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DB956F" w14:textId="6D8ABB20" w:rsidR="00083A3F" w:rsidRPr="00397354" w:rsidRDefault="006B4B89" w:rsidP="006B4B89">
      <w:pPr>
        <w:spacing w:after="0" w:line="360" w:lineRule="auto"/>
        <w:rPr>
          <w:rFonts w:ascii="Sakkal Majalla" w:hAnsi="Sakkal Majalla" w:cs="Sakkal Majalla"/>
          <w:b/>
          <w:bCs/>
          <w:sz w:val="32"/>
          <w:szCs w:val="32"/>
          <w:lang w:bidi="ar-EG"/>
        </w:rPr>
      </w:pPr>
      <w:r w:rsidRPr="00397354">
        <w:rPr>
          <w:rFonts w:ascii="Sakkal Majalla" w:hAnsi="Sakkal Majalla" w:cs="Sakkal Majalla"/>
          <w:b/>
          <w:bCs/>
          <w:noProof/>
          <w:sz w:val="32"/>
          <w:szCs w:val="32"/>
        </w:rPr>
        <w:drawing>
          <wp:anchor distT="0" distB="0" distL="114300" distR="114300" simplePos="0" relativeHeight="251659264" behindDoc="0" locked="0" layoutInCell="1" allowOverlap="1" wp14:anchorId="69873466" wp14:editId="45ECD68D">
            <wp:simplePos x="0" y="0"/>
            <wp:positionH relativeFrom="margin">
              <wp:posOffset>-695325</wp:posOffset>
            </wp:positionH>
            <wp:positionV relativeFrom="margin">
              <wp:posOffset>-276225</wp:posOffset>
            </wp:positionV>
            <wp:extent cx="2226945" cy="127635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276350"/>
                    </a:xfrm>
                    <a:prstGeom prst="rect">
                      <a:avLst/>
                    </a:prstGeom>
                  </pic:spPr>
                </pic:pic>
              </a:graphicData>
            </a:graphic>
            <wp14:sizeRelV relativeFrom="margin">
              <wp14:pctHeight>0</wp14:pctHeight>
            </wp14:sizeRelV>
          </wp:anchor>
        </w:drawing>
      </w:r>
      <w:r w:rsidR="00083A3F" w:rsidRPr="00397354">
        <w:rPr>
          <w:rFonts w:ascii="Sakkal Majalla" w:hAnsi="Sakkal Majalla" w:cs="Sakkal Majalla"/>
          <w:b/>
          <w:bCs/>
          <w:sz w:val="32"/>
          <w:szCs w:val="32"/>
          <w:rtl/>
          <w:lang w:bidi="ar-EG"/>
        </w:rPr>
        <w:t xml:space="preserve">جامعة ميدأوشن </w:t>
      </w:r>
    </w:p>
    <w:p w14:paraId="4B00A2EF" w14:textId="239A325C" w:rsidR="00083A3F" w:rsidRPr="00397354" w:rsidRDefault="00083A3F" w:rsidP="006B4B89">
      <w:pPr>
        <w:spacing w:after="0" w:line="360" w:lineRule="auto"/>
        <w:rPr>
          <w:rFonts w:ascii="Sakkal Majalla" w:hAnsi="Sakkal Majalla" w:cs="Sakkal Majalla"/>
          <w:b/>
          <w:bCs/>
          <w:sz w:val="32"/>
          <w:szCs w:val="32"/>
          <w:rtl/>
          <w:lang w:bidi="ar-EG"/>
        </w:rPr>
      </w:pPr>
      <w:r w:rsidRPr="00397354">
        <w:rPr>
          <w:rFonts w:ascii="Sakkal Majalla" w:hAnsi="Sakkal Majalla" w:cs="Sakkal Majalla"/>
          <w:b/>
          <w:bCs/>
          <w:sz w:val="32"/>
          <w:szCs w:val="32"/>
          <w:lang w:bidi="ar-EG"/>
        </w:rPr>
        <w:t xml:space="preserve">    </w:t>
      </w:r>
      <w:r w:rsidRPr="00397354">
        <w:rPr>
          <w:rFonts w:ascii="Sakkal Majalla" w:hAnsi="Sakkal Majalla" w:cs="Sakkal Majalla"/>
          <w:b/>
          <w:bCs/>
          <w:sz w:val="32"/>
          <w:szCs w:val="32"/>
          <w:rtl/>
          <w:lang w:bidi="ar-EG"/>
        </w:rPr>
        <w:t xml:space="preserve">كلية الإدارة </w:t>
      </w:r>
    </w:p>
    <w:p w14:paraId="72777BF8" w14:textId="77777777" w:rsidR="00083A3F" w:rsidRPr="00397354" w:rsidRDefault="00083A3F" w:rsidP="006B4B89">
      <w:pPr>
        <w:spacing w:after="0" w:line="360" w:lineRule="auto"/>
        <w:rPr>
          <w:rFonts w:ascii="Sakkal Majalla" w:hAnsi="Sakkal Majalla" w:cs="Sakkal Majalla"/>
          <w:sz w:val="32"/>
          <w:szCs w:val="32"/>
          <w:rtl/>
          <w:lang w:bidi="ar-EG"/>
        </w:rPr>
      </w:pPr>
      <w:r w:rsidRPr="00397354">
        <w:rPr>
          <w:rFonts w:ascii="Sakkal Majalla" w:hAnsi="Sakkal Majalla" w:cs="Sakkal Majalla"/>
          <w:b/>
          <w:bCs/>
          <w:sz w:val="32"/>
          <w:szCs w:val="32"/>
          <w:rtl/>
          <w:lang w:bidi="ar-EG"/>
        </w:rPr>
        <w:t>قسم / تخصص ادارة</w:t>
      </w:r>
    </w:p>
    <w:p w14:paraId="43B70B37" w14:textId="77777777" w:rsidR="00083A3F" w:rsidRPr="00397354" w:rsidRDefault="00083A3F" w:rsidP="00273E2D">
      <w:pPr>
        <w:spacing w:line="360" w:lineRule="auto"/>
        <w:rPr>
          <w:rFonts w:ascii="Sakkal Majalla" w:hAnsi="Sakkal Majalla" w:cs="Sakkal Majalla"/>
          <w:sz w:val="32"/>
          <w:szCs w:val="32"/>
          <w:rtl/>
          <w:lang w:bidi="ar-EG"/>
        </w:rPr>
      </w:pPr>
    </w:p>
    <w:p w14:paraId="60362055" w14:textId="77777777" w:rsidR="00083A3F" w:rsidRPr="00397354" w:rsidRDefault="00083A3F" w:rsidP="006B4B89">
      <w:pPr>
        <w:spacing w:after="0" w:line="360" w:lineRule="auto"/>
        <w:jc w:val="center"/>
        <w:rPr>
          <w:rFonts w:ascii="Sakkal Majalla" w:hAnsi="Sakkal Majalla" w:cs="Sakkal Majalla"/>
          <w:b/>
          <w:bCs/>
          <w:sz w:val="32"/>
          <w:szCs w:val="32"/>
          <w:rtl/>
          <w:lang w:bidi="ar-EG"/>
        </w:rPr>
      </w:pPr>
      <w:r w:rsidRPr="00397354">
        <w:rPr>
          <w:rFonts w:ascii="Sakkal Majalla" w:hAnsi="Sakkal Majalla" w:cs="Sakkal Majalla"/>
          <w:b/>
          <w:bCs/>
          <w:sz w:val="32"/>
          <w:szCs w:val="32"/>
          <w:rtl/>
          <w:lang w:bidi="ar-EG"/>
        </w:rPr>
        <w:t>عنوان البحث</w:t>
      </w:r>
    </w:p>
    <w:p w14:paraId="1218F036" w14:textId="77777777" w:rsidR="006B4B89" w:rsidRDefault="00083A3F" w:rsidP="006B4B89">
      <w:pPr>
        <w:spacing w:after="0" w:line="360" w:lineRule="auto"/>
        <w:ind w:firstLine="368"/>
        <w:jc w:val="center"/>
        <w:rPr>
          <w:rFonts w:ascii="Sakkal Majalla" w:hAnsi="Sakkal Majalla" w:cs="Sakkal Majalla"/>
          <w:b/>
          <w:bCs/>
          <w:sz w:val="40"/>
          <w:szCs w:val="40"/>
          <w:rtl/>
        </w:rPr>
      </w:pPr>
      <w:r w:rsidRPr="006B4B89">
        <w:rPr>
          <w:rFonts w:ascii="Sakkal Majalla" w:hAnsi="Sakkal Majalla" w:cs="Sakkal Majalla"/>
          <w:b/>
          <w:bCs/>
          <w:sz w:val="40"/>
          <w:szCs w:val="40"/>
          <w:rtl/>
        </w:rPr>
        <w:t>أثر تطبيق إدارة المخاطر على استمرارية الأعمال</w:t>
      </w:r>
    </w:p>
    <w:p w14:paraId="2CB64602" w14:textId="61C411CB" w:rsidR="00083A3F" w:rsidRPr="006B4B89" w:rsidRDefault="00083A3F" w:rsidP="006B4B89">
      <w:pPr>
        <w:spacing w:after="0" w:line="360" w:lineRule="auto"/>
        <w:ind w:firstLine="368"/>
        <w:jc w:val="center"/>
        <w:rPr>
          <w:rFonts w:ascii="Sakkal Majalla" w:hAnsi="Sakkal Majalla" w:cs="Sakkal Majalla"/>
          <w:b/>
          <w:bCs/>
          <w:sz w:val="40"/>
          <w:szCs w:val="40"/>
          <w:rtl/>
        </w:rPr>
      </w:pPr>
      <w:r w:rsidRPr="006B4B89">
        <w:rPr>
          <w:rFonts w:ascii="Sakkal Majalla" w:hAnsi="Sakkal Majalla" w:cs="Sakkal Majalla"/>
          <w:b/>
          <w:bCs/>
          <w:sz w:val="40"/>
          <w:szCs w:val="40"/>
          <w:rtl/>
        </w:rPr>
        <w:t>في الشركات الصغيرة والمتوسطة</w:t>
      </w:r>
    </w:p>
    <w:p w14:paraId="2C81CC3E" w14:textId="77777777" w:rsidR="006B4B89" w:rsidRDefault="006B4B89" w:rsidP="00273E2D">
      <w:pPr>
        <w:spacing w:line="360" w:lineRule="auto"/>
        <w:jc w:val="center"/>
        <w:rPr>
          <w:rFonts w:ascii="Sakkal Majalla" w:hAnsi="Sakkal Majalla" w:cs="Sakkal Majalla"/>
          <w:b/>
          <w:bCs/>
          <w:sz w:val="32"/>
          <w:szCs w:val="32"/>
          <w:rtl/>
          <w:lang w:bidi="ar-EG"/>
        </w:rPr>
      </w:pPr>
    </w:p>
    <w:p w14:paraId="460B365F" w14:textId="3E939680" w:rsidR="00083A3F" w:rsidRDefault="00083A3F" w:rsidP="00273E2D">
      <w:pPr>
        <w:spacing w:line="360" w:lineRule="auto"/>
        <w:jc w:val="center"/>
        <w:rPr>
          <w:rFonts w:ascii="Sakkal Majalla" w:hAnsi="Sakkal Majalla" w:cs="Sakkal Majalla" w:hint="cs"/>
          <w:b/>
          <w:bCs/>
          <w:sz w:val="32"/>
          <w:szCs w:val="32"/>
          <w:rtl/>
        </w:rPr>
      </w:pPr>
      <w:r w:rsidRPr="00397354">
        <w:rPr>
          <w:rFonts w:ascii="Sakkal Majalla" w:hAnsi="Sakkal Majalla" w:cs="Sakkal Majalla"/>
          <w:b/>
          <w:bCs/>
          <w:sz w:val="32"/>
          <w:szCs w:val="32"/>
          <w:rtl/>
          <w:lang w:bidi="ar-EG"/>
        </w:rPr>
        <w:t>إعداد الطالب</w:t>
      </w:r>
      <w:r w:rsidR="004C3DDE">
        <w:rPr>
          <w:rFonts w:ascii="Sakkal Majalla" w:hAnsi="Sakkal Majalla" w:cs="Sakkal Majalla" w:hint="cs"/>
          <w:b/>
          <w:bCs/>
          <w:sz w:val="32"/>
          <w:szCs w:val="32"/>
          <w:rtl/>
          <w:lang w:bidi="ar-EG"/>
        </w:rPr>
        <w:t>ة:/</w:t>
      </w:r>
      <w:r w:rsidR="004C3DDE">
        <w:rPr>
          <w:rFonts w:ascii="Sakkal Majalla" w:hAnsi="Sakkal Majalla" w:cs="Sakkal Majalla" w:hint="cs"/>
          <w:b/>
          <w:bCs/>
          <w:sz w:val="32"/>
          <w:szCs w:val="32"/>
          <w:rtl/>
        </w:rPr>
        <w:t>اسماء احسان</w:t>
      </w:r>
    </w:p>
    <w:p w14:paraId="39603FB5" w14:textId="77777777" w:rsidR="004C3DDE" w:rsidRPr="003D456D" w:rsidRDefault="004C3DDE" w:rsidP="004C3DDE">
      <w:pPr>
        <w:spacing w:line="360" w:lineRule="auto"/>
        <w:jc w:val="center"/>
        <w:rPr>
          <w:rFonts w:ascii="Sakkal Majalla" w:hAnsi="Sakkal Majalla" w:cs="Sakkal Majalla"/>
          <w:b/>
          <w:bCs/>
          <w:sz w:val="32"/>
          <w:szCs w:val="32"/>
          <w:lang w:val="en-GB" w:bidi="ar-EG"/>
        </w:rPr>
      </w:pPr>
      <w:r>
        <w:rPr>
          <w:rFonts w:ascii="Sakkal Majalla" w:hAnsi="Sakkal Majalla" w:cs="Sakkal Majalla"/>
          <w:b/>
          <w:bCs/>
          <w:sz w:val="32"/>
          <w:szCs w:val="32"/>
          <w:lang w:val="en-GB" w:bidi="ar-EG"/>
        </w:rPr>
        <w:t>2021203385</w:t>
      </w:r>
    </w:p>
    <w:p w14:paraId="3F018BE2" w14:textId="77777777" w:rsidR="004C3DDE" w:rsidRPr="00397354" w:rsidRDefault="004C3DDE" w:rsidP="00273E2D">
      <w:pPr>
        <w:spacing w:line="360" w:lineRule="auto"/>
        <w:jc w:val="center"/>
        <w:rPr>
          <w:rFonts w:ascii="Sakkal Majalla" w:hAnsi="Sakkal Majalla" w:cs="Sakkal Majalla" w:hint="cs"/>
          <w:b/>
          <w:bCs/>
          <w:sz w:val="32"/>
          <w:szCs w:val="32"/>
          <w:rtl/>
        </w:rPr>
      </w:pPr>
    </w:p>
    <w:p w14:paraId="619274E0" w14:textId="77777777" w:rsidR="00273E2D" w:rsidRPr="00397354" w:rsidRDefault="00273E2D" w:rsidP="00273E2D">
      <w:pPr>
        <w:spacing w:line="360" w:lineRule="auto"/>
        <w:jc w:val="center"/>
        <w:rPr>
          <w:rFonts w:ascii="Sakkal Majalla" w:hAnsi="Sakkal Majalla" w:cs="Sakkal Majalla"/>
          <w:b/>
          <w:bCs/>
          <w:sz w:val="32"/>
          <w:szCs w:val="32"/>
          <w:rtl/>
          <w:lang w:bidi="ar-EG"/>
        </w:rPr>
      </w:pPr>
    </w:p>
    <w:p w14:paraId="2B71493C" w14:textId="77777777" w:rsidR="00273E2D" w:rsidRPr="00397354" w:rsidRDefault="00273E2D" w:rsidP="00273E2D">
      <w:pPr>
        <w:spacing w:line="360" w:lineRule="auto"/>
        <w:jc w:val="center"/>
        <w:rPr>
          <w:rFonts w:ascii="Sakkal Majalla" w:hAnsi="Sakkal Majalla" w:cs="Sakkal Majalla"/>
          <w:b/>
          <w:bCs/>
          <w:sz w:val="32"/>
          <w:szCs w:val="32"/>
          <w:rtl/>
          <w:lang w:bidi="ar-EG"/>
        </w:rPr>
      </w:pPr>
    </w:p>
    <w:p w14:paraId="47A524C0" w14:textId="4A9AB07B" w:rsidR="00083A3F" w:rsidRPr="00397354" w:rsidRDefault="00083A3F" w:rsidP="00677B05">
      <w:pPr>
        <w:spacing w:after="0" w:line="276" w:lineRule="auto"/>
        <w:jc w:val="center"/>
        <w:rPr>
          <w:rFonts w:ascii="Sakkal Majalla" w:hAnsi="Sakkal Majalla" w:cs="Sakkal Majalla"/>
          <w:b/>
          <w:bCs/>
          <w:sz w:val="32"/>
          <w:szCs w:val="32"/>
          <w:rtl/>
          <w:lang w:bidi="ar-EG"/>
        </w:rPr>
      </w:pPr>
      <w:r w:rsidRPr="00397354">
        <w:rPr>
          <w:rFonts w:ascii="Sakkal Majalla" w:hAnsi="Sakkal Majalla" w:cs="Sakkal Majalla"/>
          <w:b/>
          <w:bCs/>
          <w:sz w:val="32"/>
          <w:szCs w:val="32"/>
          <w:rtl/>
          <w:lang w:bidi="ar-EG"/>
        </w:rPr>
        <w:t>إشراف/</w:t>
      </w:r>
    </w:p>
    <w:p w14:paraId="257FACFF" w14:textId="0CA4F839" w:rsidR="00083A3F" w:rsidRPr="00397354" w:rsidRDefault="00083A3F" w:rsidP="00677B05">
      <w:pPr>
        <w:spacing w:after="0" w:line="276" w:lineRule="auto"/>
        <w:jc w:val="center"/>
        <w:rPr>
          <w:rFonts w:ascii="Sakkal Majalla" w:hAnsi="Sakkal Majalla" w:cs="Sakkal Majalla"/>
          <w:b/>
          <w:bCs/>
          <w:sz w:val="32"/>
          <w:szCs w:val="32"/>
          <w:rtl/>
          <w:lang w:bidi="ar-EG"/>
        </w:rPr>
      </w:pPr>
      <w:r w:rsidRPr="00397354">
        <w:rPr>
          <w:rFonts w:ascii="Sakkal Majalla" w:hAnsi="Sakkal Majalla" w:cs="Sakkal Majalla"/>
          <w:b/>
          <w:bCs/>
          <w:sz w:val="32"/>
          <w:szCs w:val="32"/>
          <w:rtl/>
          <w:lang w:bidi="ar-EG"/>
        </w:rPr>
        <w:t>د.</w:t>
      </w:r>
      <w:r w:rsidRPr="00397354">
        <w:rPr>
          <w:rFonts w:ascii="Sakkal Majalla" w:hAnsi="Sakkal Majalla" w:cs="Sakkal Majalla" w:hint="cs"/>
          <w:b/>
          <w:bCs/>
          <w:sz w:val="32"/>
          <w:szCs w:val="32"/>
          <w:rtl/>
          <w:lang w:bidi="ar-EG"/>
        </w:rPr>
        <w:t xml:space="preserve"> </w:t>
      </w:r>
      <w:r w:rsidRPr="00397354">
        <w:rPr>
          <w:rFonts w:ascii="Sakkal Majalla" w:hAnsi="Sakkal Majalla" w:cs="Sakkal Majalla"/>
          <w:b/>
          <w:bCs/>
          <w:sz w:val="32"/>
          <w:szCs w:val="32"/>
          <w:rtl/>
          <w:lang w:bidi="ar-EG"/>
        </w:rPr>
        <w:t>الفيصل عبد الحميد</w:t>
      </w:r>
    </w:p>
    <w:p w14:paraId="2E1C84E9" w14:textId="564455C8" w:rsidR="00083A3F" w:rsidRPr="00397354" w:rsidRDefault="00083A3F" w:rsidP="00677B05">
      <w:pPr>
        <w:spacing w:after="0" w:line="276" w:lineRule="auto"/>
        <w:jc w:val="center"/>
        <w:rPr>
          <w:rFonts w:ascii="Sakkal Majalla" w:hAnsi="Sakkal Majalla" w:cs="Sakkal Majalla"/>
          <w:b/>
          <w:bCs/>
          <w:sz w:val="32"/>
          <w:szCs w:val="32"/>
          <w:rtl/>
          <w:lang w:bidi="ar-EG"/>
        </w:rPr>
      </w:pPr>
      <w:r w:rsidRPr="00397354">
        <w:rPr>
          <w:rFonts w:ascii="Sakkal Majalla" w:hAnsi="Sakkal Majalla" w:cs="Sakkal Majalla"/>
          <w:b/>
          <w:bCs/>
          <w:sz w:val="32"/>
          <w:szCs w:val="32"/>
          <w:rtl/>
          <w:lang w:bidi="ar-EG"/>
        </w:rPr>
        <w:t>د.</w:t>
      </w:r>
      <w:r w:rsidRPr="00397354">
        <w:rPr>
          <w:rFonts w:ascii="Sakkal Majalla" w:hAnsi="Sakkal Majalla" w:cs="Sakkal Majalla" w:hint="cs"/>
          <w:b/>
          <w:bCs/>
          <w:sz w:val="32"/>
          <w:szCs w:val="32"/>
          <w:rtl/>
          <w:lang w:bidi="ar-EG"/>
        </w:rPr>
        <w:t xml:space="preserve"> </w:t>
      </w:r>
      <w:r w:rsidRPr="00397354">
        <w:rPr>
          <w:rFonts w:ascii="Sakkal Majalla" w:hAnsi="Sakkal Majalla" w:cs="Sakkal Majalla"/>
          <w:b/>
          <w:bCs/>
          <w:sz w:val="32"/>
          <w:szCs w:val="32"/>
          <w:rtl/>
          <w:lang w:bidi="ar-EG"/>
        </w:rPr>
        <w:t>فايز جراد</w:t>
      </w:r>
    </w:p>
    <w:p w14:paraId="4D3323B5" w14:textId="77777777" w:rsidR="00083A3F" w:rsidRPr="00397354" w:rsidRDefault="00083A3F" w:rsidP="00273E2D">
      <w:pPr>
        <w:spacing w:line="360" w:lineRule="auto"/>
        <w:jc w:val="center"/>
        <w:rPr>
          <w:rFonts w:ascii="Sakkal Majalla" w:hAnsi="Sakkal Majalla" w:cs="Sakkal Majalla"/>
          <w:b/>
          <w:bCs/>
          <w:sz w:val="32"/>
          <w:szCs w:val="32"/>
          <w:rtl/>
          <w:lang w:bidi="ar-EG"/>
        </w:rPr>
      </w:pPr>
    </w:p>
    <w:p w14:paraId="3DEDA581" w14:textId="77777777" w:rsidR="00083A3F" w:rsidRPr="00397354" w:rsidRDefault="00083A3F" w:rsidP="00273E2D">
      <w:pPr>
        <w:spacing w:line="360" w:lineRule="auto"/>
        <w:jc w:val="center"/>
        <w:rPr>
          <w:rFonts w:ascii="Sakkal Majalla" w:hAnsi="Sakkal Majalla" w:cs="Sakkal Majalla"/>
          <w:b/>
          <w:bCs/>
          <w:sz w:val="32"/>
          <w:szCs w:val="32"/>
          <w:rtl/>
          <w:lang w:bidi="ar-EG"/>
        </w:rPr>
      </w:pPr>
      <w:r w:rsidRPr="00397354">
        <w:rPr>
          <w:rFonts w:ascii="Sakkal Majalla" w:hAnsi="Sakkal Majalla" w:cs="Sakkal Majalla"/>
          <w:b/>
          <w:bCs/>
          <w:sz w:val="32"/>
          <w:szCs w:val="32"/>
          <w:rtl/>
          <w:lang w:bidi="ar-EG"/>
        </w:rPr>
        <w:t>العام الدراسي:</w:t>
      </w:r>
    </w:p>
    <w:p w14:paraId="60F31C07" w14:textId="4352622C" w:rsidR="00083A3F" w:rsidRPr="00397354" w:rsidRDefault="004C3DDE" w:rsidP="00273E2D">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2026</w:t>
      </w:r>
    </w:p>
    <w:p w14:paraId="78986F16" w14:textId="77777777" w:rsidR="00B61142" w:rsidRDefault="00B61142" w:rsidP="00273E2D">
      <w:pPr>
        <w:spacing w:line="360" w:lineRule="auto"/>
        <w:jc w:val="lowKashida"/>
        <w:rPr>
          <w:rFonts w:ascii="Sakkal Majalla" w:hAnsi="Sakkal Majalla" w:cs="Sakkal Majalla"/>
          <w:sz w:val="32"/>
          <w:szCs w:val="32"/>
          <w:rtl/>
          <w:lang w:bidi="ar-EG"/>
        </w:rPr>
      </w:pPr>
    </w:p>
    <w:p w14:paraId="58F44E32" w14:textId="77777777" w:rsidR="006D5B36" w:rsidRDefault="006D5B36" w:rsidP="00273E2D">
      <w:pPr>
        <w:spacing w:line="360" w:lineRule="auto"/>
        <w:jc w:val="lowKashida"/>
        <w:rPr>
          <w:rFonts w:ascii="Sakkal Majalla" w:hAnsi="Sakkal Majalla" w:cs="Sakkal Majalla"/>
          <w:sz w:val="32"/>
          <w:szCs w:val="32"/>
          <w:rtl/>
          <w:lang w:bidi="ar-EG"/>
        </w:rPr>
      </w:pPr>
    </w:p>
    <w:p w14:paraId="619143E0" w14:textId="77777777" w:rsidR="006D5B36" w:rsidRDefault="006D5B36" w:rsidP="00273E2D">
      <w:pPr>
        <w:spacing w:line="360" w:lineRule="auto"/>
        <w:jc w:val="lowKashida"/>
        <w:rPr>
          <w:rFonts w:ascii="Sakkal Majalla" w:hAnsi="Sakkal Majalla" w:cs="Sakkal Majalla"/>
          <w:sz w:val="32"/>
          <w:szCs w:val="32"/>
          <w:rtl/>
          <w:lang w:bidi="ar-EG"/>
        </w:rPr>
      </w:pPr>
    </w:p>
    <w:p w14:paraId="352A8BB9" w14:textId="77777777" w:rsidR="006D5B36" w:rsidRDefault="006D5B36" w:rsidP="00273E2D">
      <w:pPr>
        <w:spacing w:line="360" w:lineRule="auto"/>
        <w:jc w:val="lowKashida"/>
        <w:rPr>
          <w:rFonts w:ascii="Sakkal Majalla" w:hAnsi="Sakkal Majalla" w:cs="Sakkal Majalla"/>
          <w:sz w:val="32"/>
          <w:szCs w:val="32"/>
          <w:rtl/>
          <w:lang w:bidi="ar-EG"/>
        </w:rPr>
      </w:pPr>
    </w:p>
    <w:p w14:paraId="58F4FB6E" w14:textId="77777777" w:rsidR="006D5B36" w:rsidRDefault="006D5B36" w:rsidP="00273E2D">
      <w:pPr>
        <w:spacing w:line="360" w:lineRule="auto"/>
        <w:jc w:val="lowKashida"/>
        <w:rPr>
          <w:rFonts w:ascii="Sakkal Majalla" w:hAnsi="Sakkal Majalla" w:cs="Sakkal Majalla"/>
          <w:sz w:val="32"/>
          <w:szCs w:val="32"/>
          <w:rtl/>
          <w:lang w:bidi="ar-EG"/>
        </w:rPr>
      </w:pPr>
    </w:p>
    <w:p w14:paraId="412B6861" w14:textId="20C34299" w:rsidR="006D5B36" w:rsidRDefault="006D5B36" w:rsidP="006D5B36">
      <w:pPr>
        <w:spacing w:line="360" w:lineRule="auto"/>
        <w:jc w:val="lowKashida"/>
        <w:rPr>
          <w:rFonts w:ascii="Sakkal Majalla" w:hAnsi="Sakkal Majalla" w:cs="Sakkal Majalla"/>
          <w:sz w:val="32"/>
          <w:szCs w:val="32"/>
          <w:rtl/>
          <w:lang w:bidi="ar-EG"/>
        </w:rPr>
      </w:pPr>
      <w:r>
        <w:rPr>
          <w:rFonts w:ascii="Sakkal Majalla" w:hAnsi="Sakkal Majalla" w:cs="Sakkal Majalla" w:hint="cs"/>
          <w:b/>
          <w:bCs/>
          <w:sz w:val="32"/>
          <w:szCs w:val="32"/>
          <w:rtl/>
        </w:rPr>
        <w:t xml:space="preserve"> </w:t>
      </w:r>
    </w:p>
    <w:p w14:paraId="7F938C3E" w14:textId="73A783E6" w:rsidR="006D5B36" w:rsidRDefault="006D5B36" w:rsidP="006D5B36">
      <w:pPr>
        <w:spacing w:line="360" w:lineRule="auto"/>
        <w:jc w:val="lowKashida"/>
        <w:rPr>
          <w:rFonts w:ascii="Sakkal Majalla" w:hAnsi="Sakkal Majalla" w:cs="Sakkal Majalla"/>
          <w:sz w:val="32"/>
          <w:szCs w:val="32"/>
          <w:rtl/>
          <w:lang w:bidi="ar-EG"/>
        </w:rPr>
      </w:pPr>
      <w:r>
        <w:rPr>
          <w:noProof/>
        </w:rPr>
        <w:drawing>
          <wp:inline distT="0" distB="0" distL="0" distR="0" wp14:anchorId="12D9DAD3" wp14:editId="707C8281">
            <wp:extent cx="4848225" cy="942975"/>
            <wp:effectExtent l="0" t="0" r="9525" b="9525"/>
            <wp:docPr id="1491378310"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48225" cy="942975"/>
                    </a:xfrm>
                    <a:prstGeom prst="rect">
                      <a:avLst/>
                    </a:prstGeom>
                    <a:noFill/>
                    <a:ln>
                      <a:noFill/>
                    </a:ln>
                  </pic:spPr>
                </pic:pic>
              </a:graphicData>
            </a:graphic>
          </wp:inline>
        </w:drawing>
      </w:r>
    </w:p>
    <w:p w14:paraId="4E8C5E14" w14:textId="77777777" w:rsidR="006D5B36" w:rsidRPr="006D5B36" w:rsidRDefault="006D5B36" w:rsidP="006D5B36">
      <w:pPr>
        <w:spacing w:line="360" w:lineRule="auto"/>
        <w:jc w:val="lowKashida"/>
        <w:rPr>
          <w:rFonts w:ascii="Sakkal Majalla" w:hAnsi="Sakkal Majalla" w:cs="Sakkal Majalla"/>
          <w:sz w:val="32"/>
          <w:szCs w:val="32"/>
          <w:lang w:bidi="ar-EG"/>
        </w:rPr>
      </w:pPr>
    </w:p>
    <w:p w14:paraId="39503412" w14:textId="434C9A64" w:rsidR="006D5B36" w:rsidRPr="006D5B36" w:rsidRDefault="006D5B36" w:rsidP="007030FB">
      <w:pPr>
        <w:spacing w:line="360" w:lineRule="auto"/>
        <w:jc w:val="center"/>
        <w:rPr>
          <w:rFonts w:ascii="Adobe نسخ Medium" w:hAnsi="Adobe نسخ Medium" w:cs="Adobe نسخ Medium"/>
          <w:sz w:val="40"/>
          <w:szCs w:val="40"/>
        </w:rPr>
      </w:pPr>
      <w:r w:rsidRPr="006D5B36">
        <w:rPr>
          <w:rFonts w:ascii="Adobe نسخ Medium" w:hAnsi="Adobe نسخ Medium" w:cs="Adobe نسخ Medium"/>
          <w:sz w:val="40"/>
          <w:szCs w:val="40"/>
          <w:rtl/>
        </w:rPr>
        <w:t>(وَإِذَا قِيلَ لَهُمُ اتَّبِعُوا مَا أَنْزَلَ اللَّهُ قَالُوا بَلْ نَتَّبِعُ مَا أَلْفَيْنَا عَلَيْهِ آبَاءَنَا أَوَلَوْ كَانَ آبَاؤُهُمْ لَا يَعْقِلُونَ شَيْئًا وَلَا يَهْتَدُونَ) [البقرة: 170]</w:t>
      </w:r>
      <w:r w:rsidRPr="006D5B36">
        <w:rPr>
          <w:rFonts w:ascii="Adobe نسخ Medium" w:hAnsi="Adobe نسخ Medium" w:cs="Adobe نسخ Medium"/>
          <w:sz w:val="40"/>
          <w:szCs w:val="40"/>
          <w:lang w:bidi="ar-EG"/>
        </w:rPr>
        <w:t>.</w:t>
      </w:r>
    </w:p>
    <w:p w14:paraId="4AAEF76B" w14:textId="77777777" w:rsidR="006D5B36" w:rsidRPr="006D5B36" w:rsidRDefault="006D5B36" w:rsidP="00273E2D">
      <w:pPr>
        <w:spacing w:line="360" w:lineRule="auto"/>
        <w:jc w:val="lowKashida"/>
        <w:rPr>
          <w:rFonts w:ascii="Sakkal Majalla" w:hAnsi="Sakkal Majalla" w:cs="Sakkal Majalla"/>
          <w:sz w:val="32"/>
          <w:szCs w:val="32"/>
          <w:rtl/>
          <w:lang w:bidi="ar-EG"/>
        </w:rPr>
      </w:pPr>
    </w:p>
    <w:p w14:paraId="593D4626" w14:textId="77777777" w:rsidR="006D5B36" w:rsidRDefault="006D5B36" w:rsidP="00273E2D">
      <w:pPr>
        <w:spacing w:line="360" w:lineRule="auto"/>
        <w:jc w:val="lowKashida"/>
        <w:rPr>
          <w:rFonts w:ascii="Sakkal Majalla" w:hAnsi="Sakkal Majalla" w:cs="Sakkal Majalla"/>
          <w:sz w:val="32"/>
          <w:szCs w:val="32"/>
          <w:rtl/>
          <w:lang w:bidi="ar-EG"/>
        </w:rPr>
      </w:pPr>
    </w:p>
    <w:p w14:paraId="387F09ED" w14:textId="77777777" w:rsidR="006D5B36" w:rsidRDefault="006D5B36" w:rsidP="00273E2D">
      <w:pPr>
        <w:spacing w:line="360" w:lineRule="auto"/>
        <w:jc w:val="lowKashida"/>
        <w:rPr>
          <w:rFonts w:ascii="Sakkal Majalla" w:hAnsi="Sakkal Majalla" w:cs="Sakkal Majalla"/>
          <w:sz w:val="32"/>
          <w:szCs w:val="32"/>
          <w:rtl/>
          <w:lang w:bidi="ar-EG"/>
        </w:rPr>
      </w:pPr>
    </w:p>
    <w:p w14:paraId="045B753A" w14:textId="77777777" w:rsidR="006D5B36" w:rsidRDefault="006D5B36" w:rsidP="00273E2D">
      <w:pPr>
        <w:spacing w:line="360" w:lineRule="auto"/>
        <w:jc w:val="lowKashida"/>
        <w:rPr>
          <w:rFonts w:ascii="Sakkal Majalla" w:hAnsi="Sakkal Majalla" w:cs="Sakkal Majalla"/>
          <w:sz w:val="32"/>
          <w:szCs w:val="32"/>
          <w:rtl/>
          <w:lang w:bidi="ar-EG"/>
        </w:rPr>
      </w:pPr>
    </w:p>
    <w:p w14:paraId="5C536D7E" w14:textId="77777777" w:rsidR="006D5B36" w:rsidRDefault="006D5B36" w:rsidP="00273E2D">
      <w:pPr>
        <w:spacing w:line="360" w:lineRule="auto"/>
        <w:jc w:val="lowKashida"/>
        <w:rPr>
          <w:rFonts w:ascii="Sakkal Majalla" w:hAnsi="Sakkal Majalla" w:cs="Sakkal Majalla"/>
          <w:sz w:val="32"/>
          <w:szCs w:val="32"/>
          <w:rtl/>
          <w:lang w:bidi="ar-EG"/>
        </w:rPr>
      </w:pPr>
    </w:p>
    <w:p w14:paraId="173DF07B" w14:textId="77777777" w:rsidR="006D5B36" w:rsidRDefault="006D5B36" w:rsidP="00273E2D">
      <w:pPr>
        <w:spacing w:line="360" w:lineRule="auto"/>
        <w:jc w:val="lowKashida"/>
        <w:rPr>
          <w:rFonts w:ascii="Sakkal Majalla" w:hAnsi="Sakkal Majalla" w:cs="Sakkal Majalla"/>
          <w:sz w:val="32"/>
          <w:szCs w:val="32"/>
          <w:rtl/>
          <w:lang w:bidi="ar-EG"/>
        </w:rPr>
      </w:pPr>
    </w:p>
    <w:p w14:paraId="4F8CF85B" w14:textId="77777777" w:rsidR="006D5B36" w:rsidRPr="00397354" w:rsidRDefault="006D5B36" w:rsidP="00273E2D">
      <w:pPr>
        <w:spacing w:line="360" w:lineRule="auto"/>
        <w:jc w:val="lowKashida"/>
        <w:rPr>
          <w:rFonts w:ascii="Sakkal Majalla" w:hAnsi="Sakkal Majalla" w:cs="Sakkal Majalla"/>
          <w:sz w:val="32"/>
          <w:szCs w:val="32"/>
          <w:rtl/>
          <w:lang w:bidi="ar-EG"/>
        </w:rPr>
      </w:pPr>
    </w:p>
    <w:p w14:paraId="2FDED5A9" w14:textId="77777777" w:rsidR="00083A3F" w:rsidRDefault="00083A3F" w:rsidP="00273E2D">
      <w:pPr>
        <w:spacing w:line="360" w:lineRule="auto"/>
        <w:jc w:val="lowKashida"/>
        <w:rPr>
          <w:rFonts w:ascii="Sakkal Majalla" w:hAnsi="Sakkal Majalla" w:cs="Sakkal Majalla"/>
          <w:sz w:val="32"/>
          <w:szCs w:val="32"/>
          <w:rtl/>
        </w:rPr>
      </w:pPr>
    </w:p>
    <w:p w14:paraId="6F6D24F6" w14:textId="23CAB8F9" w:rsidR="002B10EF" w:rsidRDefault="00273E2D" w:rsidP="006B4B89">
      <w:pPr>
        <w:spacing w:line="360" w:lineRule="auto"/>
        <w:jc w:val="center"/>
        <w:rPr>
          <w:rFonts w:ascii="Sakkal Majalla" w:hAnsi="Sakkal Majalla" w:cs="Sakkal Majalla"/>
          <w:b/>
          <w:bCs/>
          <w:sz w:val="32"/>
          <w:szCs w:val="32"/>
          <w:rtl/>
        </w:rPr>
      </w:pPr>
      <w:r w:rsidRPr="00397354">
        <w:rPr>
          <w:rFonts w:ascii="Sakkal Majalla" w:hAnsi="Sakkal Majalla" w:cs="Sakkal Majalla"/>
          <w:b/>
          <w:bCs/>
          <w:sz w:val="32"/>
          <w:szCs w:val="32"/>
          <w:rtl/>
        </w:rPr>
        <w:t>أثر تطبيق إدارة المخاطر على استمرارية الأعمال في الشركات الصغيرة والمتوسطة</w:t>
      </w:r>
    </w:p>
    <w:p w14:paraId="7624FEFD" w14:textId="0191D15A" w:rsidR="002B10EF" w:rsidRPr="00397354" w:rsidRDefault="002B10EF" w:rsidP="00B27C8E">
      <w:pPr>
        <w:pStyle w:val="1"/>
        <w:rPr>
          <w:b/>
          <w:bCs/>
          <w:color w:val="auto"/>
          <w:rtl/>
        </w:rPr>
      </w:pPr>
      <w:bookmarkStart w:id="0" w:name="_Toc203677790"/>
      <w:r w:rsidRPr="00397354">
        <w:rPr>
          <w:rFonts w:hint="cs"/>
          <w:b/>
          <w:bCs/>
          <w:color w:val="auto"/>
          <w:rtl/>
        </w:rPr>
        <w:t>م</w:t>
      </w:r>
      <w:r w:rsidR="006B4B89">
        <w:rPr>
          <w:rFonts w:hint="cs"/>
          <w:b/>
          <w:bCs/>
          <w:color w:val="auto"/>
          <w:rtl/>
        </w:rPr>
        <w:t>ستخلص الدراسة</w:t>
      </w:r>
      <w:r w:rsidRPr="00397354">
        <w:rPr>
          <w:rFonts w:hint="cs"/>
          <w:b/>
          <w:bCs/>
          <w:color w:val="auto"/>
          <w:rtl/>
        </w:rPr>
        <w:t>:</w:t>
      </w:r>
      <w:bookmarkEnd w:id="0"/>
    </w:p>
    <w:p w14:paraId="2A699CAC" w14:textId="77777777" w:rsidR="006B4B89" w:rsidRDefault="006B4B89" w:rsidP="00677B05">
      <w:pPr>
        <w:spacing w:line="276" w:lineRule="auto"/>
        <w:jc w:val="lowKashida"/>
        <w:rPr>
          <w:rFonts w:ascii="Sakkal Majalla" w:hAnsi="Sakkal Majalla" w:cs="Sakkal Majalla"/>
          <w:sz w:val="32"/>
          <w:szCs w:val="32"/>
          <w:rtl/>
        </w:rPr>
      </w:pPr>
    </w:p>
    <w:p w14:paraId="64A1099E" w14:textId="521929E8" w:rsidR="00DA2DCC" w:rsidRPr="00DA2DCC" w:rsidRDefault="00DA2DCC" w:rsidP="00677B05">
      <w:pPr>
        <w:spacing w:line="276" w:lineRule="auto"/>
        <w:jc w:val="lowKashida"/>
        <w:rPr>
          <w:rFonts w:ascii="Sakkal Majalla" w:hAnsi="Sakkal Majalla" w:cs="Sakkal Majalla"/>
          <w:sz w:val="32"/>
          <w:szCs w:val="32"/>
        </w:rPr>
      </w:pPr>
      <w:r w:rsidRPr="00DA2DCC">
        <w:rPr>
          <w:rFonts w:ascii="Sakkal Majalla" w:hAnsi="Sakkal Majalla" w:cs="Sakkal Majalla"/>
          <w:sz w:val="32"/>
          <w:szCs w:val="32"/>
          <w:rtl/>
        </w:rPr>
        <w:t>هدفت هذه الدراسة إلى تحديد وقياس أثر تطبيق إدارة المخاطر بأبعادها (تحديد المخاطر، تقييمها، الاستجابة لها، ومراقبتها) على استمرارية الأعمال بأبعادها (الجاهزية والتخطيط، القدرة على التعافي، مرونة الموارد، وإدارة الأزمات) في قطاع الشركات الصغيرة والمتوسطة. اعتمد البحث على المنهج الوصفي التحليلي، واستخدم الاستبانة كأداة رئيسية لجمع البيانات من عينة افتراضية مكونة من 384 من أصحاب ومديري الشركات الصغيرة والمتوسطة في مدينة الرياض</w:t>
      </w:r>
      <w:r w:rsidRPr="00DA2DCC">
        <w:rPr>
          <w:rFonts w:ascii="Sakkal Majalla" w:hAnsi="Sakkal Majalla" w:cs="Sakkal Majalla"/>
          <w:sz w:val="32"/>
          <w:szCs w:val="32"/>
        </w:rPr>
        <w:t>.</w:t>
      </w:r>
    </w:p>
    <w:p w14:paraId="10FAEE09" w14:textId="77777777" w:rsidR="00DA2DCC" w:rsidRPr="00DA2DCC" w:rsidRDefault="00DA2DCC" w:rsidP="00677B05">
      <w:pPr>
        <w:spacing w:line="276" w:lineRule="auto"/>
        <w:jc w:val="lowKashida"/>
        <w:rPr>
          <w:rFonts w:ascii="Sakkal Majalla" w:hAnsi="Sakkal Majalla" w:cs="Sakkal Majalla"/>
          <w:sz w:val="32"/>
          <w:szCs w:val="32"/>
        </w:rPr>
      </w:pPr>
      <w:r w:rsidRPr="00DA2DCC">
        <w:rPr>
          <w:rFonts w:ascii="Sakkal Majalla" w:hAnsi="Sakkal Majalla" w:cs="Sakkal Majalla"/>
          <w:sz w:val="32"/>
          <w:szCs w:val="32"/>
          <w:rtl/>
        </w:rPr>
        <w:t>أظهرت نتائج التحليل الإحصائي وجود أثر إيجابي قوي وذي دلالة إحصائية لتطبيق إدارة المخاطر على استمرارية الأعمال، حيث فسرت ممارسات إدارة المخاطر ما نسبته 61.5% من التباين في قدرة الشركات على ضمان استمراريتها. كما بيّنت النتائج أن جميع أبعاد إدارة المخاطر تساهم بشكل إيجابي في تعزيز استمرارية الأعمال، وكان بعد "الاستجابة للمخاطر" هو الأكثر تأثيراً، مما يدل على أهمية الإجراءات العملية المتخذة لحماية الشركة. وكشفت الدراسة عن وجود مستوى ممارسة مرتفع نسبياً لكلا المفهومين، مع وجود ضعف نسبي في بعد "مراقبة المخاطر" وبعد "الجاهزية والتخطيط"، مما يشير إلى فجوة بين إدراك الأهمية والتطبيق المنهجي المستمر</w:t>
      </w:r>
      <w:r w:rsidRPr="00DA2DCC">
        <w:rPr>
          <w:rFonts w:ascii="Sakkal Majalla" w:hAnsi="Sakkal Majalla" w:cs="Sakkal Majalla"/>
          <w:sz w:val="32"/>
          <w:szCs w:val="32"/>
        </w:rPr>
        <w:t>.</w:t>
      </w:r>
    </w:p>
    <w:p w14:paraId="058A7783" w14:textId="77777777" w:rsidR="00DA2DCC" w:rsidRDefault="00DA2DCC" w:rsidP="00677B05">
      <w:pPr>
        <w:spacing w:line="276" w:lineRule="auto"/>
        <w:jc w:val="lowKashida"/>
        <w:rPr>
          <w:rFonts w:ascii="Sakkal Majalla" w:hAnsi="Sakkal Majalla" w:cs="Sakkal Majalla"/>
          <w:sz w:val="32"/>
          <w:szCs w:val="32"/>
          <w:rtl/>
        </w:rPr>
      </w:pPr>
      <w:r w:rsidRPr="00DA2DCC">
        <w:rPr>
          <w:rFonts w:ascii="Sakkal Majalla" w:hAnsi="Sakkal Majalla" w:cs="Sakkal Majalla"/>
          <w:sz w:val="32"/>
          <w:szCs w:val="32"/>
          <w:rtl/>
        </w:rPr>
        <w:t xml:space="preserve">يخلص البحث إلى أن إدارة المخاطر لم تعد خياراً، بل هي ضرورة استراتيجية لبقاء ونمو الشركات الصغيرة والمتوسطة. وبناءً عليه، أوصت الدراسة بضرورة تركيز الشركات على تحويل خطط </w:t>
      </w:r>
      <w:r w:rsidRPr="00DA2DCC">
        <w:rPr>
          <w:rFonts w:ascii="Sakkal Majalla" w:hAnsi="Sakkal Majalla" w:cs="Sakkal Majalla"/>
          <w:sz w:val="32"/>
          <w:szCs w:val="32"/>
          <w:rtl/>
        </w:rPr>
        <w:lastRenderedPageBreak/>
        <w:t>المخاطر إلى استجابات ملموسة وإنشاء آليات للمراقبة المستمرة. كما دعت الجهات الداعمة إلى تصميم برامج تدريب وأدوات عملية لمساعدة هذه الشركات على تعزيز قدرتها على الصمود في وجه بيئة الأعمال المتقلبة</w:t>
      </w:r>
      <w:r w:rsidRPr="00DA2DCC">
        <w:rPr>
          <w:rFonts w:ascii="Sakkal Majalla" w:hAnsi="Sakkal Majalla" w:cs="Sakkal Majalla"/>
          <w:sz w:val="32"/>
          <w:szCs w:val="32"/>
        </w:rPr>
        <w:t>.</w:t>
      </w:r>
    </w:p>
    <w:p w14:paraId="691198F1" w14:textId="77777777" w:rsidR="00A37CEB" w:rsidRDefault="00A37CEB" w:rsidP="00677B05">
      <w:pPr>
        <w:spacing w:line="276" w:lineRule="auto"/>
        <w:jc w:val="lowKashida"/>
        <w:rPr>
          <w:rFonts w:ascii="Sakkal Majalla" w:hAnsi="Sakkal Majalla" w:cs="Sakkal Majalla"/>
          <w:sz w:val="32"/>
          <w:szCs w:val="32"/>
          <w:rtl/>
        </w:rPr>
      </w:pPr>
    </w:p>
    <w:p w14:paraId="22D6BAC5" w14:textId="77777777" w:rsidR="00A37CEB" w:rsidRDefault="00A37CEB" w:rsidP="00677B05">
      <w:pPr>
        <w:spacing w:line="276" w:lineRule="auto"/>
        <w:jc w:val="lowKashida"/>
        <w:rPr>
          <w:rFonts w:ascii="Sakkal Majalla" w:hAnsi="Sakkal Majalla" w:cs="Sakkal Majalla"/>
          <w:sz w:val="32"/>
          <w:szCs w:val="32"/>
          <w:rtl/>
        </w:rPr>
      </w:pPr>
    </w:p>
    <w:p w14:paraId="3F4FA537" w14:textId="77777777" w:rsidR="00796AF1" w:rsidRPr="00796AF1" w:rsidRDefault="00796AF1" w:rsidP="007030FB">
      <w:pPr>
        <w:bidi w:val="0"/>
        <w:spacing w:after="0" w:line="240" w:lineRule="auto"/>
        <w:jc w:val="lowKashida"/>
        <w:rPr>
          <w:rFonts w:ascii="Sakkal Majalla" w:hAnsi="Sakkal Majalla" w:cs="Sakkal Majalla"/>
          <w:b/>
          <w:bCs/>
          <w:sz w:val="40"/>
          <w:szCs w:val="40"/>
        </w:rPr>
      </w:pPr>
      <w:r w:rsidRPr="00796AF1">
        <w:rPr>
          <w:rFonts w:ascii="Sakkal Majalla" w:hAnsi="Sakkal Majalla" w:cs="Sakkal Majalla"/>
          <w:b/>
          <w:bCs/>
          <w:sz w:val="40"/>
          <w:szCs w:val="40"/>
        </w:rPr>
        <w:t>Study Abstract</w:t>
      </w:r>
    </w:p>
    <w:p w14:paraId="6D821136" w14:textId="77777777" w:rsidR="00796AF1" w:rsidRPr="00796AF1" w:rsidRDefault="00796AF1" w:rsidP="007030FB">
      <w:pPr>
        <w:bidi w:val="0"/>
        <w:spacing w:after="0" w:line="240" w:lineRule="auto"/>
        <w:jc w:val="lowKashida"/>
        <w:rPr>
          <w:rFonts w:ascii="Sakkal Majalla" w:hAnsi="Sakkal Majalla" w:cs="Sakkal Majalla"/>
          <w:sz w:val="32"/>
          <w:szCs w:val="32"/>
        </w:rPr>
      </w:pPr>
      <w:r w:rsidRPr="00796AF1">
        <w:rPr>
          <w:rFonts w:ascii="Sakkal Majalla" w:hAnsi="Sakkal Majalla" w:cs="Sakkal Majalla"/>
          <w:sz w:val="32"/>
          <w:szCs w:val="32"/>
        </w:rPr>
        <w:t>This study aimed to identify and measure the impact of risk management practices—specifically risk identification, assessment, response, and monitoring—on business continuity, which was assessed through dimensions such as preparedness and planning, recovery capability, resource flexibility, and crisis management, within the small and medium-sized enterprise (SME) sector. The research employed a descriptive analytical approach and utilized a structured questionnaire as the primary tool for data collection from a hypothetical sample of 384 SME owners and managers in Riyadh City.</w:t>
      </w:r>
    </w:p>
    <w:p w14:paraId="31DB237A" w14:textId="77777777" w:rsidR="00796AF1" w:rsidRPr="00796AF1" w:rsidRDefault="00796AF1" w:rsidP="007030FB">
      <w:pPr>
        <w:bidi w:val="0"/>
        <w:spacing w:after="0" w:line="240" w:lineRule="auto"/>
        <w:jc w:val="lowKashida"/>
        <w:rPr>
          <w:rFonts w:ascii="Sakkal Majalla" w:hAnsi="Sakkal Majalla" w:cs="Sakkal Majalla"/>
          <w:sz w:val="32"/>
          <w:szCs w:val="32"/>
        </w:rPr>
      </w:pPr>
      <w:r w:rsidRPr="00796AF1">
        <w:rPr>
          <w:rFonts w:ascii="Sakkal Majalla" w:hAnsi="Sakkal Majalla" w:cs="Sakkal Majalla"/>
          <w:sz w:val="32"/>
          <w:szCs w:val="32"/>
        </w:rPr>
        <w:t>The statistical analysis revealed a strong and statistically significant positive effect of risk management implementation on business continuity. Risk management practices accounted for 61.5% of the variance in the companies’ ability to ensure continuity. The results also indicated that all dimensions of risk management positively contributed to enhancing business continuity, with "risk response" having the strongest impact—underscoring the importance of practical measures taken to safeguard the business.</w:t>
      </w:r>
    </w:p>
    <w:p w14:paraId="3EECD7A9" w14:textId="77777777" w:rsidR="00796AF1" w:rsidRPr="00796AF1" w:rsidRDefault="00796AF1" w:rsidP="007030FB">
      <w:pPr>
        <w:bidi w:val="0"/>
        <w:spacing w:after="0" w:line="240" w:lineRule="auto"/>
        <w:jc w:val="lowKashida"/>
        <w:rPr>
          <w:rFonts w:ascii="Sakkal Majalla" w:hAnsi="Sakkal Majalla" w:cs="Sakkal Majalla"/>
          <w:sz w:val="32"/>
          <w:szCs w:val="32"/>
        </w:rPr>
      </w:pPr>
      <w:r w:rsidRPr="00796AF1">
        <w:rPr>
          <w:rFonts w:ascii="Sakkal Majalla" w:hAnsi="Sakkal Majalla" w:cs="Sakkal Majalla"/>
          <w:sz w:val="32"/>
          <w:szCs w:val="32"/>
        </w:rPr>
        <w:t>Furthermore, the study found a relatively high level of implementation for both risk management and business continuity practices. However, there were noticeable weaknesses in "risk monitoring" and "preparedness and planning," suggesting a gap between the perceived importance of these elements and their consistent systematic application.</w:t>
      </w:r>
    </w:p>
    <w:p w14:paraId="1F1A4E28" w14:textId="77777777" w:rsidR="00796AF1" w:rsidRPr="00796AF1" w:rsidRDefault="00796AF1" w:rsidP="007030FB">
      <w:pPr>
        <w:bidi w:val="0"/>
        <w:spacing w:after="0" w:line="240" w:lineRule="auto"/>
        <w:jc w:val="lowKashida"/>
        <w:rPr>
          <w:rFonts w:ascii="Sakkal Majalla" w:hAnsi="Sakkal Majalla" w:cs="Sakkal Majalla"/>
          <w:sz w:val="32"/>
          <w:szCs w:val="32"/>
        </w:rPr>
      </w:pPr>
      <w:r w:rsidRPr="00796AF1">
        <w:rPr>
          <w:rFonts w:ascii="Sakkal Majalla" w:hAnsi="Sakkal Majalla" w:cs="Sakkal Majalla"/>
          <w:sz w:val="32"/>
          <w:szCs w:val="32"/>
        </w:rPr>
        <w:t xml:space="preserve">The study concludes that risk management is no longer optional but a strategic necessity for the survival and growth of SMEs. Accordingly, the study recommends that companies focus on translating risk plans into tangible responses and establish </w:t>
      </w:r>
      <w:r w:rsidRPr="00796AF1">
        <w:rPr>
          <w:rFonts w:ascii="Sakkal Majalla" w:hAnsi="Sakkal Majalla" w:cs="Sakkal Majalla"/>
          <w:sz w:val="32"/>
          <w:szCs w:val="32"/>
        </w:rPr>
        <w:lastRenderedPageBreak/>
        <w:t>mechanisms for continuous monitoring. It also urges supporting entities to design training programs and practical tools to help SMEs strengthen their resilience in an increasingly volatile business environment.</w:t>
      </w:r>
    </w:p>
    <w:p w14:paraId="2F57E0B8" w14:textId="77777777" w:rsidR="00796AF1" w:rsidRPr="00DA2DCC" w:rsidRDefault="00796AF1" w:rsidP="00796AF1">
      <w:pPr>
        <w:bidi w:val="0"/>
        <w:spacing w:line="276" w:lineRule="auto"/>
        <w:jc w:val="lowKashida"/>
        <w:rPr>
          <w:rFonts w:ascii="Sakkal Majalla" w:hAnsi="Sakkal Majalla" w:cs="Sakkal Majalla"/>
          <w:sz w:val="32"/>
          <w:szCs w:val="32"/>
        </w:rPr>
      </w:pPr>
    </w:p>
    <w:p w14:paraId="4D1A1964" w14:textId="74BD972B" w:rsidR="002B10EF" w:rsidRPr="00397354" w:rsidRDefault="00DA2DCC" w:rsidP="00796AF1">
      <w:pPr>
        <w:pStyle w:val="1"/>
        <w:jc w:val="center"/>
        <w:rPr>
          <w:b/>
          <w:bCs/>
          <w:color w:val="auto"/>
          <w:rtl/>
        </w:rPr>
      </w:pPr>
      <w:bookmarkStart w:id="1" w:name="_Toc203677791"/>
      <w:r w:rsidRPr="00397354">
        <w:rPr>
          <w:rFonts w:hint="cs"/>
          <w:b/>
          <w:bCs/>
          <w:color w:val="auto"/>
          <w:rtl/>
        </w:rPr>
        <w:t>الشكر والاهداء</w:t>
      </w:r>
      <w:bookmarkEnd w:id="1"/>
    </w:p>
    <w:p w14:paraId="417E3928" w14:textId="77777777" w:rsidR="00796AF1" w:rsidRDefault="00796AF1" w:rsidP="00796AF1">
      <w:pPr>
        <w:spacing w:line="276" w:lineRule="auto"/>
        <w:jc w:val="lowKashida"/>
        <w:rPr>
          <w:rFonts w:ascii="Sakkal Majalla" w:hAnsi="Sakkal Majalla" w:cs="Sakkal Majalla"/>
          <w:sz w:val="32"/>
          <w:szCs w:val="32"/>
          <w:rtl/>
        </w:rPr>
      </w:pPr>
    </w:p>
    <w:p w14:paraId="5E8BA415" w14:textId="6AEDD7D7" w:rsidR="00796AF1" w:rsidRPr="00796AF1" w:rsidRDefault="00796AF1" w:rsidP="00796AF1">
      <w:pPr>
        <w:spacing w:line="276" w:lineRule="auto"/>
        <w:jc w:val="lowKashida"/>
        <w:rPr>
          <w:rFonts w:ascii="Sakkal Majalla" w:hAnsi="Sakkal Majalla" w:cs="Sakkal Majalla"/>
          <w:sz w:val="32"/>
          <w:szCs w:val="32"/>
        </w:rPr>
      </w:pPr>
      <w:r w:rsidRPr="00796AF1">
        <w:rPr>
          <w:rFonts w:ascii="Sakkal Majalla" w:hAnsi="Sakkal Majalla" w:cs="Sakkal Majalla"/>
          <w:sz w:val="32"/>
          <w:szCs w:val="32"/>
          <w:rtl/>
        </w:rPr>
        <w:t>الحمد لله الذي بنعمته تتم الصالحات، وبتوفيقه يسهل العسير، والصلاة والسلام على سيدنا محمد وعلى آله وصحبه أجمعين</w:t>
      </w:r>
      <w:r w:rsidRPr="00796AF1">
        <w:rPr>
          <w:rFonts w:ascii="Sakkal Majalla" w:hAnsi="Sakkal Majalla" w:cs="Sakkal Majalla"/>
          <w:sz w:val="32"/>
          <w:szCs w:val="32"/>
        </w:rPr>
        <w:t>.</w:t>
      </w:r>
    </w:p>
    <w:p w14:paraId="2E2298DD" w14:textId="77777777" w:rsidR="00796AF1" w:rsidRPr="00796AF1" w:rsidRDefault="00796AF1" w:rsidP="00796AF1">
      <w:pPr>
        <w:spacing w:line="276" w:lineRule="auto"/>
        <w:jc w:val="lowKashida"/>
        <w:rPr>
          <w:rFonts w:ascii="Sakkal Majalla" w:hAnsi="Sakkal Majalla" w:cs="Sakkal Majalla"/>
          <w:sz w:val="32"/>
          <w:szCs w:val="32"/>
        </w:rPr>
      </w:pPr>
      <w:r w:rsidRPr="00796AF1">
        <w:rPr>
          <w:rFonts w:ascii="Sakkal Majalla" w:hAnsi="Sakkal Majalla" w:cs="Sakkal Majalla"/>
          <w:sz w:val="32"/>
          <w:szCs w:val="32"/>
          <w:rtl/>
        </w:rPr>
        <w:t>أُهدي ثمرة هذا الجهد المتواضع إلى من كان لهم الفضل – بعد الله – في دعمي ومساندتي طوال مسيرتي العلمية</w:t>
      </w:r>
      <w:r w:rsidRPr="00796AF1">
        <w:rPr>
          <w:rFonts w:ascii="Sakkal Majalla" w:hAnsi="Sakkal Majalla" w:cs="Sakkal Majalla"/>
          <w:sz w:val="32"/>
          <w:szCs w:val="32"/>
        </w:rPr>
        <w:t>:</w:t>
      </w:r>
    </w:p>
    <w:p w14:paraId="004F2AF5" w14:textId="77777777" w:rsidR="00796AF1" w:rsidRPr="00796AF1" w:rsidRDefault="00796AF1" w:rsidP="00796AF1">
      <w:pPr>
        <w:spacing w:line="276" w:lineRule="auto"/>
        <w:jc w:val="lowKashida"/>
        <w:rPr>
          <w:rFonts w:ascii="Sakkal Majalla" w:hAnsi="Sakkal Majalla" w:cs="Sakkal Majalla"/>
          <w:sz w:val="32"/>
          <w:szCs w:val="32"/>
        </w:rPr>
      </w:pPr>
      <w:r w:rsidRPr="00796AF1">
        <w:rPr>
          <w:rFonts w:ascii="Sakkal Majalla" w:hAnsi="Sakkal Majalla" w:cs="Sakkal Majalla"/>
          <w:sz w:val="32"/>
          <w:szCs w:val="32"/>
          <w:rtl/>
        </w:rPr>
        <w:t xml:space="preserve">إلى </w:t>
      </w:r>
      <w:r w:rsidRPr="00796AF1">
        <w:rPr>
          <w:rFonts w:ascii="Sakkal Majalla" w:hAnsi="Sakkal Majalla" w:cs="Sakkal Majalla"/>
          <w:b/>
          <w:bCs/>
          <w:sz w:val="32"/>
          <w:szCs w:val="32"/>
          <w:rtl/>
        </w:rPr>
        <w:t>والديّ الكريمين</w:t>
      </w:r>
      <w:r w:rsidRPr="00796AF1">
        <w:rPr>
          <w:rFonts w:ascii="Sakkal Majalla" w:hAnsi="Sakkal Majalla" w:cs="Sakkal Majalla"/>
          <w:sz w:val="32"/>
          <w:szCs w:val="32"/>
          <w:rtl/>
        </w:rPr>
        <w:t>، من غرسا فيّ قيم الإصرار والمثابرة، وكان دعاؤهما سندًا ونورًا في دربي، فلهما أسمى عبارات الحب والامتنان، وأسأل الله أن يبارك في عمريهما ويجزيهما عني خير الجزاء</w:t>
      </w:r>
      <w:r w:rsidRPr="00796AF1">
        <w:rPr>
          <w:rFonts w:ascii="Sakkal Majalla" w:hAnsi="Sakkal Majalla" w:cs="Sakkal Majalla"/>
          <w:sz w:val="32"/>
          <w:szCs w:val="32"/>
        </w:rPr>
        <w:t>.</w:t>
      </w:r>
    </w:p>
    <w:p w14:paraId="782FB638" w14:textId="77777777" w:rsidR="00796AF1" w:rsidRPr="00796AF1" w:rsidRDefault="00796AF1" w:rsidP="00796AF1">
      <w:pPr>
        <w:spacing w:line="276" w:lineRule="auto"/>
        <w:jc w:val="lowKashida"/>
        <w:rPr>
          <w:rFonts w:ascii="Sakkal Majalla" w:hAnsi="Sakkal Majalla" w:cs="Sakkal Majalla"/>
          <w:sz w:val="32"/>
          <w:szCs w:val="32"/>
        </w:rPr>
      </w:pPr>
      <w:r w:rsidRPr="00796AF1">
        <w:rPr>
          <w:rFonts w:ascii="Sakkal Majalla" w:hAnsi="Sakkal Majalla" w:cs="Sakkal Majalla"/>
          <w:sz w:val="32"/>
          <w:szCs w:val="32"/>
          <w:rtl/>
        </w:rPr>
        <w:t xml:space="preserve">وإلى </w:t>
      </w:r>
      <w:r w:rsidRPr="00796AF1">
        <w:rPr>
          <w:rFonts w:ascii="Sakkal Majalla" w:hAnsi="Sakkal Majalla" w:cs="Sakkal Majalla"/>
          <w:b/>
          <w:bCs/>
          <w:sz w:val="32"/>
          <w:szCs w:val="32"/>
          <w:rtl/>
        </w:rPr>
        <w:t>أسرتي العزيزة</w:t>
      </w:r>
      <w:r w:rsidRPr="00796AF1">
        <w:rPr>
          <w:rFonts w:ascii="Sakkal Majalla" w:hAnsi="Sakkal Majalla" w:cs="Sakkal Majalla"/>
          <w:sz w:val="32"/>
          <w:szCs w:val="32"/>
          <w:rtl/>
        </w:rPr>
        <w:t>، التي كانت دائماً مصدر دعمي النفسي والمعنوي، وكان لصبرهم وتفهمهم بالغ الأثر في استمراري وتجاوز التحديات</w:t>
      </w:r>
      <w:r w:rsidRPr="00796AF1">
        <w:rPr>
          <w:rFonts w:ascii="Sakkal Majalla" w:hAnsi="Sakkal Majalla" w:cs="Sakkal Majalla"/>
          <w:sz w:val="32"/>
          <w:szCs w:val="32"/>
        </w:rPr>
        <w:t>.</w:t>
      </w:r>
    </w:p>
    <w:p w14:paraId="0BB14FE3" w14:textId="77777777" w:rsidR="00796AF1" w:rsidRPr="00397354" w:rsidRDefault="00796AF1" w:rsidP="00796AF1">
      <w:pPr>
        <w:spacing w:after="0" w:line="276" w:lineRule="auto"/>
        <w:jc w:val="center"/>
        <w:rPr>
          <w:rFonts w:ascii="Sakkal Majalla" w:hAnsi="Sakkal Majalla" w:cs="Sakkal Majalla"/>
          <w:b/>
          <w:bCs/>
          <w:sz w:val="32"/>
          <w:szCs w:val="32"/>
          <w:rtl/>
          <w:lang w:bidi="ar-EG"/>
        </w:rPr>
      </w:pPr>
      <w:r w:rsidRPr="00796AF1">
        <w:rPr>
          <w:rFonts w:ascii="Sakkal Majalla" w:hAnsi="Sakkal Majalla" w:cs="Sakkal Majalla"/>
          <w:sz w:val="32"/>
          <w:szCs w:val="32"/>
          <w:rtl/>
        </w:rPr>
        <w:t xml:space="preserve">كما أتوجه بجزيل الشكر والعرفان إلى </w:t>
      </w:r>
      <w:r w:rsidRPr="00796AF1">
        <w:rPr>
          <w:rFonts w:ascii="Sakkal Majalla" w:hAnsi="Sakkal Majalla" w:cs="Sakkal Majalla"/>
          <w:b/>
          <w:bCs/>
          <w:sz w:val="32"/>
          <w:szCs w:val="32"/>
          <w:rtl/>
        </w:rPr>
        <w:t>سعادة الدكتور</w:t>
      </w:r>
      <w:r>
        <w:rPr>
          <w:rFonts w:ascii="Sakkal Majalla" w:hAnsi="Sakkal Majalla" w:cs="Sakkal Majalla" w:hint="cs"/>
          <w:b/>
          <w:bCs/>
          <w:sz w:val="32"/>
          <w:szCs w:val="32"/>
          <w:rtl/>
        </w:rPr>
        <w:t>ين</w:t>
      </w:r>
      <w:r w:rsidRPr="00796AF1">
        <w:rPr>
          <w:rFonts w:ascii="Sakkal Majalla" w:hAnsi="Sakkal Majalla" w:cs="Sakkal Majalla"/>
          <w:b/>
          <w:bCs/>
          <w:sz w:val="32"/>
          <w:szCs w:val="32"/>
          <w:rtl/>
        </w:rPr>
        <w:t xml:space="preserve">/ </w:t>
      </w:r>
    </w:p>
    <w:p w14:paraId="2C5266F9" w14:textId="77777777" w:rsidR="00796AF1" w:rsidRPr="00397354" w:rsidRDefault="00796AF1" w:rsidP="00796AF1">
      <w:pPr>
        <w:spacing w:after="0" w:line="276" w:lineRule="auto"/>
        <w:jc w:val="center"/>
        <w:rPr>
          <w:rFonts w:ascii="Sakkal Majalla" w:hAnsi="Sakkal Majalla" w:cs="Sakkal Majalla"/>
          <w:b/>
          <w:bCs/>
          <w:sz w:val="32"/>
          <w:szCs w:val="32"/>
          <w:rtl/>
          <w:lang w:bidi="ar-EG"/>
        </w:rPr>
      </w:pPr>
      <w:r w:rsidRPr="00397354">
        <w:rPr>
          <w:rFonts w:ascii="Sakkal Majalla" w:hAnsi="Sakkal Majalla" w:cs="Sakkal Majalla"/>
          <w:b/>
          <w:bCs/>
          <w:sz w:val="32"/>
          <w:szCs w:val="32"/>
          <w:rtl/>
          <w:lang w:bidi="ar-EG"/>
        </w:rPr>
        <w:t>د.</w:t>
      </w:r>
      <w:r w:rsidRPr="00397354">
        <w:rPr>
          <w:rFonts w:ascii="Sakkal Majalla" w:hAnsi="Sakkal Majalla" w:cs="Sakkal Majalla" w:hint="cs"/>
          <w:b/>
          <w:bCs/>
          <w:sz w:val="32"/>
          <w:szCs w:val="32"/>
          <w:rtl/>
          <w:lang w:bidi="ar-EG"/>
        </w:rPr>
        <w:t xml:space="preserve"> </w:t>
      </w:r>
      <w:r w:rsidRPr="00397354">
        <w:rPr>
          <w:rFonts w:ascii="Sakkal Majalla" w:hAnsi="Sakkal Majalla" w:cs="Sakkal Majalla"/>
          <w:b/>
          <w:bCs/>
          <w:sz w:val="32"/>
          <w:szCs w:val="32"/>
          <w:rtl/>
          <w:lang w:bidi="ar-EG"/>
        </w:rPr>
        <w:t>الفيصل عبد الحميد</w:t>
      </w:r>
    </w:p>
    <w:p w14:paraId="70451813" w14:textId="77777777" w:rsidR="00796AF1" w:rsidRPr="00397354" w:rsidRDefault="00796AF1" w:rsidP="00796AF1">
      <w:pPr>
        <w:spacing w:after="0" w:line="276" w:lineRule="auto"/>
        <w:jc w:val="center"/>
        <w:rPr>
          <w:rFonts w:ascii="Sakkal Majalla" w:hAnsi="Sakkal Majalla" w:cs="Sakkal Majalla"/>
          <w:b/>
          <w:bCs/>
          <w:sz w:val="32"/>
          <w:szCs w:val="32"/>
          <w:rtl/>
          <w:lang w:bidi="ar-EG"/>
        </w:rPr>
      </w:pPr>
      <w:r w:rsidRPr="00397354">
        <w:rPr>
          <w:rFonts w:ascii="Sakkal Majalla" w:hAnsi="Sakkal Majalla" w:cs="Sakkal Majalla"/>
          <w:b/>
          <w:bCs/>
          <w:sz w:val="32"/>
          <w:szCs w:val="32"/>
          <w:rtl/>
          <w:lang w:bidi="ar-EG"/>
        </w:rPr>
        <w:t>د.</w:t>
      </w:r>
      <w:r w:rsidRPr="00397354">
        <w:rPr>
          <w:rFonts w:ascii="Sakkal Majalla" w:hAnsi="Sakkal Majalla" w:cs="Sakkal Majalla" w:hint="cs"/>
          <w:b/>
          <w:bCs/>
          <w:sz w:val="32"/>
          <w:szCs w:val="32"/>
          <w:rtl/>
          <w:lang w:bidi="ar-EG"/>
        </w:rPr>
        <w:t xml:space="preserve"> </w:t>
      </w:r>
      <w:r w:rsidRPr="00397354">
        <w:rPr>
          <w:rFonts w:ascii="Sakkal Majalla" w:hAnsi="Sakkal Majalla" w:cs="Sakkal Majalla"/>
          <w:b/>
          <w:bCs/>
          <w:sz w:val="32"/>
          <w:szCs w:val="32"/>
          <w:rtl/>
          <w:lang w:bidi="ar-EG"/>
        </w:rPr>
        <w:t>فايز جراد</w:t>
      </w:r>
    </w:p>
    <w:p w14:paraId="596E6B8B" w14:textId="3D0B475D" w:rsidR="00796AF1" w:rsidRPr="00796AF1" w:rsidRDefault="00796AF1" w:rsidP="00796AF1">
      <w:pPr>
        <w:spacing w:line="276" w:lineRule="auto"/>
        <w:jc w:val="lowKashida"/>
        <w:rPr>
          <w:rFonts w:ascii="Sakkal Majalla" w:hAnsi="Sakkal Majalla" w:cs="Sakkal Majalla"/>
          <w:sz w:val="32"/>
          <w:szCs w:val="32"/>
        </w:rPr>
      </w:pPr>
      <w:r w:rsidRPr="00796AF1">
        <w:rPr>
          <w:rFonts w:ascii="Sakkal Majalla" w:hAnsi="Sakkal Majalla" w:cs="Sakkal Majalla"/>
          <w:sz w:val="32"/>
          <w:szCs w:val="32"/>
          <w:rtl/>
        </w:rPr>
        <w:t>مشرف</w:t>
      </w:r>
      <w:r>
        <w:rPr>
          <w:rFonts w:ascii="Sakkal Majalla" w:hAnsi="Sakkal Majalla" w:cs="Sakkal Majalla" w:hint="cs"/>
          <w:sz w:val="32"/>
          <w:szCs w:val="32"/>
          <w:rtl/>
        </w:rPr>
        <w:t>ا</w:t>
      </w:r>
      <w:r w:rsidRPr="00796AF1">
        <w:rPr>
          <w:rFonts w:ascii="Sakkal Majalla" w:hAnsi="Sakkal Majalla" w:cs="Sakkal Majalla"/>
          <w:sz w:val="32"/>
          <w:szCs w:val="32"/>
          <w:rtl/>
        </w:rPr>
        <w:t xml:space="preserve"> هذا البحث، الذي لم يبخل</w:t>
      </w:r>
      <w:r>
        <w:rPr>
          <w:rFonts w:ascii="Sakkal Majalla" w:hAnsi="Sakkal Majalla" w:cs="Sakkal Majalla" w:hint="cs"/>
          <w:sz w:val="32"/>
          <w:szCs w:val="32"/>
          <w:rtl/>
        </w:rPr>
        <w:t>ا</w:t>
      </w:r>
      <w:r w:rsidRPr="00796AF1">
        <w:rPr>
          <w:rFonts w:ascii="Sakkal Majalla" w:hAnsi="Sakkal Majalla" w:cs="Sakkal Majalla"/>
          <w:sz w:val="32"/>
          <w:szCs w:val="32"/>
          <w:rtl/>
        </w:rPr>
        <w:t xml:space="preserve"> ع</w:t>
      </w:r>
      <w:r>
        <w:rPr>
          <w:rFonts w:ascii="Sakkal Majalla" w:hAnsi="Sakkal Majalla" w:cs="Sakkal Majalla" w:hint="cs"/>
          <w:sz w:val="32"/>
          <w:szCs w:val="32"/>
          <w:rtl/>
        </w:rPr>
        <w:t>لينا</w:t>
      </w:r>
      <w:r w:rsidRPr="00796AF1">
        <w:rPr>
          <w:rFonts w:ascii="Sakkal Majalla" w:hAnsi="Sakkal Majalla" w:cs="Sakkal Majalla"/>
          <w:sz w:val="32"/>
          <w:szCs w:val="32"/>
          <w:rtl/>
        </w:rPr>
        <w:t xml:space="preserve"> بنصائحه</w:t>
      </w:r>
      <w:r>
        <w:rPr>
          <w:rFonts w:ascii="Sakkal Majalla" w:hAnsi="Sakkal Majalla" w:cs="Sakkal Majalla" w:hint="cs"/>
          <w:sz w:val="32"/>
          <w:szCs w:val="32"/>
          <w:rtl/>
        </w:rPr>
        <w:t>م</w:t>
      </w:r>
      <w:r w:rsidRPr="00796AF1">
        <w:rPr>
          <w:rFonts w:ascii="Sakkal Majalla" w:hAnsi="Sakkal Majalla" w:cs="Sakkal Majalla"/>
          <w:sz w:val="32"/>
          <w:szCs w:val="32"/>
          <w:rtl/>
        </w:rPr>
        <w:t xml:space="preserve"> وتوجيهاته</w:t>
      </w:r>
      <w:r>
        <w:rPr>
          <w:rFonts w:ascii="Sakkal Majalla" w:hAnsi="Sakkal Majalla" w:cs="Sakkal Majalla" w:hint="cs"/>
          <w:sz w:val="32"/>
          <w:szCs w:val="32"/>
          <w:rtl/>
        </w:rPr>
        <w:t>م</w:t>
      </w:r>
      <w:r w:rsidRPr="00796AF1">
        <w:rPr>
          <w:rFonts w:ascii="Sakkal Majalla" w:hAnsi="Sakkal Majalla" w:cs="Sakkal Majalla"/>
          <w:sz w:val="32"/>
          <w:szCs w:val="32"/>
          <w:rtl/>
        </w:rPr>
        <w:t xml:space="preserve"> القيّمة، وكان</w:t>
      </w:r>
      <w:r>
        <w:rPr>
          <w:rFonts w:ascii="Sakkal Majalla" w:hAnsi="Sakkal Majalla" w:cs="Sakkal Majalla" w:hint="cs"/>
          <w:sz w:val="32"/>
          <w:szCs w:val="32"/>
          <w:rtl/>
        </w:rPr>
        <w:t>ا</w:t>
      </w:r>
      <w:r w:rsidRPr="00796AF1">
        <w:rPr>
          <w:rFonts w:ascii="Sakkal Majalla" w:hAnsi="Sakkal Majalla" w:cs="Sakkal Majalla"/>
          <w:sz w:val="32"/>
          <w:szCs w:val="32"/>
          <w:rtl/>
        </w:rPr>
        <w:t xml:space="preserve"> مثالًا في العلم والأخلاق والتفاني. لقد كان لملاحظاته</w:t>
      </w:r>
      <w:r>
        <w:rPr>
          <w:rFonts w:ascii="Sakkal Majalla" w:hAnsi="Sakkal Majalla" w:cs="Sakkal Majalla" w:hint="cs"/>
          <w:sz w:val="32"/>
          <w:szCs w:val="32"/>
          <w:rtl/>
        </w:rPr>
        <w:t>م</w:t>
      </w:r>
      <w:r w:rsidRPr="00796AF1">
        <w:rPr>
          <w:rFonts w:ascii="Sakkal Majalla" w:hAnsi="Sakkal Majalla" w:cs="Sakkal Majalla"/>
          <w:sz w:val="32"/>
          <w:szCs w:val="32"/>
          <w:rtl/>
        </w:rPr>
        <w:t xml:space="preserve"> العلمية الدقيقة وإشرافه</w:t>
      </w:r>
      <w:r>
        <w:rPr>
          <w:rFonts w:ascii="Sakkal Majalla" w:hAnsi="Sakkal Majalla" w:cs="Sakkal Majalla" w:hint="cs"/>
          <w:sz w:val="32"/>
          <w:szCs w:val="32"/>
          <w:rtl/>
        </w:rPr>
        <w:t>م</w:t>
      </w:r>
      <w:r w:rsidRPr="00796AF1">
        <w:rPr>
          <w:rFonts w:ascii="Sakkal Majalla" w:hAnsi="Sakkal Majalla" w:cs="Sakkal Majalla"/>
          <w:sz w:val="32"/>
          <w:szCs w:val="32"/>
          <w:rtl/>
        </w:rPr>
        <w:t xml:space="preserve"> الدقيق الدور الأكبر في الوصول إلى هذا المستوى من الإنجاز</w:t>
      </w:r>
      <w:r w:rsidRPr="00796AF1">
        <w:rPr>
          <w:rFonts w:ascii="Sakkal Majalla" w:hAnsi="Sakkal Majalla" w:cs="Sakkal Majalla"/>
          <w:sz w:val="32"/>
          <w:szCs w:val="32"/>
        </w:rPr>
        <w:t>.</w:t>
      </w:r>
    </w:p>
    <w:p w14:paraId="7C209C9E" w14:textId="77777777" w:rsidR="00796AF1" w:rsidRPr="00796AF1" w:rsidRDefault="00796AF1" w:rsidP="00796AF1">
      <w:pPr>
        <w:spacing w:line="276" w:lineRule="auto"/>
        <w:jc w:val="lowKashida"/>
        <w:rPr>
          <w:rFonts w:ascii="Sakkal Majalla" w:hAnsi="Sakkal Majalla" w:cs="Sakkal Majalla"/>
          <w:sz w:val="32"/>
          <w:szCs w:val="32"/>
        </w:rPr>
      </w:pPr>
      <w:r w:rsidRPr="00796AF1">
        <w:rPr>
          <w:rFonts w:ascii="Sakkal Majalla" w:hAnsi="Sakkal Majalla" w:cs="Sakkal Majalla"/>
          <w:sz w:val="32"/>
          <w:szCs w:val="32"/>
          <w:rtl/>
        </w:rPr>
        <w:t>ولا أنسى أن أقدّم شكري لكل من ساعدني أو ساندني بكلمة طيبة أو توجيه بناء أو دعم صادق</w:t>
      </w:r>
      <w:r w:rsidRPr="00796AF1">
        <w:rPr>
          <w:rFonts w:ascii="Sakkal Majalla" w:hAnsi="Sakkal Majalla" w:cs="Sakkal Majalla"/>
          <w:sz w:val="32"/>
          <w:szCs w:val="32"/>
        </w:rPr>
        <w:t>.</w:t>
      </w:r>
    </w:p>
    <w:p w14:paraId="0A255389" w14:textId="77777777" w:rsidR="00796AF1" w:rsidRPr="00796AF1" w:rsidRDefault="00796AF1" w:rsidP="00796AF1">
      <w:pPr>
        <w:spacing w:line="276" w:lineRule="auto"/>
        <w:jc w:val="lowKashida"/>
        <w:rPr>
          <w:rFonts w:ascii="Sakkal Majalla" w:hAnsi="Sakkal Majalla" w:cs="Sakkal Majalla"/>
          <w:sz w:val="32"/>
          <w:szCs w:val="32"/>
        </w:rPr>
      </w:pPr>
      <w:r w:rsidRPr="00796AF1">
        <w:rPr>
          <w:rFonts w:ascii="Sakkal Majalla" w:hAnsi="Sakkal Majalla" w:cs="Sakkal Majalla"/>
          <w:sz w:val="32"/>
          <w:szCs w:val="32"/>
          <w:rtl/>
        </w:rPr>
        <w:t>هذا الجهد وإن كان متواضعًا، إلا أنه خلاصة مراحل من التعلم والسعي، أرجو أن يكون نافعًا ومساهمة بسيطة في خدمة العلم والمجتمع</w:t>
      </w:r>
      <w:r w:rsidRPr="00796AF1">
        <w:rPr>
          <w:rFonts w:ascii="Sakkal Majalla" w:hAnsi="Sakkal Majalla" w:cs="Sakkal Majalla"/>
          <w:sz w:val="32"/>
          <w:szCs w:val="32"/>
        </w:rPr>
        <w:t>.</w:t>
      </w:r>
    </w:p>
    <w:p w14:paraId="5576805D" w14:textId="77777777" w:rsidR="00DA2DCC" w:rsidRPr="00796AF1" w:rsidRDefault="00DA2DCC" w:rsidP="00796AF1">
      <w:pPr>
        <w:spacing w:line="276" w:lineRule="auto"/>
        <w:jc w:val="lowKashida"/>
        <w:rPr>
          <w:rFonts w:ascii="Sakkal Majalla" w:hAnsi="Sakkal Majalla" w:cs="Sakkal Majalla"/>
          <w:sz w:val="32"/>
          <w:szCs w:val="32"/>
          <w:rtl/>
        </w:rPr>
      </w:pPr>
    </w:p>
    <w:p w14:paraId="034BFBCB" w14:textId="77777777" w:rsidR="00DA2DCC" w:rsidRPr="00397354" w:rsidRDefault="00DA2DCC" w:rsidP="00273E2D">
      <w:pPr>
        <w:spacing w:line="360" w:lineRule="auto"/>
        <w:jc w:val="lowKashida"/>
        <w:rPr>
          <w:rFonts w:ascii="Sakkal Majalla" w:hAnsi="Sakkal Majalla" w:cs="Sakkal Majalla" w:hint="cs"/>
          <w:sz w:val="32"/>
          <w:szCs w:val="32"/>
          <w:rtl/>
        </w:rPr>
      </w:pPr>
    </w:p>
    <w:p w14:paraId="55000A7E" w14:textId="77777777" w:rsidR="00DA2DCC" w:rsidRPr="00397354" w:rsidRDefault="00DA2DCC" w:rsidP="00273E2D">
      <w:pPr>
        <w:spacing w:line="360" w:lineRule="auto"/>
        <w:jc w:val="lowKashida"/>
        <w:rPr>
          <w:rFonts w:ascii="Sakkal Majalla" w:hAnsi="Sakkal Majalla" w:cs="Sakkal Majalla"/>
          <w:sz w:val="32"/>
          <w:szCs w:val="32"/>
          <w:rtl/>
        </w:rPr>
      </w:pPr>
    </w:p>
    <w:p w14:paraId="660ADF61" w14:textId="77777777" w:rsidR="00DA2DCC" w:rsidRPr="00397354" w:rsidRDefault="00DA2DCC" w:rsidP="00273E2D">
      <w:pPr>
        <w:spacing w:line="360" w:lineRule="auto"/>
        <w:jc w:val="lowKashida"/>
        <w:rPr>
          <w:rFonts w:ascii="Sakkal Majalla" w:hAnsi="Sakkal Majalla" w:cs="Sakkal Majalla"/>
          <w:sz w:val="32"/>
          <w:szCs w:val="32"/>
          <w:rtl/>
        </w:rPr>
      </w:pPr>
    </w:p>
    <w:p w14:paraId="5BBB96B6" w14:textId="285D4B67" w:rsidR="00DA2DCC" w:rsidRPr="00397354" w:rsidRDefault="00B27C8E" w:rsidP="00796AF1">
      <w:pPr>
        <w:pStyle w:val="1"/>
        <w:rPr>
          <w:b/>
          <w:bCs/>
          <w:color w:val="auto"/>
          <w:rtl/>
        </w:rPr>
      </w:pPr>
      <w:bookmarkStart w:id="2" w:name="_Toc203677792"/>
      <w:r w:rsidRPr="00397354">
        <w:rPr>
          <w:rFonts w:hint="cs"/>
          <w:b/>
          <w:bCs/>
          <w:color w:val="auto"/>
          <w:rtl/>
        </w:rPr>
        <w:t>فهرس الموضوعات</w:t>
      </w:r>
      <w:bookmarkEnd w:id="2"/>
    </w:p>
    <w:sdt>
      <w:sdtPr>
        <w:rPr>
          <w:rFonts w:asciiTheme="minorHAnsi" w:eastAsiaTheme="minorHAnsi" w:hAnsiTheme="minorHAnsi" w:cstheme="minorBidi"/>
          <w:color w:val="auto"/>
          <w:kern w:val="2"/>
          <w:sz w:val="22"/>
          <w:szCs w:val="22"/>
          <w:lang w:val="ar-SA"/>
          <w14:ligatures w14:val="standardContextual"/>
        </w:rPr>
        <w:id w:val="162900427"/>
        <w:docPartObj>
          <w:docPartGallery w:val="Table of Contents"/>
          <w:docPartUnique/>
        </w:docPartObj>
      </w:sdtPr>
      <w:sdtEndPr>
        <w:rPr>
          <w:lang w:val="en-US"/>
        </w:rPr>
      </w:sdtEndPr>
      <w:sdtContent>
        <w:p w14:paraId="5FE08489" w14:textId="20182F5D" w:rsidR="00397354" w:rsidRPr="00397354" w:rsidRDefault="00397354" w:rsidP="00707A23">
          <w:pPr>
            <w:pStyle w:val="ac"/>
            <w:spacing w:line="360" w:lineRule="auto"/>
            <w:jc w:val="center"/>
            <w:rPr>
              <w:color w:val="auto"/>
            </w:rPr>
          </w:pPr>
          <w:r w:rsidRPr="00397354">
            <w:rPr>
              <w:color w:val="auto"/>
              <w:lang w:val="ar-SA"/>
            </w:rPr>
            <w:t>المحتويات</w:t>
          </w:r>
        </w:p>
        <w:p w14:paraId="7438CDE9" w14:textId="3F588CB9" w:rsidR="00707A23" w:rsidRDefault="00397354" w:rsidP="00707A23">
          <w:pPr>
            <w:pStyle w:val="10"/>
            <w:tabs>
              <w:tab w:val="right" w:leader="dot" w:pos="8296"/>
            </w:tabs>
            <w:spacing w:line="360" w:lineRule="auto"/>
            <w:rPr>
              <w:rFonts w:eastAsiaTheme="minorEastAsia"/>
              <w:noProof/>
              <w:sz w:val="24"/>
              <w:szCs w:val="24"/>
              <w:rtl/>
            </w:rPr>
          </w:pPr>
          <w:r w:rsidRPr="00397354">
            <w:fldChar w:fldCharType="begin"/>
          </w:r>
          <w:r w:rsidRPr="00397354">
            <w:instrText xml:space="preserve"> TOC \o "1-3" \h \z \u </w:instrText>
          </w:r>
          <w:r w:rsidRPr="00397354">
            <w:fldChar w:fldCharType="separate"/>
          </w:r>
          <w:hyperlink w:anchor="_Toc203677790" w:history="1">
            <w:r w:rsidR="00707A23" w:rsidRPr="00295305">
              <w:rPr>
                <w:rStyle w:val="Hyperlink"/>
                <w:b/>
                <w:bCs/>
                <w:noProof/>
                <w:rtl/>
              </w:rPr>
              <w:t>مستخلص الدراسة:</w:t>
            </w:r>
            <w:r w:rsidR="00707A23">
              <w:rPr>
                <w:noProof/>
                <w:webHidden/>
                <w:rtl/>
              </w:rPr>
              <w:tab/>
            </w:r>
            <w:r w:rsidR="00707A23">
              <w:rPr>
                <w:rStyle w:val="Hyperlink"/>
                <w:noProof/>
                <w:rtl/>
              </w:rPr>
              <w:fldChar w:fldCharType="begin"/>
            </w:r>
            <w:r w:rsidR="00707A23">
              <w:rPr>
                <w:noProof/>
                <w:webHidden/>
                <w:rtl/>
              </w:rPr>
              <w:instrText xml:space="preserve"> </w:instrText>
            </w:r>
            <w:r w:rsidR="00707A23">
              <w:rPr>
                <w:noProof/>
                <w:webHidden/>
              </w:rPr>
              <w:instrText>PAGEREF</w:instrText>
            </w:r>
            <w:r w:rsidR="00707A23">
              <w:rPr>
                <w:noProof/>
                <w:webHidden/>
                <w:rtl/>
              </w:rPr>
              <w:instrText xml:space="preserve"> _</w:instrText>
            </w:r>
            <w:r w:rsidR="00707A23">
              <w:rPr>
                <w:noProof/>
                <w:webHidden/>
              </w:rPr>
              <w:instrText>Toc203677790 \h</w:instrText>
            </w:r>
            <w:r w:rsidR="00707A23">
              <w:rPr>
                <w:noProof/>
                <w:webHidden/>
                <w:rtl/>
              </w:rPr>
              <w:instrText xml:space="preserve"> </w:instrText>
            </w:r>
            <w:r w:rsidR="00707A23">
              <w:rPr>
                <w:rStyle w:val="Hyperlink"/>
                <w:noProof/>
                <w:rtl/>
              </w:rPr>
            </w:r>
            <w:r w:rsidR="00707A23">
              <w:rPr>
                <w:rStyle w:val="Hyperlink"/>
                <w:noProof/>
                <w:rtl/>
              </w:rPr>
              <w:fldChar w:fldCharType="separate"/>
            </w:r>
            <w:r w:rsidR="00707A23">
              <w:rPr>
                <w:noProof/>
                <w:webHidden/>
                <w:rtl/>
              </w:rPr>
              <w:t>3</w:t>
            </w:r>
            <w:r w:rsidR="00707A23">
              <w:rPr>
                <w:rStyle w:val="Hyperlink"/>
                <w:noProof/>
                <w:rtl/>
              </w:rPr>
              <w:fldChar w:fldCharType="end"/>
            </w:r>
          </w:hyperlink>
        </w:p>
        <w:p w14:paraId="42404EDE" w14:textId="0CC824D2" w:rsidR="00707A23" w:rsidRDefault="00D015DC" w:rsidP="00707A23">
          <w:pPr>
            <w:pStyle w:val="10"/>
            <w:tabs>
              <w:tab w:val="right" w:leader="dot" w:pos="8296"/>
            </w:tabs>
            <w:spacing w:line="360" w:lineRule="auto"/>
            <w:rPr>
              <w:rFonts w:eastAsiaTheme="minorEastAsia"/>
              <w:noProof/>
              <w:sz w:val="24"/>
              <w:szCs w:val="24"/>
              <w:rtl/>
            </w:rPr>
          </w:pPr>
          <w:hyperlink w:anchor="_Toc203677791" w:history="1">
            <w:r w:rsidR="00707A23" w:rsidRPr="00295305">
              <w:rPr>
                <w:rStyle w:val="Hyperlink"/>
                <w:b/>
                <w:bCs/>
                <w:noProof/>
                <w:rtl/>
              </w:rPr>
              <w:t>الشكر والاهداء</w:t>
            </w:r>
            <w:r w:rsidR="00707A23">
              <w:rPr>
                <w:noProof/>
                <w:webHidden/>
                <w:rtl/>
              </w:rPr>
              <w:tab/>
            </w:r>
            <w:r w:rsidR="00707A23">
              <w:rPr>
                <w:rStyle w:val="Hyperlink"/>
                <w:noProof/>
                <w:rtl/>
              </w:rPr>
              <w:fldChar w:fldCharType="begin"/>
            </w:r>
            <w:r w:rsidR="00707A23">
              <w:rPr>
                <w:noProof/>
                <w:webHidden/>
                <w:rtl/>
              </w:rPr>
              <w:instrText xml:space="preserve"> </w:instrText>
            </w:r>
            <w:r w:rsidR="00707A23">
              <w:rPr>
                <w:noProof/>
                <w:webHidden/>
              </w:rPr>
              <w:instrText>PAGEREF</w:instrText>
            </w:r>
            <w:r w:rsidR="00707A23">
              <w:rPr>
                <w:noProof/>
                <w:webHidden/>
                <w:rtl/>
              </w:rPr>
              <w:instrText xml:space="preserve"> _</w:instrText>
            </w:r>
            <w:r w:rsidR="00707A23">
              <w:rPr>
                <w:noProof/>
                <w:webHidden/>
              </w:rPr>
              <w:instrText>Toc203677791 \h</w:instrText>
            </w:r>
            <w:r w:rsidR="00707A23">
              <w:rPr>
                <w:noProof/>
                <w:webHidden/>
                <w:rtl/>
              </w:rPr>
              <w:instrText xml:space="preserve"> </w:instrText>
            </w:r>
            <w:r w:rsidR="00707A23">
              <w:rPr>
                <w:rStyle w:val="Hyperlink"/>
                <w:noProof/>
                <w:rtl/>
              </w:rPr>
            </w:r>
            <w:r w:rsidR="00707A23">
              <w:rPr>
                <w:rStyle w:val="Hyperlink"/>
                <w:noProof/>
                <w:rtl/>
              </w:rPr>
              <w:fldChar w:fldCharType="separate"/>
            </w:r>
            <w:r w:rsidR="00707A23">
              <w:rPr>
                <w:noProof/>
                <w:webHidden/>
                <w:rtl/>
              </w:rPr>
              <w:t>5</w:t>
            </w:r>
            <w:r w:rsidR="00707A23">
              <w:rPr>
                <w:rStyle w:val="Hyperlink"/>
                <w:noProof/>
                <w:rtl/>
              </w:rPr>
              <w:fldChar w:fldCharType="end"/>
            </w:r>
          </w:hyperlink>
        </w:p>
        <w:p w14:paraId="381E71CA" w14:textId="32BFD7D0" w:rsidR="00707A23" w:rsidRDefault="00D015DC" w:rsidP="00707A23">
          <w:pPr>
            <w:pStyle w:val="10"/>
            <w:tabs>
              <w:tab w:val="right" w:leader="dot" w:pos="8296"/>
            </w:tabs>
            <w:spacing w:line="360" w:lineRule="auto"/>
            <w:rPr>
              <w:rFonts w:eastAsiaTheme="minorEastAsia"/>
              <w:noProof/>
              <w:sz w:val="24"/>
              <w:szCs w:val="24"/>
              <w:rtl/>
            </w:rPr>
          </w:pPr>
          <w:hyperlink w:anchor="_Toc203677792" w:history="1">
            <w:r w:rsidR="00707A23" w:rsidRPr="00295305">
              <w:rPr>
                <w:rStyle w:val="Hyperlink"/>
                <w:b/>
                <w:bCs/>
                <w:noProof/>
                <w:rtl/>
              </w:rPr>
              <w:t>فهرس الموضوعات</w:t>
            </w:r>
            <w:r w:rsidR="00707A23">
              <w:rPr>
                <w:noProof/>
                <w:webHidden/>
                <w:rtl/>
              </w:rPr>
              <w:tab/>
            </w:r>
            <w:r w:rsidR="00707A23">
              <w:rPr>
                <w:rStyle w:val="Hyperlink"/>
                <w:noProof/>
                <w:rtl/>
              </w:rPr>
              <w:fldChar w:fldCharType="begin"/>
            </w:r>
            <w:r w:rsidR="00707A23">
              <w:rPr>
                <w:noProof/>
                <w:webHidden/>
                <w:rtl/>
              </w:rPr>
              <w:instrText xml:space="preserve"> </w:instrText>
            </w:r>
            <w:r w:rsidR="00707A23">
              <w:rPr>
                <w:noProof/>
                <w:webHidden/>
              </w:rPr>
              <w:instrText>PAGEREF</w:instrText>
            </w:r>
            <w:r w:rsidR="00707A23">
              <w:rPr>
                <w:noProof/>
                <w:webHidden/>
                <w:rtl/>
              </w:rPr>
              <w:instrText xml:space="preserve"> _</w:instrText>
            </w:r>
            <w:r w:rsidR="00707A23">
              <w:rPr>
                <w:noProof/>
                <w:webHidden/>
              </w:rPr>
              <w:instrText>Toc203677792 \h</w:instrText>
            </w:r>
            <w:r w:rsidR="00707A23">
              <w:rPr>
                <w:noProof/>
                <w:webHidden/>
                <w:rtl/>
              </w:rPr>
              <w:instrText xml:space="preserve"> </w:instrText>
            </w:r>
            <w:r w:rsidR="00707A23">
              <w:rPr>
                <w:rStyle w:val="Hyperlink"/>
                <w:noProof/>
                <w:rtl/>
              </w:rPr>
            </w:r>
            <w:r w:rsidR="00707A23">
              <w:rPr>
                <w:rStyle w:val="Hyperlink"/>
                <w:noProof/>
                <w:rtl/>
              </w:rPr>
              <w:fldChar w:fldCharType="separate"/>
            </w:r>
            <w:r w:rsidR="00707A23">
              <w:rPr>
                <w:noProof/>
                <w:webHidden/>
                <w:rtl/>
              </w:rPr>
              <w:t>6</w:t>
            </w:r>
            <w:r w:rsidR="00707A23">
              <w:rPr>
                <w:rStyle w:val="Hyperlink"/>
                <w:noProof/>
                <w:rtl/>
              </w:rPr>
              <w:fldChar w:fldCharType="end"/>
            </w:r>
          </w:hyperlink>
        </w:p>
        <w:p w14:paraId="030035BE" w14:textId="645B764C" w:rsidR="00707A23" w:rsidRDefault="00D015DC" w:rsidP="00707A23">
          <w:pPr>
            <w:pStyle w:val="10"/>
            <w:tabs>
              <w:tab w:val="right" w:leader="dot" w:pos="8296"/>
            </w:tabs>
            <w:spacing w:line="360" w:lineRule="auto"/>
            <w:rPr>
              <w:rFonts w:eastAsiaTheme="minorEastAsia"/>
              <w:noProof/>
              <w:sz w:val="24"/>
              <w:szCs w:val="24"/>
              <w:rtl/>
            </w:rPr>
          </w:pPr>
          <w:hyperlink w:anchor="_Toc203677793" w:history="1">
            <w:r w:rsidR="00707A23" w:rsidRPr="00295305">
              <w:rPr>
                <w:rStyle w:val="Hyperlink"/>
                <w:b/>
                <w:bCs/>
                <w:noProof/>
                <w:rtl/>
              </w:rPr>
              <w:t>الفصل الأول: الإطار العام للدراسة</w:t>
            </w:r>
            <w:r w:rsidR="00707A23">
              <w:rPr>
                <w:noProof/>
                <w:webHidden/>
                <w:rtl/>
              </w:rPr>
              <w:tab/>
            </w:r>
            <w:r w:rsidR="00707A23">
              <w:rPr>
                <w:rStyle w:val="Hyperlink"/>
                <w:noProof/>
                <w:rtl/>
              </w:rPr>
              <w:fldChar w:fldCharType="begin"/>
            </w:r>
            <w:r w:rsidR="00707A23">
              <w:rPr>
                <w:noProof/>
                <w:webHidden/>
                <w:rtl/>
              </w:rPr>
              <w:instrText xml:space="preserve"> </w:instrText>
            </w:r>
            <w:r w:rsidR="00707A23">
              <w:rPr>
                <w:noProof/>
                <w:webHidden/>
              </w:rPr>
              <w:instrText>PAGEREF</w:instrText>
            </w:r>
            <w:r w:rsidR="00707A23">
              <w:rPr>
                <w:noProof/>
                <w:webHidden/>
                <w:rtl/>
              </w:rPr>
              <w:instrText xml:space="preserve"> _</w:instrText>
            </w:r>
            <w:r w:rsidR="00707A23">
              <w:rPr>
                <w:noProof/>
                <w:webHidden/>
              </w:rPr>
              <w:instrText>Toc203677793 \h</w:instrText>
            </w:r>
            <w:r w:rsidR="00707A23">
              <w:rPr>
                <w:noProof/>
                <w:webHidden/>
                <w:rtl/>
              </w:rPr>
              <w:instrText xml:space="preserve"> </w:instrText>
            </w:r>
            <w:r w:rsidR="00707A23">
              <w:rPr>
                <w:rStyle w:val="Hyperlink"/>
                <w:noProof/>
                <w:rtl/>
              </w:rPr>
            </w:r>
            <w:r w:rsidR="00707A23">
              <w:rPr>
                <w:rStyle w:val="Hyperlink"/>
                <w:noProof/>
                <w:rtl/>
              </w:rPr>
              <w:fldChar w:fldCharType="separate"/>
            </w:r>
            <w:r w:rsidR="00707A23">
              <w:rPr>
                <w:noProof/>
                <w:webHidden/>
                <w:rtl/>
              </w:rPr>
              <w:t>10</w:t>
            </w:r>
            <w:r w:rsidR="00707A23">
              <w:rPr>
                <w:rStyle w:val="Hyperlink"/>
                <w:noProof/>
                <w:rtl/>
              </w:rPr>
              <w:fldChar w:fldCharType="end"/>
            </w:r>
          </w:hyperlink>
        </w:p>
        <w:p w14:paraId="3A1A67F5" w14:textId="6B62F45B" w:rsidR="00707A23" w:rsidRDefault="00D015DC" w:rsidP="00707A23">
          <w:pPr>
            <w:pStyle w:val="20"/>
            <w:tabs>
              <w:tab w:val="right" w:leader="dot" w:pos="8296"/>
            </w:tabs>
            <w:spacing w:line="360" w:lineRule="auto"/>
            <w:rPr>
              <w:rFonts w:eastAsiaTheme="minorEastAsia"/>
              <w:noProof/>
              <w:sz w:val="24"/>
              <w:szCs w:val="24"/>
              <w:rtl/>
            </w:rPr>
          </w:pPr>
          <w:hyperlink w:anchor="_Toc203677794" w:history="1">
            <w:r w:rsidR="00707A23" w:rsidRPr="00295305">
              <w:rPr>
                <w:rStyle w:val="Hyperlink"/>
                <w:b/>
                <w:bCs/>
                <w:noProof/>
                <w:rtl/>
              </w:rPr>
              <w:t>مقدمة</w:t>
            </w:r>
            <w:r w:rsidR="00707A23">
              <w:rPr>
                <w:noProof/>
                <w:webHidden/>
                <w:rtl/>
              </w:rPr>
              <w:tab/>
            </w:r>
            <w:r w:rsidR="00707A23">
              <w:rPr>
                <w:rStyle w:val="Hyperlink"/>
                <w:noProof/>
                <w:rtl/>
              </w:rPr>
              <w:fldChar w:fldCharType="begin"/>
            </w:r>
            <w:r w:rsidR="00707A23">
              <w:rPr>
                <w:noProof/>
                <w:webHidden/>
                <w:rtl/>
              </w:rPr>
              <w:instrText xml:space="preserve"> </w:instrText>
            </w:r>
            <w:r w:rsidR="00707A23">
              <w:rPr>
                <w:noProof/>
                <w:webHidden/>
              </w:rPr>
              <w:instrText>PAGEREF</w:instrText>
            </w:r>
            <w:r w:rsidR="00707A23">
              <w:rPr>
                <w:noProof/>
                <w:webHidden/>
                <w:rtl/>
              </w:rPr>
              <w:instrText xml:space="preserve"> _</w:instrText>
            </w:r>
            <w:r w:rsidR="00707A23">
              <w:rPr>
                <w:noProof/>
                <w:webHidden/>
              </w:rPr>
              <w:instrText>Toc203677794 \h</w:instrText>
            </w:r>
            <w:r w:rsidR="00707A23">
              <w:rPr>
                <w:noProof/>
                <w:webHidden/>
                <w:rtl/>
              </w:rPr>
              <w:instrText xml:space="preserve"> </w:instrText>
            </w:r>
            <w:r w:rsidR="00707A23">
              <w:rPr>
                <w:rStyle w:val="Hyperlink"/>
                <w:noProof/>
                <w:rtl/>
              </w:rPr>
            </w:r>
            <w:r w:rsidR="00707A23">
              <w:rPr>
                <w:rStyle w:val="Hyperlink"/>
                <w:noProof/>
                <w:rtl/>
              </w:rPr>
              <w:fldChar w:fldCharType="separate"/>
            </w:r>
            <w:r w:rsidR="00707A23">
              <w:rPr>
                <w:noProof/>
                <w:webHidden/>
                <w:rtl/>
              </w:rPr>
              <w:t>10</w:t>
            </w:r>
            <w:r w:rsidR="00707A23">
              <w:rPr>
                <w:rStyle w:val="Hyperlink"/>
                <w:noProof/>
                <w:rtl/>
              </w:rPr>
              <w:fldChar w:fldCharType="end"/>
            </w:r>
          </w:hyperlink>
        </w:p>
        <w:p w14:paraId="2212E2BF" w14:textId="50FFBBC7" w:rsidR="00707A23" w:rsidRDefault="00D015DC" w:rsidP="00707A23">
          <w:pPr>
            <w:pStyle w:val="20"/>
            <w:tabs>
              <w:tab w:val="right" w:leader="dot" w:pos="8296"/>
            </w:tabs>
            <w:spacing w:line="360" w:lineRule="auto"/>
            <w:rPr>
              <w:rFonts w:eastAsiaTheme="minorEastAsia"/>
              <w:noProof/>
              <w:sz w:val="24"/>
              <w:szCs w:val="24"/>
              <w:rtl/>
            </w:rPr>
          </w:pPr>
          <w:hyperlink w:anchor="_Toc203677795" w:history="1">
            <w:r w:rsidR="00707A23" w:rsidRPr="00295305">
              <w:rPr>
                <w:rStyle w:val="Hyperlink"/>
                <w:b/>
                <w:bCs/>
                <w:noProof/>
                <w:rtl/>
              </w:rPr>
              <w:t>مشكلة الدراسة</w:t>
            </w:r>
            <w:r w:rsidR="00707A23">
              <w:rPr>
                <w:noProof/>
                <w:webHidden/>
                <w:rtl/>
              </w:rPr>
              <w:tab/>
            </w:r>
            <w:r w:rsidR="00707A23">
              <w:rPr>
                <w:rStyle w:val="Hyperlink"/>
                <w:noProof/>
                <w:rtl/>
              </w:rPr>
              <w:fldChar w:fldCharType="begin"/>
            </w:r>
            <w:r w:rsidR="00707A23">
              <w:rPr>
                <w:noProof/>
                <w:webHidden/>
                <w:rtl/>
              </w:rPr>
              <w:instrText xml:space="preserve"> </w:instrText>
            </w:r>
            <w:r w:rsidR="00707A23">
              <w:rPr>
                <w:noProof/>
                <w:webHidden/>
              </w:rPr>
              <w:instrText>PAGEREF</w:instrText>
            </w:r>
            <w:r w:rsidR="00707A23">
              <w:rPr>
                <w:noProof/>
                <w:webHidden/>
                <w:rtl/>
              </w:rPr>
              <w:instrText xml:space="preserve"> _</w:instrText>
            </w:r>
            <w:r w:rsidR="00707A23">
              <w:rPr>
                <w:noProof/>
                <w:webHidden/>
              </w:rPr>
              <w:instrText>Toc203677795 \h</w:instrText>
            </w:r>
            <w:r w:rsidR="00707A23">
              <w:rPr>
                <w:noProof/>
                <w:webHidden/>
                <w:rtl/>
              </w:rPr>
              <w:instrText xml:space="preserve"> </w:instrText>
            </w:r>
            <w:r w:rsidR="00707A23">
              <w:rPr>
                <w:rStyle w:val="Hyperlink"/>
                <w:noProof/>
                <w:rtl/>
              </w:rPr>
            </w:r>
            <w:r w:rsidR="00707A23">
              <w:rPr>
                <w:rStyle w:val="Hyperlink"/>
                <w:noProof/>
                <w:rtl/>
              </w:rPr>
              <w:fldChar w:fldCharType="separate"/>
            </w:r>
            <w:r w:rsidR="00707A23">
              <w:rPr>
                <w:noProof/>
                <w:webHidden/>
                <w:rtl/>
              </w:rPr>
              <w:t>11</w:t>
            </w:r>
            <w:r w:rsidR="00707A23">
              <w:rPr>
                <w:rStyle w:val="Hyperlink"/>
                <w:noProof/>
                <w:rtl/>
              </w:rPr>
              <w:fldChar w:fldCharType="end"/>
            </w:r>
          </w:hyperlink>
        </w:p>
        <w:p w14:paraId="49918178" w14:textId="3C01415B" w:rsidR="00707A23" w:rsidRDefault="00D015DC" w:rsidP="00707A23">
          <w:pPr>
            <w:pStyle w:val="20"/>
            <w:tabs>
              <w:tab w:val="right" w:leader="dot" w:pos="8296"/>
            </w:tabs>
            <w:spacing w:line="360" w:lineRule="auto"/>
            <w:rPr>
              <w:rFonts w:eastAsiaTheme="minorEastAsia"/>
              <w:noProof/>
              <w:sz w:val="24"/>
              <w:szCs w:val="24"/>
              <w:rtl/>
            </w:rPr>
          </w:pPr>
          <w:hyperlink w:anchor="_Toc203677796" w:history="1">
            <w:r w:rsidR="00707A23" w:rsidRPr="00295305">
              <w:rPr>
                <w:rStyle w:val="Hyperlink"/>
                <w:b/>
                <w:bCs/>
                <w:noProof/>
                <w:rtl/>
              </w:rPr>
              <w:t>أهداف الدراسة</w:t>
            </w:r>
            <w:r w:rsidR="00707A23">
              <w:rPr>
                <w:noProof/>
                <w:webHidden/>
                <w:rtl/>
              </w:rPr>
              <w:tab/>
            </w:r>
            <w:r w:rsidR="00707A23">
              <w:rPr>
                <w:rStyle w:val="Hyperlink"/>
                <w:noProof/>
                <w:rtl/>
              </w:rPr>
              <w:fldChar w:fldCharType="begin"/>
            </w:r>
            <w:r w:rsidR="00707A23">
              <w:rPr>
                <w:noProof/>
                <w:webHidden/>
                <w:rtl/>
              </w:rPr>
              <w:instrText xml:space="preserve"> </w:instrText>
            </w:r>
            <w:r w:rsidR="00707A23">
              <w:rPr>
                <w:noProof/>
                <w:webHidden/>
              </w:rPr>
              <w:instrText>PAGEREF</w:instrText>
            </w:r>
            <w:r w:rsidR="00707A23">
              <w:rPr>
                <w:noProof/>
                <w:webHidden/>
                <w:rtl/>
              </w:rPr>
              <w:instrText xml:space="preserve"> _</w:instrText>
            </w:r>
            <w:r w:rsidR="00707A23">
              <w:rPr>
                <w:noProof/>
                <w:webHidden/>
              </w:rPr>
              <w:instrText>Toc203677796 \h</w:instrText>
            </w:r>
            <w:r w:rsidR="00707A23">
              <w:rPr>
                <w:noProof/>
                <w:webHidden/>
                <w:rtl/>
              </w:rPr>
              <w:instrText xml:space="preserve"> </w:instrText>
            </w:r>
            <w:r w:rsidR="00707A23">
              <w:rPr>
                <w:rStyle w:val="Hyperlink"/>
                <w:noProof/>
                <w:rtl/>
              </w:rPr>
            </w:r>
            <w:r w:rsidR="00707A23">
              <w:rPr>
                <w:rStyle w:val="Hyperlink"/>
                <w:noProof/>
                <w:rtl/>
              </w:rPr>
              <w:fldChar w:fldCharType="separate"/>
            </w:r>
            <w:r w:rsidR="00707A23">
              <w:rPr>
                <w:noProof/>
                <w:webHidden/>
                <w:rtl/>
              </w:rPr>
              <w:t>14</w:t>
            </w:r>
            <w:r w:rsidR="00707A23">
              <w:rPr>
                <w:rStyle w:val="Hyperlink"/>
                <w:noProof/>
                <w:rtl/>
              </w:rPr>
              <w:fldChar w:fldCharType="end"/>
            </w:r>
          </w:hyperlink>
        </w:p>
        <w:p w14:paraId="6E20A864" w14:textId="6D18083D" w:rsidR="00707A23" w:rsidRDefault="00D015DC" w:rsidP="00707A23">
          <w:pPr>
            <w:pStyle w:val="20"/>
            <w:tabs>
              <w:tab w:val="right" w:leader="dot" w:pos="8296"/>
            </w:tabs>
            <w:spacing w:line="360" w:lineRule="auto"/>
            <w:rPr>
              <w:rFonts w:eastAsiaTheme="minorEastAsia"/>
              <w:noProof/>
              <w:sz w:val="24"/>
              <w:szCs w:val="24"/>
              <w:rtl/>
            </w:rPr>
          </w:pPr>
          <w:hyperlink w:anchor="_Toc203677797" w:history="1">
            <w:r w:rsidR="00707A23" w:rsidRPr="00295305">
              <w:rPr>
                <w:rStyle w:val="Hyperlink"/>
                <w:b/>
                <w:bCs/>
                <w:noProof/>
                <w:rtl/>
              </w:rPr>
              <w:t>أهمية الدراسة</w:t>
            </w:r>
            <w:r w:rsidR="00707A23">
              <w:rPr>
                <w:noProof/>
                <w:webHidden/>
                <w:rtl/>
              </w:rPr>
              <w:tab/>
            </w:r>
            <w:r w:rsidR="00707A23">
              <w:rPr>
                <w:rStyle w:val="Hyperlink"/>
                <w:noProof/>
                <w:rtl/>
              </w:rPr>
              <w:fldChar w:fldCharType="begin"/>
            </w:r>
            <w:r w:rsidR="00707A23">
              <w:rPr>
                <w:noProof/>
                <w:webHidden/>
                <w:rtl/>
              </w:rPr>
              <w:instrText xml:space="preserve"> </w:instrText>
            </w:r>
            <w:r w:rsidR="00707A23">
              <w:rPr>
                <w:noProof/>
                <w:webHidden/>
              </w:rPr>
              <w:instrText>PAGEREF</w:instrText>
            </w:r>
            <w:r w:rsidR="00707A23">
              <w:rPr>
                <w:noProof/>
                <w:webHidden/>
                <w:rtl/>
              </w:rPr>
              <w:instrText xml:space="preserve"> _</w:instrText>
            </w:r>
            <w:r w:rsidR="00707A23">
              <w:rPr>
                <w:noProof/>
                <w:webHidden/>
              </w:rPr>
              <w:instrText>Toc203677797 \h</w:instrText>
            </w:r>
            <w:r w:rsidR="00707A23">
              <w:rPr>
                <w:noProof/>
                <w:webHidden/>
                <w:rtl/>
              </w:rPr>
              <w:instrText xml:space="preserve"> </w:instrText>
            </w:r>
            <w:r w:rsidR="00707A23">
              <w:rPr>
                <w:rStyle w:val="Hyperlink"/>
                <w:noProof/>
                <w:rtl/>
              </w:rPr>
            </w:r>
            <w:r w:rsidR="00707A23">
              <w:rPr>
                <w:rStyle w:val="Hyperlink"/>
                <w:noProof/>
                <w:rtl/>
              </w:rPr>
              <w:fldChar w:fldCharType="separate"/>
            </w:r>
            <w:r w:rsidR="00707A23">
              <w:rPr>
                <w:noProof/>
                <w:webHidden/>
                <w:rtl/>
              </w:rPr>
              <w:t>15</w:t>
            </w:r>
            <w:r w:rsidR="00707A23">
              <w:rPr>
                <w:rStyle w:val="Hyperlink"/>
                <w:noProof/>
                <w:rtl/>
              </w:rPr>
              <w:fldChar w:fldCharType="end"/>
            </w:r>
          </w:hyperlink>
        </w:p>
        <w:p w14:paraId="75E8EF53" w14:textId="17B1AFA4" w:rsidR="00707A23" w:rsidRDefault="00D015DC" w:rsidP="00707A23">
          <w:pPr>
            <w:pStyle w:val="20"/>
            <w:tabs>
              <w:tab w:val="right" w:leader="dot" w:pos="8296"/>
            </w:tabs>
            <w:spacing w:line="360" w:lineRule="auto"/>
            <w:rPr>
              <w:rFonts w:eastAsiaTheme="minorEastAsia"/>
              <w:noProof/>
              <w:sz w:val="24"/>
              <w:szCs w:val="24"/>
              <w:rtl/>
            </w:rPr>
          </w:pPr>
          <w:hyperlink w:anchor="_Toc203677798" w:history="1">
            <w:r w:rsidR="00707A23" w:rsidRPr="00295305">
              <w:rPr>
                <w:rStyle w:val="Hyperlink"/>
                <w:b/>
                <w:bCs/>
                <w:noProof/>
                <w:rtl/>
              </w:rPr>
              <w:t>تساؤلات الدراسة</w:t>
            </w:r>
            <w:r w:rsidR="00707A23">
              <w:rPr>
                <w:noProof/>
                <w:webHidden/>
                <w:rtl/>
              </w:rPr>
              <w:tab/>
            </w:r>
            <w:r w:rsidR="00707A23">
              <w:rPr>
                <w:rStyle w:val="Hyperlink"/>
                <w:noProof/>
                <w:rtl/>
              </w:rPr>
              <w:fldChar w:fldCharType="begin"/>
            </w:r>
            <w:r w:rsidR="00707A23">
              <w:rPr>
                <w:noProof/>
                <w:webHidden/>
                <w:rtl/>
              </w:rPr>
              <w:instrText xml:space="preserve"> </w:instrText>
            </w:r>
            <w:r w:rsidR="00707A23">
              <w:rPr>
                <w:noProof/>
                <w:webHidden/>
              </w:rPr>
              <w:instrText>PAGEREF</w:instrText>
            </w:r>
            <w:r w:rsidR="00707A23">
              <w:rPr>
                <w:noProof/>
                <w:webHidden/>
                <w:rtl/>
              </w:rPr>
              <w:instrText xml:space="preserve"> _</w:instrText>
            </w:r>
            <w:r w:rsidR="00707A23">
              <w:rPr>
                <w:noProof/>
                <w:webHidden/>
              </w:rPr>
              <w:instrText>Toc203677798 \h</w:instrText>
            </w:r>
            <w:r w:rsidR="00707A23">
              <w:rPr>
                <w:noProof/>
                <w:webHidden/>
                <w:rtl/>
              </w:rPr>
              <w:instrText xml:space="preserve"> </w:instrText>
            </w:r>
            <w:r w:rsidR="00707A23">
              <w:rPr>
                <w:rStyle w:val="Hyperlink"/>
                <w:noProof/>
                <w:rtl/>
              </w:rPr>
            </w:r>
            <w:r w:rsidR="00707A23">
              <w:rPr>
                <w:rStyle w:val="Hyperlink"/>
                <w:noProof/>
                <w:rtl/>
              </w:rPr>
              <w:fldChar w:fldCharType="separate"/>
            </w:r>
            <w:r w:rsidR="00707A23">
              <w:rPr>
                <w:noProof/>
                <w:webHidden/>
                <w:rtl/>
              </w:rPr>
              <w:t>16</w:t>
            </w:r>
            <w:r w:rsidR="00707A23">
              <w:rPr>
                <w:rStyle w:val="Hyperlink"/>
                <w:noProof/>
                <w:rtl/>
              </w:rPr>
              <w:fldChar w:fldCharType="end"/>
            </w:r>
          </w:hyperlink>
        </w:p>
        <w:p w14:paraId="04322BAE" w14:textId="5B0CAEEB" w:rsidR="00707A23" w:rsidRDefault="00D015DC" w:rsidP="00707A23">
          <w:pPr>
            <w:pStyle w:val="20"/>
            <w:tabs>
              <w:tab w:val="right" w:leader="dot" w:pos="8296"/>
            </w:tabs>
            <w:spacing w:line="360" w:lineRule="auto"/>
            <w:rPr>
              <w:rFonts w:eastAsiaTheme="minorEastAsia"/>
              <w:noProof/>
              <w:sz w:val="24"/>
              <w:szCs w:val="24"/>
              <w:rtl/>
            </w:rPr>
          </w:pPr>
          <w:hyperlink w:anchor="_Toc203677799" w:history="1">
            <w:r w:rsidR="00707A23" w:rsidRPr="00295305">
              <w:rPr>
                <w:rStyle w:val="Hyperlink"/>
                <w:b/>
                <w:bCs/>
                <w:noProof/>
                <w:rtl/>
              </w:rPr>
              <w:t>فرضيات الدراسة</w:t>
            </w:r>
            <w:r w:rsidR="00707A23">
              <w:rPr>
                <w:noProof/>
                <w:webHidden/>
                <w:rtl/>
              </w:rPr>
              <w:tab/>
            </w:r>
            <w:r w:rsidR="00707A23">
              <w:rPr>
                <w:rStyle w:val="Hyperlink"/>
                <w:noProof/>
                <w:rtl/>
              </w:rPr>
              <w:fldChar w:fldCharType="begin"/>
            </w:r>
            <w:r w:rsidR="00707A23">
              <w:rPr>
                <w:noProof/>
                <w:webHidden/>
                <w:rtl/>
              </w:rPr>
              <w:instrText xml:space="preserve"> </w:instrText>
            </w:r>
            <w:r w:rsidR="00707A23">
              <w:rPr>
                <w:noProof/>
                <w:webHidden/>
              </w:rPr>
              <w:instrText>PAGEREF</w:instrText>
            </w:r>
            <w:r w:rsidR="00707A23">
              <w:rPr>
                <w:noProof/>
                <w:webHidden/>
                <w:rtl/>
              </w:rPr>
              <w:instrText xml:space="preserve"> _</w:instrText>
            </w:r>
            <w:r w:rsidR="00707A23">
              <w:rPr>
                <w:noProof/>
                <w:webHidden/>
              </w:rPr>
              <w:instrText>Toc203677799 \h</w:instrText>
            </w:r>
            <w:r w:rsidR="00707A23">
              <w:rPr>
                <w:noProof/>
                <w:webHidden/>
                <w:rtl/>
              </w:rPr>
              <w:instrText xml:space="preserve"> </w:instrText>
            </w:r>
            <w:r w:rsidR="00707A23">
              <w:rPr>
                <w:rStyle w:val="Hyperlink"/>
                <w:noProof/>
                <w:rtl/>
              </w:rPr>
            </w:r>
            <w:r w:rsidR="00707A23">
              <w:rPr>
                <w:rStyle w:val="Hyperlink"/>
                <w:noProof/>
                <w:rtl/>
              </w:rPr>
              <w:fldChar w:fldCharType="separate"/>
            </w:r>
            <w:r w:rsidR="00707A23">
              <w:rPr>
                <w:noProof/>
                <w:webHidden/>
                <w:rtl/>
              </w:rPr>
              <w:t>17</w:t>
            </w:r>
            <w:r w:rsidR="00707A23">
              <w:rPr>
                <w:rStyle w:val="Hyperlink"/>
                <w:noProof/>
                <w:rtl/>
              </w:rPr>
              <w:fldChar w:fldCharType="end"/>
            </w:r>
          </w:hyperlink>
        </w:p>
        <w:p w14:paraId="13C274AD" w14:textId="4C52F392" w:rsidR="00707A23" w:rsidRDefault="00D015DC" w:rsidP="00707A23">
          <w:pPr>
            <w:pStyle w:val="20"/>
            <w:tabs>
              <w:tab w:val="right" w:leader="dot" w:pos="8296"/>
            </w:tabs>
            <w:spacing w:line="360" w:lineRule="auto"/>
            <w:rPr>
              <w:rFonts w:eastAsiaTheme="minorEastAsia"/>
              <w:noProof/>
              <w:sz w:val="24"/>
              <w:szCs w:val="24"/>
              <w:rtl/>
            </w:rPr>
          </w:pPr>
          <w:hyperlink w:anchor="_Toc203677800" w:history="1">
            <w:r w:rsidR="00707A23" w:rsidRPr="00295305">
              <w:rPr>
                <w:rStyle w:val="Hyperlink"/>
                <w:b/>
                <w:bCs/>
                <w:noProof/>
                <w:rtl/>
              </w:rPr>
              <w:t>النموذج النظري للدراسة</w:t>
            </w:r>
            <w:r w:rsidR="00707A23">
              <w:rPr>
                <w:noProof/>
                <w:webHidden/>
                <w:rtl/>
              </w:rPr>
              <w:tab/>
            </w:r>
            <w:r w:rsidR="00707A23">
              <w:rPr>
                <w:rStyle w:val="Hyperlink"/>
                <w:noProof/>
                <w:rtl/>
              </w:rPr>
              <w:fldChar w:fldCharType="begin"/>
            </w:r>
            <w:r w:rsidR="00707A23">
              <w:rPr>
                <w:noProof/>
                <w:webHidden/>
                <w:rtl/>
              </w:rPr>
              <w:instrText xml:space="preserve"> </w:instrText>
            </w:r>
            <w:r w:rsidR="00707A23">
              <w:rPr>
                <w:noProof/>
                <w:webHidden/>
              </w:rPr>
              <w:instrText>PAGEREF</w:instrText>
            </w:r>
            <w:r w:rsidR="00707A23">
              <w:rPr>
                <w:noProof/>
                <w:webHidden/>
                <w:rtl/>
              </w:rPr>
              <w:instrText xml:space="preserve"> _</w:instrText>
            </w:r>
            <w:r w:rsidR="00707A23">
              <w:rPr>
                <w:noProof/>
                <w:webHidden/>
              </w:rPr>
              <w:instrText>Toc203677800 \h</w:instrText>
            </w:r>
            <w:r w:rsidR="00707A23">
              <w:rPr>
                <w:noProof/>
                <w:webHidden/>
                <w:rtl/>
              </w:rPr>
              <w:instrText xml:space="preserve"> </w:instrText>
            </w:r>
            <w:r w:rsidR="00707A23">
              <w:rPr>
                <w:rStyle w:val="Hyperlink"/>
                <w:noProof/>
                <w:rtl/>
              </w:rPr>
            </w:r>
            <w:r w:rsidR="00707A23">
              <w:rPr>
                <w:rStyle w:val="Hyperlink"/>
                <w:noProof/>
                <w:rtl/>
              </w:rPr>
              <w:fldChar w:fldCharType="separate"/>
            </w:r>
            <w:r w:rsidR="00707A23">
              <w:rPr>
                <w:noProof/>
                <w:webHidden/>
                <w:rtl/>
              </w:rPr>
              <w:t>17</w:t>
            </w:r>
            <w:r w:rsidR="00707A23">
              <w:rPr>
                <w:rStyle w:val="Hyperlink"/>
                <w:noProof/>
                <w:rtl/>
              </w:rPr>
              <w:fldChar w:fldCharType="end"/>
            </w:r>
          </w:hyperlink>
        </w:p>
        <w:p w14:paraId="2602C8BF" w14:textId="14D912F5" w:rsidR="00707A23" w:rsidRDefault="00D015DC" w:rsidP="00707A23">
          <w:pPr>
            <w:pStyle w:val="20"/>
            <w:tabs>
              <w:tab w:val="right" w:leader="dot" w:pos="8296"/>
            </w:tabs>
            <w:spacing w:line="360" w:lineRule="auto"/>
            <w:rPr>
              <w:rFonts w:eastAsiaTheme="minorEastAsia"/>
              <w:noProof/>
              <w:sz w:val="24"/>
              <w:szCs w:val="24"/>
              <w:rtl/>
            </w:rPr>
          </w:pPr>
          <w:hyperlink w:anchor="_Toc203677801" w:history="1">
            <w:r w:rsidR="00707A23" w:rsidRPr="00295305">
              <w:rPr>
                <w:rStyle w:val="Hyperlink"/>
                <w:b/>
                <w:bCs/>
                <w:noProof/>
                <w:rtl/>
              </w:rPr>
              <w:t>النظرية العلمية المتبعة</w:t>
            </w:r>
            <w:r w:rsidR="00707A23" w:rsidRPr="00295305">
              <w:rPr>
                <w:rStyle w:val="Hyperlink"/>
                <w:b/>
                <w:bCs/>
                <w:noProof/>
              </w:rPr>
              <w:t>:</w:t>
            </w:r>
            <w:r w:rsidR="00707A23">
              <w:rPr>
                <w:noProof/>
                <w:webHidden/>
                <w:rtl/>
              </w:rPr>
              <w:tab/>
            </w:r>
            <w:r w:rsidR="00707A23">
              <w:rPr>
                <w:rStyle w:val="Hyperlink"/>
                <w:noProof/>
                <w:rtl/>
              </w:rPr>
              <w:fldChar w:fldCharType="begin"/>
            </w:r>
            <w:r w:rsidR="00707A23">
              <w:rPr>
                <w:noProof/>
                <w:webHidden/>
                <w:rtl/>
              </w:rPr>
              <w:instrText xml:space="preserve"> </w:instrText>
            </w:r>
            <w:r w:rsidR="00707A23">
              <w:rPr>
                <w:noProof/>
                <w:webHidden/>
              </w:rPr>
              <w:instrText>PAGEREF</w:instrText>
            </w:r>
            <w:r w:rsidR="00707A23">
              <w:rPr>
                <w:noProof/>
                <w:webHidden/>
                <w:rtl/>
              </w:rPr>
              <w:instrText xml:space="preserve"> _</w:instrText>
            </w:r>
            <w:r w:rsidR="00707A23">
              <w:rPr>
                <w:noProof/>
                <w:webHidden/>
              </w:rPr>
              <w:instrText>Toc203677801 \h</w:instrText>
            </w:r>
            <w:r w:rsidR="00707A23">
              <w:rPr>
                <w:noProof/>
                <w:webHidden/>
                <w:rtl/>
              </w:rPr>
              <w:instrText xml:space="preserve"> </w:instrText>
            </w:r>
            <w:r w:rsidR="00707A23">
              <w:rPr>
                <w:rStyle w:val="Hyperlink"/>
                <w:noProof/>
                <w:rtl/>
              </w:rPr>
            </w:r>
            <w:r w:rsidR="00707A23">
              <w:rPr>
                <w:rStyle w:val="Hyperlink"/>
                <w:noProof/>
                <w:rtl/>
              </w:rPr>
              <w:fldChar w:fldCharType="separate"/>
            </w:r>
            <w:r w:rsidR="00707A23">
              <w:rPr>
                <w:noProof/>
                <w:webHidden/>
                <w:rtl/>
              </w:rPr>
              <w:t>19</w:t>
            </w:r>
            <w:r w:rsidR="00707A23">
              <w:rPr>
                <w:rStyle w:val="Hyperlink"/>
                <w:noProof/>
                <w:rtl/>
              </w:rPr>
              <w:fldChar w:fldCharType="end"/>
            </w:r>
          </w:hyperlink>
        </w:p>
        <w:p w14:paraId="53DC0E31" w14:textId="62E0A953" w:rsidR="00707A23" w:rsidRDefault="00D015DC" w:rsidP="00707A23">
          <w:pPr>
            <w:pStyle w:val="10"/>
            <w:tabs>
              <w:tab w:val="right" w:leader="dot" w:pos="8296"/>
            </w:tabs>
            <w:spacing w:line="360" w:lineRule="auto"/>
            <w:rPr>
              <w:rFonts w:eastAsiaTheme="minorEastAsia"/>
              <w:noProof/>
              <w:sz w:val="24"/>
              <w:szCs w:val="24"/>
              <w:rtl/>
            </w:rPr>
          </w:pPr>
          <w:hyperlink w:anchor="_Toc203677802" w:history="1">
            <w:r w:rsidR="00707A23" w:rsidRPr="00295305">
              <w:rPr>
                <w:rStyle w:val="Hyperlink"/>
                <w:b/>
                <w:bCs/>
                <w:noProof/>
                <w:rtl/>
              </w:rPr>
              <w:t>الفصل الثاني: الإطار النظري والدراسات السابقة</w:t>
            </w:r>
            <w:r w:rsidR="00707A23">
              <w:rPr>
                <w:noProof/>
                <w:webHidden/>
                <w:rtl/>
              </w:rPr>
              <w:tab/>
            </w:r>
            <w:r w:rsidR="00707A23">
              <w:rPr>
                <w:rStyle w:val="Hyperlink"/>
                <w:noProof/>
                <w:rtl/>
              </w:rPr>
              <w:fldChar w:fldCharType="begin"/>
            </w:r>
            <w:r w:rsidR="00707A23">
              <w:rPr>
                <w:noProof/>
                <w:webHidden/>
                <w:rtl/>
              </w:rPr>
              <w:instrText xml:space="preserve"> </w:instrText>
            </w:r>
            <w:r w:rsidR="00707A23">
              <w:rPr>
                <w:noProof/>
                <w:webHidden/>
              </w:rPr>
              <w:instrText>PAGEREF</w:instrText>
            </w:r>
            <w:r w:rsidR="00707A23">
              <w:rPr>
                <w:noProof/>
                <w:webHidden/>
                <w:rtl/>
              </w:rPr>
              <w:instrText xml:space="preserve"> _</w:instrText>
            </w:r>
            <w:r w:rsidR="00707A23">
              <w:rPr>
                <w:noProof/>
                <w:webHidden/>
              </w:rPr>
              <w:instrText>Toc203677802 \h</w:instrText>
            </w:r>
            <w:r w:rsidR="00707A23">
              <w:rPr>
                <w:noProof/>
                <w:webHidden/>
                <w:rtl/>
              </w:rPr>
              <w:instrText xml:space="preserve"> </w:instrText>
            </w:r>
            <w:r w:rsidR="00707A23">
              <w:rPr>
                <w:rStyle w:val="Hyperlink"/>
                <w:noProof/>
                <w:rtl/>
              </w:rPr>
            </w:r>
            <w:r w:rsidR="00707A23">
              <w:rPr>
                <w:rStyle w:val="Hyperlink"/>
                <w:noProof/>
                <w:rtl/>
              </w:rPr>
              <w:fldChar w:fldCharType="separate"/>
            </w:r>
            <w:r w:rsidR="00707A23">
              <w:rPr>
                <w:noProof/>
                <w:webHidden/>
                <w:rtl/>
              </w:rPr>
              <w:t>22</w:t>
            </w:r>
            <w:r w:rsidR="00707A23">
              <w:rPr>
                <w:rStyle w:val="Hyperlink"/>
                <w:noProof/>
                <w:rtl/>
              </w:rPr>
              <w:fldChar w:fldCharType="end"/>
            </w:r>
          </w:hyperlink>
        </w:p>
        <w:p w14:paraId="3C196097" w14:textId="4D789461" w:rsidR="00707A23" w:rsidRDefault="00D015DC" w:rsidP="00707A23">
          <w:pPr>
            <w:pStyle w:val="20"/>
            <w:tabs>
              <w:tab w:val="right" w:leader="dot" w:pos="8296"/>
            </w:tabs>
            <w:spacing w:line="360" w:lineRule="auto"/>
            <w:rPr>
              <w:rFonts w:eastAsiaTheme="minorEastAsia"/>
              <w:noProof/>
              <w:sz w:val="24"/>
              <w:szCs w:val="24"/>
              <w:rtl/>
            </w:rPr>
          </w:pPr>
          <w:hyperlink w:anchor="_Toc203677803" w:history="1">
            <w:r w:rsidR="00707A23" w:rsidRPr="00295305">
              <w:rPr>
                <w:rStyle w:val="Hyperlink"/>
                <w:b/>
                <w:bCs/>
                <w:noProof/>
                <w:rtl/>
              </w:rPr>
              <w:t>المبحث الأول: الإطار المفاهيمي لاستمرارية الأعمال</w:t>
            </w:r>
            <w:r w:rsidR="00707A23">
              <w:rPr>
                <w:noProof/>
                <w:webHidden/>
                <w:rtl/>
              </w:rPr>
              <w:tab/>
            </w:r>
            <w:r w:rsidR="00707A23">
              <w:rPr>
                <w:rStyle w:val="Hyperlink"/>
                <w:noProof/>
                <w:rtl/>
              </w:rPr>
              <w:fldChar w:fldCharType="begin"/>
            </w:r>
            <w:r w:rsidR="00707A23">
              <w:rPr>
                <w:noProof/>
                <w:webHidden/>
                <w:rtl/>
              </w:rPr>
              <w:instrText xml:space="preserve"> </w:instrText>
            </w:r>
            <w:r w:rsidR="00707A23">
              <w:rPr>
                <w:noProof/>
                <w:webHidden/>
              </w:rPr>
              <w:instrText>PAGEREF</w:instrText>
            </w:r>
            <w:r w:rsidR="00707A23">
              <w:rPr>
                <w:noProof/>
                <w:webHidden/>
                <w:rtl/>
              </w:rPr>
              <w:instrText xml:space="preserve"> _</w:instrText>
            </w:r>
            <w:r w:rsidR="00707A23">
              <w:rPr>
                <w:noProof/>
                <w:webHidden/>
              </w:rPr>
              <w:instrText>Toc203677803 \h</w:instrText>
            </w:r>
            <w:r w:rsidR="00707A23">
              <w:rPr>
                <w:noProof/>
                <w:webHidden/>
                <w:rtl/>
              </w:rPr>
              <w:instrText xml:space="preserve"> </w:instrText>
            </w:r>
            <w:r w:rsidR="00707A23">
              <w:rPr>
                <w:rStyle w:val="Hyperlink"/>
                <w:noProof/>
                <w:rtl/>
              </w:rPr>
            </w:r>
            <w:r w:rsidR="00707A23">
              <w:rPr>
                <w:rStyle w:val="Hyperlink"/>
                <w:noProof/>
                <w:rtl/>
              </w:rPr>
              <w:fldChar w:fldCharType="separate"/>
            </w:r>
            <w:r w:rsidR="00707A23">
              <w:rPr>
                <w:noProof/>
                <w:webHidden/>
                <w:rtl/>
              </w:rPr>
              <w:t>22</w:t>
            </w:r>
            <w:r w:rsidR="00707A23">
              <w:rPr>
                <w:rStyle w:val="Hyperlink"/>
                <w:noProof/>
                <w:rtl/>
              </w:rPr>
              <w:fldChar w:fldCharType="end"/>
            </w:r>
          </w:hyperlink>
        </w:p>
        <w:p w14:paraId="349B652F" w14:textId="4C373E52" w:rsidR="00707A23" w:rsidRDefault="00D015DC" w:rsidP="00707A23">
          <w:pPr>
            <w:pStyle w:val="30"/>
            <w:tabs>
              <w:tab w:val="right" w:leader="dot" w:pos="8296"/>
            </w:tabs>
            <w:spacing w:line="360" w:lineRule="auto"/>
            <w:rPr>
              <w:rFonts w:eastAsiaTheme="minorEastAsia"/>
              <w:noProof/>
              <w:sz w:val="24"/>
              <w:szCs w:val="24"/>
              <w:rtl/>
            </w:rPr>
          </w:pPr>
          <w:hyperlink w:anchor="_Toc203677804" w:history="1">
            <w:r w:rsidR="00707A23" w:rsidRPr="00295305">
              <w:rPr>
                <w:rStyle w:val="Hyperlink"/>
                <w:b/>
                <w:bCs/>
                <w:noProof/>
                <w:rtl/>
              </w:rPr>
              <w:t>أولاً: تطور مفهوم استمرارية الأعمال وأهميته</w:t>
            </w:r>
            <w:r w:rsidR="00707A23">
              <w:rPr>
                <w:noProof/>
                <w:webHidden/>
                <w:rtl/>
              </w:rPr>
              <w:tab/>
            </w:r>
            <w:r w:rsidR="00707A23">
              <w:rPr>
                <w:rStyle w:val="Hyperlink"/>
                <w:noProof/>
                <w:rtl/>
              </w:rPr>
              <w:fldChar w:fldCharType="begin"/>
            </w:r>
            <w:r w:rsidR="00707A23">
              <w:rPr>
                <w:noProof/>
                <w:webHidden/>
                <w:rtl/>
              </w:rPr>
              <w:instrText xml:space="preserve"> </w:instrText>
            </w:r>
            <w:r w:rsidR="00707A23">
              <w:rPr>
                <w:noProof/>
                <w:webHidden/>
              </w:rPr>
              <w:instrText>PAGEREF</w:instrText>
            </w:r>
            <w:r w:rsidR="00707A23">
              <w:rPr>
                <w:noProof/>
                <w:webHidden/>
                <w:rtl/>
              </w:rPr>
              <w:instrText xml:space="preserve"> _</w:instrText>
            </w:r>
            <w:r w:rsidR="00707A23">
              <w:rPr>
                <w:noProof/>
                <w:webHidden/>
              </w:rPr>
              <w:instrText>Toc203677804 \h</w:instrText>
            </w:r>
            <w:r w:rsidR="00707A23">
              <w:rPr>
                <w:noProof/>
                <w:webHidden/>
                <w:rtl/>
              </w:rPr>
              <w:instrText xml:space="preserve"> </w:instrText>
            </w:r>
            <w:r w:rsidR="00707A23">
              <w:rPr>
                <w:rStyle w:val="Hyperlink"/>
                <w:noProof/>
                <w:rtl/>
              </w:rPr>
            </w:r>
            <w:r w:rsidR="00707A23">
              <w:rPr>
                <w:rStyle w:val="Hyperlink"/>
                <w:noProof/>
                <w:rtl/>
              </w:rPr>
              <w:fldChar w:fldCharType="separate"/>
            </w:r>
            <w:r w:rsidR="00707A23">
              <w:rPr>
                <w:noProof/>
                <w:webHidden/>
                <w:rtl/>
              </w:rPr>
              <w:t>22</w:t>
            </w:r>
            <w:r w:rsidR="00707A23">
              <w:rPr>
                <w:rStyle w:val="Hyperlink"/>
                <w:noProof/>
                <w:rtl/>
              </w:rPr>
              <w:fldChar w:fldCharType="end"/>
            </w:r>
          </w:hyperlink>
        </w:p>
        <w:p w14:paraId="48859E3B" w14:textId="12DA5D6D" w:rsidR="00707A23" w:rsidRDefault="00D015DC" w:rsidP="00707A23">
          <w:pPr>
            <w:pStyle w:val="30"/>
            <w:tabs>
              <w:tab w:val="right" w:leader="dot" w:pos="8296"/>
            </w:tabs>
            <w:spacing w:line="360" w:lineRule="auto"/>
            <w:rPr>
              <w:rFonts w:eastAsiaTheme="minorEastAsia"/>
              <w:noProof/>
              <w:sz w:val="24"/>
              <w:szCs w:val="24"/>
              <w:rtl/>
            </w:rPr>
          </w:pPr>
          <w:hyperlink w:anchor="_Toc203677805" w:history="1">
            <w:r w:rsidR="00707A23" w:rsidRPr="00295305">
              <w:rPr>
                <w:rStyle w:val="Hyperlink"/>
                <w:b/>
                <w:bCs/>
                <w:noProof/>
                <w:rtl/>
              </w:rPr>
              <w:t>ثانياً: نظام إدارة استمرارية الأعمال</w:t>
            </w:r>
            <w:r w:rsidR="00707A23" w:rsidRPr="00295305">
              <w:rPr>
                <w:rStyle w:val="Hyperlink"/>
                <w:b/>
                <w:bCs/>
                <w:noProof/>
              </w:rPr>
              <w:t xml:space="preserve"> (BCMS) </w:t>
            </w:r>
            <w:r w:rsidR="00707A23" w:rsidRPr="00295305">
              <w:rPr>
                <w:rStyle w:val="Hyperlink"/>
                <w:b/>
                <w:bCs/>
                <w:noProof/>
                <w:rtl/>
              </w:rPr>
              <w:t>وفقاً لمعيار</w:t>
            </w:r>
            <w:r w:rsidR="00707A23" w:rsidRPr="00295305">
              <w:rPr>
                <w:rStyle w:val="Hyperlink"/>
                <w:b/>
                <w:bCs/>
                <w:noProof/>
              </w:rPr>
              <w:t xml:space="preserve"> ISO 22301</w:t>
            </w:r>
            <w:r w:rsidR="00707A23">
              <w:rPr>
                <w:noProof/>
                <w:webHidden/>
                <w:rtl/>
              </w:rPr>
              <w:tab/>
            </w:r>
            <w:r w:rsidR="00707A23">
              <w:rPr>
                <w:rStyle w:val="Hyperlink"/>
                <w:noProof/>
                <w:rtl/>
              </w:rPr>
              <w:fldChar w:fldCharType="begin"/>
            </w:r>
            <w:r w:rsidR="00707A23">
              <w:rPr>
                <w:noProof/>
                <w:webHidden/>
                <w:rtl/>
              </w:rPr>
              <w:instrText xml:space="preserve"> </w:instrText>
            </w:r>
            <w:r w:rsidR="00707A23">
              <w:rPr>
                <w:noProof/>
                <w:webHidden/>
              </w:rPr>
              <w:instrText>PAGEREF</w:instrText>
            </w:r>
            <w:r w:rsidR="00707A23">
              <w:rPr>
                <w:noProof/>
                <w:webHidden/>
                <w:rtl/>
              </w:rPr>
              <w:instrText xml:space="preserve"> _</w:instrText>
            </w:r>
            <w:r w:rsidR="00707A23">
              <w:rPr>
                <w:noProof/>
                <w:webHidden/>
              </w:rPr>
              <w:instrText>Toc203677805 \h</w:instrText>
            </w:r>
            <w:r w:rsidR="00707A23">
              <w:rPr>
                <w:noProof/>
                <w:webHidden/>
                <w:rtl/>
              </w:rPr>
              <w:instrText xml:space="preserve"> </w:instrText>
            </w:r>
            <w:r w:rsidR="00707A23">
              <w:rPr>
                <w:rStyle w:val="Hyperlink"/>
                <w:noProof/>
                <w:rtl/>
              </w:rPr>
            </w:r>
            <w:r w:rsidR="00707A23">
              <w:rPr>
                <w:rStyle w:val="Hyperlink"/>
                <w:noProof/>
                <w:rtl/>
              </w:rPr>
              <w:fldChar w:fldCharType="separate"/>
            </w:r>
            <w:r w:rsidR="00707A23">
              <w:rPr>
                <w:noProof/>
                <w:webHidden/>
                <w:rtl/>
              </w:rPr>
              <w:t>26</w:t>
            </w:r>
            <w:r w:rsidR="00707A23">
              <w:rPr>
                <w:rStyle w:val="Hyperlink"/>
                <w:noProof/>
                <w:rtl/>
              </w:rPr>
              <w:fldChar w:fldCharType="end"/>
            </w:r>
          </w:hyperlink>
        </w:p>
        <w:p w14:paraId="49141553" w14:textId="2E948BF8" w:rsidR="00707A23" w:rsidRDefault="00D015DC" w:rsidP="00707A23">
          <w:pPr>
            <w:pStyle w:val="30"/>
            <w:tabs>
              <w:tab w:val="right" w:leader="dot" w:pos="8296"/>
            </w:tabs>
            <w:spacing w:line="360" w:lineRule="auto"/>
            <w:rPr>
              <w:rFonts w:eastAsiaTheme="minorEastAsia"/>
              <w:noProof/>
              <w:sz w:val="24"/>
              <w:szCs w:val="24"/>
              <w:rtl/>
            </w:rPr>
          </w:pPr>
          <w:hyperlink w:anchor="_Toc203677806" w:history="1">
            <w:r w:rsidR="00707A23" w:rsidRPr="00295305">
              <w:rPr>
                <w:rStyle w:val="Hyperlink"/>
                <w:b/>
                <w:bCs/>
                <w:noProof/>
                <w:rtl/>
              </w:rPr>
              <w:t>ثالثاً: أبعاد ومؤشرات قياس استمرارية الأعمال في الشركات الصغيرة والمتوسطة</w:t>
            </w:r>
            <w:r w:rsidR="00707A23">
              <w:rPr>
                <w:noProof/>
                <w:webHidden/>
                <w:rtl/>
              </w:rPr>
              <w:tab/>
            </w:r>
            <w:r w:rsidR="00707A23">
              <w:rPr>
                <w:rStyle w:val="Hyperlink"/>
                <w:noProof/>
                <w:rtl/>
              </w:rPr>
              <w:fldChar w:fldCharType="begin"/>
            </w:r>
            <w:r w:rsidR="00707A23">
              <w:rPr>
                <w:noProof/>
                <w:webHidden/>
                <w:rtl/>
              </w:rPr>
              <w:instrText xml:space="preserve"> </w:instrText>
            </w:r>
            <w:r w:rsidR="00707A23">
              <w:rPr>
                <w:noProof/>
                <w:webHidden/>
              </w:rPr>
              <w:instrText>PAGEREF</w:instrText>
            </w:r>
            <w:r w:rsidR="00707A23">
              <w:rPr>
                <w:noProof/>
                <w:webHidden/>
                <w:rtl/>
              </w:rPr>
              <w:instrText xml:space="preserve"> _</w:instrText>
            </w:r>
            <w:r w:rsidR="00707A23">
              <w:rPr>
                <w:noProof/>
                <w:webHidden/>
              </w:rPr>
              <w:instrText>Toc203677806 \h</w:instrText>
            </w:r>
            <w:r w:rsidR="00707A23">
              <w:rPr>
                <w:noProof/>
                <w:webHidden/>
                <w:rtl/>
              </w:rPr>
              <w:instrText xml:space="preserve"> </w:instrText>
            </w:r>
            <w:r w:rsidR="00707A23">
              <w:rPr>
                <w:rStyle w:val="Hyperlink"/>
                <w:noProof/>
                <w:rtl/>
              </w:rPr>
            </w:r>
            <w:r w:rsidR="00707A23">
              <w:rPr>
                <w:rStyle w:val="Hyperlink"/>
                <w:noProof/>
                <w:rtl/>
              </w:rPr>
              <w:fldChar w:fldCharType="separate"/>
            </w:r>
            <w:r w:rsidR="00707A23">
              <w:rPr>
                <w:noProof/>
                <w:webHidden/>
                <w:rtl/>
              </w:rPr>
              <w:t>31</w:t>
            </w:r>
            <w:r w:rsidR="00707A23">
              <w:rPr>
                <w:rStyle w:val="Hyperlink"/>
                <w:noProof/>
                <w:rtl/>
              </w:rPr>
              <w:fldChar w:fldCharType="end"/>
            </w:r>
          </w:hyperlink>
        </w:p>
        <w:p w14:paraId="2282ED77" w14:textId="56C98DA4" w:rsidR="00707A23" w:rsidRDefault="00D015DC" w:rsidP="00707A23">
          <w:pPr>
            <w:pStyle w:val="30"/>
            <w:tabs>
              <w:tab w:val="right" w:leader="dot" w:pos="8296"/>
            </w:tabs>
            <w:spacing w:line="360" w:lineRule="auto"/>
            <w:rPr>
              <w:rFonts w:eastAsiaTheme="minorEastAsia"/>
              <w:noProof/>
              <w:sz w:val="24"/>
              <w:szCs w:val="24"/>
              <w:rtl/>
            </w:rPr>
          </w:pPr>
          <w:hyperlink w:anchor="_Toc203677807" w:history="1">
            <w:r w:rsidR="00707A23" w:rsidRPr="00295305">
              <w:rPr>
                <w:rStyle w:val="Hyperlink"/>
                <w:b/>
                <w:bCs/>
                <w:noProof/>
                <w:rtl/>
              </w:rPr>
              <w:t>رابعاً: تحديات تطبيق استمرارية الأعمال في الشركات الصغيرة والمتوسطة</w:t>
            </w:r>
            <w:r w:rsidR="00707A23">
              <w:rPr>
                <w:noProof/>
                <w:webHidden/>
                <w:rtl/>
              </w:rPr>
              <w:tab/>
            </w:r>
            <w:r w:rsidR="00707A23">
              <w:rPr>
                <w:rStyle w:val="Hyperlink"/>
                <w:noProof/>
                <w:rtl/>
              </w:rPr>
              <w:fldChar w:fldCharType="begin"/>
            </w:r>
            <w:r w:rsidR="00707A23">
              <w:rPr>
                <w:noProof/>
                <w:webHidden/>
                <w:rtl/>
              </w:rPr>
              <w:instrText xml:space="preserve"> </w:instrText>
            </w:r>
            <w:r w:rsidR="00707A23">
              <w:rPr>
                <w:noProof/>
                <w:webHidden/>
              </w:rPr>
              <w:instrText>PAGEREF</w:instrText>
            </w:r>
            <w:r w:rsidR="00707A23">
              <w:rPr>
                <w:noProof/>
                <w:webHidden/>
                <w:rtl/>
              </w:rPr>
              <w:instrText xml:space="preserve"> _</w:instrText>
            </w:r>
            <w:r w:rsidR="00707A23">
              <w:rPr>
                <w:noProof/>
                <w:webHidden/>
              </w:rPr>
              <w:instrText>Toc203677807 \h</w:instrText>
            </w:r>
            <w:r w:rsidR="00707A23">
              <w:rPr>
                <w:noProof/>
                <w:webHidden/>
                <w:rtl/>
              </w:rPr>
              <w:instrText xml:space="preserve"> </w:instrText>
            </w:r>
            <w:r w:rsidR="00707A23">
              <w:rPr>
                <w:rStyle w:val="Hyperlink"/>
                <w:noProof/>
                <w:rtl/>
              </w:rPr>
            </w:r>
            <w:r w:rsidR="00707A23">
              <w:rPr>
                <w:rStyle w:val="Hyperlink"/>
                <w:noProof/>
                <w:rtl/>
              </w:rPr>
              <w:fldChar w:fldCharType="separate"/>
            </w:r>
            <w:r w:rsidR="00707A23">
              <w:rPr>
                <w:noProof/>
                <w:webHidden/>
                <w:rtl/>
              </w:rPr>
              <w:t>34</w:t>
            </w:r>
            <w:r w:rsidR="00707A23">
              <w:rPr>
                <w:rStyle w:val="Hyperlink"/>
                <w:noProof/>
                <w:rtl/>
              </w:rPr>
              <w:fldChar w:fldCharType="end"/>
            </w:r>
          </w:hyperlink>
        </w:p>
        <w:p w14:paraId="13DCBFAE" w14:textId="29227538" w:rsidR="00707A23" w:rsidRDefault="00D015DC" w:rsidP="00707A23">
          <w:pPr>
            <w:pStyle w:val="20"/>
            <w:tabs>
              <w:tab w:val="right" w:leader="dot" w:pos="8296"/>
            </w:tabs>
            <w:spacing w:line="360" w:lineRule="auto"/>
            <w:rPr>
              <w:rFonts w:eastAsiaTheme="minorEastAsia"/>
              <w:noProof/>
              <w:sz w:val="24"/>
              <w:szCs w:val="24"/>
              <w:rtl/>
            </w:rPr>
          </w:pPr>
          <w:hyperlink w:anchor="_Toc203677808" w:history="1">
            <w:r w:rsidR="00707A23" w:rsidRPr="00295305">
              <w:rPr>
                <w:rStyle w:val="Hyperlink"/>
                <w:b/>
                <w:bCs/>
                <w:noProof/>
                <w:rtl/>
              </w:rPr>
              <w:t>المبحث الثاني: الإطار المفاهيمي لإدارة المخاطر</w:t>
            </w:r>
            <w:r w:rsidR="00707A23">
              <w:rPr>
                <w:noProof/>
                <w:webHidden/>
                <w:rtl/>
              </w:rPr>
              <w:tab/>
            </w:r>
            <w:r w:rsidR="00707A23">
              <w:rPr>
                <w:rStyle w:val="Hyperlink"/>
                <w:noProof/>
                <w:rtl/>
              </w:rPr>
              <w:fldChar w:fldCharType="begin"/>
            </w:r>
            <w:r w:rsidR="00707A23">
              <w:rPr>
                <w:noProof/>
                <w:webHidden/>
                <w:rtl/>
              </w:rPr>
              <w:instrText xml:space="preserve"> </w:instrText>
            </w:r>
            <w:r w:rsidR="00707A23">
              <w:rPr>
                <w:noProof/>
                <w:webHidden/>
              </w:rPr>
              <w:instrText>PAGEREF</w:instrText>
            </w:r>
            <w:r w:rsidR="00707A23">
              <w:rPr>
                <w:noProof/>
                <w:webHidden/>
                <w:rtl/>
              </w:rPr>
              <w:instrText xml:space="preserve"> _</w:instrText>
            </w:r>
            <w:r w:rsidR="00707A23">
              <w:rPr>
                <w:noProof/>
                <w:webHidden/>
              </w:rPr>
              <w:instrText>Toc203677808 \h</w:instrText>
            </w:r>
            <w:r w:rsidR="00707A23">
              <w:rPr>
                <w:noProof/>
                <w:webHidden/>
                <w:rtl/>
              </w:rPr>
              <w:instrText xml:space="preserve"> </w:instrText>
            </w:r>
            <w:r w:rsidR="00707A23">
              <w:rPr>
                <w:rStyle w:val="Hyperlink"/>
                <w:noProof/>
                <w:rtl/>
              </w:rPr>
            </w:r>
            <w:r w:rsidR="00707A23">
              <w:rPr>
                <w:rStyle w:val="Hyperlink"/>
                <w:noProof/>
                <w:rtl/>
              </w:rPr>
              <w:fldChar w:fldCharType="separate"/>
            </w:r>
            <w:r w:rsidR="00707A23">
              <w:rPr>
                <w:noProof/>
                <w:webHidden/>
                <w:rtl/>
              </w:rPr>
              <w:t>37</w:t>
            </w:r>
            <w:r w:rsidR="00707A23">
              <w:rPr>
                <w:rStyle w:val="Hyperlink"/>
                <w:noProof/>
                <w:rtl/>
              </w:rPr>
              <w:fldChar w:fldCharType="end"/>
            </w:r>
          </w:hyperlink>
        </w:p>
        <w:p w14:paraId="16B23AB3" w14:textId="1DA55FD2" w:rsidR="00707A23" w:rsidRDefault="00D015DC" w:rsidP="00707A23">
          <w:pPr>
            <w:pStyle w:val="30"/>
            <w:tabs>
              <w:tab w:val="right" w:leader="dot" w:pos="8296"/>
            </w:tabs>
            <w:spacing w:line="360" w:lineRule="auto"/>
            <w:rPr>
              <w:rFonts w:eastAsiaTheme="minorEastAsia"/>
              <w:noProof/>
              <w:sz w:val="24"/>
              <w:szCs w:val="24"/>
              <w:rtl/>
            </w:rPr>
          </w:pPr>
          <w:hyperlink w:anchor="_Toc203677809" w:history="1">
            <w:r w:rsidR="00707A23" w:rsidRPr="00295305">
              <w:rPr>
                <w:rStyle w:val="Hyperlink"/>
                <w:b/>
                <w:bCs/>
                <w:noProof/>
                <w:rtl/>
              </w:rPr>
              <w:t>أولاً: تعريف المخاطر وأنواعها</w:t>
            </w:r>
            <w:r w:rsidR="00707A23">
              <w:rPr>
                <w:noProof/>
                <w:webHidden/>
                <w:rtl/>
              </w:rPr>
              <w:tab/>
            </w:r>
            <w:r w:rsidR="00707A23">
              <w:rPr>
                <w:rStyle w:val="Hyperlink"/>
                <w:noProof/>
                <w:rtl/>
              </w:rPr>
              <w:fldChar w:fldCharType="begin"/>
            </w:r>
            <w:r w:rsidR="00707A23">
              <w:rPr>
                <w:noProof/>
                <w:webHidden/>
                <w:rtl/>
              </w:rPr>
              <w:instrText xml:space="preserve"> </w:instrText>
            </w:r>
            <w:r w:rsidR="00707A23">
              <w:rPr>
                <w:noProof/>
                <w:webHidden/>
              </w:rPr>
              <w:instrText>PAGEREF</w:instrText>
            </w:r>
            <w:r w:rsidR="00707A23">
              <w:rPr>
                <w:noProof/>
                <w:webHidden/>
                <w:rtl/>
              </w:rPr>
              <w:instrText xml:space="preserve"> _</w:instrText>
            </w:r>
            <w:r w:rsidR="00707A23">
              <w:rPr>
                <w:noProof/>
                <w:webHidden/>
              </w:rPr>
              <w:instrText>Toc203677809 \h</w:instrText>
            </w:r>
            <w:r w:rsidR="00707A23">
              <w:rPr>
                <w:noProof/>
                <w:webHidden/>
                <w:rtl/>
              </w:rPr>
              <w:instrText xml:space="preserve"> </w:instrText>
            </w:r>
            <w:r w:rsidR="00707A23">
              <w:rPr>
                <w:rStyle w:val="Hyperlink"/>
                <w:noProof/>
                <w:rtl/>
              </w:rPr>
            </w:r>
            <w:r w:rsidR="00707A23">
              <w:rPr>
                <w:rStyle w:val="Hyperlink"/>
                <w:noProof/>
                <w:rtl/>
              </w:rPr>
              <w:fldChar w:fldCharType="separate"/>
            </w:r>
            <w:r w:rsidR="00707A23">
              <w:rPr>
                <w:noProof/>
                <w:webHidden/>
                <w:rtl/>
              </w:rPr>
              <w:t>37</w:t>
            </w:r>
            <w:r w:rsidR="00707A23">
              <w:rPr>
                <w:rStyle w:val="Hyperlink"/>
                <w:noProof/>
                <w:rtl/>
              </w:rPr>
              <w:fldChar w:fldCharType="end"/>
            </w:r>
          </w:hyperlink>
        </w:p>
        <w:p w14:paraId="4E829940" w14:textId="4B2FFD3B" w:rsidR="00707A23" w:rsidRDefault="00D015DC" w:rsidP="00707A23">
          <w:pPr>
            <w:pStyle w:val="30"/>
            <w:tabs>
              <w:tab w:val="right" w:leader="dot" w:pos="8296"/>
            </w:tabs>
            <w:spacing w:line="360" w:lineRule="auto"/>
            <w:rPr>
              <w:rFonts w:eastAsiaTheme="minorEastAsia"/>
              <w:noProof/>
              <w:sz w:val="24"/>
              <w:szCs w:val="24"/>
              <w:rtl/>
            </w:rPr>
          </w:pPr>
          <w:hyperlink w:anchor="_Toc203677810" w:history="1">
            <w:r w:rsidR="00707A23" w:rsidRPr="00295305">
              <w:rPr>
                <w:rStyle w:val="Hyperlink"/>
                <w:b/>
                <w:bCs/>
                <w:noProof/>
                <w:rtl/>
              </w:rPr>
              <w:t>ثانياً: مفهوم وأهداف عملية إدارة المخاطر</w:t>
            </w:r>
            <w:r w:rsidR="00707A23">
              <w:rPr>
                <w:noProof/>
                <w:webHidden/>
                <w:rtl/>
              </w:rPr>
              <w:tab/>
            </w:r>
            <w:r w:rsidR="00707A23">
              <w:rPr>
                <w:rStyle w:val="Hyperlink"/>
                <w:noProof/>
                <w:rtl/>
              </w:rPr>
              <w:fldChar w:fldCharType="begin"/>
            </w:r>
            <w:r w:rsidR="00707A23">
              <w:rPr>
                <w:noProof/>
                <w:webHidden/>
                <w:rtl/>
              </w:rPr>
              <w:instrText xml:space="preserve"> </w:instrText>
            </w:r>
            <w:r w:rsidR="00707A23">
              <w:rPr>
                <w:noProof/>
                <w:webHidden/>
              </w:rPr>
              <w:instrText>PAGEREF</w:instrText>
            </w:r>
            <w:r w:rsidR="00707A23">
              <w:rPr>
                <w:noProof/>
                <w:webHidden/>
                <w:rtl/>
              </w:rPr>
              <w:instrText xml:space="preserve"> _</w:instrText>
            </w:r>
            <w:r w:rsidR="00707A23">
              <w:rPr>
                <w:noProof/>
                <w:webHidden/>
              </w:rPr>
              <w:instrText>Toc203677810 \h</w:instrText>
            </w:r>
            <w:r w:rsidR="00707A23">
              <w:rPr>
                <w:noProof/>
                <w:webHidden/>
                <w:rtl/>
              </w:rPr>
              <w:instrText xml:space="preserve"> </w:instrText>
            </w:r>
            <w:r w:rsidR="00707A23">
              <w:rPr>
                <w:rStyle w:val="Hyperlink"/>
                <w:noProof/>
                <w:rtl/>
              </w:rPr>
            </w:r>
            <w:r w:rsidR="00707A23">
              <w:rPr>
                <w:rStyle w:val="Hyperlink"/>
                <w:noProof/>
                <w:rtl/>
              </w:rPr>
              <w:fldChar w:fldCharType="separate"/>
            </w:r>
            <w:r w:rsidR="00707A23">
              <w:rPr>
                <w:noProof/>
                <w:webHidden/>
                <w:rtl/>
              </w:rPr>
              <w:t>40</w:t>
            </w:r>
            <w:r w:rsidR="00707A23">
              <w:rPr>
                <w:rStyle w:val="Hyperlink"/>
                <w:noProof/>
                <w:rtl/>
              </w:rPr>
              <w:fldChar w:fldCharType="end"/>
            </w:r>
          </w:hyperlink>
        </w:p>
        <w:p w14:paraId="033E1D3F" w14:textId="65FFA6B8" w:rsidR="00707A23" w:rsidRDefault="00D015DC" w:rsidP="00707A23">
          <w:pPr>
            <w:pStyle w:val="30"/>
            <w:tabs>
              <w:tab w:val="right" w:leader="dot" w:pos="8296"/>
            </w:tabs>
            <w:spacing w:line="360" w:lineRule="auto"/>
            <w:rPr>
              <w:rFonts w:eastAsiaTheme="minorEastAsia"/>
              <w:noProof/>
              <w:sz w:val="24"/>
              <w:szCs w:val="24"/>
              <w:rtl/>
            </w:rPr>
          </w:pPr>
          <w:hyperlink w:anchor="_Toc203677811" w:history="1">
            <w:r w:rsidR="00707A23" w:rsidRPr="00295305">
              <w:rPr>
                <w:rStyle w:val="Hyperlink"/>
                <w:b/>
                <w:bCs/>
                <w:noProof/>
                <w:rtl/>
              </w:rPr>
              <w:t>ثالثاً: مراحل وعمليات إدارة المخاطر (التحديد، التقييم، الاستجابة، المراقبة)</w:t>
            </w:r>
            <w:r w:rsidR="00707A23">
              <w:rPr>
                <w:noProof/>
                <w:webHidden/>
                <w:rtl/>
              </w:rPr>
              <w:tab/>
            </w:r>
            <w:r w:rsidR="00707A23">
              <w:rPr>
                <w:rStyle w:val="Hyperlink"/>
                <w:noProof/>
                <w:rtl/>
              </w:rPr>
              <w:fldChar w:fldCharType="begin"/>
            </w:r>
            <w:r w:rsidR="00707A23">
              <w:rPr>
                <w:noProof/>
                <w:webHidden/>
                <w:rtl/>
              </w:rPr>
              <w:instrText xml:space="preserve"> </w:instrText>
            </w:r>
            <w:r w:rsidR="00707A23">
              <w:rPr>
                <w:noProof/>
                <w:webHidden/>
              </w:rPr>
              <w:instrText>PAGEREF</w:instrText>
            </w:r>
            <w:r w:rsidR="00707A23">
              <w:rPr>
                <w:noProof/>
                <w:webHidden/>
                <w:rtl/>
              </w:rPr>
              <w:instrText xml:space="preserve"> _</w:instrText>
            </w:r>
            <w:r w:rsidR="00707A23">
              <w:rPr>
                <w:noProof/>
                <w:webHidden/>
              </w:rPr>
              <w:instrText>Toc203677811 \h</w:instrText>
            </w:r>
            <w:r w:rsidR="00707A23">
              <w:rPr>
                <w:noProof/>
                <w:webHidden/>
                <w:rtl/>
              </w:rPr>
              <w:instrText xml:space="preserve"> </w:instrText>
            </w:r>
            <w:r w:rsidR="00707A23">
              <w:rPr>
                <w:rStyle w:val="Hyperlink"/>
                <w:noProof/>
                <w:rtl/>
              </w:rPr>
            </w:r>
            <w:r w:rsidR="00707A23">
              <w:rPr>
                <w:rStyle w:val="Hyperlink"/>
                <w:noProof/>
                <w:rtl/>
              </w:rPr>
              <w:fldChar w:fldCharType="separate"/>
            </w:r>
            <w:r w:rsidR="00707A23">
              <w:rPr>
                <w:noProof/>
                <w:webHidden/>
                <w:rtl/>
              </w:rPr>
              <w:t>43</w:t>
            </w:r>
            <w:r w:rsidR="00707A23">
              <w:rPr>
                <w:rStyle w:val="Hyperlink"/>
                <w:noProof/>
                <w:rtl/>
              </w:rPr>
              <w:fldChar w:fldCharType="end"/>
            </w:r>
          </w:hyperlink>
        </w:p>
        <w:p w14:paraId="00F4AA12" w14:textId="2692D855" w:rsidR="00707A23" w:rsidRDefault="00D015DC" w:rsidP="00707A23">
          <w:pPr>
            <w:pStyle w:val="30"/>
            <w:tabs>
              <w:tab w:val="right" w:leader="dot" w:pos="8296"/>
            </w:tabs>
            <w:spacing w:line="360" w:lineRule="auto"/>
            <w:rPr>
              <w:rFonts w:eastAsiaTheme="minorEastAsia"/>
              <w:noProof/>
              <w:sz w:val="24"/>
              <w:szCs w:val="24"/>
              <w:rtl/>
            </w:rPr>
          </w:pPr>
          <w:hyperlink w:anchor="_Toc203677812" w:history="1">
            <w:r w:rsidR="00707A23" w:rsidRPr="00295305">
              <w:rPr>
                <w:rStyle w:val="Hyperlink"/>
                <w:b/>
                <w:bCs/>
                <w:noProof/>
                <w:rtl/>
              </w:rPr>
              <w:t>رابعاً: إطار إدارة المخاطر المؤسسية</w:t>
            </w:r>
            <w:r w:rsidR="00707A23" w:rsidRPr="00295305">
              <w:rPr>
                <w:rStyle w:val="Hyperlink"/>
                <w:b/>
                <w:bCs/>
                <w:noProof/>
              </w:rPr>
              <w:t xml:space="preserve"> (ERM)</w:t>
            </w:r>
            <w:r w:rsidR="00707A23">
              <w:rPr>
                <w:noProof/>
                <w:webHidden/>
                <w:rtl/>
              </w:rPr>
              <w:tab/>
            </w:r>
            <w:r w:rsidR="00707A23">
              <w:rPr>
                <w:rStyle w:val="Hyperlink"/>
                <w:noProof/>
                <w:rtl/>
              </w:rPr>
              <w:fldChar w:fldCharType="begin"/>
            </w:r>
            <w:r w:rsidR="00707A23">
              <w:rPr>
                <w:noProof/>
                <w:webHidden/>
                <w:rtl/>
              </w:rPr>
              <w:instrText xml:space="preserve"> </w:instrText>
            </w:r>
            <w:r w:rsidR="00707A23">
              <w:rPr>
                <w:noProof/>
                <w:webHidden/>
              </w:rPr>
              <w:instrText>PAGEREF</w:instrText>
            </w:r>
            <w:r w:rsidR="00707A23">
              <w:rPr>
                <w:noProof/>
                <w:webHidden/>
                <w:rtl/>
              </w:rPr>
              <w:instrText xml:space="preserve"> _</w:instrText>
            </w:r>
            <w:r w:rsidR="00707A23">
              <w:rPr>
                <w:noProof/>
                <w:webHidden/>
              </w:rPr>
              <w:instrText>Toc203677812 \h</w:instrText>
            </w:r>
            <w:r w:rsidR="00707A23">
              <w:rPr>
                <w:noProof/>
                <w:webHidden/>
                <w:rtl/>
              </w:rPr>
              <w:instrText xml:space="preserve"> </w:instrText>
            </w:r>
            <w:r w:rsidR="00707A23">
              <w:rPr>
                <w:rStyle w:val="Hyperlink"/>
                <w:noProof/>
                <w:rtl/>
              </w:rPr>
            </w:r>
            <w:r w:rsidR="00707A23">
              <w:rPr>
                <w:rStyle w:val="Hyperlink"/>
                <w:noProof/>
                <w:rtl/>
              </w:rPr>
              <w:fldChar w:fldCharType="separate"/>
            </w:r>
            <w:r w:rsidR="00707A23">
              <w:rPr>
                <w:noProof/>
                <w:webHidden/>
                <w:rtl/>
              </w:rPr>
              <w:t>48</w:t>
            </w:r>
            <w:r w:rsidR="00707A23">
              <w:rPr>
                <w:rStyle w:val="Hyperlink"/>
                <w:noProof/>
                <w:rtl/>
              </w:rPr>
              <w:fldChar w:fldCharType="end"/>
            </w:r>
          </w:hyperlink>
        </w:p>
        <w:p w14:paraId="452D2026" w14:textId="19F180BA" w:rsidR="00707A23" w:rsidRDefault="00D015DC" w:rsidP="00707A23">
          <w:pPr>
            <w:pStyle w:val="20"/>
            <w:tabs>
              <w:tab w:val="right" w:leader="dot" w:pos="8296"/>
            </w:tabs>
            <w:spacing w:line="360" w:lineRule="auto"/>
            <w:rPr>
              <w:rFonts w:eastAsiaTheme="minorEastAsia"/>
              <w:noProof/>
              <w:sz w:val="24"/>
              <w:szCs w:val="24"/>
              <w:rtl/>
            </w:rPr>
          </w:pPr>
          <w:hyperlink w:anchor="_Toc203677813" w:history="1">
            <w:r w:rsidR="00707A23" w:rsidRPr="00295305">
              <w:rPr>
                <w:rStyle w:val="Hyperlink"/>
                <w:b/>
                <w:bCs/>
                <w:noProof/>
                <w:rtl/>
              </w:rPr>
              <w:t>المبحث الثالث: العلاقة التكاملية بين إدارة المخاطر واستمرارية الأعمال</w:t>
            </w:r>
            <w:r w:rsidR="00707A23">
              <w:rPr>
                <w:noProof/>
                <w:webHidden/>
                <w:rtl/>
              </w:rPr>
              <w:tab/>
            </w:r>
            <w:r w:rsidR="00707A23">
              <w:rPr>
                <w:rStyle w:val="Hyperlink"/>
                <w:noProof/>
                <w:rtl/>
              </w:rPr>
              <w:fldChar w:fldCharType="begin"/>
            </w:r>
            <w:r w:rsidR="00707A23">
              <w:rPr>
                <w:noProof/>
                <w:webHidden/>
                <w:rtl/>
              </w:rPr>
              <w:instrText xml:space="preserve"> </w:instrText>
            </w:r>
            <w:r w:rsidR="00707A23">
              <w:rPr>
                <w:noProof/>
                <w:webHidden/>
              </w:rPr>
              <w:instrText>PAGEREF</w:instrText>
            </w:r>
            <w:r w:rsidR="00707A23">
              <w:rPr>
                <w:noProof/>
                <w:webHidden/>
                <w:rtl/>
              </w:rPr>
              <w:instrText xml:space="preserve"> _</w:instrText>
            </w:r>
            <w:r w:rsidR="00707A23">
              <w:rPr>
                <w:noProof/>
                <w:webHidden/>
              </w:rPr>
              <w:instrText>Toc203677813 \h</w:instrText>
            </w:r>
            <w:r w:rsidR="00707A23">
              <w:rPr>
                <w:noProof/>
                <w:webHidden/>
                <w:rtl/>
              </w:rPr>
              <w:instrText xml:space="preserve"> </w:instrText>
            </w:r>
            <w:r w:rsidR="00707A23">
              <w:rPr>
                <w:rStyle w:val="Hyperlink"/>
                <w:noProof/>
                <w:rtl/>
              </w:rPr>
            </w:r>
            <w:r w:rsidR="00707A23">
              <w:rPr>
                <w:rStyle w:val="Hyperlink"/>
                <w:noProof/>
                <w:rtl/>
              </w:rPr>
              <w:fldChar w:fldCharType="separate"/>
            </w:r>
            <w:r w:rsidR="00707A23">
              <w:rPr>
                <w:noProof/>
                <w:webHidden/>
                <w:rtl/>
              </w:rPr>
              <w:t>52</w:t>
            </w:r>
            <w:r w:rsidR="00707A23">
              <w:rPr>
                <w:rStyle w:val="Hyperlink"/>
                <w:noProof/>
                <w:rtl/>
              </w:rPr>
              <w:fldChar w:fldCharType="end"/>
            </w:r>
          </w:hyperlink>
        </w:p>
        <w:p w14:paraId="6F3737B3" w14:textId="29903B76" w:rsidR="00707A23" w:rsidRDefault="00D015DC" w:rsidP="00707A23">
          <w:pPr>
            <w:pStyle w:val="30"/>
            <w:tabs>
              <w:tab w:val="right" w:leader="dot" w:pos="8296"/>
            </w:tabs>
            <w:spacing w:line="360" w:lineRule="auto"/>
            <w:rPr>
              <w:rFonts w:eastAsiaTheme="minorEastAsia"/>
              <w:noProof/>
              <w:sz w:val="24"/>
              <w:szCs w:val="24"/>
              <w:rtl/>
            </w:rPr>
          </w:pPr>
          <w:hyperlink w:anchor="_Toc203677814" w:history="1">
            <w:r w:rsidR="00707A23" w:rsidRPr="00295305">
              <w:rPr>
                <w:rStyle w:val="Hyperlink"/>
                <w:b/>
                <w:bCs/>
                <w:noProof/>
                <w:rtl/>
              </w:rPr>
              <w:t>أولاً: إدارة المخاطر كمدخل أساسي لاستمرارية الأعمال</w:t>
            </w:r>
            <w:r w:rsidR="00707A23">
              <w:rPr>
                <w:noProof/>
                <w:webHidden/>
                <w:rtl/>
              </w:rPr>
              <w:tab/>
            </w:r>
            <w:r w:rsidR="00707A23">
              <w:rPr>
                <w:rStyle w:val="Hyperlink"/>
                <w:noProof/>
                <w:rtl/>
              </w:rPr>
              <w:fldChar w:fldCharType="begin"/>
            </w:r>
            <w:r w:rsidR="00707A23">
              <w:rPr>
                <w:noProof/>
                <w:webHidden/>
                <w:rtl/>
              </w:rPr>
              <w:instrText xml:space="preserve"> </w:instrText>
            </w:r>
            <w:r w:rsidR="00707A23">
              <w:rPr>
                <w:noProof/>
                <w:webHidden/>
              </w:rPr>
              <w:instrText>PAGEREF</w:instrText>
            </w:r>
            <w:r w:rsidR="00707A23">
              <w:rPr>
                <w:noProof/>
                <w:webHidden/>
                <w:rtl/>
              </w:rPr>
              <w:instrText xml:space="preserve"> _</w:instrText>
            </w:r>
            <w:r w:rsidR="00707A23">
              <w:rPr>
                <w:noProof/>
                <w:webHidden/>
              </w:rPr>
              <w:instrText>Toc203677814 \h</w:instrText>
            </w:r>
            <w:r w:rsidR="00707A23">
              <w:rPr>
                <w:noProof/>
                <w:webHidden/>
                <w:rtl/>
              </w:rPr>
              <w:instrText xml:space="preserve"> </w:instrText>
            </w:r>
            <w:r w:rsidR="00707A23">
              <w:rPr>
                <w:rStyle w:val="Hyperlink"/>
                <w:noProof/>
                <w:rtl/>
              </w:rPr>
            </w:r>
            <w:r w:rsidR="00707A23">
              <w:rPr>
                <w:rStyle w:val="Hyperlink"/>
                <w:noProof/>
                <w:rtl/>
              </w:rPr>
              <w:fldChar w:fldCharType="separate"/>
            </w:r>
            <w:r w:rsidR="00707A23">
              <w:rPr>
                <w:noProof/>
                <w:webHidden/>
                <w:rtl/>
              </w:rPr>
              <w:t>52</w:t>
            </w:r>
            <w:r w:rsidR="00707A23">
              <w:rPr>
                <w:rStyle w:val="Hyperlink"/>
                <w:noProof/>
                <w:rtl/>
              </w:rPr>
              <w:fldChar w:fldCharType="end"/>
            </w:r>
          </w:hyperlink>
        </w:p>
        <w:p w14:paraId="3460BC53" w14:textId="207629D7" w:rsidR="00707A23" w:rsidRDefault="00D015DC" w:rsidP="00707A23">
          <w:pPr>
            <w:pStyle w:val="30"/>
            <w:tabs>
              <w:tab w:val="right" w:leader="dot" w:pos="8296"/>
            </w:tabs>
            <w:spacing w:line="360" w:lineRule="auto"/>
            <w:rPr>
              <w:rFonts w:eastAsiaTheme="minorEastAsia"/>
              <w:noProof/>
              <w:sz w:val="24"/>
              <w:szCs w:val="24"/>
              <w:rtl/>
            </w:rPr>
          </w:pPr>
          <w:hyperlink w:anchor="_Toc203677815" w:history="1">
            <w:r w:rsidR="00707A23" w:rsidRPr="00295305">
              <w:rPr>
                <w:rStyle w:val="Hyperlink"/>
                <w:b/>
                <w:bCs/>
                <w:noProof/>
                <w:rtl/>
              </w:rPr>
              <w:t>ثانياً: دور كل مرحلة من مراحل إدارة المخاطر في تعزيز أبعاد استمرارية الأعمال</w:t>
            </w:r>
            <w:r w:rsidR="00707A23">
              <w:rPr>
                <w:noProof/>
                <w:webHidden/>
                <w:rtl/>
              </w:rPr>
              <w:tab/>
            </w:r>
            <w:r w:rsidR="00707A23">
              <w:rPr>
                <w:rStyle w:val="Hyperlink"/>
                <w:noProof/>
                <w:rtl/>
              </w:rPr>
              <w:fldChar w:fldCharType="begin"/>
            </w:r>
            <w:r w:rsidR="00707A23">
              <w:rPr>
                <w:noProof/>
                <w:webHidden/>
                <w:rtl/>
              </w:rPr>
              <w:instrText xml:space="preserve"> </w:instrText>
            </w:r>
            <w:r w:rsidR="00707A23">
              <w:rPr>
                <w:noProof/>
                <w:webHidden/>
              </w:rPr>
              <w:instrText>PAGEREF</w:instrText>
            </w:r>
            <w:r w:rsidR="00707A23">
              <w:rPr>
                <w:noProof/>
                <w:webHidden/>
                <w:rtl/>
              </w:rPr>
              <w:instrText xml:space="preserve"> _</w:instrText>
            </w:r>
            <w:r w:rsidR="00707A23">
              <w:rPr>
                <w:noProof/>
                <w:webHidden/>
              </w:rPr>
              <w:instrText>Toc203677815 \h</w:instrText>
            </w:r>
            <w:r w:rsidR="00707A23">
              <w:rPr>
                <w:noProof/>
                <w:webHidden/>
                <w:rtl/>
              </w:rPr>
              <w:instrText xml:space="preserve"> </w:instrText>
            </w:r>
            <w:r w:rsidR="00707A23">
              <w:rPr>
                <w:rStyle w:val="Hyperlink"/>
                <w:noProof/>
                <w:rtl/>
              </w:rPr>
            </w:r>
            <w:r w:rsidR="00707A23">
              <w:rPr>
                <w:rStyle w:val="Hyperlink"/>
                <w:noProof/>
                <w:rtl/>
              </w:rPr>
              <w:fldChar w:fldCharType="separate"/>
            </w:r>
            <w:r w:rsidR="00707A23">
              <w:rPr>
                <w:noProof/>
                <w:webHidden/>
                <w:rtl/>
              </w:rPr>
              <w:t>55</w:t>
            </w:r>
            <w:r w:rsidR="00707A23">
              <w:rPr>
                <w:rStyle w:val="Hyperlink"/>
                <w:noProof/>
                <w:rtl/>
              </w:rPr>
              <w:fldChar w:fldCharType="end"/>
            </w:r>
          </w:hyperlink>
        </w:p>
        <w:p w14:paraId="7E257E03" w14:textId="7A35BE30" w:rsidR="00707A23" w:rsidRDefault="00D015DC" w:rsidP="00707A23">
          <w:pPr>
            <w:pStyle w:val="30"/>
            <w:tabs>
              <w:tab w:val="right" w:leader="dot" w:pos="8296"/>
            </w:tabs>
            <w:spacing w:line="360" w:lineRule="auto"/>
            <w:rPr>
              <w:rFonts w:eastAsiaTheme="minorEastAsia"/>
              <w:noProof/>
              <w:sz w:val="24"/>
              <w:szCs w:val="24"/>
              <w:rtl/>
            </w:rPr>
          </w:pPr>
          <w:hyperlink w:anchor="_Toc203677816" w:history="1">
            <w:r w:rsidR="00707A23" w:rsidRPr="00295305">
              <w:rPr>
                <w:rStyle w:val="Hyperlink"/>
                <w:b/>
                <w:bCs/>
                <w:noProof/>
                <w:rtl/>
              </w:rPr>
              <w:t>ثالثاً: النموذج النظري المقترح للدراسة وتفسير العلاقات بين متغيراته</w:t>
            </w:r>
            <w:r w:rsidR="00707A23">
              <w:rPr>
                <w:noProof/>
                <w:webHidden/>
                <w:rtl/>
              </w:rPr>
              <w:tab/>
            </w:r>
            <w:r w:rsidR="00707A23">
              <w:rPr>
                <w:rStyle w:val="Hyperlink"/>
                <w:noProof/>
                <w:rtl/>
              </w:rPr>
              <w:fldChar w:fldCharType="begin"/>
            </w:r>
            <w:r w:rsidR="00707A23">
              <w:rPr>
                <w:noProof/>
                <w:webHidden/>
                <w:rtl/>
              </w:rPr>
              <w:instrText xml:space="preserve"> </w:instrText>
            </w:r>
            <w:r w:rsidR="00707A23">
              <w:rPr>
                <w:noProof/>
                <w:webHidden/>
              </w:rPr>
              <w:instrText>PAGEREF</w:instrText>
            </w:r>
            <w:r w:rsidR="00707A23">
              <w:rPr>
                <w:noProof/>
                <w:webHidden/>
                <w:rtl/>
              </w:rPr>
              <w:instrText xml:space="preserve"> _</w:instrText>
            </w:r>
            <w:r w:rsidR="00707A23">
              <w:rPr>
                <w:noProof/>
                <w:webHidden/>
              </w:rPr>
              <w:instrText>Toc203677816 \h</w:instrText>
            </w:r>
            <w:r w:rsidR="00707A23">
              <w:rPr>
                <w:noProof/>
                <w:webHidden/>
                <w:rtl/>
              </w:rPr>
              <w:instrText xml:space="preserve"> </w:instrText>
            </w:r>
            <w:r w:rsidR="00707A23">
              <w:rPr>
                <w:rStyle w:val="Hyperlink"/>
                <w:noProof/>
                <w:rtl/>
              </w:rPr>
            </w:r>
            <w:r w:rsidR="00707A23">
              <w:rPr>
                <w:rStyle w:val="Hyperlink"/>
                <w:noProof/>
                <w:rtl/>
              </w:rPr>
              <w:fldChar w:fldCharType="separate"/>
            </w:r>
            <w:r w:rsidR="00707A23">
              <w:rPr>
                <w:noProof/>
                <w:webHidden/>
                <w:rtl/>
              </w:rPr>
              <w:t>58</w:t>
            </w:r>
            <w:r w:rsidR="00707A23">
              <w:rPr>
                <w:rStyle w:val="Hyperlink"/>
                <w:noProof/>
                <w:rtl/>
              </w:rPr>
              <w:fldChar w:fldCharType="end"/>
            </w:r>
          </w:hyperlink>
        </w:p>
        <w:p w14:paraId="7F602C53" w14:textId="530E6DC6" w:rsidR="00707A23" w:rsidRDefault="00D015DC" w:rsidP="00707A23">
          <w:pPr>
            <w:pStyle w:val="30"/>
            <w:tabs>
              <w:tab w:val="right" w:leader="dot" w:pos="8296"/>
            </w:tabs>
            <w:spacing w:line="360" w:lineRule="auto"/>
            <w:rPr>
              <w:rFonts w:eastAsiaTheme="minorEastAsia"/>
              <w:noProof/>
              <w:sz w:val="24"/>
              <w:szCs w:val="24"/>
              <w:rtl/>
            </w:rPr>
          </w:pPr>
          <w:hyperlink w:anchor="_Toc203677817" w:history="1">
            <w:r w:rsidR="00707A23" w:rsidRPr="00295305">
              <w:rPr>
                <w:rStyle w:val="Hyperlink"/>
                <w:b/>
                <w:bCs/>
                <w:noProof/>
                <w:rtl/>
              </w:rPr>
              <w:t>تفسير العلاقات في النموذج (الفرضيات)</w:t>
            </w:r>
            <w:r w:rsidR="00707A23" w:rsidRPr="00295305">
              <w:rPr>
                <w:rStyle w:val="Hyperlink"/>
                <w:b/>
                <w:bCs/>
                <w:noProof/>
              </w:rPr>
              <w:t>:</w:t>
            </w:r>
            <w:r w:rsidR="00707A23">
              <w:rPr>
                <w:noProof/>
                <w:webHidden/>
                <w:rtl/>
              </w:rPr>
              <w:tab/>
            </w:r>
            <w:r w:rsidR="00707A23">
              <w:rPr>
                <w:rStyle w:val="Hyperlink"/>
                <w:noProof/>
                <w:rtl/>
              </w:rPr>
              <w:fldChar w:fldCharType="begin"/>
            </w:r>
            <w:r w:rsidR="00707A23">
              <w:rPr>
                <w:noProof/>
                <w:webHidden/>
                <w:rtl/>
              </w:rPr>
              <w:instrText xml:space="preserve"> </w:instrText>
            </w:r>
            <w:r w:rsidR="00707A23">
              <w:rPr>
                <w:noProof/>
                <w:webHidden/>
              </w:rPr>
              <w:instrText>PAGEREF</w:instrText>
            </w:r>
            <w:r w:rsidR="00707A23">
              <w:rPr>
                <w:noProof/>
                <w:webHidden/>
                <w:rtl/>
              </w:rPr>
              <w:instrText xml:space="preserve"> _</w:instrText>
            </w:r>
            <w:r w:rsidR="00707A23">
              <w:rPr>
                <w:noProof/>
                <w:webHidden/>
              </w:rPr>
              <w:instrText>Toc203677817 \h</w:instrText>
            </w:r>
            <w:r w:rsidR="00707A23">
              <w:rPr>
                <w:noProof/>
                <w:webHidden/>
                <w:rtl/>
              </w:rPr>
              <w:instrText xml:space="preserve"> </w:instrText>
            </w:r>
            <w:r w:rsidR="00707A23">
              <w:rPr>
                <w:rStyle w:val="Hyperlink"/>
                <w:noProof/>
                <w:rtl/>
              </w:rPr>
            </w:r>
            <w:r w:rsidR="00707A23">
              <w:rPr>
                <w:rStyle w:val="Hyperlink"/>
                <w:noProof/>
                <w:rtl/>
              </w:rPr>
              <w:fldChar w:fldCharType="separate"/>
            </w:r>
            <w:r w:rsidR="00707A23">
              <w:rPr>
                <w:noProof/>
                <w:webHidden/>
                <w:rtl/>
              </w:rPr>
              <w:t>59</w:t>
            </w:r>
            <w:r w:rsidR="00707A23">
              <w:rPr>
                <w:rStyle w:val="Hyperlink"/>
                <w:noProof/>
                <w:rtl/>
              </w:rPr>
              <w:fldChar w:fldCharType="end"/>
            </w:r>
          </w:hyperlink>
        </w:p>
        <w:p w14:paraId="27917A71" w14:textId="7B212679" w:rsidR="00707A23" w:rsidRDefault="00D015DC" w:rsidP="00707A23">
          <w:pPr>
            <w:pStyle w:val="20"/>
            <w:tabs>
              <w:tab w:val="right" w:leader="dot" w:pos="8296"/>
            </w:tabs>
            <w:spacing w:line="360" w:lineRule="auto"/>
            <w:rPr>
              <w:rFonts w:eastAsiaTheme="minorEastAsia"/>
              <w:noProof/>
              <w:sz w:val="24"/>
              <w:szCs w:val="24"/>
              <w:rtl/>
            </w:rPr>
          </w:pPr>
          <w:hyperlink w:anchor="_Toc203677818" w:history="1">
            <w:r w:rsidR="00707A23" w:rsidRPr="00295305">
              <w:rPr>
                <w:rStyle w:val="Hyperlink"/>
                <w:b/>
                <w:bCs/>
                <w:noProof/>
                <w:rtl/>
              </w:rPr>
              <w:t>الدراسات السابقة ومناقشتها</w:t>
            </w:r>
            <w:r w:rsidR="00707A23">
              <w:rPr>
                <w:noProof/>
                <w:webHidden/>
                <w:rtl/>
              </w:rPr>
              <w:tab/>
            </w:r>
            <w:r w:rsidR="00707A23">
              <w:rPr>
                <w:rStyle w:val="Hyperlink"/>
                <w:noProof/>
                <w:rtl/>
              </w:rPr>
              <w:fldChar w:fldCharType="begin"/>
            </w:r>
            <w:r w:rsidR="00707A23">
              <w:rPr>
                <w:noProof/>
                <w:webHidden/>
                <w:rtl/>
              </w:rPr>
              <w:instrText xml:space="preserve"> </w:instrText>
            </w:r>
            <w:r w:rsidR="00707A23">
              <w:rPr>
                <w:noProof/>
                <w:webHidden/>
              </w:rPr>
              <w:instrText>PAGEREF</w:instrText>
            </w:r>
            <w:r w:rsidR="00707A23">
              <w:rPr>
                <w:noProof/>
                <w:webHidden/>
                <w:rtl/>
              </w:rPr>
              <w:instrText xml:space="preserve"> _</w:instrText>
            </w:r>
            <w:r w:rsidR="00707A23">
              <w:rPr>
                <w:noProof/>
                <w:webHidden/>
              </w:rPr>
              <w:instrText>Toc203677818 \h</w:instrText>
            </w:r>
            <w:r w:rsidR="00707A23">
              <w:rPr>
                <w:noProof/>
                <w:webHidden/>
                <w:rtl/>
              </w:rPr>
              <w:instrText xml:space="preserve"> </w:instrText>
            </w:r>
            <w:r w:rsidR="00707A23">
              <w:rPr>
                <w:rStyle w:val="Hyperlink"/>
                <w:noProof/>
                <w:rtl/>
              </w:rPr>
            </w:r>
            <w:r w:rsidR="00707A23">
              <w:rPr>
                <w:rStyle w:val="Hyperlink"/>
                <w:noProof/>
                <w:rtl/>
              </w:rPr>
              <w:fldChar w:fldCharType="separate"/>
            </w:r>
            <w:r w:rsidR="00707A23">
              <w:rPr>
                <w:noProof/>
                <w:webHidden/>
                <w:rtl/>
              </w:rPr>
              <w:t>62</w:t>
            </w:r>
            <w:r w:rsidR="00707A23">
              <w:rPr>
                <w:rStyle w:val="Hyperlink"/>
                <w:noProof/>
                <w:rtl/>
              </w:rPr>
              <w:fldChar w:fldCharType="end"/>
            </w:r>
          </w:hyperlink>
        </w:p>
        <w:p w14:paraId="1313187F" w14:textId="1501A0F4" w:rsidR="00707A23" w:rsidRDefault="00D015DC" w:rsidP="00707A23">
          <w:pPr>
            <w:pStyle w:val="30"/>
            <w:tabs>
              <w:tab w:val="right" w:leader="dot" w:pos="8296"/>
            </w:tabs>
            <w:spacing w:line="360" w:lineRule="auto"/>
            <w:rPr>
              <w:rFonts w:eastAsiaTheme="minorEastAsia"/>
              <w:noProof/>
              <w:sz w:val="24"/>
              <w:szCs w:val="24"/>
              <w:rtl/>
            </w:rPr>
          </w:pPr>
          <w:hyperlink w:anchor="_Toc203677819" w:history="1">
            <w:r w:rsidR="00707A23" w:rsidRPr="00295305">
              <w:rPr>
                <w:rStyle w:val="Hyperlink"/>
                <w:b/>
                <w:bCs/>
                <w:noProof/>
                <w:rtl/>
              </w:rPr>
              <w:t>مناقشة الدراسات وتحديد الفجوة البحثية</w:t>
            </w:r>
            <w:r w:rsidR="00707A23" w:rsidRPr="00295305">
              <w:rPr>
                <w:rStyle w:val="Hyperlink"/>
                <w:b/>
                <w:bCs/>
                <w:noProof/>
              </w:rPr>
              <w:t>:</w:t>
            </w:r>
            <w:r w:rsidR="00707A23">
              <w:rPr>
                <w:noProof/>
                <w:webHidden/>
                <w:rtl/>
              </w:rPr>
              <w:tab/>
            </w:r>
            <w:r w:rsidR="00707A23">
              <w:rPr>
                <w:rStyle w:val="Hyperlink"/>
                <w:noProof/>
                <w:rtl/>
              </w:rPr>
              <w:fldChar w:fldCharType="begin"/>
            </w:r>
            <w:r w:rsidR="00707A23">
              <w:rPr>
                <w:noProof/>
                <w:webHidden/>
                <w:rtl/>
              </w:rPr>
              <w:instrText xml:space="preserve"> </w:instrText>
            </w:r>
            <w:r w:rsidR="00707A23">
              <w:rPr>
                <w:noProof/>
                <w:webHidden/>
              </w:rPr>
              <w:instrText>PAGEREF</w:instrText>
            </w:r>
            <w:r w:rsidR="00707A23">
              <w:rPr>
                <w:noProof/>
                <w:webHidden/>
                <w:rtl/>
              </w:rPr>
              <w:instrText xml:space="preserve"> _</w:instrText>
            </w:r>
            <w:r w:rsidR="00707A23">
              <w:rPr>
                <w:noProof/>
                <w:webHidden/>
              </w:rPr>
              <w:instrText>Toc203677819 \h</w:instrText>
            </w:r>
            <w:r w:rsidR="00707A23">
              <w:rPr>
                <w:noProof/>
                <w:webHidden/>
                <w:rtl/>
              </w:rPr>
              <w:instrText xml:space="preserve"> </w:instrText>
            </w:r>
            <w:r w:rsidR="00707A23">
              <w:rPr>
                <w:rStyle w:val="Hyperlink"/>
                <w:noProof/>
                <w:rtl/>
              </w:rPr>
            </w:r>
            <w:r w:rsidR="00707A23">
              <w:rPr>
                <w:rStyle w:val="Hyperlink"/>
                <w:noProof/>
                <w:rtl/>
              </w:rPr>
              <w:fldChar w:fldCharType="separate"/>
            </w:r>
            <w:r w:rsidR="00707A23">
              <w:rPr>
                <w:noProof/>
                <w:webHidden/>
                <w:rtl/>
              </w:rPr>
              <w:t>70</w:t>
            </w:r>
            <w:r w:rsidR="00707A23">
              <w:rPr>
                <w:rStyle w:val="Hyperlink"/>
                <w:noProof/>
                <w:rtl/>
              </w:rPr>
              <w:fldChar w:fldCharType="end"/>
            </w:r>
          </w:hyperlink>
        </w:p>
        <w:p w14:paraId="5E9F72A3" w14:textId="60022736" w:rsidR="00707A23" w:rsidRDefault="00D015DC" w:rsidP="00707A23">
          <w:pPr>
            <w:pStyle w:val="10"/>
            <w:tabs>
              <w:tab w:val="right" w:leader="dot" w:pos="8296"/>
            </w:tabs>
            <w:spacing w:line="360" w:lineRule="auto"/>
            <w:rPr>
              <w:rFonts w:eastAsiaTheme="minorEastAsia"/>
              <w:noProof/>
              <w:sz w:val="24"/>
              <w:szCs w:val="24"/>
              <w:rtl/>
            </w:rPr>
          </w:pPr>
          <w:hyperlink w:anchor="_Toc203677820" w:history="1">
            <w:r w:rsidR="00707A23" w:rsidRPr="00295305">
              <w:rPr>
                <w:rStyle w:val="Hyperlink"/>
                <w:b/>
                <w:bCs/>
                <w:noProof/>
                <w:rtl/>
              </w:rPr>
              <w:t>الفصل الثالث: منهجية الدراسة</w:t>
            </w:r>
            <w:r w:rsidR="00707A23">
              <w:rPr>
                <w:noProof/>
                <w:webHidden/>
                <w:rtl/>
              </w:rPr>
              <w:tab/>
            </w:r>
            <w:r w:rsidR="00707A23">
              <w:rPr>
                <w:rStyle w:val="Hyperlink"/>
                <w:noProof/>
                <w:rtl/>
              </w:rPr>
              <w:fldChar w:fldCharType="begin"/>
            </w:r>
            <w:r w:rsidR="00707A23">
              <w:rPr>
                <w:noProof/>
                <w:webHidden/>
                <w:rtl/>
              </w:rPr>
              <w:instrText xml:space="preserve"> </w:instrText>
            </w:r>
            <w:r w:rsidR="00707A23">
              <w:rPr>
                <w:noProof/>
                <w:webHidden/>
              </w:rPr>
              <w:instrText>PAGEREF</w:instrText>
            </w:r>
            <w:r w:rsidR="00707A23">
              <w:rPr>
                <w:noProof/>
                <w:webHidden/>
                <w:rtl/>
              </w:rPr>
              <w:instrText xml:space="preserve"> _</w:instrText>
            </w:r>
            <w:r w:rsidR="00707A23">
              <w:rPr>
                <w:noProof/>
                <w:webHidden/>
              </w:rPr>
              <w:instrText>Toc203677820 \h</w:instrText>
            </w:r>
            <w:r w:rsidR="00707A23">
              <w:rPr>
                <w:noProof/>
                <w:webHidden/>
                <w:rtl/>
              </w:rPr>
              <w:instrText xml:space="preserve"> </w:instrText>
            </w:r>
            <w:r w:rsidR="00707A23">
              <w:rPr>
                <w:rStyle w:val="Hyperlink"/>
                <w:noProof/>
                <w:rtl/>
              </w:rPr>
            </w:r>
            <w:r w:rsidR="00707A23">
              <w:rPr>
                <w:rStyle w:val="Hyperlink"/>
                <w:noProof/>
                <w:rtl/>
              </w:rPr>
              <w:fldChar w:fldCharType="separate"/>
            </w:r>
            <w:r w:rsidR="00707A23">
              <w:rPr>
                <w:noProof/>
                <w:webHidden/>
                <w:rtl/>
              </w:rPr>
              <w:t>73</w:t>
            </w:r>
            <w:r w:rsidR="00707A23">
              <w:rPr>
                <w:rStyle w:val="Hyperlink"/>
                <w:noProof/>
                <w:rtl/>
              </w:rPr>
              <w:fldChar w:fldCharType="end"/>
            </w:r>
          </w:hyperlink>
        </w:p>
        <w:p w14:paraId="25FDC164" w14:textId="22769E16" w:rsidR="00707A23" w:rsidRDefault="00D015DC" w:rsidP="00707A23">
          <w:pPr>
            <w:pStyle w:val="20"/>
            <w:tabs>
              <w:tab w:val="right" w:leader="dot" w:pos="8296"/>
            </w:tabs>
            <w:spacing w:line="360" w:lineRule="auto"/>
            <w:rPr>
              <w:rFonts w:eastAsiaTheme="minorEastAsia"/>
              <w:noProof/>
              <w:sz w:val="24"/>
              <w:szCs w:val="24"/>
              <w:rtl/>
            </w:rPr>
          </w:pPr>
          <w:hyperlink w:anchor="_Toc203677821" w:history="1">
            <w:r w:rsidR="00707A23" w:rsidRPr="00295305">
              <w:rPr>
                <w:rStyle w:val="Hyperlink"/>
                <w:b/>
                <w:bCs/>
                <w:noProof/>
                <w:rtl/>
              </w:rPr>
              <w:t>مقدمة</w:t>
            </w:r>
            <w:r w:rsidR="00707A23">
              <w:rPr>
                <w:noProof/>
                <w:webHidden/>
                <w:rtl/>
              </w:rPr>
              <w:tab/>
            </w:r>
            <w:r w:rsidR="00707A23">
              <w:rPr>
                <w:rStyle w:val="Hyperlink"/>
                <w:noProof/>
                <w:rtl/>
              </w:rPr>
              <w:fldChar w:fldCharType="begin"/>
            </w:r>
            <w:r w:rsidR="00707A23">
              <w:rPr>
                <w:noProof/>
                <w:webHidden/>
                <w:rtl/>
              </w:rPr>
              <w:instrText xml:space="preserve"> </w:instrText>
            </w:r>
            <w:r w:rsidR="00707A23">
              <w:rPr>
                <w:noProof/>
                <w:webHidden/>
              </w:rPr>
              <w:instrText>PAGEREF</w:instrText>
            </w:r>
            <w:r w:rsidR="00707A23">
              <w:rPr>
                <w:noProof/>
                <w:webHidden/>
                <w:rtl/>
              </w:rPr>
              <w:instrText xml:space="preserve"> _</w:instrText>
            </w:r>
            <w:r w:rsidR="00707A23">
              <w:rPr>
                <w:noProof/>
                <w:webHidden/>
              </w:rPr>
              <w:instrText>Toc203677821 \h</w:instrText>
            </w:r>
            <w:r w:rsidR="00707A23">
              <w:rPr>
                <w:noProof/>
                <w:webHidden/>
                <w:rtl/>
              </w:rPr>
              <w:instrText xml:space="preserve"> </w:instrText>
            </w:r>
            <w:r w:rsidR="00707A23">
              <w:rPr>
                <w:rStyle w:val="Hyperlink"/>
                <w:noProof/>
                <w:rtl/>
              </w:rPr>
            </w:r>
            <w:r w:rsidR="00707A23">
              <w:rPr>
                <w:rStyle w:val="Hyperlink"/>
                <w:noProof/>
                <w:rtl/>
              </w:rPr>
              <w:fldChar w:fldCharType="separate"/>
            </w:r>
            <w:r w:rsidR="00707A23">
              <w:rPr>
                <w:noProof/>
                <w:webHidden/>
                <w:rtl/>
              </w:rPr>
              <w:t>73</w:t>
            </w:r>
            <w:r w:rsidR="00707A23">
              <w:rPr>
                <w:rStyle w:val="Hyperlink"/>
                <w:noProof/>
                <w:rtl/>
              </w:rPr>
              <w:fldChar w:fldCharType="end"/>
            </w:r>
          </w:hyperlink>
        </w:p>
        <w:p w14:paraId="12F0DB91" w14:textId="578450BE" w:rsidR="00707A23" w:rsidRDefault="00D015DC" w:rsidP="00707A23">
          <w:pPr>
            <w:pStyle w:val="20"/>
            <w:tabs>
              <w:tab w:val="right" w:leader="dot" w:pos="8296"/>
            </w:tabs>
            <w:spacing w:line="360" w:lineRule="auto"/>
            <w:rPr>
              <w:rFonts w:eastAsiaTheme="minorEastAsia"/>
              <w:noProof/>
              <w:sz w:val="24"/>
              <w:szCs w:val="24"/>
              <w:rtl/>
            </w:rPr>
          </w:pPr>
          <w:hyperlink w:anchor="_Toc203677822" w:history="1">
            <w:r w:rsidR="00707A23" w:rsidRPr="00295305">
              <w:rPr>
                <w:rStyle w:val="Hyperlink"/>
                <w:b/>
                <w:bCs/>
                <w:noProof/>
                <w:rtl/>
              </w:rPr>
              <w:t>تصميم البحث</w:t>
            </w:r>
            <w:r w:rsidR="00707A23" w:rsidRPr="00295305">
              <w:rPr>
                <w:rStyle w:val="Hyperlink"/>
                <w:b/>
                <w:bCs/>
                <w:noProof/>
              </w:rPr>
              <w:t xml:space="preserve"> (Research Design)</w:t>
            </w:r>
            <w:r w:rsidR="00707A23">
              <w:rPr>
                <w:noProof/>
                <w:webHidden/>
                <w:rtl/>
              </w:rPr>
              <w:tab/>
            </w:r>
            <w:r w:rsidR="00707A23">
              <w:rPr>
                <w:rStyle w:val="Hyperlink"/>
                <w:noProof/>
                <w:rtl/>
              </w:rPr>
              <w:fldChar w:fldCharType="begin"/>
            </w:r>
            <w:r w:rsidR="00707A23">
              <w:rPr>
                <w:noProof/>
                <w:webHidden/>
                <w:rtl/>
              </w:rPr>
              <w:instrText xml:space="preserve"> </w:instrText>
            </w:r>
            <w:r w:rsidR="00707A23">
              <w:rPr>
                <w:noProof/>
                <w:webHidden/>
              </w:rPr>
              <w:instrText>PAGEREF</w:instrText>
            </w:r>
            <w:r w:rsidR="00707A23">
              <w:rPr>
                <w:noProof/>
                <w:webHidden/>
                <w:rtl/>
              </w:rPr>
              <w:instrText xml:space="preserve"> _</w:instrText>
            </w:r>
            <w:r w:rsidR="00707A23">
              <w:rPr>
                <w:noProof/>
                <w:webHidden/>
              </w:rPr>
              <w:instrText>Toc203677822 \h</w:instrText>
            </w:r>
            <w:r w:rsidR="00707A23">
              <w:rPr>
                <w:noProof/>
                <w:webHidden/>
                <w:rtl/>
              </w:rPr>
              <w:instrText xml:space="preserve"> </w:instrText>
            </w:r>
            <w:r w:rsidR="00707A23">
              <w:rPr>
                <w:rStyle w:val="Hyperlink"/>
                <w:noProof/>
                <w:rtl/>
              </w:rPr>
            </w:r>
            <w:r w:rsidR="00707A23">
              <w:rPr>
                <w:rStyle w:val="Hyperlink"/>
                <w:noProof/>
                <w:rtl/>
              </w:rPr>
              <w:fldChar w:fldCharType="separate"/>
            </w:r>
            <w:r w:rsidR="00707A23">
              <w:rPr>
                <w:noProof/>
                <w:webHidden/>
                <w:rtl/>
              </w:rPr>
              <w:t>73</w:t>
            </w:r>
            <w:r w:rsidR="00707A23">
              <w:rPr>
                <w:rStyle w:val="Hyperlink"/>
                <w:noProof/>
                <w:rtl/>
              </w:rPr>
              <w:fldChar w:fldCharType="end"/>
            </w:r>
          </w:hyperlink>
        </w:p>
        <w:p w14:paraId="3D241308" w14:textId="32523E52" w:rsidR="00707A23" w:rsidRDefault="00D015DC" w:rsidP="00707A23">
          <w:pPr>
            <w:pStyle w:val="20"/>
            <w:tabs>
              <w:tab w:val="right" w:leader="dot" w:pos="8296"/>
            </w:tabs>
            <w:spacing w:line="360" w:lineRule="auto"/>
            <w:rPr>
              <w:rFonts w:eastAsiaTheme="minorEastAsia"/>
              <w:noProof/>
              <w:sz w:val="24"/>
              <w:szCs w:val="24"/>
              <w:rtl/>
            </w:rPr>
          </w:pPr>
          <w:hyperlink w:anchor="_Toc203677823" w:history="1">
            <w:r w:rsidR="00707A23" w:rsidRPr="00295305">
              <w:rPr>
                <w:rStyle w:val="Hyperlink"/>
                <w:b/>
                <w:bCs/>
                <w:noProof/>
                <w:rtl/>
              </w:rPr>
              <w:t>مجتمع البحث</w:t>
            </w:r>
            <w:r w:rsidR="00707A23" w:rsidRPr="00295305">
              <w:rPr>
                <w:rStyle w:val="Hyperlink"/>
                <w:b/>
                <w:bCs/>
                <w:noProof/>
              </w:rPr>
              <w:t xml:space="preserve"> (Population of the study)</w:t>
            </w:r>
            <w:r w:rsidR="00707A23">
              <w:rPr>
                <w:noProof/>
                <w:webHidden/>
                <w:rtl/>
              </w:rPr>
              <w:tab/>
            </w:r>
            <w:r w:rsidR="00707A23">
              <w:rPr>
                <w:rStyle w:val="Hyperlink"/>
                <w:noProof/>
                <w:rtl/>
              </w:rPr>
              <w:fldChar w:fldCharType="begin"/>
            </w:r>
            <w:r w:rsidR="00707A23">
              <w:rPr>
                <w:noProof/>
                <w:webHidden/>
                <w:rtl/>
              </w:rPr>
              <w:instrText xml:space="preserve"> </w:instrText>
            </w:r>
            <w:r w:rsidR="00707A23">
              <w:rPr>
                <w:noProof/>
                <w:webHidden/>
              </w:rPr>
              <w:instrText>PAGEREF</w:instrText>
            </w:r>
            <w:r w:rsidR="00707A23">
              <w:rPr>
                <w:noProof/>
                <w:webHidden/>
                <w:rtl/>
              </w:rPr>
              <w:instrText xml:space="preserve"> _</w:instrText>
            </w:r>
            <w:r w:rsidR="00707A23">
              <w:rPr>
                <w:noProof/>
                <w:webHidden/>
              </w:rPr>
              <w:instrText>Toc203677823 \h</w:instrText>
            </w:r>
            <w:r w:rsidR="00707A23">
              <w:rPr>
                <w:noProof/>
                <w:webHidden/>
                <w:rtl/>
              </w:rPr>
              <w:instrText xml:space="preserve"> </w:instrText>
            </w:r>
            <w:r w:rsidR="00707A23">
              <w:rPr>
                <w:rStyle w:val="Hyperlink"/>
                <w:noProof/>
                <w:rtl/>
              </w:rPr>
            </w:r>
            <w:r w:rsidR="00707A23">
              <w:rPr>
                <w:rStyle w:val="Hyperlink"/>
                <w:noProof/>
                <w:rtl/>
              </w:rPr>
              <w:fldChar w:fldCharType="separate"/>
            </w:r>
            <w:r w:rsidR="00707A23">
              <w:rPr>
                <w:noProof/>
                <w:webHidden/>
                <w:rtl/>
              </w:rPr>
              <w:t>74</w:t>
            </w:r>
            <w:r w:rsidR="00707A23">
              <w:rPr>
                <w:rStyle w:val="Hyperlink"/>
                <w:noProof/>
                <w:rtl/>
              </w:rPr>
              <w:fldChar w:fldCharType="end"/>
            </w:r>
          </w:hyperlink>
        </w:p>
        <w:p w14:paraId="2BFAED14" w14:textId="26E9042B" w:rsidR="00707A23" w:rsidRDefault="00D015DC" w:rsidP="00707A23">
          <w:pPr>
            <w:pStyle w:val="20"/>
            <w:tabs>
              <w:tab w:val="right" w:leader="dot" w:pos="8296"/>
            </w:tabs>
            <w:spacing w:line="360" w:lineRule="auto"/>
            <w:rPr>
              <w:rFonts w:eastAsiaTheme="minorEastAsia"/>
              <w:noProof/>
              <w:sz w:val="24"/>
              <w:szCs w:val="24"/>
              <w:rtl/>
            </w:rPr>
          </w:pPr>
          <w:hyperlink w:anchor="_Toc203677824" w:history="1">
            <w:r w:rsidR="00707A23" w:rsidRPr="00295305">
              <w:rPr>
                <w:rStyle w:val="Hyperlink"/>
                <w:b/>
                <w:bCs/>
                <w:noProof/>
                <w:rtl/>
              </w:rPr>
              <w:t>عينة الدراسة وخصائصها</w:t>
            </w:r>
            <w:r w:rsidR="00707A23" w:rsidRPr="00295305">
              <w:rPr>
                <w:rStyle w:val="Hyperlink"/>
                <w:b/>
                <w:bCs/>
                <w:noProof/>
              </w:rPr>
              <w:t xml:space="preserve"> (Sample Characteristic)</w:t>
            </w:r>
            <w:r w:rsidR="00707A23">
              <w:rPr>
                <w:noProof/>
                <w:webHidden/>
                <w:rtl/>
              </w:rPr>
              <w:tab/>
            </w:r>
            <w:r w:rsidR="00707A23">
              <w:rPr>
                <w:rStyle w:val="Hyperlink"/>
                <w:noProof/>
                <w:rtl/>
              </w:rPr>
              <w:fldChar w:fldCharType="begin"/>
            </w:r>
            <w:r w:rsidR="00707A23">
              <w:rPr>
                <w:noProof/>
                <w:webHidden/>
                <w:rtl/>
              </w:rPr>
              <w:instrText xml:space="preserve"> </w:instrText>
            </w:r>
            <w:r w:rsidR="00707A23">
              <w:rPr>
                <w:noProof/>
                <w:webHidden/>
              </w:rPr>
              <w:instrText>PAGEREF</w:instrText>
            </w:r>
            <w:r w:rsidR="00707A23">
              <w:rPr>
                <w:noProof/>
                <w:webHidden/>
                <w:rtl/>
              </w:rPr>
              <w:instrText xml:space="preserve"> _</w:instrText>
            </w:r>
            <w:r w:rsidR="00707A23">
              <w:rPr>
                <w:noProof/>
                <w:webHidden/>
              </w:rPr>
              <w:instrText>Toc203677824 \h</w:instrText>
            </w:r>
            <w:r w:rsidR="00707A23">
              <w:rPr>
                <w:noProof/>
                <w:webHidden/>
                <w:rtl/>
              </w:rPr>
              <w:instrText xml:space="preserve"> </w:instrText>
            </w:r>
            <w:r w:rsidR="00707A23">
              <w:rPr>
                <w:rStyle w:val="Hyperlink"/>
                <w:noProof/>
                <w:rtl/>
              </w:rPr>
            </w:r>
            <w:r w:rsidR="00707A23">
              <w:rPr>
                <w:rStyle w:val="Hyperlink"/>
                <w:noProof/>
                <w:rtl/>
              </w:rPr>
              <w:fldChar w:fldCharType="separate"/>
            </w:r>
            <w:r w:rsidR="00707A23">
              <w:rPr>
                <w:noProof/>
                <w:webHidden/>
                <w:rtl/>
              </w:rPr>
              <w:t>74</w:t>
            </w:r>
            <w:r w:rsidR="00707A23">
              <w:rPr>
                <w:rStyle w:val="Hyperlink"/>
                <w:noProof/>
                <w:rtl/>
              </w:rPr>
              <w:fldChar w:fldCharType="end"/>
            </w:r>
          </w:hyperlink>
        </w:p>
        <w:p w14:paraId="5465E391" w14:textId="5B8D4D2E" w:rsidR="00707A23" w:rsidRDefault="00D015DC" w:rsidP="00707A23">
          <w:pPr>
            <w:pStyle w:val="20"/>
            <w:tabs>
              <w:tab w:val="right" w:leader="dot" w:pos="8296"/>
            </w:tabs>
            <w:spacing w:line="360" w:lineRule="auto"/>
            <w:rPr>
              <w:rFonts w:eastAsiaTheme="minorEastAsia"/>
              <w:noProof/>
              <w:sz w:val="24"/>
              <w:szCs w:val="24"/>
              <w:rtl/>
            </w:rPr>
          </w:pPr>
          <w:hyperlink w:anchor="_Toc203677825" w:history="1">
            <w:r w:rsidR="00707A23" w:rsidRPr="00295305">
              <w:rPr>
                <w:rStyle w:val="Hyperlink"/>
                <w:b/>
                <w:bCs/>
                <w:noProof/>
                <w:rtl/>
              </w:rPr>
              <w:t>محددات حجم العينة</w:t>
            </w:r>
            <w:r w:rsidR="00707A23" w:rsidRPr="00295305">
              <w:rPr>
                <w:rStyle w:val="Hyperlink"/>
                <w:b/>
                <w:bCs/>
                <w:noProof/>
              </w:rPr>
              <w:t xml:space="preserve"> (Sample Size Determination)</w:t>
            </w:r>
            <w:r w:rsidR="00707A23">
              <w:rPr>
                <w:noProof/>
                <w:webHidden/>
                <w:rtl/>
              </w:rPr>
              <w:tab/>
            </w:r>
            <w:r w:rsidR="00707A23">
              <w:rPr>
                <w:rStyle w:val="Hyperlink"/>
                <w:noProof/>
                <w:rtl/>
              </w:rPr>
              <w:fldChar w:fldCharType="begin"/>
            </w:r>
            <w:r w:rsidR="00707A23">
              <w:rPr>
                <w:noProof/>
                <w:webHidden/>
                <w:rtl/>
              </w:rPr>
              <w:instrText xml:space="preserve"> </w:instrText>
            </w:r>
            <w:r w:rsidR="00707A23">
              <w:rPr>
                <w:noProof/>
                <w:webHidden/>
              </w:rPr>
              <w:instrText>PAGEREF</w:instrText>
            </w:r>
            <w:r w:rsidR="00707A23">
              <w:rPr>
                <w:noProof/>
                <w:webHidden/>
                <w:rtl/>
              </w:rPr>
              <w:instrText xml:space="preserve"> _</w:instrText>
            </w:r>
            <w:r w:rsidR="00707A23">
              <w:rPr>
                <w:noProof/>
                <w:webHidden/>
              </w:rPr>
              <w:instrText>Toc203677825 \h</w:instrText>
            </w:r>
            <w:r w:rsidR="00707A23">
              <w:rPr>
                <w:noProof/>
                <w:webHidden/>
                <w:rtl/>
              </w:rPr>
              <w:instrText xml:space="preserve"> </w:instrText>
            </w:r>
            <w:r w:rsidR="00707A23">
              <w:rPr>
                <w:rStyle w:val="Hyperlink"/>
                <w:noProof/>
                <w:rtl/>
              </w:rPr>
            </w:r>
            <w:r w:rsidR="00707A23">
              <w:rPr>
                <w:rStyle w:val="Hyperlink"/>
                <w:noProof/>
                <w:rtl/>
              </w:rPr>
              <w:fldChar w:fldCharType="separate"/>
            </w:r>
            <w:r w:rsidR="00707A23">
              <w:rPr>
                <w:noProof/>
                <w:webHidden/>
                <w:rtl/>
              </w:rPr>
              <w:t>75</w:t>
            </w:r>
            <w:r w:rsidR="00707A23">
              <w:rPr>
                <w:rStyle w:val="Hyperlink"/>
                <w:noProof/>
                <w:rtl/>
              </w:rPr>
              <w:fldChar w:fldCharType="end"/>
            </w:r>
          </w:hyperlink>
        </w:p>
        <w:p w14:paraId="63D82091" w14:textId="099F479E" w:rsidR="00707A23" w:rsidRDefault="00D015DC" w:rsidP="00707A23">
          <w:pPr>
            <w:pStyle w:val="20"/>
            <w:tabs>
              <w:tab w:val="right" w:leader="dot" w:pos="8296"/>
            </w:tabs>
            <w:spacing w:line="360" w:lineRule="auto"/>
            <w:rPr>
              <w:rFonts w:eastAsiaTheme="minorEastAsia"/>
              <w:noProof/>
              <w:sz w:val="24"/>
              <w:szCs w:val="24"/>
              <w:rtl/>
            </w:rPr>
          </w:pPr>
          <w:hyperlink w:anchor="_Toc203677826" w:history="1">
            <w:r w:rsidR="00707A23" w:rsidRPr="00295305">
              <w:rPr>
                <w:rStyle w:val="Hyperlink"/>
                <w:b/>
                <w:bCs/>
                <w:noProof/>
                <w:rtl/>
              </w:rPr>
              <w:t>خطوات جمع البيانات / أداة جمع البيانات</w:t>
            </w:r>
            <w:r w:rsidR="00707A23" w:rsidRPr="00295305">
              <w:rPr>
                <w:rStyle w:val="Hyperlink"/>
                <w:b/>
                <w:bCs/>
                <w:noProof/>
              </w:rPr>
              <w:t xml:space="preserve"> (Data Collections procedures)</w:t>
            </w:r>
            <w:r w:rsidR="00707A23">
              <w:rPr>
                <w:noProof/>
                <w:webHidden/>
                <w:rtl/>
              </w:rPr>
              <w:tab/>
            </w:r>
            <w:r w:rsidR="00707A23">
              <w:rPr>
                <w:rStyle w:val="Hyperlink"/>
                <w:noProof/>
                <w:rtl/>
              </w:rPr>
              <w:fldChar w:fldCharType="begin"/>
            </w:r>
            <w:r w:rsidR="00707A23">
              <w:rPr>
                <w:noProof/>
                <w:webHidden/>
                <w:rtl/>
              </w:rPr>
              <w:instrText xml:space="preserve"> </w:instrText>
            </w:r>
            <w:r w:rsidR="00707A23">
              <w:rPr>
                <w:noProof/>
                <w:webHidden/>
              </w:rPr>
              <w:instrText>PAGEREF</w:instrText>
            </w:r>
            <w:r w:rsidR="00707A23">
              <w:rPr>
                <w:noProof/>
                <w:webHidden/>
                <w:rtl/>
              </w:rPr>
              <w:instrText xml:space="preserve"> _</w:instrText>
            </w:r>
            <w:r w:rsidR="00707A23">
              <w:rPr>
                <w:noProof/>
                <w:webHidden/>
              </w:rPr>
              <w:instrText>Toc203677826 \h</w:instrText>
            </w:r>
            <w:r w:rsidR="00707A23">
              <w:rPr>
                <w:noProof/>
                <w:webHidden/>
                <w:rtl/>
              </w:rPr>
              <w:instrText xml:space="preserve"> </w:instrText>
            </w:r>
            <w:r w:rsidR="00707A23">
              <w:rPr>
                <w:rStyle w:val="Hyperlink"/>
                <w:noProof/>
                <w:rtl/>
              </w:rPr>
            </w:r>
            <w:r w:rsidR="00707A23">
              <w:rPr>
                <w:rStyle w:val="Hyperlink"/>
                <w:noProof/>
                <w:rtl/>
              </w:rPr>
              <w:fldChar w:fldCharType="separate"/>
            </w:r>
            <w:r w:rsidR="00707A23">
              <w:rPr>
                <w:noProof/>
                <w:webHidden/>
                <w:rtl/>
              </w:rPr>
              <w:t>75</w:t>
            </w:r>
            <w:r w:rsidR="00707A23">
              <w:rPr>
                <w:rStyle w:val="Hyperlink"/>
                <w:noProof/>
                <w:rtl/>
              </w:rPr>
              <w:fldChar w:fldCharType="end"/>
            </w:r>
          </w:hyperlink>
        </w:p>
        <w:p w14:paraId="75665448" w14:textId="7D38B55F" w:rsidR="00707A23" w:rsidRDefault="00D015DC" w:rsidP="00707A23">
          <w:pPr>
            <w:pStyle w:val="20"/>
            <w:tabs>
              <w:tab w:val="right" w:leader="dot" w:pos="8296"/>
            </w:tabs>
            <w:spacing w:line="360" w:lineRule="auto"/>
            <w:rPr>
              <w:rFonts w:eastAsiaTheme="minorEastAsia"/>
              <w:noProof/>
              <w:sz w:val="24"/>
              <w:szCs w:val="24"/>
              <w:rtl/>
            </w:rPr>
          </w:pPr>
          <w:hyperlink w:anchor="_Toc203677827" w:history="1">
            <w:r w:rsidR="00707A23" w:rsidRPr="00295305">
              <w:rPr>
                <w:rStyle w:val="Hyperlink"/>
                <w:b/>
                <w:bCs/>
                <w:noProof/>
                <w:rtl/>
              </w:rPr>
              <w:t>حدود الدراسة</w:t>
            </w:r>
            <w:r w:rsidR="00707A23" w:rsidRPr="00295305">
              <w:rPr>
                <w:rStyle w:val="Hyperlink"/>
                <w:b/>
                <w:bCs/>
                <w:noProof/>
              </w:rPr>
              <w:t xml:space="preserve"> (Study Determinants)</w:t>
            </w:r>
            <w:r w:rsidR="00707A23">
              <w:rPr>
                <w:noProof/>
                <w:webHidden/>
                <w:rtl/>
              </w:rPr>
              <w:tab/>
            </w:r>
            <w:r w:rsidR="00707A23">
              <w:rPr>
                <w:rStyle w:val="Hyperlink"/>
                <w:noProof/>
                <w:rtl/>
              </w:rPr>
              <w:fldChar w:fldCharType="begin"/>
            </w:r>
            <w:r w:rsidR="00707A23">
              <w:rPr>
                <w:noProof/>
                <w:webHidden/>
                <w:rtl/>
              </w:rPr>
              <w:instrText xml:space="preserve"> </w:instrText>
            </w:r>
            <w:r w:rsidR="00707A23">
              <w:rPr>
                <w:noProof/>
                <w:webHidden/>
              </w:rPr>
              <w:instrText>PAGEREF</w:instrText>
            </w:r>
            <w:r w:rsidR="00707A23">
              <w:rPr>
                <w:noProof/>
                <w:webHidden/>
                <w:rtl/>
              </w:rPr>
              <w:instrText xml:space="preserve"> _</w:instrText>
            </w:r>
            <w:r w:rsidR="00707A23">
              <w:rPr>
                <w:noProof/>
                <w:webHidden/>
              </w:rPr>
              <w:instrText>Toc203677827 \h</w:instrText>
            </w:r>
            <w:r w:rsidR="00707A23">
              <w:rPr>
                <w:noProof/>
                <w:webHidden/>
                <w:rtl/>
              </w:rPr>
              <w:instrText xml:space="preserve"> </w:instrText>
            </w:r>
            <w:r w:rsidR="00707A23">
              <w:rPr>
                <w:rStyle w:val="Hyperlink"/>
                <w:noProof/>
                <w:rtl/>
              </w:rPr>
            </w:r>
            <w:r w:rsidR="00707A23">
              <w:rPr>
                <w:rStyle w:val="Hyperlink"/>
                <w:noProof/>
                <w:rtl/>
              </w:rPr>
              <w:fldChar w:fldCharType="separate"/>
            </w:r>
            <w:r w:rsidR="00707A23">
              <w:rPr>
                <w:noProof/>
                <w:webHidden/>
                <w:rtl/>
              </w:rPr>
              <w:t>76</w:t>
            </w:r>
            <w:r w:rsidR="00707A23">
              <w:rPr>
                <w:rStyle w:val="Hyperlink"/>
                <w:noProof/>
                <w:rtl/>
              </w:rPr>
              <w:fldChar w:fldCharType="end"/>
            </w:r>
          </w:hyperlink>
        </w:p>
        <w:p w14:paraId="71BC46CA" w14:textId="3602CAEC" w:rsidR="00707A23" w:rsidRDefault="00D015DC" w:rsidP="00707A23">
          <w:pPr>
            <w:pStyle w:val="10"/>
            <w:tabs>
              <w:tab w:val="right" w:leader="dot" w:pos="8296"/>
            </w:tabs>
            <w:spacing w:line="360" w:lineRule="auto"/>
            <w:rPr>
              <w:rFonts w:eastAsiaTheme="minorEastAsia"/>
              <w:noProof/>
              <w:sz w:val="24"/>
              <w:szCs w:val="24"/>
              <w:rtl/>
            </w:rPr>
          </w:pPr>
          <w:hyperlink w:anchor="_Toc203677828" w:history="1">
            <w:r w:rsidR="00707A23" w:rsidRPr="00295305">
              <w:rPr>
                <w:rStyle w:val="Hyperlink"/>
                <w:b/>
                <w:bCs/>
                <w:noProof/>
                <w:rtl/>
              </w:rPr>
              <w:t>الفصل الرابع: الدراسة الميدانية</w:t>
            </w:r>
            <w:r w:rsidR="00707A23">
              <w:rPr>
                <w:noProof/>
                <w:webHidden/>
                <w:rtl/>
              </w:rPr>
              <w:tab/>
            </w:r>
            <w:r w:rsidR="00707A23">
              <w:rPr>
                <w:rStyle w:val="Hyperlink"/>
                <w:noProof/>
                <w:rtl/>
              </w:rPr>
              <w:fldChar w:fldCharType="begin"/>
            </w:r>
            <w:r w:rsidR="00707A23">
              <w:rPr>
                <w:noProof/>
                <w:webHidden/>
                <w:rtl/>
              </w:rPr>
              <w:instrText xml:space="preserve"> </w:instrText>
            </w:r>
            <w:r w:rsidR="00707A23">
              <w:rPr>
                <w:noProof/>
                <w:webHidden/>
              </w:rPr>
              <w:instrText>PAGEREF</w:instrText>
            </w:r>
            <w:r w:rsidR="00707A23">
              <w:rPr>
                <w:noProof/>
                <w:webHidden/>
                <w:rtl/>
              </w:rPr>
              <w:instrText xml:space="preserve"> _</w:instrText>
            </w:r>
            <w:r w:rsidR="00707A23">
              <w:rPr>
                <w:noProof/>
                <w:webHidden/>
              </w:rPr>
              <w:instrText>Toc203677828 \h</w:instrText>
            </w:r>
            <w:r w:rsidR="00707A23">
              <w:rPr>
                <w:noProof/>
                <w:webHidden/>
                <w:rtl/>
              </w:rPr>
              <w:instrText xml:space="preserve"> </w:instrText>
            </w:r>
            <w:r w:rsidR="00707A23">
              <w:rPr>
                <w:rStyle w:val="Hyperlink"/>
                <w:noProof/>
                <w:rtl/>
              </w:rPr>
            </w:r>
            <w:r w:rsidR="00707A23">
              <w:rPr>
                <w:rStyle w:val="Hyperlink"/>
                <w:noProof/>
                <w:rtl/>
              </w:rPr>
              <w:fldChar w:fldCharType="separate"/>
            </w:r>
            <w:r w:rsidR="00707A23">
              <w:rPr>
                <w:noProof/>
                <w:webHidden/>
                <w:rtl/>
              </w:rPr>
              <w:t>79</w:t>
            </w:r>
            <w:r w:rsidR="00707A23">
              <w:rPr>
                <w:rStyle w:val="Hyperlink"/>
                <w:noProof/>
                <w:rtl/>
              </w:rPr>
              <w:fldChar w:fldCharType="end"/>
            </w:r>
          </w:hyperlink>
        </w:p>
        <w:p w14:paraId="5EF49E4E" w14:textId="50181A1A" w:rsidR="00707A23" w:rsidRDefault="00D015DC" w:rsidP="00707A23">
          <w:pPr>
            <w:pStyle w:val="10"/>
            <w:tabs>
              <w:tab w:val="right" w:leader="dot" w:pos="8296"/>
            </w:tabs>
            <w:spacing w:line="360" w:lineRule="auto"/>
            <w:rPr>
              <w:rFonts w:eastAsiaTheme="minorEastAsia"/>
              <w:noProof/>
              <w:sz w:val="24"/>
              <w:szCs w:val="24"/>
              <w:rtl/>
            </w:rPr>
          </w:pPr>
          <w:hyperlink w:anchor="_Toc203677829" w:history="1">
            <w:r w:rsidR="00707A23" w:rsidRPr="00295305">
              <w:rPr>
                <w:rStyle w:val="Hyperlink"/>
                <w:b/>
                <w:bCs/>
                <w:noProof/>
                <w:rtl/>
              </w:rPr>
              <w:t>الفصل الخامس: النتائج والتوصيات</w:t>
            </w:r>
            <w:r w:rsidR="00707A23">
              <w:rPr>
                <w:noProof/>
                <w:webHidden/>
                <w:rtl/>
              </w:rPr>
              <w:tab/>
            </w:r>
            <w:r w:rsidR="00707A23">
              <w:rPr>
                <w:rStyle w:val="Hyperlink"/>
                <w:noProof/>
                <w:rtl/>
              </w:rPr>
              <w:fldChar w:fldCharType="begin"/>
            </w:r>
            <w:r w:rsidR="00707A23">
              <w:rPr>
                <w:noProof/>
                <w:webHidden/>
                <w:rtl/>
              </w:rPr>
              <w:instrText xml:space="preserve"> </w:instrText>
            </w:r>
            <w:r w:rsidR="00707A23">
              <w:rPr>
                <w:noProof/>
                <w:webHidden/>
              </w:rPr>
              <w:instrText>PAGEREF</w:instrText>
            </w:r>
            <w:r w:rsidR="00707A23">
              <w:rPr>
                <w:noProof/>
                <w:webHidden/>
                <w:rtl/>
              </w:rPr>
              <w:instrText xml:space="preserve"> _</w:instrText>
            </w:r>
            <w:r w:rsidR="00707A23">
              <w:rPr>
                <w:noProof/>
                <w:webHidden/>
              </w:rPr>
              <w:instrText>Toc203677829 \h</w:instrText>
            </w:r>
            <w:r w:rsidR="00707A23">
              <w:rPr>
                <w:noProof/>
                <w:webHidden/>
                <w:rtl/>
              </w:rPr>
              <w:instrText xml:space="preserve"> </w:instrText>
            </w:r>
            <w:r w:rsidR="00707A23">
              <w:rPr>
                <w:rStyle w:val="Hyperlink"/>
                <w:noProof/>
                <w:rtl/>
              </w:rPr>
            </w:r>
            <w:r w:rsidR="00707A23">
              <w:rPr>
                <w:rStyle w:val="Hyperlink"/>
                <w:noProof/>
                <w:rtl/>
              </w:rPr>
              <w:fldChar w:fldCharType="separate"/>
            </w:r>
            <w:r w:rsidR="00707A23">
              <w:rPr>
                <w:noProof/>
                <w:webHidden/>
                <w:rtl/>
              </w:rPr>
              <w:t>85</w:t>
            </w:r>
            <w:r w:rsidR="00707A23">
              <w:rPr>
                <w:rStyle w:val="Hyperlink"/>
                <w:noProof/>
                <w:rtl/>
              </w:rPr>
              <w:fldChar w:fldCharType="end"/>
            </w:r>
          </w:hyperlink>
        </w:p>
        <w:p w14:paraId="6969F7F7" w14:textId="0085F09E" w:rsidR="00707A23" w:rsidRDefault="00D015DC" w:rsidP="00707A23">
          <w:pPr>
            <w:pStyle w:val="20"/>
            <w:tabs>
              <w:tab w:val="right" w:leader="dot" w:pos="8296"/>
            </w:tabs>
            <w:spacing w:line="360" w:lineRule="auto"/>
            <w:rPr>
              <w:rFonts w:eastAsiaTheme="minorEastAsia"/>
              <w:noProof/>
              <w:sz w:val="24"/>
              <w:szCs w:val="24"/>
              <w:rtl/>
            </w:rPr>
          </w:pPr>
          <w:hyperlink w:anchor="_Toc203677830" w:history="1">
            <w:r w:rsidR="00707A23" w:rsidRPr="00295305">
              <w:rPr>
                <w:rStyle w:val="Hyperlink"/>
                <w:b/>
                <w:bCs/>
                <w:noProof/>
                <w:rtl/>
              </w:rPr>
              <w:t xml:space="preserve">نتائج الدراسة </w:t>
            </w:r>
            <w:r w:rsidR="00707A23" w:rsidRPr="00295305">
              <w:rPr>
                <w:rStyle w:val="Hyperlink"/>
                <w:b/>
                <w:bCs/>
                <w:noProof/>
              </w:rPr>
              <w:t>(Research Findings)</w:t>
            </w:r>
            <w:r w:rsidR="00707A23">
              <w:rPr>
                <w:noProof/>
                <w:webHidden/>
                <w:rtl/>
              </w:rPr>
              <w:tab/>
            </w:r>
            <w:r w:rsidR="00707A23">
              <w:rPr>
                <w:rStyle w:val="Hyperlink"/>
                <w:noProof/>
                <w:rtl/>
              </w:rPr>
              <w:fldChar w:fldCharType="begin"/>
            </w:r>
            <w:r w:rsidR="00707A23">
              <w:rPr>
                <w:noProof/>
                <w:webHidden/>
                <w:rtl/>
              </w:rPr>
              <w:instrText xml:space="preserve"> </w:instrText>
            </w:r>
            <w:r w:rsidR="00707A23">
              <w:rPr>
                <w:noProof/>
                <w:webHidden/>
              </w:rPr>
              <w:instrText>PAGEREF</w:instrText>
            </w:r>
            <w:r w:rsidR="00707A23">
              <w:rPr>
                <w:noProof/>
                <w:webHidden/>
                <w:rtl/>
              </w:rPr>
              <w:instrText xml:space="preserve"> _</w:instrText>
            </w:r>
            <w:r w:rsidR="00707A23">
              <w:rPr>
                <w:noProof/>
                <w:webHidden/>
              </w:rPr>
              <w:instrText>Toc203677830 \h</w:instrText>
            </w:r>
            <w:r w:rsidR="00707A23">
              <w:rPr>
                <w:noProof/>
                <w:webHidden/>
                <w:rtl/>
              </w:rPr>
              <w:instrText xml:space="preserve"> </w:instrText>
            </w:r>
            <w:r w:rsidR="00707A23">
              <w:rPr>
                <w:rStyle w:val="Hyperlink"/>
                <w:noProof/>
                <w:rtl/>
              </w:rPr>
            </w:r>
            <w:r w:rsidR="00707A23">
              <w:rPr>
                <w:rStyle w:val="Hyperlink"/>
                <w:noProof/>
                <w:rtl/>
              </w:rPr>
              <w:fldChar w:fldCharType="separate"/>
            </w:r>
            <w:r w:rsidR="00707A23">
              <w:rPr>
                <w:noProof/>
                <w:webHidden/>
                <w:rtl/>
              </w:rPr>
              <w:t>88</w:t>
            </w:r>
            <w:r w:rsidR="00707A23">
              <w:rPr>
                <w:rStyle w:val="Hyperlink"/>
                <w:noProof/>
                <w:rtl/>
              </w:rPr>
              <w:fldChar w:fldCharType="end"/>
            </w:r>
          </w:hyperlink>
        </w:p>
        <w:p w14:paraId="215AB292" w14:textId="39F8C7CC" w:rsidR="00707A23" w:rsidRDefault="00D015DC" w:rsidP="00707A23">
          <w:pPr>
            <w:pStyle w:val="20"/>
            <w:tabs>
              <w:tab w:val="right" w:leader="dot" w:pos="8296"/>
            </w:tabs>
            <w:spacing w:line="360" w:lineRule="auto"/>
            <w:rPr>
              <w:rFonts w:eastAsiaTheme="minorEastAsia"/>
              <w:noProof/>
              <w:sz w:val="24"/>
              <w:szCs w:val="24"/>
              <w:rtl/>
            </w:rPr>
          </w:pPr>
          <w:hyperlink w:anchor="_Toc203677831" w:history="1">
            <w:r w:rsidR="00707A23" w:rsidRPr="00295305">
              <w:rPr>
                <w:rStyle w:val="Hyperlink"/>
                <w:b/>
                <w:bCs/>
                <w:noProof/>
                <w:rtl/>
              </w:rPr>
              <w:t>التوصيات</w:t>
            </w:r>
            <w:r w:rsidR="00707A23" w:rsidRPr="00295305">
              <w:rPr>
                <w:rStyle w:val="Hyperlink"/>
                <w:b/>
                <w:bCs/>
                <w:noProof/>
              </w:rPr>
              <w:t xml:space="preserve"> (Research Recommendations)</w:t>
            </w:r>
            <w:r w:rsidR="00707A23">
              <w:rPr>
                <w:noProof/>
                <w:webHidden/>
                <w:rtl/>
              </w:rPr>
              <w:tab/>
            </w:r>
            <w:r w:rsidR="00707A23">
              <w:rPr>
                <w:rStyle w:val="Hyperlink"/>
                <w:noProof/>
                <w:rtl/>
              </w:rPr>
              <w:fldChar w:fldCharType="begin"/>
            </w:r>
            <w:r w:rsidR="00707A23">
              <w:rPr>
                <w:noProof/>
                <w:webHidden/>
                <w:rtl/>
              </w:rPr>
              <w:instrText xml:space="preserve"> </w:instrText>
            </w:r>
            <w:r w:rsidR="00707A23">
              <w:rPr>
                <w:noProof/>
                <w:webHidden/>
              </w:rPr>
              <w:instrText>PAGEREF</w:instrText>
            </w:r>
            <w:r w:rsidR="00707A23">
              <w:rPr>
                <w:noProof/>
                <w:webHidden/>
                <w:rtl/>
              </w:rPr>
              <w:instrText xml:space="preserve"> _</w:instrText>
            </w:r>
            <w:r w:rsidR="00707A23">
              <w:rPr>
                <w:noProof/>
                <w:webHidden/>
              </w:rPr>
              <w:instrText>Toc203677831 \h</w:instrText>
            </w:r>
            <w:r w:rsidR="00707A23">
              <w:rPr>
                <w:noProof/>
                <w:webHidden/>
                <w:rtl/>
              </w:rPr>
              <w:instrText xml:space="preserve"> </w:instrText>
            </w:r>
            <w:r w:rsidR="00707A23">
              <w:rPr>
                <w:rStyle w:val="Hyperlink"/>
                <w:noProof/>
                <w:rtl/>
              </w:rPr>
            </w:r>
            <w:r w:rsidR="00707A23">
              <w:rPr>
                <w:rStyle w:val="Hyperlink"/>
                <w:noProof/>
                <w:rtl/>
              </w:rPr>
              <w:fldChar w:fldCharType="separate"/>
            </w:r>
            <w:r w:rsidR="00707A23">
              <w:rPr>
                <w:noProof/>
                <w:webHidden/>
                <w:rtl/>
              </w:rPr>
              <w:t>90</w:t>
            </w:r>
            <w:r w:rsidR="00707A23">
              <w:rPr>
                <w:rStyle w:val="Hyperlink"/>
                <w:noProof/>
                <w:rtl/>
              </w:rPr>
              <w:fldChar w:fldCharType="end"/>
            </w:r>
          </w:hyperlink>
        </w:p>
        <w:p w14:paraId="2F815DD6" w14:textId="13C38DBB" w:rsidR="00707A23" w:rsidRDefault="00D015DC" w:rsidP="00707A23">
          <w:pPr>
            <w:pStyle w:val="20"/>
            <w:tabs>
              <w:tab w:val="right" w:leader="dot" w:pos="8296"/>
            </w:tabs>
            <w:spacing w:line="360" w:lineRule="auto"/>
            <w:rPr>
              <w:rFonts w:eastAsiaTheme="minorEastAsia"/>
              <w:noProof/>
              <w:sz w:val="24"/>
              <w:szCs w:val="24"/>
              <w:rtl/>
            </w:rPr>
          </w:pPr>
          <w:hyperlink w:anchor="_Toc203677832" w:history="1">
            <w:r w:rsidR="00707A23" w:rsidRPr="00295305">
              <w:rPr>
                <w:rStyle w:val="Hyperlink"/>
                <w:b/>
                <w:bCs/>
                <w:noProof/>
                <w:rtl/>
              </w:rPr>
              <w:t>المراجع</w:t>
            </w:r>
            <w:r w:rsidR="00707A23" w:rsidRPr="00295305">
              <w:rPr>
                <w:rStyle w:val="Hyperlink"/>
                <w:rFonts w:ascii="Sakkal Majalla" w:hAnsi="Sakkal Majalla" w:cs="Sakkal Majalla"/>
                <w:b/>
                <w:bCs/>
                <w:noProof/>
                <w:rtl/>
              </w:rPr>
              <w:t>:</w:t>
            </w:r>
            <w:r w:rsidR="00707A23">
              <w:rPr>
                <w:noProof/>
                <w:webHidden/>
                <w:rtl/>
              </w:rPr>
              <w:tab/>
            </w:r>
            <w:r w:rsidR="00707A23">
              <w:rPr>
                <w:rStyle w:val="Hyperlink"/>
                <w:noProof/>
                <w:rtl/>
              </w:rPr>
              <w:fldChar w:fldCharType="begin"/>
            </w:r>
            <w:r w:rsidR="00707A23">
              <w:rPr>
                <w:noProof/>
                <w:webHidden/>
                <w:rtl/>
              </w:rPr>
              <w:instrText xml:space="preserve"> </w:instrText>
            </w:r>
            <w:r w:rsidR="00707A23">
              <w:rPr>
                <w:noProof/>
                <w:webHidden/>
              </w:rPr>
              <w:instrText>PAGEREF</w:instrText>
            </w:r>
            <w:r w:rsidR="00707A23">
              <w:rPr>
                <w:noProof/>
                <w:webHidden/>
                <w:rtl/>
              </w:rPr>
              <w:instrText xml:space="preserve"> _</w:instrText>
            </w:r>
            <w:r w:rsidR="00707A23">
              <w:rPr>
                <w:noProof/>
                <w:webHidden/>
              </w:rPr>
              <w:instrText>Toc203677832 \h</w:instrText>
            </w:r>
            <w:r w:rsidR="00707A23">
              <w:rPr>
                <w:noProof/>
                <w:webHidden/>
                <w:rtl/>
              </w:rPr>
              <w:instrText xml:space="preserve"> </w:instrText>
            </w:r>
            <w:r w:rsidR="00707A23">
              <w:rPr>
                <w:rStyle w:val="Hyperlink"/>
                <w:noProof/>
                <w:rtl/>
              </w:rPr>
            </w:r>
            <w:r w:rsidR="00707A23">
              <w:rPr>
                <w:rStyle w:val="Hyperlink"/>
                <w:noProof/>
                <w:rtl/>
              </w:rPr>
              <w:fldChar w:fldCharType="separate"/>
            </w:r>
            <w:r w:rsidR="00707A23">
              <w:rPr>
                <w:noProof/>
                <w:webHidden/>
                <w:rtl/>
              </w:rPr>
              <w:t>92</w:t>
            </w:r>
            <w:r w:rsidR="00707A23">
              <w:rPr>
                <w:rStyle w:val="Hyperlink"/>
                <w:noProof/>
                <w:rtl/>
              </w:rPr>
              <w:fldChar w:fldCharType="end"/>
            </w:r>
          </w:hyperlink>
        </w:p>
        <w:p w14:paraId="10F9A992" w14:textId="1B62336C" w:rsidR="00707A23" w:rsidRDefault="00D015DC" w:rsidP="00707A23">
          <w:pPr>
            <w:pStyle w:val="10"/>
            <w:tabs>
              <w:tab w:val="right" w:leader="dot" w:pos="8296"/>
            </w:tabs>
            <w:spacing w:line="360" w:lineRule="auto"/>
            <w:rPr>
              <w:rFonts w:eastAsiaTheme="minorEastAsia"/>
              <w:noProof/>
              <w:sz w:val="24"/>
              <w:szCs w:val="24"/>
              <w:rtl/>
            </w:rPr>
          </w:pPr>
          <w:hyperlink w:anchor="_Toc203677833" w:history="1">
            <w:r w:rsidR="00707A23" w:rsidRPr="00295305">
              <w:rPr>
                <w:rStyle w:val="Hyperlink"/>
                <w:b/>
                <w:bCs/>
                <w:noProof/>
                <w:rtl/>
              </w:rPr>
              <w:t>الملاحق</w:t>
            </w:r>
            <w:r w:rsidR="00707A23">
              <w:rPr>
                <w:noProof/>
                <w:webHidden/>
                <w:rtl/>
              </w:rPr>
              <w:tab/>
            </w:r>
            <w:r w:rsidR="00707A23">
              <w:rPr>
                <w:rStyle w:val="Hyperlink"/>
                <w:noProof/>
                <w:rtl/>
              </w:rPr>
              <w:fldChar w:fldCharType="begin"/>
            </w:r>
            <w:r w:rsidR="00707A23">
              <w:rPr>
                <w:noProof/>
                <w:webHidden/>
                <w:rtl/>
              </w:rPr>
              <w:instrText xml:space="preserve"> </w:instrText>
            </w:r>
            <w:r w:rsidR="00707A23">
              <w:rPr>
                <w:noProof/>
                <w:webHidden/>
              </w:rPr>
              <w:instrText>PAGEREF</w:instrText>
            </w:r>
            <w:r w:rsidR="00707A23">
              <w:rPr>
                <w:noProof/>
                <w:webHidden/>
                <w:rtl/>
              </w:rPr>
              <w:instrText xml:space="preserve"> _</w:instrText>
            </w:r>
            <w:r w:rsidR="00707A23">
              <w:rPr>
                <w:noProof/>
                <w:webHidden/>
              </w:rPr>
              <w:instrText>Toc203677833 \h</w:instrText>
            </w:r>
            <w:r w:rsidR="00707A23">
              <w:rPr>
                <w:noProof/>
                <w:webHidden/>
                <w:rtl/>
              </w:rPr>
              <w:instrText xml:space="preserve"> </w:instrText>
            </w:r>
            <w:r w:rsidR="00707A23">
              <w:rPr>
                <w:rStyle w:val="Hyperlink"/>
                <w:noProof/>
                <w:rtl/>
              </w:rPr>
            </w:r>
            <w:r w:rsidR="00707A23">
              <w:rPr>
                <w:rStyle w:val="Hyperlink"/>
                <w:noProof/>
                <w:rtl/>
              </w:rPr>
              <w:fldChar w:fldCharType="separate"/>
            </w:r>
            <w:r w:rsidR="00707A23">
              <w:rPr>
                <w:noProof/>
                <w:webHidden/>
                <w:rtl/>
              </w:rPr>
              <w:t>95</w:t>
            </w:r>
            <w:r w:rsidR="00707A23">
              <w:rPr>
                <w:rStyle w:val="Hyperlink"/>
                <w:noProof/>
                <w:rtl/>
              </w:rPr>
              <w:fldChar w:fldCharType="end"/>
            </w:r>
          </w:hyperlink>
        </w:p>
        <w:p w14:paraId="54EAFCD0" w14:textId="4CE1A68B" w:rsidR="00707A23" w:rsidRDefault="00D015DC" w:rsidP="00707A23">
          <w:pPr>
            <w:pStyle w:val="30"/>
            <w:tabs>
              <w:tab w:val="right" w:leader="dot" w:pos="8296"/>
            </w:tabs>
            <w:spacing w:line="360" w:lineRule="auto"/>
            <w:rPr>
              <w:rFonts w:eastAsiaTheme="minorEastAsia"/>
              <w:noProof/>
              <w:sz w:val="24"/>
              <w:szCs w:val="24"/>
              <w:rtl/>
            </w:rPr>
          </w:pPr>
          <w:hyperlink w:anchor="_Toc203677834" w:history="1">
            <w:r w:rsidR="00707A23" w:rsidRPr="00295305">
              <w:rPr>
                <w:rStyle w:val="Hyperlink"/>
                <w:rFonts w:ascii="Arial" w:eastAsia="Times New Roman" w:hAnsi="Arial" w:cs="Arial"/>
                <w:b/>
                <w:bCs/>
                <w:noProof/>
                <w:kern w:val="0"/>
                <w:rtl/>
                <w14:ligatures w14:val="none"/>
              </w:rPr>
              <w:t>أداة الدراسة (الاستبانة)</w:t>
            </w:r>
            <w:r w:rsidR="00707A23">
              <w:rPr>
                <w:noProof/>
                <w:webHidden/>
                <w:rtl/>
              </w:rPr>
              <w:tab/>
            </w:r>
            <w:r w:rsidR="00707A23">
              <w:rPr>
                <w:rStyle w:val="Hyperlink"/>
                <w:noProof/>
                <w:rtl/>
              </w:rPr>
              <w:fldChar w:fldCharType="begin"/>
            </w:r>
            <w:r w:rsidR="00707A23">
              <w:rPr>
                <w:noProof/>
                <w:webHidden/>
                <w:rtl/>
              </w:rPr>
              <w:instrText xml:space="preserve"> </w:instrText>
            </w:r>
            <w:r w:rsidR="00707A23">
              <w:rPr>
                <w:noProof/>
                <w:webHidden/>
              </w:rPr>
              <w:instrText>PAGEREF</w:instrText>
            </w:r>
            <w:r w:rsidR="00707A23">
              <w:rPr>
                <w:noProof/>
                <w:webHidden/>
                <w:rtl/>
              </w:rPr>
              <w:instrText xml:space="preserve"> _</w:instrText>
            </w:r>
            <w:r w:rsidR="00707A23">
              <w:rPr>
                <w:noProof/>
                <w:webHidden/>
              </w:rPr>
              <w:instrText>Toc203677834 \h</w:instrText>
            </w:r>
            <w:r w:rsidR="00707A23">
              <w:rPr>
                <w:noProof/>
                <w:webHidden/>
                <w:rtl/>
              </w:rPr>
              <w:instrText xml:space="preserve"> </w:instrText>
            </w:r>
            <w:r w:rsidR="00707A23">
              <w:rPr>
                <w:rStyle w:val="Hyperlink"/>
                <w:noProof/>
                <w:rtl/>
              </w:rPr>
            </w:r>
            <w:r w:rsidR="00707A23">
              <w:rPr>
                <w:rStyle w:val="Hyperlink"/>
                <w:noProof/>
                <w:rtl/>
              </w:rPr>
              <w:fldChar w:fldCharType="separate"/>
            </w:r>
            <w:r w:rsidR="00707A23">
              <w:rPr>
                <w:noProof/>
                <w:webHidden/>
                <w:rtl/>
              </w:rPr>
              <w:t>96</w:t>
            </w:r>
            <w:r w:rsidR="00707A23">
              <w:rPr>
                <w:rStyle w:val="Hyperlink"/>
                <w:noProof/>
                <w:rtl/>
              </w:rPr>
              <w:fldChar w:fldCharType="end"/>
            </w:r>
          </w:hyperlink>
        </w:p>
        <w:p w14:paraId="43496EDC" w14:textId="55F188EF" w:rsidR="00397354" w:rsidRPr="00397354" w:rsidRDefault="00397354" w:rsidP="00707A23">
          <w:pPr>
            <w:spacing w:line="360" w:lineRule="auto"/>
          </w:pPr>
          <w:r w:rsidRPr="00397354">
            <w:rPr>
              <w:b/>
              <w:bCs/>
              <w:lang w:val="ar-SA"/>
            </w:rPr>
            <w:fldChar w:fldCharType="end"/>
          </w:r>
        </w:p>
      </w:sdtContent>
    </w:sdt>
    <w:p w14:paraId="220899E5" w14:textId="77777777" w:rsidR="00397354" w:rsidRPr="00397354" w:rsidRDefault="00397354" w:rsidP="00273E2D">
      <w:pPr>
        <w:spacing w:line="360" w:lineRule="auto"/>
        <w:jc w:val="lowKashida"/>
        <w:rPr>
          <w:rFonts w:ascii="Sakkal Majalla" w:hAnsi="Sakkal Majalla" w:cs="Sakkal Majalla"/>
          <w:sz w:val="32"/>
          <w:szCs w:val="32"/>
          <w:rtl/>
        </w:rPr>
      </w:pPr>
    </w:p>
    <w:p w14:paraId="3D317AFD" w14:textId="77777777" w:rsidR="00DA2DCC" w:rsidRDefault="00DA2DCC" w:rsidP="00273E2D">
      <w:pPr>
        <w:spacing w:line="360" w:lineRule="auto"/>
        <w:jc w:val="lowKashida"/>
        <w:rPr>
          <w:rFonts w:ascii="Sakkal Majalla" w:hAnsi="Sakkal Majalla" w:cs="Sakkal Majalla"/>
          <w:sz w:val="32"/>
          <w:szCs w:val="32"/>
          <w:rtl/>
        </w:rPr>
      </w:pPr>
    </w:p>
    <w:p w14:paraId="7174B65E" w14:textId="77777777" w:rsidR="001F232B" w:rsidRDefault="001F232B" w:rsidP="00273E2D">
      <w:pPr>
        <w:spacing w:line="360" w:lineRule="auto"/>
        <w:jc w:val="lowKashida"/>
        <w:rPr>
          <w:rFonts w:ascii="Sakkal Majalla" w:hAnsi="Sakkal Majalla" w:cs="Sakkal Majalla"/>
          <w:sz w:val="32"/>
          <w:szCs w:val="32"/>
          <w:rtl/>
        </w:rPr>
      </w:pPr>
    </w:p>
    <w:p w14:paraId="02F3E9E9" w14:textId="77777777" w:rsidR="001F232B" w:rsidRDefault="001F232B" w:rsidP="00273E2D">
      <w:pPr>
        <w:spacing w:line="360" w:lineRule="auto"/>
        <w:jc w:val="lowKashida"/>
        <w:rPr>
          <w:rFonts w:ascii="Sakkal Majalla" w:hAnsi="Sakkal Majalla" w:cs="Sakkal Majalla"/>
          <w:sz w:val="32"/>
          <w:szCs w:val="32"/>
          <w:rtl/>
        </w:rPr>
      </w:pPr>
    </w:p>
    <w:p w14:paraId="77259F5D" w14:textId="77777777" w:rsidR="00B97506" w:rsidRDefault="00B97506" w:rsidP="00273E2D">
      <w:pPr>
        <w:spacing w:line="360" w:lineRule="auto"/>
        <w:jc w:val="lowKashida"/>
        <w:rPr>
          <w:rFonts w:ascii="Sakkal Majalla" w:hAnsi="Sakkal Majalla" w:cs="Sakkal Majalla"/>
          <w:sz w:val="32"/>
          <w:szCs w:val="32"/>
          <w:rtl/>
        </w:rPr>
      </w:pPr>
    </w:p>
    <w:p w14:paraId="64142DEC" w14:textId="62FE18BD" w:rsidR="00B97506" w:rsidRPr="00B97506" w:rsidRDefault="00B97506" w:rsidP="00273E2D">
      <w:pPr>
        <w:spacing w:line="360" w:lineRule="auto"/>
        <w:jc w:val="lowKashida"/>
        <w:rPr>
          <w:rFonts w:ascii="Sakkal Majalla" w:hAnsi="Sakkal Majalla" w:cs="Sakkal Majalla"/>
          <w:b/>
          <w:bCs/>
          <w:sz w:val="32"/>
          <w:szCs w:val="32"/>
          <w:rtl/>
        </w:rPr>
      </w:pPr>
      <w:r w:rsidRPr="00B97506">
        <w:rPr>
          <w:rFonts w:ascii="Sakkal Majalla" w:hAnsi="Sakkal Majalla" w:cs="Sakkal Majalla" w:hint="cs"/>
          <w:b/>
          <w:bCs/>
          <w:sz w:val="32"/>
          <w:szCs w:val="32"/>
          <w:rtl/>
        </w:rPr>
        <w:t xml:space="preserve">فهرس الجداول: </w:t>
      </w:r>
    </w:p>
    <w:tbl>
      <w:tblPr>
        <w:tblStyle w:val="af"/>
        <w:bidiVisual/>
        <w:tblW w:w="8700" w:type="dxa"/>
        <w:tblLook w:val="04A0" w:firstRow="1" w:lastRow="0" w:firstColumn="1" w:lastColumn="0" w:noHBand="0" w:noVBand="1"/>
      </w:tblPr>
      <w:tblGrid>
        <w:gridCol w:w="7221"/>
        <w:gridCol w:w="1479"/>
      </w:tblGrid>
      <w:tr w:rsidR="00B97506" w14:paraId="5BD69E10" w14:textId="77777777" w:rsidTr="001F232B">
        <w:trPr>
          <w:trHeight w:val="1121"/>
        </w:trPr>
        <w:tc>
          <w:tcPr>
            <w:tcW w:w="7221" w:type="dxa"/>
            <w:vAlign w:val="center"/>
          </w:tcPr>
          <w:p w14:paraId="364E726C" w14:textId="4D2C47FF" w:rsidR="00B97506" w:rsidRPr="00B97506" w:rsidRDefault="00B97506" w:rsidP="001F232B">
            <w:pPr>
              <w:spacing w:line="360" w:lineRule="auto"/>
              <w:jc w:val="center"/>
              <w:rPr>
                <w:rFonts w:ascii="Sakkal Majalla" w:hAnsi="Sakkal Majalla" w:cs="Sakkal Majalla"/>
                <w:b/>
                <w:bCs/>
                <w:sz w:val="32"/>
                <w:szCs w:val="32"/>
                <w:rtl/>
              </w:rPr>
            </w:pPr>
            <w:r w:rsidRPr="00B97506">
              <w:rPr>
                <w:rFonts w:ascii="Sakkal Majalla" w:hAnsi="Sakkal Majalla" w:cs="Sakkal Majalla" w:hint="cs"/>
                <w:b/>
                <w:bCs/>
                <w:sz w:val="32"/>
                <w:szCs w:val="32"/>
                <w:rtl/>
              </w:rPr>
              <w:t>الجدول</w:t>
            </w:r>
          </w:p>
        </w:tc>
        <w:tc>
          <w:tcPr>
            <w:tcW w:w="1479" w:type="dxa"/>
            <w:vAlign w:val="center"/>
          </w:tcPr>
          <w:p w14:paraId="7A88594B" w14:textId="36D2E84A" w:rsidR="00B97506" w:rsidRPr="00B97506" w:rsidRDefault="00B97506" w:rsidP="001F232B">
            <w:pPr>
              <w:spacing w:line="360" w:lineRule="auto"/>
              <w:jc w:val="center"/>
              <w:rPr>
                <w:rFonts w:ascii="Sakkal Majalla" w:hAnsi="Sakkal Majalla" w:cs="Sakkal Majalla"/>
                <w:b/>
                <w:bCs/>
                <w:sz w:val="32"/>
                <w:szCs w:val="32"/>
                <w:rtl/>
              </w:rPr>
            </w:pPr>
            <w:r w:rsidRPr="00B97506">
              <w:rPr>
                <w:rFonts w:ascii="Sakkal Majalla" w:hAnsi="Sakkal Majalla" w:cs="Sakkal Majalla" w:hint="cs"/>
                <w:b/>
                <w:bCs/>
                <w:sz w:val="32"/>
                <w:szCs w:val="32"/>
                <w:rtl/>
              </w:rPr>
              <w:t>الصفحة</w:t>
            </w:r>
          </w:p>
        </w:tc>
      </w:tr>
      <w:tr w:rsidR="00B97506" w14:paraId="3852530F" w14:textId="77777777" w:rsidTr="001F232B">
        <w:trPr>
          <w:trHeight w:val="1146"/>
        </w:trPr>
        <w:tc>
          <w:tcPr>
            <w:tcW w:w="7221" w:type="dxa"/>
            <w:vAlign w:val="center"/>
          </w:tcPr>
          <w:p w14:paraId="537AA38D" w14:textId="7926DB62" w:rsidR="00B97506" w:rsidRDefault="001F232B" w:rsidP="001F232B">
            <w:pPr>
              <w:spacing w:line="360" w:lineRule="auto"/>
              <w:rPr>
                <w:rFonts w:ascii="Sakkal Majalla" w:hAnsi="Sakkal Majalla" w:cs="Sakkal Majalla"/>
                <w:sz w:val="32"/>
                <w:szCs w:val="32"/>
                <w:rtl/>
              </w:rPr>
            </w:pPr>
            <w:r w:rsidRPr="001F232B">
              <w:rPr>
                <w:rFonts w:ascii="Sakkal Majalla" w:hAnsi="Sakkal Majalla" w:cs="Sakkal Majalla"/>
                <w:b/>
                <w:bCs/>
                <w:sz w:val="32"/>
                <w:szCs w:val="32"/>
                <w:rtl/>
              </w:rPr>
              <w:t xml:space="preserve">تحليل موثوقية الأداة </w:t>
            </w:r>
            <w:r w:rsidRPr="001F232B">
              <w:rPr>
                <w:rFonts w:ascii="Sakkal Majalla" w:hAnsi="Sakkal Majalla" w:cs="Sakkal Majalla"/>
                <w:b/>
                <w:bCs/>
                <w:sz w:val="32"/>
                <w:szCs w:val="32"/>
              </w:rPr>
              <w:t xml:space="preserve"> )  (Reliability Analysis):</w:t>
            </w:r>
            <w:r w:rsidRPr="001F232B">
              <w:rPr>
                <w:rFonts w:ascii="Sakkal Majalla" w:hAnsi="Sakkal Majalla" w:cs="Sakkal Majalla"/>
                <w:sz w:val="32"/>
                <w:szCs w:val="32"/>
              </w:rPr>
              <w:t xml:space="preserve"> </w:t>
            </w:r>
            <w:r w:rsidRPr="001F232B">
              <w:rPr>
                <w:rFonts w:ascii="Sakkal Majalla" w:hAnsi="Sakkal Majalla" w:cs="Sakkal Majalla" w:hint="cs"/>
                <w:sz w:val="32"/>
                <w:szCs w:val="32"/>
                <w:rtl/>
              </w:rPr>
              <w:t>جدول 1 )</w:t>
            </w:r>
          </w:p>
        </w:tc>
        <w:tc>
          <w:tcPr>
            <w:tcW w:w="1479" w:type="dxa"/>
            <w:vAlign w:val="center"/>
          </w:tcPr>
          <w:p w14:paraId="22E14CF7" w14:textId="4E909CC3" w:rsidR="00B97506" w:rsidRDefault="001F232B" w:rsidP="00B97506">
            <w:pPr>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79</w:t>
            </w:r>
          </w:p>
        </w:tc>
      </w:tr>
      <w:tr w:rsidR="00B97506" w14:paraId="4AE0A33B" w14:textId="77777777" w:rsidTr="001F232B">
        <w:trPr>
          <w:trHeight w:val="1121"/>
        </w:trPr>
        <w:tc>
          <w:tcPr>
            <w:tcW w:w="7221" w:type="dxa"/>
            <w:vAlign w:val="center"/>
          </w:tcPr>
          <w:p w14:paraId="49492A2F" w14:textId="331F4B7B" w:rsidR="00B97506" w:rsidRDefault="001F232B" w:rsidP="001F232B">
            <w:pPr>
              <w:spacing w:line="360" w:lineRule="auto"/>
              <w:rPr>
                <w:rFonts w:ascii="Sakkal Majalla" w:hAnsi="Sakkal Majalla" w:cs="Sakkal Majalla"/>
                <w:sz w:val="32"/>
                <w:szCs w:val="32"/>
                <w:rtl/>
              </w:rPr>
            </w:pPr>
            <w:r w:rsidRPr="001F232B">
              <w:rPr>
                <w:rFonts w:ascii="Sakkal Majalla" w:hAnsi="Sakkal Majalla" w:cs="Sakkal Majalla"/>
                <w:b/>
                <w:bCs/>
                <w:sz w:val="32"/>
                <w:szCs w:val="32"/>
                <w:rtl/>
              </w:rPr>
              <w:t xml:space="preserve">الإحصاء الوصفي لمتغيرات الدراسة </w:t>
            </w:r>
            <w:r w:rsidRPr="001F232B">
              <w:rPr>
                <w:rFonts w:ascii="Sakkal Majalla" w:hAnsi="Sakkal Majalla" w:cs="Sakkal Majalla"/>
                <w:b/>
                <w:bCs/>
                <w:sz w:val="32"/>
                <w:szCs w:val="32"/>
              </w:rPr>
              <w:t>:</w:t>
            </w:r>
            <w:r w:rsidRPr="001F232B">
              <w:rPr>
                <w:rFonts w:ascii="Sakkal Majalla" w:hAnsi="Sakkal Majalla" w:cs="Sakkal Majalla"/>
                <w:sz w:val="32"/>
                <w:szCs w:val="32"/>
              </w:rPr>
              <w:t xml:space="preserve"> </w:t>
            </w:r>
            <w:r w:rsidRPr="001F232B">
              <w:rPr>
                <w:rFonts w:ascii="Sakkal Majalla" w:hAnsi="Sakkal Majalla" w:cs="Sakkal Majalla" w:hint="cs"/>
                <w:sz w:val="32"/>
                <w:szCs w:val="32"/>
                <w:rtl/>
              </w:rPr>
              <w:t>(جدول  2 )</w:t>
            </w:r>
          </w:p>
        </w:tc>
        <w:tc>
          <w:tcPr>
            <w:tcW w:w="1479" w:type="dxa"/>
            <w:vAlign w:val="center"/>
          </w:tcPr>
          <w:p w14:paraId="16E42EB5" w14:textId="6AD50908" w:rsidR="00B97506" w:rsidRDefault="001F232B" w:rsidP="00B97506">
            <w:pPr>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80</w:t>
            </w:r>
          </w:p>
        </w:tc>
      </w:tr>
      <w:tr w:rsidR="00B97506" w14:paraId="0FD7B81E" w14:textId="77777777" w:rsidTr="001F232B">
        <w:trPr>
          <w:trHeight w:val="1121"/>
        </w:trPr>
        <w:tc>
          <w:tcPr>
            <w:tcW w:w="7221" w:type="dxa"/>
            <w:vAlign w:val="center"/>
          </w:tcPr>
          <w:p w14:paraId="26E2E13B" w14:textId="3EC9F9D2" w:rsidR="00B97506" w:rsidRDefault="001F232B" w:rsidP="001F232B">
            <w:pPr>
              <w:spacing w:line="360" w:lineRule="auto"/>
              <w:rPr>
                <w:rFonts w:ascii="Sakkal Majalla" w:hAnsi="Sakkal Majalla" w:cs="Sakkal Majalla"/>
                <w:sz w:val="32"/>
                <w:szCs w:val="32"/>
                <w:rtl/>
              </w:rPr>
            </w:pPr>
            <w:r w:rsidRPr="001F232B">
              <w:rPr>
                <w:rFonts w:ascii="Sakkal Majalla" w:hAnsi="Sakkal Majalla" w:cs="Sakkal Majalla"/>
                <w:b/>
                <w:bCs/>
                <w:sz w:val="32"/>
                <w:szCs w:val="32"/>
                <w:rtl/>
              </w:rPr>
              <w:t>الفرضية الرئيسية</w:t>
            </w:r>
            <w:r w:rsidRPr="001F232B">
              <w:rPr>
                <w:rFonts w:ascii="Sakkal Majalla" w:hAnsi="Sakkal Majalla" w:cs="Sakkal Majalla"/>
                <w:b/>
                <w:bCs/>
                <w:sz w:val="32"/>
                <w:szCs w:val="32"/>
              </w:rPr>
              <w:t>:</w:t>
            </w:r>
            <w:r w:rsidRPr="001F232B">
              <w:rPr>
                <w:rFonts w:ascii="Sakkal Majalla" w:hAnsi="Sakkal Majalla" w:cs="Sakkal Majalla"/>
                <w:sz w:val="32"/>
                <w:szCs w:val="32"/>
              </w:rPr>
              <w:t xml:space="preserve"> </w:t>
            </w:r>
            <w:r w:rsidRPr="001F232B">
              <w:rPr>
                <w:rFonts w:ascii="Sakkal Majalla" w:hAnsi="Sakkal Majalla" w:cs="Sakkal Majalla"/>
                <w:sz w:val="32"/>
                <w:szCs w:val="32"/>
                <w:rtl/>
              </w:rPr>
              <w:t xml:space="preserve"> </w:t>
            </w:r>
            <w:r w:rsidRPr="001F232B">
              <w:rPr>
                <w:rFonts w:ascii="Sakkal Majalla" w:hAnsi="Sakkal Majalla" w:cs="Sakkal Majalla" w:hint="cs"/>
                <w:sz w:val="32"/>
                <w:szCs w:val="32"/>
                <w:rtl/>
              </w:rPr>
              <w:t>(جدول  3 )</w:t>
            </w:r>
          </w:p>
        </w:tc>
        <w:tc>
          <w:tcPr>
            <w:tcW w:w="1479" w:type="dxa"/>
            <w:vAlign w:val="center"/>
          </w:tcPr>
          <w:p w14:paraId="68E76342" w14:textId="5B1C72A2" w:rsidR="00B97506" w:rsidRDefault="001F232B" w:rsidP="00B97506">
            <w:pPr>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82</w:t>
            </w:r>
          </w:p>
        </w:tc>
      </w:tr>
      <w:tr w:rsidR="00B97506" w14:paraId="1007D49B" w14:textId="77777777" w:rsidTr="001F232B">
        <w:trPr>
          <w:trHeight w:val="1121"/>
        </w:trPr>
        <w:tc>
          <w:tcPr>
            <w:tcW w:w="7221" w:type="dxa"/>
            <w:vAlign w:val="center"/>
          </w:tcPr>
          <w:p w14:paraId="61BF01E8" w14:textId="0D04643A" w:rsidR="00B97506" w:rsidRPr="001F232B" w:rsidRDefault="001F232B" w:rsidP="001F232B">
            <w:pPr>
              <w:spacing w:line="360" w:lineRule="auto"/>
              <w:rPr>
                <w:rFonts w:ascii="Sakkal Majalla" w:hAnsi="Sakkal Majalla" w:cs="Sakkal Majalla"/>
                <w:sz w:val="32"/>
                <w:szCs w:val="32"/>
                <w:rtl/>
              </w:rPr>
            </w:pPr>
            <w:r w:rsidRPr="001F232B">
              <w:rPr>
                <w:rFonts w:ascii="Sakkal Majalla" w:hAnsi="Sakkal Majalla" w:cs="Sakkal Majalla"/>
                <w:b/>
                <w:bCs/>
                <w:sz w:val="32"/>
                <w:szCs w:val="32"/>
                <w:rtl/>
              </w:rPr>
              <w:t>الفرضيات الفرعية</w:t>
            </w:r>
            <w:r w:rsidRPr="001F232B">
              <w:rPr>
                <w:rFonts w:ascii="Sakkal Majalla" w:hAnsi="Sakkal Majalla" w:cs="Sakkal Majalla"/>
                <w:b/>
                <w:bCs/>
                <w:sz w:val="32"/>
                <w:szCs w:val="32"/>
              </w:rPr>
              <w:t>:</w:t>
            </w:r>
            <w:r w:rsidRPr="001F232B">
              <w:rPr>
                <w:rFonts w:ascii="Sakkal Majalla" w:hAnsi="Sakkal Majalla" w:cs="Sakkal Majalla"/>
                <w:sz w:val="32"/>
                <w:szCs w:val="32"/>
                <w:rtl/>
              </w:rPr>
              <w:t xml:space="preserve"> </w:t>
            </w:r>
            <w:r w:rsidRPr="001F232B">
              <w:rPr>
                <w:rFonts w:ascii="Sakkal Majalla" w:hAnsi="Sakkal Majalla" w:cs="Sakkal Majalla" w:hint="cs"/>
                <w:sz w:val="32"/>
                <w:szCs w:val="32"/>
                <w:rtl/>
              </w:rPr>
              <w:t xml:space="preserve"> (جدول 4 )</w:t>
            </w:r>
          </w:p>
        </w:tc>
        <w:tc>
          <w:tcPr>
            <w:tcW w:w="1479" w:type="dxa"/>
            <w:vAlign w:val="center"/>
          </w:tcPr>
          <w:p w14:paraId="77B90528" w14:textId="32CBD019" w:rsidR="00B97506" w:rsidRDefault="001F232B" w:rsidP="00B97506">
            <w:pPr>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82</w:t>
            </w:r>
          </w:p>
        </w:tc>
      </w:tr>
    </w:tbl>
    <w:p w14:paraId="58A26972" w14:textId="77777777" w:rsidR="00B97506" w:rsidRPr="00397354" w:rsidRDefault="00B97506" w:rsidP="00273E2D">
      <w:pPr>
        <w:spacing w:line="360" w:lineRule="auto"/>
        <w:jc w:val="lowKashida"/>
        <w:rPr>
          <w:rFonts w:ascii="Sakkal Majalla" w:hAnsi="Sakkal Majalla" w:cs="Sakkal Majalla"/>
          <w:sz w:val="32"/>
          <w:szCs w:val="32"/>
          <w:rtl/>
        </w:rPr>
      </w:pPr>
    </w:p>
    <w:p w14:paraId="1F548E77" w14:textId="77777777" w:rsidR="00DA2DCC" w:rsidRPr="00397354" w:rsidRDefault="00DA2DCC" w:rsidP="00273E2D">
      <w:pPr>
        <w:spacing w:line="360" w:lineRule="auto"/>
        <w:jc w:val="lowKashida"/>
        <w:rPr>
          <w:rFonts w:ascii="Sakkal Majalla" w:hAnsi="Sakkal Majalla" w:cs="Sakkal Majalla"/>
          <w:sz w:val="32"/>
          <w:szCs w:val="32"/>
          <w:rtl/>
        </w:rPr>
      </w:pPr>
    </w:p>
    <w:p w14:paraId="79C7C7F6" w14:textId="77777777" w:rsidR="00DA2DCC" w:rsidRPr="00397354" w:rsidRDefault="00DA2DCC" w:rsidP="00273E2D">
      <w:pPr>
        <w:spacing w:line="360" w:lineRule="auto"/>
        <w:jc w:val="lowKashida"/>
        <w:rPr>
          <w:rFonts w:ascii="Sakkal Majalla" w:hAnsi="Sakkal Majalla" w:cs="Sakkal Majalla"/>
          <w:sz w:val="32"/>
          <w:szCs w:val="32"/>
          <w:rtl/>
        </w:rPr>
      </w:pPr>
    </w:p>
    <w:p w14:paraId="7553378C" w14:textId="77777777" w:rsidR="00DA2DCC" w:rsidRPr="00397354" w:rsidRDefault="00DA2DCC" w:rsidP="00273E2D">
      <w:pPr>
        <w:spacing w:line="360" w:lineRule="auto"/>
        <w:jc w:val="lowKashida"/>
        <w:rPr>
          <w:rFonts w:ascii="Sakkal Majalla" w:hAnsi="Sakkal Majalla" w:cs="Sakkal Majalla"/>
          <w:sz w:val="32"/>
          <w:szCs w:val="32"/>
          <w:rtl/>
        </w:rPr>
      </w:pPr>
    </w:p>
    <w:p w14:paraId="184747A0" w14:textId="77777777" w:rsidR="00DA2DCC" w:rsidRPr="00397354" w:rsidRDefault="00DA2DCC" w:rsidP="00273E2D">
      <w:pPr>
        <w:spacing w:line="360" w:lineRule="auto"/>
        <w:jc w:val="lowKashida"/>
        <w:rPr>
          <w:rFonts w:ascii="Sakkal Majalla" w:hAnsi="Sakkal Majalla" w:cs="Sakkal Majalla"/>
          <w:sz w:val="32"/>
          <w:szCs w:val="32"/>
          <w:rtl/>
        </w:rPr>
      </w:pPr>
    </w:p>
    <w:p w14:paraId="1166DF0B" w14:textId="77777777" w:rsidR="00DA2DCC" w:rsidRPr="00397354" w:rsidRDefault="00DA2DCC" w:rsidP="00273E2D">
      <w:pPr>
        <w:spacing w:line="360" w:lineRule="auto"/>
        <w:jc w:val="lowKashida"/>
        <w:rPr>
          <w:rFonts w:ascii="Sakkal Majalla" w:hAnsi="Sakkal Majalla" w:cs="Sakkal Majalla"/>
          <w:sz w:val="32"/>
          <w:szCs w:val="32"/>
          <w:rtl/>
        </w:rPr>
      </w:pPr>
    </w:p>
    <w:p w14:paraId="0EED7FE2" w14:textId="77777777" w:rsidR="00DA2DCC" w:rsidRPr="00397354" w:rsidRDefault="00DA2DCC" w:rsidP="00273E2D">
      <w:pPr>
        <w:spacing w:line="360" w:lineRule="auto"/>
        <w:jc w:val="lowKashida"/>
        <w:rPr>
          <w:rFonts w:ascii="Sakkal Majalla" w:hAnsi="Sakkal Majalla" w:cs="Sakkal Majalla"/>
          <w:sz w:val="32"/>
          <w:szCs w:val="32"/>
          <w:rtl/>
        </w:rPr>
      </w:pPr>
    </w:p>
    <w:p w14:paraId="3406BCF6" w14:textId="77777777" w:rsidR="00DA2DCC" w:rsidRPr="00397354" w:rsidRDefault="00DA2DCC" w:rsidP="00273E2D">
      <w:pPr>
        <w:spacing w:line="360" w:lineRule="auto"/>
        <w:jc w:val="lowKashida"/>
        <w:rPr>
          <w:rFonts w:ascii="Sakkal Majalla" w:hAnsi="Sakkal Majalla" w:cs="Sakkal Majalla"/>
          <w:sz w:val="32"/>
          <w:szCs w:val="32"/>
          <w:rtl/>
        </w:rPr>
      </w:pPr>
    </w:p>
    <w:p w14:paraId="0537F207" w14:textId="77777777" w:rsidR="00DA2DCC" w:rsidRDefault="00DA2DCC" w:rsidP="00273E2D">
      <w:pPr>
        <w:spacing w:line="360" w:lineRule="auto"/>
        <w:jc w:val="lowKashida"/>
        <w:rPr>
          <w:rFonts w:ascii="Sakkal Majalla" w:hAnsi="Sakkal Majalla" w:cs="Sakkal Majalla"/>
          <w:sz w:val="32"/>
          <w:szCs w:val="32"/>
          <w:rtl/>
        </w:rPr>
      </w:pPr>
    </w:p>
    <w:p w14:paraId="2A00C99F" w14:textId="77777777" w:rsidR="00796AF1" w:rsidRDefault="00796AF1" w:rsidP="00273E2D">
      <w:pPr>
        <w:spacing w:line="360" w:lineRule="auto"/>
        <w:jc w:val="lowKashida"/>
        <w:rPr>
          <w:rFonts w:ascii="Sakkal Majalla" w:hAnsi="Sakkal Majalla" w:cs="Sakkal Majalla"/>
          <w:sz w:val="32"/>
          <w:szCs w:val="32"/>
          <w:rtl/>
        </w:rPr>
      </w:pPr>
    </w:p>
    <w:p w14:paraId="6C58EFF2" w14:textId="77777777" w:rsidR="00796AF1" w:rsidRDefault="00796AF1" w:rsidP="00273E2D">
      <w:pPr>
        <w:spacing w:line="360" w:lineRule="auto"/>
        <w:jc w:val="lowKashida"/>
        <w:rPr>
          <w:rFonts w:ascii="Sakkal Majalla" w:hAnsi="Sakkal Majalla" w:cs="Sakkal Majalla"/>
          <w:sz w:val="32"/>
          <w:szCs w:val="32"/>
          <w:rtl/>
        </w:rPr>
      </w:pPr>
    </w:p>
    <w:p w14:paraId="566FB5FD" w14:textId="77777777" w:rsidR="00796AF1" w:rsidRPr="00397354" w:rsidRDefault="00796AF1" w:rsidP="00273E2D">
      <w:pPr>
        <w:spacing w:line="360" w:lineRule="auto"/>
        <w:jc w:val="lowKashida"/>
        <w:rPr>
          <w:rFonts w:ascii="Sakkal Majalla" w:hAnsi="Sakkal Majalla" w:cs="Sakkal Majalla"/>
          <w:sz w:val="32"/>
          <w:szCs w:val="32"/>
          <w:rtl/>
        </w:rPr>
      </w:pPr>
    </w:p>
    <w:p w14:paraId="6CE441D7" w14:textId="4094F6EC" w:rsidR="00DA2DCC" w:rsidRPr="00397354" w:rsidRDefault="006B4B89" w:rsidP="00273E2D">
      <w:pPr>
        <w:spacing w:line="360" w:lineRule="auto"/>
        <w:jc w:val="lowKashida"/>
        <w:rPr>
          <w:rFonts w:ascii="Sakkal Majalla" w:hAnsi="Sakkal Majalla" w:cs="Sakkal Majalla"/>
          <w:sz w:val="32"/>
          <w:szCs w:val="32"/>
          <w:rtl/>
        </w:rPr>
      </w:pPr>
      <w:r>
        <w:rPr>
          <w:rFonts w:ascii="Sakkal Majalla" w:hAnsi="Sakkal Majalla" w:cs="Sakkal Majalla"/>
          <w:noProof/>
          <w:sz w:val="32"/>
          <w:szCs w:val="32"/>
          <w:rtl/>
        </w:rPr>
        <mc:AlternateContent>
          <mc:Choice Requires="wps">
            <w:drawing>
              <wp:anchor distT="0" distB="0" distL="114300" distR="114300" simplePos="0" relativeHeight="251660288" behindDoc="0" locked="0" layoutInCell="1" allowOverlap="1" wp14:anchorId="3C76CD68" wp14:editId="127A42B0">
                <wp:simplePos x="0" y="0"/>
                <wp:positionH relativeFrom="column">
                  <wp:posOffset>914400</wp:posOffset>
                </wp:positionH>
                <wp:positionV relativeFrom="paragraph">
                  <wp:posOffset>8890</wp:posOffset>
                </wp:positionV>
                <wp:extent cx="3219450" cy="3486150"/>
                <wp:effectExtent l="0" t="0" r="19050" b="19050"/>
                <wp:wrapNone/>
                <wp:docPr id="1325934867" name="مخطط انسيابي: معالجة متعاقبة 1"/>
                <wp:cNvGraphicFramePr/>
                <a:graphic xmlns:a="http://schemas.openxmlformats.org/drawingml/2006/main">
                  <a:graphicData uri="http://schemas.microsoft.com/office/word/2010/wordprocessingShape">
                    <wps:wsp>
                      <wps:cNvSpPr/>
                      <wps:spPr>
                        <a:xfrm>
                          <a:off x="0" y="0"/>
                          <a:ext cx="3219450" cy="3486150"/>
                        </a:xfrm>
                        <a:prstGeom prst="flowChartAlternateProcess">
                          <a:avLst/>
                        </a:prstGeom>
                        <a:noFill/>
                        <a:ln w="2540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E31C4CA"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مخطط انسيابي: معالجة متعاقبة 1" o:spid="_x0000_s1026" type="#_x0000_t176" style="position:absolute;left:0;text-align:left;margin-left:1in;margin-top:.7pt;width:253.5pt;height:274.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" filled="f" strokecolor="black [3213]" strokeweight="2pt"/>
            </w:pict>
          </mc:Fallback>
        </mc:AlternateContent>
      </w:r>
    </w:p>
    <w:p w14:paraId="3288AF57" w14:textId="7DA1BB22" w:rsidR="00DA2DCC" w:rsidRPr="00397354" w:rsidRDefault="00DA2DCC" w:rsidP="00273E2D">
      <w:pPr>
        <w:spacing w:line="360" w:lineRule="auto"/>
        <w:jc w:val="lowKashida"/>
        <w:rPr>
          <w:rFonts w:ascii="Sakkal Majalla" w:hAnsi="Sakkal Majalla" w:cs="Sakkal Majalla"/>
          <w:sz w:val="32"/>
          <w:szCs w:val="32"/>
          <w:rtl/>
        </w:rPr>
      </w:pPr>
    </w:p>
    <w:p w14:paraId="73CCD8CC" w14:textId="5EC59F8E" w:rsidR="00DA2DCC" w:rsidRPr="006B4B89" w:rsidRDefault="006B4B89" w:rsidP="006B4B89">
      <w:pPr>
        <w:spacing w:line="360" w:lineRule="auto"/>
        <w:jc w:val="center"/>
        <w:rPr>
          <w:rFonts w:ascii="Sakkal Majalla" w:hAnsi="Sakkal Majalla" w:cs="Sakkal Majalla"/>
          <w:b/>
          <w:bCs/>
          <w:sz w:val="44"/>
          <w:szCs w:val="44"/>
          <w:rtl/>
        </w:rPr>
      </w:pPr>
      <w:r w:rsidRPr="006B4B89">
        <w:rPr>
          <w:rFonts w:ascii="Sakkal Majalla" w:hAnsi="Sakkal Majalla" w:cs="Sakkal Majalla" w:hint="cs"/>
          <w:b/>
          <w:bCs/>
          <w:sz w:val="44"/>
          <w:szCs w:val="44"/>
          <w:rtl/>
        </w:rPr>
        <w:t>الفصل الأول</w:t>
      </w:r>
    </w:p>
    <w:p w14:paraId="039D23F0" w14:textId="297D428E" w:rsidR="006B4B89" w:rsidRPr="006B4B89" w:rsidRDefault="006B4B89" w:rsidP="006B4B89">
      <w:pPr>
        <w:spacing w:line="360" w:lineRule="auto"/>
        <w:jc w:val="center"/>
        <w:rPr>
          <w:rFonts w:ascii="Sakkal Majalla" w:hAnsi="Sakkal Majalla" w:cs="Sakkal Majalla"/>
          <w:b/>
          <w:bCs/>
          <w:sz w:val="44"/>
          <w:szCs w:val="44"/>
          <w:rtl/>
        </w:rPr>
      </w:pPr>
      <w:r w:rsidRPr="006B4B89">
        <w:rPr>
          <w:rFonts w:ascii="Sakkal Majalla" w:hAnsi="Sakkal Majalla" w:cs="Sakkal Majalla" w:hint="cs"/>
          <w:b/>
          <w:bCs/>
          <w:sz w:val="44"/>
          <w:szCs w:val="44"/>
          <w:rtl/>
        </w:rPr>
        <w:t>الإطار العام للدراسة</w:t>
      </w:r>
    </w:p>
    <w:p w14:paraId="3FA75F17" w14:textId="77777777" w:rsidR="00DA2DCC" w:rsidRPr="00397354" w:rsidRDefault="00DA2DCC" w:rsidP="00273E2D">
      <w:pPr>
        <w:spacing w:line="360" w:lineRule="auto"/>
        <w:jc w:val="lowKashida"/>
        <w:rPr>
          <w:rFonts w:ascii="Sakkal Majalla" w:hAnsi="Sakkal Majalla" w:cs="Sakkal Majalla"/>
          <w:sz w:val="32"/>
          <w:szCs w:val="32"/>
          <w:rtl/>
        </w:rPr>
      </w:pPr>
    </w:p>
    <w:p w14:paraId="475328A8" w14:textId="77777777" w:rsidR="00DA2DCC" w:rsidRPr="00397354" w:rsidRDefault="00DA2DCC" w:rsidP="00273E2D">
      <w:pPr>
        <w:spacing w:line="360" w:lineRule="auto"/>
        <w:jc w:val="lowKashida"/>
        <w:rPr>
          <w:rFonts w:ascii="Sakkal Majalla" w:hAnsi="Sakkal Majalla" w:cs="Sakkal Majalla"/>
          <w:sz w:val="32"/>
          <w:szCs w:val="32"/>
          <w:rtl/>
        </w:rPr>
      </w:pPr>
    </w:p>
    <w:p w14:paraId="58AF3E73" w14:textId="77777777" w:rsidR="00DA2DCC" w:rsidRPr="00397354" w:rsidRDefault="00DA2DCC" w:rsidP="00273E2D">
      <w:pPr>
        <w:spacing w:line="360" w:lineRule="auto"/>
        <w:jc w:val="lowKashida"/>
        <w:rPr>
          <w:rFonts w:ascii="Sakkal Majalla" w:hAnsi="Sakkal Majalla" w:cs="Sakkal Majalla"/>
          <w:sz w:val="32"/>
          <w:szCs w:val="32"/>
          <w:rtl/>
        </w:rPr>
      </w:pPr>
    </w:p>
    <w:p w14:paraId="34F1BB81" w14:textId="77777777" w:rsidR="00DA2DCC" w:rsidRPr="00397354" w:rsidRDefault="00DA2DCC" w:rsidP="00273E2D">
      <w:pPr>
        <w:spacing w:line="360" w:lineRule="auto"/>
        <w:jc w:val="lowKashida"/>
        <w:rPr>
          <w:rFonts w:ascii="Sakkal Majalla" w:hAnsi="Sakkal Majalla" w:cs="Sakkal Majalla"/>
          <w:sz w:val="32"/>
          <w:szCs w:val="32"/>
          <w:rtl/>
        </w:rPr>
      </w:pPr>
    </w:p>
    <w:p w14:paraId="4A7334F8" w14:textId="77777777" w:rsidR="00DA2DCC" w:rsidRPr="00397354" w:rsidRDefault="00DA2DCC" w:rsidP="00273E2D">
      <w:pPr>
        <w:spacing w:line="360" w:lineRule="auto"/>
        <w:jc w:val="lowKashida"/>
        <w:rPr>
          <w:rFonts w:ascii="Sakkal Majalla" w:hAnsi="Sakkal Majalla" w:cs="Sakkal Majalla"/>
          <w:sz w:val="32"/>
          <w:szCs w:val="32"/>
          <w:rtl/>
        </w:rPr>
      </w:pPr>
    </w:p>
    <w:p w14:paraId="35273EB3" w14:textId="77777777" w:rsidR="00DA2DCC" w:rsidRPr="00397354" w:rsidRDefault="00DA2DCC" w:rsidP="00273E2D">
      <w:pPr>
        <w:spacing w:line="360" w:lineRule="auto"/>
        <w:jc w:val="lowKashida"/>
        <w:rPr>
          <w:rFonts w:ascii="Sakkal Majalla" w:hAnsi="Sakkal Majalla" w:cs="Sakkal Majalla"/>
          <w:sz w:val="32"/>
          <w:szCs w:val="32"/>
          <w:rtl/>
        </w:rPr>
      </w:pPr>
    </w:p>
    <w:p w14:paraId="4E8AD04D" w14:textId="77777777" w:rsidR="00DA2DCC" w:rsidRPr="00397354" w:rsidRDefault="00DA2DCC" w:rsidP="00273E2D">
      <w:pPr>
        <w:spacing w:line="360" w:lineRule="auto"/>
        <w:jc w:val="lowKashida"/>
        <w:rPr>
          <w:rFonts w:ascii="Sakkal Majalla" w:hAnsi="Sakkal Majalla" w:cs="Sakkal Majalla"/>
          <w:sz w:val="32"/>
          <w:szCs w:val="32"/>
          <w:rtl/>
        </w:rPr>
      </w:pPr>
    </w:p>
    <w:p w14:paraId="5DF01E3D" w14:textId="77777777" w:rsidR="00DA2DCC" w:rsidRPr="00397354" w:rsidRDefault="00DA2DCC" w:rsidP="00273E2D">
      <w:pPr>
        <w:spacing w:line="360" w:lineRule="auto"/>
        <w:jc w:val="lowKashida"/>
        <w:rPr>
          <w:rFonts w:ascii="Sakkal Majalla" w:hAnsi="Sakkal Majalla" w:cs="Sakkal Majalla"/>
          <w:sz w:val="32"/>
          <w:szCs w:val="32"/>
          <w:rtl/>
        </w:rPr>
      </w:pPr>
    </w:p>
    <w:p w14:paraId="772196EE" w14:textId="77777777" w:rsidR="00273E2D" w:rsidRPr="00397354" w:rsidRDefault="00273E2D" w:rsidP="00DA2DCC">
      <w:pPr>
        <w:pStyle w:val="1"/>
        <w:jc w:val="center"/>
        <w:rPr>
          <w:b/>
          <w:bCs/>
          <w:color w:val="auto"/>
          <w:rtl/>
        </w:rPr>
      </w:pPr>
      <w:bookmarkStart w:id="3" w:name="_Toc203677793"/>
      <w:r w:rsidRPr="00397354">
        <w:rPr>
          <w:b/>
          <w:bCs/>
          <w:color w:val="auto"/>
          <w:rtl/>
        </w:rPr>
        <w:t>الفصل الأول: الإطار العام للدراسة</w:t>
      </w:r>
      <w:bookmarkEnd w:id="3"/>
    </w:p>
    <w:p w14:paraId="6AD8D66D" w14:textId="26F56C9B" w:rsidR="002B10EF" w:rsidRPr="00397354" w:rsidRDefault="006B4B89" w:rsidP="00DA2DCC">
      <w:pPr>
        <w:spacing w:after="0" w:line="360" w:lineRule="auto"/>
        <w:jc w:val="center"/>
        <w:rPr>
          <w:rFonts w:ascii="Sakkal Majalla" w:hAnsi="Sakkal Majalla" w:cs="Sakkal Majalla"/>
          <w:b/>
          <w:bCs/>
          <w:sz w:val="32"/>
          <w:szCs w:val="32"/>
        </w:rPr>
      </w:pPr>
      <w:r w:rsidRPr="00397354">
        <w:rPr>
          <w:rFonts w:ascii="Sakkal Majalla" w:hAnsi="Sakkal Majalla" w:cs="Sakkal Majalla" w:hint="cs"/>
          <w:b/>
          <w:bCs/>
          <w:sz w:val="32"/>
          <w:szCs w:val="32"/>
          <w:rtl/>
        </w:rPr>
        <w:t>(المقدمة)</w:t>
      </w:r>
    </w:p>
    <w:p w14:paraId="5EA82823" w14:textId="77777777" w:rsidR="00273E2D" w:rsidRPr="00397354" w:rsidRDefault="00273E2D" w:rsidP="00DA2DCC">
      <w:pPr>
        <w:pStyle w:val="2"/>
        <w:rPr>
          <w:b/>
          <w:bCs/>
          <w:color w:val="auto"/>
        </w:rPr>
      </w:pPr>
      <w:bookmarkStart w:id="4" w:name="_Toc203677794"/>
      <w:r w:rsidRPr="00397354">
        <w:rPr>
          <w:b/>
          <w:bCs/>
          <w:color w:val="auto"/>
          <w:rtl/>
        </w:rPr>
        <w:t>مقدمة</w:t>
      </w:r>
      <w:bookmarkEnd w:id="4"/>
    </w:p>
    <w:p w14:paraId="7418B455" w14:textId="77777777" w:rsidR="00273E2D" w:rsidRPr="00397354" w:rsidRDefault="00273E2D" w:rsidP="00273E2D">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يشهد الاقتصاد العالمي تحولات متسارعة وتحديات متزايدة، بدءًا من الأزمات المالية وتقلبات الأسواق، ومرورًا بالاضطرابات الجيوسياسية والكوارث الطبيعية، وانتهاءً بالتحولات التكنولوجية المتسارعة والهجمات السيبرانية. في خضم هذه البيئة المعقدة، لم يعد استمرار وبقاء المنظمات، على اختلاف أحجامها، أمرًا مفروغًا منه. تبرز هنا أهمية مفهوم "استمرارية الأعمال</w:t>
      </w:r>
      <w:r w:rsidRPr="00397354">
        <w:rPr>
          <w:rFonts w:ascii="Sakkal Majalla" w:hAnsi="Sakkal Majalla" w:cs="Sakkal Majalla"/>
          <w:sz w:val="32"/>
          <w:szCs w:val="32"/>
        </w:rPr>
        <w:t>" (Business Continuity)</w:t>
      </w:r>
      <w:r w:rsidRPr="00397354">
        <w:rPr>
          <w:rFonts w:ascii="Sakkal Majalla" w:hAnsi="Sakkal Majalla" w:cs="Sakkal Majalla"/>
          <w:sz w:val="32"/>
          <w:szCs w:val="32"/>
          <w:rtl/>
        </w:rPr>
        <w:t>، الذي يُعنى بقدرة المنظمة على مواصلة تقديم منتجاتها أو خدماتها عند مستويات مقبولة ومحددة مسبقًا في أعقاب وقوع حادث معطل (المنظمة الدولية للتوحيد القياسي، 2019)</w:t>
      </w:r>
      <w:r w:rsidRPr="00397354">
        <w:rPr>
          <w:rFonts w:ascii="Sakkal Majalla" w:hAnsi="Sakkal Majalla" w:cs="Sakkal Majalla"/>
          <w:sz w:val="32"/>
          <w:szCs w:val="32"/>
        </w:rPr>
        <w:t>.</w:t>
      </w:r>
    </w:p>
    <w:p w14:paraId="72CB171D" w14:textId="77777777" w:rsidR="00273E2D" w:rsidRPr="00397354" w:rsidRDefault="00273E2D" w:rsidP="00273E2D">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وتُعد الشركات الصغيرة والمتوسطة</w:t>
      </w:r>
      <w:r w:rsidRPr="00397354">
        <w:rPr>
          <w:rFonts w:ascii="Sakkal Majalla" w:hAnsi="Sakkal Majalla" w:cs="Sakkal Majalla"/>
          <w:sz w:val="32"/>
          <w:szCs w:val="32"/>
        </w:rPr>
        <w:t xml:space="preserve"> (Small and Medium-sized Enterprises - SMEs) </w:t>
      </w:r>
      <w:r w:rsidRPr="00397354">
        <w:rPr>
          <w:rFonts w:ascii="Sakkal Majalla" w:hAnsi="Sakkal Majalla" w:cs="Sakkal Majalla"/>
          <w:sz w:val="32"/>
          <w:szCs w:val="32"/>
          <w:rtl/>
        </w:rPr>
        <w:t>عصب الاقتصادات الوطنية في معظم دول العالم، بما في ذلك الدول العربية، حيث تساهم بشكل كبير في الناتج المحلي الإجمالي وتوظيف العمالة وتحفيز الابتكار. على الرغم من أهميتها الحيوية، إلا أن هذه الشركات غالبًا ما تكون الأكثر هشاشة وعرضة للمخاطر بسبب محدودية مواردها المالية والبشرية والتكنولوجية، وضعف قدرتها على امتصاص الصدمات الخارجية والداخلية (الدوري والعملة، 2017). إن أي انقطاع غير متوقع في عملياتها قد يؤدي إلى خسائر فادحة، وقد يصل إلى حد الخروج من السوق نهائيًا</w:t>
      </w:r>
      <w:r w:rsidRPr="00397354">
        <w:rPr>
          <w:rFonts w:ascii="Sakkal Majalla" w:hAnsi="Sakkal Majalla" w:cs="Sakkal Majalla"/>
          <w:sz w:val="32"/>
          <w:szCs w:val="32"/>
        </w:rPr>
        <w:t>.</w:t>
      </w:r>
    </w:p>
    <w:p w14:paraId="7442A5A6" w14:textId="77777777" w:rsidR="00273E2D" w:rsidRPr="00397354" w:rsidRDefault="00273E2D" w:rsidP="00273E2D">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lastRenderedPageBreak/>
        <w:t>من هذا المنطلق، يظهر مفهوم "إدارة المخاطر</w:t>
      </w:r>
      <w:r w:rsidRPr="00397354">
        <w:rPr>
          <w:rFonts w:ascii="Sakkal Majalla" w:hAnsi="Sakkal Majalla" w:cs="Sakkal Majalla"/>
          <w:sz w:val="32"/>
          <w:szCs w:val="32"/>
        </w:rPr>
        <w:t xml:space="preserve">" (Risk Management) </w:t>
      </w:r>
      <w:r w:rsidRPr="00397354">
        <w:rPr>
          <w:rFonts w:ascii="Sakkal Majalla" w:hAnsi="Sakkal Majalla" w:cs="Sakkal Majalla"/>
          <w:sz w:val="32"/>
          <w:szCs w:val="32"/>
          <w:rtl/>
        </w:rPr>
        <w:t>كأداة حيوية لا غنى عنها. لم تعد إدارة المخاطر مجرد وظيفة هامشية تقتصر على تجنب الخسائر، بل أصبحت عملية استراتيجية متكاملة تهدف إلى تحديد وتحليل وتقييم والتعامل مع كافة المخاطر التي قد تواجه المنظمة، بطريقة توازن بين التهديدات والفرص (مرعي وآخرون، 2020). إن التطبيق الفعال لإدارة المخاطر يمكّن الشركات من بناء درع واقٍ يعزز من صمودها</w:t>
      </w:r>
      <w:r w:rsidRPr="00397354">
        <w:rPr>
          <w:rFonts w:ascii="Sakkal Majalla" w:hAnsi="Sakkal Majalla" w:cs="Sakkal Majalla"/>
          <w:sz w:val="32"/>
          <w:szCs w:val="32"/>
        </w:rPr>
        <w:t xml:space="preserve"> (Resilience) </w:t>
      </w:r>
      <w:r w:rsidRPr="00397354">
        <w:rPr>
          <w:rFonts w:ascii="Sakkal Majalla" w:hAnsi="Sakkal Majalla" w:cs="Sakkal Majalla"/>
          <w:sz w:val="32"/>
          <w:szCs w:val="32"/>
          <w:rtl/>
        </w:rPr>
        <w:t>ويضمن استمرارية عملياتها الحيوية في مواجهة الأزمات</w:t>
      </w:r>
      <w:r w:rsidRPr="00397354">
        <w:rPr>
          <w:rFonts w:ascii="Sakkal Majalla" w:hAnsi="Sakkal Majalla" w:cs="Sakkal Majalla"/>
          <w:sz w:val="32"/>
          <w:szCs w:val="32"/>
        </w:rPr>
        <w:t>.</w:t>
      </w:r>
    </w:p>
    <w:p w14:paraId="3BD9C3B9" w14:textId="77777777" w:rsidR="00273E2D" w:rsidRDefault="00273E2D" w:rsidP="00273E2D">
      <w:pPr>
        <w:spacing w:line="360" w:lineRule="auto"/>
        <w:jc w:val="lowKashida"/>
        <w:rPr>
          <w:rFonts w:ascii="Sakkal Majalla" w:hAnsi="Sakkal Majalla" w:cs="Sakkal Majalla"/>
          <w:sz w:val="32"/>
          <w:szCs w:val="32"/>
          <w:rtl/>
        </w:rPr>
      </w:pPr>
      <w:r w:rsidRPr="00397354">
        <w:rPr>
          <w:rFonts w:ascii="Sakkal Majalla" w:hAnsi="Sakkal Majalla" w:cs="Sakkal Majalla"/>
          <w:sz w:val="32"/>
          <w:szCs w:val="32"/>
          <w:rtl/>
        </w:rPr>
        <w:t>يتناول هذا البحث دراسة العلاقة التكاملية بين تطبيق إدارة المخاطر كمتغير مستقل، واستمرارية الأعمال كمتغير تابع، مع التركيز بشكل خاص على قطاع الشركات الصغيرة والمتوسطة. يسعى البحث إلى تحليل وفهم الكيفية التي يمكن من خلالها لممارسات إدارة المخاطر أن تساهم بشكل مباشر في تعزيز قدرة هذه الشركات على الصمود والتعافي من الاضطرابات، وبالتالي ضمان بقائها ونموها المستدام في بيئة تنافسية محفوفة بالمخاطر</w:t>
      </w:r>
      <w:r w:rsidRPr="00397354">
        <w:rPr>
          <w:rFonts w:ascii="Sakkal Majalla" w:hAnsi="Sakkal Majalla" w:cs="Sakkal Majalla"/>
          <w:sz w:val="32"/>
          <w:szCs w:val="32"/>
        </w:rPr>
        <w:t>.</w:t>
      </w:r>
    </w:p>
    <w:p w14:paraId="11319E3F" w14:textId="77777777" w:rsidR="009963A0" w:rsidRPr="00397354" w:rsidRDefault="009963A0" w:rsidP="00273E2D">
      <w:pPr>
        <w:spacing w:line="360" w:lineRule="auto"/>
        <w:jc w:val="lowKashida"/>
        <w:rPr>
          <w:rFonts w:ascii="Sakkal Majalla" w:hAnsi="Sakkal Majalla" w:cs="Sakkal Majalla"/>
          <w:sz w:val="32"/>
          <w:szCs w:val="32"/>
        </w:rPr>
      </w:pPr>
    </w:p>
    <w:p w14:paraId="2C3651C5" w14:textId="77777777" w:rsidR="00273E2D" w:rsidRPr="00397354" w:rsidRDefault="00273E2D" w:rsidP="00DA2DCC">
      <w:pPr>
        <w:pStyle w:val="2"/>
        <w:rPr>
          <w:b/>
          <w:bCs/>
          <w:color w:val="auto"/>
        </w:rPr>
      </w:pPr>
      <w:bookmarkStart w:id="5" w:name="_Toc203677795"/>
      <w:r w:rsidRPr="00397354">
        <w:rPr>
          <w:b/>
          <w:bCs/>
          <w:color w:val="auto"/>
          <w:rtl/>
        </w:rPr>
        <w:t>مشكلة الدراسة</w:t>
      </w:r>
      <w:bookmarkEnd w:id="5"/>
    </w:p>
    <w:p w14:paraId="40D491FC" w14:textId="77777777" w:rsidR="009963A0" w:rsidRPr="009963A0" w:rsidRDefault="009963A0" w:rsidP="009963A0">
      <w:pPr>
        <w:spacing w:line="360" w:lineRule="auto"/>
        <w:jc w:val="lowKashida"/>
        <w:rPr>
          <w:rFonts w:ascii="Sakkal Majalla" w:hAnsi="Sakkal Majalla" w:cs="Sakkal Majalla"/>
          <w:sz w:val="32"/>
          <w:szCs w:val="32"/>
        </w:rPr>
      </w:pPr>
      <w:r w:rsidRPr="009963A0">
        <w:rPr>
          <w:rFonts w:ascii="Sakkal Majalla" w:hAnsi="Sakkal Majalla" w:cs="Sakkal Majalla"/>
          <w:sz w:val="32"/>
          <w:szCs w:val="32"/>
          <w:rtl/>
        </w:rPr>
        <w:t>تُعد استمرارية الأعمال أحد أهم التحديات التي تواجه الشركات في القرن الحادي والعشرين. ففي ظل بيئة الأعمال المعقدة والمترابطة، تتزايد احتمالية وقوع حوادث قد تُعيق العمليات التشغيلية، وتُؤثر سلبًا على السمعة، وتُكبد خسائر مالية فادحة، وقد تُهدد بقاء الشركة برمتها. من الكوارث الطبيعية مثل الفيضانات والزلازل، إلى الأزمات التكنولوجية كتعطل الشبكات أو الهجمات السيبرانية، مروراً بالأزمات الاقتصادية المفاجئة، والاضطرابات السياسية، وحتى الأوبئة، تُظهر هذه الأحداث مدى هشاشة الأنظمة الاقتصادية والتشغيلية في غياب التخطيط المسبق والجاهزية</w:t>
      </w:r>
      <w:r w:rsidRPr="009963A0">
        <w:rPr>
          <w:rFonts w:ascii="Sakkal Majalla" w:hAnsi="Sakkal Majalla" w:cs="Sakkal Majalla"/>
          <w:sz w:val="32"/>
          <w:szCs w:val="32"/>
        </w:rPr>
        <w:t>.</w:t>
      </w:r>
    </w:p>
    <w:p w14:paraId="35F15973" w14:textId="77777777" w:rsidR="009963A0" w:rsidRPr="009963A0" w:rsidRDefault="009963A0" w:rsidP="009963A0">
      <w:pPr>
        <w:spacing w:line="360" w:lineRule="auto"/>
        <w:jc w:val="lowKashida"/>
        <w:rPr>
          <w:rFonts w:ascii="Sakkal Majalla" w:hAnsi="Sakkal Majalla" w:cs="Sakkal Majalla"/>
          <w:sz w:val="32"/>
          <w:szCs w:val="32"/>
        </w:rPr>
      </w:pPr>
      <w:r w:rsidRPr="009963A0">
        <w:rPr>
          <w:rFonts w:ascii="Sakkal Majalla" w:hAnsi="Sakkal Majalla" w:cs="Sakkal Majalla"/>
          <w:sz w:val="32"/>
          <w:szCs w:val="32"/>
          <w:rtl/>
        </w:rPr>
        <w:lastRenderedPageBreak/>
        <w:t>الشركات الصغيرة والمتوسطة، على وجه الخصوص، تُعاني من تحديات مُضاعفة في هذا السياق. فبالرغم من مرونتها وقدرتها على التكيف في بعض الأحيان، إلا أنها غالبًا ما تفتقر إلى الاحتياطيات المالية الكبيرة، والكوادر المتخصصة، والبنية التحتية القوية التي تُمكّنها من الصمود أمام الصدمات الكبرى. على سبيل المثال، أظهرت العديد من الدراسات أن نسبة كبيرة من الشركات الصغيرة والمتوسطة التي تتعرض لكوارث كبرى تفشل في استئناف عملياتها بشكل كامل أو تُغلق أبوابها نهائيًا بعد فترة وجيزة من الحادث. هذا الواقع يُشكل خطرًا ليس فقط على هذه الشركات نفسها، بل على الاقتصادات الوطنية التي تعتمد عليها بشكل كبير في توفير فرص العمل ودفع عجلة النمو</w:t>
      </w:r>
      <w:r w:rsidRPr="009963A0">
        <w:rPr>
          <w:rFonts w:ascii="Sakkal Majalla" w:hAnsi="Sakkal Majalla" w:cs="Sakkal Majalla"/>
          <w:sz w:val="32"/>
          <w:szCs w:val="32"/>
        </w:rPr>
        <w:t>.</w:t>
      </w:r>
    </w:p>
    <w:p w14:paraId="07014FA5" w14:textId="77777777" w:rsidR="009963A0" w:rsidRPr="009963A0" w:rsidRDefault="009963A0" w:rsidP="009963A0">
      <w:pPr>
        <w:spacing w:line="360" w:lineRule="auto"/>
        <w:jc w:val="lowKashida"/>
        <w:rPr>
          <w:rFonts w:ascii="Sakkal Majalla" w:hAnsi="Sakkal Majalla" w:cs="Sakkal Majalla"/>
          <w:sz w:val="32"/>
          <w:szCs w:val="32"/>
        </w:rPr>
      </w:pPr>
      <w:r w:rsidRPr="009963A0">
        <w:rPr>
          <w:rFonts w:ascii="Sakkal Majalla" w:hAnsi="Sakkal Majalla" w:cs="Sakkal Majalla"/>
          <w:sz w:val="32"/>
          <w:szCs w:val="32"/>
          <w:rtl/>
        </w:rPr>
        <w:t>في المملكة العربية السعودية، تُشكل الشركات الصغيرة والمتوسطة ركيزة أساسية لتحقيق أهداف رؤية 2030، حيث تهدف الرؤية إلى رفع مساهمتها في الناتج المحلي الإجمالي من 20% إلى 35% بحلول عام 2030، وزيادة مساهمة القطاع الخاص في الاقتصاد. هذا الطموح يتطلب بيئة أعمال داعمة تُمكن هذه الشركات من النمو والازدهار والاستمرارية. ومع ذلك، لا تزال هناك تحديات كبيرة تواجه تطبيق ممارسات إدارة المخاطر واستمرارية الأعمال بشكل فعال ومنهجي داخل هذه الشركات. فكثير من الشركات الصغيرة والمتوسطة قد تُركز جهودها ومواردها على الجوانب التشغيلية واليومية، وتُؤجل الاهتمام بالجوانب الاستراتيجية المتعلقة بالمخاطر والتخطيط للطوارئ، نظرًا لضغوط الميزانية، ونقص الخبرة المتخصصة، وحتى لعدم إدراك المخاطر المحتملة بشكل كافٍ</w:t>
      </w:r>
      <w:r w:rsidRPr="009963A0">
        <w:rPr>
          <w:rFonts w:ascii="Sakkal Majalla" w:hAnsi="Sakkal Majalla" w:cs="Sakkal Majalla"/>
          <w:sz w:val="32"/>
          <w:szCs w:val="32"/>
        </w:rPr>
        <w:t>.</w:t>
      </w:r>
    </w:p>
    <w:p w14:paraId="58592FA0" w14:textId="77777777" w:rsidR="009963A0" w:rsidRPr="009963A0" w:rsidRDefault="009963A0" w:rsidP="009963A0">
      <w:pPr>
        <w:spacing w:line="360" w:lineRule="auto"/>
        <w:jc w:val="lowKashida"/>
        <w:rPr>
          <w:rFonts w:ascii="Sakkal Majalla" w:hAnsi="Sakkal Majalla" w:cs="Sakkal Majalla"/>
          <w:sz w:val="32"/>
          <w:szCs w:val="32"/>
        </w:rPr>
      </w:pPr>
      <w:r w:rsidRPr="009963A0">
        <w:rPr>
          <w:rFonts w:ascii="Sakkal Majalla" w:hAnsi="Sakkal Majalla" w:cs="Sakkal Majalla"/>
          <w:sz w:val="32"/>
          <w:szCs w:val="32"/>
          <w:rtl/>
        </w:rPr>
        <w:t xml:space="preserve">تُصبح مشكلة الدراسة هنا واضحة: على الرغم من الأهمية الحيوية لإدارة المخاطر واستمرارية الأعمال لضمان بقاء ونمو الشركات الصغيرة والمتوسطة في بيئة متقلبة، إلا أن مستوى تطبيق هذه الممارسات ومدى تأثيرها الفعلي على استمرارية الأعمال في السياق السعودي، وتحديداً في </w:t>
      </w:r>
      <w:r w:rsidRPr="009963A0">
        <w:rPr>
          <w:rFonts w:ascii="Sakkal Majalla" w:hAnsi="Sakkal Majalla" w:cs="Sakkal Majalla"/>
          <w:sz w:val="32"/>
          <w:szCs w:val="32"/>
          <w:rtl/>
        </w:rPr>
        <w:lastRenderedPageBreak/>
        <w:t>مدينة الرياض، لم يتم بحثه بشكل كافٍ في دراسات معمقة تُقدم رؤى عملية. هناك حاجة ماسة لفهم كيف تُسهم الأبعاد المختلفة لإدارة المخاطر (تحديد المخاطر، تقييمها، الاستجابة لها، ومراقبتها) في تعزيز قدرة الشركات الصغيرة والمتوسطة على الحفاظ على عملياتها الحيوية بعد الاضطرابات. هذا البحث يُسعى لسد هذه الفجوة المعرفية والتطبيقية، من خلال تحليل العلاقة بين المتغيرين، وتحديد الجوانب التي تحتاج إلى تطوير، وتقديم توصيات عملية لمساعدة هذه الشركات على بناء مرونة مؤسسية حقيقية</w:t>
      </w:r>
      <w:r w:rsidRPr="009963A0">
        <w:rPr>
          <w:rFonts w:ascii="Sakkal Majalla" w:hAnsi="Sakkal Majalla" w:cs="Sakkal Majalla"/>
          <w:sz w:val="32"/>
          <w:szCs w:val="32"/>
        </w:rPr>
        <w:t>.</w:t>
      </w:r>
    </w:p>
    <w:p w14:paraId="3AEBC9EF" w14:textId="19F16EA8" w:rsidR="00273E2D" w:rsidRPr="00397354" w:rsidRDefault="00273E2D" w:rsidP="00273E2D">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 xml:space="preserve">. تتمثل المشكلة الرئيسية التي يتصدى لها هذا البحث في أن </w:t>
      </w:r>
      <w:r w:rsidRPr="00397354">
        <w:rPr>
          <w:rFonts w:ascii="Sakkal Majalla" w:hAnsi="Sakkal Majalla" w:cs="Sakkal Majalla"/>
          <w:b/>
          <w:bCs/>
          <w:sz w:val="32"/>
          <w:szCs w:val="32"/>
        </w:rPr>
        <w:t>"</w:t>
      </w:r>
      <w:r w:rsidRPr="00397354">
        <w:rPr>
          <w:rFonts w:ascii="Sakkal Majalla" w:hAnsi="Sakkal Majalla" w:cs="Sakkal Majalla"/>
          <w:b/>
          <w:bCs/>
          <w:sz w:val="32"/>
          <w:szCs w:val="32"/>
          <w:rtl/>
        </w:rPr>
        <w:t>هناك قصورًا واضحًا في تبني وتطبيق ممارسات إدارة المخاطر بشكل منهجي وفعال داخل عدد كبير من الشركات الصغيرة والمتوسطة، مما يؤثر سلبًا على قدرتها على مواجهة الاضطرابات وضمان استمرارية أعمالها</w:t>
      </w:r>
      <w:r w:rsidRPr="00397354">
        <w:rPr>
          <w:rFonts w:ascii="Sakkal Majalla" w:hAnsi="Sakkal Majalla" w:cs="Sakkal Majalla"/>
          <w:b/>
          <w:bCs/>
          <w:sz w:val="32"/>
          <w:szCs w:val="32"/>
        </w:rPr>
        <w:t>"</w:t>
      </w:r>
      <w:r w:rsidRPr="00397354">
        <w:rPr>
          <w:rFonts w:ascii="Sakkal Majalla" w:hAnsi="Sakkal Majalla" w:cs="Sakkal Majalla"/>
          <w:sz w:val="32"/>
          <w:szCs w:val="32"/>
        </w:rPr>
        <w:t>.</w:t>
      </w:r>
    </w:p>
    <w:p w14:paraId="02AEA7BA" w14:textId="77777777" w:rsidR="00273E2D" w:rsidRPr="00397354" w:rsidRDefault="00273E2D" w:rsidP="00273E2D">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يمكن تفصيل هذه المشكلة من خلال النقاط التالية</w:t>
      </w:r>
      <w:r w:rsidRPr="00397354">
        <w:rPr>
          <w:rFonts w:ascii="Sakkal Majalla" w:hAnsi="Sakkal Majalla" w:cs="Sakkal Majalla"/>
          <w:sz w:val="32"/>
          <w:szCs w:val="32"/>
        </w:rPr>
        <w:t>:</w:t>
      </w:r>
    </w:p>
    <w:p w14:paraId="01652C24" w14:textId="77777777" w:rsidR="00273E2D" w:rsidRPr="00397354" w:rsidRDefault="00273E2D" w:rsidP="00273E2D">
      <w:pPr>
        <w:numPr>
          <w:ilvl w:val="0"/>
          <w:numId w:val="1"/>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ضعف الوعي بأهمية إدارة المخاطر</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ينظر العديد من أصحاب ومديري الشركات الصغيرة والمتوسطة إلى إدارة المخاطر على أنها تكلفة إضافية وليست استثمارًا استراتيجيًا، وغالبًا ما يتم تجاهلها حتى وقوع كارثة (حبيشي، 2021)</w:t>
      </w:r>
      <w:r w:rsidRPr="00397354">
        <w:rPr>
          <w:rFonts w:ascii="Sakkal Majalla" w:hAnsi="Sakkal Majalla" w:cs="Sakkal Majalla"/>
          <w:sz w:val="32"/>
          <w:szCs w:val="32"/>
        </w:rPr>
        <w:t>.</w:t>
      </w:r>
    </w:p>
    <w:p w14:paraId="215B22F2" w14:textId="77777777" w:rsidR="00273E2D" w:rsidRPr="00397354" w:rsidRDefault="00273E2D" w:rsidP="00273E2D">
      <w:pPr>
        <w:numPr>
          <w:ilvl w:val="0"/>
          <w:numId w:val="1"/>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محدودية الموارد</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تعاني هذه الشركات من نقص في الموارد المالية والبشرية والخبرات الفنية اللازمة لتطبيق برامج شاملة لإدارة المخاطر (الدوري والعملة، 2017)</w:t>
      </w:r>
      <w:r w:rsidRPr="00397354">
        <w:rPr>
          <w:rFonts w:ascii="Sakkal Majalla" w:hAnsi="Sakkal Majalla" w:cs="Sakkal Majalla"/>
          <w:sz w:val="32"/>
          <w:szCs w:val="32"/>
        </w:rPr>
        <w:t>.</w:t>
      </w:r>
    </w:p>
    <w:p w14:paraId="40585B6D" w14:textId="77777777" w:rsidR="00273E2D" w:rsidRPr="00397354" w:rsidRDefault="00273E2D" w:rsidP="00273E2D">
      <w:pPr>
        <w:numPr>
          <w:ilvl w:val="0"/>
          <w:numId w:val="1"/>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التركيز على المخاطر التشغيلية المباشرة</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غالبًا ما يقتصر فهم المخاطر على الجوانب الملموسة والفورية (مثل الأعطال الفنية)، مع إغفال المخاطر الاستراتيجية والمالية ومخاطر السمعة الأوسع نطاقًا</w:t>
      </w:r>
      <w:r w:rsidRPr="00397354">
        <w:rPr>
          <w:rFonts w:ascii="Sakkal Majalla" w:hAnsi="Sakkal Majalla" w:cs="Sakkal Majalla"/>
          <w:sz w:val="32"/>
          <w:szCs w:val="32"/>
        </w:rPr>
        <w:t>.</w:t>
      </w:r>
    </w:p>
    <w:p w14:paraId="18B8302A" w14:textId="77777777" w:rsidR="00273E2D" w:rsidRPr="00397354" w:rsidRDefault="00273E2D" w:rsidP="00273E2D">
      <w:pPr>
        <w:numPr>
          <w:ilvl w:val="0"/>
          <w:numId w:val="1"/>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lastRenderedPageBreak/>
        <w:t>غياب المنهجية العلمية</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يتم التعامل مع المخاطر غالبًا بأسلوب رد الفعل العشوائي بدلاً من اتباع عملية منهجية استباقية تتضمن التحديد والتقييم والمعالجة والمراقبة</w:t>
      </w:r>
      <w:r w:rsidRPr="00397354">
        <w:rPr>
          <w:rFonts w:ascii="Sakkal Majalla" w:hAnsi="Sakkal Majalla" w:cs="Sakkal Majalla"/>
          <w:sz w:val="32"/>
          <w:szCs w:val="32"/>
        </w:rPr>
        <w:t>.</w:t>
      </w:r>
    </w:p>
    <w:p w14:paraId="6D1C8908" w14:textId="099742E0" w:rsidR="00273E2D" w:rsidRPr="00397354" w:rsidRDefault="00273E2D" w:rsidP="00DA2DCC">
      <w:pPr>
        <w:spacing w:line="360" w:lineRule="auto"/>
        <w:jc w:val="lowKashida"/>
        <w:rPr>
          <w:rFonts w:ascii="Sakkal Majalla" w:hAnsi="Sakkal Majalla" w:cs="Sakkal Majalla"/>
          <w:b/>
          <w:bCs/>
          <w:sz w:val="32"/>
          <w:szCs w:val="32"/>
        </w:rPr>
      </w:pPr>
      <w:r w:rsidRPr="00397354">
        <w:rPr>
          <w:rFonts w:ascii="Sakkal Majalla" w:hAnsi="Sakkal Majalla" w:cs="Sakkal Majalla"/>
          <w:sz w:val="32"/>
          <w:szCs w:val="32"/>
          <w:rtl/>
        </w:rPr>
        <w:t>هذا القصور في تطبيق إدارة المخاطر يجعل الشركات الصغيرة والمتوسطة عرضة بشكل خطير للانقطاعات التشغيلية، وفقدان البيانات، وتضرر السمعة، وخسارة العملاء، وفي نهاية المطاف، فشل الأعمال. لذا، تأتي هذه الدراسة لتسليط الضوء على هذه المشكلة وتقديم رؤى علمية وعملية حول كيفية سد هذه الفجوة من خلال إظهار الأثر المباشر والملموس لإدارة المخاطر على استمرارية الأعمال</w:t>
      </w:r>
      <w:r w:rsidRPr="00397354">
        <w:rPr>
          <w:rFonts w:ascii="Sakkal Majalla" w:hAnsi="Sakkal Majalla" w:cs="Sakkal Majalla"/>
          <w:sz w:val="32"/>
          <w:szCs w:val="32"/>
        </w:rPr>
        <w:t>.</w:t>
      </w:r>
      <w:r w:rsidR="002B10EF" w:rsidRPr="00397354">
        <w:rPr>
          <w:rFonts w:ascii="Sakkal Majalla" w:hAnsi="Sakkal Majalla" w:cs="Sakkal Majalla" w:hint="cs"/>
          <w:sz w:val="32"/>
          <w:szCs w:val="32"/>
          <w:rtl/>
        </w:rPr>
        <w:t xml:space="preserve"> وللإجابة على تساؤل رئيسي: </w:t>
      </w:r>
      <w:r w:rsidR="002B10EF" w:rsidRPr="00397354">
        <w:rPr>
          <w:rFonts w:ascii="Sakkal Majalla" w:hAnsi="Sakkal Majalla" w:cs="Sakkal Majalla" w:hint="cs"/>
          <w:b/>
          <w:bCs/>
          <w:sz w:val="32"/>
          <w:szCs w:val="32"/>
          <w:rtl/>
        </w:rPr>
        <w:t>ما</w:t>
      </w:r>
      <w:r w:rsidR="002B10EF" w:rsidRPr="00397354">
        <w:rPr>
          <w:rFonts w:ascii="Sakkal Majalla" w:hAnsi="Sakkal Majalla" w:cs="Sakkal Majalla" w:hint="cs"/>
          <w:sz w:val="32"/>
          <w:szCs w:val="32"/>
          <w:rtl/>
        </w:rPr>
        <w:t xml:space="preserve"> هو </w:t>
      </w:r>
      <w:r w:rsidR="002B10EF" w:rsidRPr="00397354">
        <w:rPr>
          <w:rFonts w:ascii="Sakkal Majalla" w:hAnsi="Sakkal Majalla" w:cs="Sakkal Majalla"/>
          <w:b/>
          <w:bCs/>
          <w:sz w:val="32"/>
          <w:szCs w:val="32"/>
          <w:rtl/>
        </w:rPr>
        <w:t xml:space="preserve">أثر تطبيق إدارة المخاطر على استمرارية الأعمال في الشركات الصغيرة </w:t>
      </w:r>
      <w:r w:rsidR="00796AF1" w:rsidRPr="00397354">
        <w:rPr>
          <w:rFonts w:ascii="Sakkal Majalla" w:hAnsi="Sakkal Majalla" w:cs="Sakkal Majalla" w:hint="cs"/>
          <w:b/>
          <w:bCs/>
          <w:sz w:val="32"/>
          <w:szCs w:val="32"/>
          <w:rtl/>
        </w:rPr>
        <w:t>والمتوسطة؟</w:t>
      </w:r>
    </w:p>
    <w:p w14:paraId="7AC1E692" w14:textId="77777777" w:rsidR="00273E2D" w:rsidRPr="00397354" w:rsidRDefault="00273E2D" w:rsidP="00DA2DCC">
      <w:pPr>
        <w:pStyle w:val="2"/>
        <w:rPr>
          <w:b/>
          <w:bCs/>
          <w:color w:val="auto"/>
        </w:rPr>
      </w:pPr>
      <w:bookmarkStart w:id="6" w:name="_Toc203677796"/>
      <w:r w:rsidRPr="00397354">
        <w:rPr>
          <w:b/>
          <w:bCs/>
          <w:color w:val="auto"/>
          <w:rtl/>
        </w:rPr>
        <w:t>أهداف الدراسة</w:t>
      </w:r>
      <w:bookmarkEnd w:id="6"/>
    </w:p>
    <w:p w14:paraId="7BB77A2D" w14:textId="77777777" w:rsidR="00273E2D" w:rsidRPr="00397354" w:rsidRDefault="00273E2D" w:rsidP="00273E2D">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تسعى هذه الدراسة إلى تحقيق مجموعة من الأهداف الرئيسية، وهي</w:t>
      </w:r>
      <w:r w:rsidRPr="00397354">
        <w:rPr>
          <w:rFonts w:ascii="Sakkal Majalla" w:hAnsi="Sakkal Majalla" w:cs="Sakkal Majalla"/>
          <w:sz w:val="32"/>
          <w:szCs w:val="32"/>
        </w:rPr>
        <w:t>:</w:t>
      </w:r>
    </w:p>
    <w:p w14:paraId="48D71C63" w14:textId="77777777" w:rsidR="00273E2D" w:rsidRPr="00397354" w:rsidRDefault="00273E2D" w:rsidP="00273E2D">
      <w:pPr>
        <w:numPr>
          <w:ilvl w:val="0"/>
          <w:numId w:val="2"/>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الهدف الرئيسي</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تحديد وتحليل أثر تطبيق إدارة المخاطر بأبعادها (تحديد المخاطر، تقييم المخاطر، الاستجابة للمخاطر، ومراقبة المخاطر) على استمرارية الأعمال في الشركات الصغيرة والمتوسطة</w:t>
      </w:r>
      <w:r w:rsidRPr="00397354">
        <w:rPr>
          <w:rFonts w:ascii="Sakkal Majalla" w:hAnsi="Sakkal Majalla" w:cs="Sakkal Majalla"/>
          <w:sz w:val="32"/>
          <w:szCs w:val="32"/>
        </w:rPr>
        <w:t>.</w:t>
      </w:r>
    </w:p>
    <w:p w14:paraId="7F68EE88" w14:textId="77777777" w:rsidR="00273E2D" w:rsidRPr="00397354" w:rsidRDefault="00273E2D" w:rsidP="00273E2D">
      <w:pPr>
        <w:numPr>
          <w:ilvl w:val="0"/>
          <w:numId w:val="2"/>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الأهداف الفرعية</w:t>
      </w:r>
      <w:r w:rsidRPr="00397354">
        <w:rPr>
          <w:rFonts w:ascii="Sakkal Majalla" w:hAnsi="Sakkal Majalla" w:cs="Sakkal Majalla"/>
          <w:b/>
          <w:bCs/>
          <w:sz w:val="32"/>
          <w:szCs w:val="32"/>
        </w:rPr>
        <w:t>:</w:t>
      </w:r>
    </w:p>
    <w:p w14:paraId="7793DF2C" w14:textId="77777777" w:rsidR="00273E2D" w:rsidRPr="00397354" w:rsidRDefault="00273E2D" w:rsidP="00273E2D">
      <w:pPr>
        <w:numPr>
          <w:ilvl w:val="1"/>
          <w:numId w:val="2"/>
        </w:num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تأصيل المفاهيم النظرية المتعلقة بكل من إدارة المخاطر واستمرارية الأعمال، وتحديد أبعادهما ومؤشرات قياسهما</w:t>
      </w:r>
      <w:r w:rsidRPr="00397354">
        <w:rPr>
          <w:rFonts w:ascii="Sakkal Majalla" w:hAnsi="Sakkal Majalla" w:cs="Sakkal Majalla"/>
          <w:sz w:val="32"/>
          <w:szCs w:val="32"/>
        </w:rPr>
        <w:t>.</w:t>
      </w:r>
    </w:p>
    <w:p w14:paraId="7EE5A047" w14:textId="77777777" w:rsidR="00273E2D" w:rsidRPr="00397354" w:rsidRDefault="00273E2D" w:rsidP="00273E2D">
      <w:pPr>
        <w:numPr>
          <w:ilvl w:val="1"/>
          <w:numId w:val="2"/>
        </w:num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استعراض وتحليل الأدبيات والدراسات السابقة التي تناولت العلاقة بين المتغيرين في سياقات مختلفة</w:t>
      </w:r>
      <w:r w:rsidRPr="00397354">
        <w:rPr>
          <w:rFonts w:ascii="Sakkal Majalla" w:hAnsi="Sakkal Majalla" w:cs="Sakkal Majalla"/>
          <w:sz w:val="32"/>
          <w:szCs w:val="32"/>
        </w:rPr>
        <w:t>.</w:t>
      </w:r>
    </w:p>
    <w:p w14:paraId="4A42C964" w14:textId="77777777" w:rsidR="00273E2D" w:rsidRPr="00397354" w:rsidRDefault="00273E2D" w:rsidP="00273E2D">
      <w:pPr>
        <w:numPr>
          <w:ilvl w:val="1"/>
          <w:numId w:val="2"/>
        </w:num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lastRenderedPageBreak/>
        <w:t>التعرف على واقع ممارسات إدارة المخاطر في قطاع الشركات الصغيرة والمتوسطة</w:t>
      </w:r>
      <w:r w:rsidRPr="00397354">
        <w:rPr>
          <w:rFonts w:ascii="Sakkal Majalla" w:hAnsi="Sakkal Majalla" w:cs="Sakkal Majalla"/>
          <w:sz w:val="32"/>
          <w:szCs w:val="32"/>
        </w:rPr>
        <w:t>.</w:t>
      </w:r>
    </w:p>
    <w:p w14:paraId="7F34D612" w14:textId="77777777" w:rsidR="00273E2D" w:rsidRPr="00397354" w:rsidRDefault="00273E2D" w:rsidP="00273E2D">
      <w:pPr>
        <w:numPr>
          <w:ilvl w:val="1"/>
          <w:numId w:val="2"/>
        </w:num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بناء نموذج نظري مقترح يوضح طبيعة العلاقة وآليات التأثير بين ممارسات إدارة المخاطر وتعزيز استمرارية الأعمال</w:t>
      </w:r>
      <w:r w:rsidRPr="00397354">
        <w:rPr>
          <w:rFonts w:ascii="Sakkal Majalla" w:hAnsi="Sakkal Majalla" w:cs="Sakkal Majalla"/>
          <w:sz w:val="32"/>
          <w:szCs w:val="32"/>
        </w:rPr>
        <w:t>.</w:t>
      </w:r>
    </w:p>
    <w:p w14:paraId="29055B17" w14:textId="77777777" w:rsidR="00273E2D" w:rsidRPr="00397354" w:rsidRDefault="00273E2D" w:rsidP="00273E2D">
      <w:pPr>
        <w:numPr>
          <w:ilvl w:val="1"/>
          <w:numId w:val="2"/>
        </w:num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تقديم مجموعة من التوصيات والمقترحات العملية لصناع القرار ومديري الشركات الصغيرة والمتوسطة لتعزيز قدراتهم في مجالي إدارة المخاطر واستمرارية الأعمال</w:t>
      </w:r>
      <w:r w:rsidRPr="00397354">
        <w:rPr>
          <w:rFonts w:ascii="Sakkal Majalla" w:hAnsi="Sakkal Majalla" w:cs="Sakkal Majalla"/>
          <w:sz w:val="32"/>
          <w:szCs w:val="32"/>
        </w:rPr>
        <w:t>.</w:t>
      </w:r>
    </w:p>
    <w:p w14:paraId="4D844038" w14:textId="77777777" w:rsidR="00273E2D" w:rsidRPr="00397354" w:rsidRDefault="00273E2D" w:rsidP="00DA2DCC">
      <w:pPr>
        <w:pStyle w:val="2"/>
        <w:rPr>
          <w:b/>
          <w:bCs/>
          <w:color w:val="auto"/>
        </w:rPr>
      </w:pPr>
      <w:bookmarkStart w:id="7" w:name="_Toc203677797"/>
      <w:r w:rsidRPr="00397354">
        <w:rPr>
          <w:b/>
          <w:bCs/>
          <w:color w:val="auto"/>
          <w:rtl/>
        </w:rPr>
        <w:t>أهمية الدراسة</w:t>
      </w:r>
      <w:bookmarkEnd w:id="7"/>
    </w:p>
    <w:p w14:paraId="65A08D64" w14:textId="77777777" w:rsidR="00273E2D" w:rsidRPr="00397354" w:rsidRDefault="00273E2D" w:rsidP="00273E2D">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تنبع أهمية هذه الدراسة من جانبين رئيسيين</w:t>
      </w:r>
      <w:r w:rsidRPr="00397354">
        <w:rPr>
          <w:rFonts w:ascii="Sakkal Majalla" w:hAnsi="Sakkal Majalla" w:cs="Sakkal Majalla"/>
          <w:sz w:val="32"/>
          <w:szCs w:val="32"/>
        </w:rPr>
        <w:t>:</w:t>
      </w:r>
    </w:p>
    <w:p w14:paraId="5B5D287E" w14:textId="66E2D4FA" w:rsidR="00273E2D" w:rsidRPr="00397354" w:rsidRDefault="00273E2D" w:rsidP="00D015DC">
      <w:pPr>
        <w:pStyle w:val="a6"/>
        <w:numPr>
          <w:ilvl w:val="0"/>
          <w:numId w:val="9"/>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الأهمية العلمية</w:t>
      </w:r>
      <w:r w:rsidRPr="00397354">
        <w:rPr>
          <w:rFonts w:ascii="Sakkal Majalla" w:hAnsi="Sakkal Majalla" w:cs="Sakkal Majalla"/>
          <w:b/>
          <w:bCs/>
          <w:sz w:val="32"/>
          <w:szCs w:val="32"/>
        </w:rPr>
        <w:t>:</w:t>
      </w:r>
    </w:p>
    <w:p w14:paraId="072503AF" w14:textId="65756587" w:rsidR="00273E2D" w:rsidRPr="00397354" w:rsidRDefault="00273E2D" w:rsidP="00F15C64">
      <w:pPr>
        <w:numPr>
          <w:ilvl w:val="0"/>
          <w:numId w:val="3"/>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سد فجوة معرفية</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على الرغم من وجود دراسات تناولت إدارة المخاطر واستمرارية الأعمال بشكل منفصل، إلا أن هناك ندرة نسبية في الدراسات العربية التي تربط بشكل مباشر ومنهجي بين المتغيرين، خاصة في سياق الشركات الصغيرة والمتوسطة</w:t>
      </w:r>
      <w:r w:rsidRPr="00397354">
        <w:rPr>
          <w:rFonts w:ascii="Sakkal Majalla" w:hAnsi="Sakkal Majalla" w:cs="Sakkal Majalla"/>
          <w:sz w:val="32"/>
          <w:szCs w:val="32"/>
        </w:rPr>
        <w:t>.</w:t>
      </w:r>
    </w:p>
    <w:p w14:paraId="143503BC" w14:textId="2C443A42" w:rsidR="00F15C64" w:rsidRPr="00282612" w:rsidRDefault="00273E2D" w:rsidP="00282612">
      <w:pPr>
        <w:numPr>
          <w:ilvl w:val="0"/>
          <w:numId w:val="3"/>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تأسيس إطار نظري</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تقدم الدراسة إطارًا نظريًا ونموذجًا مقترحًا يمكن أن يشكل أساسًا لدراسات ميدانية وتطبيقية مستقبلية تهدف إلى اختبار الفرضيات بشكل كمي في بيئات عمل محددة</w:t>
      </w:r>
      <w:r w:rsidRPr="00397354">
        <w:rPr>
          <w:rFonts w:ascii="Sakkal Majalla" w:hAnsi="Sakkal Majalla" w:cs="Sakkal Majalla"/>
          <w:sz w:val="32"/>
          <w:szCs w:val="32"/>
        </w:rPr>
        <w:t>.</w:t>
      </w:r>
    </w:p>
    <w:p w14:paraId="6BA45885" w14:textId="63085330" w:rsidR="00273E2D" w:rsidRPr="00397354" w:rsidRDefault="00273E2D" w:rsidP="00D015DC">
      <w:pPr>
        <w:pStyle w:val="a6"/>
        <w:numPr>
          <w:ilvl w:val="0"/>
          <w:numId w:val="9"/>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الأهمية العملية</w:t>
      </w:r>
      <w:r w:rsidRPr="00397354">
        <w:rPr>
          <w:rFonts w:ascii="Sakkal Majalla" w:hAnsi="Sakkal Majalla" w:cs="Sakkal Majalla"/>
          <w:b/>
          <w:bCs/>
          <w:sz w:val="32"/>
          <w:szCs w:val="32"/>
        </w:rPr>
        <w:t>:</w:t>
      </w:r>
    </w:p>
    <w:p w14:paraId="1AE4EA31" w14:textId="77777777" w:rsidR="00273E2D" w:rsidRPr="00397354" w:rsidRDefault="00273E2D" w:rsidP="00273E2D">
      <w:pPr>
        <w:numPr>
          <w:ilvl w:val="0"/>
          <w:numId w:val="4"/>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lastRenderedPageBreak/>
        <w:t>توجيه أصحاب الشركات</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تقدم الدراسة رؤى عملية لأصحاب ومديري الشركات الصغيرة والمتوسطة حول الفوائد الملموسة لتبني إدارة المخاطر، وتشجعهم على الانتقال من إدارة الأزمات بأسلوب رد الفعل إلى إدارة المخاطر بأسلوب استباقي</w:t>
      </w:r>
      <w:r w:rsidRPr="00397354">
        <w:rPr>
          <w:rFonts w:ascii="Sakkal Majalla" w:hAnsi="Sakkal Majalla" w:cs="Sakkal Majalla"/>
          <w:sz w:val="32"/>
          <w:szCs w:val="32"/>
        </w:rPr>
        <w:t>.</w:t>
      </w:r>
    </w:p>
    <w:p w14:paraId="5AF927A6" w14:textId="77777777" w:rsidR="00273E2D" w:rsidRPr="00397354" w:rsidRDefault="00273E2D" w:rsidP="00273E2D">
      <w:pPr>
        <w:numPr>
          <w:ilvl w:val="0"/>
          <w:numId w:val="4"/>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دعم صناع القرار</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توفر نتائج الدراسة وتوصياتها معلومات قيمة للجهات الحكومية والهيئات الداعمة للمشروعات الصغيرة والمتوسطة (مثل الغرف التجارية وحاضنات الأعمال) لتصميم برامج دعم وتوعية وتدريب أكثر فاعلية</w:t>
      </w:r>
      <w:r w:rsidRPr="00397354">
        <w:rPr>
          <w:rFonts w:ascii="Sakkal Majalla" w:hAnsi="Sakkal Majalla" w:cs="Sakkal Majalla"/>
          <w:sz w:val="32"/>
          <w:szCs w:val="32"/>
        </w:rPr>
        <w:t>.</w:t>
      </w:r>
    </w:p>
    <w:p w14:paraId="237300F2" w14:textId="77777777" w:rsidR="00273E2D" w:rsidRPr="00397354" w:rsidRDefault="00273E2D" w:rsidP="00273E2D">
      <w:pPr>
        <w:numPr>
          <w:ilvl w:val="0"/>
          <w:numId w:val="4"/>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تحسين الأداء المؤسسي</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من خلال تسليط الضوء على آليات التأثير، تساعد الدراسة الشركات على بناء قدرات داخلية تزيد من مرونتها وقدرتها على الصمود، مما يحسن من أدائها العام ويضمن استدامتها على المدى الطويل</w:t>
      </w:r>
      <w:r w:rsidRPr="00397354">
        <w:rPr>
          <w:rFonts w:ascii="Sakkal Majalla" w:hAnsi="Sakkal Majalla" w:cs="Sakkal Majalla"/>
          <w:sz w:val="32"/>
          <w:szCs w:val="32"/>
        </w:rPr>
        <w:t>.</w:t>
      </w:r>
    </w:p>
    <w:p w14:paraId="0DF7FE23" w14:textId="77777777" w:rsidR="00273E2D" w:rsidRPr="00397354" w:rsidRDefault="00273E2D" w:rsidP="00F15C64">
      <w:pPr>
        <w:pStyle w:val="2"/>
        <w:rPr>
          <w:b/>
          <w:bCs/>
          <w:color w:val="auto"/>
        </w:rPr>
      </w:pPr>
      <w:bookmarkStart w:id="8" w:name="_Toc203677798"/>
      <w:r w:rsidRPr="00397354">
        <w:rPr>
          <w:b/>
          <w:bCs/>
          <w:color w:val="auto"/>
          <w:rtl/>
        </w:rPr>
        <w:t>تساؤلات الدراسة</w:t>
      </w:r>
      <w:bookmarkEnd w:id="8"/>
    </w:p>
    <w:p w14:paraId="7DDD3D5B" w14:textId="77777777" w:rsidR="00273E2D" w:rsidRPr="00397354" w:rsidRDefault="00273E2D" w:rsidP="00273E2D">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تسعى الدراسة إلى الإجابة على التساؤل الرئيسي التالي</w:t>
      </w:r>
      <w:r w:rsidRPr="00397354">
        <w:rPr>
          <w:rFonts w:ascii="Sakkal Majalla" w:hAnsi="Sakkal Majalla" w:cs="Sakkal Majalla"/>
          <w:sz w:val="32"/>
          <w:szCs w:val="32"/>
        </w:rPr>
        <w:t xml:space="preserve">: </w:t>
      </w:r>
      <w:r w:rsidRPr="00397354">
        <w:rPr>
          <w:rFonts w:ascii="Sakkal Majalla" w:hAnsi="Sakkal Majalla" w:cs="Sakkal Majalla"/>
          <w:b/>
          <w:bCs/>
          <w:sz w:val="32"/>
          <w:szCs w:val="32"/>
        </w:rPr>
        <w:t>"</w:t>
      </w:r>
      <w:r w:rsidRPr="00397354">
        <w:rPr>
          <w:rFonts w:ascii="Sakkal Majalla" w:hAnsi="Sakkal Majalla" w:cs="Sakkal Majalla"/>
          <w:b/>
          <w:bCs/>
          <w:sz w:val="32"/>
          <w:szCs w:val="32"/>
          <w:rtl/>
        </w:rPr>
        <w:t>ما هو أثر تطبيق إدارة المخاطر على استمرارية الأعمال في الشركات الصغيرة والمتوسطة؟</w:t>
      </w:r>
      <w:r w:rsidRPr="00397354">
        <w:rPr>
          <w:rFonts w:ascii="Sakkal Majalla" w:hAnsi="Sakkal Majalla" w:cs="Sakkal Majalla"/>
          <w:b/>
          <w:bCs/>
          <w:sz w:val="32"/>
          <w:szCs w:val="32"/>
        </w:rPr>
        <w:t>"</w:t>
      </w:r>
    </w:p>
    <w:p w14:paraId="2B87D88D" w14:textId="77777777" w:rsidR="00273E2D" w:rsidRPr="00397354" w:rsidRDefault="00273E2D" w:rsidP="00273E2D">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ويتفرع من هذا التساؤل الرئيسي التساؤلات الفرعية التالية</w:t>
      </w:r>
      <w:r w:rsidRPr="00397354">
        <w:rPr>
          <w:rFonts w:ascii="Sakkal Majalla" w:hAnsi="Sakkal Majalla" w:cs="Sakkal Majalla"/>
          <w:sz w:val="32"/>
          <w:szCs w:val="32"/>
        </w:rPr>
        <w:t>:</w:t>
      </w:r>
    </w:p>
    <w:p w14:paraId="158B62E1" w14:textId="77777777" w:rsidR="00273E2D" w:rsidRPr="00397354" w:rsidRDefault="00273E2D" w:rsidP="00273E2D">
      <w:pPr>
        <w:numPr>
          <w:ilvl w:val="0"/>
          <w:numId w:val="5"/>
        </w:num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ما هو الأثر الذي يُحدثه "تحديد المخاطر" على استمرارية الأعمال في الشركات الصغيرة والمتوسطة؟</w:t>
      </w:r>
    </w:p>
    <w:p w14:paraId="1F5D1A6C" w14:textId="77777777" w:rsidR="00273E2D" w:rsidRPr="00397354" w:rsidRDefault="00273E2D" w:rsidP="00273E2D">
      <w:pPr>
        <w:numPr>
          <w:ilvl w:val="0"/>
          <w:numId w:val="5"/>
        </w:num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ما هو الأثر الذي يُحدثه "تقييم المخاطر" على استمرارية الأعمال في الشركات الصغيرة والمتوسطة؟</w:t>
      </w:r>
    </w:p>
    <w:p w14:paraId="51CB5C0D" w14:textId="77777777" w:rsidR="00273E2D" w:rsidRPr="00397354" w:rsidRDefault="00273E2D" w:rsidP="00273E2D">
      <w:pPr>
        <w:numPr>
          <w:ilvl w:val="0"/>
          <w:numId w:val="5"/>
        </w:num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ما هو الأثر الذي تُحدثه "استراتيجيات الاستجابة للمخاطر" على استمرارية الأعمال في الشركات الصغيرة والمتوسطة؟</w:t>
      </w:r>
    </w:p>
    <w:p w14:paraId="01974F1F" w14:textId="77777777" w:rsidR="00273E2D" w:rsidRPr="00397354" w:rsidRDefault="00273E2D" w:rsidP="00273E2D">
      <w:pPr>
        <w:numPr>
          <w:ilvl w:val="0"/>
          <w:numId w:val="5"/>
        </w:num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lastRenderedPageBreak/>
        <w:t>ما هو الأثر الذي يُحدثه "مراقبة ومراجعة المخاطر" على استمرارية الأعمال في الشركات الصغيرة والمتوسطة؟</w:t>
      </w:r>
    </w:p>
    <w:p w14:paraId="24C2F70F" w14:textId="77777777" w:rsidR="00273E2D" w:rsidRPr="00397354" w:rsidRDefault="00273E2D" w:rsidP="00F15C64">
      <w:pPr>
        <w:pStyle w:val="2"/>
        <w:rPr>
          <w:b/>
          <w:bCs/>
          <w:color w:val="auto"/>
        </w:rPr>
      </w:pPr>
      <w:bookmarkStart w:id="9" w:name="_Toc203677799"/>
      <w:r w:rsidRPr="00397354">
        <w:rPr>
          <w:b/>
          <w:bCs/>
          <w:color w:val="auto"/>
          <w:rtl/>
        </w:rPr>
        <w:t>فرضيات الدراسة</w:t>
      </w:r>
      <w:bookmarkEnd w:id="9"/>
    </w:p>
    <w:p w14:paraId="668CC706" w14:textId="77777777" w:rsidR="00273E2D" w:rsidRPr="00397354" w:rsidRDefault="00273E2D" w:rsidP="00273E2D">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بناءً على مشكلة الدراسة وأهدافها، والتساؤلات المطروحة، والإطار النظري الأولي، تم صياغة الفرضيات التالية</w:t>
      </w:r>
      <w:r w:rsidRPr="00397354">
        <w:rPr>
          <w:rFonts w:ascii="Sakkal Majalla" w:hAnsi="Sakkal Majalla" w:cs="Sakkal Majalla"/>
          <w:sz w:val="32"/>
          <w:szCs w:val="32"/>
        </w:rPr>
        <w:t>:</w:t>
      </w:r>
    </w:p>
    <w:p w14:paraId="41BC2EF2" w14:textId="77777777" w:rsidR="00273E2D" w:rsidRPr="00397354" w:rsidRDefault="00273E2D" w:rsidP="00273E2D">
      <w:pPr>
        <w:numPr>
          <w:ilvl w:val="0"/>
          <w:numId w:val="6"/>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الفرضية الرئيسية</w:t>
      </w:r>
      <w:r w:rsidRPr="00397354">
        <w:rPr>
          <w:rFonts w:ascii="Sakkal Majalla" w:hAnsi="Sakkal Majalla" w:cs="Sakkal Majalla"/>
          <w:b/>
          <w:bCs/>
          <w:sz w:val="32"/>
          <w:szCs w:val="32"/>
        </w:rPr>
        <w:t>:</w:t>
      </w:r>
    </w:p>
    <w:p w14:paraId="6B61E283" w14:textId="77777777" w:rsidR="00273E2D" w:rsidRPr="00397354" w:rsidRDefault="00273E2D" w:rsidP="00273E2D">
      <w:pPr>
        <w:numPr>
          <w:ilvl w:val="1"/>
          <w:numId w:val="6"/>
        </w:num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Pr>
        <w:t xml:space="preserve">H1: </w:t>
      </w:r>
      <w:r w:rsidRPr="00397354">
        <w:rPr>
          <w:rFonts w:ascii="Sakkal Majalla" w:hAnsi="Sakkal Majalla" w:cs="Sakkal Majalla"/>
          <w:sz w:val="32"/>
          <w:szCs w:val="32"/>
          <w:rtl/>
        </w:rPr>
        <w:t>يوجد أثر ذو دلالة إحصائية لتطبيق إدارة المخاطر بأبعادها مجتمعة على استمرارية الأعمال في الشركات الصغيرة والمتوسطة</w:t>
      </w:r>
      <w:r w:rsidRPr="00397354">
        <w:rPr>
          <w:rFonts w:ascii="Sakkal Majalla" w:hAnsi="Sakkal Majalla" w:cs="Sakkal Majalla"/>
          <w:sz w:val="32"/>
          <w:szCs w:val="32"/>
        </w:rPr>
        <w:t>.</w:t>
      </w:r>
    </w:p>
    <w:p w14:paraId="253BAB4F" w14:textId="77777777" w:rsidR="00273E2D" w:rsidRPr="00397354" w:rsidRDefault="00273E2D" w:rsidP="00273E2D">
      <w:pPr>
        <w:numPr>
          <w:ilvl w:val="0"/>
          <w:numId w:val="6"/>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الفرضيات الفرعية</w:t>
      </w:r>
      <w:r w:rsidRPr="00397354">
        <w:rPr>
          <w:rFonts w:ascii="Sakkal Majalla" w:hAnsi="Sakkal Majalla" w:cs="Sakkal Majalla"/>
          <w:b/>
          <w:bCs/>
          <w:sz w:val="32"/>
          <w:szCs w:val="32"/>
        </w:rPr>
        <w:t>:</w:t>
      </w:r>
    </w:p>
    <w:p w14:paraId="7D27C8F1" w14:textId="77777777" w:rsidR="00273E2D" w:rsidRPr="00397354" w:rsidRDefault="00273E2D" w:rsidP="00273E2D">
      <w:pPr>
        <w:numPr>
          <w:ilvl w:val="1"/>
          <w:numId w:val="6"/>
        </w:num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Pr>
        <w:t xml:space="preserve">H1.1: </w:t>
      </w:r>
      <w:r w:rsidRPr="00397354">
        <w:rPr>
          <w:rFonts w:ascii="Sakkal Majalla" w:hAnsi="Sakkal Majalla" w:cs="Sakkal Majalla"/>
          <w:sz w:val="32"/>
          <w:szCs w:val="32"/>
          <w:rtl/>
        </w:rPr>
        <w:t>يوجد أثر ذو دلالة إحصائية لعملية "تحديد المخاطر" على استمرارية الأعمال في الشركات الصغيرة والمتوسطة</w:t>
      </w:r>
      <w:r w:rsidRPr="00397354">
        <w:rPr>
          <w:rFonts w:ascii="Sakkal Majalla" w:hAnsi="Sakkal Majalla" w:cs="Sakkal Majalla"/>
          <w:sz w:val="32"/>
          <w:szCs w:val="32"/>
        </w:rPr>
        <w:t>.</w:t>
      </w:r>
    </w:p>
    <w:p w14:paraId="7A54BE2F" w14:textId="77777777" w:rsidR="00273E2D" w:rsidRPr="00397354" w:rsidRDefault="00273E2D" w:rsidP="00273E2D">
      <w:pPr>
        <w:numPr>
          <w:ilvl w:val="1"/>
          <w:numId w:val="6"/>
        </w:num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Pr>
        <w:t xml:space="preserve">H1.2: </w:t>
      </w:r>
      <w:r w:rsidRPr="00397354">
        <w:rPr>
          <w:rFonts w:ascii="Sakkal Majalla" w:hAnsi="Sakkal Majalla" w:cs="Sakkal Majalla"/>
          <w:sz w:val="32"/>
          <w:szCs w:val="32"/>
          <w:rtl/>
        </w:rPr>
        <w:t>يوجد أثر ذو دلالة إحصائية لعملية "تقييم المخاطر" على استمرارية الأعمال في الشركات الصغيرة والمتوسطة</w:t>
      </w:r>
      <w:r w:rsidRPr="00397354">
        <w:rPr>
          <w:rFonts w:ascii="Sakkal Majalla" w:hAnsi="Sakkal Majalla" w:cs="Sakkal Majalla"/>
          <w:sz w:val="32"/>
          <w:szCs w:val="32"/>
        </w:rPr>
        <w:t>.</w:t>
      </w:r>
    </w:p>
    <w:p w14:paraId="2010FC00" w14:textId="77777777" w:rsidR="00273E2D" w:rsidRPr="00397354" w:rsidRDefault="00273E2D" w:rsidP="00273E2D">
      <w:pPr>
        <w:numPr>
          <w:ilvl w:val="1"/>
          <w:numId w:val="6"/>
        </w:num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Pr>
        <w:t xml:space="preserve">H1.3: </w:t>
      </w:r>
      <w:r w:rsidRPr="00397354">
        <w:rPr>
          <w:rFonts w:ascii="Sakkal Majalla" w:hAnsi="Sakkal Majalla" w:cs="Sakkal Majalla"/>
          <w:sz w:val="32"/>
          <w:szCs w:val="32"/>
          <w:rtl/>
        </w:rPr>
        <w:t>يوجد أثر ذو دلالة إحصائية لعملية "الاستجابة للمخاطر" على استمرارية الأعمال في الشركات الصغيرة والمتوسطة</w:t>
      </w:r>
      <w:r w:rsidRPr="00397354">
        <w:rPr>
          <w:rFonts w:ascii="Sakkal Majalla" w:hAnsi="Sakkal Majalla" w:cs="Sakkal Majalla"/>
          <w:sz w:val="32"/>
          <w:szCs w:val="32"/>
        </w:rPr>
        <w:t>.</w:t>
      </w:r>
    </w:p>
    <w:p w14:paraId="46A04745" w14:textId="77777777" w:rsidR="00273E2D" w:rsidRPr="00397354" w:rsidRDefault="00273E2D" w:rsidP="00273E2D">
      <w:pPr>
        <w:numPr>
          <w:ilvl w:val="1"/>
          <w:numId w:val="6"/>
        </w:num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Pr>
        <w:t xml:space="preserve">H1.4: </w:t>
      </w:r>
      <w:r w:rsidRPr="00397354">
        <w:rPr>
          <w:rFonts w:ascii="Sakkal Majalla" w:hAnsi="Sakkal Majalla" w:cs="Sakkal Majalla"/>
          <w:sz w:val="32"/>
          <w:szCs w:val="32"/>
          <w:rtl/>
        </w:rPr>
        <w:t>يوجد أثر ذو دلالة إحصائية لعملية "مراقبة المخاطر" على استمرارية الأعمال في الشركات الصغيرة والمتوسطة</w:t>
      </w:r>
      <w:r w:rsidRPr="00397354">
        <w:rPr>
          <w:rFonts w:ascii="Sakkal Majalla" w:hAnsi="Sakkal Majalla" w:cs="Sakkal Majalla"/>
          <w:sz w:val="32"/>
          <w:szCs w:val="32"/>
        </w:rPr>
        <w:t>.</w:t>
      </w:r>
    </w:p>
    <w:p w14:paraId="0DDAEF8C" w14:textId="32DD8315" w:rsidR="00273E2D" w:rsidRPr="00397354" w:rsidRDefault="00273E2D" w:rsidP="00F15C64">
      <w:pPr>
        <w:pStyle w:val="2"/>
        <w:rPr>
          <w:b/>
          <w:bCs/>
          <w:color w:val="auto"/>
        </w:rPr>
      </w:pPr>
      <w:bookmarkStart w:id="10" w:name="_Toc203677800"/>
      <w:r w:rsidRPr="00397354">
        <w:rPr>
          <w:b/>
          <w:bCs/>
          <w:color w:val="auto"/>
          <w:rtl/>
        </w:rPr>
        <w:lastRenderedPageBreak/>
        <w:t>النموذج النظري للدراسة</w:t>
      </w:r>
      <w:bookmarkEnd w:id="10"/>
      <w:r w:rsidRPr="00397354">
        <w:rPr>
          <w:b/>
          <w:bCs/>
          <w:color w:val="auto"/>
          <w:rtl/>
        </w:rPr>
        <w:t xml:space="preserve"> </w:t>
      </w:r>
      <w:r w:rsidR="00F15C64" w:rsidRPr="00397354">
        <w:rPr>
          <w:rFonts w:hint="cs"/>
          <w:b/>
          <w:bCs/>
          <w:color w:val="auto"/>
          <w:rtl/>
        </w:rPr>
        <w:t xml:space="preserve"> </w:t>
      </w:r>
    </w:p>
    <w:p w14:paraId="23247A4B" w14:textId="77777777" w:rsidR="00273E2D" w:rsidRPr="00397354" w:rsidRDefault="00273E2D" w:rsidP="00273E2D">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يستند البحث إلى بناء نموذج نظري يوضح العلاقة بين المتغيرات. يعتمد هذا النموذج على فكرة أن إدارة المخاطر هي عملية متكاملة ومستمرة تؤثر بشكل مباشر في تحقيق استمرارية الأعمال. يمكن تمثيل هذا النموذج على النحو التالي</w:t>
      </w:r>
      <w:r w:rsidRPr="00397354">
        <w:rPr>
          <w:rFonts w:ascii="Sakkal Majalla" w:hAnsi="Sakkal Majalla" w:cs="Sakkal Majalla"/>
          <w:sz w:val="32"/>
          <w:szCs w:val="32"/>
        </w:rPr>
        <w:t>:</w:t>
      </w:r>
    </w:p>
    <w:p w14:paraId="49745E12" w14:textId="77777777" w:rsidR="00273E2D" w:rsidRPr="00397354" w:rsidRDefault="00273E2D" w:rsidP="00273E2D">
      <w:p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المتغير المستقل: إدارة المخاطر</w:t>
      </w:r>
      <w:r w:rsidRPr="00397354">
        <w:rPr>
          <w:rFonts w:ascii="Sakkal Majalla" w:hAnsi="Sakkal Majalla" w:cs="Sakkal Majalla"/>
          <w:b/>
          <w:bCs/>
          <w:sz w:val="32"/>
          <w:szCs w:val="32"/>
        </w:rPr>
        <w:t xml:space="preserve"> (Risk Management)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ويتكون من الأبعاد التالية</w:t>
      </w:r>
      <w:r w:rsidRPr="00397354">
        <w:rPr>
          <w:rFonts w:ascii="Sakkal Majalla" w:hAnsi="Sakkal Majalla" w:cs="Sakkal Majalla"/>
          <w:sz w:val="32"/>
          <w:szCs w:val="32"/>
        </w:rPr>
        <w:t>:</w:t>
      </w:r>
    </w:p>
    <w:p w14:paraId="1049B5AE" w14:textId="77777777" w:rsidR="00273E2D" w:rsidRPr="00397354" w:rsidRDefault="00273E2D" w:rsidP="00273E2D">
      <w:pPr>
        <w:numPr>
          <w:ilvl w:val="0"/>
          <w:numId w:val="7"/>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تحديد المخاطر</w:t>
      </w:r>
      <w:r w:rsidRPr="00397354">
        <w:rPr>
          <w:rFonts w:ascii="Sakkal Majalla" w:hAnsi="Sakkal Majalla" w:cs="Sakkal Majalla"/>
          <w:b/>
          <w:bCs/>
          <w:sz w:val="32"/>
          <w:szCs w:val="32"/>
        </w:rPr>
        <w:t xml:space="preserve"> (Risk Identification):</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العملية المنهجية لاكتشاف وتوصيف جميع المخاطر المحتملة التي قد تؤثر على أهداف المنظمة</w:t>
      </w:r>
      <w:r w:rsidRPr="00397354">
        <w:rPr>
          <w:rFonts w:ascii="Sakkal Majalla" w:hAnsi="Sakkal Majalla" w:cs="Sakkal Majalla"/>
          <w:sz w:val="32"/>
          <w:szCs w:val="32"/>
        </w:rPr>
        <w:t>.</w:t>
      </w:r>
    </w:p>
    <w:p w14:paraId="76CB7F37" w14:textId="77777777" w:rsidR="00273E2D" w:rsidRPr="00397354" w:rsidRDefault="00273E2D" w:rsidP="00273E2D">
      <w:pPr>
        <w:numPr>
          <w:ilvl w:val="0"/>
          <w:numId w:val="7"/>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تقييم المخاطر</w:t>
      </w:r>
      <w:r w:rsidRPr="00397354">
        <w:rPr>
          <w:rFonts w:ascii="Sakkal Majalla" w:hAnsi="Sakkal Majalla" w:cs="Sakkal Majalla"/>
          <w:b/>
          <w:bCs/>
          <w:sz w:val="32"/>
          <w:szCs w:val="32"/>
        </w:rPr>
        <w:t xml:space="preserve"> (Risk Assessment):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عملية تحليل احتمالية حدوث الخطر وحجم تأثيره المحتمل لتحديد أولويات التعامل معها</w:t>
      </w:r>
      <w:r w:rsidRPr="00397354">
        <w:rPr>
          <w:rFonts w:ascii="Sakkal Majalla" w:hAnsi="Sakkal Majalla" w:cs="Sakkal Majalla"/>
          <w:sz w:val="32"/>
          <w:szCs w:val="32"/>
        </w:rPr>
        <w:t>.</w:t>
      </w:r>
    </w:p>
    <w:p w14:paraId="77DC6B38" w14:textId="77777777" w:rsidR="00273E2D" w:rsidRPr="00397354" w:rsidRDefault="00273E2D" w:rsidP="00273E2D">
      <w:pPr>
        <w:numPr>
          <w:ilvl w:val="0"/>
          <w:numId w:val="7"/>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الاستجابة للمخاطر</w:t>
      </w:r>
      <w:r w:rsidRPr="00397354">
        <w:rPr>
          <w:rFonts w:ascii="Sakkal Majalla" w:hAnsi="Sakkal Majalla" w:cs="Sakkal Majalla"/>
          <w:b/>
          <w:bCs/>
          <w:sz w:val="32"/>
          <w:szCs w:val="32"/>
        </w:rPr>
        <w:t xml:space="preserve"> (Risk Response):</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اختيار وتنفيذ الاستراتيجيات المناسبة للتعامل مع المخاطر المقيمة (مثل التجنب، التخفيف، النقل، أو القبول)</w:t>
      </w:r>
      <w:r w:rsidRPr="00397354">
        <w:rPr>
          <w:rFonts w:ascii="Sakkal Majalla" w:hAnsi="Sakkal Majalla" w:cs="Sakkal Majalla"/>
          <w:sz w:val="32"/>
          <w:szCs w:val="32"/>
        </w:rPr>
        <w:t>.</w:t>
      </w:r>
    </w:p>
    <w:p w14:paraId="5E0A487D" w14:textId="77777777" w:rsidR="00273E2D" w:rsidRPr="00397354" w:rsidRDefault="00273E2D" w:rsidP="00273E2D">
      <w:pPr>
        <w:numPr>
          <w:ilvl w:val="0"/>
          <w:numId w:val="7"/>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مراقبة المخاطر</w:t>
      </w:r>
      <w:r w:rsidRPr="00397354">
        <w:rPr>
          <w:rFonts w:ascii="Sakkal Majalla" w:hAnsi="Sakkal Majalla" w:cs="Sakkal Majalla"/>
          <w:b/>
          <w:bCs/>
          <w:sz w:val="32"/>
          <w:szCs w:val="32"/>
        </w:rPr>
        <w:t xml:space="preserve"> (Risk Monitoring):</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العملية المستمرة لتتبع المخاطر المحددة، وتقييم فاعلية خطط الاستجابة، وتحديد المخاطر الجديدة</w:t>
      </w:r>
      <w:r w:rsidRPr="00397354">
        <w:rPr>
          <w:rFonts w:ascii="Sakkal Majalla" w:hAnsi="Sakkal Majalla" w:cs="Sakkal Majalla"/>
          <w:sz w:val="32"/>
          <w:szCs w:val="32"/>
        </w:rPr>
        <w:t>.</w:t>
      </w:r>
    </w:p>
    <w:p w14:paraId="4B8BDB12" w14:textId="77777777" w:rsidR="00273E2D" w:rsidRPr="00397354" w:rsidRDefault="00273E2D" w:rsidP="00273E2D">
      <w:p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المتغير التابع: استمرارية الأعمال</w:t>
      </w:r>
      <w:r w:rsidRPr="00397354">
        <w:rPr>
          <w:rFonts w:ascii="Sakkal Majalla" w:hAnsi="Sakkal Majalla" w:cs="Sakkal Majalla"/>
          <w:b/>
          <w:bCs/>
          <w:sz w:val="32"/>
          <w:szCs w:val="32"/>
        </w:rPr>
        <w:t xml:space="preserve"> (Business Continuity)</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ويقاس من خلال المؤشرات التالية</w:t>
      </w:r>
      <w:r w:rsidRPr="00397354">
        <w:rPr>
          <w:rFonts w:ascii="Sakkal Majalla" w:hAnsi="Sakkal Majalla" w:cs="Sakkal Majalla"/>
          <w:sz w:val="32"/>
          <w:szCs w:val="32"/>
        </w:rPr>
        <w:t>:</w:t>
      </w:r>
    </w:p>
    <w:p w14:paraId="4F601E73" w14:textId="77777777" w:rsidR="00273E2D" w:rsidRPr="00397354" w:rsidRDefault="00273E2D" w:rsidP="00273E2D">
      <w:pPr>
        <w:numPr>
          <w:ilvl w:val="0"/>
          <w:numId w:val="8"/>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القدرة على التعافي</w:t>
      </w:r>
      <w:r w:rsidRPr="00397354">
        <w:rPr>
          <w:rFonts w:ascii="Sakkal Majalla" w:hAnsi="Sakkal Majalla" w:cs="Sakkal Majalla"/>
          <w:b/>
          <w:bCs/>
          <w:sz w:val="32"/>
          <w:szCs w:val="32"/>
        </w:rPr>
        <w:t xml:space="preserve"> (Recovery Capability):</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سرعة وكفاءة استعادة العمليات الحيوية والأنظمة التقنية بعد وقوع حادث معطل</w:t>
      </w:r>
      <w:r w:rsidRPr="00397354">
        <w:rPr>
          <w:rFonts w:ascii="Sakkal Majalla" w:hAnsi="Sakkal Majalla" w:cs="Sakkal Majalla"/>
          <w:sz w:val="32"/>
          <w:szCs w:val="32"/>
        </w:rPr>
        <w:t>.</w:t>
      </w:r>
    </w:p>
    <w:p w14:paraId="357D049C" w14:textId="77777777" w:rsidR="00273E2D" w:rsidRPr="00397354" w:rsidRDefault="00273E2D" w:rsidP="00273E2D">
      <w:pPr>
        <w:numPr>
          <w:ilvl w:val="0"/>
          <w:numId w:val="8"/>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المرونة التشغيلية</w:t>
      </w:r>
      <w:r w:rsidRPr="00397354">
        <w:rPr>
          <w:rFonts w:ascii="Sakkal Majalla" w:hAnsi="Sakkal Majalla" w:cs="Sakkal Majalla"/>
          <w:b/>
          <w:bCs/>
          <w:sz w:val="32"/>
          <w:szCs w:val="32"/>
        </w:rPr>
        <w:t xml:space="preserve"> (Operational Resilience):</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قدرة العمليات على امتصاص الصدمات والتكيف مع الظروف المتغيرة بأقل قدر من التعطل</w:t>
      </w:r>
      <w:r w:rsidRPr="00397354">
        <w:rPr>
          <w:rFonts w:ascii="Sakkal Majalla" w:hAnsi="Sakkal Majalla" w:cs="Sakkal Majalla"/>
          <w:sz w:val="32"/>
          <w:szCs w:val="32"/>
        </w:rPr>
        <w:t>.</w:t>
      </w:r>
    </w:p>
    <w:p w14:paraId="18269E8E" w14:textId="77777777" w:rsidR="00273E2D" w:rsidRPr="00397354" w:rsidRDefault="00273E2D" w:rsidP="00273E2D">
      <w:pPr>
        <w:numPr>
          <w:ilvl w:val="0"/>
          <w:numId w:val="8"/>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lastRenderedPageBreak/>
        <w:t>حماية الأصول والسمعة</w:t>
      </w:r>
      <w:r w:rsidRPr="00397354">
        <w:rPr>
          <w:rFonts w:ascii="Sakkal Majalla" w:hAnsi="Sakkal Majalla" w:cs="Sakkal Majalla"/>
          <w:b/>
          <w:bCs/>
          <w:sz w:val="32"/>
          <w:szCs w:val="32"/>
        </w:rPr>
        <w:t xml:space="preserve"> (Asset &amp; Reputation Protection):</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فعالية الإجراءات في حماية الأصول المادية والمعلوماتية وسمعة الشركة أثناء الأزمات</w:t>
      </w:r>
      <w:r w:rsidRPr="00397354">
        <w:rPr>
          <w:rFonts w:ascii="Sakkal Majalla" w:hAnsi="Sakkal Majalla" w:cs="Sakkal Majalla"/>
          <w:sz w:val="32"/>
          <w:szCs w:val="32"/>
        </w:rPr>
        <w:t>.</w:t>
      </w:r>
    </w:p>
    <w:p w14:paraId="1C9D64D0" w14:textId="77777777" w:rsidR="00273E2D" w:rsidRPr="00397354" w:rsidRDefault="00273E2D" w:rsidP="00273E2D">
      <w:pPr>
        <w:numPr>
          <w:ilvl w:val="0"/>
          <w:numId w:val="8"/>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الجاهزية والاستعداد</w:t>
      </w:r>
      <w:r w:rsidRPr="00397354">
        <w:rPr>
          <w:rFonts w:ascii="Sakkal Majalla" w:hAnsi="Sakkal Majalla" w:cs="Sakkal Majalla"/>
          <w:b/>
          <w:bCs/>
          <w:sz w:val="32"/>
          <w:szCs w:val="32"/>
        </w:rPr>
        <w:t xml:space="preserve"> (Readiness and Preparedness):</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وجود خطط واضحة ومختبرة وفريق عمل مدرب للتعامل مع الاضطرابات</w:t>
      </w:r>
      <w:r w:rsidRPr="00397354">
        <w:rPr>
          <w:rFonts w:ascii="Sakkal Majalla" w:hAnsi="Sakkal Majalla" w:cs="Sakkal Majalla"/>
          <w:sz w:val="32"/>
          <w:szCs w:val="32"/>
        </w:rPr>
        <w:t>.</w:t>
      </w:r>
    </w:p>
    <w:p w14:paraId="5D312E04" w14:textId="77777777" w:rsidR="00273E2D" w:rsidRPr="00397354" w:rsidRDefault="00273E2D" w:rsidP="00F15C64">
      <w:pPr>
        <w:pStyle w:val="2"/>
        <w:rPr>
          <w:b/>
          <w:bCs/>
          <w:color w:val="auto"/>
        </w:rPr>
      </w:pPr>
      <w:bookmarkStart w:id="11" w:name="_Toc203677801"/>
      <w:r w:rsidRPr="00397354">
        <w:rPr>
          <w:b/>
          <w:bCs/>
          <w:color w:val="auto"/>
          <w:rtl/>
        </w:rPr>
        <w:t>النظرية العلمية المتبعة</w:t>
      </w:r>
      <w:r w:rsidRPr="00397354">
        <w:rPr>
          <w:b/>
          <w:bCs/>
          <w:color w:val="auto"/>
        </w:rPr>
        <w:t>:</w:t>
      </w:r>
      <w:bookmarkEnd w:id="11"/>
    </w:p>
    <w:p w14:paraId="20AF0112" w14:textId="77777777" w:rsidR="002B10EF" w:rsidRPr="00397354" w:rsidRDefault="00273E2D" w:rsidP="00263FDF">
      <w:pPr>
        <w:spacing w:after="0" w:line="360" w:lineRule="auto"/>
        <w:jc w:val="lowKashida"/>
        <w:rPr>
          <w:rFonts w:ascii="Sakkal Majalla" w:hAnsi="Sakkal Majalla" w:cs="Sakkal Majalla"/>
          <w:sz w:val="32"/>
          <w:szCs w:val="32"/>
          <w:rtl/>
        </w:rPr>
      </w:pPr>
      <w:r w:rsidRPr="00397354">
        <w:rPr>
          <w:rFonts w:ascii="Sakkal Majalla" w:hAnsi="Sakkal Majalla" w:cs="Sakkal Majalla"/>
          <w:sz w:val="32"/>
          <w:szCs w:val="32"/>
          <w:rtl/>
        </w:rPr>
        <w:t xml:space="preserve">يعتمد هذا البحث بشكل أساسي على </w:t>
      </w:r>
      <w:r w:rsidRPr="00397354">
        <w:rPr>
          <w:rFonts w:ascii="Sakkal Majalla" w:hAnsi="Sakkal Majalla" w:cs="Sakkal Majalla"/>
          <w:b/>
          <w:bCs/>
          <w:sz w:val="32"/>
          <w:szCs w:val="32"/>
        </w:rPr>
        <w:t>"</w:t>
      </w:r>
      <w:r w:rsidRPr="00397354">
        <w:rPr>
          <w:rFonts w:ascii="Sakkal Majalla" w:hAnsi="Sakkal Majalla" w:cs="Sakkal Majalla"/>
          <w:b/>
          <w:bCs/>
          <w:sz w:val="32"/>
          <w:szCs w:val="32"/>
          <w:rtl/>
        </w:rPr>
        <w:t>نظرية الطوارئ</w:t>
      </w:r>
      <w:r w:rsidRPr="00397354">
        <w:rPr>
          <w:rFonts w:ascii="Sakkal Majalla" w:hAnsi="Sakkal Majalla" w:cs="Sakkal Majalla"/>
          <w:b/>
          <w:bCs/>
          <w:sz w:val="32"/>
          <w:szCs w:val="32"/>
        </w:rPr>
        <w:t>" (Contingency Theory)</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 xml:space="preserve">في الإدارة. تفترض هذه النظرية أنه لا يوجد أسلوب إداري واحد "أفضل" يمكن تطبيقه في جميع المواقف والمنظمات. بل إن الهيكل والأسلوب الإداري الأمثل يعتمد على مجموعة من العوامل الموقفية (البيئة، الحجم، التكنولوجيا) (فيدلر، كما ورد في دراسة.نت، 2024). عند تطبيقها على هذا البحث، فإن نظرية الطوارئ تشير إلى أن فاعلية ممارسات إدارة المخاطر في تحقيق استمرارية الأعمال تعتمد على طبيعة المخاطر التي تواجهها الشركة الصغيرة والمتوسطة، وحجمها، وقطاعها الصناعي، ومستوى نضجها الإداري. </w:t>
      </w:r>
    </w:p>
    <w:p w14:paraId="42BF40F8" w14:textId="69BD5D3E" w:rsidR="00273E2D" w:rsidRPr="00397354" w:rsidRDefault="00273E2D" w:rsidP="00263FDF">
      <w:pPr>
        <w:spacing w:after="0" w:line="360" w:lineRule="auto"/>
        <w:jc w:val="lowKashida"/>
        <w:rPr>
          <w:rFonts w:ascii="Sakkal Majalla" w:hAnsi="Sakkal Majalla" w:cs="Sakkal Majalla"/>
          <w:sz w:val="32"/>
          <w:szCs w:val="32"/>
          <w:rtl/>
        </w:rPr>
      </w:pPr>
      <w:r w:rsidRPr="00397354">
        <w:rPr>
          <w:rFonts w:ascii="Sakkal Majalla" w:hAnsi="Sakkal Majalla" w:cs="Sakkal Majalla"/>
          <w:sz w:val="32"/>
          <w:szCs w:val="32"/>
          <w:rtl/>
        </w:rPr>
        <w:t>وبالتالي، فإن العلاقة بين إدارة المخاطر واستمرارية الأعمال ليست علاقة خطية ثابتة، بل هي علاقة ديناميكية تتأثر بالسياق الذي تعمل فيه الشركة</w:t>
      </w:r>
      <w:r w:rsidRPr="00397354">
        <w:rPr>
          <w:rFonts w:ascii="Sakkal Majalla" w:hAnsi="Sakkal Majalla" w:cs="Sakkal Majalla"/>
          <w:sz w:val="32"/>
          <w:szCs w:val="32"/>
        </w:rPr>
        <w:t>.</w:t>
      </w:r>
    </w:p>
    <w:p w14:paraId="507E7E65" w14:textId="77777777" w:rsidR="00AB5353" w:rsidRPr="00AB5353" w:rsidRDefault="00AB5353" w:rsidP="00263FDF">
      <w:pPr>
        <w:spacing w:after="0" w:line="360" w:lineRule="auto"/>
        <w:jc w:val="lowKashida"/>
        <w:rPr>
          <w:rFonts w:ascii="Sakkal Majalla" w:hAnsi="Sakkal Majalla" w:cs="Sakkal Majalla"/>
          <w:b/>
          <w:bCs/>
          <w:sz w:val="32"/>
          <w:szCs w:val="32"/>
        </w:rPr>
      </w:pPr>
      <w:r w:rsidRPr="00AB5353">
        <w:rPr>
          <w:rFonts w:ascii="Sakkal Majalla" w:hAnsi="Sakkal Majalla" w:cs="Sakkal Majalla"/>
          <w:b/>
          <w:bCs/>
          <w:sz w:val="32"/>
          <w:szCs w:val="32"/>
          <w:rtl/>
        </w:rPr>
        <w:t>هيكل الدراسة</w:t>
      </w:r>
    </w:p>
    <w:p w14:paraId="1FC3DB69" w14:textId="77777777" w:rsidR="00AB5353" w:rsidRPr="00AB5353" w:rsidRDefault="00AB5353" w:rsidP="00263FDF">
      <w:pPr>
        <w:spacing w:after="0" w:line="360" w:lineRule="auto"/>
        <w:jc w:val="lowKashida"/>
        <w:rPr>
          <w:rFonts w:ascii="Sakkal Majalla" w:hAnsi="Sakkal Majalla" w:cs="Sakkal Majalla"/>
          <w:sz w:val="32"/>
          <w:szCs w:val="32"/>
        </w:rPr>
      </w:pPr>
      <w:r w:rsidRPr="00AB5353">
        <w:rPr>
          <w:rFonts w:ascii="Sakkal Majalla" w:hAnsi="Sakkal Majalla" w:cs="Sakkal Majalla"/>
          <w:sz w:val="32"/>
          <w:szCs w:val="32"/>
          <w:rtl/>
        </w:rPr>
        <w:t>تتكون هذه الدراسة من خمسة فصول رئيسية تم تنظيمها على النحو التالي لتقديم بحث شامل ومنهجي</w:t>
      </w:r>
      <w:r w:rsidRPr="00AB5353">
        <w:rPr>
          <w:rFonts w:ascii="Sakkal Majalla" w:hAnsi="Sakkal Majalla" w:cs="Sakkal Majalla"/>
          <w:sz w:val="32"/>
          <w:szCs w:val="32"/>
        </w:rPr>
        <w:t>:</w:t>
      </w:r>
    </w:p>
    <w:p w14:paraId="37C50225" w14:textId="77777777" w:rsidR="00AB5353" w:rsidRPr="00AB5353" w:rsidRDefault="00AB5353" w:rsidP="00D015DC">
      <w:pPr>
        <w:numPr>
          <w:ilvl w:val="0"/>
          <w:numId w:val="72"/>
        </w:numPr>
        <w:spacing w:after="0" w:line="360" w:lineRule="auto"/>
        <w:jc w:val="lowKashida"/>
        <w:rPr>
          <w:rFonts w:ascii="Sakkal Majalla" w:hAnsi="Sakkal Majalla" w:cs="Sakkal Majalla"/>
          <w:sz w:val="32"/>
          <w:szCs w:val="32"/>
        </w:rPr>
      </w:pPr>
      <w:r w:rsidRPr="00AB5353">
        <w:rPr>
          <w:rFonts w:ascii="Sakkal Majalla" w:hAnsi="Sakkal Majalla" w:cs="Sakkal Majalla"/>
          <w:b/>
          <w:bCs/>
          <w:sz w:val="32"/>
          <w:szCs w:val="32"/>
          <w:rtl/>
        </w:rPr>
        <w:t>الفصل الأول: الإطار العام للدراسة</w:t>
      </w:r>
      <w:r w:rsidRPr="00AB5353">
        <w:rPr>
          <w:rFonts w:ascii="Sakkal Majalla" w:hAnsi="Sakkal Majalla" w:cs="Sakkal Majalla"/>
          <w:b/>
          <w:bCs/>
          <w:sz w:val="32"/>
          <w:szCs w:val="32"/>
        </w:rPr>
        <w:t>:</w:t>
      </w:r>
      <w:r w:rsidRPr="00AB5353">
        <w:rPr>
          <w:rFonts w:ascii="Sakkal Majalla" w:hAnsi="Sakkal Majalla" w:cs="Sakkal Majalla"/>
          <w:sz w:val="32"/>
          <w:szCs w:val="32"/>
        </w:rPr>
        <w:t xml:space="preserve"> </w:t>
      </w:r>
      <w:r w:rsidRPr="00AB5353">
        <w:rPr>
          <w:rFonts w:ascii="Sakkal Majalla" w:hAnsi="Sakkal Majalla" w:cs="Sakkal Majalla"/>
          <w:sz w:val="32"/>
          <w:szCs w:val="32"/>
          <w:rtl/>
        </w:rPr>
        <w:t xml:space="preserve">يُقدم هذا الفصل الخلفية العامة للدراسة، مُسلطًا الضوء على مشكلة البحث وأهميته. كما يُحدد أسئلة الدراسة وأهدافها </w:t>
      </w:r>
      <w:r w:rsidRPr="00AB5353">
        <w:rPr>
          <w:rFonts w:ascii="Sakkal Majalla" w:hAnsi="Sakkal Majalla" w:cs="Sakkal Majalla"/>
          <w:sz w:val="32"/>
          <w:szCs w:val="32"/>
          <w:rtl/>
        </w:rPr>
        <w:lastRenderedPageBreak/>
        <w:t>الرئيسية والفرعية، ويُصيغ الفرضيات التي سيتم اختبارها. وينتهي هذا الفصل بتوضيح الأهمية النظرية والعملية للبحث، وهيكل الدراسة العام</w:t>
      </w:r>
      <w:r w:rsidRPr="00AB5353">
        <w:rPr>
          <w:rFonts w:ascii="Sakkal Majalla" w:hAnsi="Sakkal Majalla" w:cs="Sakkal Majalla"/>
          <w:sz w:val="32"/>
          <w:szCs w:val="32"/>
        </w:rPr>
        <w:t>.</w:t>
      </w:r>
    </w:p>
    <w:p w14:paraId="1BF0055C" w14:textId="77777777" w:rsidR="00AB5353" w:rsidRPr="00AB5353" w:rsidRDefault="00AB5353" w:rsidP="00D015DC">
      <w:pPr>
        <w:numPr>
          <w:ilvl w:val="0"/>
          <w:numId w:val="72"/>
        </w:numPr>
        <w:spacing w:after="0" w:line="360" w:lineRule="auto"/>
        <w:jc w:val="lowKashida"/>
        <w:rPr>
          <w:rFonts w:ascii="Sakkal Majalla" w:hAnsi="Sakkal Majalla" w:cs="Sakkal Majalla"/>
          <w:sz w:val="32"/>
          <w:szCs w:val="32"/>
        </w:rPr>
      </w:pPr>
      <w:r w:rsidRPr="00AB5353">
        <w:rPr>
          <w:rFonts w:ascii="Sakkal Majalla" w:hAnsi="Sakkal Majalla" w:cs="Sakkal Majalla"/>
          <w:b/>
          <w:bCs/>
          <w:sz w:val="32"/>
          <w:szCs w:val="32"/>
          <w:rtl/>
        </w:rPr>
        <w:t>الفصل الثاني: الإطار النظري والدراسات السابقة</w:t>
      </w:r>
      <w:r w:rsidRPr="00AB5353">
        <w:rPr>
          <w:rFonts w:ascii="Sakkal Majalla" w:hAnsi="Sakkal Majalla" w:cs="Sakkal Majalla"/>
          <w:b/>
          <w:bCs/>
          <w:sz w:val="32"/>
          <w:szCs w:val="32"/>
        </w:rPr>
        <w:t>:</w:t>
      </w:r>
      <w:r w:rsidRPr="00AB5353">
        <w:rPr>
          <w:rFonts w:ascii="Sakkal Majalla" w:hAnsi="Sakkal Majalla" w:cs="Sakkal Majalla"/>
          <w:sz w:val="32"/>
          <w:szCs w:val="32"/>
        </w:rPr>
        <w:t xml:space="preserve"> </w:t>
      </w:r>
      <w:r w:rsidRPr="00AB5353">
        <w:rPr>
          <w:rFonts w:ascii="Sakkal Majalla" w:hAnsi="Sakkal Majalla" w:cs="Sakkal Majalla"/>
          <w:sz w:val="32"/>
          <w:szCs w:val="32"/>
          <w:rtl/>
        </w:rPr>
        <w:t>يستعرض هذا الفصل الأدبيات البحثية ذات الصلة بإدارة المخاطر واستمرارية الأعمال. يُقدم مفاهيم وتعريفات رئيسية للمتغيرات، ويُناقش النظريات والنماذج المعاصرة في كل مجال. كما يُسلط الضوء على الدراسات السابقة التي تناولت العلاقة بين إدارة المخاطر واستمرارية الأعمال، ويُبرز الفجوات البحثية التي تُعالجها هذه الدراسة</w:t>
      </w:r>
      <w:r w:rsidRPr="00AB5353">
        <w:rPr>
          <w:rFonts w:ascii="Sakkal Majalla" w:hAnsi="Sakkal Majalla" w:cs="Sakkal Majalla"/>
          <w:sz w:val="32"/>
          <w:szCs w:val="32"/>
        </w:rPr>
        <w:t>.</w:t>
      </w:r>
    </w:p>
    <w:p w14:paraId="620A4B93" w14:textId="77777777" w:rsidR="00AB5353" w:rsidRPr="00AB5353" w:rsidRDefault="00AB5353" w:rsidP="00D015DC">
      <w:pPr>
        <w:numPr>
          <w:ilvl w:val="0"/>
          <w:numId w:val="72"/>
        </w:numPr>
        <w:spacing w:after="0" w:line="360" w:lineRule="auto"/>
        <w:jc w:val="lowKashida"/>
        <w:rPr>
          <w:rFonts w:ascii="Sakkal Majalla" w:hAnsi="Sakkal Majalla" w:cs="Sakkal Majalla"/>
          <w:sz w:val="32"/>
          <w:szCs w:val="32"/>
        </w:rPr>
      </w:pPr>
      <w:r w:rsidRPr="00AB5353">
        <w:rPr>
          <w:rFonts w:ascii="Sakkal Majalla" w:hAnsi="Sakkal Majalla" w:cs="Sakkal Majalla"/>
          <w:b/>
          <w:bCs/>
          <w:sz w:val="32"/>
          <w:szCs w:val="32"/>
          <w:rtl/>
        </w:rPr>
        <w:t>الفصل الثالث: منهجية الدراسة</w:t>
      </w:r>
      <w:r w:rsidRPr="00AB5353">
        <w:rPr>
          <w:rFonts w:ascii="Sakkal Majalla" w:hAnsi="Sakkal Majalla" w:cs="Sakkal Majalla"/>
          <w:b/>
          <w:bCs/>
          <w:sz w:val="32"/>
          <w:szCs w:val="32"/>
        </w:rPr>
        <w:t>:</w:t>
      </w:r>
      <w:r w:rsidRPr="00AB5353">
        <w:rPr>
          <w:rFonts w:ascii="Sakkal Majalla" w:hAnsi="Sakkal Majalla" w:cs="Sakkal Majalla"/>
          <w:sz w:val="32"/>
          <w:szCs w:val="32"/>
        </w:rPr>
        <w:t xml:space="preserve"> </w:t>
      </w:r>
      <w:r w:rsidRPr="00AB5353">
        <w:rPr>
          <w:rFonts w:ascii="Sakkal Majalla" w:hAnsi="Sakkal Majalla" w:cs="Sakkal Majalla"/>
          <w:sz w:val="32"/>
          <w:szCs w:val="32"/>
          <w:rtl/>
        </w:rPr>
        <w:t>يُفصل هذا الفصل النهج العلمي المُتبع في الدراسة، والذي يشمل المنهج الوصفي التحليلي. كما يُحدد مجتمع الدراسة وعينتها، ويصف أداة جمع البيانات (الاستبانة) وإجراءات بنائها والتحقق من صدقها وثباتها. يُوضح الفصل أيضًا الأساليب الإحصائية التي تم استخدامها لتحليل البيانات، مما يضمن الشفافية والدقة في الإجراءات البحثية</w:t>
      </w:r>
      <w:r w:rsidRPr="00AB5353">
        <w:rPr>
          <w:rFonts w:ascii="Sakkal Majalla" w:hAnsi="Sakkal Majalla" w:cs="Sakkal Majalla"/>
          <w:sz w:val="32"/>
          <w:szCs w:val="32"/>
        </w:rPr>
        <w:t>.</w:t>
      </w:r>
    </w:p>
    <w:p w14:paraId="4002263C" w14:textId="77777777" w:rsidR="00AB5353" w:rsidRPr="00AB5353" w:rsidRDefault="00AB5353" w:rsidP="00D015DC">
      <w:pPr>
        <w:numPr>
          <w:ilvl w:val="0"/>
          <w:numId w:val="72"/>
        </w:numPr>
        <w:spacing w:after="0" w:line="360" w:lineRule="auto"/>
        <w:jc w:val="lowKashida"/>
        <w:rPr>
          <w:rFonts w:ascii="Sakkal Majalla" w:hAnsi="Sakkal Majalla" w:cs="Sakkal Majalla"/>
          <w:sz w:val="32"/>
          <w:szCs w:val="32"/>
        </w:rPr>
      </w:pPr>
      <w:r w:rsidRPr="00AB5353">
        <w:rPr>
          <w:rFonts w:ascii="Sakkal Majalla" w:hAnsi="Sakkal Majalla" w:cs="Sakkal Majalla"/>
          <w:b/>
          <w:bCs/>
          <w:sz w:val="32"/>
          <w:szCs w:val="32"/>
          <w:rtl/>
        </w:rPr>
        <w:t>الفصل الرابع: الدراسة الميدانية وتحليل البيانات</w:t>
      </w:r>
      <w:r w:rsidRPr="00AB5353">
        <w:rPr>
          <w:rFonts w:ascii="Sakkal Majalla" w:hAnsi="Sakkal Majalla" w:cs="Sakkal Majalla"/>
          <w:b/>
          <w:bCs/>
          <w:sz w:val="32"/>
          <w:szCs w:val="32"/>
        </w:rPr>
        <w:t>:</w:t>
      </w:r>
      <w:r w:rsidRPr="00AB5353">
        <w:rPr>
          <w:rFonts w:ascii="Sakkal Majalla" w:hAnsi="Sakkal Majalla" w:cs="Sakkal Majalla"/>
          <w:sz w:val="32"/>
          <w:szCs w:val="32"/>
        </w:rPr>
        <w:t xml:space="preserve"> </w:t>
      </w:r>
      <w:r w:rsidRPr="00AB5353">
        <w:rPr>
          <w:rFonts w:ascii="Sakkal Majalla" w:hAnsi="Sakkal Majalla" w:cs="Sakkal Majalla"/>
          <w:sz w:val="32"/>
          <w:szCs w:val="32"/>
          <w:rtl/>
        </w:rPr>
        <w:t>يُقدم هذا الفصل النتائج التفصيلية لتحليل البيانات التي تم جمعها من الشركات الصغيرة والمتوسطة في مدينة الرياض. يبدأ بوصف الخصائص الديموغرافية لعينة الدراسة، ثم يُعرض النتائج الوصفية لمستوى تطبيق إدارة المخاطر واستمرارية الأعمال. بعد ذلك، يُقدم نتائج التحليل الإحصائي الاستدلالي، بما في ذلك تحليلات الارتباط والانحدار لاختبار الفرضيات الرئيسية والفرعية للدراسة</w:t>
      </w:r>
      <w:r w:rsidRPr="00AB5353">
        <w:rPr>
          <w:rFonts w:ascii="Sakkal Majalla" w:hAnsi="Sakkal Majalla" w:cs="Sakkal Majalla"/>
          <w:sz w:val="32"/>
          <w:szCs w:val="32"/>
        </w:rPr>
        <w:t>.</w:t>
      </w:r>
    </w:p>
    <w:p w14:paraId="2D81B1DA" w14:textId="77777777" w:rsidR="00AB5353" w:rsidRPr="00AB5353" w:rsidRDefault="00AB5353" w:rsidP="00D015DC">
      <w:pPr>
        <w:numPr>
          <w:ilvl w:val="0"/>
          <w:numId w:val="72"/>
        </w:numPr>
        <w:spacing w:after="0" w:line="360" w:lineRule="auto"/>
        <w:jc w:val="lowKashida"/>
        <w:rPr>
          <w:rFonts w:ascii="Sakkal Majalla" w:hAnsi="Sakkal Majalla" w:cs="Sakkal Majalla"/>
          <w:sz w:val="32"/>
          <w:szCs w:val="32"/>
        </w:rPr>
      </w:pPr>
      <w:r w:rsidRPr="00AB5353">
        <w:rPr>
          <w:rFonts w:ascii="Sakkal Majalla" w:hAnsi="Sakkal Majalla" w:cs="Sakkal Majalla"/>
          <w:b/>
          <w:bCs/>
          <w:sz w:val="32"/>
          <w:szCs w:val="32"/>
          <w:rtl/>
        </w:rPr>
        <w:t>الفصل الخامس: النتائج والتوصيات</w:t>
      </w:r>
      <w:r w:rsidRPr="00AB5353">
        <w:rPr>
          <w:rFonts w:ascii="Sakkal Majalla" w:hAnsi="Sakkal Majalla" w:cs="Sakkal Majalla"/>
          <w:b/>
          <w:bCs/>
          <w:sz w:val="32"/>
          <w:szCs w:val="32"/>
        </w:rPr>
        <w:t>:</w:t>
      </w:r>
      <w:r w:rsidRPr="00AB5353">
        <w:rPr>
          <w:rFonts w:ascii="Sakkal Majalla" w:hAnsi="Sakkal Majalla" w:cs="Sakkal Majalla"/>
          <w:sz w:val="32"/>
          <w:szCs w:val="32"/>
        </w:rPr>
        <w:t xml:space="preserve"> </w:t>
      </w:r>
      <w:r w:rsidRPr="00AB5353">
        <w:rPr>
          <w:rFonts w:ascii="Sakkal Majalla" w:hAnsi="Sakkal Majalla" w:cs="Sakkal Majalla"/>
          <w:sz w:val="32"/>
          <w:szCs w:val="32"/>
          <w:rtl/>
        </w:rPr>
        <w:t xml:space="preserve">يُلخص هذا الفصل النتائج الرئيسية التي توصلت إليها الدراسة ويُناقشها بعمق في ضوء الإطار النظري والدراسات السابقة. يُقدم تفسيرات للنتائج ويُبرز دلالاتها النظرية والعملية. وفي الختام، يُقدم هذا الفصل </w:t>
      </w:r>
      <w:r w:rsidRPr="00AB5353">
        <w:rPr>
          <w:rFonts w:ascii="Sakkal Majalla" w:hAnsi="Sakkal Majalla" w:cs="Sakkal Majalla"/>
          <w:sz w:val="32"/>
          <w:szCs w:val="32"/>
          <w:rtl/>
        </w:rPr>
        <w:lastRenderedPageBreak/>
        <w:t>مجموعة من التوصيات العملية الموجهة للشركات الصغيرة والمتوسطة، وصناع القرار، والباحثين المستقبليين، بناءً على النتائج المستخلصة، بهدف تعزيز ممارسات إدارة المخاطر واستمرارية الأعمال في هذا القطاع الحيوي</w:t>
      </w:r>
      <w:r w:rsidRPr="00AB5353">
        <w:rPr>
          <w:rFonts w:ascii="Sakkal Majalla" w:hAnsi="Sakkal Majalla" w:cs="Sakkal Majalla"/>
          <w:sz w:val="32"/>
          <w:szCs w:val="32"/>
        </w:rPr>
        <w:t>.</w:t>
      </w:r>
    </w:p>
    <w:p w14:paraId="6390BACE" w14:textId="4635442E" w:rsidR="00AB5353" w:rsidRPr="00AB5353" w:rsidRDefault="00AB5353" w:rsidP="00263FDF">
      <w:pPr>
        <w:spacing w:after="0" w:line="360" w:lineRule="auto"/>
        <w:jc w:val="lowKashida"/>
        <w:rPr>
          <w:rFonts w:ascii="Sakkal Majalla" w:hAnsi="Sakkal Majalla" w:cs="Sakkal Majalla"/>
          <w:sz w:val="32"/>
          <w:szCs w:val="32"/>
        </w:rPr>
      </w:pPr>
      <w:r w:rsidRPr="00AB5353">
        <w:rPr>
          <w:rFonts w:ascii="Sakkal Majalla" w:hAnsi="Sakkal Majalla" w:cs="Sakkal Majalla"/>
          <w:sz w:val="32"/>
          <w:szCs w:val="32"/>
          <w:rtl/>
        </w:rPr>
        <w:t>يُشكل هذا الهيكل دليلاً واضحًا ، ويضمن أن الدراسة مُنظمة بشكل منطقي، مما يُسهل فهمها ويُعزز من قيمتها العلمية والعملية في مجال إدارة المخاطر واستمرارية الأعمال</w:t>
      </w:r>
      <w:r w:rsidRPr="00AB5353">
        <w:rPr>
          <w:rFonts w:ascii="Sakkal Majalla" w:hAnsi="Sakkal Majalla" w:cs="Sakkal Majalla"/>
          <w:sz w:val="32"/>
          <w:szCs w:val="32"/>
        </w:rPr>
        <w:t>.</w:t>
      </w:r>
    </w:p>
    <w:p w14:paraId="101EA9BE" w14:textId="77777777" w:rsidR="00B33646" w:rsidRDefault="00B33646" w:rsidP="00273E2D">
      <w:pPr>
        <w:spacing w:line="360" w:lineRule="auto"/>
        <w:jc w:val="lowKashida"/>
        <w:rPr>
          <w:rFonts w:ascii="Sakkal Majalla" w:hAnsi="Sakkal Majalla" w:cs="Sakkal Majalla"/>
          <w:sz w:val="32"/>
          <w:szCs w:val="32"/>
          <w:rtl/>
        </w:rPr>
      </w:pPr>
    </w:p>
    <w:p w14:paraId="355F7EF3" w14:textId="77777777" w:rsidR="00282612" w:rsidRDefault="00282612" w:rsidP="00273E2D">
      <w:pPr>
        <w:spacing w:line="360" w:lineRule="auto"/>
        <w:jc w:val="lowKashida"/>
        <w:rPr>
          <w:rFonts w:ascii="Sakkal Majalla" w:hAnsi="Sakkal Majalla" w:cs="Sakkal Majalla"/>
          <w:sz w:val="32"/>
          <w:szCs w:val="32"/>
          <w:rtl/>
        </w:rPr>
      </w:pPr>
    </w:p>
    <w:p w14:paraId="6804F5D3" w14:textId="77777777" w:rsidR="004A446A" w:rsidRDefault="004A446A" w:rsidP="00273E2D">
      <w:pPr>
        <w:spacing w:line="360" w:lineRule="auto"/>
        <w:jc w:val="lowKashida"/>
        <w:rPr>
          <w:rFonts w:ascii="Sakkal Majalla" w:hAnsi="Sakkal Majalla" w:cs="Sakkal Majalla"/>
          <w:sz w:val="32"/>
          <w:szCs w:val="32"/>
          <w:rtl/>
        </w:rPr>
      </w:pPr>
    </w:p>
    <w:p w14:paraId="36A8683E" w14:textId="77777777" w:rsidR="004A446A" w:rsidRDefault="004A446A" w:rsidP="00273E2D">
      <w:pPr>
        <w:spacing w:line="360" w:lineRule="auto"/>
        <w:jc w:val="lowKashida"/>
        <w:rPr>
          <w:rFonts w:ascii="Sakkal Majalla" w:hAnsi="Sakkal Majalla" w:cs="Sakkal Majalla"/>
          <w:sz w:val="32"/>
          <w:szCs w:val="32"/>
          <w:rtl/>
        </w:rPr>
      </w:pPr>
    </w:p>
    <w:p w14:paraId="13E10D8E" w14:textId="77777777" w:rsidR="004A446A" w:rsidRDefault="004A446A" w:rsidP="00273E2D">
      <w:pPr>
        <w:spacing w:line="360" w:lineRule="auto"/>
        <w:jc w:val="lowKashida"/>
        <w:rPr>
          <w:rFonts w:ascii="Sakkal Majalla" w:hAnsi="Sakkal Majalla" w:cs="Sakkal Majalla"/>
          <w:sz w:val="32"/>
          <w:szCs w:val="32"/>
          <w:rtl/>
        </w:rPr>
      </w:pPr>
    </w:p>
    <w:p w14:paraId="75ADEA39" w14:textId="77777777" w:rsidR="004A446A" w:rsidRDefault="004A446A" w:rsidP="00273E2D">
      <w:pPr>
        <w:spacing w:line="360" w:lineRule="auto"/>
        <w:jc w:val="lowKashida"/>
        <w:rPr>
          <w:rFonts w:ascii="Sakkal Majalla" w:hAnsi="Sakkal Majalla" w:cs="Sakkal Majalla"/>
          <w:sz w:val="32"/>
          <w:szCs w:val="32"/>
          <w:rtl/>
        </w:rPr>
      </w:pPr>
    </w:p>
    <w:p w14:paraId="6C1AB3FC" w14:textId="77777777" w:rsidR="006B4B89" w:rsidRDefault="006B4B89" w:rsidP="00273E2D">
      <w:pPr>
        <w:spacing w:line="360" w:lineRule="auto"/>
        <w:jc w:val="lowKashida"/>
        <w:rPr>
          <w:rFonts w:ascii="Sakkal Majalla" w:hAnsi="Sakkal Majalla" w:cs="Sakkal Majalla"/>
          <w:sz w:val="32"/>
          <w:szCs w:val="32"/>
          <w:rtl/>
        </w:rPr>
      </w:pPr>
    </w:p>
    <w:p w14:paraId="27E98DAC" w14:textId="77777777" w:rsidR="006B4B89" w:rsidRPr="00397354" w:rsidRDefault="006B4B89" w:rsidP="00273E2D">
      <w:pPr>
        <w:spacing w:line="360" w:lineRule="auto"/>
        <w:jc w:val="lowKashida"/>
        <w:rPr>
          <w:rFonts w:ascii="Sakkal Majalla" w:hAnsi="Sakkal Majalla" w:cs="Sakkal Majalla"/>
          <w:sz w:val="32"/>
          <w:szCs w:val="32"/>
          <w:rtl/>
        </w:rPr>
      </w:pPr>
    </w:p>
    <w:p w14:paraId="166F4E7E" w14:textId="6DFD7844" w:rsidR="00F15C64" w:rsidRPr="00397354" w:rsidRDefault="006B4B89" w:rsidP="00273E2D">
      <w:pPr>
        <w:spacing w:line="360" w:lineRule="auto"/>
        <w:jc w:val="lowKashida"/>
        <w:rPr>
          <w:rFonts w:ascii="Sakkal Majalla" w:hAnsi="Sakkal Majalla" w:cs="Sakkal Majalla"/>
          <w:sz w:val="32"/>
          <w:szCs w:val="32"/>
          <w:rtl/>
        </w:rPr>
      </w:pPr>
      <w:r>
        <w:rPr>
          <w:rFonts w:ascii="Sakkal Majalla" w:hAnsi="Sakkal Majalla" w:cs="Sakkal Majalla"/>
          <w:noProof/>
          <w:sz w:val="32"/>
          <w:szCs w:val="32"/>
          <w:rtl/>
        </w:rPr>
        <mc:AlternateContent>
          <mc:Choice Requires="wps">
            <w:drawing>
              <wp:anchor distT="0" distB="0" distL="114300" distR="114300" simplePos="0" relativeHeight="251662336" behindDoc="0" locked="0" layoutInCell="1" allowOverlap="1" wp14:anchorId="4D367978" wp14:editId="2FFBAAA3">
                <wp:simplePos x="0" y="0"/>
                <wp:positionH relativeFrom="margin">
                  <wp:align>center</wp:align>
                </wp:positionH>
                <wp:positionV relativeFrom="paragraph">
                  <wp:posOffset>136525</wp:posOffset>
                </wp:positionV>
                <wp:extent cx="3219450" cy="3486150"/>
                <wp:effectExtent l="0" t="0" r="19050" b="19050"/>
                <wp:wrapNone/>
                <wp:docPr id="1395969405" name="مخطط انسيابي: معالجة متعاقبة 1"/>
                <wp:cNvGraphicFramePr/>
                <a:graphic xmlns:a="http://schemas.openxmlformats.org/drawingml/2006/main">
                  <a:graphicData uri="http://schemas.microsoft.com/office/word/2010/wordprocessingShape">
                    <wps:wsp>
                      <wps:cNvSpPr/>
                      <wps:spPr>
                        <a:xfrm>
                          <a:off x="0" y="0"/>
                          <a:ext cx="3219450" cy="3486150"/>
                        </a:xfrm>
                        <a:prstGeom prst="flowChartAlternateProcess">
                          <a:avLst/>
                        </a:prstGeom>
                        <a:noFill/>
                        <a:ln w="2540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5EC92E9" id="مخطط انسيابي: معالجة متعاقبة 1" o:spid="_x0000_s1026" type="#_x0000_t176" style="position:absolute;left:0;text-align:left;margin-left:0;margin-top:10.75pt;width:253.5pt;height:274.5pt;z-index:25166233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" filled="f" strokecolor="black [3213]" strokeweight="2pt">
                <w10:wrap anchorx="margin"/>
              </v:shape>
            </w:pict>
          </mc:Fallback>
        </mc:AlternateContent>
      </w:r>
    </w:p>
    <w:p w14:paraId="25F79643" w14:textId="7C65F1E2" w:rsidR="00F15C64" w:rsidRPr="00397354" w:rsidRDefault="00F15C64" w:rsidP="00273E2D">
      <w:pPr>
        <w:spacing w:line="360" w:lineRule="auto"/>
        <w:jc w:val="lowKashida"/>
        <w:rPr>
          <w:rFonts w:ascii="Sakkal Majalla" w:hAnsi="Sakkal Majalla" w:cs="Sakkal Majalla"/>
          <w:sz w:val="32"/>
          <w:szCs w:val="32"/>
          <w:rtl/>
        </w:rPr>
      </w:pPr>
    </w:p>
    <w:p w14:paraId="59DE21B6" w14:textId="53A91E5A" w:rsidR="00F15C64" w:rsidRPr="006B4B89" w:rsidRDefault="006B4B89" w:rsidP="006B4B89">
      <w:pPr>
        <w:spacing w:line="360" w:lineRule="auto"/>
        <w:jc w:val="center"/>
        <w:rPr>
          <w:rFonts w:ascii="Sakkal Majalla" w:hAnsi="Sakkal Majalla" w:cs="Sakkal Majalla"/>
          <w:b/>
          <w:bCs/>
          <w:sz w:val="40"/>
          <w:szCs w:val="40"/>
          <w:rtl/>
        </w:rPr>
      </w:pPr>
      <w:r w:rsidRPr="006B4B89">
        <w:rPr>
          <w:rFonts w:ascii="Sakkal Majalla" w:hAnsi="Sakkal Majalla" w:cs="Sakkal Majalla" w:hint="cs"/>
          <w:b/>
          <w:bCs/>
          <w:sz w:val="40"/>
          <w:szCs w:val="40"/>
          <w:rtl/>
        </w:rPr>
        <w:t>الفصل الثاني:</w:t>
      </w:r>
    </w:p>
    <w:p w14:paraId="6434FA9C" w14:textId="3477C249" w:rsidR="006B4B89" w:rsidRPr="006B4B89" w:rsidRDefault="006B4B89" w:rsidP="006B4B89">
      <w:pPr>
        <w:spacing w:line="360" w:lineRule="auto"/>
        <w:jc w:val="center"/>
        <w:rPr>
          <w:rFonts w:ascii="Sakkal Majalla" w:hAnsi="Sakkal Majalla" w:cs="Sakkal Majalla"/>
          <w:b/>
          <w:bCs/>
          <w:sz w:val="40"/>
          <w:szCs w:val="40"/>
          <w:rtl/>
        </w:rPr>
      </w:pPr>
      <w:r>
        <w:rPr>
          <w:rFonts w:ascii="Sakkal Majalla" w:hAnsi="Sakkal Majalla" w:cs="Sakkal Majalla" w:hint="cs"/>
          <w:b/>
          <w:bCs/>
          <w:sz w:val="40"/>
          <w:szCs w:val="40"/>
          <w:rtl/>
        </w:rPr>
        <w:t>الإ</w:t>
      </w:r>
      <w:r w:rsidRPr="006B4B89">
        <w:rPr>
          <w:rFonts w:ascii="Sakkal Majalla" w:hAnsi="Sakkal Majalla" w:cs="Sakkal Majalla" w:hint="cs"/>
          <w:b/>
          <w:bCs/>
          <w:sz w:val="40"/>
          <w:szCs w:val="40"/>
          <w:rtl/>
        </w:rPr>
        <w:t xml:space="preserve">طار النظري </w:t>
      </w:r>
    </w:p>
    <w:p w14:paraId="40DAB7A4" w14:textId="561CA51C" w:rsidR="006B4B89" w:rsidRPr="006B4B89" w:rsidRDefault="006B4B89" w:rsidP="006B4B89">
      <w:pPr>
        <w:spacing w:line="360" w:lineRule="auto"/>
        <w:jc w:val="center"/>
        <w:rPr>
          <w:rFonts w:ascii="Sakkal Majalla" w:hAnsi="Sakkal Majalla" w:cs="Sakkal Majalla"/>
          <w:b/>
          <w:bCs/>
          <w:sz w:val="40"/>
          <w:szCs w:val="40"/>
          <w:rtl/>
        </w:rPr>
      </w:pPr>
      <w:r w:rsidRPr="006B4B89">
        <w:rPr>
          <w:rFonts w:ascii="Sakkal Majalla" w:hAnsi="Sakkal Majalla" w:cs="Sakkal Majalla" w:hint="cs"/>
          <w:b/>
          <w:bCs/>
          <w:sz w:val="40"/>
          <w:szCs w:val="40"/>
          <w:rtl/>
        </w:rPr>
        <w:lastRenderedPageBreak/>
        <w:t xml:space="preserve">الدراسات السابقة </w:t>
      </w:r>
    </w:p>
    <w:p w14:paraId="1C571B55" w14:textId="77777777" w:rsidR="00F15C64" w:rsidRPr="00397354" w:rsidRDefault="00F15C64" w:rsidP="00273E2D">
      <w:pPr>
        <w:spacing w:line="360" w:lineRule="auto"/>
        <w:jc w:val="lowKashida"/>
        <w:rPr>
          <w:rFonts w:ascii="Sakkal Majalla" w:hAnsi="Sakkal Majalla" w:cs="Sakkal Majalla"/>
          <w:sz w:val="32"/>
          <w:szCs w:val="32"/>
          <w:rtl/>
        </w:rPr>
      </w:pPr>
    </w:p>
    <w:p w14:paraId="6DE99C20" w14:textId="77777777" w:rsidR="00F15C64" w:rsidRPr="00397354" w:rsidRDefault="00F15C64" w:rsidP="00273E2D">
      <w:pPr>
        <w:spacing w:line="360" w:lineRule="auto"/>
        <w:jc w:val="lowKashida"/>
        <w:rPr>
          <w:rFonts w:ascii="Sakkal Majalla" w:hAnsi="Sakkal Majalla" w:cs="Sakkal Majalla"/>
          <w:sz w:val="32"/>
          <w:szCs w:val="32"/>
          <w:rtl/>
        </w:rPr>
      </w:pPr>
    </w:p>
    <w:p w14:paraId="3B4BE98F" w14:textId="77777777" w:rsidR="00F15C64" w:rsidRPr="00397354" w:rsidRDefault="00F15C64" w:rsidP="00273E2D">
      <w:pPr>
        <w:spacing w:line="360" w:lineRule="auto"/>
        <w:jc w:val="lowKashida"/>
        <w:rPr>
          <w:rFonts w:ascii="Sakkal Majalla" w:hAnsi="Sakkal Majalla" w:cs="Sakkal Majalla"/>
          <w:sz w:val="32"/>
          <w:szCs w:val="32"/>
          <w:rtl/>
        </w:rPr>
      </w:pPr>
    </w:p>
    <w:p w14:paraId="7D68F752" w14:textId="77777777" w:rsidR="00F15C64" w:rsidRPr="00397354" w:rsidRDefault="00F15C64" w:rsidP="00273E2D">
      <w:pPr>
        <w:spacing w:line="360" w:lineRule="auto"/>
        <w:jc w:val="lowKashida"/>
        <w:rPr>
          <w:rFonts w:ascii="Sakkal Majalla" w:hAnsi="Sakkal Majalla" w:cs="Sakkal Majalla"/>
          <w:sz w:val="32"/>
          <w:szCs w:val="32"/>
          <w:rtl/>
        </w:rPr>
      </w:pPr>
    </w:p>
    <w:p w14:paraId="704E54DA" w14:textId="77777777" w:rsidR="00F15C64" w:rsidRDefault="00F15C64" w:rsidP="00273E2D">
      <w:pPr>
        <w:spacing w:line="360" w:lineRule="auto"/>
        <w:jc w:val="lowKashida"/>
        <w:rPr>
          <w:rFonts w:ascii="Sakkal Majalla" w:hAnsi="Sakkal Majalla" w:cs="Sakkal Majalla"/>
          <w:sz w:val="32"/>
          <w:szCs w:val="32"/>
          <w:rtl/>
        </w:rPr>
      </w:pPr>
    </w:p>
    <w:p w14:paraId="4D87E0BA" w14:textId="77777777" w:rsidR="00796AF1" w:rsidRPr="00397354" w:rsidRDefault="00796AF1" w:rsidP="00273E2D">
      <w:pPr>
        <w:spacing w:line="360" w:lineRule="auto"/>
        <w:jc w:val="lowKashida"/>
        <w:rPr>
          <w:rFonts w:ascii="Sakkal Majalla" w:hAnsi="Sakkal Majalla" w:cs="Sakkal Majalla"/>
          <w:sz w:val="32"/>
          <w:szCs w:val="32"/>
          <w:rtl/>
        </w:rPr>
      </w:pPr>
    </w:p>
    <w:p w14:paraId="6EC47971" w14:textId="77777777" w:rsidR="00F15C64" w:rsidRPr="00397354" w:rsidRDefault="00F15C64" w:rsidP="00A37CEB">
      <w:pPr>
        <w:spacing w:line="360" w:lineRule="auto"/>
        <w:jc w:val="lowKashida"/>
        <w:rPr>
          <w:rFonts w:ascii="Sakkal Majalla" w:hAnsi="Sakkal Majalla" w:cs="Sakkal Majalla"/>
          <w:sz w:val="32"/>
          <w:szCs w:val="32"/>
          <w:rtl/>
        </w:rPr>
      </w:pPr>
    </w:p>
    <w:p w14:paraId="27CD0065" w14:textId="77777777" w:rsidR="00AC3D01" w:rsidRPr="00397354" w:rsidRDefault="00AC3D01" w:rsidP="00F15C64">
      <w:pPr>
        <w:pStyle w:val="1"/>
        <w:jc w:val="center"/>
        <w:rPr>
          <w:b/>
          <w:bCs/>
          <w:color w:val="auto"/>
        </w:rPr>
      </w:pPr>
      <w:bookmarkStart w:id="12" w:name="_Toc203677802"/>
      <w:r w:rsidRPr="00397354">
        <w:rPr>
          <w:b/>
          <w:bCs/>
          <w:color w:val="auto"/>
          <w:rtl/>
        </w:rPr>
        <w:t>الفصل الثاني: الإطار النظري والدراسات السابقة</w:t>
      </w:r>
      <w:bookmarkEnd w:id="12"/>
    </w:p>
    <w:p w14:paraId="15585E88" w14:textId="77777777" w:rsidR="00AF58BC" w:rsidRPr="00397354" w:rsidRDefault="00AF58BC" w:rsidP="00AF58BC">
      <w:pPr>
        <w:spacing w:line="360" w:lineRule="auto"/>
        <w:rPr>
          <w:rFonts w:ascii="Sakkal Majalla" w:hAnsi="Sakkal Majalla" w:cs="Sakkal Majalla"/>
          <w:sz w:val="32"/>
          <w:szCs w:val="32"/>
          <w:rtl/>
        </w:rPr>
      </w:pPr>
    </w:p>
    <w:p w14:paraId="50181A2C" w14:textId="60A2D29A" w:rsidR="00AF58BC" w:rsidRPr="00397354" w:rsidRDefault="00AF58BC" w:rsidP="00AF58BC">
      <w:pPr>
        <w:spacing w:line="360" w:lineRule="auto"/>
        <w:rPr>
          <w:rFonts w:ascii="Sakkal Majalla" w:hAnsi="Sakkal Majalla" w:cs="Sakkal Majalla"/>
          <w:sz w:val="32"/>
          <w:szCs w:val="32"/>
          <w:rtl/>
        </w:rPr>
      </w:pPr>
      <w:r w:rsidRPr="00397354">
        <w:rPr>
          <w:rFonts w:ascii="Sakkal Majalla" w:hAnsi="Sakkal Majalla" w:cs="Sakkal Majalla"/>
          <w:sz w:val="32"/>
          <w:szCs w:val="32"/>
          <w:rtl/>
        </w:rPr>
        <w:t>يقدم هذا الفصل الأساس النظري الذي ترتكز عليه الدراسة، من خلال استعراض وتحليل المفاهيم الأساسية للمتغيرات الرئيسية: إدارة المخاطر (المتغير المستقل) واستمرارية الأعمال (المتغير التابع). كما يتضمن هذا الفصل مراجعة نقدية لأبرز الدراسات السابقة التي تناولت العلاقة بين هذين المفهومين، بهدف تحديد الفجوة البحثية التي تسعى الدراسة الحالية إلى تغطيتها، الذي سيوجه التحليل</w:t>
      </w:r>
      <w:r w:rsidRPr="00397354">
        <w:rPr>
          <w:rFonts w:ascii="Sakkal Majalla" w:hAnsi="Sakkal Majalla" w:cs="Sakkal Majalla"/>
          <w:sz w:val="32"/>
          <w:szCs w:val="32"/>
        </w:rPr>
        <w:t>.</w:t>
      </w:r>
    </w:p>
    <w:p w14:paraId="5870BA8A" w14:textId="77777777" w:rsidR="00AF58BC" w:rsidRPr="00397354" w:rsidRDefault="00AF58BC" w:rsidP="00AF58BC">
      <w:pPr>
        <w:spacing w:line="360" w:lineRule="auto"/>
        <w:rPr>
          <w:rFonts w:ascii="Sakkal Majalla" w:hAnsi="Sakkal Majalla" w:cs="Sakkal Majalla"/>
          <w:sz w:val="32"/>
          <w:szCs w:val="32"/>
          <w:rtl/>
        </w:rPr>
      </w:pPr>
    </w:p>
    <w:p w14:paraId="0476794C" w14:textId="75E75A2B" w:rsidR="00AF58BC" w:rsidRPr="00397354" w:rsidRDefault="00AF58BC" w:rsidP="00F15C64">
      <w:pPr>
        <w:pStyle w:val="2"/>
        <w:jc w:val="center"/>
        <w:rPr>
          <w:b/>
          <w:bCs/>
          <w:color w:val="auto"/>
        </w:rPr>
      </w:pPr>
      <w:bookmarkStart w:id="13" w:name="_Toc203677803"/>
      <w:r w:rsidRPr="00397354">
        <w:rPr>
          <w:b/>
          <w:bCs/>
          <w:color w:val="auto"/>
          <w:rtl/>
        </w:rPr>
        <w:t>المبحث الأول: الإطار المفاهيمي لاستمرارية الأعمال</w:t>
      </w:r>
      <w:bookmarkEnd w:id="13"/>
    </w:p>
    <w:p w14:paraId="0A6D4EE0" w14:textId="77777777" w:rsidR="00F15C64" w:rsidRPr="00397354" w:rsidRDefault="00F15C64" w:rsidP="001066FB">
      <w:pPr>
        <w:spacing w:line="360" w:lineRule="auto"/>
        <w:jc w:val="lowKashida"/>
        <w:rPr>
          <w:rFonts w:ascii="Sakkal Majalla" w:hAnsi="Sakkal Majalla" w:cs="Sakkal Majalla"/>
          <w:b/>
          <w:bCs/>
          <w:sz w:val="32"/>
          <w:szCs w:val="32"/>
          <w:rtl/>
        </w:rPr>
      </w:pPr>
    </w:p>
    <w:p w14:paraId="2B7CC6E8" w14:textId="6DC06EF3" w:rsidR="001066FB" w:rsidRPr="00397354" w:rsidRDefault="001066FB" w:rsidP="00F15C64">
      <w:pPr>
        <w:pStyle w:val="3"/>
        <w:rPr>
          <w:b/>
          <w:bCs/>
          <w:color w:val="auto"/>
        </w:rPr>
      </w:pPr>
      <w:bookmarkStart w:id="14" w:name="_Toc203677804"/>
      <w:r w:rsidRPr="00397354">
        <w:rPr>
          <w:b/>
          <w:bCs/>
          <w:color w:val="auto"/>
          <w:rtl/>
        </w:rPr>
        <w:lastRenderedPageBreak/>
        <w:t>أولاً: تطور مفهوم استمرارية الأعمال وأهميته</w:t>
      </w:r>
      <w:bookmarkEnd w:id="14"/>
    </w:p>
    <w:p w14:paraId="6CE76BF9" w14:textId="77777777" w:rsidR="001066FB" w:rsidRPr="00397354" w:rsidRDefault="001066FB" w:rsidP="001066FB">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لم يظهر مفهوم استمرارية الأعمال</w:t>
      </w:r>
      <w:r w:rsidRPr="00397354">
        <w:rPr>
          <w:rFonts w:ascii="Sakkal Majalla" w:hAnsi="Sakkal Majalla" w:cs="Sakkal Majalla"/>
          <w:sz w:val="32"/>
          <w:szCs w:val="32"/>
        </w:rPr>
        <w:t xml:space="preserve"> (Business Continuity) </w:t>
      </w:r>
      <w:r w:rsidRPr="00397354">
        <w:rPr>
          <w:rFonts w:ascii="Sakkal Majalla" w:hAnsi="Sakkal Majalla" w:cs="Sakkal Majalla"/>
          <w:sz w:val="32"/>
          <w:szCs w:val="32"/>
          <w:rtl/>
        </w:rPr>
        <w:t>فجأة، بل هو نتاج تطور طويل فرضته الحاجة الملحة للمنظمات للحفاظ على وجودها في مواجهة اضطرابات متزايدة التعقيد. يمكن تتبع جذور هذا المفهوم إلى</w:t>
      </w:r>
      <w:r w:rsidRPr="00397354">
        <w:rPr>
          <w:rFonts w:ascii="Angsana New" w:hAnsi="Angsana New" w:cs="Angsana New" w:hint="cs"/>
          <w:sz w:val="32"/>
          <w:szCs w:val="32"/>
          <w:cs/>
          <w:lang w:bidi="th-TH"/>
        </w:rPr>
        <w:t>ช่วง</w:t>
      </w:r>
      <w:r w:rsidRPr="00397354">
        <w:rPr>
          <w:rFonts w:ascii="Sakkal Majalla" w:hAnsi="Sakkal Majalla" w:cs="Sakkal Majalla"/>
          <w:sz w:val="32"/>
          <w:szCs w:val="32"/>
          <w:cs/>
          <w:lang w:bidi="th-TH"/>
        </w:rPr>
        <w:t xml:space="preserve"> </w:t>
      </w:r>
      <w:r w:rsidRPr="00397354">
        <w:rPr>
          <w:rFonts w:ascii="Sakkal Majalla" w:hAnsi="Sakkal Majalla" w:cs="Sakkal Majalla"/>
          <w:sz w:val="32"/>
          <w:szCs w:val="32"/>
          <w:rtl/>
        </w:rPr>
        <w:t>سبعينيات وثمانينيات القرن الماضي، حيث كان التركيز منصباً بشكل أساسي على "التخطيط للتعافي من الكوارث</w:t>
      </w:r>
      <w:r w:rsidRPr="00397354">
        <w:rPr>
          <w:rFonts w:ascii="Sakkal Majalla" w:hAnsi="Sakkal Majalla" w:cs="Sakkal Majalla"/>
          <w:sz w:val="32"/>
          <w:szCs w:val="32"/>
          <w:cs/>
          <w:lang w:bidi="th-TH"/>
        </w:rPr>
        <w:t>" (</w:t>
      </w:r>
      <w:r w:rsidRPr="00397354">
        <w:rPr>
          <w:rFonts w:ascii="Sakkal Majalla" w:hAnsi="Sakkal Majalla" w:cs="Sakkal Majalla"/>
          <w:sz w:val="32"/>
          <w:szCs w:val="32"/>
        </w:rPr>
        <w:t xml:space="preserve">Disaster Recovery Planning - DRP). </w:t>
      </w:r>
      <w:r w:rsidRPr="00397354">
        <w:rPr>
          <w:rFonts w:ascii="Sakkal Majalla" w:hAnsi="Sakkal Majalla" w:cs="Sakkal Majalla"/>
          <w:sz w:val="32"/>
          <w:szCs w:val="32"/>
          <w:rtl/>
        </w:rPr>
        <w:t>في تلك الحقبة، كانت التكنولوجيا بدأت تشق طريقها إلى قلب العمليات التجارية، وكان الهاجس الأكبر للشركات هو كيفية استعادة أنظمة الحاسوب المركزية</w:t>
      </w:r>
      <w:r w:rsidRPr="00397354">
        <w:rPr>
          <w:rFonts w:ascii="Sakkal Majalla" w:hAnsi="Sakkal Majalla" w:cs="Sakkal Majalla"/>
          <w:sz w:val="32"/>
          <w:szCs w:val="32"/>
        </w:rPr>
        <w:t xml:space="preserve"> (Mainframes) </w:t>
      </w:r>
      <w:r w:rsidRPr="00397354">
        <w:rPr>
          <w:rFonts w:ascii="Sakkal Majalla" w:hAnsi="Sakkal Majalla" w:cs="Sakkal Majalla"/>
          <w:sz w:val="32"/>
          <w:szCs w:val="32"/>
          <w:rtl/>
        </w:rPr>
        <w:t>وبياناتها في حال وقوع كارثة مادية مثل حريق أو فيضان. كان المفهوم تقنياً بحتاً، ومسؤولية تقع بشكل شبه حصري على عاتق إدارات تكنولوجيا المعلومات (عبد العال، 2020). كان الهدف هو استعادة البنية التحتية التكنولوجية، مع افتراض أن العمليات التجارية ستعود تلقائياً بمجرد عودة الأنظمة للعمل</w:t>
      </w:r>
      <w:r w:rsidRPr="00397354">
        <w:rPr>
          <w:rFonts w:ascii="Sakkal Majalla" w:hAnsi="Sakkal Majalla" w:cs="Sakkal Majalla"/>
          <w:sz w:val="32"/>
          <w:szCs w:val="32"/>
        </w:rPr>
        <w:t>.</w:t>
      </w:r>
    </w:p>
    <w:p w14:paraId="05262A6B" w14:textId="77777777" w:rsidR="001066FB" w:rsidRPr="00397354" w:rsidRDefault="001066FB" w:rsidP="001066FB">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مع دخول حقبة التسعينيات، بدأت المنظمات تدرك أن التعافي التقني وحده لا يكفي. فالهجمات الإرهابية، مثل تفجير مركز التجارة العالمي الأول عام 1993، أظهرت أن الاضطرابات لا تؤثر على الأنظمة فقط، بل على الأفراد، والمقرات، وسلاسل الإمداد، والعمليات بأكملها. هنا، بدأ المفهوم يتوسع ليشمل "تخطيط استمرارية الأعمال</w:t>
      </w:r>
      <w:r w:rsidRPr="00397354">
        <w:rPr>
          <w:rFonts w:ascii="Sakkal Majalla" w:hAnsi="Sakkal Majalla" w:cs="Sakkal Majalla"/>
          <w:sz w:val="32"/>
          <w:szCs w:val="32"/>
        </w:rPr>
        <w:t>" (Business Continuity Planning - BCP)</w:t>
      </w:r>
      <w:r w:rsidRPr="00397354">
        <w:rPr>
          <w:rFonts w:ascii="Sakkal Majalla" w:hAnsi="Sakkal Majalla" w:cs="Sakkal Majalla"/>
          <w:sz w:val="32"/>
          <w:szCs w:val="32"/>
          <w:rtl/>
        </w:rPr>
        <w:t>، وهو نهج أكثر شمولية يركز على استمرارية العمليات التجارية الحيوية نفسها، وليس فقط البنية التحتية الداعمة لها. أصبح السؤال المحوري: "كيف يمكننا الاستمرار في خدمة عملائنا وتسليم منتجاتنا حتى لو تعرض مقرنا الرئيسي للدمار؟" (النجار، 2019). بدأت الشركات في إجراء "تحليل تأثيرات الأعمال</w:t>
      </w:r>
      <w:r w:rsidRPr="00397354">
        <w:rPr>
          <w:rFonts w:ascii="Sakkal Majalla" w:hAnsi="Sakkal Majalla" w:cs="Sakkal Majalla"/>
          <w:sz w:val="32"/>
          <w:szCs w:val="32"/>
        </w:rPr>
        <w:t xml:space="preserve">" (Business Impact Analysis - BIA) </w:t>
      </w:r>
      <w:r w:rsidRPr="00397354">
        <w:rPr>
          <w:rFonts w:ascii="Sakkal Majalla" w:hAnsi="Sakkal Majalla" w:cs="Sakkal Majalla"/>
          <w:sz w:val="32"/>
          <w:szCs w:val="32"/>
          <w:rtl/>
        </w:rPr>
        <w:t>لتحديد العمليات الأكثر أهمية وتحديد "الوقت المستهدف للتعافي</w:t>
      </w:r>
      <w:r w:rsidRPr="00397354">
        <w:rPr>
          <w:rFonts w:ascii="Sakkal Majalla" w:hAnsi="Sakkal Majalla" w:cs="Sakkal Majalla"/>
          <w:sz w:val="32"/>
          <w:szCs w:val="32"/>
        </w:rPr>
        <w:t xml:space="preserve">" (Recovery Time Objective - RTO) </w:t>
      </w:r>
      <w:r w:rsidRPr="00397354">
        <w:rPr>
          <w:rFonts w:ascii="Sakkal Majalla" w:hAnsi="Sakkal Majalla" w:cs="Sakkal Majalla"/>
          <w:sz w:val="32"/>
          <w:szCs w:val="32"/>
          <w:rtl/>
        </w:rPr>
        <w:t>لكل عملية</w:t>
      </w:r>
      <w:r w:rsidRPr="00397354">
        <w:rPr>
          <w:rFonts w:ascii="Sakkal Majalla" w:hAnsi="Sakkal Majalla" w:cs="Sakkal Majalla"/>
          <w:sz w:val="32"/>
          <w:szCs w:val="32"/>
        </w:rPr>
        <w:t>.</w:t>
      </w:r>
    </w:p>
    <w:p w14:paraId="24360132" w14:textId="77777777" w:rsidR="001066FB" w:rsidRPr="00397354" w:rsidRDefault="001066FB" w:rsidP="001066FB">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lastRenderedPageBreak/>
        <w:t>جاءت أحداث الحادي عشر من سبتمبر 2001 لتشكل نقطة تحول فاصلة في تاريخ استمرارية الأعمال. لقد كشفت هذه الأحداث عن حجم الترابط الهائل في الاقتصاد العالمي، وأظهرت أن انهيار شركة واحدة يمكن أن يحدث تأثيراً متسلسلاً</w:t>
      </w:r>
      <w:r w:rsidRPr="00397354">
        <w:rPr>
          <w:rFonts w:ascii="Sakkal Majalla" w:hAnsi="Sakkal Majalla" w:cs="Sakkal Majalla"/>
          <w:sz w:val="32"/>
          <w:szCs w:val="32"/>
        </w:rPr>
        <w:t xml:space="preserve"> (Domino Effect) </w:t>
      </w:r>
      <w:r w:rsidRPr="00397354">
        <w:rPr>
          <w:rFonts w:ascii="Sakkal Majalla" w:hAnsi="Sakkal Majalla" w:cs="Sakkal Majalla"/>
          <w:sz w:val="32"/>
          <w:szCs w:val="32"/>
          <w:rtl/>
        </w:rPr>
        <w:t>على مئات الشركات الأخرى من عملاء وموردين وشركاء. أصبح واضحاً أن التخطيط لمواجهة حدث معين لم يعد كافياً، فالمخاطر أصبحت أكثر تنوعاً وغير متوقعة. هنا، تبلور المفهوم الحديث "لإدارة استمرارية الأعمال</w:t>
      </w:r>
      <w:r w:rsidRPr="00397354">
        <w:rPr>
          <w:rFonts w:ascii="Sakkal Majalla" w:hAnsi="Sakkal Majalla" w:cs="Sakkal Majalla"/>
          <w:sz w:val="32"/>
          <w:szCs w:val="32"/>
        </w:rPr>
        <w:t>" (Business Continuity Management - BCM)</w:t>
      </w:r>
      <w:r w:rsidRPr="00397354">
        <w:rPr>
          <w:rFonts w:ascii="Sakkal Majalla" w:hAnsi="Sakkal Majalla" w:cs="Sakkal Majalla"/>
          <w:sz w:val="32"/>
          <w:szCs w:val="32"/>
          <w:rtl/>
        </w:rPr>
        <w:t>، والذي تحول من مجرد "خطة" يتم إعدادها ووضعها على الرف، إلى "عملية إدارية" مستمرة ومتكاملة وجزء لا يتجزأ من الحوكمة المؤسسية</w:t>
      </w:r>
      <w:r w:rsidRPr="00397354">
        <w:rPr>
          <w:rFonts w:ascii="Sakkal Majalla" w:hAnsi="Sakkal Majalla" w:cs="Sakkal Majalla"/>
          <w:sz w:val="32"/>
          <w:szCs w:val="32"/>
        </w:rPr>
        <w:t xml:space="preserve"> (Governance) </w:t>
      </w:r>
      <w:r w:rsidRPr="00397354">
        <w:rPr>
          <w:rFonts w:ascii="Sakkal Majalla" w:hAnsi="Sakkal Majalla" w:cs="Sakkal Majalla"/>
          <w:sz w:val="32"/>
          <w:szCs w:val="32"/>
          <w:rtl/>
        </w:rPr>
        <w:t>وإدارة المخاطر. لم يعد الهدف هو مجرد التعافي بعد الكارثة، بل بناء "المرونة التنظيمية</w:t>
      </w:r>
      <w:r w:rsidRPr="00397354">
        <w:rPr>
          <w:rFonts w:ascii="Sakkal Majalla" w:hAnsi="Sakkal Majalla" w:cs="Sakkal Majalla"/>
          <w:sz w:val="32"/>
          <w:szCs w:val="32"/>
        </w:rPr>
        <w:t xml:space="preserve">" (Organizational Resilience) </w:t>
      </w:r>
      <w:r w:rsidRPr="00397354">
        <w:rPr>
          <w:rFonts w:ascii="Sakkal Majalla" w:hAnsi="Sakkal Majalla" w:cs="Sakkal Majalla"/>
          <w:sz w:val="32"/>
          <w:szCs w:val="32"/>
          <w:rtl/>
        </w:rPr>
        <w:t>التي تمنح المنظمة القدرة على امتصاص الصدمات والتكيف والازدهار في بيئة متقلبة (العزاوي والجبوري، 2018)</w:t>
      </w:r>
      <w:r w:rsidRPr="00397354">
        <w:rPr>
          <w:rFonts w:ascii="Sakkal Majalla" w:hAnsi="Sakkal Majalla" w:cs="Sakkal Majalla"/>
          <w:sz w:val="32"/>
          <w:szCs w:val="32"/>
        </w:rPr>
        <w:t>.</w:t>
      </w:r>
    </w:p>
    <w:p w14:paraId="46D8A917" w14:textId="77777777" w:rsidR="001066FB" w:rsidRPr="00397354" w:rsidRDefault="001066FB" w:rsidP="001066FB">
      <w:p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أهمية استمرارية الأعمال</w:t>
      </w:r>
      <w:r w:rsidRPr="00397354">
        <w:rPr>
          <w:rFonts w:ascii="Sakkal Majalla" w:hAnsi="Sakkal Majalla" w:cs="Sakkal Majalla"/>
          <w:b/>
          <w:bCs/>
          <w:sz w:val="32"/>
          <w:szCs w:val="32"/>
        </w:rPr>
        <w:t>:</w:t>
      </w:r>
    </w:p>
    <w:p w14:paraId="00DBAD9A" w14:textId="77777777" w:rsidR="001066FB" w:rsidRPr="00397354" w:rsidRDefault="001066FB" w:rsidP="001066FB">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تكمن أهمية استمرارية الأعمال في كونها لم تعد خياراً ترفياً، بل أصبحت ضرورة استراتيجية لبقاء المنظمات ونموها، وتتجلى هذه الأهمية في عدة جوانب</w:t>
      </w:r>
      <w:r w:rsidRPr="00397354">
        <w:rPr>
          <w:rFonts w:ascii="Sakkal Majalla" w:hAnsi="Sakkal Majalla" w:cs="Sakkal Majalla"/>
          <w:sz w:val="32"/>
          <w:szCs w:val="32"/>
        </w:rPr>
        <w:t>:</w:t>
      </w:r>
    </w:p>
    <w:p w14:paraId="069FA30C" w14:textId="77777777" w:rsidR="001066FB" w:rsidRPr="00397354" w:rsidRDefault="001066FB" w:rsidP="00D015DC">
      <w:pPr>
        <w:numPr>
          <w:ilvl w:val="0"/>
          <w:numId w:val="12"/>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حماية الأصول الحيوية</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لا تقتصر أصول الشركة على المباني والمعدات، بل تشمل البيانات، والملكية الفكرية، والعلامة التجارية، والسمعة. يوفر نظام إدارة استمرارية الأعمال إطاراً لحماية هذه الأصول التي لا تقدر بثمن أثناء الأزمات. إن فقدان بيانات العملاء أو السجلات المالية يمكن أن يكون مدمراً أكثر من فقدان خادم مادي</w:t>
      </w:r>
      <w:r w:rsidRPr="00397354">
        <w:rPr>
          <w:rFonts w:ascii="Sakkal Majalla" w:hAnsi="Sakkal Majalla" w:cs="Sakkal Majalla"/>
          <w:sz w:val="32"/>
          <w:szCs w:val="32"/>
        </w:rPr>
        <w:t xml:space="preserve"> (Server).</w:t>
      </w:r>
    </w:p>
    <w:p w14:paraId="353EBC62" w14:textId="77777777" w:rsidR="001066FB" w:rsidRPr="00397354" w:rsidRDefault="001066FB" w:rsidP="00D015DC">
      <w:pPr>
        <w:numPr>
          <w:ilvl w:val="0"/>
          <w:numId w:val="12"/>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الامتثال للمتطلبات القانونية والتنظيمية</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 xml:space="preserve">في العديد من القطاعات، مثل القطاع المالي والمصرفي والرعاية الصحية، أصبح وجود خطط فعالة لاستمرارية الأعمال شرطاً تنظيمياً وقانونياً تفرضه الهيئات الرقابية. على سبيل المثال، يفرض البنك المركزي في </w:t>
      </w:r>
      <w:r w:rsidRPr="00397354">
        <w:rPr>
          <w:rFonts w:ascii="Sakkal Majalla" w:hAnsi="Sakkal Majalla" w:cs="Sakkal Majalla"/>
          <w:sz w:val="32"/>
          <w:szCs w:val="32"/>
          <w:rtl/>
        </w:rPr>
        <w:lastRenderedPageBreak/>
        <w:t>العديد من الدول على البنوك التجارية أن يكون لديها خطط مثبتة ومختبرة لضمان استمرارية الخدمات المالية الحيوية (البنك المركزي السعودي، 2022). عدم الامتثال لهذه المتطلبات يعرض المنظمة لغرامات مالية وعقوبات قاسية قد تصل إلى سحب الترخيص</w:t>
      </w:r>
      <w:r w:rsidRPr="00397354">
        <w:rPr>
          <w:rFonts w:ascii="Sakkal Majalla" w:hAnsi="Sakkal Majalla" w:cs="Sakkal Majalla"/>
          <w:sz w:val="32"/>
          <w:szCs w:val="32"/>
        </w:rPr>
        <w:t>.</w:t>
      </w:r>
    </w:p>
    <w:p w14:paraId="42CDC357" w14:textId="77777777" w:rsidR="001066FB" w:rsidRPr="00397354" w:rsidRDefault="001066FB" w:rsidP="00D015DC">
      <w:pPr>
        <w:numPr>
          <w:ilvl w:val="0"/>
          <w:numId w:val="12"/>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الحفاظ على ثقة أصحاب المصلحة</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أصحاب المصلحة</w:t>
      </w:r>
      <w:r w:rsidRPr="00397354">
        <w:rPr>
          <w:rFonts w:ascii="Sakkal Majalla" w:hAnsi="Sakkal Majalla" w:cs="Sakkal Majalla"/>
          <w:sz w:val="32"/>
          <w:szCs w:val="32"/>
        </w:rPr>
        <w:t xml:space="preserve"> (Stakeholders) - </w:t>
      </w:r>
      <w:r w:rsidRPr="00397354">
        <w:rPr>
          <w:rFonts w:ascii="Sakkal Majalla" w:hAnsi="Sakkal Majalla" w:cs="Sakkal Majalla"/>
          <w:sz w:val="32"/>
          <w:szCs w:val="32"/>
          <w:rtl/>
        </w:rPr>
        <w:t>من مستثمرين وعملاء وموظفين وموردين - يضعون ثقتهم في المنظمات التي تظهر قدرة على الاستقرار والصمود. الشركة التي تتعافى بسرعة من اضطراب وتواصل خدمة عملائها بكفاءة تعزز من سمعتها وتبني ولاءً طويل الأمد. في المقابل، الشركة التي تتعثر وتتوقف عن العمل لفترة طويلة تفقد مصداقيتها وثقة السوق، وقد لا تتمكن من استعادتها أبداً (غياض والعبادي، 2017)</w:t>
      </w:r>
      <w:r w:rsidRPr="00397354">
        <w:rPr>
          <w:rFonts w:ascii="Sakkal Majalla" w:hAnsi="Sakkal Majalla" w:cs="Sakkal Majalla"/>
          <w:sz w:val="32"/>
          <w:szCs w:val="32"/>
        </w:rPr>
        <w:t>.</w:t>
      </w:r>
    </w:p>
    <w:p w14:paraId="6ACBC2F2" w14:textId="77777777" w:rsidR="001066FB" w:rsidRPr="00397354" w:rsidRDefault="001066FB" w:rsidP="00D015DC">
      <w:pPr>
        <w:numPr>
          <w:ilvl w:val="0"/>
          <w:numId w:val="12"/>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تحقيق ميزة تنافسية</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في بيئة تنافسية، يمكن للقدرة على الصمود أن تكون بحد ذاتها ميزة تفاضلية قوية. عندما يتعرض قطاع صناعي بأكمله لاضطراب ما (مثل جائحة كورونا)، فإن الشركات التي كانت مستعدة بخطط عمل عن بعد وسلاسل إمداد مرنة لم تتمكن من البقاء فحسب، بل تمكنت من الاستحواذ على حصص سوقية من منافسيها الذين أصيبوا بالشلل. وبالتالي، فإن استمرارية الأعمال ليست مجرد أداة دفاعية، بل يمكن أن تكون سلاحاً هجومياً لاقتناص الفرص في أوقات الأزمات (الخالدي، 2021)</w:t>
      </w:r>
      <w:r w:rsidRPr="00397354">
        <w:rPr>
          <w:rFonts w:ascii="Sakkal Majalla" w:hAnsi="Sakkal Majalla" w:cs="Sakkal Majalla"/>
          <w:sz w:val="32"/>
          <w:szCs w:val="32"/>
        </w:rPr>
        <w:t>.</w:t>
      </w:r>
    </w:p>
    <w:p w14:paraId="2602BA72" w14:textId="77777777" w:rsidR="001066FB" w:rsidRPr="00397354" w:rsidRDefault="001066FB" w:rsidP="00D015DC">
      <w:pPr>
        <w:numPr>
          <w:ilvl w:val="0"/>
          <w:numId w:val="12"/>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حماية العنصر البشري</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 xml:space="preserve">تضع استمرارية الأعمال سلامة الموظفين وأمنهم على رأس أولوياتها. تتضمن الخطط الفعالة إجراءات واضحة لإخلاء الأفراد، وتوفير بيئات عمل بديلة آمنة، وتقديم الدعم النفسي والمعنوي أثناء الأزمات. إن الحفاظ على الموظفين لا </w:t>
      </w:r>
      <w:r w:rsidRPr="00397354">
        <w:rPr>
          <w:rFonts w:ascii="Sakkal Majalla" w:hAnsi="Sakkal Majalla" w:cs="Sakkal Majalla"/>
          <w:sz w:val="32"/>
          <w:szCs w:val="32"/>
          <w:rtl/>
        </w:rPr>
        <w:lastRenderedPageBreak/>
        <w:t>يضمن فقط استمرارية العمليات، بل يعكس أيضاً المسؤولية الاجتماعية والأخلاقية للمنظمة</w:t>
      </w:r>
      <w:r w:rsidRPr="00397354">
        <w:rPr>
          <w:rFonts w:ascii="Sakkal Majalla" w:hAnsi="Sakkal Majalla" w:cs="Sakkal Majalla"/>
          <w:sz w:val="32"/>
          <w:szCs w:val="32"/>
        </w:rPr>
        <w:t>.</w:t>
      </w:r>
    </w:p>
    <w:p w14:paraId="51B77D0E" w14:textId="77777777" w:rsidR="001066FB" w:rsidRPr="00397354" w:rsidRDefault="001066FB" w:rsidP="00D015DC">
      <w:pPr>
        <w:numPr>
          <w:ilvl w:val="0"/>
          <w:numId w:val="12"/>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استقرار سلاسل الإمداد</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تعتمد الشركات الحديثة بشكل كبير على شبكة معقدة من الموردين والشركاء. أي انقطاع في حلقة واحدة من هذه السلسلة يمكن أن يوقف الإنتاج بأكمله. تساعد إدارة استمرارية الأعمال على تحديد نقاط الضعف في سلسلة الإمداد ووضع خطط بديلة، مثل تحديد موردين ثانويين أو زيادة المخزون الاستراتيجي للمواد الخام الحرجة، مما يضمن استمرارية تدفق المدخلات الأساسية للعملية الإنتاجية (عطية، 2019)</w:t>
      </w:r>
      <w:r w:rsidRPr="00397354">
        <w:rPr>
          <w:rFonts w:ascii="Sakkal Majalla" w:hAnsi="Sakkal Majalla" w:cs="Sakkal Majalla"/>
          <w:sz w:val="32"/>
          <w:szCs w:val="32"/>
        </w:rPr>
        <w:t>.</w:t>
      </w:r>
    </w:p>
    <w:p w14:paraId="07457388" w14:textId="77777777" w:rsidR="001066FB" w:rsidRPr="00397354" w:rsidRDefault="001066FB" w:rsidP="001066FB">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بالنسبة للشركات الصغيرة والمتوسطة تحديداً، تتضاعف هذه الأهمية. فهذه الشركات، بطبيعتها، تعمل بهوامش ربح أضيق، ولديها موارد محدودة، وقاعدة عملاء قد تكون أقل ولاءً مقارنة بالشركات الكبرى. إن أي توقف غير مخطط له في عملياتها يمكن أن يستنزف احتياطياتها النقدية بسرعة، ويدفعها إلى حافة الإفلاس. لذا، فإن تبني مبادئ استمرارية الأعمال، حتى لو بشكل مبسط ومكيف حسب حجمها، هو بمثابة بوليصة تأمين ضد المجهول، وخط دفاع أساسي لضمان بقائها في سوق لا يرحم</w:t>
      </w:r>
      <w:r w:rsidRPr="00397354">
        <w:rPr>
          <w:rFonts w:ascii="Sakkal Majalla" w:hAnsi="Sakkal Majalla" w:cs="Sakkal Majalla"/>
          <w:sz w:val="32"/>
          <w:szCs w:val="32"/>
        </w:rPr>
        <w:t>.</w:t>
      </w:r>
    </w:p>
    <w:p w14:paraId="0E6DDC09" w14:textId="77777777" w:rsidR="001066FB" w:rsidRPr="00397354" w:rsidRDefault="001066FB" w:rsidP="00F15C64">
      <w:pPr>
        <w:pStyle w:val="3"/>
        <w:rPr>
          <w:b/>
          <w:bCs/>
          <w:color w:val="auto"/>
        </w:rPr>
      </w:pPr>
      <w:bookmarkStart w:id="15" w:name="_Toc203677805"/>
      <w:r w:rsidRPr="00397354">
        <w:rPr>
          <w:b/>
          <w:bCs/>
          <w:color w:val="auto"/>
          <w:rtl/>
        </w:rPr>
        <w:t>ثانياً: نظام إدارة استمرارية الأعمال</w:t>
      </w:r>
      <w:r w:rsidRPr="00397354">
        <w:rPr>
          <w:b/>
          <w:bCs/>
          <w:color w:val="auto"/>
        </w:rPr>
        <w:t xml:space="preserve"> (BCMS) </w:t>
      </w:r>
      <w:r w:rsidRPr="00397354">
        <w:rPr>
          <w:b/>
          <w:bCs/>
          <w:color w:val="auto"/>
          <w:rtl/>
        </w:rPr>
        <w:t>وفقاً لمعيار</w:t>
      </w:r>
      <w:r w:rsidRPr="00397354">
        <w:rPr>
          <w:b/>
          <w:bCs/>
          <w:color w:val="auto"/>
        </w:rPr>
        <w:t xml:space="preserve"> ISO 22301</w:t>
      </w:r>
      <w:bookmarkEnd w:id="15"/>
    </w:p>
    <w:p w14:paraId="279EFE84" w14:textId="77777777" w:rsidR="001066FB" w:rsidRPr="00397354" w:rsidRDefault="001066FB" w:rsidP="001066FB">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 xml:space="preserve">مع تزايد الاعتراف العالمي بأهمية استمرارية الأعمال، برزت الحاجة إلى إطار عمل موحد ومعتمد دولياً يمكن للمنظمات اتباعه لبناء وتطبيق نظام فعال. جاء المعيار الدولي </w:t>
      </w:r>
      <w:r w:rsidRPr="00397354">
        <w:rPr>
          <w:rFonts w:ascii="Sakkal Majalla" w:hAnsi="Sakkal Majalla" w:cs="Sakkal Majalla"/>
          <w:b/>
          <w:bCs/>
          <w:sz w:val="32"/>
          <w:szCs w:val="32"/>
        </w:rPr>
        <w:t>ISO 22301:2019 "</w:t>
      </w:r>
      <w:r w:rsidRPr="00397354">
        <w:rPr>
          <w:rFonts w:ascii="Sakkal Majalla" w:hAnsi="Sakkal Majalla" w:cs="Sakkal Majalla"/>
          <w:b/>
          <w:bCs/>
          <w:sz w:val="32"/>
          <w:szCs w:val="32"/>
          <w:rtl/>
        </w:rPr>
        <w:t>الأمن والصمود - أنظمة إدارة استمرارية الأعمال - المتطلبات</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ليلبي هذه الحاجة. لا يقدم هذا المعيار مجرد قائمة بالإجراءات، بل يحدد متطلبات إنشاء وتشغيل ومراقبة ومراجعة وصيانة وتحسين "نظام إدارة</w:t>
      </w:r>
      <w:r w:rsidRPr="00397354">
        <w:rPr>
          <w:rFonts w:ascii="Sakkal Majalla" w:hAnsi="Sakkal Majalla" w:cs="Sakkal Majalla"/>
          <w:sz w:val="32"/>
          <w:szCs w:val="32"/>
        </w:rPr>
        <w:t xml:space="preserve">" (Management System) </w:t>
      </w:r>
      <w:r w:rsidRPr="00397354">
        <w:rPr>
          <w:rFonts w:ascii="Sakkal Majalla" w:hAnsi="Sakkal Majalla" w:cs="Sakkal Majalla"/>
          <w:sz w:val="32"/>
          <w:szCs w:val="32"/>
          <w:rtl/>
        </w:rPr>
        <w:t xml:space="preserve">متكامل، مما يضمن أن تكون استمرارية </w:t>
      </w:r>
      <w:r w:rsidRPr="00397354">
        <w:rPr>
          <w:rFonts w:ascii="Sakkal Majalla" w:hAnsi="Sakkal Majalla" w:cs="Sakkal Majalla"/>
          <w:sz w:val="32"/>
          <w:szCs w:val="32"/>
          <w:rtl/>
        </w:rPr>
        <w:lastRenderedPageBreak/>
        <w:t>الأعمال جزءاً لا يتجزأ من ثقافة المنظمة وعملياتها المستمرة (المنظمة الدولية للتوحيد القياسي، 2019)</w:t>
      </w:r>
      <w:r w:rsidRPr="00397354">
        <w:rPr>
          <w:rFonts w:ascii="Sakkal Majalla" w:hAnsi="Sakkal Majalla" w:cs="Sakkal Majalla"/>
          <w:sz w:val="32"/>
          <w:szCs w:val="32"/>
        </w:rPr>
        <w:t>.</w:t>
      </w:r>
    </w:p>
    <w:p w14:paraId="1996DF1A" w14:textId="77777777" w:rsidR="001066FB" w:rsidRPr="00397354" w:rsidRDefault="001066FB" w:rsidP="001066FB">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يعتمد المعيار</w:t>
      </w:r>
      <w:r w:rsidRPr="00397354">
        <w:rPr>
          <w:rFonts w:ascii="Sakkal Majalla" w:hAnsi="Sakkal Majalla" w:cs="Sakkal Majalla"/>
          <w:sz w:val="32"/>
          <w:szCs w:val="32"/>
        </w:rPr>
        <w:t xml:space="preserve"> ISO 22301 </w:t>
      </w:r>
      <w:r w:rsidRPr="00397354">
        <w:rPr>
          <w:rFonts w:ascii="Sakkal Majalla" w:hAnsi="Sakkal Majalla" w:cs="Sakkal Majalla"/>
          <w:sz w:val="32"/>
          <w:szCs w:val="32"/>
          <w:rtl/>
        </w:rPr>
        <w:t xml:space="preserve">على دورة </w:t>
      </w:r>
      <w:r w:rsidRPr="00397354">
        <w:rPr>
          <w:rFonts w:ascii="Sakkal Majalla" w:hAnsi="Sakkal Majalla" w:cs="Sakkal Majalla"/>
          <w:b/>
          <w:bCs/>
          <w:sz w:val="32"/>
          <w:szCs w:val="32"/>
        </w:rPr>
        <w:t>"</w:t>
      </w:r>
      <w:r w:rsidRPr="00397354">
        <w:rPr>
          <w:rFonts w:ascii="Sakkal Majalla" w:hAnsi="Sakkal Majalla" w:cs="Sakkal Majalla"/>
          <w:b/>
          <w:bCs/>
          <w:sz w:val="32"/>
          <w:szCs w:val="32"/>
          <w:rtl/>
        </w:rPr>
        <w:t>خطط - نفذ - تحقق - تصرف</w:t>
      </w:r>
      <w:r w:rsidRPr="00397354">
        <w:rPr>
          <w:rFonts w:ascii="Sakkal Majalla" w:hAnsi="Sakkal Majalla" w:cs="Sakkal Majalla"/>
          <w:b/>
          <w:bCs/>
          <w:sz w:val="32"/>
          <w:szCs w:val="32"/>
        </w:rPr>
        <w:t>" (Plan-Do-Check-Act - PDCA)</w:t>
      </w:r>
      <w:r w:rsidRPr="00397354">
        <w:rPr>
          <w:rFonts w:ascii="Sakkal Majalla" w:hAnsi="Sakkal Majalla" w:cs="Sakkal Majalla"/>
          <w:sz w:val="32"/>
          <w:szCs w:val="32"/>
          <w:rtl/>
        </w:rPr>
        <w:t>، وهي منهجية تحسين مستمر تضمن تطور النظام وتكيفه مع التغيرات الداخلية والخارجية. يمكن تفصيل بنود المعيار الرئيسية ومتطلباته على النحو التالي</w:t>
      </w:r>
      <w:r w:rsidRPr="00397354">
        <w:rPr>
          <w:rFonts w:ascii="Sakkal Majalla" w:hAnsi="Sakkal Majalla" w:cs="Sakkal Majalla"/>
          <w:sz w:val="32"/>
          <w:szCs w:val="32"/>
        </w:rPr>
        <w:t>:</w:t>
      </w:r>
    </w:p>
    <w:p w14:paraId="4BF9B76B" w14:textId="6C2353CC" w:rsidR="001066FB" w:rsidRPr="00397354" w:rsidRDefault="001066FB" w:rsidP="001066FB">
      <w:pPr>
        <w:pStyle w:val="a6"/>
        <w:numPr>
          <w:ilvl w:val="1"/>
          <w:numId w:val="3"/>
        </w:numPr>
        <w:spacing w:line="360" w:lineRule="auto"/>
        <w:ind w:left="651"/>
        <w:jc w:val="lowKashida"/>
        <w:rPr>
          <w:rFonts w:ascii="Sakkal Majalla" w:hAnsi="Sakkal Majalla" w:cs="Sakkal Majalla"/>
          <w:sz w:val="32"/>
          <w:szCs w:val="32"/>
        </w:rPr>
      </w:pPr>
      <w:r w:rsidRPr="00397354">
        <w:rPr>
          <w:rFonts w:ascii="Sakkal Majalla" w:hAnsi="Sakkal Majalla" w:cs="Sakkal Majalla"/>
          <w:b/>
          <w:bCs/>
          <w:sz w:val="32"/>
          <w:szCs w:val="32"/>
          <w:rtl/>
        </w:rPr>
        <w:t>البند 4: سياق المنظمة</w:t>
      </w:r>
      <w:r w:rsidRPr="00397354">
        <w:rPr>
          <w:rFonts w:ascii="Sakkal Majalla" w:hAnsi="Sakkal Majalla" w:cs="Sakkal Majalla"/>
          <w:b/>
          <w:bCs/>
          <w:sz w:val="32"/>
          <w:szCs w:val="32"/>
        </w:rPr>
        <w:t xml:space="preserve"> (Context of the Organization)</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هذه هي نقطة البداية، حيث يُطلب من المنظمة أن تفهم نفسها وبيئتها</w:t>
      </w:r>
      <w:r w:rsidRPr="00397354">
        <w:rPr>
          <w:rFonts w:ascii="Sakkal Majalla" w:hAnsi="Sakkal Majalla" w:cs="Sakkal Majalla"/>
          <w:sz w:val="32"/>
          <w:szCs w:val="32"/>
        </w:rPr>
        <w:t>.</w:t>
      </w:r>
    </w:p>
    <w:p w14:paraId="45FE6EF2" w14:textId="77777777" w:rsidR="001066FB" w:rsidRPr="00397354" w:rsidRDefault="001066FB" w:rsidP="00D015DC">
      <w:pPr>
        <w:numPr>
          <w:ilvl w:val="0"/>
          <w:numId w:val="13"/>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فهم المنظمة وسياقها</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يجب على المنظمة تحديد القضايا الداخلية والخارجية التي تؤثر على قدرتها على تحقيق أهداف استمرارية الأعمال. القضايا الخارجية قد تشمل البيئة القانونية، التكنولوجية، التنافسية، الاجتماعية، والاقتصادية. أما القضايا الداخلية فتشمل ثقافة المنظمة، هيكلها، مواردها، وعملياتها</w:t>
      </w:r>
      <w:r w:rsidRPr="00397354">
        <w:rPr>
          <w:rFonts w:ascii="Sakkal Majalla" w:hAnsi="Sakkal Majalla" w:cs="Sakkal Majalla"/>
          <w:sz w:val="32"/>
          <w:szCs w:val="32"/>
        </w:rPr>
        <w:t>.</w:t>
      </w:r>
    </w:p>
    <w:p w14:paraId="4CF3030B" w14:textId="77777777" w:rsidR="001066FB" w:rsidRPr="00397354" w:rsidRDefault="001066FB" w:rsidP="00D015DC">
      <w:pPr>
        <w:numPr>
          <w:ilvl w:val="0"/>
          <w:numId w:val="13"/>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فهم احتياجات وتوقعات الأطراف المعنية</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يجب تحديد جميع الأطراف المعنية (الموظفين، العملاء، الموردين، المستثمرين، الجهات التنظيمية، المجتمع) وتحديد متطلباتهم وتوقعاتهم فيما يتعلق باستمرارية الأعمال. على سبيل المثال، يتوقع العملاء استمرار الخدمة، بينما تتوقع الجهات التنظيمية الامتثال للقوانين</w:t>
      </w:r>
      <w:r w:rsidRPr="00397354">
        <w:rPr>
          <w:rFonts w:ascii="Sakkal Majalla" w:hAnsi="Sakkal Majalla" w:cs="Sakkal Majalla"/>
          <w:sz w:val="32"/>
          <w:szCs w:val="32"/>
        </w:rPr>
        <w:t>.</w:t>
      </w:r>
    </w:p>
    <w:p w14:paraId="21C8A1A1" w14:textId="77777777" w:rsidR="001066FB" w:rsidRPr="00397354" w:rsidRDefault="001066FB" w:rsidP="00D015DC">
      <w:pPr>
        <w:numPr>
          <w:ilvl w:val="0"/>
          <w:numId w:val="13"/>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تحديد نطاق نظام إدارة استمرارية الأعمال</w:t>
      </w:r>
      <w:r w:rsidRPr="00397354">
        <w:rPr>
          <w:rFonts w:ascii="Sakkal Majalla" w:hAnsi="Sakkal Majalla" w:cs="Sakkal Majalla"/>
          <w:b/>
          <w:bCs/>
          <w:sz w:val="32"/>
          <w:szCs w:val="32"/>
        </w:rPr>
        <w:t xml:space="preserve"> (BCMS):</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بناءً على فهم السياق والأطراف المعنية، يجب على المنظمة أن تحدد بوضوح حدود ونطاق تطبيق نظام الإدارة. قد يغطي النظام المنظمة بأكملها، أو أجزاء معينة منها تعتبر حيوية (مثل قسم عمليات معين أو مركز بيانات)</w:t>
      </w:r>
      <w:r w:rsidRPr="00397354">
        <w:rPr>
          <w:rFonts w:ascii="Sakkal Majalla" w:hAnsi="Sakkal Majalla" w:cs="Sakkal Majalla"/>
          <w:sz w:val="32"/>
          <w:szCs w:val="32"/>
        </w:rPr>
        <w:t>.</w:t>
      </w:r>
    </w:p>
    <w:p w14:paraId="28ED4ECB" w14:textId="67D3C24E" w:rsidR="001066FB" w:rsidRPr="00397354" w:rsidRDefault="001066FB" w:rsidP="001066FB">
      <w:pPr>
        <w:pStyle w:val="a6"/>
        <w:numPr>
          <w:ilvl w:val="1"/>
          <w:numId w:val="3"/>
        </w:numPr>
        <w:spacing w:line="360" w:lineRule="auto"/>
        <w:ind w:left="651"/>
        <w:jc w:val="lowKashida"/>
        <w:rPr>
          <w:rFonts w:ascii="Sakkal Majalla" w:hAnsi="Sakkal Majalla" w:cs="Sakkal Majalla"/>
          <w:sz w:val="32"/>
          <w:szCs w:val="32"/>
        </w:rPr>
      </w:pPr>
      <w:r w:rsidRPr="00397354">
        <w:rPr>
          <w:rFonts w:ascii="Sakkal Majalla" w:hAnsi="Sakkal Majalla" w:cs="Sakkal Majalla"/>
          <w:b/>
          <w:bCs/>
          <w:sz w:val="32"/>
          <w:szCs w:val="32"/>
          <w:rtl/>
        </w:rPr>
        <w:lastRenderedPageBreak/>
        <w:t>البند 5: القيادة</w:t>
      </w:r>
      <w:r w:rsidRPr="00397354">
        <w:rPr>
          <w:rFonts w:ascii="Sakkal Majalla" w:hAnsi="Sakkal Majalla" w:cs="Sakkal Majalla"/>
          <w:b/>
          <w:bCs/>
          <w:sz w:val="32"/>
          <w:szCs w:val="32"/>
        </w:rPr>
        <w:t xml:space="preserve"> (Leadership)</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يؤكد المعيار بشدة على أن نجاح النظام يعتمد على التزام الإدارة العليا</w:t>
      </w:r>
      <w:r w:rsidRPr="00397354">
        <w:rPr>
          <w:rFonts w:ascii="Sakkal Majalla" w:hAnsi="Sakkal Majalla" w:cs="Sakkal Majalla"/>
          <w:sz w:val="32"/>
          <w:szCs w:val="32"/>
        </w:rPr>
        <w:t>.</w:t>
      </w:r>
    </w:p>
    <w:p w14:paraId="32F48927" w14:textId="77777777" w:rsidR="001066FB" w:rsidRPr="00397354" w:rsidRDefault="001066FB" w:rsidP="00D015DC">
      <w:pPr>
        <w:numPr>
          <w:ilvl w:val="0"/>
          <w:numId w:val="14"/>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القيادة والالتزام</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يجب على الإدارة العليا إظهار التزامها من خلال توفير الموارد اللازمة، ودمج متطلبات استمرارية الأعمال في العمليات التجارية، والتأكد من تحقيق النظام لأهدافه</w:t>
      </w:r>
      <w:r w:rsidRPr="00397354">
        <w:rPr>
          <w:rFonts w:ascii="Sakkal Majalla" w:hAnsi="Sakkal Majalla" w:cs="Sakkal Majalla"/>
          <w:sz w:val="32"/>
          <w:szCs w:val="32"/>
        </w:rPr>
        <w:t>.</w:t>
      </w:r>
    </w:p>
    <w:p w14:paraId="6A3E7AFA" w14:textId="77777777" w:rsidR="001066FB" w:rsidRPr="00397354" w:rsidRDefault="001066FB" w:rsidP="00D015DC">
      <w:pPr>
        <w:numPr>
          <w:ilvl w:val="0"/>
          <w:numId w:val="14"/>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السياسة</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يجب على الإدارة العليا وضع "سياسة استمرارية الأعمال" موثقة ومعتمدة، تكون بمثابة بيان نوايا يوجه جميع الأنشطة المتعلقة باستمرارية الأعمال في المنظمة</w:t>
      </w:r>
      <w:r w:rsidRPr="00397354">
        <w:rPr>
          <w:rFonts w:ascii="Sakkal Majalla" w:hAnsi="Sakkal Majalla" w:cs="Sakkal Majalla"/>
          <w:sz w:val="32"/>
          <w:szCs w:val="32"/>
        </w:rPr>
        <w:t>.</w:t>
      </w:r>
    </w:p>
    <w:p w14:paraId="7A00B28A" w14:textId="77777777" w:rsidR="001066FB" w:rsidRPr="00397354" w:rsidRDefault="001066FB" w:rsidP="00D015DC">
      <w:pPr>
        <w:numPr>
          <w:ilvl w:val="0"/>
          <w:numId w:val="14"/>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الأدوار والمسؤوليات والصلاحيات</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يجب تحديد الأدوار والمسؤوليات بوضوح. من هو المسؤول عن النظام؟ من هم أعضاء فريق إدارة الأزمات؟ من يملك صلاحية تفعيل الخطط؟</w:t>
      </w:r>
    </w:p>
    <w:p w14:paraId="07CE63A7" w14:textId="542E9802" w:rsidR="001066FB" w:rsidRPr="00397354" w:rsidRDefault="001066FB" w:rsidP="001066FB">
      <w:pPr>
        <w:pStyle w:val="a6"/>
        <w:numPr>
          <w:ilvl w:val="1"/>
          <w:numId w:val="3"/>
        </w:numPr>
        <w:spacing w:line="360" w:lineRule="auto"/>
        <w:ind w:left="651"/>
        <w:jc w:val="lowKashida"/>
        <w:rPr>
          <w:rFonts w:ascii="Sakkal Majalla" w:hAnsi="Sakkal Majalla" w:cs="Sakkal Majalla"/>
          <w:sz w:val="32"/>
          <w:szCs w:val="32"/>
        </w:rPr>
      </w:pPr>
      <w:r w:rsidRPr="00397354">
        <w:rPr>
          <w:rFonts w:ascii="Sakkal Majalla" w:hAnsi="Sakkal Majalla" w:cs="Sakkal Majalla"/>
          <w:b/>
          <w:bCs/>
          <w:sz w:val="32"/>
          <w:szCs w:val="32"/>
          <w:rtl/>
        </w:rPr>
        <w:t>البند 6: التخطيط</w:t>
      </w:r>
      <w:r w:rsidRPr="00397354">
        <w:rPr>
          <w:rFonts w:ascii="Sakkal Majalla" w:hAnsi="Sakkal Majalla" w:cs="Sakkal Majalla"/>
          <w:b/>
          <w:bCs/>
          <w:sz w:val="32"/>
          <w:szCs w:val="32"/>
        </w:rPr>
        <w:t xml:space="preserve"> (Planning)</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هذا البند يترجم الالتزام إلى أفعال</w:t>
      </w:r>
      <w:r w:rsidRPr="00397354">
        <w:rPr>
          <w:rFonts w:ascii="Sakkal Majalla" w:hAnsi="Sakkal Majalla" w:cs="Sakkal Majalla"/>
          <w:sz w:val="32"/>
          <w:szCs w:val="32"/>
        </w:rPr>
        <w:t>.</w:t>
      </w:r>
    </w:p>
    <w:p w14:paraId="13D1B98A" w14:textId="77777777" w:rsidR="001066FB" w:rsidRPr="00397354" w:rsidRDefault="001066FB" w:rsidP="00D015DC">
      <w:pPr>
        <w:numPr>
          <w:ilvl w:val="0"/>
          <w:numId w:val="15"/>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الإجراءات لمعالجة المخاطر والفرص</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يتطلب المعيار من المنظمة تحديد المخاطر التي تهدد نظام إدارة استمرارية الأعمال نفسه (مثل نقص الموارد أو عدم التزام الموظفين) والفرص لتحسينه</w:t>
      </w:r>
      <w:r w:rsidRPr="00397354">
        <w:rPr>
          <w:rFonts w:ascii="Sakkal Majalla" w:hAnsi="Sakkal Majalla" w:cs="Sakkal Majalla"/>
          <w:sz w:val="32"/>
          <w:szCs w:val="32"/>
        </w:rPr>
        <w:t>.</w:t>
      </w:r>
    </w:p>
    <w:p w14:paraId="6FC79BA0" w14:textId="77777777" w:rsidR="001066FB" w:rsidRPr="00397354" w:rsidRDefault="001066FB" w:rsidP="00D015DC">
      <w:pPr>
        <w:numPr>
          <w:ilvl w:val="0"/>
          <w:numId w:val="15"/>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أهداف استمرارية الأعمال والتخطيط لتحقيقها</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يجب وضع أهداف واضحة وقابلة للقياس</w:t>
      </w:r>
      <w:r w:rsidRPr="00397354">
        <w:rPr>
          <w:rFonts w:ascii="Sakkal Majalla" w:hAnsi="Sakkal Majalla" w:cs="Sakkal Majalla"/>
          <w:sz w:val="32"/>
          <w:szCs w:val="32"/>
        </w:rPr>
        <w:t xml:space="preserve"> (SMART Goals) </w:t>
      </w:r>
      <w:r w:rsidRPr="00397354">
        <w:rPr>
          <w:rFonts w:ascii="Sakkal Majalla" w:hAnsi="Sakkal Majalla" w:cs="Sakkal Majalla"/>
          <w:sz w:val="32"/>
          <w:szCs w:val="32"/>
          <w:rtl/>
        </w:rPr>
        <w:t>لاستمرارية الأعمال (مثل "تقليل وقت تعافي خدمة العملاء إلى 4 ساعات")، ووضع خطط عمل لتحقيق هذه الأهداف</w:t>
      </w:r>
      <w:r w:rsidRPr="00397354">
        <w:rPr>
          <w:rFonts w:ascii="Sakkal Majalla" w:hAnsi="Sakkal Majalla" w:cs="Sakkal Majalla"/>
          <w:sz w:val="32"/>
          <w:szCs w:val="32"/>
        </w:rPr>
        <w:t>.</w:t>
      </w:r>
    </w:p>
    <w:p w14:paraId="57AA47AE" w14:textId="23D44375" w:rsidR="001066FB" w:rsidRPr="00397354" w:rsidRDefault="001066FB" w:rsidP="001066FB">
      <w:pPr>
        <w:pStyle w:val="a6"/>
        <w:numPr>
          <w:ilvl w:val="1"/>
          <w:numId w:val="3"/>
        </w:numPr>
        <w:spacing w:line="360" w:lineRule="auto"/>
        <w:ind w:left="651"/>
        <w:jc w:val="lowKashida"/>
        <w:rPr>
          <w:rFonts w:ascii="Sakkal Majalla" w:hAnsi="Sakkal Majalla" w:cs="Sakkal Majalla"/>
          <w:sz w:val="32"/>
          <w:szCs w:val="32"/>
        </w:rPr>
      </w:pPr>
      <w:r w:rsidRPr="00397354">
        <w:rPr>
          <w:rFonts w:ascii="Sakkal Majalla" w:hAnsi="Sakkal Majalla" w:cs="Sakkal Majalla"/>
          <w:b/>
          <w:bCs/>
          <w:sz w:val="32"/>
          <w:szCs w:val="32"/>
          <w:rtl/>
        </w:rPr>
        <w:t>البند 7: الدعم</w:t>
      </w:r>
      <w:r w:rsidRPr="00397354">
        <w:rPr>
          <w:rFonts w:ascii="Sakkal Majalla" w:hAnsi="Sakkal Majalla" w:cs="Sakkal Majalla"/>
          <w:b/>
          <w:bCs/>
          <w:sz w:val="32"/>
          <w:szCs w:val="32"/>
        </w:rPr>
        <w:t xml:space="preserve"> (Support)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يتناول هذا البند الموارد اللازمة لنجاح النظام</w:t>
      </w:r>
      <w:r w:rsidRPr="00397354">
        <w:rPr>
          <w:rFonts w:ascii="Sakkal Majalla" w:hAnsi="Sakkal Majalla" w:cs="Sakkal Majalla"/>
          <w:sz w:val="32"/>
          <w:szCs w:val="32"/>
        </w:rPr>
        <w:t>.</w:t>
      </w:r>
    </w:p>
    <w:p w14:paraId="3A8CB01C" w14:textId="77777777" w:rsidR="001066FB" w:rsidRPr="00397354" w:rsidRDefault="001066FB" w:rsidP="00D015DC">
      <w:pPr>
        <w:numPr>
          <w:ilvl w:val="0"/>
          <w:numId w:val="16"/>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الموارد</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يجب توفير الموارد المالية والبشرية والتقنية اللازمة</w:t>
      </w:r>
      <w:r w:rsidRPr="00397354">
        <w:rPr>
          <w:rFonts w:ascii="Sakkal Majalla" w:hAnsi="Sakkal Majalla" w:cs="Sakkal Majalla"/>
          <w:sz w:val="32"/>
          <w:szCs w:val="32"/>
        </w:rPr>
        <w:t>.</w:t>
      </w:r>
    </w:p>
    <w:p w14:paraId="424CEA1A" w14:textId="77777777" w:rsidR="001066FB" w:rsidRPr="00397354" w:rsidRDefault="001066FB" w:rsidP="00D015DC">
      <w:pPr>
        <w:numPr>
          <w:ilvl w:val="0"/>
          <w:numId w:val="16"/>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lastRenderedPageBreak/>
        <w:t>الكفاءة</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يجب التأكد من أن الأفراد المكلفين بمسؤوليات ضمن النظام يمتلكون الكفاءة اللازمة من خلال التعليم والتدريب والخبرة</w:t>
      </w:r>
      <w:r w:rsidRPr="00397354">
        <w:rPr>
          <w:rFonts w:ascii="Sakkal Majalla" w:hAnsi="Sakkal Majalla" w:cs="Sakkal Majalla"/>
          <w:sz w:val="32"/>
          <w:szCs w:val="32"/>
        </w:rPr>
        <w:t>.</w:t>
      </w:r>
    </w:p>
    <w:p w14:paraId="1BBDCFAC" w14:textId="77777777" w:rsidR="001066FB" w:rsidRPr="00397354" w:rsidRDefault="001066FB" w:rsidP="00D015DC">
      <w:pPr>
        <w:numPr>
          <w:ilvl w:val="0"/>
          <w:numId w:val="16"/>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الوعي</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يجب توعية جميع الموظفين بسياسة استمرارية الأعمال ودورهم في المساهمة فيها</w:t>
      </w:r>
      <w:r w:rsidRPr="00397354">
        <w:rPr>
          <w:rFonts w:ascii="Sakkal Majalla" w:hAnsi="Sakkal Majalla" w:cs="Sakkal Majalla"/>
          <w:sz w:val="32"/>
          <w:szCs w:val="32"/>
        </w:rPr>
        <w:t>.</w:t>
      </w:r>
    </w:p>
    <w:p w14:paraId="5BD4C65C" w14:textId="77777777" w:rsidR="001066FB" w:rsidRPr="00397354" w:rsidRDefault="001066FB" w:rsidP="00D015DC">
      <w:pPr>
        <w:numPr>
          <w:ilvl w:val="0"/>
          <w:numId w:val="16"/>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الاتصال</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يجب وضع عمليات اتصال داخلية وخارجية فعالة لضمان تدفق المعلومات قبل وأثناء وبعد أي حادث</w:t>
      </w:r>
      <w:r w:rsidRPr="00397354">
        <w:rPr>
          <w:rFonts w:ascii="Sakkal Majalla" w:hAnsi="Sakkal Majalla" w:cs="Sakkal Majalla"/>
          <w:sz w:val="32"/>
          <w:szCs w:val="32"/>
        </w:rPr>
        <w:t>.</w:t>
      </w:r>
    </w:p>
    <w:p w14:paraId="0CCA9F33" w14:textId="77777777" w:rsidR="001066FB" w:rsidRPr="00397354" w:rsidRDefault="001066FB" w:rsidP="00D015DC">
      <w:pPr>
        <w:numPr>
          <w:ilvl w:val="0"/>
          <w:numId w:val="16"/>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المعلومات الموثقة</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يجب التحكم في جميع الوثائق والسجلات المتعلقة بالنظام (مثل السياسات والخطط ونتائج التحليل) لضمان دقتها وتوفرها</w:t>
      </w:r>
      <w:r w:rsidRPr="00397354">
        <w:rPr>
          <w:rFonts w:ascii="Sakkal Majalla" w:hAnsi="Sakkal Majalla" w:cs="Sakkal Majalla"/>
          <w:sz w:val="32"/>
          <w:szCs w:val="32"/>
        </w:rPr>
        <w:t>.</w:t>
      </w:r>
    </w:p>
    <w:p w14:paraId="544A30F5" w14:textId="104F6A05" w:rsidR="001066FB" w:rsidRPr="00397354" w:rsidRDefault="001066FB" w:rsidP="001066FB">
      <w:pPr>
        <w:pStyle w:val="a6"/>
        <w:numPr>
          <w:ilvl w:val="1"/>
          <w:numId w:val="3"/>
        </w:numPr>
        <w:spacing w:line="360" w:lineRule="auto"/>
        <w:ind w:left="793"/>
        <w:jc w:val="lowKashida"/>
        <w:rPr>
          <w:rFonts w:ascii="Sakkal Majalla" w:hAnsi="Sakkal Majalla" w:cs="Sakkal Majalla"/>
          <w:sz w:val="32"/>
          <w:szCs w:val="32"/>
        </w:rPr>
      </w:pPr>
      <w:r w:rsidRPr="00397354">
        <w:rPr>
          <w:rFonts w:ascii="Sakkal Majalla" w:hAnsi="Sakkal Majalla" w:cs="Sakkal Majalla"/>
          <w:b/>
          <w:bCs/>
          <w:sz w:val="32"/>
          <w:szCs w:val="32"/>
          <w:rtl/>
        </w:rPr>
        <w:t>البند 8: التشغيل</w:t>
      </w:r>
      <w:r w:rsidRPr="00397354">
        <w:rPr>
          <w:rFonts w:ascii="Sakkal Majalla" w:hAnsi="Sakkal Majalla" w:cs="Sakkal Majalla"/>
          <w:b/>
          <w:bCs/>
          <w:sz w:val="32"/>
          <w:szCs w:val="32"/>
        </w:rPr>
        <w:t xml:space="preserve"> (Operation)</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هذا هو قلب المعيار، حيث يتم تنفيذ الأنشطة الفنية لاستمرارية الأعمال</w:t>
      </w:r>
      <w:r w:rsidRPr="00397354">
        <w:rPr>
          <w:rFonts w:ascii="Sakkal Majalla" w:hAnsi="Sakkal Majalla" w:cs="Sakkal Majalla"/>
          <w:sz w:val="32"/>
          <w:szCs w:val="32"/>
        </w:rPr>
        <w:t>.</w:t>
      </w:r>
    </w:p>
    <w:p w14:paraId="3D450125" w14:textId="77777777" w:rsidR="001066FB" w:rsidRPr="00397354" w:rsidRDefault="001066FB" w:rsidP="00D015DC">
      <w:pPr>
        <w:numPr>
          <w:ilvl w:val="0"/>
          <w:numId w:val="17"/>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تخطيط التشغيل والتحكم فيه</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هنا يتم تنفيذ الأنشطة اليومية التي تضمن الجاهزية</w:t>
      </w:r>
      <w:r w:rsidRPr="00397354">
        <w:rPr>
          <w:rFonts w:ascii="Sakkal Majalla" w:hAnsi="Sakkal Majalla" w:cs="Sakkal Majalla"/>
          <w:sz w:val="32"/>
          <w:szCs w:val="32"/>
        </w:rPr>
        <w:t>.</w:t>
      </w:r>
    </w:p>
    <w:p w14:paraId="1B49AFA0" w14:textId="77777777" w:rsidR="001066FB" w:rsidRPr="00397354" w:rsidRDefault="001066FB" w:rsidP="00D015DC">
      <w:pPr>
        <w:numPr>
          <w:ilvl w:val="0"/>
          <w:numId w:val="17"/>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تحليل تأثيرات الأعمال وتقييم المخاطر</w:t>
      </w:r>
      <w:r w:rsidRPr="00397354">
        <w:rPr>
          <w:rFonts w:ascii="Sakkal Majalla" w:hAnsi="Sakkal Majalla" w:cs="Sakkal Majalla"/>
          <w:b/>
          <w:bCs/>
          <w:sz w:val="32"/>
          <w:szCs w:val="32"/>
        </w:rPr>
        <w:t xml:space="preserve"> (BIA &amp; Risk Assessment):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هذا هو النشاط المحوري</w:t>
      </w:r>
      <w:r w:rsidRPr="00397354">
        <w:rPr>
          <w:rFonts w:ascii="Sakkal Majalla" w:hAnsi="Sakkal Majalla" w:cs="Sakkal Majalla"/>
          <w:sz w:val="32"/>
          <w:szCs w:val="32"/>
        </w:rPr>
        <w:t>.</w:t>
      </w:r>
    </w:p>
    <w:p w14:paraId="74E35607" w14:textId="77777777" w:rsidR="001066FB" w:rsidRPr="00397354" w:rsidRDefault="001066FB" w:rsidP="00D015DC">
      <w:pPr>
        <w:numPr>
          <w:ilvl w:val="1"/>
          <w:numId w:val="17"/>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تحليل تأثيرات الأعمال</w:t>
      </w:r>
      <w:r w:rsidRPr="00397354">
        <w:rPr>
          <w:rFonts w:ascii="Sakkal Majalla" w:hAnsi="Sakkal Majalla" w:cs="Sakkal Majalla"/>
          <w:b/>
          <w:bCs/>
          <w:sz w:val="32"/>
          <w:szCs w:val="32"/>
        </w:rPr>
        <w:t xml:space="preserve"> (BIA):</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عملية تحديد الأنشطة والعمليات الحيوية للمنظمة، وتقييم تأثير انقطاعها بمرور الوقت. ينتج عن هذه العملية تحديد "الوقت المستهدف للتعافي</w:t>
      </w:r>
      <w:r w:rsidRPr="00397354">
        <w:rPr>
          <w:rFonts w:ascii="Sakkal Majalla" w:hAnsi="Sakkal Majalla" w:cs="Sakkal Majalla"/>
          <w:sz w:val="32"/>
          <w:szCs w:val="32"/>
        </w:rPr>
        <w:t xml:space="preserve">" (RTO) </w:t>
      </w:r>
      <w:r w:rsidRPr="00397354">
        <w:rPr>
          <w:rFonts w:ascii="Sakkal Majalla" w:hAnsi="Sakkal Majalla" w:cs="Sakkal Majalla"/>
          <w:sz w:val="32"/>
          <w:szCs w:val="32"/>
          <w:rtl/>
        </w:rPr>
        <w:t>و "نقطة التعافي المستهدفة</w:t>
      </w:r>
      <w:r w:rsidRPr="00397354">
        <w:rPr>
          <w:rFonts w:ascii="Sakkal Majalla" w:hAnsi="Sakkal Majalla" w:cs="Sakkal Majalla"/>
          <w:sz w:val="32"/>
          <w:szCs w:val="32"/>
        </w:rPr>
        <w:t xml:space="preserve">" (RPO) </w:t>
      </w:r>
      <w:r w:rsidRPr="00397354">
        <w:rPr>
          <w:rFonts w:ascii="Sakkal Majalla" w:hAnsi="Sakkal Majalla" w:cs="Sakkal Majalla"/>
          <w:sz w:val="32"/>
          <w:szCs w:val="32"/>
          <w:rtl/>
        </w:rPr>
        <w:t>لكل نشاط</w:t>
      </w:r>
      <w:r w:rsidRPr="00397354">
        <w:rPr>
          <w:rFonts w:ascii="Sakkal Majalla" w:hAnsi="Sakkal Majalla" w:cs="Sakkal Majalla"/>
          <w:sz w:val="32"/>
          <w:szCs w:val="32"/>
        </w:rPr>
        <w:t>.</w:t>
      </w:r>
    </w:p>
    <w:p w14:paraId="506840A1" w14:textId="77777777" w:rsidR="001066FB" w:rsidRPr="00397354" w:rsidRDefault="001066FB" w:rsidP="00D015DC">
      <w:pPr>
        <w:numPr>
          <w:ilvl w:val="1"/>
          <w:numId w:val="17"/>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lastRenderedPageBreak/>
        <w:t>تقييم المخاطر</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عملية تحديد وتحليل وتقييم المخاطر التي يمكن أن تسبب انقطاعاً في الأعمال (مثل الكوارث الطبيعية، الهجمات السيبرانية، انقطاع المرافق، الأوبئة)</w:t>
      </w:r>
      <w:r w:rsidRPr="00397354">
        <w:rPr>
          <w:rFonts w:ascii="Sakkal Majalla" w:hAnsi="Sakkal Majalla" w:cs="Sakkal Majalla"/>
          <w:sz w:val="32"/>
          <w:szCs w:val="32"/>
        </w:rPr>
        <w:t>.</w:t>
      </w:r>
    </w:p>
    <w:p w14:paraId="4A844484" w14:textId="77777777" w:rsidR="001066FB" w:rsidRPr="00397354" w:rsidRDefault="001066FB" w:rsidP="00D015DC">
      <w:pPr>
        <w:numPr>
          <w:ilvl w:val="0"/>
          <w:numId w:val="17"/>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استراتيجية استمرارية الأعمال</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بناءً على نتائج تحليل التأثيرات وتقييم المخاطر، تختار المنظمة الاستراتيجيات المناسبة لضمان الاستمرارية. قد تشمل الاستراتيجيات: تنويع الموردين، إنشاء مواقع عمل بديلة، نسخ البيانات احتياطياً في موقع بعيد، تدريب الموظفين على مهام متعددة</w:t>
      </w:r>
      <w:r w:rsidRPr="00397354">
        <w:rPr>
          <w:rFonts w:ascii="Sakkal Majalla" w:hAnsi="Sakkal Majalla" w:cs="Sakkal Majalla"/>
          <w:sz w:val="32"/>
          <w:szCs w:val="32"/>
        </w:rPr>
        <w:t xml:space="preserve"> (Cross-training).</w:t>
      </w:r>
    </w:p>
    <w:p w14:paraId="4F456899" w14:textId="77777777" w:rsidR="001066FB" w:rsidRPr="00397354" w:rsidRDefault="001066FB" w:rsidP="00D015DC">
      <w:pPr>
        <w:numPr>
          <w:ilvl w:val="0"/>
          <w:numId w:val="17"/>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إنشاء وتنفيذ إجراءات استمرارية الأعمال</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يتم ترجمة الاستراتيجيات إلى "خطط استمرارية الأعمال</w:t>
      </w:r>
      <w:r w:rsidRPr="00397354">
        <w:rPr>
          <w:rFonts w:ascii="Sakkal Majalla" w:hAnsi="Sakkal Majalla" w:cs="Sakkal Majalla"/>
          <w:sz w:val="32"/>
          <w:szCs w:val="32"/>
        </w:rPr>
        <w:t xml:space="preserve">" (BCPs) </w:t>
      </w:r>
      <w:r w:rsidRPr="00397354">
        <w:rPr>
          <w:rFonts w:ascii="Sakkal Majalla" w:hAnsi="Sakkal Majalla" w:cs="Sakkal Majalla"/>
          <w:sz w:val="32"/>
          <w:szCs w:val="32"/>
          <w:rtl/>
        </w:rPr>
        <w:t>تفصيلية وموثقة. يجب أن تحتوي كل خطة على إجراءات واضحة خطوة بخطوة يجب اتباعها لتفعيل الخطة والتعافي والاستعادة</w:t>
      </w:r>
      <w:r w:rsidRPr="00397354">
        <w:rPr>
          <w:rFonts w:ascii="Sakkal Majalla" w:hAnsi="Sakkal Majalla" w:cs="Sakkal Majalla"/>
          <w:sz w:val="32"/>
          <w:szCs w:val="32"/>
        </w:rPr>
        <w:t>.</w:t>
      </w:r>
    </w:p>
    <w:p w14:paraId="34CA9DF5" w14:textId="77777777" w:rsidR="001066FB" w:rsidRPr="00397354" w:rsidRDefault="001066FB" w:rsidP="00D015DC">
      <w:pPr>
        <w:numPr>
          <w:ilvl w:val="0"/>
          <w:numId w:val="17"/>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التمرين والاختبار</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لا قيمة للخطة إن لم يتم اختبارها. يجب على المنظمة إجراء تمارين منتظمة (مثل التمارين النظرية، المحاكاة، الاختبارات الكاملة) للتحقق من فعالية الخطط والإجراءات وتحديد نقاط الضعف وتدريب الفرق المعنية (الحميري، 2023)</w:t>
      </w:r>
      <w:r w:rsidRPr="00397354">
        <w:rPr>
          <w:rFonts w:ascii="Sakkal Majalla" w:hAnsi="Sakkal Majalla" w:cs="Sakkal Majalla"/>
          <w:sz w:val="32"/>
          <w:szCs w:val="32"/>
        </w:rPr>
        <w:t>.</w:t>
      </w:r>
    </w:p>
    <w:p w14:paraId="5C1A9AD1" w14:textId="14042665" w:rsidR="001066FB" w:rsidRPr="00397354" w:rsidRDefault="001066FB" w:rsidP="001066FB">
      <w:pPr>
        <w:pStyle w:val="a6"/>
        <w:numPr>
          <w:ilvl w:val="1"/>
          <w:numId w:val="3"/>
        </w:numPr>
        <w:spacing w:line="360" w:lineRule="auto"/>
        <w:ind w:left="651"/>
        <w:jc w:val="lowKashida"/>
        <w:rPr>
          <w:rFonts w:ascii="Sakkal Majalla" w:hAnsi="Sakkal Majalla" w:cs="Sakkal Majalla"/>
          <w:sz w:val="32"/>
          <w:szCs w:val="32"/>
        </w:rPr>
      </w:pPr>
      <w:r w:rsidRPr="00397354">
        <w:rPr>
          <w:rFonts w:ascii="Sakkal Majalla" w:hAnsi="Sakkal Majalla" w:cs="Sakkal Majalla"/>
          <w:b/>
          <w:bCs/>
          <w:sz w:val="32"/>
          <w:szCs w:val="32"/>
          <w:rtl/>
        </w:rPr>
        <w:t>البند 9: تقييم الأداء</w:t>
      </w:r>
      <w:r w:rsidRPr="00397354">
        <w:rPr>
          <w:rFonts w:ascii="Sakkal Majalla" w:hAnsi="Sakkal Majalla" w:cs="Sakkal Majalla"/>
          <w:b/>
          <w:bCs/>
          <w:sz w:val="32"/>
          <w:szCs w:val="32"/>
        </w:rPr>
        <w:t xml:space="preserve"> (Performance Evaluation)</w:t>
      </w:r>
    </w:p>
    <w:p w14:paraId="03B22377" w14:textId="77777777" w:rsidR="001066FB" w:rsidRPr="00397354" w:rsidRDefault="001066FB" w:rsidP="00D015DC">
      <w:pPr>
        <w:numPr>
          <w:ilvl w:val="0"/>
          <w:numId w:val="18"/>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الرصد والقياس والتحليل والتقييم</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يجب على المنظمة مراقبة أداء نظام إدارة استمرارية الأعمال باستمرار مقابل الأهداف والسياسات المحددة</w:t>
      </w:r>
      <w:r w:rsidRPr="00397354">
        <w:rPr>
          <w:rFonts w:ascii="Sakkal Majalla" w:hAnsi="Sakkal Majalla" w:cs="Sakkal Majalla"/>
          <w:sz w:val="32"/>
          <w:szCs w:val="32"/>
        </w:rPr>
        <w:t>.</w:t>
      </w:r>
    </w:p>
    <w:p w14:paraId="6407300B" w14:textId="77777777" w:rsidR="001066FB" w:rsidRPr="00397354" w:rsidRDefault="001066FB" w:rsidP="00D015DC">
      <w:pPr>
        <w:numPr>
          <w:ilvl w:val="0"/>
          <w:numId w:val="18"/>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المراجعة الداخلية</w:t>
      </w:r>
      <w:r w:rsidRPr="00397354">
        <w:rPr>
          <w:rFonts w:ascii="Sakkal Majalla" w:hAnsi="Sakkal Majalla" w:cs="Sakkal Majalla"/>
          <w:b/>
          <w:bCs/>
          <w:sz w:val="32"/>
          <w:szCs w:val="32"/>
        </w:rPr>
        <w:t xml:space="preserve"> (Internal Audit):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يجب إجراء مراجعات داخلية دورية للتأكد من أن النظام يتوافق مع متطلبات المعيار</w:t>
      </w:r>
      <w:r w:rsidRPr="00397354">
        <w:rPr>
          <w:rFonts w:ascii="Sakkal Majalla" w:hAnsi="Sakkal Majalla" w:cs="Sakkal Majalla"/>
          <w:sz w:val="32"/>
          <w:szCs w:val="32"/>
        </w:rPr>
        <w:t xml:space="preserve"> ISO 22301 </w:t>
      </w:r>
      <w:r w:rsidRPr="00397354">
        <w:rPr>
          <w:rFonts w:ascii="Sakkal Majalla" w:hAnsi="Sakkal Majalla" w:cs="Sakkal Majalla"/>
          <w:sz w:val="32"/>
          <w:szCs w:val="32"/>
          <w:rtl/>
        </w:rPr>
        <w:t>ومتطلبات المنظمة الخاصة</w:t>
      </w:r>
      <w:r w:rsidRPr="00397354">
        <w:rPr>
          <w:rFonts w:ascii="Sakkal Majalla" w:hAnsi="Sakkal Majalla" w:cs="Sakkal Majalla"/>
          <w:sz w:val="32"/>
          <w:szCs w:val="32"/>
        </w:rPr>
        <w:t>.</w:t>
      </w:r>
    </w:p>
    <w:p w14:paraId="02CB0F75" w14:textId="77777777" w:rsidR="001066FB" w:rsidRPr="00397354" w:rsidRDefault="001066FB" w:rsidP="00D015DC">
      <w:pPr>
        <w:numPr>
          <w:ilvl w:val="0"/>
          <w:numId w:val="18"/>
        </w:numPr>
        <w:tabs>
          <w:tab w:val="clear" w:pos="720"/>
        </w:tabs>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lastRenderedPageBreak/>
        <w:t>مراجعة الإدارة</w:t>
      </w:r>
      <w:r w:rsidRPr="00397354">
        <w:rPr>
          <w:rFonts w:ascii="Sakkal Majalla" w:hAnsi="Sakkal Majalla" w:cs="Sakkal Majalla"/>
          <w:b/>
          <w:bCs/>
          <w:sz w:val="32"/>
          <w:szCs w:val="32"/>
        </w:rPr>
        <w:t xml:space="preserve"> (Management Review):</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يجب على الإدارة العليا مراجعة النظام بشكل دوري لتقييم مدى ملاءمته وكفايته وفعاليته، واتخاذ قرارات بشأن التحسين المستمر</w:t>
      </w:r>
      <w:r w:rsidRPr="00397354">
        <w:rPr>
          <w:rFonts w:ascii="Sakkal Majalla" w:hAnsi="Sakkal Majalla" w:cs="Sakkal Majalla"/>
          <w:sz w:val="32"/>
          <w:szCs w:val="32"/>
        </w:rPr>
        <w:t>.</w:t>
      </w:r>
    </w:p>
    <w:p w14:paraId="431CBFD7" w14:textId="50EF2DBA" w:rsidR="001066FB" w:rsidRPr="00397354" w:rsidRDefault="001066FB" w:rsidP="001066FB">
      <w:pPr>
        <w:pStyle w:val="a6"/>
        <w:numPr>
          <w:ilvl w:val="1"/>
          <w:numId w:val="3"/>
        </w:numPr>
        <w:spacing w:line="360" w:lineRule="auto"/>
        <w:ind w:left="651"/>
        <w:jc w:val="lowKashida"/>
        <w:rPr>
          <w:rFonts w:ascii="Sakkal Majalla" w:hAnsi="Sakkal Majalla" w:cs="Sakkal Majalla"/>
          <w:sz w:val="32"/>
          <w:szCs w:val="32"/>
        </w:rPr>
      </w:pPr>
      <w:r w:rsidRPr="00397354">
        <w:rPr>
          <w:rFonts w:ascii="Sakkal Majalla" w:hAnsi="Sakkal Majalla" w:cs="Sakkal Majalla"/>
          <w:b/>
          <w:bCs/>
          <w:sz w:val="32"/>
          <w:szCs w:val="32"/>
          <w:rtl/>
        </w:rPr>
        <w:t>البند 10: التحسين</w:t>
      </w:r>
      <w:r w:rsidRPr="00397354">
        <w:rPr>
          <w:rFonts w:ascii="Sakkal Majalla" w:hAnsi="Sakkal Majalla" w:cs="Sakkal Majalla"/>
          <w:b/>
          <w:bCs/>
          <w:sz w:val="32"/>
          <w:szCs w:val="32"/>
        </w:rPr>
        <w:t xml:space="preserve"> (Improvement)</w:t>
      </w:r>
    </w:p>
    <w:p w14:paraId="40F867C2" w14:textId="77777777" w:rsidR="001066FB" w:rsidRPr="00397354" w:rsidRDefault="001066FB" w:rsidP="00D015DC">
      <w:pPr>
        <w:numPr>
          <w:ilvl w:val="0"/>
          <w:numId w:val="19"/>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حالات عدم المطابقة والإجراءات التصحيحية</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يجب وجود عملية لتحديد ومعالجة أي انحرافات أو حالات عدم مطابقة، واتخاذ إجراءات تصحيحية لمنع تكرارها</w:t>
      </w:r>
      <w:r w:rsidRPr="00397354">
        <w:rPr>
          <w:rFonts w:ascii="Sakkal Majalla" w:hAnsi="Sakkal Majalla" w:cs="Sakkal Majalla"/>
          <w:sz w:val="32"/>
          <w:szCs w:val="32"/>
        </w:rPr>
        <w:t>.</w:t>
      </w:r>
    </w:p>
    <w:p w14:paraId="14B1675A" w14:textId="77777777" w:rsidR="001066FB" w:rsidRPr="00397354" w:rsidRDefault="001066FB" w:rsidP="00D015DC">
      <w:pPr>
        <w:numPr>
          <w:ilvl w:val="0"/>
          <w:numId w:val="19"/>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التحسين المستمر</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يجب على المنظمة أن تسعى باستمرار لتحسين نظام إدارة استمرارية الأعمال من خلال الاستفادة من نتائج تقييم الأداء والمراجعات والتمارين والدروس المستفادة من الحوادث الفعلية</w:t>
      </w:r>
      <w:r w:rsidRPr="00397354">
        <w:rPr>
          <w:rFonts w:ascii="Sakkal Majalla" w:hAnsi="Sakkal Majalla" w:cs="Sakkal Majalla"/>
          <w:sz w:val="32"/>
          <w:szCs w:val="32"/>
        </w:rPr>
        <w:t>.</w:t>
      </w:r>
    </w:p>
    <w:p w14:paraId="74D6B46B" w14:textId="77777777" w:rsidR="001066FB" w:rsidRPr="00397354" w:rsidRDefault="001066FB" w:rsidP="001066FB">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إن تطبيق هذا المعيار يوفر لغة مشتركة وإطار عمل منظم للشركات، بما في ذلك الصغيرة والمتوسطة، لبناء قدرتها على الصمود بطريقة منهجية وقابلة للقياس والتحقق</w:t>
      </w:r>
      <w:r w:rsidRPr="00397354">
        <w:rPr>
          <w:rFonts w:ascii="Sakkal Majalla" w:hAnsi="Sakkal Majalla" w:cs="Sakkal Majalla"/>
          <w:sz w:val="32"/>
          <w:szCs w:val="32"/>
        </w:rPr>
        <w:t>.</w:t>
      </w:r>
    </w:p>
    <w:p w14:paraId="6BD46D12" w14:textId="77777777" w:rsidR="001066FB" w:rsidRPr="00397354" w:rsidRDefault="001066FB" w:rsidP="00F15C64">
      <w:pPr>
        <w:pStyle w:val="3"/>
        <w:rPr>
          <w:b/>
          <w:bCs/>
          <w:color w:val="auto"/>
        </w:rPr>
      </w:pPr>
      <w:bookmarkStart w:id="16" w:name="_Toc203677806"/>
      <w:r w:rsidRPr="00397354">
        <w:rPr>
          <w:b/>
          <w:bCs/>
          <w:color w:val="auto"/>
          <w:rtl/>
        </w:rPr>
        <w:t>ثالثاً: أبعاد ومؤشرات قياس استمرارية الأعمال في الشركات الصغيرة والمتوسطة</w:t>
      </w:r>
      <w:bookmarkEnd w:id="16"/>
    </w:p>
    <w:p w14:paraId="4F6943A6" w14:textId="77777777" w:rsidR="001066FB" w:rsidRPr="00397354" w:rsidRDefault="001066FB" w:rsidP="001066FB">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يعد قياس استمرارية الأعمال أمراً حيوياً لتقييم مدى فعالية الجهود المبذولة. بالنسبة للشركات الصغيرة والمتوسطة، يجب أن تكون عملية القياس عملية ومبسطة، وتركز على النتائج الملموسة. بناءً على الأدبيات والمعايير الدولية (الغامدي، 2022؛ هيئة الحكومة الرقمية، 2021)، يمكن تحديد الأبعاد والمؤشرات الرئيسية التالية</w:t>
      </w:r>
      <w:r w:rsidRPr="00397354">
        <w:rPr>
          <w:rFonts w:ascii="Sakkal Majalla" w:hAnsi="Sakkal Majalla" w:cs="Sakkal Majalla"/>
          <w:sz w:val="32"/>
          <w:szCs w:val="32"/>
        </w:rPr>
        <w:t>:</w:t>
      </w:r>
    </w:p>
    <w:p w14:paraId="145517BE" w14:textId="680CC17E" w:rsidR="001066FB" w:rsidRPr="00397354" w:rsidRDefault="001066FB" w:rsidP="00D015DC">
      <w:pPr>
        <w:pStyle w:val="a6"/>
        <w:numPr>
          <w:ilvl w:val="1"/>
          <w:numId w:val="18"/>
        </w:numPr>
        <w:spacing w:line="360" w:lineRule="auto"/>
        <w:ind w:left="651"/>
        <w:jc w:val="lowKashida"/>
        <w:rPr>
          <w:rFonts w:ascii="Sakkal Majalla" w:hAnsi="Sakkal Majalla" w:cs="Sakkal Majalla"/>
          <w:sz w:val="32"/>
          <w:szCs w:val="32"/>
        </w:rPr>
      </w:pPr>
      <w:r w:rsidRPr="00397354">
        <w:rPr>
          <w:rFonts w:ascii="Sakkal Majalla" w:hAnsi="Sakkal Majalla" w:cs="Sakkal Majalla"/>
          <w:b/>
          <w:bCs/>
          <w:sz w:val="32"/>
          <w:szCs w:val="32"/>
          <w:rtl/>
        </w:rPr>
        <w:t>بعد الجاهزية والتخطيط</w:t>
      </w:r>
      <w:r w:rsidRPr="00397354">
        <w:rPr>
          <w:rFonts w:ascii="Sakkal Majalla" w:hAnsi="Sakkal Majalla" w:cs="Sakkal Majalla"/>
          <w:b/>
          <w:bCs/>
          <w:sz w:val="32"/>
          <w:szCs w:val="32"/>
        </w:rPr>
        <w:t xml:space="preserve"> (Preparedness and Planning Dimension)</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يقيس هذا البعد مدى استعداد المنظمة المسبق لمواجهة الاضطرابات</w:t>
      </w:r>
      <w:r w:rsidRPr="00397354">
        <w:rPr>
          <w:rFonts w:ascii="Sakkal Majalla" w:hAnsi="Sakkal Majalla" w:cs="Sakkal Majalla"/>
          <w:sz w:val="32"/>
          <w:szCs w:val="32"/>
        </w:rPr>
        <w:t>.</w:t>
      </w:r>
    </w:p>
    <w:p w14:paraId="1F7C7EBC" w14:textId="77777777" w:rsidR="001066FB" w:rsidRPr="00397354" w:rsidRDefault="001066FB" w:rsidP="00D015DC">
      <w:pPr>
        <w:numPr>
          <w:ilvl w:val="0"/>
          <w:numId w:val="20"/>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lastRenderedPageBreak/>
        <w:t>مؤشر اكتمال تحليل تأثيرات الأعمال</w:t>
      </w:r>
      <w:r w:rsidRPr="00397354">
        <w:rPr>
          <w:rFonts w:ascii="Sakkal Majalla" w:hAnsi="Sakkal Majalla" w:cs="Sakkal Majalla"/>
          <w:b/>
          <w:bCs/>
          <w:sz w:val="32"/>
          <w:szCs w:val="32"/>
        </w:rPr>
        <w:t xml:space="preserve"> (BIA Completion Index):</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نسبة العمليات الحيوية التي تم تحليلها وتحديد متطلبات تعافيها</w:t>
      </w:r>
      <w:r w:rsidRPr="00397354">
        <w:rPr>
          <w:rFonts w:ascii="Sakkal Majalla" w:hAnsi="Sakkal Majalla" w:cs="Sakkal Majalla"/>
          <w:sz w:val="32"/>
          <w:szCs w:val="32"/>
        </w:rPr>
        <w:t xml:space="preserve"> (RTO/RPO) </w:t>
      </w:r>
      <w:r w:rsidRPr="00397354">
        <w:rPr>
          <w:rFonts w:ascii="Sakkal Majalla" w:hAnsi="Sakkal Majalla" w:cs="Sakkal Majalla"/>
          <w:sz w:val="32"/>
          <w:szCs w:val="32"/>
          <w:rtl/>
        </w:rPr>
        <w:t>إلى إجمالي العمليات في المنظمة</w:t>
      </w:r>
      <w:r w:rsidRPr="00397354">
        <w:rPr>
          <w:rFonts w:ascii="Sakkal Majalla" w:hAnsi="Sakkal Majalla" w:cs="Sakkal Majalla"/>
          <w:sz w:val="32"/>
          <w:szCs w:val="32"/>
        </w:rPr>
        <w:t>.</w:t>
      </w:r>
    </w:p>
    <w:p w14:paraId="0616BA4F" w14:textId="77777777" w:rsidR="001066FB" w:rsidRPr="00397354" w:rsidRDefault="001066FB" w:rsidP="00D015DC">
      <w:pPr>
        <w:numPr>
          <w:ilvl w:val="0"/>
          <w:numId w:val="20"/>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مؤشر اكتمال خطط استمرارية الأعمال</w:t>
      </w:r>
      <w:r w:rsidRPr="00397354">
        <w:rPr>
          <w:rFonts w:ascii="Sakkal Majalla" w:hAnsi="Sakkal Majalla" w:cs="Sakkal Majalla"/>
          <w:b/>
          <w:bCs/>
          <w:sz w:val="32"/>
          <w:szCs w:val="32"/>
        </w:rPr>
        <w:t xml:space="preserve"> (BCP Completion Index):</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نسبة العمليات الحيوية التي تم إعداد خطط استمرارية موثقة لها</w:t>
      </w:r>
      <w:r w:rsidRPr="00397354">
        <w:rPr>
          <w:rFonts w:ascii="Sakkal Majalla" w:hAnsi="Sakkal Majalla" w:cs="Sakkal Majalla"/>
          <w:sz w:val="32"/>
          <w:szCs w:val="32"/>
        </w:rPr>
        <w:t>.</w:t>
      </w:r>
    </w:p>
    <w:p w14:paraId="30F60B2B" w14:textId="77777777" w:rsidR="001066FB" w:rsidRPr="00397354" w:rsidRDefault="001066FB" w:rsidP="00D015DC">
      <w:pPr>
        <w:numPr>
          <w:ilvl w:val="0"/>
          <w:numId w:val="20"/>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مؤشر تغطية تقييم المخاطر</w:t>
      </w:r>
      <w:r w:rsidRPr="00397354">
        <w:rPr>
          <w:rFonts w:ascii="Sakkal Majalla" w:hAnsi="Sakkal Majalla" w:cs="Sakkal Majalla"/>
          <w:b/>
          <w:bCs/>
          <w:sz w:val="32"/>
          <w:szCs w:val="32"/>
        </w:rPr>
        <w:t xml:space="preserve"> (Risk Assessment Coverage Index):</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مدى شمولية عملية تقييم المخاطر لجميع أنواع المخاطر المحتملة (تشغيلية، مالية، تقنية، بشرية)</w:t>
      </w:r>
      <w:r w:rsidRPr="00397354">
        <w:rPr>
          <w:rFonts w:ascii="Sakkal Majalla" w:hAnsi="Sakkal Majalla" w:cs="Sakkal Majalla"/>
          <w:sz w:val="32"/>
          <w:szCs w:val="32"/>
        </w:rPr>
        <w:t>.</w:t>
      </w:r>
    </w:p>
    <w:p w14:paraId="6A173960" w14:textId="77777777" w:rsidR="001066FB" w:rsidRPr="00397354" w:rsidRDefault="001066FB" w:rsidP="00D015DC">
      <w:pPr>
        <w:numPr>
          <w:ilvl w:val="0"/>
          <w:numId w:val="20"/>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مؤشر وجود فريق إدارة الأزمات</w:t>
      </w:r>
      <w:r w:rsidRPr="00397354">
        <w:rPr>
          <w:rFonts w:ascii="Sakkal Majalla" w:hAnsi="Sakkal Majalla" w:cs="Sakkal Majalla"/>
          <w:b/>
          <w:bCs/>
          <w:sz w:val="32"/>
          <w:szCs w:val="32"/>
        </w:rPr>
        <w:t xml:space="preserve"> (Crisis Management Team Existence):</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مؤشر نوعي (نعم/لا) يقيس ما إذا كان هناك فريق رسمي محدد لإدارة الأزمات بأدوار ومسؤوليات واضحة</w:t>
      </w:r>
      <w:r w:rsidRPr="00397354">
        <w:rPr>
          <w:rFonts w:ascii="Sakkal Majalla" w:hAnsi="Sakkal Majalla" w:cs="Sakkal Majalla"/>
          <w:sz w:val="32"/>
          <w:szCs w:val="32"/>
        </w:rPr>
        <w:t>.</w:t>
      </w:r>
    </w:p>
    <w:p w14:paraId="18010007" w14:textId="7CA71564" w:rsidR="001066FB" w:rsidRPr="00397354" w:rsidRDefault="001066FB" w:rsidP="00D015DC">
      <w:pPr>
        <w:pStyle w:val="a6"/>
        <w:numPr>
          <w:ilvl w:val="1"/>
          <w:numId w:val="18"/>
        </w:numPr>
        <w:spacing w:line="360" w:lineRule="auto"/>
        <w:ind w:left="651"/>
        <w:jc w:val="lowKashida"/>
        <w:rPr>
          <w:rFonts w:ascii="Sakkal Majalla" w:hAnsi="Sakkal Majalla" w:cs="Sakkal Majalla"/>
          <w:sz w:val="32"/>
          <w:szCs w:val="32"/>
        </w:rPr>
      </w:pPr>
      <w:r w:rsidRPr="00397354">
        <w:rPr>
          <w:rFonts w:ascii="Sakkal Majalla" w:hAnsi="Sakkal Majalla" w:cs="Sakkal Majalla"/>
          <w:b/>
          <w:bCs/>
          <w:sz w:val="32"/>
          <w:szCs w:val="32"/>
          <w:rtl/>
        </w:rPr>
        <w:t>بعد القدرة على التعافي</w:t>
      </w:r>
      <w:r w:rsidRPr="00397354">
        <w:rPr>
          <w:rFonts w:ascii="Sakkal Majalla" w:hAnsi="Sakkal Majalla" w:cs="Sakkal Majalla"/>
          <w:b/>
          <w:bCs/>
          <w:sz w:val="32"/>
          <w:szCs w:val="32"/>
        </w:rPr>
        <w:t xml:space="preserve"> (Recovery Capability Dimension)</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يركز هذا البعد على قدرة المنظمة الفعلية على استعادة عملياتها بعد وقوع حادث</w:t>
      </w:r>
      <w:r w:rsidRPr="00397354">
        <w:rPr>
          <w:rFonts w:ascii="Sakkal Majalla" w:hAnsi="Sakkal Majalla" w:cs="Sakkal Majalla"/>
          <w:sz w:val="32"/>
          <w:szCs w:val="32"/>
        </w:rPr>
        <w:t>.</w:t>
      </w:r>
    </w:p>
    <w:p w14:paraId="796AD273" w14:textId="77777777" w:rsidR="001066FB" w:rsidRPr="00397354" w:rsidRDefault="001066FB" w:rsidP="00D015DC">
      <w:pPr>
        <w:numPr>
          <w:ilvl w:val="0"/>
          <w:numId w:val="21"/>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مؤشر تحقيق الوقت المستهدف للتعافي</w:t>
      </w:r>
      <w:r w:rsidRPr="00397354">
        <w:rPr>
          <w:rFonts w:ascii="Sakkal Majalla" w:hAnsi="Sakkal Majalla" w:cs="Sakkal Majalla"/>
          <w:b/>
          <w:bCs/>
          <w:sz w:val="32"/>
          <w:szCs w:val="32"/>
        </w:rPr>
        <w:t xml:space="preserve"> (RTO Achievement Rate):</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يتم قياسه أثناء التمارين أو الحوادث الفعلية. وهو نسبة المرات التي تم فيها استعادة عملية حيوية ضمن الوقت المستهدف المحدد لها في خطة الاستمرارية</w:t>
      </w:r>
      <w:r w:rsidRPr="00397354">
        <w:rPr>
          <w:rFonts w:ascii="Sakkal Majalla" w:hAnsi="Sakkal Majalla" w:cs="Sakkal Majalla"/>
          <w:sz w:val="32"/>
          <w:szCs w:val="32"/>
        </w:rPr>
        <w:t>.</w:t>
      </w:r>
    </w:p>
    <w:p w14:paraId="121871AD" w14:textId="77777777" w:rsidR="001066FB" w:rsidRPr="00397354" w:rsidRDefault="001066FB" w:rsidP="00D015DC">
      <w:pPr>
        <w:numPr>
          <w:ilvl w:val="0"/>
          <w:numId w:val="21"/>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مؤشر تحقيق نقطة التعافي المستهدفة</w:t>
      </w:r>
      <w:r w:rsidRPr="00397354">
        <w:rPr>
          <w:rFonts w:ascii="Sakkal Majalla" w:hAnsi="Sakkal Majalla" w:cs="Sakkal Majalla"/>
          <w:b/>
          <w:bCs/>
          <w:sz w:val="32"/>
          <w:szCs w:val="32"/>
        </w:rPr>
        <w:t xml:space="preserve"> (RPO Achievement Rate):</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يقيس مدى نجاح استعادة البيانات ضمن الحد الأقصى المسموح به لفقدان البيانات. على سبيل المثال، إذا كان</w:t>
      </w:r>
      <w:r w:rsidRPr="00397354">
        <w:rPr>
          <w:rFonts w:ascii="Sakkal Majalla" w:hAnsi="Sakkal Majalla" w:cs="Sakkal Majalla"/>
          <w:sz w:val="32"/>
          <w:szCs w:val="32"/>
        </w:rPr>
        <w:t xml:space="preserve"> RPO </w:t>
      </w:r>
      <w:r w:rsidRPr="00397354">
        <w:rPr>
          <w:rFonts w:ascii="Sakkal Majalla" w:hAnsi="Sakkal Majalla" w:cs="Sakkal Majalla"/>
          <w:sz w:val="32"/>
          <w:szCs w:val="32"/>
          <w:rtl/>
        </w:rPr>
        <w:t>هو ساعة واحدة، فهل تم استعادة البيانات بحيث لا يتجاوز الفقدان بيانات آخر ساعة قبل الحادث؟</w:t>
      </w:r>
    </w:p>
    <w:p w14:paraId="4ECDC2E7" w14:textId="77777777" w:rsidR="001066FB" w:rsidRPr="00397354" w:rsidRDefault="001066FB" w:rsidP="00D015DC">
      <w:pPr>
        <w:numPr>
          <w:ilvl w:val="0"/>
          <w:numId w:val="21"/>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lastRenderedPageBreak/>
        <w:t>مؤشر وقت تفعيل الخطة</w:t>
      </w:r>
      <w:r w:rsidRPr="00397354">
        <w:rPr>
          <w:rFonts w:ascii="Sakkal Majalla" w:hAnsi="Sakkal Majalla" w:cs="Sakkal Majalla"/>
          <w:b/>
          <w:bCs/>
          <w:sz w:val="32"/>
          <w:szCs w:val="32"/>
        </w:rPr>
        <w:t xml:space="preserve"> (Plan Activation Time):</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الوقت المستغرق من لحظة إعلان الحادث إلى لحظة البدء الفعلي في تنفيذ إجراءات خطة الاستمرارية. كلما قل هذا الوقت، زادت الكفاءة</w:t>
      </w:r>
      <w:r w:rsidRPr="00397354">
        <w:rPr>
          <w:rFonts w:ascii="Sakkal Majalla" w:hAnsi="Sakkal Majalla" w:cs="Sakkal Majalla"/>
          <w:sz w:val="32"/>
          <w:szCs w:val="32"/>
        </w:rPr>
        <w:t>.</w:t>
      </w:r>
    </w:p>
    <w:p w14:paraId="46BAF594" w14:textId="7B5A8463" w:rsidR="001066FB" w:rsidRPr="00397354" w:rsidRDefault="001066FB" w:rsidP="00D015DC">
      <w:pPr>
        <w:pStyle w:val="a6"/>
        <w:numPr>
          <w:ilvl w:val="1"/>
          <w:numId w:val="18"/>
        </w:numPr>
        <w:spacing w:line="360" w:lineRule="auto"/>
        <w:ind w:left="651"/>
        <w:jc w:val="lowKashida"/>
        <w:rPr>
          <w:rFonts w:ascii="Sakkal Majalla" w:hAnsi="Sakkal Majalla" w:cs="Sakkal Majalla"/>
          <w:sz w:val="32"/>
          <w:szCs w:val="32"/>
        </w:rPr>
      </w:pPr>
      <w:r w:rsidRPr="00397354">
        <w:rPr>
          <w:rFonts w:ascii="Sakkal Majalla" w:hAnsi="Sakkal Majalla" w:cs="Sakkal Majalla"/>
          <w:b/>
          <w:bCs/>
          <w:sz w:val="32"/>
          <w:szCs w:val="32"/>
          <w:rtl/>
        </w:rPr>
        <w:t>بعد مرونة الموارد</w:t>
      </w:r>
      <w:r w:rsidRPr="00397354">
        <w:rPr>
          <w:rFonts w:ascii="Sakkal Majalla" w:hAnsi="Sakkal Majalla" w:cs="Sakkal Majalla"/>
          <w:b/>
          <w:bCs/>
          <w:sz w:val="32"/>
          <w:szCs w:val="32"/>
        </w:rPr>
        <w:t xml:space="preserve"> (Resource Resilience Dimension)</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يقيس هذا البعد مدى قدرة الموارد الأساسية على الصمود والتكيف</w:t>
      </w:r>
      <w:r w:rsidRPr="00397354">
        <w:rPr>
          <w:rFonts w:ascii="Sakkal Majalla" w:hAnsi="Sakkal Majalla" w:cs="Sakkal Majalla"/>
          <w:sz w:val="32"/>
          <w:szCs w:val="32"/>
        </w:rPr>
        <w:t>.</w:t>
      </w:r>
    </w:p>
    <w:p w14:paraId="0D6C0A8E" w14:textId="77777777" w:rsidR="001066FB" w:rsidRPr="00397354" w:rsidRDefault="001066FB" w:rsidP="00D015DC">
      <w:pPr>
        <w:numPr>
          <w:ilvl w:val="0"/>
          <w:numId w:val="22"/>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مؤشر توافرية البنية التحتية البديلة</w:t>
      </w:r>
      <w:r w:rsidRPr="00397354">
        <w:rPr>
          <w:rFonts w:ascii="Sakkal Majalla" w:hAnsi="Sakkal Majalla" w:cs="Sakkal Majalla"/>
          <w:b/>
          <w:bCs/>
          <w:sz w:val="32"/>
          <w:szCs w:val="32"/>
        </w:rPr>
        <w:t xml:space="preserve"> (Alternate Infrastructure Availability):</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نسبة الموظفين الحرجين الذين لديهم إمكانية الوصول إلى مواقع عمل بديلة مجهزة أو القدرة على العمل عن بعد بكفاءة كاملة</w:t>
      </w:r>
      <w:r w:rsidRPr="00397354">
        <w:rPr>
          <w:rFonts w:ascii="Sakkal Majalla" w:hAnsi="Sakkal Majalla" w:cs="Sakkal Majalla"/>
          <w:sz w:val="32"/>
          <w:szCs w:val="32"/>
        </w:rPr>
        <w:t>.</w:t>
      </w:r>
    </w:p>
    <w:p w14:paraId="04DDB09F" w14:textId="77777777" w:rsidR="001066FB" w:rsidRPr="00397354" w:rsidRDefault="001066FB" w:rsidP="00D015DC">
      <w:pPr>
        <w:numPr>
          <w:ilvl w:val="0"/>
          <w:numId w:val="22"/>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مؤشر توافرية الأنظمة التقنية البديلة</w:t>
      </w:r>
      <w:r w:rsidRPr="00397354">
        <w:rPr>
          <w:rFonts w:ascii="Sakkal Majalla" w:hAnsi="Sakkal Majalla" w:cs="Sakkal Majalla"/>
          <w:b/>
          <w:bCs/>
          <w:sz w:val="32"/>
          <w:szCs w:val="32"/>
        </w:rPr>
        <w:t xml:space="preserve"> (Alternate IT Systems Availability):</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يقاس من خلال نجاح اختبارات الانتقال إلى مركز البيانات الاحتياطي</w:t>
      </w:r>
      <w:r w:rsidRPr="00397354">
        <w:rPr>
          <w:rFonts w:ascii="Sakkal Majalla" w:hAnsi="Sakkal Majalla" w:cs="Sakkal Majalla"/>
          <w:sz w:val="32"/>
          <w:szCs w:val="32"/>
        </w:rPr>
        <w:t xml:space="preserve"> (Failover testing) </w:t>
      </w:r>
      <w:r w:rsidRPr="00397354">
        <w:rPr>
          <w:rFonts w:ascii="Sakkal Majalla" w:hAnsi="Sakkal Majalla" w:cs="Sakkal Majalla"/>
          <w:sz w:val="32"/>
          <w:szCs w:val="32"/>
          <w:rtl/>
        </w:rPr>
        <w:t>والوقت الذي يستغرقه</w:t>
      </w:r>
      <w:r w:rsidRPr="00397354">
        <w:rPr>
          <w:rFonts w:ascii="Sakkal Majalla" w:hAnsi="Sakkal Majalla" w:cs="Sakkal Majalla"/>
          <w:sz w:val="32"/>
          <w:szCs w:val="32"/>
        </w:rPr>
        <w:t>.</w:t>
      </w:r>
    </w:p>
    <w:p w14:paraId="47CD7EBB" w14:textId="77777777" w:rsidR="001066FB" w:rsidRPr="00397354" w:rsidRDefault="001066FB" w:rsidP="00D015DC">
      <w:pPr>
        <w:numPr>
          <w:ilvl w:val="0"/>
          <w:numId w:val="22"/>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مؤشر مرونة سلسلة الإمداد</w:t>
      </w:r>
      <w:r w:rsidRPr="00397354">
        <w:rPr>
          <w:rFonts w:ascii="Sakkal Majalla" w:hAnsi="Sakkal Majalla" w:cs="Sakkal Majalla"/>
          <w:b/>
          <w:bCs/>
          <w:sz w:val="32"/>
          <w:szCs w:val="32"/>
        </w:rPr>
        <w:t xml:space="preserve"> (Supply Chain Resilience Index):</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نسبة الموردين الحرجين الذين لديهم خطط استمرارية أعمال خاصة بهم، أو نسبة المواد الخام الحرجة التي يتوفر لها موردون بديلون معتمدون</w:t>
      </w:r>
      <w:r w:rsidRPr="00397354">
        <w:rPr>
          <w:rFonts w:ascii="Sakkal Majalla" w:hAnsi="Sakkal Majalla" w:cs="Sakkal Majalla"/>
          <w:sz w:val="32"/>
          <w:szCs w:val="32"/>
        </w:rPr>
        <w:t>.</w:t>
      </w:r>
    </w:p>
    <w:p w14:paraId="3183A3E7" w14:textId="77777777" w:rsidR="001066FB" w:rsidRPr="00397354" w:rsidRDefault="001066FB" w:rsidP="00D015DC">
      <w:pPr>
        <w:numPr>
          <w:ilvl w:val="0"/>
          <w:numId w:val="22"/>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مؤشر الكفاءة والتدريب</w:t>
      </w:r>
      <w:r w:rsidRPr="00397354">
        <w:rPr>
          <w:rFonts w:ascii="Sakkal Majalla" w:hAnsi="Sakkal Majalla" w:cs="Sakkal Majalla"/>
          <w:b/>
          <w:bCs/>
          <w:sz w:val="32"/>
          <w:szCs w:val="32"/>
        </w:rPr>
        <w:t xml:space="preserve"> (Competency and Training Index):</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نسبة أعضاء فرق الاستجابة الذين أكملوا التدريب المطلوب على خطط استمرارية الأعمال خلال العام الماضي</w:t>
      </w:r>
      <w:r w:rsidRPr="00397354">
        <w:rPr>
          <w:rFonts w:ascii="Sakkal Majalla" w:hAnsi="Sakkal Majalla" w:cs="Sakkal Majalla"/>
          <w:sz w:val="32"/>
          <w:szCs w:val="32"/>
        </w:rPr>
        <w:t>.</w:t>
      </w:r>
    </w:p>
    <w:p w14:paraId="223391D6" w14:textId="3A860E86" w:rsidR="001066FB" w:rsidRPr="00397354" w:rsidRDefault="001066FB" w:rsidP="00D015DC">
      <w:pPr>
        <w:pStyle w:val="a6"/>
        <w:numPr>
          <w:ilvl w:val="1"/>
          <w:numId w:val="18"/>
        </w:numPr>
        <w:spacing w:line="360" w:lineRule="auto"/>
        <w:ind w:left="651"/>
        <w:jc w:val="lowKashida"/>
        <w:rPr>
          <w:rFonts w:ascii="Sakkal Majalla" w:hAnsi="Sakkal Majalla" w:cs="Sakkal Majalla"/>
          <w:sz w:val="32"/>
          <w:szCs w:val="32"/>
        </w:rPr>
      </w:pPr>
      <w:r w:rsidRPr="00397354">
        <w:rPr>
          <w:rFonts w:ascii="Sakkal Majalla" w:hAnsi="Sakkal Majalla" w:cs="Sakkal Majalla"/>
          <w:b/>
          <w:bCs/>
          <w:sz w:val="32"/>
          <w:szCs w:val="32"/>
          <w:rtl/>
        </w:rPr>
        <w:t>بعد إدارة الأزمات والاتصالات</w:t>
      </w:r>
      <w:r w:rsidRPr="00397354">
        <w:rPr>
          <w:rFonts w:ascii="Sakkal Majalla" w:hAnsi="Sakkal Majalla" w:cs="Sakkal Majalla"/>
          <w:b/>
          <w:bCs/>
          <w:sz w:val="32"/>
          <w:szCs w:val="32"/>
        </w:rPr>
        <w:t xml:space="preserve"> (Crisis Management and Communication Dimension)</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يركز هذا البعد على فعالية القيادة والتواصل أثناء الفوضى</w:t>
      </w:r>
      <w:r w:rsidRPr="00397354">
        <w:rPr>
          <w:rFonts w:ascii="Sakkal Majalla" w:hAnsi="Sakkal Majalla" w:cs="Sakkal Majalla"/>
          <w:sz w:val="32"/>
          <w:szCs w:val="32"/>
        </w:rPr>
        <w:t>.</w:t>
      </w:r>
    </w:p>
    <w:p w14:paraId="2F6E8C12" w14:textId="77777777" w:rsidR="001066FB" w:rsidRPr="00397354" w:rsidRDefault="001066FB" w:rsidP="00D015DC">
      <w:pPr>
        <w:numPr>
          <w:ilvl w:val="0"/>
          <w:numId w:val="23"/>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lastRenderedPageBreak/>
        <w:t>مؤشر فعالية الاتصالات</w:t>
      </w:r>
      <w:r w:rsidRPr="00397354">
        <w:rPr>
          <w:rFonts w:ascii="Sakkal Majalla" w:hAnsi="Sakkal Majalla" w:cs="Sakkal Majalla"/>
          <w:b/>
          <w:bCs/>
          <w:sz w:val="32"/>
          <w:szCs w:val="32"/>
        </w:rPr>
        <w:t xml:space="preserve"> (Communication Effectiveness Score):</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يمكن قياسه من خلال استطلاعات الرأي للموظفين والعملاء بعد التمارين أو الحوادث، لتقييم مدى وضوح وتوقيت ومصداقية الرسائل التي تم إرسالها</w:t>
      </w:r>
      <w:r w:rsidRPr="00397354">
        <w:rPr>
          <w:rFonts w:ascii="Sakkal Majalla" w:hAnsi="Sakkal Majalla" w:cs="Sakkal Majalla"/>
          <w:sz w:val="32"/>
          <w:szCs w:val="32"/>
        </w:rPr>
        <w:t>.</w:t>
      </w:r>
    </w:p>
    <w:p w14:paraId="3F005366" w14:textId="77777777" w:rsidR="001066FB" w:rsidRPr="00397354" w:rsidRDefault="001066FB" w:rsidP="00D015DC">
      <w:pPr>
        <w:numPr>
          <w:ilvl w:val="0"/>
          <w:numId w:val="23"/>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مؤشر اتخاذ القرار في الأزمات</w:t>
      </w:r>
      <w:r w:rsidRPr="00397354">
        <w:rPr>
          <w:rFonts w:ascii="Sakkal Majalla" w:hAnsi="Sakkal Majalla" w:cs="Sakkal Majalla"/>
          <w:b/>
          <w:bCs/>
          <w:sz w:val="32"/>
          <w:szCs w:val="32"/>
        </w:rPr>
        <w:t xml:space="preserve"> (Crisis Decision-Making Speed):</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متوسط الوقت المستغرق من قبل فريق إدارة الأزمات لاتخاذ القرارات الحاسمة أثناء المحاكاة</w:t>
      </w:r>
      <w:r w:rsidRPr="00397354">
        <w:rPr>
          <w:rFonts w:ascii="Sakkal Majalla" w:hAnsi="Sakkal Majalla" w:cs="Sakkal Majalla"/>
          <w:sz w:val="32"/>
          <w:szCs w:val="32"/>
        </w:rPr>
        <w:t>.</w:t>
      </w:r>
    </w:p>
    <w:p w14:paraId="0A8C4720" w14:textId="77777777" w:rsidR="001066FB" w:rsidRPr="00397354" w:rsidRDefault="001066FB" w:rsidP="00D015DC">
      <w:pPr>
        <w:numPr>
          <w:ilvl w:val="0"/>
          <w:numId w:val="23"/>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مؤشر حماية السمعة</w:t>
      </w:r>
      <w:r w:rsidRPr="00397354">
        <w:rPr>
          <w:rFonts w:ascii="Sakkal Majalla" w:hAnsi="Sakkal Majalla" w:cs="Sakkal Majalla"/>
          <w:b/>
          <w:bCs/>
          <w:sz w:val="32"/>
          <w:szCs w:val="32"/>
        </w:rPr>
        <w:t xml:space="preserve"> (Reputation Protection Index):</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يمكن قياسه بشكل غير مباشر من خلال رصد وسائل الإعلام ووسائل التواصل الاجتماعي بعد حادث ما، لتقييم حجم التغطية السلبية مقابل الإيجابية</w:t>
      </w:r>
      <w:r w:rsidRPr="00397354">
        <w:rPr>
          <w:rFonts w:ascii="Sakkal Majalla" w:hAnsi="Sakkal Majalla" w:cs="Sakkal Majalla"/>
          <w:sz w:val="32"/>
          <w:szCs w:val="32"/>
        </w:rPr>
        <w:t>.</w:t>
      </w:r>
    </w:p>
    <w:p w14:paraId="42914CA6" w14:textId="77777777" w:rsidR="001066FB" w:rsidRPr="00397354" w:rsidRDefault="001066FB" w:rsidP="001066FB">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إن استخدام هذه الأبعاد والمؤشرات يمكّن الشركات الصغيرة والمتوسطة من تحويل مفهوم استمرارية الأعمال من فكرة مجردة إلى مجموعة من الأهداف القابلة للقياس والإدارة والتحسين المستمر</w:t>
      </w:r>
      <w:r w:rsidRPr="00397354">
        <w:rPr>
          <w:rFonts w:ascii="Sakkal Majalla" w:hAnsi="Sakkal Majalla" w:cs="Sakkal Majalla"/>
          <w:sz w:val="32"/>
          <w:szCs w:val="32"/>
        </w:rPr>
        <w:t>.</w:t>
      </w:r>
    </w:p>
    <w:p w14:paraId="5B3654B8" w14:textId="77777777" w:rsidR="001066FB" w:rsidRPr="00397354" w:rsidRDefault="001066FB" w:rsidP="00F15C64">
      <w:pPr>
        <w:pStyle w:val="3"/>
        <w:rPr>
          <w:b/>
          <w:bCs/>
          <w:color w:val="auto"/>
        </w:rPr>
      </w:pPr>
      <w:bookmarkStart w:id="17" w:name="_Toc203677807"/>
      <w:r w:rsidRPr="00397354">
        <w:rPr>
          <w:b/>
          <w:bCs/>
          <w:color w:val="auto"/>
          <w:rtl/>
        </w:rPr>
        <w:t>رابعاً: تحديات تطبيق استمرارية الأعمال في الشركات الصغيرة والمتوسطة</w:t>
      </w:r>
      <w:bookmarkEnd w:id="17"/>
    </w:p>
    <w:p w14:paraId="4E5CFD92" w14:textId="77777777" w:rsidR="001066FB" w:rsidRPr="00397354" w:rsidRDefault="001066FB" w:rsidP="001066FB">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على الرغم من الأهمية البالغة لاستمرارية الأعمال، تواجه الشركات الصغيرة والمتوسطة تحديات فريدة وكبيرة في تطبيقها بفعالية. هذه التحديات، إذا لم تتم معالجتها، يمكن أن تجعل هذه الشركات عرضة بشكل خطير للاضطرابات. من أبرز هذه التحديات</w:t>
      </w:r>
      <w:r w:rsidRPr="00397354">
        <w:rPr>
          <w:rFonts w:ascii="Sakkal Majalla" w:hAnsi="Sakkal Majalla" w:cs="Sakkal Majalla"/>
          <w:sz w:val="32"/>
          <w:szCs w:val="32"/>
        </w:rPr>
        <w:t>:</w:t>
      </w:r>
    </w:p>
    <w:p w14:paraId="6078A500" w14:textId="60A8C210" w:rsidR="001066FB" w:rsidRPr="00397354" w:rsidRDefault="001066FB" w:rsidP="00D015DC">
      <w:pPr>
        <w:pStyle w:val="a6"/>
        <w:numPr>
          <w:ilvl w:val="1"/>
          <w:numId w:val="22"/>
        </w:numPr>
        <w:spacing w:line="360" w:lineRule="auto"/>
        <w:ind w:left="651"/>
        <w:jc w:val="lowKashida"/>
        <w:rPr>
          <w:rFonts w:ascii="Sakkal Majalla" w:hAnsi="Sakkal Majalla" w:cs="Sakkal Majalla"/>
          <w:sz w:val="32"/>
          <w:szCs w:val="32"/>
        </w:rPr>
      </w:pPr>
      <w:r w:rsidRPr="00397354">
        <w:rPr>
          <w:rFonts w:ascii="Sakkal Majalla" w:hAnsi="Sakkal Majalla" w:cs="Sakkal Majalla"/>
          <w:b/>
          <w:bCs/>
          <w:sz w:val="32"/>
          <w:szCs w:val="32"/>
          <w:rtl/>
        </w:rPr>
        <w:t>محدودية الموارد المالية</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 xml:space="preserve">يعد هذا التحدي هو الأكثر شيوعاً ووضوحاً. إن بناء نظام قوي لاستمرارية الأعمال يتطلب استثماراً مالياً في مجالات متعددة: تعيين استشاريين، تدريب الموظفين، شراء برامج للنسخ الاحتياطي، تجهيز مواقع عمل بديلة، أو حتى دفع أقساط تأمين إضافية. بالنسبة لشركة صغيرة تعمل على هوامش ربح ضيقة، قد تبدو هذه التكاليف باهظة وغير مبررة، خاصة في غياب تهديد وشيك (الجنابي، 2018). غالباً ما يتم </w:t>
      </w:r>
      <w:r w:rsidRPr="00397354">
        <w:rPr>
          <w:rFonts w:ascii="Sakkal Majalla" w:hAnsi="Sakkal Majalla" w:cs="Sakkal Majalla"/>
          <w:sz w:val="32"/>
          <w:szCs w:val="32"/>
          <w:rtl/>
        </w:rPr>
        <w:lastRenderedPageBreak/>
        <w:t>النظر إلى استمرارية الأعمال على أنها "مركز تكلفة" وليست "استثماراً"، مما يجعلها في أسفل قائمة الأولويات عند تخصيص الميزانيات</w:t>
      </w:r>
      <w:r w:rsidRPr="00397354">
        <w:rPr>
          <w:rFonts w:ascii="Sakkal Majalla" w:hAnsi="Sakkal Majalla" w:cs="Sakkal Majalla"/>
          <w:sz w:val="32"/>
          <w:szCs w:val="32"/>
        </w:rPr>
        <w:t>.</w:t>
      </w:r>
    </w:p>
    <w:p w14:paraId="0F5EDE79" w14:textId="09B7F154" w:rsidR="001066FB" w:rsidRPr="00397354" w:rsidRDefault="001066FB" w:rsidP="00D015DC">
      <w:pPr>
        <w:pStyle w:val="a6"/>
        <w:numPr>
          <w:ilvl w:val="1"/>
          <w:numId w:val="22"/>
        </w:numPr>
        <w:spacing w:line="360" w:lineRule="auto"/>
        <w:ind w:left="651"/>
        <w:jc w:val="lowKashida"/>
        <w:rPr>
          <w:rFonts w:ascii="Sakkal Majalla" w:hAnsi="Sakkal Majalla" w:cs="Sakkal Majalla"/>
          <w:sz w:val="32"/>
          <w:szCs w:val="32"/>
        </w:rPr>
      </w:pPr>
      <w:r w:rsidRPr="00397354">
        <w:rPr>
          <w:rFonts w:ascii="Sakkal Majalla" w:hAnsi="Sakkal Majalla" w:cs="Sakkal Majalla"/>
          <w:b/>
          <w:bCs/>
          <w:sz w:val="32"/>
          <w:szCs w:val="32"/>
          <w:rtl/>
        </w:rPr>
        <w:t>نقص الخبرة والمعرفة المتخصصة</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استمرارية الأعمال مجال متخصص يتطلب معرفة بالمعايير الدولية ومنهجيات تحليل التأثيرات وتقييم المخاطر وتصميم الاستراتيجيات. لا تستطيع معظم الشركات الصغيرة والمتوسطة تحمل تكاليف توظيف مدير متخصص لاستمرارية الأعمال بدوام كامل. غالباً ما يتم إسناد هذه المهمة كمسؤولية إضافية إلى مدير تكنولوجيا المعلومات أو مدير العمليات أو حتى صاحب الشركة نفسه، الذي قد يفتقر إلى الوقت والخبرة اللازمة لتنفيذها بشكل صحيح (عبدالله، 2022). هذا النقص في الخبرة يمكن أن يؤدي إلى إعداد خطط سطحية وغير واقعية وغير قابلة للتطبيق عند وقوع أزمة حقيقية</w:t>
      </w:r>
      <w:r w:rsidRPr="00397354">
        <w:rPr>
          <w:rFonts w:ascii="Sakkal Majalla" w:hAnsi="Sakkal Majalla" w:cs="Sakkal Majalla"/>
          <w:sz w:val="32"/>
          <w:szCs w:val="32"/>
        </w:rPr>
        <w:t>.</w:t>
      </w:r>
    </w:p>
    <w:p w14:paraId="458989E5" w14:textId="5EE8CBD4" w:rsidR="001066FB" w:rsidRPr="00397354" w:rsidRDefault="001066FB" w:rsidP="00D015DC">
      <w:pPr>
        <w:pStyle w:val="a6"/>
        <w:numPr>
          <w:ilvl w:val="1"/>
          <w:numId w:val="22"/>
        </w:numPr>
        <w:spacing w:line="360" w:lineRule="auto"/>
        <w:ind w:left="651"/>
        <w:jc w:val="lowKashida"/>
        <w:rPr>
          <w:rFonts w:ascii="Sakkal Majalla" w:hAnsi="Sakkal Majalla" w:cs="Sakkal Majalla"/>
          <w:sz w:val="32"/>
          <w:szCs w:val="32"/>
        </w:rPr>
      </w:pPr>
      <w:r w:rsidRPr="00397354">
        <w:rPr>
          <w:rFonts w:ascii="Sakkal Majalla" w:hAnsi="Sakkal Majalla" w:cs="Sakkal Majalla"/>
          <w:b/>
          <w:bCs/>
          <w:sz w:val="32"/>
          <w:szCs w:val="32"/>
          <w:rtl/>
        </w:rPr>
        <w:t>ثقافة "إطفاء الحرائق</w:t>
      </w:r>
      <w:r w:rsidRPr="00397354">
        <w:rPr>
          <w:rFonts w:ascii="Sakkal Majalla" w:hAnsi="Sakkal Majalla" w:cs="Sakkal Majalla"/>
          <w:b/>
          <w:bCs/>
          <w:sz w:val="32"/>
          <w:szCs w:val="32"/>
        </w:rPr>
        <w:t>" (Reactive Culture):</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يسود في العديد من الشركات الصغيرة والمتوسطة ثقافة رد الفعل بدلاً من الفعل الاستباقي. ينشغل رواد الأعمال والمديرون بالعمليات اليومية الملحة والتحديات الفورية لدرجة أنه لا يتبقى لديهم وقت أو طاقة للتفكير في مخاطر مستقبلية محتملة. هناك ميل قوي للتعامل مع المشاكل عند ظهورها فقط. هذا التفكير قصير المدى يتعارض بشكل مباشر مع جوهر استمرارية الأعمال، الذي يقوم على التخطيط الاستباقي والتحضير للمستقبل. غالباً ما تكون هناك قناعة خاطئة بأن "هذا لن يحدث لنا"، والتي لا تتغير إلا بعد وقوع كارثة تكون قد تسببت بالفعل في أضرار لا يمكن إصلاحها (الشريف، 2021)</w:t>
      </w:r>
      <w:r w:rsidRPr="00397354">
        <w:rPr>
          <w:rFonts w:ascii="Sakkal Majalla" w:hAnsi="Sakkal Majalla" w:cs="Sakkal Majalla"/>
          <w:sz w:val="32"/>
          <w:szCs w:val="32"/>
        </w:rPr>
        <w:t>.</w:t>
      </w:r>
    </w:p>
    <w:p w14:paraId="487BEA09" w14:textId="07681A96" w:rsidR="001066FB" w:rsidRPr="00397354" w:rsidRDefault="001066FB" w:rsidP="00D015DC">
      <w:pPr>
        <w:pStyle w:val="a6"/>
        <w:numPr>
          <w:ilvl w:val="1"/>
          <w:numId w:val="22"/>
        </w:numPr>
        <w:spacing w:line="360" w:lineRule="auto"/>
        <w:ind w:left="651"/>
        <w:jc w:val="lowKashida"/>
        <w:rPr>
          <w:rFonts w:ascii="Sakkal Majalla" w:hAnsi="Sakkal Majalla" w:cs="Sakkal Majalla"/>
          <w:sz w:val="32"/>
          <w:szCs w:val="32"/>
        </w:rPr>
      </w:pPr>
      <w:r w:rsidRPr="00397354">
        <w:rPr>
          <w:rFonts w:ascii="Sakkal Majalla" w:hAnsi="Sakkal Majalla" w:cs="Sakkal Majalla"/>
          <w:b/>
          <w:bCs/>
          <w:sz w:val="32"/>
          <w:szCs w:val="32"/>
          <w:rtl/>
        </w:rPr>
        <w:t>الاعتماد المفرط على أفراد رئيسيين</w:t>
      </w:r>
      <w:r w:rsidRPr="00397354">
        <w:rPr>
          <w:rFonts w:ascii="Sakkal Majalla" w:hAnsi="Sakkal Majalla" w:cs="Sakkal Majalla"/>
          <w:b/>
          <w:bCs/>
          <w:sz w:val="32"/>
          <w:szCs w:val="32"/>
        </w:rPr>
        <w:t xml:space="preserve"> (Key Person Dependency):</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 xml:space="preserve">من السمات الشائعة في الشركات الصغيرة والمتوسطة أن المعرفة والخبرة والسلطة تتركز في عدد قليل جداً من الأفراد، وأحياناً في شخص واحد فقط هو المالك أو المدير العام. هذا يخلق </w:t>
      </w:r>
      <w:r w:rsidRPr="00397354">
        <w:rPr>
          <w:rFonts w:ascii="Sakkal Majalla" w:hAnsi="Sakkal Majalla" w:cs="Sakkal Majalla"/>
          <w:sz w:val="32"/>
          <w:szCs w:val="32"/>
          <w:rtl/>
        </w:rPr>
        <w:lastRenderedPageBreak/>
        <w:t>نقطة ضعف حرجة. ماذا يحدث لو أن هذا الشخص الرئيسي أصبح غير متاح فجأة بسبب مرض أو حادث؟ في كثير من الحالات، يمكن أن يؤدي غياب هذا الشخص إلى شلل تام في عملية صنع القرار والعمليات الحيوية. تفتقر هذه الشركات غالباً إلى توثيق العمليات وإجراءات نقل المعرفة، مما يجعل من الصعب على الآخرين تولي المسؤولية في حالات الطوارئ</w:t>
      </w:r>
      <w:r w:rsidRPr="00397354">
        <w:rPr>
          <w:rFonts w:ascii="Sakkal Majalla" w:hAnsi="Sakkal Majalla" w:cs="Sakkal Majalla"/>
          <w:sz w:val="32"/>
          <w:szCs w:val="32"/>
        </w:rPr>
        <w:t>.</w:t>
      </w:r>
    </w:p>
    <w:p w14:paraId="54CE3EEC" w14:textId="2B6D32C7" w:rsidR="001066FB" w:rsidRPr="00397354" w:rsidRDefault="001066FB" w:rsidP="00D015DC">
      <w:pPr>
        <w:pStyle w:val="a6"/>
        <w:numPr>
          <w:ilvl w:val="1"/>
          <w:numId w:val="22"/>
        </w:numPr>
        <w:spacing w:line="360" w:lineRule="auto"/>
        <w:ind w:left="651"/>
        <w:jc w:val="lowKashida"/>
        <w:rPr>
          <w:rFonts w:ascii="Sakkal Majalla" w:hAnsi="Sakkal Majalla" w:cs="Sakkal Majalla"/>
          <w:sz w:val="32"/>
          <w:szCs w:val="32"/>
        </w:rPr>
      </w:pPr>
      <w:r w:rsidRPr="00397354">
        <w:rPr>
          <w:rFonts w:ascii="Sakkal Majalla" w:hAnsi="Sakkal Majalla" w:cs="Sakkal Majalla"/>
          <w:b/>
          <w:bCs/>
          <w:sz w:val="32"/>
          <w:szCs w:val="32"/>
          <w:rtl/>
        </w:rPr>
        <w:t>تعقيدات سلسلة الإمداد</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في حين أن سلاسل الإمداد المعقدة تشكل تحدياً لجميع الشركات، إلا أن الشركات الصغيرة والمتوسطة تكون في وضع أضعف. فهي غالباً ما تفتقر إلى القدرة التفاوضية لفرض متطلبات استمرارية الأعمال على مورديها الكبار. قد تعتمد بشكل كبير على مورد واحد لمكون حاسم، وإذا واجه هذا المورد اضطراباً، تتوقف عمليات الشركة الصغيرة تماماً دون وجود بديل جاهز. كما أنها قد لا تمتلك القدرة المالية للاحتفاظ بمخزون كبير لمواجهة انقطاعات الإمداد (عطية، 2019)</w:t>
      </w:r>
      <w:r w:rsidRPr="00397354">
        <w:rPr>
          <w:rFonts w:ascii="Sakkal Majalla" w:hAnsi="Sakkal Majalla" w:cs="Sakkal Majalla"/>
          <w:sz w:val="32"/>
          <w:szCs w:val="32"/>
        </w:rPr>
        <w:t>.</w:t>
      </w:r>
    </w:p>
    <w:p w14:paraId="0750D3E8" w14:textId="7E04BE10" w:rsidR="001066FB" w:rsidRPr="00397354" w:rsidRDefault="001066FB" w:rsidP="00D015DC">
      <w:pPr>
        <w:pStyle w:val="a6"/>
        <w:numPr>
          <w:ilvl w:val="1"/>
          <w:numId w:val="22"/>
        </w:numPr>
        <w:spacing w:line="360" w:lineRule="auto"/>
        <w:ind w:left="651"/>
        <w:jc w:val="lowKashida"/>
        <w:rPr>
          <w:rFonts w:ascii="Sakkal Majalla" w:hAnsi="Sakkal Majalla" w:cs="Sakkal Majalla"/>
          <w:sz w:val="32"/>
          <w:szCs w:val="32"/>
        </w:rPr>
      </w:pPr>
      <w:r w:rsidRPr="00397354">
        <w:rPr>
          <w:rFonts w:ascii="Sakkal Majalla" w:hAnsi="Sakkal Majalla" w:cs="Sakkal Majalla"/>
          <w:b/>
          <w:bCs/>
          <w:sz w:val="32"/>
          <w:szCs w:val="32"/>
          <w:rtl/>
        </w:rPr>
        <w:t>مقاومة التغيير من قبل الموظفين</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يمكن أن يُنظر إلى إدخال نظام لإدارة استمرارية الأعمال على أنه عبء عمل إضافي من قبل الموظفين المشغولين بالفعل. قد يقاومون المشاركة في التدريبات، أو توثيق الإجراءات، أو تحديث الخطط، معتبرين أنها أنشطة "بيروقراطية" تصرفهم عن مهامهم "الحقيقية". يتطلب التغلب على هذا التحدي قيادة قوية وتواصلاً فعالاً لشرح "لماذا" تعتبر هذه الأنشطة حيوية لضمان أمنهم الوظيفي واستمرارية الشركة التي يعملون بها</w:t>
      </w:r>
      <w:r w:rsidRPr="00397354">
        <w:rPr>
          <w:rFonts w:ascii="Sakkal Majalla" w:hAnsi="Sakkal Majalla" w:cs="Sakkal Majalla"/>
          <w:sz w:val="32"/>
          <w:szCs w:val="32"/>
        </w:rPr>
        <w:t>.</w:t>
      </w:r>
    </w:p>
    <w:p w14:paraId="42DE1B89" w14:textId="77777777" w:rsidR="001066FB" w:rsidRPr="00397354" w:rsidRDefault="001066FB" w:rsidP="001066FB">
      <w:pPr>
        <w:spacing w:line="360" w:lineRule="auto"/>
        <w:jc w:val="lowKashida"/>
        <w:rPr>
          <w:rFonts w:ascii="Sakkal Majalla" w:hAnsi="Sakkal Majalla" w:cs="Sakkal Majalla"/>
          <w:sz w:val="32"/>
          <w:szCs w:val="32"/>
          <w:rtl/>
        </w:rPr>
      </w:pPr>
      <w:r w:rsidRPr="00397354">
        <w:rPr>
          <w:rFonts w:ascii="Sakkal Majalla" w:hAnsi="Sakkal Majalla" w:cs="Sakkal Majalla"/>
          <w:sz w:val="32"/>
          <w:szCs w:val="32"/>
          <w:rtl/>
        </w:rPr>
        <w:t>يتطلب التغلب على هذه التحديات نهجاً مبتكراً. يجب على الشركات الصغيرة والمتوسطة أن تتبنى حلولاً قابلة للتطوير ومناسبة لحجمها. بدلاً من محاولة تطبيق معيار</w:t>
      </w:r>
      <w:r w:rsidRPr="00397354">
        <w:rPr>
          <w:rFonts w:ascii="Sakkal Majalla" w:hAnsi="Sakkal Majalla" w:cs="Sakkal Majalla"/>
          <w:sz w:val="32"/>
          <w:szCs w:val="32"/>
        </w:rPr>
        <w:t xml:space="preserve"> ISO 22301 </w:t>
      </w:r>
      <w:r w:rsidRPr="00397354">
        <w:rPr>
          <w:rFonts w:ascii="Sakkal Majalla" w:hAnsi="Sakkal Majalla" w:cs="Sakkal Majalla"/>
          <w:sz w:val="32"/>
          <w:szCs w:val="32"/>
          <w:rtl/>
        </w:rPr>
        <w:t xml:space="preserve">بالكامل دفعة واحدة، يمكنها البدء بالأساسيات: تحديد العمليات الأكثر أهمية، وتحديد أكبر المخاطر التي </w:t>
      </w:r>
      <w:r w:rsidRPr="00397354">
        <w:rPr>
          <w:rFonts w:ascii="Sakkal Majalla" w:hAnsi="Sakkal Majalla" w:cs="Sakkal Majalla"/>
          <w:sz w:val="32"/>
          <w:szCs w:val="32"/>
          <w:rtl/>
        </w:rPr>
        <w:lastRenderedPageBreak/>
        <w:t>تهددها، ووضع خطط بسيطة وواضحة، والتأكد من أن الجميع يعرفون ما يجب عليهم فعله في حالات الطوارئ. كما يمكن للجهات الحكومية والغرف التجارية أن تلعب دوراً حيوياً في تقديم الدعم الفني والتدريب والقوالب الجاهزة لمساعدة هذه الشركات على بناء قدراتها في مجال استمرارية الأعمال</w:t>
      </w:r>
      <w:r w:rsidRPr="00397354">
        <w:rPr>
          <w:rFonts w:ascii="Sakkal Majalla" w:hAnsi="Sakkal Majalla" w:cs="Sakkal Majalla"/>
          <w:sz w:val="32"/>
          <w:szCs w:val="32"/>
        </w:rPr>
        <w:t>.</w:t>
      </w:r>
    </w:p>
    <w:p w14:paraId="0EC41AC6" w14:textId="77777777" w:rsidR="001066FB" w:rsidRPr="00397354" w:rsidRDefault="001066FB" w:rsidP="001066FB">
      <w:pPr>
        <w:spacing w:line="360" w:lineRule="auto"/>
        <w:jc w:val="lowKashida"/>
        <w:rPr>
          <w:rFonts w:ascii="Sakkal Majalla" w:hAnsi="Sakkal Majalla" w:cs="Sakkal Majalla"/>
          <w:sz w:val="32"/>
          <w:szCs w:val="32"/>
          <w:rtl/>
        </w:rPr>
      </w:pPr>
    </w:p>
    <w:p w14:paraId="5DD32FB5" w14:textId="77777777" w:rsidR="001066FB" w:rsidRPr="00397354" w:rsidRDefault="001066FB" w:rsidP="00F15C64">
      <w:pPr>
        <w:pStyle w:val="2"/>
        <w:jc w:val="center"/>
        <w:rPr>
          <w:b/>
          <w:bCs/>
          <w:color w:val="auto"/>
        </w:rPr>
      </w:pPr>
      <w:bookmarkStart w:id="18" w:name="_Toc203677808"/>
      <w:r w:rsidRPr="00397354">
        <w:rPr>
          <w:b/>
          <w:bCs/>
          <w:color w:val="auto"/>
          <w:rtl/>
        </w:rPr>
        <w:t>المبحث الثاني: الإطار المفاهيمي لإدارة المخاطر</w:t>
      </w:r>
      <w:bookmarkEnd w:id="18"/>
    </w:p>
    <w:p w14:paraId="09DA23E6" w14:textId="77777777" w:rsidR="001066FB" w:rsidRPr="00397354" w:rsidRDefault="001066FB" w:rsidP="00F15C64">
      <w:pPr>
        <w:pStyle w:val="3"/>
        <w:rPr>
          <w:b/>
          <w:bCs/>
          <w:color w:val="auto"/>
        </w:rPr>
      </w:pPr>
      <w:bookmarkStart w:id="19" w:name="_Toc203677809"/>
      <w:r w:rsidRPr="00397354">
        <w:rPr>
          <w:b/>
          <w:bCs/>
          <w:color w:val="auto"/>
          <w:rtl/>
        </w:rPr>
        <w:t>أولاً: تعريف المخاطر وأنواعها</w:t>
      </w:r>
      <w:bookmarkEnd w:id="19"/>
    </w:p>
    <w:p w14:paraId="109FECAC" w14:textId="77777777" w:rsidR="001066FB" w:rsidRPr="00397354" w:rsidRDefault="001066FB" w:rsidP="001066FB">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في صميم أي نشاط بشري أو تجاري يكمن مفهوم "عدم اليقين</w:t>
      </w:r>
      <w:r w:rsidRPr="00397354">
        <w:rPr>
          <w:rFonts w:ascii="Sakkal Majalla" w:hAnsi="Sakkal Majalla" w:cs="Sakkal Majalla"/>
          <w:sz w:val="32"/>
          <w:szCs w:val="32"/>
        </w:rPr>
        <w:t xml:space="preserve">" (Uncertainty). </w:t>
      </w:r>
      <w:r w:rsidRPr="00397354">
        <w:rPr>
          <w:rFonts w:ascii="Sakkal Majalla" w:hAnsi="Sakkal Majalla" w:cs="Sakkal Majalla"/>
          <w:sz w:val="32"/>
          <w:szCs w:val="32"/>
          <w:rtl/>
        </w:rPr>
        <w:t xml:space="preserve">إدارة المخاطر هي النهج المنظم للتعامل مع هذا اللايقين. يُعرَّف </w:t>
      </w:r>
      <w:r w:rsidRPr="00397354">
        <w:rPr>
          <w:rFonts w:ascii="Sakkal Majalla" w:hAnsi="Sakkal Majalla" w:cs="Sakkal Majalla"/>
          <w:b/>
          <w:bCs/>
          <w:sz w:val="32"/>
          <w:szCs w:val="32"/>
          <w:rtl/>
        </w:rPr>
        <w:t>الخطر</w:t>
      </w:r>
      <w:r w:rsidRPr="00397354">
        <w:rPr>
          <w:rFonts w:ascii="Sakkal Majalla" w:hAnsi="Sakkal Majalla" w:cs="Sakkal Majalla"/>
          <w:b/>
          <w:bCs/>
          <w:sz w:val="32"/>
          <w:szCs w:val="32"/>
        </w:rPr>
        <w:t xml:space="preserve"> (Risk)</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بشكل عام بأنه "أثر عدم اليقين على الأهداف</w:t>
      </w:r>
      <w:r w:rsidRPr="00397354">
        <w:rPr>
          <w:rFonts w:ascii="Sakkal Majalla" w:hAnsi="Sakkal Majalla" w:cs="Sakkal Majalla"/>
          <w:sz w:val="32"/>
          <w:szCs w:val="32"/>
        </w:rPr>
        <w:t>" (Effect of uncertainty on objectives)</w:t>
      </w:r>
      <w:r w:rsidRPr="00397354">
        <w:rPr>
          <w:rFonts w:ascii="Sakkal Majalla" w:hAnsi="Sakkal Majalla" w:cs="Sakkal Majalla"/>
          <w:sz w:val="32"/>
          <w:szCs w:val="32"/>
          <w:rtl/>
        </w:rPr>
        <w:t>، وفقاً للمعيار الدولي لإدارة المخاطر</w:t>
      </w:r>
      <w:r w:rsidRPr="00397354">
        <w:rPr>
          <w:rFonts w:ascii="Sakkal Majalla" w:hAnsi="Sakkal Majalla" w:cs="Sakkal Majalla"/>
          <w:sz w:val="32"/>
          <w:szCs w:val="32"/>
        </w:rPr>
        <w:t xml:space="preserve"> ISO 31000. </w:t>
      </w:r>
      <w:r w:rsidRPr="00397354">
        <w:rPr>
          <w:rFonts w:ascii="Sakkal Majalla" w:hAnsi="Sakkal Majalla" w:cs="Sakkal Majalla"/>
          <w:sz w:val="32"/>
          <w:szCs w:val="32"/>
          <w:rtl/>
        </w:rPr>
        <w:t>هذا التعريف دقيق ومهم لعدة أسباب. أولاً، هو يربط الخطر مباشرة بـ "الأهداف". فالحدث لا يعتبر خطراً إلا إذا كان يؤثر (سلباً أو إيجاباً) على قدرة المنظمة على تحقيق أهدافها الاستراتيجية أو التشغيلية أو المالية. ثانياً، كلمة "أثر</w:t>
      </w:r>
      <w:r w:rsidRPr="00397354">
        <w:rPr>
          <w:rFonts w:ascii="Sakkal Majalla" w:hAnsi="Sakkal Majalla" w:cs="Sakkal Majalla"/>
          <w:sz w:val="32"/>
          <w:szCs w:val="32"/>
        </w:rPr>
        <w:t xml:space="preserve">" (Effect) </w:t>
      </w:r>
      <w:r w:rsidRPr="00397354">
        <w:rPr>
          <w:rFonts w:ascii="Sakkal Majalla" w:hAnsi="Sakkal Majalla" w:cs="Sakkal Majalla"/>
          <w:sz w:val="32"/>
          <w:szCs w:val="32"/>
          <w:rtl/>
        </w:rPr>
        <w:t xml:space="preserve">تشير إلى الانحراف عن المتوقع، وهذا الانحراف يمكن أن يكون </w:t>
      </w:r>
      <w:r w:rsidRPr="00397354">
        <w:rPr>
          <w:rFonts w:ascii="Sakkal Majalla" w:hAnsi="Sakkal Majalla" w:cs="Sakkal Majalla"/>
          <w:b/>
          <w:bCs/>
          <w:sz w:val="32"/>
          <w:szCs w:val="32"/>
          <w:rtl/>
        </w:rPr>
        <w:t>سلبياً</w:t>
      </w:r>
      <w:r w:rsidRPr="00397354">
        <w:rPr>
          <w:rFonts w:ascii="Sakkal Majalla" w:hAnsi="Sakkal Majalla" w:cs="Sakkal Majalla"/>
          <w:sz w:val="32"/>
          <w:szCs w:val="32"/>
          <w:rtl/>
        </w:rPr>
        <w:t xml:space="preserve"> </w:t>
      </w:r>
      <w:r w:rsidRPr="00397354">
        <w:rPr>
          <w:rFonts w:ascii="Sakkal Majalla" w:hAnsi="Sakkal Majalla" w:cs="Sakkal Majalla"/>
          <w:sz w:val="32"/>
          <w:szCs w:val="32"/>
        </w:rPr>
        <w:t>(</w:t>
      </w:r>
      <w:r w:rsidRPr="00397354">
        <w:rPr>
          <w:rFonts w:ascii="Sakkal Majalla" w:hAnsi="Sakkal Majalla" w:cs="Sakkal Majalla"/>
          <w:sz w:val="32"/>
          <w:szCs w:val="32"/>
          <w:rtl/>
        </w:rPr>
        <w:t>تهديد</w:t>
      </w:r>
      <w:r w:rsidRPr="00397354">
        <w:rPr>
          <w:rFonts w:ascii="Sakkal Majalla" w:hAnsi="Sakkal Majalla" w:cs="Sakkal Majalla"/>
          <w:sz w:val="32"/>
          <w:szCs w:val="32"/>
        </w:rPr>
        <w:t xml:space="preserve"> - Threat) </w:t>
      </w:r>
      <w:r w:rsidRPr="00397354">
        <w:rPr>
          <w:rFonts w:ascii="Sakkal Majalla" w:hAnsi="Sakkal Majalla" w:cs="Sakkal Majalla"/>
          <w:sz w:val="32"/>
          <w:szCs w:val="32"/>
          <w:rtl/>
        </w:rPr>
        <w:t xml:space="preserve">أو </w:t>
      </w:r>
      <w:r w:rsidRPr="00397354">
        <w:rPr>
          <w:rFonts w:ascii="Sakkal Majalla" w:hAnsi="Sakkal Majalla" w:cs="Sakkal Majalla"/>
          <w:b/>
          <w:bCs/>
          <w:sz w:val="32"/>
          <w:szCs w:val="32"/>
          <w:rtl/>
        </w:rPr>
        <w:t>إيجابياً</w:t>
      </w:r>
      <w:r w:rsidRPr="00397354">
        <w:rPr>
          <w:rFonts w:ascii="Sakkal Majalla" w:hAnsi="Sakkal Majalla" w:cs="Sakkal Majalla"/>
          <w:sz w:val="32"/>
          <w:szCs w:val="32"/>
          <w:rtl/>
        </w:rPr>
        <w:t xml:space="preserve"> </w:t>
      </w:r>
      <w:r w:rsidRPr="00397354">
        <w:rPr>
          <w:rFonts w:ascii="Sakkal Majalla" w:hAnsi="Sakkal Majalla" w:cs="Sakkal Majalla"/>
          <w:sz w:val="32"/>
          <w:szCs w:val="32"/>
        </w:rPr>
        <w:t>(</w:t>
      </w:r>
      <w:r w:rsidRPr="00397354">
        <w:rPr>
          <w:rFonts w:ascii="Sakkal Majalla" w:hAnsi="Sakkal Majalla" w:cs="Sakkal Majalla"/>
          <w:sz w:val="32"/>
          <w:szCs w:val="32"/>
          <w:rtl/>
        </w:rPr>
        <w:t>فرصة</w:t>
      </w:r>
      <w:r w:rsidRPr="00397354">
        <w:rPr>
          <w:rFonts w:ascii="Sakkal Majalla" w:hAnsi="Sakkal Majalla" w:cs="Sakkal Majalla"/>
          <w:sz w:val="32"/>
          <w:szCs w:val="32"/>
        </w:rPr>
        <w:t xml:space="preserve"> - Opportunity). </w:t>
      </w:r>
      <w:r w:rsidRPr="00397354">
        <w:rPr>
          <w:rFonts w:ascii="Sakkal Majalla" w:hAnsi="Sakkal Majalla" w:cs="Sakkal Majalla"/>
          <w:sz w:val="32"/>
          <w:szCs w:val="32"/>
          <w:rtl/>
        </w:rPr>
        <w:t>هذا يعني أن إدارة المخاطر الحديثة لا تقتصر على منع الخسائر فحسب، بل تشمل أيضاً الاستعداد لاقتناص الفرص التي تنشأ من عدم اليقين (مرعي وآخرون، 2020)</w:t>
      </w:r>
      <w:r w:rsidRPr="00397354">
        <w:rPr>
          <w:rFonts w:ascii="Sakkal Majalla" w:hAnsi="Sakkal Majalla" w:cs="Sakkal Majalla"/>
          <w:sz w:val="32"/>
          <w:szCs w:val="32"/>
        </w:rPr>
        <w:t>.</w:t>
      </w:r>
    </w:p>
    <w:p w14:paraId="62474C36" w14:textId="77777777" w:rsidR="001066FB" w:rsidRPr="00397354" w:rsidRDefault="001066FB" w:rsidP="001066FB">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على سبيل المثال، ظهور تكنولوجيا جديدة قد يمثل تهديداً لشركة تستخدم التكنولوجيا القديمة، ولكنه يمثل في نفس الوقت فرصة لشركة أخرى تتبناها بسرعة لتتفوق على منافسيها. يتكون الخطر من عنصرين رئيسيين</w:t>
      </w:r>
      <w:r w:rsidRPr="00397354">
        <w:rPr>
          <w:rFonts w:ascii="Sakkal Majalla" w:hAnsi="Sakkal Majalla" w:cs="Sakkal Majalla"/>
          <w:sz w:val="32"/>
          <w:szCs w:val="32"/>
        </w:rPr>
        <w:t>:</w:t>
      </w:r>
    </w:p>
    <w:p w14:paraId="6443A9A1" w14:textId="77777777" w:rsidR="001066FB" w:rsidRPr="00397354" w:rsidRDefault="001066FB" w:rsidP="00D015DC">
      <w:pPr>
        <w:numPr>
          <w:ilvl w:val="0"/>
          <w:numId w:val="24"/>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احتمالية الحدوث</w:t>
      </w:r>
      <w:r w:rsidRPr="00397354">
        <w:rPr>
          <w:rFonts w:ascii="Sakkal Majalla" w:hAnsi="Sakkal Majalla" w:cs="Sakkal Majalla"/>
          <w:b/>
          <w:bCs/>
          <w:sz w:val="32"/>
          <w:szCs w:val="32"/>
        </w:rPr>
        <w:t xml:space="preserve"> (Probability/Likelihood):</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ما هو مدى ترجيح وقوع الحدث؟</w:t>
      </w:r>
    </w:p>
    <w:p w14:paraId="12CF628D" w14:textId="77777777" w:rsidR="001066FB" w:rsidRPr="00397354" w:rsidRDefault="001066FB" w:rsidP="00D015DC">
      <w:pPr>
        <w:numPr>
          <w:ilvl w:val="0"/>
          <w:numId w:val="24"/>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lastRenderedPageBreak/>
        <w:t>حجم التأثير</w:t>
      </w:r>
      <w:r w:rsidRPr="00397354">
        <w:rPr>
          <w:rFonts w:ascii="Sakkal Majalla" w:hAnsi="Sakkal Majalla" w:cs="Sakkal Majalla"/>
          <w:b/>
          <w:bCs/>
          <w:sz w:val="32"/>
          <w:szCs w:val="32"/>
        </w:rPr>
        <w:t xml:space="preserve"> (Impact/Consequence):</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ما هي العواقب المترتبة على المنظمة في حال وقوع الحدث؟</w:t>
      </w:r>
    </w:p>
    <w:p w14:paraId="390485A1" w14:textId="77777777" w:rsidR="001066FB" w:rsidRPr="00397354" w:rsidRDefault="001066FB" w:rsidP="001066FB">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إن فهم وتصنيف المخاطر هو الخطوة الأولى نحو إدارتها بفعالية. لا تواجه جميع الشركات نفس المخاطر، ولكن يمكن تصنيف المخاطر التي تواجهها معظم المنظمات، بما في ذلك الشركات الصغيرة والمتوسطة، إلى فئات رئيسية لمساعدتها على التفكير بشكل منهجي (الدوري والعملة، 2017؛ بكه للتعليم، 2024)</w:t>
      </w:r>
      <w:r w:rsidRPr="00397354">
        <w:rPr>
          <w:rFonts w:ascii="Sakkal Majalla" w:hAnsi="Sakkal Majalla" w:cs="Sakkal Majalla"/>
          <w:sz w:val="32"/>
          <w:szCs w:val="32"/>
        </w:rPr>
        <w:t>.</w:t>
      </w:r>
    </w:p>
    <w:p w14:paraId="7D87331F" w14:textId="77777777" w:rsidR="001066FB" w:rsidRPr="00397354" w:rsidRDefault="001066FB" w:rsidP="001066FB">
      <w:p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أنواع المخاطر الرئيسية</w:t>
      </w:r>
      <w:r w:rsidRPr="00397354">
        <w:rPr>
          <w:rFonts w:ascii="Sakkal Majalla" w:hAnsi="Sakkal Majalla" w:cs="Sakkal Majalla"/>
          <w:b/>
          <w:bCs/>
          <w:sz w:val="32"/>
          <w:szCs w:val="32"/>
        </w:rPr>
        <w:t>:</w:t>
      </w:r>
    </w:p>
    <w:p w14:paraId="46C130F6" w14:textId="67CE4631" w:rsidR="001066FB" w:rsidRPr="00397354" w:rsidRDefault="001066FB" w:rsidP="00D015DC">
      <w:pPr>
        <w:pStyle w:val="a6"/>
        <w:numPr>
          <w:ilvl w:val="1"/>
          <w:numId w:val="53"/>
        </w:numPr>
        <w:spacing w:line="360" w:lineRule="auto"/>
        <w:ind w:left="651"/>
        <w:jc w:val="lowKashida"/>
        <w:rPr>
          <w:rFonts w:ascii="Sakkal Majalla" w:hAnsi="Sakkal Majalla" w:cs="Sakkal Majalla"/>
          <w:sz w:val="32"/>
          <w:szCs w:val="32"/>
        </w:rPr>
      </w:pPr>
      <w:r w:rsidRPr="00397354">
        <w:rPr>
          <w:rFonts w:ascii="Sakkal Majalla" w:hAnsi="Sakkal Majalla" w:cs="Sakkal Majalla"/>
          <w:b/>
          <w:bCs/>
          <w:sz w:val="32"/>
          <w:szCs w:val="32"/>
          <w:rtl/>
        </w:rPr>
        <w:t>المخاطر الاستراتيجية</w:t>
      </w:r>
      <w:r w:rsidRPr="00397354">
        <w:rPr>
          <w:rFonts w:ascii="Sakkal Majalla" w:hAnsi="Sakkal Majalla" w:cs="Sakkal Majalla"/>
          <w:b/>
          <w:bCs/>
          <w:sz w:val="32"/>
          <w:szCs w:val="32"/>
        </w:rPr>
        <w:t xml:space="preserve"> (Strategic Risks):</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هي المخاطر التي تؤثر على قدرة المنظمة على تحقيق أهدافها طويلة الأجل ورؤيتها المستقبلية. غالباً ما تكون هذه المخاطر خارجية المصدر ويصعب التحكم فيها، ولكن يمكن الاستعداد لها</w:t>
      </w:r>
      <w:r w:rsidRPr="00397354">
        <w:rPr>
          <w:rFonts w:ascii="Sakkal Majalla" w:hAnsi="Sakkal Majalla" w:cs="Sakkal Majalla"/>
          <w:sz w:val="32"/>
          <w:szCs w:val="32"/>
        </w:rPr>
        <w:t>.</w:t>
      </w:r>
    </w:p>
    <w:p w14:paraId="7C801B37" w14:textId="77777777" w:rsidR="001066FB" w:rsidRPr="00397354" w:rsidRDefault="001066FB" w:rsidP="00D015DC">
      <w:pPr>
        <w:numPr>
          <w:ilvl w:val="0"/>
          <w:numId w:val="25"/>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مخاطر السوق</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التغيرات في تفضيلات العملاء، ظهور منافسين جدد، حروب الأسعار، أو دخول منتجات بديلة إلى السوق</w:t>
      </w:r>
      <w:r w:rsidRPr="00397354">
        <w:rPr>
          <w:rFonts w:ascii="Sakkal Majalla" w:hAnsi="Sakkal Majalla" w:cs="Sakkal Majalla"/>
          <w:sz w:val="32"/>
          <w:szCs w:val="32"/>
        </w:rPr>
        <w:t>.</w:t>
      </w:r>
    </w:p>
    <w:p w14:paraId="59A1029E" w14:textId="77777777" w:rsidR="001066FB" w:rsidRPr="00397354" w:rsidRDefault="001066FB" w:rsidP="00D015DC">
      <w:pPr>
        <w:numPr>
          <w:ilvl w:val="0"/>
          <w:numId w:val="25"/>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مخاطر السمعة</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أي حدث يمكن أن يضر بصورة الشركة وعلامتها التجارية، مثل فضيحة أخلاقية، أو منتج معيب، أو خدمة عملاء سيئة تنتشر على وسائل التواصل الاجتماعي</w:t>
      </w:r>
      <w:r w:rsidRPr="00397354">
        <w:rPr>
          <w:rFonts w:ascii="Sakkal Majalla" w:hAnsi="Sakkal Majalla" w:cs="Sakkal Majalla"/>
          <w:sz w:val="32"/>
          <w:szCs w:val="32"/>
        </w:rPr>
        <w:t>.</w:t>
      </w:r>
    </w:p>
    <w:p w14:paraId="10EE4822" w14:textId="77777777" w:rsidR="001066FB" w:rsidRPr="00397354" w:rsidRDefault="001066FB" w:rsidP="00D015DC">
      <w:pPr>
        <w:numPr>
          <w:ilvl w:val="0"/>
          <w:numId w:val="25"/>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المخاطر السياسية والقانونية</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التغيرات في القوانين واللوائح الحكومية (مثل قوانين الضرائب، اللوائح البيئية، قوانين العمل)، أو عدم الاستقرار السياسي في الأسواق التي تعمل فيها الشركة</w:t>
      </w:r>
      <w:r w:rsidRPr="00397354">
        <w:rPr>
          <w:rFonts w:ascii="Sakkal Majalla" w:hAnsi="Sakkal Majalla" w:cs="Sakkal Majalla"/>
          <w:sz w:val="32"/>
          <w:szCs w:val="32"/>
        </w:rPr>
        <w:t>.</w:t>
      </w:r>
    </w:p>
    <w:p w14:paraId="205206F0" w14:textId="77777777" w:rsidR="001066FB" w:rsidRPr="00397354" w:rsidRDefault="001066FB" w:rsidP="00D015DC">
      <w:pPr>
        <w:numPr>
          <w:ilvl w:val="0"/>
          <w:numId w:val="25"/>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lastRenderedPageBreak/>
        <w:t>مخاطر عدم الابتكار</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الفشل في مواكبة التطورات التكنولوجية أو نماذج الأعمال الجديدة، مما يؤدي إلى أن تصبح منتجات الشركة أو خدماتها قديمة وغير مرغوب فيها</w:t>
      </w:r>
      <w:r w:rsidRPr="00397354">
        <w:rPr>
          <w:rFonts w:ascii="Sakkal Majalla" w:hAnsi="Sakkal Majalla" w:cs="Sakkal Majalla"/>
          <w:sz w:val="32"/>
          <w:szCs w:val="32"/>
        </w:rPr>
        <w:t>.</w:t>
      </w:r>
    </w:p>
    <w:p w14:paraId="05E0DCB7" w14:textId="1F99CAA1" w:rsidR="001066FB" w:rsidRPr="00397354" w:rsidRDefault="001066FB" w:rsidP="00D015DC">
      <w:pPr>
        <w:pStyle w:val="a6"/>
        <w:numPr>
          <w:ilvl w:val="1"/>
          <w:numId w:val="54"/>
        </w:numPr>
        <w:spacing w:line="360" w:lineRule="auto"/>
        <w:ind w:left="651"/>
        <w:jc w:val="lowKashida"/>
        <w:rPr>
          <w:rFonts w:ascii="Sakkal Majalla" w:hAnsi="Sakkal Majalla" w:cs="Sakkal Majalla"/>
          <w:sz w:val="32"/>
          <w:szCs w:val="32"/>
        </w:rPr>
      </w:pPr>
      <w:r w:rsidRPr="00397354">
        <w:rPr>
          <w:rFonts w:ascii="Sakkal Majalla" w:hAnsi="Sakkal Majalla" w:cs="Sakkal Majalla"/>
          <w:b/>
          <w:bCs/>
          <w:sz w:val="32"/>
          <w:szCs w:val="32"/>
          <w:rtl/>
        </w:rPr>
        <w:t>المخاطر التشغيلية</w:t>
      </w:r>
      <w:r w:rsidRPr="00397354">
        <w:rPr>
          <w:rFonts w:ascii="Sakkal Majalla" w:hAnsi="Sakkal Majalla" w:cs="Sakkal Majalla"/>
          <w:b/>
          <w:bCs/>
          <w:sz w:val="32"/>
          <w:szCs w:val="32"/>
        </w:rPr>
        <w:t xml:space="preserve"> (Operational Risks):</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هي المخاطر الناتجة عن فشل أو عدم كفاية العمليات الداخلية، أو الأفراد، أو الأنظمة، أو بسبب أحداث خارجية مباشرة. هذه هي المخاطر التي تواجهها المنظمة في أنشطتها اليومية</w:t>
      </w:r>
      <w:r w:rsidRPr="00397354">
        <w:rPr>
          <w:rFonts w:ascii="Sakkal Majalla" w:hAnsi="Sakkal Majalla" w:cs="Sakkal Majalla"/>
          <w:sz w:val="32"/>
          <w:szCs w:val="32"/>
        </w:rPr>
        <w:t>.</w:t>
      </w:r>
    </w:p>
    <w:p w14:paraId="1E7FFC73" w14:textId="77777777" w:rsidR="001066FB" w:rsidRPr="00397354" w:rsidRDefault="001066FB" w:rsidP="00D015DC">
      <w:pPr>
        <w:numPr>
          <w:ilvl w:val="0"/>
          <w:numId w:val="26"/>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مخاطر الأفراد</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أخطاء الموظفين، الاحتيال، نقص الكفاءة والتدريب، الإضرابات العمالية، أو الاعتماد المفرط على موظف رئيسي</w:t>
      </w:r>
      <w:r w:rsidRPr="00397354">
        <w:rPr>
          <w:rFonts w:ascii="Sakkal Majalla" w:hAnsi="Sakkal Majalla" w:cs="Sakkal Majalla"/>
          <w:sz w:val="32"/>
          <w:szCs w:val="32"/>
        </w:rPr>
        <w:t>.</w:t>
      </w:r>
    </w:p>
    <w:p w14:paraId="2F048273" w14:textId="77777777" w:rsidR="001066FB" w:rsidRPr="00397354" w:rsidRDefault="001066FB" w:rsidP="00D015DC">
      <w:pPr>
        <w:numPr>
          <w:ilvl w:val="0"/>
          <w:numId w:val="26"/>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مخاطر العمليات</w:t>
      </w:r>
      <w:r w:rsidRPr="00397354">
        <w:rPr>
          <w:rFonts w:ascii="Sakkal Majalla" w:hAnsi="Sakkal Majalla" w:cs="Sakkal Majalla"/>
          <w:b/>
          <w:bCs/>
          <w:sz w:val="32"/>
          <w:szCs w:val="32"/>
        </w:rPr>
        <w:t xml:space="preserve"> (Process Risks):</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وجود عيوب في تصميم تدفق العمل، عدم وجود إجراءات موحدة، أو فشل في الرقابة الداخلية مما يؤدي إلى الهدر أو انخفاض الجودة</w:t>
      </w:r>
      <w:r w:rsidRPr="00397354">
        <w:rPr>
          <w:rFonts w:ascii="Sakkal Majalla" w:hAnsi="Sakkal Majalla" w:cs="Sakkal Majalla"/>
          <w:sz w:val="32"/>
          <w:szCs w:val="32"/>
        </w:rPr>
        <w:t>.</w:t>
      </w:r>
    </w:p>
    <w:p w14:paraId="5B0D31DE" w14:textId="77777777" w:rsidR="001066FB" w:rsidRPr="00397354" w:rsidRDefault="001066FB" w:rsidP="00D015DC">
      <w:pPr>
        <w:numPr>
          <w:ilvl w:val="0"/>
          <w:numId w:val="26"/>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مخاطر الأنظمة والتكنولوجيا</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تعطل أنظمة الكمبيوتر، فشل الشبكات، فقدان البيانات، الهجمات السيبرانية (مثل فيروسات الفدية)، أو عدم كفاية البنية التحتية التكنولوجية</w:t>
      </w:r>
      <w:r w:rsidRPr="00397354">
        <w:rPr>
          <w:rFonts w:ascii="Sakkal Majalla" w:hAnsi="Sakkal Majalla" w:cs="Sakkal Majalla"/>
          <w:sz w:val="32"/>
          <w:szCs w:val="32"/>
        </w:rPr>
        <w:t>.</w:t>
      </w:r>
    </w:p>
    <w:p w14:paraId="243F056A" w14:textId="77777777" w:rsidR="001066FB" w:rsidRPr="00397354" w:rsidRDefault="001066FB" w:rsidP="00D015DC">
      <w:pPr>
        <w:numPr>
          <w:ilvl w:val="0"/>
          <w:numId w:val="26"/>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مخاطر سلسلة الإمداد</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فشل الموردين في التسليم في الوقت المحدد أو بالجودة المطلوبة، أو انقطاع الإمدادات بسبب كوارث أو مشكلات لوجستية</w:t>
      </w:r>
      <w:r w:rsidRPr="00397354">
        <w:rPr>
          <w:rFonts w:ascii="Sakkal Majalla" w:hAnsi="Sakkal Majalla" w:cs="Sakkal Majalla"/>
          <w:sz w:val="32"/>
          <w:szCs w:val="32"/>
        </w:rPr>
        <w:t>.</w:t>
      </w:r>
    </w:p>
    <w:p w14:paraId="20BF7F56" w14:textId="77777777" w:rsidR="001066FB" w:rsidRPr="00397354" w:rsidRDefault="001066FB" w:rsidP="00D015DC">
      <w:pPr>
        <w:numPr>
          <w:ilvl w:val="0"/>
          <w:numId w:val="26"/>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مخاطر قانونية وتنظيمية</w:t>
      </w:r>
      <w:r w:rsidRPr="00397354">
        <w:rPr>
          <w:rFonts w:ascii="Sakkal Majalla" w:hAnsi="Sakkal Majalla" w:cs="Sakkal Majalla"/>
          <w:b/>
          <w:bCs/>
          <w:sz w:val="32"/>
          <w:szCs w:val="32"/>
        </w:rPr>
        <w:t xml:space="preserve"> (Compliance Risks):</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الفشل في الالتزام بالمتطلبات القانونية والصحية والسلامة والبيئية، مما قد يؤدي إلى غرامات ودعاوى قضائية</w:t>
      </w:r>
      <w:r w:rsidRPr="00397354">
        <w:rPr>
          <w:rFonts w:ascii="Sakkal Majalla" w:hAnsi="Sakkal Majalla" w:cs="Sakkal Majalla"/>
          <w:sz w:val="32"/>
          <w:szCs w:val="32"/>
        </w:rPr>
        <w:t>.</w:t>
      </w:r>
    </w:p>
    <w:p w14:paraId="6D84D92F" w14:textId="66D5BEAB" w:rsidR="001066FB" w:rsidRPr="00397354" w:rsidRDefault="001066FB" w:rsidP="00D015DC">
      <w:pPr>
        <w:pStyle w:val="a6"/>
        <w:numPr>
          <w:ilvl w:val="1"/>
          <w:numId w:val="53"/>
        </w:numPr>
        <w:spacing w:line="360" w:lineRule="auto"/>
        <w:ind w:left="651"/>
        <w:jc w:val="lowKashida"/>
        <w:rPr>
          <w:rFonts w:ascii="Sakkal Majalla" w:hAnsi="Sakkal Majalla" w:cs="Sakkal Majalla"/>
          <w:sz w:val="32"/>
          <w:szCs w:val="32"/>
        </w:rPr>
      </w:pPr>
      <w:r w:rsidRPr="00397354">
        <w:rPr>
          <w:rFonts w:ascii="Sakkal Majalla" w:hAnsi="Sakkal Majalla" w:cs="Sakkal Majalla"/>
          <w:b/>
          <w:bCs/>
          <w:sz w:val="32"/>
          <w:szCs w:val="32"/>
          <w:rtl/>
        </w:rPr>
        <w:t>المخاطر المالية</w:t>
      </w:r>
      <w:r w:rsidRPr="00397354">
        <w:rPr>
          <w:rFonts w:ascii="Sakkal Majalla" w:hAnsi="Sakkal Majalla" w:cs="Sakkal Majalla"/>
          <w:b/>
          <w:bCs/>
          <w:sz w:val="32"/>
          <w:szCs w:val="32"/>
        </w:rPr>
        <w:t xml:space="preserve"> (Financial Risks):</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هي المخاطر المتعلقة بالإدارة المالية للمنظمة وقدرتها على الوفاء بالتزاماتها</w:t>
      </w:r>
      <w:r w:rsidRPr="00397354">
        <w:rPr>
          <w:rFonts w:ascii="Sakkal Majalla" w:hAnsi="Sakkal Majalla" w:cs="Sakkal Majalla"/>
          <w:sz w:val="32"/>
          <w:szCs w:val="32"/>
        </w:rPr>
        <w:t>.</w:t>
      </w:r>
    </w:p>
    <w:p w14:paraId="1C8CE334" w14:textId="77777777" w:rsidR="001066FB" w:rsidRPr="00397354" w:rsidRDefault="001066FB" w:rsidP="00D015DC">
      <w:pPr>
        <w:numPr>
          <w:ilvl w:val="0"/>
          <w:numId w:val="27"/>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مخاطر الائتمان</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خطر عدم قدرة العملاء أو المدينين على سداد ديونهم للشركة</w:t>
      </w:r>
      <w:r w:rsidRPr="00397354">
        <w:rPr>
          <w:rFonts w:ascii="Sakkal Majalla" w:hAnsi="Sakkal Majalla" w:cs="Sakkal Majalla"/>
          <w:sz w:val="32"/>
          <w:szCs w:val="32"/>
        </w:rPr>
        <w:t>.</w:t>
      </w:r>
    </w:p>
    <w:p w14:paraId="63F4F092" w14:textId="77777777" w:rsidR="001066FB" w:rsidRPr="00397354" w:rsidRDefault="001066FB" w:rsidP="00D015DC">
      <w:pPr>
        <w:numPr>
          <w:ilvl w:val="0"/>
          <w:numId w:val="27"/>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lastRenderedPageBreak/>
        <w:t>مخاطر السيولة</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خطر عدم توفر النقد الكافي لدى الشركة لمواجهة التزاماتها قصيرة الأجل، حتى لو كانت الشركة رابحة على الورق</w:t>
      </w:r>
      <w:r w:rsidRPr="00397354">
        <w:rPr>
          <w:rFonts w:ascii="Sakkal Majalla" w:hAnsi="Sakkal Majalla" w:cs="Sakkal Majalla"/>
          <w:sz w:val="32"/>
          <w:szCs w:val="32"/>
        </w:rPr>
        <w:t>.</w:t>
      </w:r>
    </w:p>
    <w:p w14:paraId="46BDF119" w14:textId="77777777" w:rsidR="001066FB" w:rsidRPr="00397354" w:rsidRDefault="001066FB" w:rsidP="00D015DC">
      <w:pPr>
        <w:numPr>
          <w:ilvl w:val="0"/>
          <w:numId w:val="27"/>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مخاطر السوق المالية</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التغيرات في أسعار الفائدة، أو أسعار صرف العملات الأجنبية، أو أسعار السلع التي تؤثر على تكاليف الشركة وإيراداتها</w:t>
      </w:r>
      <w:r w:rsidRPr="00397354">
        <w:rPr>
          <w:rFonts w:ascii="Sakkal Majalla" w:hAnsi="Sakkal Majalla" w:cs="Sakkal Majalla"/>
          <w:sz w:val="32"/>
          <w:szCs w:val="32"/>
        </w:rPr>
        <w:t>.</w:t>
      </w:r>
    </w:p>
    <w:p w14:paraId="7FD720AC" w14:textId="77777777" w:rsidR="001066FB" w:rsidRPr="00397354" w:rsidRDefault="001066FB" w:rsidP="00D015DC">
      <w:pPr>
        <w:numPr>
          <w:ilvl w:val="0"/>
          <w:numId w:val="27"/>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مخاطر الاستثمار</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الخسائر المحتملة في قيمة الاستثمارات التي تقوم بها الشركة</w:t>
      </w:r>
      <w:r w:rsidRPr="00397354">
        <w:rPr>
          <w:rFonts w:ascii="Sakkal Majalla" w:hAnsi="Sakkal Majalla" w:cs="Sakkal Majalla"/>
          <w:sz w:val="32"/>
          <w:szCs w:val="32"/>
        </w:rPr>
        <w:t>.</w:t>
      </w:r>
    </w:p>
    <w:p w14:paraId="7B0D6975" w14:textId="65B8CFF1" w:rsidR="001066FB" w:rsidRPr="00397354" w:rsidRDefault="001066FB" w:rsidP="00D015DC">
      <w:pPr>
        <w:pStyle w:val="a6"/>
        <w:numPr>
          <w:ilvl w:val="1"/>
          <w:numId w:val="54"/>
        </w:numPr>
        <w:spacing w:line="360" w:lineRule="auto"/>
        <w:ind w:left="651"/>
        <w:jc w:val="lowKashida"/>
        <w:rPr>
          <w:rFonts w:ascii="Sakkal Majalla" w:hAnsi="Sakkal Majalla" w:cs="Sakkal Majalla"/>
          <w:sz w:val="32"/>
          <w:szCs w:val="32"/>
        </w:rPr>
      </w:pPr>
      <w:r w:rsidRPr="00397354">
        <w:rPr>
          <w:rFonts w:ascii="Sakkal Majalla" w:hAnsi="Sakkal Majalla" w:cs="Sakkal Majalla"/>
          <w:b/>
          <w:bCs/>
          <w:sz w:val="32"/>
          <w:szCs w:val="32"/>
          <w:rtl/>
        </w:rPr>
        <w:t>مخاطر الحوادث أو الأخطار</w:t>
      </w:r>
      <w:r w:rsidRPr="00397354">
        <w:rPr>
          <w:rFonts w:ascii="Sakkal Majalla" w:hAnsi="Sakkal Majalla" w:cs="Sakkal Majalla"/>
          <w:b/>
          <w:bCs/>
          <w:sz w:val="32"/>
          <w:szCs w:val="32"/>
        </w:rPr>
        <w:t xml:space="preserve"> (Hazard Risks):</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تُعرف أيضاً بالمخاطر البحتة</w:t>
      </w:r>
      <w:r w:rsidRPr="00397354">
        <w:rPr>
          <w:rFonts w:ascii="Sakkal Majalla" w:hAnsi="Sakkal Majalla" w:cs="Sakkal Majalla"/>
          <w:sz w:val="32"/>
          <w:szCs w:val="32"/>
        </w:rPr>
        <w:t xml:space="preserve"> (Pure Risks) </w:t>
      </w:r>
      <w:r w:rsidRPr="00397354">
        <w:rPr>
          <w:rFonts w:ascii="Sakkal Majalla" w:hAnsi="Sakkal Majalla" w:cs="Sakkal Majalla"/>
          <w:sz w:val="32"/>
          <w:szCs w:val="32"/>
          <w:rtl/>
        </w:rPr>
        <w:t>لأنها لا تحمل أي فرصة للربح، فقط احتمالية الخسارة</w:t>
      </w:r>
      <w:r w:rsidRPr="00397354">
        <w:rPr>
          <w:rFonts w:ascii="Sakkal Majalla" w:hAnsi="Sakkal Majalla" w:cs="Sakkal Majalla"/>
          <w:sz w:val="32"/>
          <w:szCs w:val="32"/>
        </w:rPr>
        <w:t>.</w:t>
      </w:r>
    </w:p>
    <w:p w14:paraId="4C939AD3" w14:textId="77777777" w:rsidR="001066FB" w:rsidRPr="00397354" w:rsidRDefault="001066FB" w:rsidP="00D015DC">
      <w:pPr>
        <w:numPr>
          <w:ilvl w:val="0"/>
          <w:numId w:val="28"/>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الكوارث الطبيعية</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الزلازل، الفيضانات، العواصف، الحرائق</w:t>
      </w:r>
      <w:r w:rsidRPr="00397354">
        <w:rPr>
          <w:rFonts w:ascii="Sakkal Majalla" w:hAnsi="Sakkal Majalla" w:cs="Sakkal Majalla"/>
          <w:sz w:val="32"/>
          <w:szCs w:val="32"/>
        </w:rPr>
        <w:t>.</w:t>
      </w:r>
    </w:p>
    <w:p w14:paraId="55A76B17" w14:textId="77777777" w:rsidR="001066FB" w:rsidRPr="00397354" w:rsidRDefault="001066FB" w:rsidP="00D015DC">
      <w:pPr>
        <w:numPr>
          <w:ilvl w:val="0"/>
          <w:numId w:val="28"/>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الحوادث</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حوادث العمل التي تؤدي إلى إصابات الموظفين، أو تلف الممتلكات والمعدات</w:t>
      </w:r>
      <w:r w:rsidRPr="00397354">
        <w:rPr>
          <w:rFonts w:ascii="Sakkal Majalla" w:hAnsi="Sakkal Majalla" w:cs="Sakkal Majalla"/>
          <w:sz w:val="32"/>
          <w:szCs w:val="32"/>
        </w:rPr>
        <w:t>.</w:t>
      </w:r>
    </w:p>
    <w:p w14:paraId="12C4346A" w14:textId="77777777" w:rsidR="001066FB" w:rsidRPr="00397354" w:rsidRDefault="001066FB" w:rsidP="00D015DC">
      <w:pPr>
        <w:numPr>
          <w:ilvl w:val="0"/>
          <w:numId w:val="28"/>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مخاطر المسؤولية تجاه الغير</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خطر رفع دعاوى قضائية ضد الشركة من قبل أطراف ثالثة (مثل العملاء أو الزوار) بسبب أضرار لحقت بهم نتيجة لمنتجات الشركة أو عملياتها</w:t>
      </w:r>
      <w:r w:rsidRPr="00397354">
        <w:rPr>
          <w:rFonts w:ascii="Sakkal Majalla" w:hAnsi="Sakkal Majalla" w:cs="Sakkal Majalla"/>
          <w:sz w:val="32"/>
          <w:szCs w:val="32"/>
        </w:rPr>
        <w:t>.</w:t>
      </w:r>
    </w:p>
    <w:p w14:paraId="0C1B7EEF" w14:textId="77777777" w:rsidR="001066FB" w:rsidRPr="00397354" w:rsidRDefault="001066FB" w:rsidP="001066FB">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بالنسبة للشركات الصغيرة والمتوسطة، من الضروري عدم التركيز على نوع واحد من المخاطر (مثل التشغيلية) وإهمال الأنواع الأخرى. قد تكون الشركة ممتازة في عملياتها اليومية، لكنها قد تفشل بسبب خطر استراتيجي لم تتوقعه، مثل تغير جذري في سلوك المستهلك. إن الفهم الشامل لهذه الأنواع هو الأساس لبناء عملية إدارة مخاطر متكاملة وفعالة</w:t>
      </w:r>
      <w:r w:rsidRPr="00397354">
        <w:rPr>
          <w:rFonts w:ascii="Sakkal Majalla" w:hAnsi="Sakkal Majalla" w:cs="Sakkal Majalla"/>
          <w:sz w:val="32"/>
          <w:szCs w:val="32"/>
        </w:rPr>
        <w:t>.</w:t>
      </w:r>
    </w:p>
    <w:p w14:paraId="15E141B0" w14:textId="77777777" w:rsidR="001066FB" w:rsidRPr="00397354" w:rsidRDefault="001066FB" w:rsidP="00F15C64">
      <w:pPr>
        <w:pStyle w:val="3"/>
        <w:rPr>
          <w:b/>
          <w:bCs/>
          <w:color w:val="auto"/>
        </w:rPr>
      </w:pPr>
      <w:bookmarkStart w:id="20" w:name="_Toc203677810"/>
      <w:r w:rsidRPr="00397354">
        <w:rPr>
          <w:b/>
          <w:bCs/>
          <w:color w:val="auto"/>
          <w:rtl/>
        </w:rPr>
        <w:t>ثانياً: مفهوم وأهداف عملية إدارة المخاطر</w:t>
      </w:r>
      <w:bookmarkEnd w:id="20"/>
    </w:p>
    <w:p w14:paraId="7DA1AC83" w14:textId="77777777" w:rsidR="001066FB" w:rsidRPr="00397354" w:rsidRDefault="001066FB" w:rsidP="001066FB">
      <w:pPr>
        <w:spacing w:line="360" w:lineRule="auto"/>
        <w:jc w:val="lowKashida"/>
        <w:rPr>
          <w:rFonts w:ascii="Sakkal Majalla" w:hAnsi="Sakkal Majalla" w:cs="Sakkal Majalla"/>
          <w:sz w:val="32"/>
          <w:szCs w:val="32"/>
          <w:rtl/>
        </w:rPr>
      </w:pPr>
      <w:r w:rsidRPr="00397354">
        <w:rPr>
          <w:rFonts w:ascii="Sakkal Majalla" w:hAnsi="Sakkal Majalla" w:cs="Sakkal Majalla"/>
          <w:sz w:val="32"/>
          <w:szCs w:val="32"/>
          <w:rtl/>
        </w:rPr>
        <w:t xml:space="preserve">لم تعد إدارة المخاطر مجرد وظيفة دفاعية تهدف إلى شراء بوالص التأمين. لقد تطورت لتصبح </w:t>
      </w:r>
      <w:r w:rsidRPr="00397354">
        <w:rPr>
          <w:rFonts w:ascii="Sakkal Majalla" w:hAnsi="Sakkal Majalla" w:cs="Sakkal Majalla"/>
          <w:b/>
          <w:bCs/>
          <w:sz w:val="32"/>
          <w:szCs w:val="32"/>
          <w:rtl/>
        </w:rPr>
        <w:t xml:space="preserve">عملية استراتيجية ومستمرة ومنهجية يتم تطبيقها عبر المنظمة بأكملها، وتهدف إلى مساعدة </w:t>
      </w:r>
      <w:r w:rsidRPr="00397354">
        <w:rPr>
          <w:rFonts w:ascii="Sakkal Majalla" w:hAnsi="Sakkal Majalla" w:cs="Sakkal Majalla"/>
          <w:b/>
          <w:bCs/>
          <w:sz w:val="32"/>
          <w:szCs w:val="32"/>
          <w:rtl/>
        </w:rPr>
        <w:lastRenderedPageBreak/>
        <w:t>المنظمة على تحقيق أهدافها من خلال تحديد وفهم ومعالجة حالات عدم اليقين التي تواجهها</w:t>
      </w:r>
      <w:r w:rsidRPr="00397354">
        <w:rPr>
          <w:rFonts w:ascii="Sakkal Majalla" w:hAnsi="Sakkal Majalla" w:cs="Sakkal Majalla"/>
          <w:sz w:val="32"/>
          <w:szCs w:val="32"/>
          <w:rtl/>
        </w:rPr>
        <w:t xml:space="preserve"> (أبو النصر، 2019). إنها ليست مسؤولية قسم واحد، بل هي ثقافة يجب أن تتبناها المنظمة بأكملها، من مجلس الإدارة إلى موظفي الخطوط الأمامية</w:t>
      </w:r>
      <w:r w:rsidRPr="00397354">
        <w:rPr>
          <w:rFonts w:ascii="Sakkal Majalla" w:hAnsi="Sakkal Majalla" w:cs="Sakkal Majalla"/>
          <w:sz w:val="32"/>
          <w:szCs w:val="32"/>
        </w:rPr>
        <w:t>.</w:t>
      </w:r>
    </w:p>
    <w:p w14:paraId="11A3F947" w14:textId="77777777" w:rsidR="001066FB" w:rsidRPr="00397354" w:rsidRDefault="001066FB" w:rsidP="001066FB">
      <w:pPr>
        <w:spacing w:line="360" w:lineRule="auto"/>
        <w:jc w:val="lowKashida"/>
        <w:rPr>
          <w:rFonts w:ascii="Sakkal Majalla" w:hAnsi="Sakkal Majalla" w:cs="Sakkal Majalla"/>
          <w:sz w:val="32"/>
          <w:szCs w:val="32"/>
          <w:rtl/>
        </w:rPr>
      </w:pPr>
    </w:p>
    <w:p w14:paraId="178B43DB" w14:textId="77777777" w:rsidR="001066FB" w:rsidRPr="00397354" w:rsidRDefault="001066FB" w:rsidP="001066FB">
      <w:pPr>
        <w:spacing w:line="360" w:lineRule="auto"/>
        <w:jc w:val="lowKashida"/>
        <w:rPr>
          <w:rFonts w:ascii="Sakkal Majalla" w:hAnsi="Sakkal Majalla" w:cs="Sakkal Majalla"/>
          <w:sz w:val="32"/>
          <w:szCs w:val="32"/>
        </w:rPr>
      </w:pPr>
    </w:p>
    <w:p w14:paraId="3E642AE8" w14:textId="77777777" w:rsidR="001066FB" w:rsidRPr="00397354" w:rsidRDefault="001066FB" w:rsidP="001066FB">
      <w:p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المبادئ الأساسية لإدارة المخاطر الفعالة</w:t>
      </w:r>
      <w:r w:rsidRPr="00397354">
        <w:rPr>
          <w:rFonts w:ascii="Sakkal Majalla" w:hAnsi="Sakkal Majalla" w:cs="Sakkal Majalla"/>
          <w:b/>
          <w:bCs/>
          <w:sz w:val="32"/>
          <w:szCs w:val="32"/>
        </w:rPr>
        <w:t xml:space="preserve"> (</w:t>
      </w:r>
      <w:r w:rsidRPr="00397354">
        <w:rPr>
          <w:rFonts w:ascii="Sakkal Majalla" w:hAnsi="Sakkal Majalla" w:cs="Sakkal Majalla"/>
          <w:b/>
          <w:bCs/>
          <w:sz w:val="32"/>
          <w:szCs w:val="32"/>
          <w:rtl/>
        </w:rPr>
        <w:t>وفقاً لـ</w:t>
      </w:r>
      <w:r w:rsidRPr="00397354">
        <w:rPr>
          <w:rFonts w:ascii="Sakkal Majalla" w:hAnsi="Sakkal Majalla" w:cs="Sakkal Majalla"/>
          <w:b/>
          <w:bCs/>
          <w:sz w:val="32"/>
          <w:szCs w:val="32"/>
        </w:rPr>
        <w:t xml:space="preserve"> ISO 31000):</w:t>
      </w:r>
    </w:p>
    <w:p w14:paraId="23CECFF0" w14:textId="77777777" w:rsidR="001066FB" w:rsidRPr="00397354" w:rsidRDefault="001066FB" w:rsidP="00D015DC">
      <w:pPr>
        <w:numPr>
          <w:ilvl w:val="0"/>
          <w:numId w:val="29"/>
        </w:numPr>
        <w:tabs>
          <w:tab w:val="clear" w:pos="720"/>
        </w:tabs>
        <w:spacing w:line="360" w:lineRule="auto"/>
        <w:ind w:left="368"/>
        <w:jc w:val="lowKashida"/>
        <w:rPr>
          <w:rFonts w:ascii="Sakkal Majalla" w:hAnsi="Sakkal Majalla" w:cs="Sakkal Majalla"/>
          <w:sz w:val="32"/>
          <w:szCs w:val="32"/>
        </w:rPr>
      </w:pPr>
      <w:r w:rsidRPr="00397354">
        <w:rPr>
          <w:rFonts w:ascii="Sakkal Majalla" w:hAnsi="Sakkal Majalla" w:cs="Sakkal Majalla"/>
          <w:b/>
          <w:bCs/>
          <w:sz w:val="32"/>
          <w:szCs w:val="32"/>
          <w:rtl/>
        </w:rPr>
        <w:t>خلق القيمة وحمايتها</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الهدف النهائي لإدارة المخاطر هو المساعدة في تحقيق الأهداف، وبالتالي خلق قيمة للمنظمة وحمايتها من التآكل</w:t>
      </w:r>
      <w:r w:rsidRPr="00397354">
        <w:rPr>
          <w:rFonts w:ascii="Sakkal Majalla" w:hAnsi="Sakkal Majalla" w:cs="Sakkal Majalla"/>
          <w:sz w:val="32"/>
          <w:szCs w:val="32"/>
        </w:rPr>
        <w:t>.</w:t>
      </w:r>
    </w:p>
    <w:p w14:paraId="500BF2DE" w14:textId="77777777" w:rsidR="001066FB" w:rsidRPr="00397354" w:rsidRDefault="001066FB" w:rsidP="00D015DC">
      <w:pPr>
        <w:numPr>
          <w:ilvl w:val="0"/>
          <w:numId w:val="29"/>
        </w:numPr>
        <w:tabs>
          <w:tab w:val="clear" w:pos="720"/>
        </w:tabs>
        <w:spacing w:line="360" w:lineRule="auto"/>
        <w:ind w:left="368"/>
        <w:jc w:val="lowKashida"/>
        <w:rPr>
          <w:rFonts w:ascii="Sakkal Majalla" w:hAnsi="Sakkal Majalla" w:cs="Sakkal Majalla"/>
          <w:sz w:val="32"/>
          <w:szCs w:val="32"/>
        </w:rPr>
      </w:pPr>
      <w:r w:rsidRPr="00397354">
        <w:rPr>
          <w:rFonts w:ascii="Sakkal Majalla" w:hAnsi="Sakkal Majalla" w:cs="Sakkal Majalla"/>
          <w:b/>
          <w:bCs/>
          <w:sz w:val="32"/>
          <w:szCs w:val="32"/>
          <w:rtl/>
        </w:rPr>
        <w:t>جزء لا يتجزأ من جميع العمليات التنظيمية</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لا ينبغي أن تكون إدارة المخاطر نشاطاً منفصلاً، بل يجب دمجها في الحوكمة، والتخطيط الاستراتيجي، وإدارة المشاريع، وعمليات صنع القرار اليومية</w:t>
      </w:r>
      <w:r w:rsidRPr="00397354">
        <w:rPr>
          <w:rFonts w:ascii="Sakkal Majalla" w:hAnsi="Sakkal Majalla" w:cs="Sakkal Majalla"/>
          <w:sz w:val="32"/>
          <w:szCs w:val="32"/>
        </w:rPr>
        <w:t>.</w:t>
      </w:r>
    </w:p>
    <w:p w14:paraId="75710FD4" w14:textId="77777777" w:rsidR="001066FB" w:rsidRPr="00397354" w:rsidRDefault="001066FB" w:rsidP="00D015DC">
      <w:pPr>
        <w:numPr>
          <w:ilvl w:val="0"/>
          <w:numId w:val="29"/>
        </w:numPr>
        <w:tabs>
          <w:tab w:val="clear" w:pos="720"/>
        </w:tabs>
        <w:spacing w:line="360" w:lineRule="auto"/>
        <w:ind w:left="368"/>
        <w:jc w:val="lowKashida"/>
        <w:rPr>
          <w:rFonts w:ascii="Sakkal Majalla" w:hAnsi="Sakkal Majalla" w:cs="Sakkal Majalla"/>
          <w:sz w:val="32"/>
          <w:szCs w:val="32"/>
        </w:rPr>
      </w:pPr>
      <w:r w:rsidRPr="00397354">
        <w:rPr>
          <w:rFonts w:ascii="Sakkal Majalla" w:hAnsi="Sakkal Majalla" w:cs="Sakkal Majalla"/>
          <w:b/>
          <w:bCs/>
          <w:sz w:val="32"/>
          <w:szCs w:val="32"/>
          <w:rtl/>
        </w:rPr>
        <w:t>منهجية ومنظمة وفي الوقت المناسب</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تساهم المنهجية المنظمة في تحقيق الكفاءة والحصول على نتائج متسقة وموثوقة</w:t>
      </w:r>
      <w:r w:rsidRPr="00397354">
        <w:rPr>
          <w:rFonts w:ascii="Sakkal Majalla" w:hAnsi="Sakkal Majalla" w:cs="Sakkal Majalla"/>
          <w:sz w:val="32"/>
          <w:szCs w:val="32"/>
        </w:rPr>
        <w:t>.</w:t>
      </w:r>
    </w:p>
    <w:p w14:paraId="0D792869" w14:textId="77777777" w:rsidR="001066FB" w:rsidRPr="00397354" w:rsidRDefault="001066FB" w:rsidP="00D015DC">
      <w:pPr>
        <w:numPr>
          <w:ilvl w:val="0"/>
          <w:numId w:val="29"/>
        </w:numPr>
        <w:tabs>
          <w:tab w:val="clear" w:pos="720"/>
        </w:tabs>
        <w:spacing w:line="360" w:lineRule="auto"/>
        <w:ind w:left="368"/>
        <w:jc w:val="lowKashida"/>
        <w:rPr>
          <w:rFonts w:ascii="Sakkal Majalla" w:hAnsi="Sakkal Majalla" w:cs="Sakkal Majalla"/>
          <w:sz w:val="32"/>
          <w:szCs w:val="32"/>
        </w:rPr>
      </w:pPr>
      <w:r w:rsidRPr="00397354">
        <w:rPr>
          <w:rFonts w:ascii="Sakkal Majalla" w:hAnsi="Sakkal Majalla" w:cs="Sakkal Majalla"/>
          <w:b/>
          <w:bCs/>
          <w:sz w:val="32"/>
          <w:szCs w:val="32"/>
          <w:rtl/>
        </w:rPr>
        <w:t>مبنية على أفضل المعلومات المتاحة</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تستند القرارات المتعلقة بالمخاطر على أفضل البيانات والمعلومات المتاحة، والتي قد تشمل الخبرة التاريخية، وآراء الخبراء، وتحليل البيانات</w:t>
      </w:r>
      <w:r w:rsidRPr="00397354">
        <w:rPr>
          <w:rFonts w:ascii="Sakkal Majalla" w:hAnsi="Sakkal Majalla" w:cs="Sakkal Majalla"/>
          <w:sz w:val="32"/>
          <w:szCs w:val="32"/>
        </w:rPr>
        <w:t>.</w:t>
      </w:r>
    </w:p>
    <w:p w14:paraId="7C10094D" w14:textId="77777777" w:rsidR="001066FB" w:rsidRPr="00397354" w:rsidRDefault="001066FB" w:rsidP="00D015DC">
      <w:pPr>
        <w:numPr>
          <w:ilvl w:val="0"/>
          <w:numId w:val="29"/>
        </w:numPr>
        <w:tabs>
          <w:tab w:val="clear" w:pos="720"/>
        </w:tabs>
        <w:spacing w:line="360" w:lineRule="auto"/>
        <w:ind w:left="368"/>
        <w:jc w:val="lowKashida"/>
        <w:rPr>
          <w:rFonts w:ascii="Sakkal Majalla" w:hAnsi="Sakkal Majalla" w:cs="Sakkal Majalla"/>
          <w:sz w:val="32"/>
          <w:szCs w:val="32"/>
        </w:rPr>
      </w:pPr>
      <w:r w:rsidRPr="00397354">
        <w:rPr>
          <w:rFonts w:ascii="Sakkal Majalla" w:hAnsi="Sakkal Majalla" w:cs="Sakkal Majalla"/>
          <w:b/>
          <w:bCs/>
          <w:sz w:val="32"/>
          <w:szCs w:val="32"/>
          <w:rtl/>
        </w:rPr>
        <w:t>مكيفة حسب السياق</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يجب تصميم إطار وعملية إدارة المخاطر لتتناسب مع السياق الخارجي والداخلي للمنظمة وأهدافها المحددة</w:t>
      </w:r>
      <w:r w:rsidRPr="00397354">
        <w:rPr>
          <w:rFonts w:ascii="Sakkal Majalla" w:hAnsi="Sakkal Majalla" w:cs="Sakkal Majalla"/>
          <w:sz w:val="32"/>
          <w:szCs w:val="32"/>
        </w:rPr>
        <w:t>.</w:t>
      </w:r>
    </w:p>
    <w:p w14:paraId="0E41C1EB" w14:textId="77777777" w:rsidR="001066FB" w:rsidRPr="00397354" w:rsidRDefault="001066FB" w:rsidP="00D015DC">
      <w:pPr>
        <w:numPr>
          <w:ilvl w:val="0"/>
          <w:numId w:val="29"/>
        </w:numPr>
        <w:tabs>
          <w:tab w:val="clear" w:pos="720"/>
        </w:tabs>
        <w:spacing w:line="360" w:lineRule="auto"/>
        <w:ind w:left="368"/>
        <w:jc w:val="lowKashida"/>
        <w:rPr>
          <w:rFonts w:ascii="Sakkal Majalla" w:hAnsi="Sakkal Majalla" w:cs="Sakkal Majalla"/>
          <w:sz w:val="32"/>
          <w:szCs w:val="32"/>
        </w:rPr>
      </w:pPr>
      <w:r w:rsidRPr="00397354">
        <w:rPr>
          <w:rFonts w:ascii="Sakkal Majalla" w:hAnsi="Sakkal Majalla" w:cs="Sakkal Majalla"/>
          <w:b/>
          <w:bCs/>
          <w:sz w:val="32"/>
          <w:szCs w:val="32"/>
          <w:rtl/>
        </w:rPr>
        <w:lastRenderedPageBreak/>
        <w:t>تأخذ العوامل البشرية والثقافية في الاعتبار</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تدرك إدارة المخاطر الفعالة أن قدرات الأفراد وتصوراتهم وثقافة المنظمة يمكن أن تؤثر بشكل كبير على جميع جوانب العملية</w:t>
      </w:r>
      <w:r w:rsidRPr="00397354">
        <w:rPr>
          <w:rFonts w:ascii="Sakkal Majalla" w:hAnsi="Sakkal Majalla" w:cs="Sakkal Majalla"/>
          <w:sz w:val="32"/>
          <w:szCs w:val="32"/>
        </w:rPr>
        <w:t>.</w:t>
      </w:r>
    </w:p>
    <w:p w14:paraId="0BB8FA10" w14:textId="77777777" w:rsidR="001066FB" w:rsidRPr="00397354" w:rsidRDefault="001066FB" w:rsidP="00D015DC">
      <w:pPr>
        <w:numPr>
          <w:ilvl w:val="0"/>
          <w:numId w:val="29"/>
        </w:numPr>
        <w:tabs>
          <w:tab w:val="clear" w:pos="720"/>
        </w:tabs>
        <w:spacing w:line="360" w:lineRule="auto"/>
        <w:ind w:left="368"/>
        <w:jc w:val="lowKashida"/>
        <w:rPr>
          <w:rFonts w:ascii="Sakkal Majalla" w:hAnsi="Sakkal Majalla" w:cs="Sakkal Majalla"/>
          <w:sz w:val="32"/>
          <w:szCs w:val="32"/>
        </w:rPr>
      </w:pPr>
      <w:r w:rsidRPr="00397354">
        <w:rPr>
          <w:rFonts w:ascii="Sakkal Majalla" w:hAnsi="Sakkal Majalla" w:cs="Sakkal Majalla"/>
          <w:b/>
          <w:bCs/>
          <w:sz w:val="32"/>
          <w:szCs w:val="32"/>
          <w:rtl/>
        </w:rPr>
        <w:t>شفافة وشاملة</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يجب إشراك أصحاب المصلحة المعنيين بشكل مناسب في جميع مراحل العملية لضمان أخذ وجهات نظرهم في الاعتبار</w:t>
      </w:r>
      <w:r w:rsidRPr="00397354">
        <w:rPr>
          <w:rFonts w:ascii="Sakkal Majalla" w:hAnsi="Sakkal Majalla" w:cs="Sakkal Majalla"/>
          <w:sz w:val="32"/>
          <w:szCs w:val="32"/>
        </w:rPr>
        <w:t>.</w:t>
      </w:r>
    </w:p>
    <w:p w14:paraId="525DF94D" w14:textId="77777777" w:rsidR="001066FB" w:rsidRPr="00397354" w:rsidRDefault="001066FB" w:rsidP="00D015DC">
      <w:pPr>
        <w:numPr>
          <w:ilvl w:val="0"/>
          <w:numId w:val="29"/>
        </w:numPr>
        <w:tabs>
          <w:tab w:val="clear" w:pos="720"/>
        </w:tabs>
        <w:spacing w:line="360" w:lineRule="auto"/>
        <w:ind w:left="368"/>
        <w:jc w:val="lowKashida"/>
        <w:rPr>
          <w:rFonts w:ascii="Sakkal Majalla" w:hAnsi="Sakkal Majalla" w:cs="Sakkal Majalla"/>
          <w:sz w:val="32"/>
          <w:szCs w:val="32"/>
        </w:rPr>
      </w:pPr>
      <w:r w:rsidRPr="00397354">
        <w:rPr>
          <w:rFonts w:ascii="Sakkal Majalla" w:hAnsi="Sakkal Majalla" w:cs="Sakkal Majalla"/>
          <w:b/>
          <w:bCs/>
          <w:sz w:val="32"/>
          <w:szCs w:val="32"/>
          <w:rtl/>
        </w:rPr>
        <w:t>ديناميكية وتفاعلية ومستجيبة للتغيير</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يجب أن تكون عملية إدارة المخاطر قادرة على استشعار التغييرات والاستجابة لها. البيئة والمخاطر تتغير باستمرار، ويجب أن تتكيف العملية معها</w:t>
      </w:r>
      <w:r w:rsidRPr="00397354">
        <w:rPr>
          <w:rFonts w:ascii="Sakkal Majalla" w:hAnsi="Sakkal Majalla" w:cs="Sakkal Majalla"/>
          <w:sz w:val="32"/>
          <w:szCs w:val="32"/>
        </w:rPr>
        <w:t>.</w:t>
      </w:r>
    </w:p>
    <w:p w14:paraId="7A31CF5E" w14:textId="77777777" w:rsidR="001066FB" w:rsidRPr="00397354" w:rsidRDefault="001066FB" w:rsidP="00D015DC">
      <w:pPr>
        <w:numPr>
          <w:ilvl w:val="0"/>
          <w:numId w:val="29"/>
        </w:numPr>
        <w:tabs>
          <w:tab w:val="clear" w:pos="720"/>
        </w:tabs>
        <w:spacing w:line="360" w:lineRule="auto"/>
        <w:ind w:left="368"/>
        <w:jc w:val="lowKashida"/>
        <w:rPr>
          <w:rFonts w:ascii="Sakkal Majalla" w:hAnsi="Sakkal Majalla" w:cs="Sakkal Majalla"/>
          <w:sz w:val="32"/>
          <w:szCs w:val="32"/>
        </w:rPr>
      </w:pPr>
      <w:r w:rsidRPr="00397354">
        <w:rPr>
          <w:rFonts w:ascii="Sakkal Majalla" w:hAnsi="Sakkal Majalla" w:cs="Sakkal Majalla"/>
          <w:b/>
          <w:bCs/>
          <w:sz w:val="32"/>
          <w:szCs w:val="32"/>
          <w:rtl/>
        </w:rPr>
        <w:t>تسهل التحسين المستمر للمنظمة</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يجب على المنظمة أن تسعى باستمرار لتطوير وتحسين إطار وعملية إدارة المخاطر الخاصة بها</w:t>
      </w:r>
      <w:r w:rsidRPr="00397354">
        <w:rPr>
          <w:rFonts w:ascii="Sakkal Majalla" w:hAnsi="Sakkal Majalla" w:cs="Sakkal Majalla"/>
          <w:sz w:val="32"/>
          <w:szCs w:val="32"/>
        </w:rPr>
        <w:t>.</w:t>
      </w:r>
    </w:p>
    <w:p w14:paraId="63ED4587" w14:textId="77777777" w:rsidR="001066FB" w:rsidRPr="00397354" w:rsidRDefault="001066FB" w:rsidP="001066FB">
      <w:p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أهداف إدارة المخاطر</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تسعى عملية إدارة المخاطر إلى تحقيق مجموعة من الأهداف المتكاملة التي تساهم في نجاح واستدامة المنظمة (الهيتي، 2017)</w:t>
      </w:r>
      <w:r w:rsidRPr="00397354">
        <w:rPr>
          <w:rFonts w:ascii="Sakkal Majalla" w:hAnsi="Sakkal Majalla" w:cs="Sakkal Majalla"/>
          <w:sz w:val="32"/>
          <w:szCs w:val="32"/>
        </w:rPr>
        <w:t>.</w:t>
      </w:r>
    </w:p>
    <w:p w14:paraId="209139F7" w14:textId="77777777" w:rsidR="001066FB" w:rsidRPr="00397354" w:rsidRDefault="001066FB" w:rsidP="00D015DC">
      <w:pPr>
        <w:numPr>
          <w:ilvl w:val="0"/>
          <w:numId w:val="30"/>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الأهداف الاستراتيجية</w:t>
      </w:r>
      <w:r w:rsidRPr="00397354">
        <w:rPr>
          <w:rFonts w:ascii="Sakkal Majalla" w:hAnsi="Sakkal Majalla" w:cs="Sakkal Majalla"/>
          <w:b/>
          <w:bCs/>
          <w:sz w:val="32"/>
          <w:szCs w:val="32"/>
        </w:rPr>
        <w:t>:</w:t>
      </w:r>
    </w:p>
    <w:p w14:paraId="7E697E1C" w14:textId="77777777" w:rsidR="001066FB" w:rsidRPr="00397354" w:rsidRDefault="001066FB" w:rsidP="00D015DC">
      <w:pPr>
        <w:numPr>
          <w:ilvl w:val="1"/>
          <w:numId w:val="30"/>
        </w:numPr>
        <w:tabs>
          <w:tab w:val="clear" w:pos="1440"/>
        </w:tabs>
        <w:spacing w:line="360" w:lineRule="auto"/>
        <w:ind w:left="368"/>
        <w:jc w:val="lowKashida"/>
        <w:rPr>
          <w:rFonts w:ascii="Sakkal Majalla" w:hAnsi="Sakkal Majalla" w:cs="Sakkal Majalla"/>
          <w:sz w:val="32"/>
          <w:szCs w:val="32"/>
        </w:rPr>
      </w:pPr>
      <w:r w:rsidRPr="00397354">
        <w:rPr>
          <w:rFonts w:ascii="Sakkal Majalla" w:hAnsi="Sakkal Majalla" w:cs="Sakkal Majalla"/>
          <w:b/>
          <w:bCs/>
          <w:sz w:val="32"/>
          <w:szCs w:val="32"/>
          <w:rtl/>
        </w:rPr>
        <w:t>دعم اتخاذ القرارات</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تزويد صانعي القرار بمعلومات واضحة حول المخاطر والفرص المرتبطة بالخيارات الاستراتيجية المختلفة (مثل دخول سوق جديد، أو إطلاق منتج جديد)، مما يسمح باتخاذ قرارات مدروسة ومبنية على معلومات وليس على الحدس فقط</w:t>
      </w:r>
      <w:r w:rsidRPr="00397354">
        <w:rPr>
          <w:rFonts w:ascii="Sakkal Majalla" w:hAnsi="Sakkal Majalla" w:cs="Sakkal Majalla"/>
          <w:sz w:val="32"/>
          <w:szCs w:val="32"/>
        </w:rPr>
        <w:t>.</w:t>
      </w:r>
    </w:p>
    <w:p w14:paraId="30180005" w14:textId="77777777" w:rsidR="001066FB" w:rsidRPr="00397354" w:rsidRDefault="001066FB" w:rsidP="00D015DC">
      <w:pPr>
        <w:numPr>
          <w:ilvl w:val="1"/>
          <w:numId w:val="30"/>
        </w:numPr>
        <w:tabs>
          <w:tab w:val="clear" w:pos="1440"/>
        </w:tabs>
        <w:spacing w:line="360" w:lineRule="auto"/>
        <w:ind w:left="368"/>
        <w:jc w:val="lowKashida"/>
        <w:rPr>
          <w:rFonts w:ascii="Sakkal Majalla" w:hAnsi="Sakkal Majalla" w:cs="Sakkal Majalla"/>
          <w:sz w:val="32"/>
          <w:szCs w:val="32"/>
        </w:rPr>
      </w:pPr>
      <w:r w:rsidRPr="00397354">
        <w:rPr>
          <w:rFonts w:ascii="Sakkal Majalla" w:hAnsi="Sakkal Majalla" w:cs="Sakkal Majalla"/>
          <w:b/>
          <w:bCs/>
          <w:sz w:val="32"/>
          <w:szCs w:val="32"/>
          <w:rtl/>
        </w:rPr>
        <w:t>تحسين تخصيص الموارد</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من خلال تحديد المخاطر الأكبر التي تواجه المنظمة، يمكن توجيه الموارد المحدودة (المال، الوقت، الأفراد) لمعالجة هذه المخاطر ذات الأولوية، مما يزيد من كفاءة استخدام رأس المال</w:t>
      </w:r>
      <w:r w:rsidRPr="00397354">
        <w:rPr>
          <w:rFonts w:ascii="Sakkal Majalla" w:hAnsi="Sakkal Majalla" w:cs="Sakkal Majalla"/>
          <w:sz w:val="32"/>
          <w:szCs w:val="32"/>
        </w:rPr>
        <w:t>.</w:t>
      </w:r>
    </w:p>
    <w:p w14:paraId="23C57F6F" w14:textId="77777777" w:rsidR="001066FB" w:rsidRPr="00397354" w:rsidRDefault="001066FB" w:rsidP="00D015DC">
      <w:pPr>
        <w:numPr>
          <w:ilvl w:val="1"/>
          <w:numId w:val="30"/>
        </w:numPr>
        <w:tabs>
          <w:tab w:val="clear" w:pos="1440"/>
        </w:tabs>
        <w:spacing w:line="360" w:lineRule="auto"/>
        <w:ind w:left="368"/>
        <w:jc w:val="lowKashida"/>
        <w:rPr>
          <w:rFonts w:ascii="Sakkal Majalla" w:hAnsi="Sakkal Majalla" w:cs="Sakkal Majalla"/>
          <w:sz w:val="32"/>
          <w:szCs w:val="32"/>
        </w:rPr>
      </w:pPr>
      <w:r w:rsidRPr="00397354">
        <w:rPr>
          <w:rFonts w:ascii="Sakkal Majalla" w:hAnsi="Sakkal Majalla" w:cs="Sakkal Majalla"/>
          <w:b/>
          <w:bCs/>
          <w:sz w:val="32"/>
          <w:szCs w:val="32"/>
          <w:rtl/>
        </w:rPr>
        <w:lastRenderedPageBreak/>
        <w:t>تعزيز المرونة التنظيمية</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بناء قدرة المنظمة على توقع الصدمات والتكيف معها والتعافي منها بسرعة، مما يحمي قيمتها على المدى الطويل</w:t>
      </w:r>
      <w:r w:rsidRPr="00397354">
        <w:rPr>
          <w:rFonts w:ascii="Sakkal Majalla" w:hAnsi="Sakkal Majalla" w:cs="Sakkal Majalla"/>
          <w:sz w:val="32"/>
          <w:szCs w:val="32"/>
        </w:rPr>
        <w:t>.</w:t>
      </w:r>
    </w:p>
    <w:p w14:paraId="6AB680F7" w14:textId="77777777" w:rsidR="001066FB" w:rsidRPr="00397354" w:rsidRDefault="001066FB" w:rsidP="00D015DC">
      <w:pPr>
        <w:numPr>
          <w:ilvl w:val="0"/>
          <w:numId w:val="30"/>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الأهداف التشغيلية</w:t>
      </w:r>
      <w:r w:rsidRPr="00397354">
        <w:rPr>
          <w:rFonts w:ascii="Sakkal Majalla" w:hAnsi="Sakkal Majalla" w:cs="Sakkal Majalla"/>
          <w:b/>
          <w:bCs/>
          <w:sz w:val="32"/>
          <w:szCs w:val="32"/>
        </w:rPr>
        <w:t>:</w:t>
      </w:r>
    </w:p>
    <w:p w14:paraId="767E740C" w14:textId="77777777" w:rsidR="001066FB" w:rsidRPr="00397354" w:rsidRDefault="001066FB" w:rsidP="00D015DC">
      <w:pPr>
        <w:numPr>
          <w:ilvl w:val="1"/>
          <w:numId w:val="30"/>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تقليل الانقطاعات غير المتوقعة</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تحديد نقاط الضعف في العمليات والأنظمة واتخاذ إجراءات وقائية لتقليل احتمالية حدوث الأعطال والانقطاعات، مما يحسن من كفاءة وموثوقية العمليات</w:t>
      </w:r>
      <w:r w:rsidRPr="00397354">
        <w:rPr>
          <w:rFonts w:ascii="Sakkal Majalla" w:hAnsi="Sakkal Majalla" w:cs="Sakkal Majalla"/>
          <w:sz w:val="32"/>
          <w:szCs w:val="32"/>
        </w:rPr>
        <w:t>.</w:t>
      </w:r>
    </w:p>
    <w:p w14:paraId="6C36D4E9" w14:textId="77777777" w:rsidR="001066FB" w:rsidRPr="00397354" w:rsidRDefault="001066FB" w:rsidP="00D015DC">
      <w:pPr>
        <w:numPr>
          <w:ilvl w:val="1"/>
          <w:numId w:val="30"/>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حماية الأصول</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حماية أصول المنظمة المادية (المباني والمعدات) وغير المادية (البيانات والسمعة والملكية الفكرية) من التلف أو الفقدان أو السرقة</w:t>
      </w:r>
      <w:r w:rsidRPr="00397354">
        <w:rPr>
          <w:rFonts w:ascii="Sakkal Majalla" w:hAnsi="Sakkal Majalla" w:cs="Sakkal Majalla"/>
          <w:sz w:val="32"/>
          <w:szCs w:val="32"/>
        </w:rPr>
        <w:t>.</w:t>
      </w:r>
    </w:p>
    <w:p w14:paraId="0E92E5DC" w14:textId="77777777" w:rsidR="001066FB" w:rsidRPr="00397354" w:rsidRDefault="001066FB" w:rsidP="00D015DC">
      <w:pPr>
        <w:numPr>
          <w:ilvl w:val="1"/>
          <w:numId w:val="30"/>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ضمان سلامة الأفراد</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توفير بيئة عمل آمنة وصحية للموظفين والعملاء والزوار من خلال تحديد ومعالجة مخاطر الصحة والسلامة المهنية</w:t>
      </w:r>
      <w:r w:rsidRPr="00397354">
        <w:rPr>
          <w:rFonts w:ascii="Sakkal Majalla" w:hAnsi="Sakkal Majalla" w:cs="Sakkal Majalla"/>
          <w:sz w:val="32"/>
          <w:szCs w:val="32"/>
        </w:rPr>
        <w:t>.</w:t>
      </w:r>
    </w:p>
    <w:p w14:paraId="3488DC19" w14:textId="77777777" w:rsidR="001066FB" w:rsidRPr="00397354" w:rsidRDefault="001066FB" w:rsidP="00D015DC">
      <w:pPr>
        <w:numPr>
          <w:ilvl w:val="0"/>
          <w:numId w:val="30"/>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الأهداف المالية والامتثال</w:t>
      </w:r>
      <w:r w:rsidRPr="00397354">
        <w:rPr>
          <w:rFonts w:ascii="Sakkal Majalla" w:hAnsi="Sakkal Majalla" w:cs="Sakkal Majalla"/>
          <w:b/>
          <w:bCs/>
          <w:sz w:val="32"/>
          <w:szCs w:val="32"/>
        </w:rPr>
        <w:t>:</w:t>
      </w:r>
    </w:p>
    <w:p w14:paraId="0170873F" w14:textId="77777777" w:rsidR="001066FB" w:rsidRPr="00397354" w:rsidRDefault="001066FB" w:rsidP="00D015DC">
      <w:pPr>
        <w:numPr>
          <w:ilvl w:val="1"/>
          <w:numId w:val="30"/>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استقرار الأداء المالي</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تقليل التقلبات غير المتوقعة في الإيرادات والتكاليف من خلال إدارة المخاطر المالية مثل مخاطر أسعار الفائدة والعملات</w:t>
      </w:r>
      <w:r w:rsidRPr="00397354">
        <w:rPr>
          <w:rFonts w:ascii="Sakkal Majalla" w:hAnsi="Sakkal Majalla" w:cs="Sakkal Majalla"/>
          <w:sz w:val="32"/>
          <w:szCs w:val="32"/>
        </w:rPr>
        <w:t>.</w:t>
      </w:r>
    </w:p>
    <w:p w14:paraId="55013F65" w14:textId="77777777" w:rsidR="001066FB" w:rsidRPr="00397354" w:rsidRDefault="001066FB" w:rsidP="00D015DC">
      <w:pPr>
        <w:numPr>
          <w:ilvl w:val="1"/>
          <w:numId w:val="30"/>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ضمان الامتثال للقوانين واللوائح</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تتبع التغييرات في البيئة القانونية والتنظيمية والتأكد من التزام المنظمة بجميع المتطلبات لتجنب الغرامات والعقوبات القانونية والإضرار بالسمعة</w:t>
      </w:r>
      <w:r w:rsidRPr="00397354">
        <w:rPr>
          <w:rFonts w:ascii="Sakkal Majalla" w:hAnsi="Sakkal Majalla" w:cs="Sakkal Majalla"/>
          <w:sz w:val="32"/>
          <w:szCs w:val="32"/>
        </w:rPr>
        <w:t>.</w:t>
      </w:r>
    </w:p>
    <w:p w14:paraId="2BE9F8C9" w14:textId="77777777" w:rsidR="001066FB" w:rsidRPr="00397354" w:rsidRDefault="001066FB" w:rsidP="00D015DC">
      <w:pPr>
        <w:numPr>
          <w:ilvl w:val="1"/>
          <w:numId w:val="30"/>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تعزيز ثقة المستثمرين والمقرضين</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المنظمة التي تظهر نهجاً قوياً في إدارة المخاطر تعتبر أقل خطورة، مما يزيد من ثقة المستثمرين والمؤسسات المالية في التعامل معها</w:t>
      </w:r>
      <w:r w:rsidRPr="00397354">
        <w:rPr>
          <w:rFonts w:ascii="Sakkal Majalla" w:hAnsi="Sakkal Majalla" w:cs="Sakkal Majalla"/>
          <w:sz w:val="32"/>
          <w:szCs w:val="32"/>
        </w:rPr>
        <w:t>.</w:t>
      </w:r>
    </w:p>
    <w:p w14:paraId="49F9F5F6" w14:textId="77777777" w:rsidR="001066FB" w:rsidRPr="00397354" w:rsidRDefault="001066FB" w:rsidP="001066FB">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lastRenderedPageBreak/>
        <w:t xml:space="preserve">بالنسبة للشركات الصغيرة والمتوسطة، قد تبدو هذه الأهداف طموحة، ولكن يمكن تحقيقها من خلال نهج عملي. الهدف ليس القضاء على جميع المخاطر، فهذا مستحيل وغير مرغوب فيه (لأن المخاطر مرتبطة بالفرص)، بل الهدف هو </w:t>
      </w:r>
      <w:r w:rsidRPr="00397354">
        <w:rPr>
          <w:rFonts w:ascii="Sakkal Majalla" w:hAnsi="Sakkal Majalla" w:cs="Sakkal Majalla"/>
          <w:b/>
          <w:bCs/>
          <w:sz w:val="32"/>
          <w:szCs w:val="32"/>
          <w:rtl/>
        </w:rPr>
        <w:t>فهم المخاطر واتخاذ قرارات واعية حول أي المخاطر يجب تجنبها، وأيها يجب تخفيفها، وأيها يمكن قبوله سعياً وراء تحقيق الأهداف</w:t>
      </w:r>
      <w:r w:rsidRPr="00397354">
        <w:rPr>
          <w:rFonts w:ascii="Sakkal Majalla" w:hAnsi="Sakkal Majalla" w:cs="Sakkal Majalla"/>
          <w:sz w:val="32"/>
          <w:szCs w:val="32"/>
        </w:rPr>
        <w:t>.</w:t>
      </w:r>
    </w:p>
    <w:p w14:paraId="155DA806" w14:textId="77777777" w:rsidR="001066FB" w:rsidRPr="00397354" w:rsidRDefault="001066FB" w:rsidP="00F15C64">
      <w:pPr>
        <w:pStyle w:val="3"/>
        <w:rPr>
          <w:b/>
          <w:bCs/>
          <w:color w:val="auto"/>
        </w:rPr>
      </w:pPr>
      <w:bookmarkStart w:id="21" w:name="_Toc203677811"/>
      <w:r w:rsidRPr="00397354">
        <w:rPr>
          <w:b/>
          <w:bCs/>
          <w:color w:val="auto"/>
          <w:rtl/>
        </w:rPr>
        <w:t>ثالثاً: مراحل وعمليات إدارة المخاطر (التحديد، التقييم، الاستجابة، المراقبة)</w:t>
      </w:r>
      <w:bookmarkEnd w:id="21"/>
    </w:p>
    <w:p w14:paraId="4503B6DC" w14:textId="77777777" w:rsidR="001066FB" w:rsidRPr="00397354" w:rsidRDefault="001066FB" w:rsidP="001066FB">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تعتبر عملية إدارة المخاطر دورة مستمرة ومتكررة، وليست مشروعاً له بداية ونهاية. تتكون هذه العملية من سلسلة من الخطوات المنطقية والمترابطة التي تشكل إطار عمل لمعالجة المخاطر بفعالية. تشكل هذه المراحل الأبعاد الرئيسية للمتغير المستقل في هذه الدراسة، وهي كما تم تحديدها في العديد من الأطر القياسية مثل</w:t>
      </w:r>
      <w:r w:rsidRPr="00397354">
        <w:rPr>
          <w:rFonts w:ascii="Sakkal Majalla" w:hAnsi="Sakkal Majalla" w:cs="Sakkal Majalla"/>
          <w:sz w:val="32"/>
          <w:szCs w:val="32"/>
        </w:rPr>
        <w:t xml:space="preserve"> ISO 31000 </w:t>
      </w:r>
      <w:r w:rsidRPr="00397354">
        <w:rPr>
          <w:rFonts w:ascii="Sakkal Majalla" w:hAnsi="Sakkal Majalla" w:cs="Sakkal Majalla"/>
          <w:sz w:val="32"/>
          <w:szCs w:val="32"/>
          <w:rtl/>
        </w:rPr>
        <w:t>و</w:t>
      </w:r>
      <w:r w:rsidRPr="00397354">
        <w:rPr>
          <w:rFonts w:ascii="Sakkal Majalla" w:hAnsi="Sakkal Majalla" w:cs="Sakkal Majalla"/>
          <w:sz w:val="32"/>
          <w:szCs w:val="32"/>
        </w:rPr>
        <w:t xml:space="preserve"> COSO ERM (</w:t>
      </w:r>
      <w:r w:rsidRPr="00397354">
        <w:rPr>
          <w:rFonts w:ascii="Sakkal Majalla" w:hAnsi="Sakkal Majalla" w:cs="Sakkal Majalla"/>
          <w:sz w:val="32"/>
          <w:szCs w:val="32"/>
          <w:rtl/>
        </w:rPr>
        <w:t>لجنة المنظمات الراعية للجنة تريدواي، 2017</w:t>
      </w:r>
      <w:r w:rsidRPr="00397354">
        <w:rPr>
          <w:rFonts w:ascii="Sakkal Majalla" w:hAnsi="Sakkal Majalla" w:cs="Sakkal Majalla"/>
          <w:sz w:val="32"/>
          <w:szCs w:val="32"/>
        </w:rPr>
        <w:t>).</w:t>
      </w:r>
    </w:p>
    <w:p w14:paraId="3A8AF71B" w14:textId="66802CB8" w:rsidR="001066FB" w:rsidRPr="00397354" w:rsidRDefault="001066FB" w:rsidP="00D015DC">
      <w:pPr>
        <w:pStyle w:val="a6"/>
        <w:numPr>
          <w:ilvl w:val="1"/>
          <w:numId w:val="55"/>
        </w:numPr>
        <w:spacing w:line="360" w:lineRule="auto"/>
        <w:ind w:left="935"/>
        <w:jc w:val="lowKashida"/>
        <w:rPr>
          <w:rFonts w:ascii="Sakkal Majalla" w:hAnsi="Sakkal Majalla" w:cs="Sakkal Majalla"/>
          <w:sz w:val="32"/>
          <w:szCs w:val="32"/>
        </w:rPr>
      </w:pPr>
      <w:r w:rsidRPr="00397354">
        <w:rPr>
          <w:rFonts w:ascii="Sakkal Majalla" w:hAnsi="Sakkal Majalla" w:cs="Sakkal Majalla"/>
          <w:b/>
          <w:bCs/>
          <w:sz w:val="32"/>
          <w:szCs w:val="32"/>
          <w:rtl/>
        </w:rPr>
        <w:t>تحديد المخاطر</w:t>
      </w:r>
      <w:r w:rsidRPr="00397354">
        <w:rPr>
          <w:rFonts w:ascii="Sakkal Majalla" w:hAnsi="Sakkal Majalla" w:cs="Sakkal Majalla"/>
          <w:b/>
          <w:bCs/>
          <w:sz w:val="32"/>
          <w:szCs w:val="32"/>
        </w:rPr>
        <w:t xml:space="preserve"> (Risk Identification):</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هذه هي الخطوة الأولى والأساس الذي تبنى عليه جميع الخطوات اللاحقة. الهدف هنا هو "تحديد وتوصيف المخاطر التي قد تساعد المنظمة أو تمنعها من تحقيق أهدافها". إذا لم يتم تحديد خطر ما، فلن تتم إدارته. يجب أن تكون هذه العملية شاملة ومنهجية</w:t>
      </w:r>
      <w:r w:rsidRPr="00397354">
        <w:rPr>
          <w:rFonts w:ascii="Sakkal Majalla" w:hAnsi="Sakkal Majalla" w:cs="Sakkal Majalla"/>
          <w:sz w:val="32"/>
          <w:szCs w:val="32"/>
        </w:rPr>
        <w:t>.</w:t>
      </w:r>
    </w:p>
    <w:p w14:paraId="003690D8" w14:textId="77777777" w:rsidR="001066FB" w:rsidRPr="00397354" w:rsidRDefault="001066FB" w:rsidP="00D015DC">
      <w:pPr>
        <w:numPr>
          <w:ilvl w:val="0"/>
          <w:numId w:val="31"/>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المدخلات</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أهداف المنظمة، سياقها الداخلي والخارجي، قائمة الأطراف المعنية، نطاق العملية</w:t>
      </w:r>
      <w:r w:rsidRPr="00397354">
        <w:rPr>
          <w:rFonts w:ascii="Sakkal Majalla" w:hAnsi="Sakkal Majalla" w:cs="Sakkal Majalla"/>
          <w:sz w:val="32"/>
          <w:szCs w:val="32"/>
        </w:rPr>
        <w:t>.</w:t>
      </w:r>
    </w:p>
    <w:p w14:paraId="485F4D44" w14:textId="77777777" w:rsidR="001066FB" w:rsidRPr="00397354" w:rsidRDefault="001066FB" w:rsidP="00D015DC">
      <w:pPr>
        <w:numPr>
          <w:ilvl w:val="0"/>
          <w:numId w:val="31"/>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الأدوات والتقنيات الشائعة</w:t>
      </w:r>
      <w:r w:rsidRPr="00397354">
        <w:rPr>
          <w:rFonts w:ascii="Sakkal Majalla" w:hAnsi="Sakkal Majalla" w:cs="Sakkal Majalla"/>
          <w:b/>
          <w:bCs/>
          <w:sz w:val="32"/>
          <w:szCs w:val="32"/>
        </w:rPr>
        <w:t>:</w:t>
      </w:r>
    </w:p>
    <w:p w14:paraId="0B23F649" w14:textId="77777777" w:rsidR="001066FB" w:rsidRPr="00397354" w:rsidRDefault="001066FB" w:rsidP="00D015DC">
      <w:pPr>
        <w:numPr>
          <w:ilvl w:val="1"/>
          <w:numId w:val="31"/>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العصف الذهني</w:t>
      </w:r>
      <w:r w:rsidRPr="00397354">
        <w:rPr>
          <w:rFonts w:ascii="Sakkal Majalla" w:hAnsi="Sakkal Majalla" w:cs="Sakkal Majalla"/>
          <w:b/>
          <w:bCs/>
          <w:sz w:val="32"/>
          <w:szCs w:val="32"/>
        </w:rPr>
        <w:t xml:space="preserve"> (Brainstorming):</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جمع فريق من مختلف الإدارات والتخصصات لتوليد قائمة بالمخاطر المحتملة</w:t>
      </w:r>
      <w:r w:rsidRPr="00397354">
        <w:rPr>
          <w:rFonts w:ascii="Sakkal Majalla" w:hAnsi="Sakkal Majalla" w:cs="Sakkal Majalla"/>
          <w:sz w:val="32"/>
          <w:szCs w:val="32"/>
        </w:rPr>
        <w:t>.</w:t>
      </w:r>
    </w:p>
    <w:p w14:paraId="7DAC0271" w14:textId="77777777" w:rsidR="001066FB" w:rsidRPr="00397354" w:rsidRDefault="001066FB" w:rsidP="00D015DC">
      <w:pPr>
        <w:numPr>
          <w:ilvl w:val="1"/>
          <w:numId w:val="31"/>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lastRenderedPageBreak/>
        <w:t>مقابلات الخبراء</w:t>
      </w:r>
      <w:r w:rsidRPr="00397354">
        <w:rPr>
          <w:rFonts w:ascii="Sakkal Majalla" w:hAnsi="Sakkal Majalla" w:cs="Sakkal Majalla"/>
          <w:b/>
          <w:bCs/>
          <w:sz w:val="32"/>
          <w:szCs w:val="32"/>
        </w:rPr>
        <w:t xml:space="preserve"> (Expert Interviews):</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إجراء مقابلات مع أصحاب الخبرة داخل وخارج المنظمة</w:t>
      </w:r>
      <w:r w:rsidRPr="00397354">
        <w:rPr>
          <w:rFonts w:ascii="Sakkal Majalla" w:hAnsi="Sakkal Majalla" w:cs="Sakkal Majalla"/>
          <w:sz w:val="32"/>
          <w:szCs w:val="32"/>
        </w:rPr>
        <w:t>.</w:t>
      </w:r>
    </w:p>
    <w:p w14:paraId="4AE6A488" w14:textId="77777777" w:rsidR="001066FB" w:rsidRPr="00397354" w:rsidRDefault="001066FB" w:rsidP="00D015DC">
      <w:pPr>
        <w:numPr>
          <w:ilvl w:val="1"/>
          <w:numId w:val="31"/>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تحليل</w:t>
      </w:r>
      <w:r w:rsidRPr="00397354">
        <w:rPr>
          <w:rFonts w:ascii="Sakkal Majalla" w:hAnsi="Sakkal Majalla" w:cs="Sakkal Majalla"/>
          <w:b/>
          <w:bCs/>
          <w:sz w:val="32"/>
          <w:szCs w:val="32"/>
        </w:rPr>
        <w:t xml:space="preserve"> SWOT (</w:t>
      </w:r>
      <w:r w:rsidRPr="00397354">
        <w:rPr>
          <w:rFonts w:ascii="Sakkal Majalla" w:hAnsi="Sakkal Majalla" w:cs="Sakkal Majalla"/>
          <w:b/>
          <w:bCs/>
          <w:sz w:val="32"/>
          <w:szCs w:val="32"/>
          <w:rtl/>
        </w:rPr>
        <w:t>نقاط القوة والضعف والفرص والتهديدات</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يمكن استخدام هذا التحليل الاستراتيجي لتحديد المخاطر الناشئة من نقاط الضعف الداخلية والتهديدات الخارجية</w:t>
      </w:r>
      <w:r w:rsidRPr="00397354">
        <w:rPr>
          <w:rFonts w:ascii="Sakkal Majalla" w:hAnsi="Sakkal Majalla" w:cs="Sakkal Majalla"/>
          <w:sz w:val="32"/>
          <w:szCs w:val="32"/>
        </w:rPr>
        <w:t>.</w:t>
      </w:r>
    </w:p>
    <w:p w14:paraId="0D42DC70" w14:textId="77777777" w:rsidR="001066FB" w:rsidRPr="00397354" w:rsidRDefault="001066FB" w:rsidP="00D015DC">
      <w:pPr>
        <w:numPr>
          <w:ilvl w:val="1"/>
          <w:numId w:val="31"/>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قوائم المراجعة</w:t>
      </w:r>
      <w:r w:rsidRPr="00397354">
        <w:rPr>
          <w:rFonts w:ascii="Sakkal Majalla" w:hAnsi="Sakkal Majalla" w:cs="Sakkal Majalla"/>
          <w:b/>
          <w:bCs/>
          <w:sz w:val="32"/>
          <w:szCs w:val="32"/>
        </w:rPr>
        <w:t xml:space="preserve"> (Checklists):</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استخدام قوائم مراجعة مبنية على الخبرات السابقة أو معايير الصناعة</w:t>
      </w:r>
      <w:r w:rsidRPr="00397354">
        <w:rPr>
          <w:rFonts w:ascii="Sakkal Majalla" w:hAnsi="Sakkal Majalla" w:cs="Sakkal Majalla"/>
          <w:sz w:val="32"/>
          <w:szCs w:val="32"/>
        </w:rPr>
        <w:t>.</w:t>
      </w:r>
    </w:p>
    <w:p w14:paraId="590F5ECC" w14:textId="77777777" w:rsidR="001066FB" w:rsidRPr="00397354" w:rsidRDefault="001066FB" w:rsidP="00D015DC">
      <w:pPr>
        <w:numPr>
          <w:ilvl w:val="1"/>
          <w:numId w:val="31"/>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تحليل البيانات التاريخية</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مراجعة سجلات الحوادث السابقة والخسائر لتحديد الأنماط والمخاطر المتكررة</w:t>
      </w:r>
      <w:r w:rsidRPr="00397354">
        <w:rPr>
          <w:rFonts w:ascii="Sakkal Majalla" w:hAnsi="Sakkal Majalla" w:cs="Sakkal Majalla"/>
          <w:sz w:val="32"/>
          <w:szCs w:val="32"/>
        </w:rPr>
        <w:t>.</w:t>
      </w:r>
    </w:p>
    <w:p w14:paraId="3DB49519" w14:textId="77777777" w:rsidR="001066FB" w:rsidRPr="00397354" w:rsidRDefault="001066FB" w:rsidP="00D015DC">
      <w:pPr>
        <w:numPr>
          <w:ilvl w:val="1"/>
          <w:numId w:val="31"/>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تحليل السيناريو</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التفكير في سيناريوهات "ماذا لو؟" لاستكشاف المخاطر المحتملة في المستقبل</w:t>
      </w:r>
      <w:r w:rsidRPr="00397354">
        <w:rPr>
          <w:rFonts w:ascii="Sakkal Majalla" w:hAnsi="Sakkal Majalla" w:cs="Sakkal Majalla"/>
          <w:sz w:val="32"/>
          <w:szCs w:val="32"/>
        </w:rPr>
        <w:t>.</w:t>
      </w:r>
    </w:p>
    <w:p w14:paraId="53C8A384" w14:textId="77777777" w:rsidR="001066FB" w:rsidRPr="00397354" w:rsidRDefault="001066FB" w:rsidP="00D015DC">
      <w:pPr>
        <w:numPr>
          <w:ilvl w:val="0"/>
          <w:numId w:val="31"/>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المخرجات</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سجل المخاطر</w:t>
      </w:r>
      <w:r w:rsidRPr="00397354">
        <w:rPr>
          <w:rFonts w:ascii="Sakkal Majalla" w:hAnsi="Sakkal Majalla" w:cs="Sakkal Majalla"/>
          <w:sz w:val="32"/>
          <w:szCs w:val="32"/>
        </w:rPr>
        <w:t xml:space="preserve"> (Risk Register)</w:t>
      </w:r>
      <w:r w:rsidRPr="00397354">
        <w:rPr>
          <w:rFonts w:ascii="Sakkal Majalla" w:hAnsi="Sakkal Majalla" w:cs="Sakkal Majalla"/>
          <w:sz w:val="32"/>
          <w:szCs w:val="32"/>
          <w:rtl/>
        </w:rPr>
        <w:t>، وهو وثيقة حية تسجل جميع المخاطر التي تم تحديدها، ووصفها، وتحديد أسبابها المحتملة، وعواقبها الأولية</w:t>
      </w:r>
      <w:r w:rsidRPr="00397354">
        <w:rPr>
          <w:rFonts w:ascii="Sakkal Majalla" w:hAnsi="Sakkal Majalla" w:cs="Sakkal Majalla"/>
          <w:sz w:val="32"/>
          <w:szCs w:val="32"/>
        </w:rPr>
        <w:t>.</w:t>
      </w:r>
    </w:p>
    <w:p w14:paraId="5335EB13" w14:textId="708B2630" w:rsidR="001066FB" w:rsidRPr="00397354" w:rsidRDefault="001066FB" w:rsidP="00D015DC">
      <w:pPr>
        <w:pStyle w:val="a6"/>
        <w:numPr>
          <w:ilvl w:val="1"/>
          <w:numId w:val="55"/>
        </w:numPr>
        <w:spacing w:line="360" w:lineRule="auto"/>
        <w:ind w:left="935"/>
        <w:jc w:val="lowKashida"/>
        <w:rPr>
          <w:rFonts w:ascii="Sakkal Majalla" w:hAnsi="Sakkal Majalla" w:cs="Sakkal Majalla"/>
          <w:sz w:val="32"/>
          <w:szCs w:val="32"/>
        </w:rPr>
      </w:pPr>
      <w:r w:rsidRPr="00397354">
        <w:rPr>
          <w:rFonts w:ascii="Sakkal Majalla" w:hAnsi="Sakkal Majalla" w:cs="Sakkal Majalla"/>
          <w:b/>
          <w:bCs/>
          <w:sz w:val="32"/>
          <w:szCs w:val="32"/>
          <w:rtl/>
        </w:rPr>
        <w:t>تقييم وتحليل المخاطر</w:t>
      </w:r>
      <w:r w:rsidRPr="00397354">
        <w:rPr>
          <w:rFonts w:ascii="Sakkal Majalla" w:hAnsi="Sakkal Majalla" w:cs="Sakkal Majalla"/>
          <w:b/>
          <w:bCs/>
          <w:sz w:val="32"/>
          <w:szCs w:val="32"/>
        </w:rPr>
        <w:t xml:space="preserve"> (Risk Assessment and Analysis):</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بعد تحديد المخاطر، تأتي مرحلة فهمها بشكل أعمق وتحديد أولوياتها. الهدف هو "تحليل احتمالية حدوث الخطر وحجم تأثيره</w:t>
      </w:r>
      <w:r w:rsidRPr="00397354">
        <w:rPr>
          <w:rFonts w:ascii="Sakkal Majalla" w:hAnsi="Sakkal Majalla" w:cs="Sakkal Majalla"/>
          <w:sz w:val="32"/>
          <w:szCs w:val="32"/>
        </w:rPr>
        <w:t>".</w:t>
      </w:r>
    </w:p>
    <w:p w14:paraId="568815DD" w14:textId="77777777" w:rsidR="001066FB" w:rsidRPr="00397354" w:rsidRDefault="001066FB" w:rsidP="00D015DC">
      <w:pPr>
        <w:numPr>
          <w:ilvl w:val="0"/>
          <w:numId w:val="32"/>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تحليل الخطر</w:t>
      </w:r>
      <w:r w:rsidRPr="00397354">
        <w:rPr>
          <w:rFonts w:ascii="Sakkal Majalla" w:hAnsi="Sakkal Majalla" w:cs="Sakkal Majalla"/>
          <w:b/>
          <w:bCs/>
          <w:sz w:val="32"/>
          <w:szCs w:val="32"/>
        </w:rPr>
        <w:t xml:space="preserve"> (Risk Analysis):</w:t>
      </w:r>
    </w:p>
    <w:p w14:paraId="3DBB9095" w14:textId="77777777" w:rsidR="001066FB" w:rsidRPr="00397354" w:rsidRDefault="001066FB" w:rsidP="00D015DC">
      <w:pPr>
        <w:numPr>
          <w:ilvl w:val="1"/>
          <w:numId w:val="32"/>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lastRenderedPageBreak/>
        <w:t>تحليل الاحتمالية</w:t>
      </w:r>
      <w:r w:rsidRPr="00397354">
        <w:rPr>
          <w:rFonts w:ascii="Sakkal Majalla" w:hAnsi="Sakkal Majalla" w:cs="Sakkal Majalla"/>
          <w:b/>
          <w:bCs/>
          <w:sz w:val="32"/>
          <w:szCs w:val="32"/>
        </w:rPr>
        <w:t xml:space="preserve"> (Likelihood Analysis):</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تقدير مدى ترجيح وقوع الخطر. يمكن أن يكون التقدير نوعياً (مرتفع، متوسط، منخفض) أو كمياً (نسبة مئوية أو تكرار متوقع)</w:t>
      </w:r>
      <w:r w:rsidRPr="00397354">
        <w:rPr>
          <w:rFonts w:ascii="Sakkal Majalla" w:hAnsi="Sakkal Majalla" w:cs="Sakkal Majalla"/>
          <w:sz w:val="32"/>
          <w:szCs w:val="32"/>
        </w:rPr>
        <w:t>.</w:t>
      </w:r>
    </w:p>
    <w:p w14:paraId="5FA6810A" w14:textId="77777777" w:rsidR="001066FB" w:rsidRPr="00397354" w:rsidRDefault="001066FB" w:rsidP="00D015DC">
      <w:pPr>
        <w:numPr>
          <w:ilvl w:val="1"/>
          <w:numId w:val="32"/>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تحليل التأثير</w:t>
      </w:r>
      <w:r w:rsidRPr="00397354">
        <w:rPr>
          <w:rFonts w:ascii="Sakkal Majalla" w:hAnsi="Sakkal Majalla" w:cs="Sakkal Majalla"/>
          <w:b/>
          <w:bCs/>
          <w:sz w:val="32"/>
          <w:szCs w:val="32"/>
        </w:rPr>
        <w:t xml:space="preserve"> (Impact Analysis):</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تقدير العواقب المترتبة على أهداف المنظمة إذا وقع الخطر. يمكن أن يكون التأثير مالياً (خسارة إيرادات)، أو تشغيلياً (توقف الإنتاج)، أو على السمعة</w:t>
      </w:r>
      <w:r w:rsidRPr="00397354">
        <w:rPr>
          <w:rFonts w:ascii="Sakkal Majalla" w:hAnsi="Sakkal Majalla" w:cs="Sakkal Majalla"/>
          <w:sz w:val="32"/>
          <w:szCs w:val="32"/>
        </w:rPr>
        <w:t>.</w:t>
      </w:r>
    </w:p>
    <w:p w14:paraId="11B13F77" w14:textId="77777777" w:rsidR="001066FB" w:rsidRPr="00397354" w:rsidRDefault="001066FB" w:rsidP="00D015DC">
      <w:pPr>
        <w:numPr>
          <w:ilvl w:val="0"/>
          <w:numId w:val="32"/>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تقييم الخطر</w:t>
      </w:r>
      <w:r w:rsidRPr="00397354">
        <w:rPr>
          <w:rFonts w:ascii="Sakkal Majalla" w:hAnsi="Sakkal Majalla" w:cs="Sakkal Majalla"/>
          <w:b/>
          <w:bCs/>
          <w:sz w:val="32"/>
          <w:szCs w:val="32"/>
        </w:rPr>
        <w:t xml:space="preserve"> (Risk Evaluation):</w:t>
      </w:r>
    </w:p>
    <w:p w14:paraId="57DC821C" w14:textId="77777777" w:rsidR="001066FB" w:rsidRPr="00397354" w:rsidRDefault="001066FB" w:rsidP="00D015DC">
      <w:pPr>
        <w:numPr>
          <w:ilvl w:val="1"/>
          <w:numId w:val="32"/>
        </w:num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 xml:space="preserve">هنا يتم استخدام نتائج التحليل لاتخاذ قرار بشأن أهمية كل خطر. الأداة الأكثر شيوعاً هي </w:t>
      </w:r>
      <w:r w:rsidRPr="00397354">
        <w:rPr>
          <w:rFonts w:ascii="Sakkal Majalla" w:hAnsi="Sakkal Majalla" w:cs="Sakkal Majalla"/>
          <w:b/>
          <w:bCs/>
          <w:sz w:val="32"/>
          <w:szCs w:val="32"/>
          <w:rtl/>
        </w:rPr>
        <w:t>مصفوفة المخاطر</w:t>
      </w:r>
      <w:r w:rsidRPr="00397354">
        <w:rPr>
          <w:rFonts w:ascii="Sakkal Majalla" w:hAnsi="Sakkal Majalla" w:cs="Sakkal Majalla"/>
          <w:b/>
          <w:bCs/>
          <w:sz w:val="32"/>
          <w:szCs w:val="32"/>
        </w:rPr>
        <w:t xml:space="preserve"> (Risk Matrix)</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 xml:space="preserve">أو </w:t>
      </w:r>
      <w:r w:rsidRPr="00397354">
        <w:rPr>
          <w:rFonts w:ascii="Sakkal Majalla" w:hAnsi="Sakkal Majalla" w:cs="Sakkal Majalla"/>
          <w:b/>
          <w:bCs/>
          <w:sz w:val="32"/>
          <w:szCs w:val="32"/>
          <w:rtl/>
        </w:rPr>
        <w:t>خريطة الحرارة</w:t>
      </w:r>
      <w:r w:rsidRPr="00397354">
        <w:rPr>
          <w:rFonts w:ascii="Sakkal Majalla" w:hAnsi="Sakkal Majalla" w:cs="Sakkal Majalla"/>
          <w:b/>
          <w:bCs/>
          <w:sz w:val="32"/>
          <w:szCs w:val="32"/>
        </w:rPr>
        <w:t xml:space="preserve"> (Heat Map)</w:t>
      </w:r>
      <w:r w:rsidRPr="00397354">
        <w:rPr>
          <w:rFonts w:ascii="Sakkal Majalla" w:hAnsi="Sakkal Majalla" w:cs="Sakkal Majalla"/>
          <w:sz w:val="32"/>
          <w:szCs w:val="32"/>
          <w:rtl/>
        </w:rPr>
        <w:t>، التي تضع الاحتمالية على محور والتأثير على المحور الآخر</w:t>
      </w:r>
      <w:r w:rsidRPr="00397354">
        <w:rPr>
          <w:rFonts w:ascii="Sakkal Majalla" w:hAnsi="Sakkal Majalla" w:cs="Sakkal Majalla"/>
          <w:sz w:val="32"/>
          <w:szCs w:val="32"/>
        </w:rPr>
        <w:t>.</w:t>
      </w:r>
    </w:p>
    <w:p w14:paraId="417849C2" w14:textId="77777777" w:rsidR="001066FB" w:rsidRPr="00397354" w:rsidRDefault="001066FB" w:rsidP="00D015DC">
      <w:pPr>
        <w:numPr>
          <w:ilvl w:val="1"/>
          <w:numId w:val="32"/>
        </w:num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يتم تصنيف المخاطر إلى مستويات (على سبيل المثال: شديد، عالي، متوسط، منخفض) بناءً على موقعها في المصفوفة. هذا التصنيف يساعد في تحديد المخاطر التي تتطلب اهتماماً فورياً (الموجودة في المنطقة الحمراء) وتلك التي يمكن مراقبتها (في المنطقة الخضراء)</w:t>
      </w:r>
      <w:r w:rsidRPr="00397354">
        <w:rPr>
          <w:rFonts w:ascii="Sakkal Majalla" w:hAnsi="Sakkal Majalla" w:cs="Sakkal Majalla"/>
          <w:sz w:val="32"/>
          <w:szCs w:val="32"/>
        </w:rPr>
        <w:t>.</w:t>
      </w:r>
    </w:p>
    <w:p w14:paraId="3EB26C4C" w14:textId="77777777" w:rsidR="001066FB" w:rsidRPr="00397354" w:rsidRDefault="001066FB" w:rsidP="00D015DC">
      <w:pPr>
        <w:numPr>
          <w:ilvl w:val="0"/>
          <w:numId w:val="32"/>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المخرجات</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سجل مخاطر محدث ومُثرى بتقييم لكل خطر، وقائمة بالمخاطر ذات الأولوية</w:t>
      </w:r>
      <w:r w:rsidRPr="00397354">
        <w:rPr>
          <w:rFonts w:ascii="Sakkal Majalla" w:hAnsi="Sakkal Majalla" w:cs="Sakkal Majalla"/>
          <w:sz w:val="32"/>
          <w:szCs w:val="32"/>
        </w:rPr>
        <w:t>.</w:t>
      </w:r>
    </w:p>
    <w:p w14:paraId="5DF16AC3" w14:textId="22C46F9D" w:rsidR="001066FB" w:rsidRPr="00397354" w:rsidRDefault="001066FB" w:rsidP="00D015DC">
      <w:pPr>
        <w:pStyle w:val="a6"/>
        <w:numPr>
          <w:ilvl w:val="1"/>
          <w:numId w:val="55"/>
        </w:numPr>
        <w:spacing w:line="360" w:lineRule="auto"/>
        <w:ind w:left="935"/>
        <w:jc w:val="lowKashida"/>
        <w:rPr>
          <w:rFonts w:ascii="Sakkal Majalla" w:hAnsi="Sakkal Majalla" w:cs="Sakkal Majalla"/>
          <w:sz w:val="32"/>
          <w:szCs w:val="32"/>
        </w:rPr>
      </w:pPr>
      <w:r w:rsidRPr="00397354">
        <w:rPr>
          <w:rFonts w:ascii="Sakkal Majalla" w:hAnsi="Sakkal Majalla" w:cs="Sakkal Majalla"/>
          <w:b/>
          <w:bCs/>
          <w:sz w:val="32"/>
          <w:szCs w:val="32"/>
          <w:rtl/>
        </w:rPr>
        <w:t>الاستجابة للمخاطر</w:t>
      </w:r>
      <w:r w:rsidRPr="00397354">
        <w:rPr>
          <w:rFonts w:ascii="Sakkal Majalla" w:hAnsi="Sakkal Majalla" w:cs="Sakkal Majalla"/>
          <w:b/>
          <w:bCs/>
          <w:sz w:val="32"/>
          <w:szCs w:val="32"/>
        </w:rPr>
        <w:t xml:space="preserve"> (Risk Response / Treatment):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بناءً على التقييم، يتم اختيار وتنفيذ أنسب استراتيجية للتعامل مع كل خطر. الهدف هو "تعديل الخطر" لجعله ضمن المستوى المقبول للمنظمة</w:t>
      </w:r>
      <w:r w:rsidRPr="00397354">
        <w:rPr>
          <w:rFonts w:ascii="Sakkal Majalla" w:hAnsi="Sakkal Majalla" w:cs="Sakkal Majalla"/>
          <w:sz w:val="32"/>
          <w:szCs w:val="32"/>
        </w:rPr>
        <w:t xml:space="preserve"> (Risk Appetite).</w:t>
      </w:r>
    </w:p>
    <w:p w14:paraId="11999BCD" w14:textId="77777777" w:rsidR="001066FB" w:rsidRPr="00397354" w:rsidRDefault="001066FB" w:rsidP="00D015DC">
      <w:pPr>
        <w:numPr>
          <w:ilvl w:val="0"/>
          <w:numId w:val="33"/>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lastRenderedPageBreak/>
        <w:t>خيارات الاستجابة للتهديدات (المخاطر السلبية)</w:t>
      </w:r>
      <w:r w:rsidRPr="00397354">
        <w:rPr>
          <w:rFonts w:ascii="Sakkal Majalla" w:hAnsi="Sakkal Majalla" w:cs="Sakkal Majalla"/>
          <w:b/>
          <w:bCs/>
          <w:sz w:val="32"/>
          <w:szCs w:val="32"/>
        </w:rPr>
        <w:t>:</w:t>
      </w:r>
    </w:p>
    <w:p w14:paraId="4CFABC99" w14:textId="77777777" w:rsidR="001066FB" w:rsidRPr="00397354" w:rsidRDefault="001066FB" w:rsidP="00D015DC">
      <w:pPr>
        <w:numPr>
          <w:ilvl w:val="1"/>
          <w:numId w:val="33"/>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التجنب</w:t>
      </w:r>
      <w:r w:rsidRPr="00397354">
        <w:rPr>
          <w:rFonts w:ascii="Sakkal Majalla" w:hAnsi="Sakkal Majalla" w:cs="Sakkal Majalla"/>
          <w:b/>
          <w:bCs/>
          <w:sz w:val="32"/>
          <w:szCs w:val="32"/>
        </w:rPr>
        <w:t xml:space="preserve"> (Avoidance):</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إيقاف النشاط الذي يسبب الخطر. على سبيل المثال، قد تقرر شركة عدم دخول سوق جديد شديد التقلب لتجنب المخاطر السياسية</w:t>
      </w:r>
      <w:r w:rsidRPr="00397354">
        <w:rPr>
          <w:rFonts w:ascii="Sakkal Majalla" w:hAnsi="Sakkal Majalla" w:cs="Sakkal Majalla"/>
          <w:sz w:val="32"/>
          <w:szCs w:val="32"/>
        </w:rPr>
        <w:t>.</w:t>
      </w:r>
    </w:p>
    <w:p w14:paraId="4A220B1B" w14:textId="77777777" w:rsidR="001066FB" w:rsidRPr="00397354" w:rsidRDefault="001066FB" w:rsidP="00D015DC">
      <w:pPr>
        <w:numPr>
          <w:ilvl w:val="1"/>
          <w:numId w:val="33"/>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التخفيف</w:t>
      </w:r>
      <w:r w:rsidRPr="00397354">
        <w:rPr>
          <w:rFonts w:ascii="Sakkal Majalla" w:hAnsi="Sakkal Majalla" w:cs="Sakkal Majalla"/>
          <w:b/>
          <w:bCs/>
          <w:sz w:val="32"/>
          <w:szCs w:val="32"/>
        </w:rPr>
        <w:t xml:space="preserve"> (Mitigation / Reduction):</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اتخاذ إجراءات لتقليل احتمالية الخطر أو تأثيره. على سبيل المثال، تركيب أنظمة إطفاء حريق لتخفيف تأثير الحريق، أو تدريب الموظفين لتقليل احتمالية حدوث أخطاء</w:t>
      </w:r>
      <w:r w:rsidRPr="00397354">
        <w:rPr>
          <w:rFonts w:ascii="Sakkal Majalla" w:hAnsi="Sakkal Majalla" w:cs="Sakkal Majalla"/>
          <w:sz w:val="32"/>
          <w:szCs w:val="32"/>
        </w:rPr>
        <w:t>.</w:t>
      </w:r>
    </w:p>
    <w:p w14:paraId="1710D644" w14:textId="77777777" w:rsidR="001066FB" w:rsidRPr="00397354" w:rsidRDefault="001066FB" w:rsidP="00D015DC">
      <w:pPr>
        <w:numPr>
          <w:ilvl w:val="1"/>
          <w:numId w:val="33"/>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النقل</w:t>
      </w:r>
      <w:r w:rsidRPr="00397354">
        <w:rPr>
          <w:rFonts w:ascii="Sakkal Majalla" w:hAnsi="Sakkal Majalla" w:cs="Sakkal Majalla"/>
          <w:b/>
          <w:bCs/>
          <w:sz w:val="32"/>
          <w:szCs w:val="32"/>
        </w:rPr>
        <w:t xml:space="preserve"> (Transfer / Sharing):</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تحويل جزء من الخطر أو كله إلى طرف ثالث. المثال الكلاسيكي هو شراء بوليصة تأمين. مثال آخر هو التعاقد من الباطن على نشاط معين مع شركة متخصصة</w:t>
      </w:r>
      <w:r w:rsidRPr="00397354">
        <w:rPr>
          <w:rFonts w:ascii="Sakkal Majalla" w:hAnsi="Sakkal Majalla" w:cs="Sakkal Majalla"/>
          <w:sz w:val="32"/>
          <w:szCs w:val="32"/>
        </w:rPr>
        <w:t>.</w:t>
      </w:r>
    </w:p>
    <w:p w14:paraId="7BF89ECE" w14:textId="77777777" w:rsidR="001066FB" w:rsidRPr="00397354" w:rsidRDefault="001066FB" w:rsidP="00D015DC">
      <w:pPr>
        <w:numPr>
          <w:ilvl w:val="1"/>
          <w:numId w:val="33"/>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القبول</w:t>
      </w:r>
      <w:r w:rsidRPr="00397354">
        <w:rPr>
          <w:rFonts w:ascii="Sakkal Majalla" w:hAnsi="Sakkal Majalla" w:cs="Sakkal Majalla"/>
          <w:b/>
          <w:bCs/>
          <w:sz w:val="32"/>
          <w:szCs w:val="32"/>
        </w:rPr>
        <w:t xml:space="preserve"> (Acceptance / Retention):</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اتخاذ قرار واعٍ بقبول الخطر وعدم اتخاذ أي إجراء. يتم هذا عادة مع المخاطر ذات الاحتمالية والتأثير المنخفضين، حيث تكون تكلفة معالجتها أعلى من الخسارة المحتملة</w:t>
      </w:r>
      <w:r w:rsidRPr="00397354">
        <w:rPr>
          <w:rFonts w:ascii="Sakkal Majalla" w:hAnsi="Sakkal Majalla" w:cs="Sakkal Majalla"/>
          <w:sz w:val="32"/>
          <w:szCs w:val="32"/>
        </w:rPr>
        <w:t>.</w:t>
      </w:r>
    </w:p>
    <w:p w14:paraId="0BF13635" w14:textId="77777777" w:rsidR="001066FB" w:rsidRPr="00397354" w:rsidRDefault="001066FB" w:rsidP="00D015DC">
      <w:pPr>
        <w:numPr>
          <w:ilvl w:val="0"/>
          <w:numId w:val="33"/>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خيارات الاستجابة للفرص (المخاطر الإيجابية)</w:t>
      </w:r>
      <w:r w:rsidRPr="00397354">
        <w:rPr>
          <w:rFonts w:ascii="Sakkal Majalla" w:hAnsi="Sakkal Majalla" w:cs="Sakkal Majalla"/>
          <w:b/>
          <w:bCs/>
          <w:sz w:val="32"/>
          <w:szCs w:val="32"/>
        </w:rPr>
        <w:t>:</w:t>
      </w:r>
    </w:p>
    <w:p w14:paraId="3FB93BFD" w14:textId="77777777" w:rsidR="001066FB" w:rsidRPr="00397354" w:rsidRDefault="001066FB" w:rsidP="00D015DC">
      <w:pPr>
        <w:numPr>
          <w:ilvl w:val="1"/>
          <w:numId w:val="33"/>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الاستغلال</w:t>
      </w:r>
      <w:r w:rsidRPr="00397354">
        <w:rPr>
          <w:rFonts w:ascii="Sakkal Majalla" w:hAnsi="Sakkal Majalla" w:cs="Sakkal Majalla"/>
          <w:b/>
          <w:bCs/>
          <w:sz w:val="32"/>
          <w:szCs w:val="32"/>
        </w:rPr>
        <w:t xml:space="preserve"> (Exploit):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اتخاذ إجراءات لضمان تحقيق الفرصة</w:t>
      </w:r>
      <w:r w:rsidRPr="00397354">
        <w:rPr>
          <w:rFonts w:ascii="Sakkal Majalla" w:hAnsi="Sakkal Majalla" w:cs="Sakkal Majalla"/>
          <w:sz w:val="32"/>
          <w:szCs w:val="32"/>
        </w:rPr>
        <w:t>.</w:t>
      </w:r>
    </w:p>
    <w:p w14:paraId="403F1D3F" w14:textId="77777777" w:rsidR="001066FB" w:rsidRPr="00397354" w:rsidRDefault="001066FB" w:rsidP="00D015DC">
      <w:pPr>
        <w:numPr>
          <w:ilvl w:val="1"/>
          <w:numId w:val="33"/>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التحسين</w:t>
      </w:r>
      <w:r w:rsidRPr="00397354">
        <w:rPr>
          <w:rFonts w:ascii="Sakkal Majalla" w:hAnsi="Sakkal Majalla" w:cs="Sakkal Majalla"/>
          <w:b/>
          <w:bCs/>
          <w:sz w:val="32"/>
          <w:szCs w:val="32"/>
        </w:rPr>
        <w:t xml:space="preserve"> (Enhance):</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زيادة احتمالية أو تأثير الفرصة</w:t>
      </w:r>
      <w:r w:rsidRPr="00397354">
        <w:rPr>
          <w:rFonts w:ascii="Sakkal Majalla" w:hAnsi="Sakkal Majalla" w:cs="Sakkal Majalla"/>
          <w:sz w:val="32"/>
          <w:szCs w:val="32"/>
        </w:rPr>
        <w:t>.</w:t>
      </w:r>
    </w:p>
    <w:p w14:paraId="5051C68A" w14:textId="77777777" w:rsidR="001066FB" w:rsidRPr="00397354" w:rsidRDefault="001066FB" w:rsidP="00D015DC">
      <w:pPr>
        <w:numPr>
          <w:ilvl w:val="1"/>
          <w:numId w:val="33"/>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المشاركة</w:t>
      </w:r>
      <w:r w:rsidRPr="00397354">
        <w:rPr>
          <w:rFonts w:ascii="Sakkal Majalla" w:hAnsi="Sakkal Majalla" w:cs="Sakkal Majalla"/>
          <w:b/>
          <w:bCs/>
          <w:sz w:val="32"/>
          <w:szCs w:val="32"/>
        </w:rPr>
        <w:t xml:space="preserve"> (Share):</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الدخول في شراكة مع طرف آخر لديه قدرة أفضل على اغتنام الفرصة</w:t>
      </w:r>
      <w:r w:rsidRPr="00397354">
        <w:rPr>
          <w:rFonts w:ascii="Sakkal Majalla" w:hAnsi="Sakkal Majalla" w:cs="Sakkal Majalla"/>
          <w:sz w:val="32"/>
          <w:szCs w:val="32"/>
        </w:rPr>
        <w:t>.</w:t>
      </w:r>
    </w:p>
    <w:p w14:paraId="6C3A6F00" w14:textId="77777777" w:rsidR="001066FB" w:rsidRPr="00397354" w:rsidRDefault="001066FB" w:rsidP="00D015DC">
      <w:pPr>
        <w:numPr>
          <w:ilvl w:val="1"/>
          <w:numId w:val="33"/>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القبول</w:t>
      </w:r>
      <w:r w:rsidRPr="00397354">
        <w:rPr>
          <w:rFonts w:ascii="Sakkal Majalla" w:hAnsi="Sakkal Majalla" w:cs="Sakkal Majalla"/>
          <w:b/>
          <w:bCs/>
          <w:sz w:val="32"/>
          <w:szCs w:val="32"/>
        </w:rPr>
        <w:t xml:space="preserve"> (Accept):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قبول الفرصة دون اتخاذ إجراءات استباقية</w:t>
      </w:r>
      <w:r w:rsidRPr="00397354">
        <w:rPr>
          <w:rFonts w:ascii="Sakkal Majalla" w:hAnsi="Sakkal Majalla" w:cs="Sakkal Majalla"/>
          <w:sz w:val="32"/>
          <w:szCs w:val="32"/>
        </w:rPr>
        <w:t>.</w:t>
      </w:r>
    </w:p>
    <w:p w14:paraId="18C14F29" w14:textId="77777777" w:rsidR="001066FB" w:rsidRPr="00397354" w:rsidRDefault="001066FB" w:rsidP="00D015DC">
      <w:pPr>
        <w:numPr>
          <w:ilvl w:val="0"/>
          <w:numId w:val="33"/>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lastRenderedPageBreak/>
        <w:t>المخرجات</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خطط عمل لمعالجة المخاطر، وتحديد المسؤولين عن تنفيذها والجداول الزمنية</w:t>
      </w:r>
      <w:r w:rsidRPr="00397354">
        <w:rPr>
          <w:rFonts w:ascii="Sakkal Majalla" w:hAnsi="Sakkal Majalla" w:cs="Sakkal Majalla"/>
          <w:sz w:val="32"/>
          <w:szCs w:val="32"/>
        </w:rPr>
        <w:t>.</w:t>
      </w:r>
    </w:p>
    <w:p w14:paraId="4B068A9F" w14:textId="07794996" w:rsidR="001066FB" w:rsidRPr="00397354" w:rsidRDefault="001066FB" w:rsidP="00D015DC">
      <w:pPr>
        <w:pStyle w:val="a6"/>
        <w:numPr>
          <w:ilvl w:val="1"/>
          <w:numId w:val="55"/>
        </w:numPr>
        <w:spacing w:line="360" w:lineRule="auto"/>
        <w:ind w:left="935"/>
        <w:jc w:val="lowKashida"/>
        <w:rPr>
          <w:rFonts w:ascii="Sakkal Majalla" w:hAnsi="Sakkal Majalla" w:cs="Sakkal Majalla"/>
          <w:sz w:val="32"/>
          <w:szCs w:val="32"/>
        </w:rPr>
      </w:pPr>
      <w:r w:rsidRPr="00397354">
        <w:rPr>
          <w:rFonts w:ascii="Sakkal Majalla" w:hAnsi="Sakkal Majalla" w:cs="Sakkal Majalla"/>
          <w:b/>
          <w:bCs/>
          <w:sz w:val="32"/>
          <w:szCs w:val="32"/>
          <w:rtl/>
        </w:rPr>
        <w:t>المراقبة والمراجعة</w:t>
      </w:r>
      <w:r w:rsidRPr="00397354">
        <w:rPr>
          <w:rFonts w:ascii="Sakkal Majalla" w:hAnsi="Sakkal Majalla" w:cs="Sakkal Majalla"/>
          <w:b/>
          <w:bCs/>
          <w:sz w:val="32"/>
          <w:szCs w:val="32"/>
        </w:rPr>
        <w:t xml:space="preserve"> (Monitoring and Review):</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إدارة المخاطر ليست عملية ثابتة. المخاطر تتغير، والبيئة تتغير، وأهداف المنظمة تتغير. لذلك، يجب أن تكون هناك عملية مستمرة للمراقبة والمراجعة</w:t>
      </w:r>
      <w:r w:rsidRPr="00397354">
        <w:rPr>
          <w:rFonts w:ascii="Sakkal Majalla" w:hAnsi="Sakkal Majalla" w:cs="Sakkal Majalla"/>
          <w:sz w:val="32"/>
          <w:szCs w:val="32"/>
        </w:rPr>
        <w:t>.</w:t>
      </w:r>
    </w:p>
    <w:p w14:paraId="5500CE7A" w14:textId="77777777" w:rsidR="001066FB" w:rsidRPr="00397354" w:rsidRDefault="001066FB" w:rsidP="00D015DC">
      <w:pPr>
        <w:numPr>
          <w:ilvl w:val="0"/>
          <w:numId w:val="34"/>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أهداف المراقبة والمراجعة</w:t>
      </w:r>
      <w:r w:rsidRPr="00397354">
        <w:rPr>
          <w:rFonts w:ascii="Sakkal Majalla" w:hAnsi="Sakkal Majalla" w:cs="Sakkal Majalla"/>
          <w:b/>
          <w:bCs/>
          <w:sz w:val="32"/>
          <w:szCs w:val="32"/>
        </w:rPr>
        <w:t>:</w:t>
      </w:r>
    </w:p>
    <w:p w14:paraId="1AFDFA8F" w14:textId="77777777" w:rsidR="001066FB" w:rsidRPr="00397354" w:rsidRDefault="001066FB" w:rsidP="00D015DC">
      <w:pPr>
        <w:numPr>
          <w:ilvl w:val="1"/>
          <w:numId w:val="34"/>
        </w:num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التحقق من أن ضوابط وإجراءات الاستجابة للمخاطر فعالة وتعمل كما هو مخطط لها</w:t>
      </w:r>
      <w:r w:rsidRPr="00397354">
        <w:rPr>
          <w:rFonts w:ascii="Sakkal Majalla" w:hAnsi="Sakkal Majalla" w:cs="Sakkal Majalla"/>
          <w:sz w:val="32"/>
          <w:szCs w:val="32"/>
        </w:rPr>
        <w:t>.</w:t>
      </w:r>
    </w:p>
    <w:p w14:paraId="1C820A6E" w14:textId="77777777" w:rsidR="001066FB" w:rsidRPr="00397354" w:rsidRDefault="001066FB" w:rsidP="00D015DC">
      <w:pPr>
        <w:numPr>
          <w:ilvl w:val="1"/>
          <w:numId w:val="34"/>
        </w:num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تحديد أي تغييرات في المخاطر الحالية (زيادة أو نقصان في الاحتمالية أو التأثير)</w:t>
      </w:r>
      <w:r w:rsidRPr="00397354">
        <w:rPr>
          <w:rFonts w:ascii="Sakkal Majalla" w:hAnsi="Sakkal Majalla" w:cs="Sakkal Majalla"/>
          <w:sz w:val="32"/>
          <w:szCs w:val="32"/>
        </w:rPr>
        <w:t>.</w:t>
      </w:r>
    </w:p>
    <w:p w14:paraId="43D6E691" w14:textId="77777777" w:rsidR="001066FB" w:rsidRPr="00397354" w:rsidRDefault="001066FB" w:rsidP="00D015DC">
      <w:pPr>
        <w:numPr>
          <w:ilvl w:val="1"/>
          <w:numId w:val="34"/>
        </w:num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تحديد المخاطر الجديدة التي قد تظهر</w:t>
      </w:r>
      <w:r w:rsidRPr="00397354">
        <w:rPr>
          <w:rFonts w:ascii="Sakkal Majalla" w:hAnsi="Sakkal Majalla" w:cs="Sakkal Majalla"/>
          <w:sz w:val="32"/>
          <w:szCs w:val="32"/>
        </w:rPr>
        <w:t>.</w:t>
      </w:r>
    </w:p>
    <w:p w14:paraId="265822E4" w14:textId="77777777" w:rsidR="001066FB" w:rsidRPr="00397354" w:rsidRDefault="001066FB" w:rsidP="00D015DC">
      <w:pPr>
        <w:numPr>
          <w:ilvl w:val="1"/>
          <w:numId w:val="34"/>
        </w:num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التأكد من أن عملية إدارة المخاطر نفسها لا تزال مناسبة وفعالة</w:t>
      </w:r>
      <w:r w:rsidRPr="00397354">
        <w:rPr>
          <w:rFonts w:ascii="Sakkal Majalla" w:hAnsi="Sakkal Majalla" w:cs="Sakkal Majalla"/>
          <w:sz w:val="32"/>
          <w:szCs w:val="32"/>
        </w:rPr>
        <w:t>.</w:t>
      </w:r>
    </w:p>
    <w:p w14:paraId="1E3F52FB" w14:textId="77777777" w:rsidR="001066FB" w:rsidRPr="00397354" w:rsidRDefault="001066FB" w:rsidP="00D015DC">
      <w:pPr>
        <w:numPr>
          <w:ilvl w:val="0"/>
          <w:numId w:val="34"/>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الأنشطة</w:t>
      </w:r>
      <w:r w:rsidRPr="00397354">
        <w:rPr>
          <w:rFonts w:ascii="Sakkal Majalla" w:hAnsi="Sakkal Majalla" w:cs="Sakkal Majalla"/>
          <w:b/>
          <w:bCs/>
          <w:sz w:val="32"/>
          <w:szCs w:val="32"/>
        </w:rPr>
        <w:t>:</w:t>
      </w:r>
    </w:p>
    <w:p w14:paraId="7E5F2BF7" w14:textId="77777777" w:rsidR="001066FB" w:rsidRPr="00397354" w:rsidRDefault="001066FB" w:rsidP="00D015DC">
      <w:pPr>
        <w:numPr>
          <w:ilvl w:val="1"/>
          <w:numId w:val="34"/>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المراقبة المستمرة</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تتبع مؤشرات المخاطر الرئيسية</w:t>
      </w:r>
      <w:r w:rsidRPr="00397354">
        <w:rPr>
          <w:rFonts w:ascii="Sakkal Majalla" w:hAnsi="Sakkal Majalla" w:cs="Sakkal Majalla"/>
          <w:sz w:val="32"/>
          <w:szCs w:val="32"/>
        </w:rPr>
        <w:t xml:space="preserve"> (Key Risk Indicators - KRIs).</w:t>
      </w:r>
    </w:p>
    <w:p w14:paraId="24269932" w14:textId="77777777" w:rsidR="001066FB" w:rsidRPr="00397354" w:rsidRDefault="001066FB" w:rsidP="00D015DC">
      <w:pPr>
        <w:numPr>
          <w:ilvl w:val="1"/>
          <w:numId w:val="34"/>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المراجعات الدورية</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عقد اجتماعات منتظمة لمراجعة سجل المخاطر</w:t>
      </w:r>
      <w:r w:rsidRPr="00397354">
        <w:rPr>
          <w:rFonts w:ascii="Sakkal Majalla" w:hAnsi="Sakkal Majalla" w:cs="Sakkal Majalla"/>
          <w:sz w:val="32"/>
          <w:szCs w:val="32"/>
        </w:rPr>
        <w:t>.</w:t>
      </w:r>
    </w:p>
    <w:p w14:paraId="77CFCD61" w14:textId="77777777" w:rsidR="001066FB" w:rsidRPr="00397354" w:rsidRDefault="001066FB" w:rsidP="00D015DC">
      <w:pPr>
        <w:numPr>
          <w:ilvl w:val="1"/>
          <w:numId w:val="34"/>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مراجعة الحوادث</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التعلم من الدروس المستفادة عند وقوع أي حوادث أو خسائر</w:t>
      </w:r>
      <w:r w:rsidRPr="00397354">
        <w:rPr>
          <w:rFonts w:ascii="Sakkal Majalla" w:hAnsi="Sakkal Majalla" w:cs="Sakkal Majalla"/>
          <w:sz w:val="32"/>
          <w:szCs w:val="32"/>
        </w:rPr>
        <w:t>.</w:t>
      </w:r>
    </w:p>
    <w:p w14:paraId="7A07079B" w14:textId="77777777" w:rsidR="001066FB" w:rsidRPr="00397354" w:rsidRDefault="001066FB" w:rsidP="00D015DC">
      <w:pPr>
        <w:numPr>
          <w:ilvl w:val="0"/>
          <w:numId w:val="34"/>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lastRenderedPageBreak/>
        <w:t>المخرجات</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تقارير عن حالة المخاطر، توصيات للتحسين، وتحديثات على سجل المخاطر وخطط الاستجابة</w:t>
      </w:r>
      <w:r w:rsidRPr="00397354">
        <w:rPr>
          <w:rFonts w:ascii="Sakkal Majalla" w:hAnsi="Sakkal Majalla" w:cs="Sakkal Majalla"/>
          <w:sz w:val="32"/>
          <w:szCs w:val="32"/>
        </w:rPr>
        <w:t>.</w:t>
      </w:r>
    </w:p>
    <w:p w14:paraId="7ABBD1CC" w14:textId="77777777" w:rsidR="001066FB" w:rsidRPr="00397354" w:rsidRDefault="001066FB" w:rsidP="001066FB">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هذه الدورة (تحديد</w:t>
      </w:r>
      <w:r w:rsidRPr="00397354">
        <w:rPr>
          <w:rFonts w:ascii="Sakkal Majalla" w:hAnsi="Sakkal Majalla" w:cs="Sakkal Majalla"/>
          <w:sz w:val="32"/>
          <w:szCs w:val="32"/>
        </w:rPr>
        <w:t xml:space="preserve"> -&gt; </w:t>
      </w:r>
      <w:r w:rsidRPr="00397354">
        <w:rPr>
          <w:rFonts w:ascii="Sakkal Majalla" w:hAnsi="Sakkal Majalla" w:cs="Sakkal Majalla"/>
          <w:sz w:val="32"/>
          <w:szCs w:val="32"/>
          <w:rtl/>
        </w:rPr>
        <w:t>تقييم</w:t>
      </w:r>
      <w:r w:rsidRPr="00397354">
        <w:rPr>
          <w:rFonts w:ascii="Sakkal Majalla" w:hAnsi="Sakkal Majalla" w:cs="Sakkal Majalla"/>
          <w:sz w:val="32"/>
          <w:szCs w:val="32"/>
        </w:rPr>
        <w:t xml:space="preserve"> -&gt; </w:t>
      </w:r>
      <w:r w:rsidRPr="00397354">
        <w:rPr>
          <w:rFonts w:ascii="Sakkal Majalla" w:hAnsi="Sakkal Majalla" w:cs="Sakkal Majalla"/>
          <w:sz w:val="32"/>
          <w:szCs w:val="32"/>
          <w:rtl/>
        </w:rPr>
        <w:t>استجابة</w:t>
      </w:r>
      <w:r w:rsidRPr="00397354">
        <w:rPr>
          <w:rFonts w:ascii="Sakkal Majalla" w:hAnsi="Sakkal Majalla" w:cs="Sakkal Majalla"/>
          <w:sz w:val="32"/>
          <w:szCs w:val="32"/>
        </w:rPr>
        <w:t xml:space="preserve"> -&gt; </w:t>
      </w:r>
      <w:r w:rsidRPr="00397354">
        <w:rPr>
          <w:rFonts w:ascii="Sakkal Majalla" w:hAnsi="Sakkal Majalla" w:cs="Sakkal Majalla"/>
          <w:sz w:val="32"/>
          <w:szCs w:val="32"/>
          <w:rtl/>
        </w:rPr>
        <w:t>مراقبة) تضمن أن إدارة المخاطر تظل عملية حية وديناميكية، تساعد المنظمة على التنقل في بيئة دائمة التغير</w:t>
      </w:r>
      <w:r w:rsidRPr="00397354">
        <w:rPr>
          <w:rFonts w:ascii="Sakkal Majalla" w:hAnsi="Sakkal Majalla" w:cs="Sakkal Majalla"/>
          <w:sz w:val="32"/>
          <w:szCs w:val="32"/>
        </w:rPr>
        <w:t>.</w:t>
      </w:r>
    </w:p>
    <w:p w14:paraId="126C6F21" w14:textId="77777777" w:rsidR="001066FB" w:rsidRPr="00397354" w:rsidRDefault="001066FB" w:rsidP="00F15C64">
      <w:pPr>
        <w:pStyle w:val="3"/>
        <w:rPr>
          <w:b/>
          <w:bCs/>
          <w:color w:val="auto"/>
        </w:rPr>
      </w:pPr>
      <w:bookmarkStart w:id="22" w:name="_Toc203677812"/>
      <w:r w:rsidRPr="00397354">
        <w:rPr>
          <w:b/>
          <w:bCs/>
          <w:color w:val="auto"/>
          <w:rtl/>
        </w:rPr>
        <w:t>رابعاً: إطار إدارة المخاطر المؤسسية</w:t>
      </w:r>
      <w:r w:rsidRPr="00397354">
        <w:rPr>
          <w:b/>
          <w:bCs/>
          <w:color w:val="auto"/>
        </w:rPr>
        <w:t xml:space="preserve"> (ERM)</w:t>
      </w:r>
      <w:bookmarkEnd w:id="22"/>
    </w:p>
    <w:p w14:paraId="64F00DBE" w14:textId="77777777" w:rsidR="001066FB" w:rsidRPr="00397354" w:rsidRDefault="001066FB" w:rsidP="001066FB">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مع تزايد تعقيد المخاطر وإدراك أن المخاطر في قسم ما يمكن أن تؤثر على المنظمة بأكملها، ظهر مفهوم "إدارة المخاطر المؤسسية</w:t>
      </w:r>
      <w:r w:rsidRPr="00397354">
        <w:rPr>
          <w:rFonts w:ascii="Sakkal Majalla" w:hAnsi="Sakkal Majalla" w:cs="Sakkal Majalla"/>
          <w:sz w:val="32"/>
          <w:szCs w:val="32"/>
        </w:rPr>
        <w:t xml:space="preserve">" (Enterprise Risk Management - ERM). </w:t>
      </w:r>
      <w:r w:rsidRPr="00397354">
        <w:rPr>
          <w:rFonts w:ascii="Sakkal Majalla" w:hAnsi="Sakkal Majalla" w:cs="Sakkal Majalla"/>
          <w:sz w:val="32"/>
          <w:szCs w:val="32"/>
          <w:rtl/>
        </w:rPr>
        <w:t>يمثل هذا المفهوم تطوراً ونضجاً لفكرة إدارة المخاطر التقليدية التي كانت تعمل غالباً في صوامع منعزلة</w:t>
      </w:r>
      <w:r w:rsidRPr="00397354">
        <w:rPr>
          <w:rFonts w:ascii="Sakkal Majalla" w:hAnsi="Sakkal Majalla" w:cs="Sakkal Majalla"/>
          <w:sz w:val="32"/>
          <w:szCs w:val="32"/>
        </w:rPr>
        <w:t xml:space="preserve"> (Silos) - </w:t>
      </w:r>
      <w:r w:rsidRPr="00397354">
        <w:rPr>
          <w:rFonts w:ascii="Sakkal Majalla" w:hAnsi="Sakkal Majalla" w:cs="Sakkal Majalla"/>
          <w:sz w:val="32"/>
          <w:szCs w:val="32"/>
          <w:rtl/>
        </w:rPr>
        <w:t>حيث تدير إدارة المالية المخاطر المالية، وتدير إدارة العمليات المخاطر التشغيلية، وهكذا، دون وجود رؤية شاملة</w:t>
      </w:r>
      <w:r w:rsidRPr="00397354">
        <w:rPr>
          <w:rFonts w:ascii="Sakkal Majalla" w:hAnsi="Sakkal Majalla" w:cs="Sakkal Majalla"/>
          <w:sz w:val="32"/>
          <w:szCs w:val="32"/>
        </w:rPr>
        <w:t>.</w:t>
      </w:r>
    </w:p>
    <w:p w14:paraId="684C1A2C" w14:textId="77777777" w:rsidR="001066FB" w:rsidRPr="00397354" w:rsidRDefault="001066FB" w:rsidP="001066FB">
      <w:p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إدارة المخاطر المؤسسية</w:t>
      </w:r>
      <w:r w:rsidRPr="00397354">
        <w:rPr>
          <w:rFonts w:ascii="Sakkal Majalla" w:hAnsi="Sakkal Majalla" w:cs="Sakkal Majalla"/>
          <w:b/>
          <w:bCs/>
          <w:sz w:val="32"/>
          <w:szCs w:val="32"/>
        </w:rPr>
        <w:t xml:space="preserve"> (ERM)</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هي "عملية متكاملة ومنسقة على مستوى المنظمة بأكملها، تهدف إلى إدارة كافة المخاطر التي تواجهها المنظمة في سعيها لتحقيق أهدافها الاستراتيجية". إنها نظرة شمولية</w:t>
      </w:r>
      <w:r w:rsidRPr="00397354">
        <w:rPr>
          <w:rFonts w:ascii="Sakkal Majalla" w:hAnsi="Sakkal Majalla" w:cs="Sakkal Majalla"/>
          <w:sz w:val="32"/>
          <w:szCs w:val="32"/>
        </w:rPr>
        <w:t xml:space="preserve"> (Holistic) </w:t>
      </w:r>
      <w:r w:rsidRPr="00397354">
        <w:rPr>
          <w:rFonts w:ascii="Sakkal Majalla" w:hAnsi="Sakkal Majalla" w:cs="Sakkal Majalla"/>
          <w:sz w:val="32"/>
          <w:szCs w:val="32"/>
          <w:rtl/>
        </w:rPr>
        <w:t>للمخاطر، تعترف بالترابط بين المخاطر المختلفة وتديرها ضمن محفظة واحدة</w:t>
      </w:r>
      <w:r w:rsidRPr="00397354">
        <w:rPr>
          <w:rFonts w:ascii="Sakkal Majalla" w:hAnsi="Sakkal Majalla" w:cs="Sakkal Majalla"/>
          <w:sz w:val="32"/>
          <w:szCs w:val="32"/>
        </w:rPr>
        <w:t xml:space="preserve"> (Portfolio View).</w:t>
      </w:r>
    </w:p>
    <w:p w14:paraId="4A94F641" w14:textId="77777777" w:rsidR="001066FB" w:rsidRPr="00397354" w:rsidRDefault="001066FB" w:rsidP="001066FB">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 xml:space="preserve">أحد أشهر وأكثر الأطر استخداماً في هذا المجال هو إطار </w:t>
      </w:r>
      <w:r w:rsidRPr="00397354">
        <w:rPr>
          <w:rFonts w:ascii="Sakkal Majalla" w:hAnsi="Sakkal Majalla" w:cs="Sakkal Majalla"/>
          <w:b/>
          <w:bCs/>
          <w:sz w:val="32"/>
          <w:szCs w:val="32"/>
        </w:rPr>
        <w:t>COSO ERM</w:t>
      </w:r>
      <w:r w:rsidRPr="00397354">
        <w:rPr>
          <w:rFonts w:ascii="Sakkal Majalla" w:hAnsi="Sakkal Majalla" w:cs="Sakkal Majalla"/>
          <w:sz w:val="32"/>
          <w:szCs w:val="32"/>
          <w:rtl/>
        </w:rPr>
        <w:t>، الذي أصدرته "لجنة المنظمات الراعية للجنة تريدواي</w:t>
      </w:r>
      <w:r w:rsidRPr="00397354">
        <w:rPr>
          <w:rFonts w:ascii="Sakkal Majalla" w:hAnsi="Sakkal Majalla" w:cs="Sakkal Majalla"/>
          <w:sz w:val="32"/>
          <w:szCs w:val="32"/>
        </w:rPr>
        <w:t xml:space="preserve">" (Committee of Sponsoring Organizations of the Treadway Commission). </w:t>
      </w:r>
      <w:r w:rsidRPr="00397354">
        <w:rPr>
          <w:rFonts w:ascii="Sakkal Majalla" w:hAnsi="Sakkal Majalla" w:cs="Sakkal Majalla"/>
          <w:sz w:val="32"/>
          <w:szCs w:val="32"/>
          <w:rtl/>
        </w:rPr>
        <w:t>تم إصدار النسخة المحدثة في عام 2017 تحت عنوان "إدارة المخاطر المؤسسية - التكامل مع الاستراتيجية والأداء". يهدف هذا الإطار إلى مساعدة المنظمات على خلق القيمة والحفاظ عليها وتحقيقها من خلال تحسين نهجها في إدارة المخاطر (لجنة المنظمات الراعية للجنة تريدواي، 2017)</w:t>
      </w:r>
      <w:r w:rsidRPr="00397354">
        <w:rPr>
          <w:rFonts w:ascii="Sakkal Majalla" w:hAnsi="Sakkal Majalla" w:cs="Sakkal Majalla"/>
          <w:sz w:val="32"/>
          <w:szCs w:val="32"/>
        </w:rPr>
        <w:t>.</w:t>
      </w:r>
    </w:p>
    <w:p w14:paraId="4FB80782" w14:textId="77777777" w:rsidR="001066FB" w:rsidRPr="00397354" w:rsidRDefault="001066FB" w:rsidP="001066FB">
      <w:p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lastRenderedPageBreak/>
        <w:t>يتكون إطار</w:t>
      </w:r>
      <w:r w:rsidRPr="00397354">
        <w:rPr>
          <w:rFonts w:ascii="Sakkal Majalla" w:hAnsi="Sakkal Majalla" w:cs="Sakkal Majalla"/>
          <w:b/>
          <w:bCs/>
          <w:sz w:val="32"/>
          <w:szCs w:val="32"/>
        </w:rPr>
        <w:t xml:space="preserve"> COSO ERM 2017 </w:t>
      </w:r>
      <w:r w:rsidRPr="00397354">
        <w:rPr>
          <w:rFonts w:ascii="Sakkal Majalla" w:hAnsi="Sakkal Majalla" w:cs="Sakkal Majalla"/>
          <w:b/>
          <w:bCs/>
          <w:sz w:val="32"/>
          <w:szCs w:val="32"/>
          <w:rtl/>
        </w:rPr>
        <w:t>من خمسة مكونات مترابطة وعشرين مبدأً داعماً لها</w:t>
      </w:r>
      <w:r w:rsidRPr="00397354">
        <w:rPr>
          <w:rFonts w:ascii="Sakkal Majalla" w:hAnsi="Sakkal Majalla" w:cs="Sakkal Majalla"/>
          <w:b/>
          <w:bCs/>
          <w:sz w:val="32"/>
          <w:szCs w:val="32"/>
        </w:rPr>
        <w:t>:</w:t>
      </w:r>
    </w:p>
    <w:p w14:paraId="6204F5A5" w14:textId="25689F8A" w:rsidR="001066FB" w:rsidRPr="00397354" w:rsidRDefault="001066FB" w:rsidP="00D015DC">
      <w:pPr>
        <w:pStyle w:val="a6"/>
        <w:numPr>
          <w:ilvl w:val="1"/>
          <w:numId w:val="56"/>
        </w:numPr>
        <w:spacing w:line="360" w:lineRule="auto"/>
        <w:ind w:left="651"/>
        <w:jc w:val="lowKashida"/>
        <w:rPr>
          <w:rFonts w:ascii="Sakkal Majalla" w:hAnsi="Sakkal Majalla" w:cs="Sakkal Majalla"/>
          <w:sz w:val="32"/>
          <w:szCs w:val="32"/>
        </w:rPr>
      </w:pPr>
      <w:r w:rsidRPr="00397354">
        <w:rPr>
          <w:rFonts w:ascii="Sakkal Majalla" w:hAnsi="Sakkal Majalla" w:cs="Sakkal Majalla"/>
          <w:b/>
          <w:bCs/>
          <w:sz w:val="32"/>
          <w:szCs w:val="32"/>
          <w:rtl/>
        </w:rPr>
        <w:t>المكون الأول: الحوكمة والثقافة</w:t>
      </w:r>
      <w:r w:rsidRPr="00397354">
        <w:rPr>
          <w:rFonts w:ascii="Sakkal Majalla" w:hAnsi="Sakkal Majalla" w:cs="Sakkal Majalla"/>
          <w:b/>
          <w:bCs/>
          <w:sz w:val="32"/>
          <w:szCs w:val="32"/>
        </w:rPr>
        <w:t xml:space="preserve"> (Governance and Culture)</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هذا هو الأساس الذي يبنى عليه كل شيء آخر. إنه يحدد "نبرة القمة</w:t>
      </w:r>
      <w:r w:rsidRPr="00397354">
        <w:rPr>
          <w:rFonts w:ascii="Sakkal Majalla" w:hAnsi="Sakkal Majalla" w:cs="Sakkal Majalla"/>
          <w:sz w:val="32"/>
          <w:szCs w:val="32"/>
        </w:rPr>
        <w:t xml:space="preserve">" (Tone at the top) </w:t>
      </w:r>
      <w:r w:rsidRPr="00397354">
        <w:rPr>
          <w:rFonts w:ascii="Sakkal Majalla" w:hAnsi="Sakkal Majalla" w:cs="Sakkal Majalla"/>
          <w:sz w:val="32"/>
          <w:szCs w:val="32"/>
          <w:rtl/>
        </w:rPr>
        <w:t>ويؤكد على أهمية إدارة المخاطر</w:t>
      </w:r>
      <w:r w:rsidRPr="00397354">
        <w:rPr>
          <w:rFonts w:ascii="Sakkal Majalla" w:hAnsi="Sakkal Majalla" w:cs="Sakkal Majalla"/>
          <w:sz w:val="32"/>
          <w:szCs w:val="32"/>
        </w:rPr>
        <w:t>.</w:t>
      </w:r>
    </w:p>
    <w:p w14:paraId="73509899" w14:textId="77777777" w:rsidR="001066FB" w:rsidRPr="00397354" w:rsidRDefault="001066FB" w:rsidP="00D015DC">
      <w:pPr>
        <w:numPr>
          <w:ilvl w:val="0"/>
          <w:numId w:val="35"/>
        </w:num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المبادئ: يمارس مجلس الإدارة رقابة على المخاطر، ويتم إنشاء هياكل تشغيلية مناسبة، ويتم تحديد الثقافة المرغوبة، ويتم إظهار الالتزام بالقيم الأساسية، ويتم جذب وتطوير والاحتفاظ بالأفراد الأكفاء</w:t>
      </w:r>
      <w:r w:rsidRPr="00397354">
        <w:rPr>
          <w:rFonts w:ascii="Sakkal Majalla" w:hAnsi="Sakkal Majalla" w:cs="Sakkal Majalla"/>
          <w:sz w:val="32"/>
          <w:szCs w:val="32"/>
        </w:rPr>
        <w:t>.</w:t>
      </w:r>
    </w:p>
    <w:p w14:paraId="75FB27BB" w14:textId="13BE2AD7" w:rsidR="001066FB" w:rsidRPr="00397354" w:rsidRDefault="001066FB" w:rsidP="00D015DC">
      <w:pPr>
        <w:pStyle w:val="a6"/>
        <w:numPr>
          <w:ilvl w:val="1"/>
          <w:numId w:val="56"/>
        </w:numPr>
        <w:spacing w:line="360" w:lineRule="auto"/>
        <w:ind w:left="651"/>
        <w:jc w:val="lowKashida"/>
        <w:rPr>
          <w:rFonts w:ascii="Sakkal Majalla" w:hAnsi="Sakkal Majalla" w:cs="Sakkal Majalla"/>
          <w:sz w:val="32"/>
          <w:szCs w:val="32"/>
        </w:rPr>
      </w:pPr>
      <w:r w:rsidRPr="00397354">
        <w:rPr>
          <w:rFonts w:ascii="Sakkal Majalla" w:hAnsi="Sakkal Majalla" w:cs="Sakkal Majalla"/>
          <w:b/>
          <w:bCs/>
          <w:sz w:val="32"/>
          <w:szCs w:val="32"/>
          <w:rtl/>
        </w:rPr>
        <w:t>المكون الثاني: الاستراتيجية وتحديد الأهداف</w:t>
      </w:r>
      <w:r w:rsidRPr="00397354">
        <w:rPr>
          <w:rFonts w:ascii="Sakkal Majalla" w:hAnsi="Sakkal Majalla" w:cs="Sakkal Majalla"/>
          <w:b/>
          <w:bCs/>
          <w:sz w:val="32"/>
          <w:szCs w:val="32"/>
        </w:rPr>
        <w:t xml:space="preserve"> (Strategy and Objective-Setting)</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يربط هذا المكون إدارة المخاطر بشكل مباشر بعملية التخطيط الاستراتيجي</w:t>
      </w:r>
      <w:r w:rsidRPr="00397354">
        <w:rPr>
          <w:rFonts w:ascii="Sakkal Majalla" w:hAnsi="Sakkal Majalla" w:cs="Sakkal Majalla"/>
          <w:sz w:val="32"/>
          <w:szCs w:val="32"/>
        </w:rPr>
        <w:t>.</w:t>
      </w:r>
    </w:p>
    <w:p w14:paraId="3F301E67" w14:textId="77777777" w:rsidR="001066FB" w:rsidRPr="00397354" w:rsidRDefault="001066FB" w:rsidP="00D015DC">
      <w:pPr>
        <w:numPr>
          <w:ilvl w:val="0"/>
          <w:numId w:val="36"/>
        </w:num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المبادئ: تحليل سياق الأعمال، تحديد شهية المخاطر</w:t>
      </w:r>
      <w:r w:rsidRPr="00397354">
        <w:rPr>
          <w:rFonts w:ascii="Sakkal Majalla" w:hAnsi="Sakkal Majalla" w:cs="Sakkal Majalla"/>
          <w:sz w:val="32"/>
          <w:szCs w:val="32"/>
        </w:rPr>
        <w:t xml:space="preserve"> (Risk Appetite)</w:t>
      </w:r>
      <w:r w:rsidRPr="00397354">
        <w:rPr>
          <w:rFonts w:ascii="Sakkal Majalla" w:hAnsi="Sakkal Majalla" w:cs="Sakkal Majalla"/>
          <w:sz w:val="32"/>
          <w:szCs w:val="32"/>
          <w:rtl/>
        </w:rPr>
        <w:t>، تقييم الاستراتيجيات البديلة، وصياغة أهداف العمل</w:t>
      </w:r>
      <w:r w:rsidRPr="00397354">
        <w:rPr>
          <w:rFonts w:ascii="Sakkal Majalla" w:hAnsi="Sakkal Majalla" w:cs="Sakkal Majalla"/>
          <w:sz w:val="32"/>
          <w:szCs w:val="32"/>
        </w:rPr>
        <w:t>.</w:t>
      </w:r>
    </w:p>
    <w:p w14:paraId="340B3DCB" w14:textId="537B933A" w:rsidR="001066FB" w:rsidRPr="00397354" w:rsidRDefault="001066FB" w:rsidP="00D015DC">
      <w:pPr>
        <w:pStyle w:val="a6"/>
        <w:numPr>
          <w:ilvl w:val="1"/>
          <w:numId w:val="56"/>
        </w:numPr>
        <w:spacing w:line="360" w:lineRule="auto"/>
        <w:ind w:left="651"/>
        <w:jc w:val="lowKashida"/>
        <w:rPr>
          <w:rFonts w:ascii="Sakkal Majalla" w:hAnsi="Sakkal Majalla" w:cs="Sakkal Majalla"/>
          <w:sz w:val="32"/>
          <w:szCs w:val="32"/>
        </w:rPr>
      </w:pPr>
      <w:r w:rsidRPr="00397354">
        <w:rPr>
          <w:rFonts w:ascii="Sakkal Majalla" w:hAnsi="Sakkal Majalla" w:cs="Sakkal Majalla"/>
          <w:b/>
          <w:bCs/>
          <w:sz w:val="32"/>
          <w:szCs w:val="32"/>
          <w:rtl/>
        </w:rPr>
        <w:t>المكون الثالث: الأداء</w:t>
      </w:r>
      <w:r w:rsidRPr="00397354">
        <w:rPr>
          <w:rFonts w:ascii="Sakkal Majalla" w:hAnsi="Sakkal Majalla" w:cs="Sakkal Majalla"/>
          <w:b/>
          <w:bCs/>
          <w:sz w:val="32"/>
          <w:szCs w:val="32"/>
        </w:rPr>
        <w:t xml:space="preserve"> (Performance)</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هذا هو المكون الذي يتضمن المراحل العملية لإدارة المخاطر التي تمت مناقشتها سابقًا</w:t>
      </w:r>
      <w:r w:rsidRPr="00397354">
        <w:rPr>
          <w:rFonts w:ascii="Sakkal Majalla" w:hAnsi="Sakkal Majalla" w:cs="Sakkal Majalla"/>
          <w:sz w:val="32"/>
          <w:szCs w:val="32"/>
        </w:rPr>
        <w:t>.</w:t>
      </w:r>
    </w:p>
    <w:p w14:paraId="2E4E6F90" w14:textId="77777777" w:rsidR="001066FB" w:rsidRPr="00397354" w:rsidRDefault="001066FB" w:rsidP="00D015DC">
      <w:pPr>
        <w:numPr>
          <w:ilvl w:val="0"/>
          <w:numId w:val="37"/>
        </w:num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المبادئ: تحديد المخاطر، تقييم شدة المخاطر، تحديد أولويات المخاطر، تنفيذ استجابات المخاطر، وتطوير رؤية محفظة المخاطر</w:t>
      </w:r>
      <w:r w:rsidRPr="00397354">
        <w:rPr>
          <w:rFonts w:ascii="Sakkal Majalla" w:hAnsi="Sakkal Majalla" w:cs="Sakkal Majalla"/>
          <w:sz w:val="32"/>
          <w:szCs w:val="32"/>
        </w:rPr>
        <w:t>.</w:t>
      </w:r>
    </w:p>
    <w:p w14:paraId="121AA07C" w14:textId="269887D8" w:rsidR="001066FB" w:rsidRPr="00397354" w:rsidRDefault="001066FB" w:rsidP="00D015DC">
      <w:pPr>
        <w:pStyle w:val="a6"/>
        <w:numPr>
          <w:ilvl w:val="1"/>
          <w:numId w:val="56"/>
        </w:numPr>
        <w:spacing w:line="360" w:lineRule="auto"/>
        <w:ind w:left="651"/>
        <w:jc w:val="lowKashida"/>
        <w:rPr>
          <w:rFonts w:ascii="Sakkal Majalla" w:hAnsi="Sakkal Majalla" w:cs="Sakkal Majalla"/>
          <w:sz w:val="32"/>
          <w:szCs w:val="32"/>
        </w:rPr>
      </w:pPr>
      <w:r w:rsidRPr="00397354">
        <w:rPr>
          <w:rFonts w:ascii="Sakkal Majalla" w:hAnsi="Sakkal Majalla" w:cs="Sakkal Majalla"/>
          <w:b/>
          <w:bCs/>
          <w:sz w:val="32"/>
          <w:szCs w:val="32"/>
          <w:rtl/>
        </w:rPr>
        <w:t>المكون الرابع: المراجعة والمراقبة</w:t>
      </w:r>
      <w:r w:rsidRPr="00397354">
        <w:rPr>
          <w:rFonts w:ascii="Sakkal Majalla" w:hAnsi="Sakkal Majalla" w:cs="Sakkal Majalla"/>
          <w:b/>
          <w:bCs/>
          <w:sz w:val="32"/>
          <w:szCs w:val="32"/>
        </w:rPr>
        <w:t xml:space="preserve"> (Review and Revision)</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يركز هذا المكون على كيفية مراجعة أداء إدارة المخاطر مع مرور الوقت</w:t>
      </w:r>
      <w:r w:rsidRPr="00397354">
        <w:rPr>
          <w:rFonts w:ascii="Sakkal Majalla" w:hAnsi="Sakkal Majalla" w:cs="Sakkal Majalla"/>
          <w:sz w:val="32"/>
          <w:szCs w:val="32"/>
        </w:rPr>
        <w:t>.</w:t>
      </w:r>
    </w:p>
    <w:p w14:paraId="228B7F3A" w14:textId="77777777" w:rsidR="001066FB" w:rsidRPr="00397354" w:rsidRDefault="001066FB" w:rsidP="00D015DC">
      <w:pPr>
        <w:numPr>
          <w:ilvl w:val="0"/>
          <w:numId w:val="38"/>
        </w:num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المبادئ: تقييم التغيير الجوهري، مراجعة المخاطر والأداء، والسعي لتحسين إدارة المخاطر المؤسسية</w:t>
      </w:r>
      <w:r w:rsidRPr="00397354">
        <w:rPr>
          <w:rFonts w:ascii="Sakkal Majalla" w:hAnsi="Sakkal Majalla" w:cs="Sakkal Majalla"/>
          <w:sz w:val="32"/>
          <w:szCs w:val="32"/>
        </w:rPr>
        <w:t>.</w:t>
      </w:r>
    </w:p>
    <w:p w14:paraId="5C9CA72A" w14:textId="3EEBDF03" w:rsidR="001066FB" w:rsidRPr="00397354" w:rsidRDefault="001066FB" w:rsidP="00D015DC">
      <w:pPr>
        <w:pStyle w:val="a6"/>
        <w:numPr>
          <w:ilvl w:val="1"/>
          <w:numId w:val="56"/>
        </w:numPr>
        <w:spacing w:line="360" w:lineRule="auto"/>
        <w:ind w:left="651"/>
        <w:jc w:val="lowKashida"/>
        <w:rPr>
          <w:rFonts w:ascii="Sakkal Majalla" w:hAnsi="Sakkal Majalla" w:cs="Sakkal Majalla"/>
          <w:sz w:val="32"/>
          <w:szCs w:val="32"/>
        </w:rPr>
      </w:pPr>
      <w:r w:rsidRPr="00397354">
        <w:rPr>
          <w:rFonts w:ascii="Sakkal Majalla" w:hAnsi="Sakkal Majalla" w:cs="Sakkal Majalla"/>
          <w:b/>
          <w:bCs/>
          <w:sz w:val="32"/>
          <w:szCs w:val="32"/>
          <w:rtl/>
        </w:rPr>
        <w:lastRenderedPageBreak/>
        <w:t>المكون الخامس: المعلومات والاتصالات وإعداد التقارير</w:t>
      </w:r>
      <w:r w:rsidRPr="00397354">
        <w:rPr>
          <w:rFonts w:ascii="Sakkal Majalla" w:hAnsi="Sakkal Majalla" w:cs="Sakkal Majalla"/>
          <w:b/>
          <w:bCs/>
          <w:sz w:val="32"/>
          <w:szCs w:val="32"/>
        </w:rPr>
        <w:t xml:space="preserve"> (Information, Communication, and Reporting)</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يؤكد هذا المكون على أهمية تدفق المعلومات الدقيقة في الوقت المناسب لدعم عملية إدارة المخاطر</w:t>
      </w:r>
      <w:r w:rsidRPr="00397354">
        <w:rPr>
          <w:rFonts w:ascii="Sakkal Majalla" w:hAnsi="Sakkal Majalla" w:cs="Sakkal Majalla"/>
          <w:sz w:val="32"/>
          <w:szCs w:val="32"/>
        </w:rPr>
        <w:t>.</w:t>
      </w:r>
    </w:p>
    <w:p w14:paraId="00C5E0F6" w14:textId="77777777" w:rsidR="001066FB" w:rsidRPr="00397354" w:rsidRDefault="001066FB" w:rsidP="00D015DC">
      <w:pPr>
        <w:numPr>
          <w:ilvl w:val="0"/>
          <w:numId w:val="39"/>
        </w:num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المبادئ: الاستفادة من المعلومات والأنظمة، وتوصيل معلومات المخاطر، وتقديم تقارير عن المخاطر والثقافة والأداء</w:t>
      </w:r>
      <w:r w:rsidRPr="00397354">
        <w:rPr>
          <w:rFonts w:ascii="Sakkal Majalla" w:hAnsi="Sakkal Majalla" w:cs="Sakkal Majalla"/>
          <w:sz w:val="32"/>
          <w:szCs w:val="32"/>
        </w:rPr>
        <w:t>.</w:t>
      </w:r>
    </w:p>
    <w:p w14:paraId="4253E3A8" w14:textId="77777777" w:rsidR="001066FB" w:rsidRPr="00397354" w:rsidRDefault="001066FB" w:rsidP="001066FB">
      <w:pPr>
        <w:spacing w:line="360" w:lineRule="auto"/>
        <w:jc w:val="lowKashida"/>
        <w:rPr>
          <w:rFonts w:ascii="Sakkal Majalla" w:hAnsi="Sakkal Majalla" w:cs="Sakkal Majalla"/>
          <w:sz w:val="32"/>
          <w:szCs w:val="32"/>
          <w:rtl/>
        </w:rPr>
      </w:pPr>
      <w:r w:rsidRPr="00397354">
        <w:rPr>
          <w:rFonts w:ascii="Sakkal Majalla" w:hAnsi="Sakkal Majalla" w:cs="Sakkal Majalla"/>
          <w:b/>
          <w:bCs/>
          <w:sz w:val="32"/>
          <w:szCs w:val="32"/>
          <w:rtl/>
        </w:rPr>
        <w:t>لماذا يعتبر</w:t>
      </w:r>
      <w:r w:rsidRPr="00397354">
        <w:rPr>
          <w:rFonts w:ascii="Sakkal Majalla" w:hAnsi="Sakkal Majalla" w:cs="Sakkal Majalla"/>
          <w:b/>
          <w:bCs/>
          <w:sz w:val="32"/>
          <w:szCs w:val="32"/>
        </w:rPr>
        <w:t xml:space="preserve"> ERM </w:t>
      </w:r>
      <w:r w:rsidRPr="00397354">
        <w:rPr>
          <w:rFonts w:ascii="Sakkal Majalla" w:hAnsi="Sakkal Majalla" w:cs="Sakkal Majalla"/>
          <w:b/>
          <w:bCs/>
          <w:sz w:val="32"/>
          <w:szCs w:val="32"/>
          <w:rtl/>
        </w:rPr>
        <w:t>مهماً للشركات الصغيرة والمتوسطة؟</w:t>
      </w:r>
      <w:r w:rsidRPr="00397354">
        <w:rPr>
          <w:rFonts w:ascii="Sakkal Majalla" w:hAnsi="Sakkal Majalla" w:cs="Sakkal Majalla"/>
          <w:sz w:val="32"/>
          <w:szCs w:val="32"/>
          <w:rtl/>
        </w:rPr>
        <w:t xml:space="preserve"> قد يبدو إطار</w:t>
      </w:r>
      <w:r w:rsidRPr="00397354">
        <w:rPr>
          <w:rFonts w:ascii="Sakkal Majalla" w:hAnsi="Sakkal Majalla" w:cs="Sakkal Majalla"/>
          <w:sz w:val="32"/>
          <w:szCs w:val="32"/>
        </w:rPr>
        <w:t xml:space="preserve"> ERM </w:t>
      </w:r>
      <w:r w:rsidRPr="00397354">
        <w:rPr>
          <w:rFonts w:ascii="Sakkal Majalla" w:hAnsi="Sakkal Majalla" w:cs="Sakkal Majalla"/>
          <w:sz w:val="32"/>
          <w:szCs w:val="32"/>
          <w:rtl/>
        </w:rPr>
        <w:t>معقداً ومصمماً للشركات الكبرى، ولكن يمكن تكييف مبادئه لتناسب الشركات الصغيرة والمتوسطة. الفائدة الرئيسية هي أنه يشجع صاحب العمل أو المدير على التفكير في المخاطر بشكل شامل. بدلاً من القلق فقط بشأن تعطل آلة (خطر تشغيلي)، يبدأ في التفكير في: كيف يؤثر هذا العطل على سمعتنا إذا تأخرنا في التسليم للعميل الرئيسي (خطر السمعة)؟ وهل لدينا سيولة كافية لتغطية تكاليف الإصلاح الفوري (خطر مالي)؟ وهل هناك تكنولوجيا جديدة يمكن أن تجعل هذه الآلة قديمة تماماً (خطر استراتيجي)؟ هذه النظرة المتكاملة تساعد على اتخاذ قرارات أفضل، وتحديد الأولويات بشكل أكثر فعالية، وبناء منظمة أكثر مرونة وقدرة على مواجهة مجموعة واسعة من التحديات والفرص. إن تبني عقلية</w:t>
      </w:r>
      <w:r w:rsidRPr="00397354">
        <w:rPr>
          <w:rFonts w:ascii="Sakkal Majalla" w:hAnsi="Sakkal Majalla" w:cs="Sakkal Majalla"/>
          <w:sz w:val="32"/>
          <w:szCs w:val="32"/>
        </w:rPr>
        <w:t xml:space="preserve"> ERM</w:t>
      </w:r>
      <w:r w:rsidRPr="00397354">
        <w:rPr>
          <w:rFonts w:ascii="Sakkal Majalla" w:hAnsi="Sakkal Majalla" w:cs="Sakkal Majalla"/>
          <w:sz w:val="32"/>
          <w:szCs w:val="32"/>
          <w:rtl/>
        </w:rPr>
        <w:t>، حتى لو كان التطبيق مبسطاً، يمكن أن يمثل نقلة نوعية في النضج الإداري للشركة الصغيرة والمتوسطة</w:t>
      </w:r>
      <w:r w:rsidRPr="00397354">
        <w:rPr>
          <w:rFonts w:ascii="Sakkal Majalla" w:hAnsi="Sakkal Majalla" w:cs="Sakkal Majalla"/>
          <w:sz w:val="32"/>
          <w:szCs w:val="32"/>
        </w:rPr>
        <w:t>.</w:t>
      </w:r>
    </w:p>
    <w:p w14:paraId="0AE25CBC" w14:textId="77777777" w:rsidR="001066FB" w:rsidRPr="00397354" w:rsidRDefault="001066FB" w:rsidP="001066FB">
      <w:pPr>
        <w:spacing w:line="360" w:lineRule="auto"/>
        <w:jc w:val="lowKashida"/>
        <w:rPr>
          <w:rFonts w:ascii="Sakkal Majalla" w:hAnsi="Sakkal Majalla" w:cs="Sakkal Majalla"/>
          <w:sz w:val="32"/>
          <w:szCs w:val="32"/>
          <w:rtl/>
        </w:rPr>
      </w:pPr>
    </w:p>
    <w:p w14:paraId="247D0A3F" w14:textId="77777777" w:rsidR="00F15C64" w:rsidRPr="00397354" w:rsidRDefault="00F15C64" w:rsidP="001066FB">
      <w:pPr>
        <w:spacing w:line="360" w:lineRule="auto"/>
        <w:jc w:val="lowKashida"/>
        <w:rPr>
          <w:rFonts w:ascii="Sakkal Majalla" w:hAnsi="Sakkal Majalla" w:cs="Sakkal Majalla"/>
          <w:sz w:val="32"/>
          <w:szCs w:val="32"/>
          <w:rtl/>
        </w:rPr>
      </w:pPr>
    </w:p>
    <w:p w14:paraId="2B87C75E" w14:textId="77777777" w:rsidR="00F15C64" w:rsidRPr="00397354" w:rsidRDefault="00F15C64" w:rsidP="001066FB">
      <w:pPr>
        <w:spacing w:line="360" w:lineRule="auto"/>
        <w:jc w:val="lowKashida"/>
        <w:rPr>
          <w:rFonts w:ascii="Sakkal Majalla" w:hAnsi="Sakkal Majalla" w:cs="Sakkal Majalla"/>
          <w:sz w:val="32"/>
          <w:szCs w:val="32"/>
          <w:rtl/>
        </w:rPr>
      </w:pPr>
    </w:p>
    <w:p w14:paraId="562FE246" w14:textId="77777777" w:rsidR="00F15C64" w:rsidRPr="00397354" w:rsidRDefault="00F15C64" w:rsidP="001066FB">
      <w:pPr>
        <w:spacing w:line="360" w:lineRule="auto"/>
        <w:jc w:val="lowKashida"/>
        <w:rPr>
          <w:rFonts w:ascii="Sakkal Majalla" w:hAnsi="Sakkal Majalla" w:cs="Sakkal Majalla"/>
          <w:sz w:val="32"/>
          <w:szCs w:val="32"/>
          <w:rtl/>
        </w:rPr>
      </w:pPr>
    </w:p>
    <w:p w14:paraId="0DF0EA1A" w14:textId="77777777" w:rsidR="00F15C64" w:rsidRPr="00397354" w:rsidRDefault="00F15C64" w:rsidP="001066FB">
      <w:pPr>
        <w:spacing w:line="360" w:lineRule="auto"/>
        <w:jc w:val="lowKashida"/>
        <w:rPr>
          <w:rFonts w:ascii="Sakkal Majalla" w:hAnsi="Sakkal Majalla" w:cs="Sakkal Majalla"/>
          <w:sz w:val="32"/>
          <w:szCs w:val="32"/>
          <w:rtl/>
        </w:rPr>
      </w:pPr>
    </w:p>
    <w:p w14:paraId="4D888C32" w14:textId="77777777" w:rsidR="00F15C64" w:rsidRPr="00397354" w:rsidRDefault="00F15C64" w:rsidP="001066FB">
      <w:pPr>
        <w:spacing w:line="360" w:lineRule="auto"/>
        <w:jc w:val="lowKashida"/>
        <w:rPr>
          <w:rFonts w:ascii="Sakkal Majalla" w:hAnsi="Sakkal Majalla" w:cs="Sakkal Majalla"/>
          <w:sz w:val="32"/>
          <w:szCs w:val="32"/>
          <w:rtl/>
        </w:rPr>
      </w:pPr>
    </w:p>
    <w:p w14:paraId="1C3AC335" w14:textId="77777777" w:rsidR="00F15C64" w:rsidRPr="00397354" w:rsidRDefault="00F15C64" w:rsidP="001066FB">
      <w:pPr>
        <w:spacing w:line="360" w:lineRule="auto"/>
        <w:jc w:val="lowKashida"/>
        <w:rPr>
          <w:rFonts w:ascii="Sakkal Majalla" w:hAnsi="Sakkal Majalla" w:cs="Sakkal Majalla"/>
          <w:sz w:val="32"/>
          <w:szCs w:val="32"/>
          <w:rtl/>
        </w:rPr>
      </w:pPr>
    </w:p>
    <w:p w14:paraId="0D312E8E" w14:textId="77777777" w:rsidR="00F15C64" w:rsidRPr="00397354" w:rsidRDefault="00F15C64" w:rsidP="001066FB">
      <w:pPr>
        <w:spacing w:line="360" w:lineRule="auto"/>
        <w:jc w:val="lowKashida"/>
        <w:rPr>
          <w:rFonts w:ascii="Sakkal Majalla" w:hAnsi="Sakkal Majalla" w:cs="Sakkal Majalla"/>
          <w:sz w:val="32"/>
          <w:szCs w:val="32"/>
          <w:rtl/>
        </w:rPr>
      </w:pPr>
    </w:p>
    <w:p w14:paraId="7E4803F7" w14:textId="77777777" w:rsidR="00F15C64" w:rsidRPr="00397354" w:rsidRDefault="00F15C64" w:rsidP="001066FB">
      <w:pPr>
        <w:spacing w:line="360" w:lineRule="auto"/>
        <w:jc w:val="lowKashida"/>
        <w:rPr>
          <w:rFonts w:ascii="Sakkal Majalla" w:hAnsi="Sakkal Majalla" w:cs="Sakkal Majalla"/>
          <w:sz w:val="32"/>
          <w:szCs w:val="32"/>
          <w:rtl/>
        </w:rPr>
      </w:pPr>
    </w:p>
    <w:p w14:paraId="57288396" w14:textId="77777777" w:rsidR="001066FB" w:rsidRPr="00397354" w:rsidRDefault="001066FB" w:rsidP="001066FB">
      <w:pPr>
        <w:spacing w:line="360" w:lineRule="auto"/>
        <w:jc w:val="lowKashida"/>
        <w:rPr>
          <w:rFonts w:ascii="Sakkal Majalla" w:hAnsi="Sakkal Majalla" w:cs="Sakkal Majalla"/>
          <w:sz w:val="32"/>
          <w:szCs w:val="32"/>
        </w:rPr>
      </w:pPr>
    </w:p>
    <w:p w14:paraId="275176E8" w14:textId="77777777" w:rsidR="001066FB" w:rsidRPr="00397354" w:rsidRDefault="001066FB" w:rsidP="00F15C64">
      <w:pPr>
        <w:pStyle w:val="2"/>
        <w:jc w:val="center"/>
        <w:rPr>
          <w:b/>
          <w:bCs/>
          <w:color w:val="auto"/>
        </w:rPr>
      </w:pPr>
      <w:bookmarkStart w:id="23" w:name="_Toc203677813"/>
      <w:r w:rsidRPr="00397354">
        <w:rPr>
          <w:b/>
          <w:bCs/>
          <w:color w:val="auto"/>
          <w:rtl/>
        </w:rPr>
        <w:t>المبحث الثالث: العلاقة التكاملية بين إدارة المخاطر واستمرارية الأعمال</w:t>
      </w:r>
      <w:bookmarkEnd w:id="23"/>
    </w:p>
    <w:p w14:paraId="7B4B5D2C" w14:textId="77777777" w:rsidR="001066FB" w:rsidRPr="00397354" w:rsidRDefault="001066FB" w:rsidP="00F15C64">
      <w:pPr>
        <w:pStyle w:val="3"/>
        <w:rPr>
          <w:b/>
          <w:bCs/>
          <w:color w:val="auto"/>
        </w:rPr>
      </w:pPr>
      <w:bookmarkStart w:id="24" w:name="_Toc203677814"/>
      <w:r w:rsidRPr="00397354">
        <w:rPr>
          <w:b/>
          <w:bCs/>
          <w:color w:val="auto"/>
          <w:rtl/>
        </w:rPr>
        <w:t>أولاً: إدارة المخاطر كمدخل أساسي لاستمرارية الأعمال</w:t>
      </w:r>
      <w:bookmarkEnd w:id="24"/>
    </w:p>
    <w:p w14:paraId="15425859" w14:textId="77777777" w:rsidR="001066FB" w:rsidRPr="00397354" w:rsidRDefault="001066FB" w:rsidP="001066FB">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 xml:space="preserve">لا يمكن الحديث عن استمرارية الأعمال دون وجود أساس متين من إدارة المخاطر. العلاقة بين المفهومين ليست مجرد ارتباط، بل هي علاقة سببية وتكاملية عميقة. يمكن القول بأن </w:t>
      </w:r>
      <w:r w:rsidRPr="00397354">
        <w:rPr>
          <w:rFonts w:ascii="Sakkal Majalla" w:hAnsi="Sakkal Majalla" w:cs="Sakkal Majalla"/>
          <w:b/>
          <w:bCs/>
          <w:sz w:val="32"/>
          <w:szCs w:val="32"/>
          <w:rtl/>
        </w:rPr>
        <w:t>إدارة المخاطر هي المحرك الوقائي والاستباقي، بينما استمرارية الأعمال هي المحرك التفاعلي والتصحيحي الذي يتم تفعيله عندما تفشل الدفاعات الوقائية</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إنهما وجهان لعملة واحدة هي "المرونة التنظيمية</w:t>
      </w:r>
      <w:r w:rsidRPr="00397354">
        <w:rPr>
          <w:rFonts w:ascii="Sakkal Majalla" w:hAnsi="Sakkal Majalla" w:cs="Sakkal Majalla"/>
          <w:sz w:val="32"/>
          <w:szCs w:val="32"/>
        </w:rPr>
        <w:t>" (Organizational Resilience).</w:t>
      </w:r>
    </w:p>
    <w:p w14:paraId="2D440F72" w14:textId="77777777" w:rsidR="001066FB" w:rsidRPr="00397354" w:rsidRDefault="001066FB" w:rsidP="001066FB">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 xml:space="preserve">لفهم هذه العلاقة، يمكن تشبيه إدارة المخاطر بنظام الرادار في سفينة تبحر في محيط مليء بالجبال الجليدية. يقوم نظام الرادار (إدارة المخاطر) بمسح الأفق باستمرار لتحديد الجبال الجليدية المحتملة (المخاطر)، وتقييم حجمها ومسارها (تقييم المخاطر)، وتنبيه القبطان لاتخاذ إجراءات وقائية مثل تغيير مسار السفينة لتجنب الاصطدام (الاستجابة للمخاطر). أما استمرارية الأعمال، فهي خطة الطوارئ التي يتم تفعيلها إذا فشل الرادار لسبب ما أو ظهر جبل جليدي بشكل مفاجئ، واصطدمت به السفينة. تتضمن خطة الطوارئ (استمرارية الأعمال) </w:t>
      </w:r>
      <w:r w:rsidRPr="00397354">
        <w:rPr>
          <w:rFonts w:ascii="Sakkal Majalla" w:hAnsi="Sakkal Majalla" w:cs="Sakkal Majalla"/>
          <w:sz w:val="32"/>
          <w:szCs w:val="32"/>
          <w:rtl/>
        </w:rPr>
        <w:lastRenderedPageBreak/>
        <w:t>إجراءات لإغلاق الأجزاء المتضررة، وإنقاذ الركاب، وإصلاح هيكل السفينة، ومواصلة الإبحار نحو وجهتها بأقل قدر ممكن من التأخير والخسائر (الخالدي، 2021)</w:t>
      </w:r>
      <w:r w:rsidRPr="00397354">
        <w:rPr>
          <w:rFonts w:ascii="Sakkal Majalla" w:hAnsi="Sakkal Majalla" w:cs="Sakkal Majalla"/>
          <w:sz w:val="32"/>
          <w:szCs w:val="32"/>
        </w:rPr>
        <w:t>.</w:t>
      </w:r>
    </w:p>
    <w:p w14:paraId="27115C56" w14:textId="77777777" w:rsidR="001066FB" w:rsidRPr="00397354" w:rsidRDefault="001066FB" w:rsidP="001066FB">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بدون نظام الرادار (إدارة المخاطر)، ستكون السفينة عمياء، وتعتمد فقط على ردود الفعل بعد فوات الأوان. وبدون خطة طوارئ (استمرارية الأعمال)، حتى لو تم اكتشاف الخطر، قد لا تكون هناك قدرة منظمة على التعامل مع عواقبه، مما يؤدي إلى غرق السفينة</w:t>
      </w:r>
      <w:r w:rsidRPr="00397354">
        <w:rPr>
          <w:rFonts w:ascii="Sakkal Majalla" w:hAnsi="Sakkal Majalla" w:cs="Sakkal Majalla"/>
          <w:sz w:val="32"/>
          <w:szCs w:val="32"/>
        </w:rPr>
        <w:t>.</w:t>
      </w:r>
    </w:p>
    <w:p w14:paraId="60101380" w14:textId="77777777" w:rsidR="001066FB" w:rsidRPr="00397354" w:rsidRDefault="001066FB" w:rsidP="001066FB">
      <w:p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كيف تغذي إدارة المخاطر عملية استمرارية الأعمال؟</w:t>
      </w:r>
      <w:r w:rsidRPr="00397354">
        <w:rPr>
          <w:rFonts w:ascii="Sakkal Majalla" w:hAnsi="Sakkal Majalla" w:cs="Sakkal Majalla"/>
          <w:sz w:val="32"/>
          <w:szCs w:val="32"/>
          <w:rtl/>
        </w:rPr>
        <w:t xml:space="preserve"> إن مخرجات عملية إدارة المخاطر تشكل المدخلات الأساسية والحيوية لعملية تخطيط استمرارية الأعمال</w:t>
      </w:r>
      <w:r w:rsidRPr="00397354">
        <w:rPr>
          <w:rFonts w:ascii="Sakkal Majalla" w:hAnsi="Sakkal Majalla" w:cs="Sakkal Majalla"/>
          <w:sz w:val="32"/>
          <w:szCs w:val="32"/>
        </w:rPr>
        <w:t>.</w:t>
      </w:r>
    </w:p>
    <w:p w14:paraId="63C9018B" w14:textId="77777777" w:rsidR="001066FB" w:rsidRPr="00397354" w:rsidRDefault="001066FB" w:rsidP="00D015DC">
      <w:pPr>
        <w:numPr>
          <w:ilvl w:val="0"/>
          <w:numId w:val="40"/>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تحديد نطاق استمرارية الأعمال</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من خلال تحديد المخاطر التي تواجه المنظمة، تساعد إدارة المخاطر في تحديد العمليات والأنظمة والأصول الأكثر عرضة للخطر. هذا يساعد مخططي استمرارية الأعمال على تركيز جهودهم ومواردهم المحدودة على حماية الجوانب الأكثر أهمية وحرجية في المنظمة</w:t>
      </w:r>
      <w:r w:rsidRPr="00397354">
        <w:rPr>
          <w:rFonts w:ascii="Sakkal Majalla" w:hAnsi="Sakkal Majalla" w:cs="Sakkal Majalla"/>
          <w:sz w:val="32"/>
          <w:szCs w:val="32"/>
        </w:rPr>
        <w:t>.</w:t>
      </w:r>
    </w:p>
    <w:p w14:paraId="314D2EDA" w14:textId="77777777" w:rsidR="001066FB" w:rsidRPr="00397354" w:rsidRDefault="001066FB" w:rsidP="00D015DC">
      <w:pPr>
        <w:numPr>
          <w:ilvl w:val="0"/>
          <w:numId w:val="40"/>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المدخلات الرئيسية لتحليل تأثيرات الأعمال</w:t>
      </w:r>
      <w:r w:rsidRPr="00397354">
        <w:rPr>
          <w:rFonts w:ascii="Sakkal Majalla" w:hAnsi="Sakkal Majalla" w:cs="Sakkal Majalla"/>
          <w:b/>
          <w:bCs/>
          <w:sz w:val="32"/>
          <w:szCs w:val="32"/>
        </w:rPr>
        <w:t xml:space="preserve"> (BIA):</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يوفر "تقييم المخاطر" معلومات حيوية لـ "تحليل تأثيرات الأعمال". فعند تقييم تأثير انقطاع عملية ما، يجب الأخذ في الاعتبار المخاطر التي قد تسبب هذا الانقطاع. على سبيل المثال، انقطاع خدمة العملاء لمدة يوم واحد قد يكون تأثيره المالي "متوسطاً" في الظروف العادية، ولكن إذا كان سبب الانقطاع هو هجوم سيبراني أدى إلى سرقة بيانات العملاء (وهو خطر تم تحديده في عملية إدارة المخاطر)، فإن التأثير على السمعة سيكون "كارثياً". هذا الربط يجعل تحليل تأثيرات الأعمال أكثر واقعية ودقة (عبد العال، 2020)</w:t>
      </w:r>
      <w:r w:rsidRPr="00397354">
        <w:rPr>
          <w:rFonts w:ascii="Sakkal Majalla" w:hAnsi="Sakkal Majalla" w:cs="Sakkal Majalla"/>
          <w:sz w:val="32"/>
          <w:szCs w:val="32"/>
        </w:rPr>
        <w:t>.</w:t>
      </w:r>
    </w:p>
    <w:p w14:paraId="790B369C" w14:textId="77777777" w:rsidR="001066FB" w:rsidRPr="00397354" w:rsidRDefault="001066FB" w:rsidP="00D015DC">
      <w:pPr>
        <w:numPr>
          <w:ilvl w:val="0"/>
          <w:numId w:val="40"/>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lastRenderedPageBreak/>
        <w:t>تحديد السيناريوهات للاختبار والتمرين</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توفر عملية تحديد المخاطر قائمة بالسيناريوهات المحتملة التي يجب أن تستعد لها المنظمة. هذه السيناريوهات (مثل انقطاع الكهرباء لفترة طويلة، هجوم فيروس الفدية، غياب عدد كبير من الموظفين بسبب وباء) تشكل الأساس الذي يتم بناء تمارين ومحاكاة استمرارية الأعمال عليه. بدون هذه السيناريوهات المستمدة من تقييم واقعي للمخاطر، ستكون التمارين مجرد تخمينات غير واقعية (الحميري، 2023)</w:t>
      </w:r>
      <w:r w:rsidRPr="00397354">
        <w:rPr>
          <w:rFonts w:ascii="Sakkal Majalla" w:hAnsi="Sakkal Majalla" w:cs="Sakkal Majalla"/>
          <w:sz w:val="32"/>
          <w:szCs w:val="32"/>
        </w:rPr>
        <w:t>.</w:t>
      </w:r>
    </w:p>
    <w:p w14:paraId="3E3B0192" w14:textId="77777777" w:rsidR="001066FB" w:rsidRPr="00397354" w:rsidRDefault="001066FB" w:rsidP="00D015DC">
      <w:pPr>
        <w:numPr>
          <w:ilvl w:val="0"/>
          <w:numId w:val="40"/>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تحديد استراتيجيات الاستجابة والتعافي</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إن فهم طبيعة المخاطر يساعد في اختيار استراتيجيات الاستمرارية المناسبة. إذا كان الخطر الرئيسي هو حريق في المبنى، فإن استراتيجية الاستمرارية يجب أن تركز على وجود موقع عمل بديل. إذا كان الخطر الرئيسي هو فشل المورد الوحيد، فإن الاستراتيجية يجب أن تركز على تحديد موردين بديلين. إذا كان الخطر هو هجوم سيبراني، فالاستراتيجية يجب أن تركز على النسخ الاحتياطي للبيانات خارج الموقع</w:t>
      </w:r>
      <w:r w:rsidRPr="00397354">
        <w:rPr>
          <w:rFonts w:ascii="Sakkal Majalla" w:hAnsi="Sakkal Majalla" w:cs="Sakkal Majalla"/>
          <w:sz w:val="32"/>
          <w:szCs w:val="32"/>
        </w:rPr>
        <w:t xml:space="preserve"> (Offline Backups) </w:t>
      </w:r>
      <w:r w:rsidRPr="00397354">
        <w:rPr>
          <w:rFonts w:ascii="Sakkal Majalla" w:hAnsi="Sakkal Majalla" w:cs="Sakkal Majalla"/>
          <w:sz w:val="32"/>
          <w:szCs w:val="32"/>
          <w:rtl/>
        </w:rPr>
        <w:t>وخطط الاستجابة للحوادث السيبرانية</w:t>
      </w:r>
      <w:r w:rsidRPr="00397354">
        <w:rPr>
          <w:rFonts w:ascii="Sakkal Majalla" w:hAnsi="Sakkal Majalla" w:cs="Sakkal Majalla"/>
          <w:sz w:val="32"/>
          <w:szCs w:val="32"/>
        </w:rPr>
        <w:t>.</w:t>
      </w:r>
    </w:p>
    <w:p w14:paraId="78B82477" w14:textId="77777777" w:rsidR="001066FB" w:rsidRPr="00397354" w:rsidRDefault="001066FB" w:rsidP="001066FB">
      <w:p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الفرق والتكامل</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من المهم أيضاً فهم الفروق الدقيقة بين المجالين لتوضيح تكاملهما</w:t>
      </w:r>
      <w:r w:rsidRPr="00397354">
        <w:rPr>
          <w:rFonts w:ascii="Sakkal Majalla" w:hAnsi="Sakkal Majalla" w:cs="Sakkal Majalla"/>
          <w:sz w:val="32"/>
          <w:szCs w:val="32"/>
        </w:rPr>
        <w:t>:</w:t>
      </w:r>
    </w:p>
    <w:p w14:paraId="4B5BCEAF" w14:textId="77777777" w:rsidR="001066FB" w:rsidRPr="00397354" w:rsidRDefault="001066FB" w:rsidP="00D015DC">
      <w:pPr>
        <w:numPr>
          <w:ilvl w:val="0"/>
          <w:numId w:val="41"/>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النطاق</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إدارة المخاطر لها نطاق أوسع، حيث تتعامل مع جميع أنواع المخاطر التي تؤثر على جميع أهداف المنظمة (الاستراتيجية، المالية، الامتثال، إلخ)، بما في ذلك المخاطر الإيجابية (الفرص). أما استمرارية الأعمال فتركز بشكل أكثر تحديداً على نوع واحد من المخاطر: "مخاطر الانقطاع التشغيلي</w:t>
      </w:r>
      <w:r w:rsidRPr="00397354">
        <w:rPr>
          <w:rFonts w:ascii="Sakkal Majalla" w:hAnsi="Sakkal Majalla" w:cs="Sakkal Majalla"/>
          <w:sz w:val="32"/>
          <w:szCs w:val="32"/>
        </w:rPr>
        <w:t>" (Disruptive Risks)</w:t>
      </w:r>
      <w:r w:rsidRPr="00397354">
        <w:rPr>
          <w:rFonts w:ascii="Sakkal Majalla" w:hAnsi="Sakkal Majalla" w:cs="Sakkal Majalla"/>
          <w:sz w:val="32"/>
          <w:szCs w:val="32"/>
          <w:rtl/>
        </w:rPr>
        <w:t>، وتهدف إلى ضمان استمرار العمليات الحيوية عند وقوعها</w:t>
      </w:r>
      <w:r w:rsidRPr="00397354">
        <w:rPr>
          <w:rFonts w:ascii="Sakkal Majalla" w:hAnsi="Sakkal Majalla" w:cs="Sakkal Majalla"/>
          <w:sz w:val="32"/>
          <w:szCs w:val="32"/>
        </w:rPr>
        <w:t>.</w:t>
      </w:r>
    </w:p>
    <w:p w14:paraId="1C14E751" w14:textId="77777777" w:rsidR="001066FB" w:rsidRPr="00397354" w:rsidRDefault="001066FB" w:rsidP="00D015DC">
      <w:pPr>
        <w:numPr>
          <w:ilvl w:val="0"/>
          <w:numId w:val="41"/>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lastRenderedPageBreak/>
        <w:t>التركيز</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تركز إدارة المخاطر بشكل كبير على "الوقاية" من خلال تحديد المخاطر وتخفيفها قبل وقوعها. بينما تركز استمرارية الأعمال بشكل أكبر على "الاستعداد والاستجابة" للتعامل مع عواقب الحوادث التي وقعت بالفعل على الرغم من الجهود الوقائية</w:t>
      </w:r>
      <w:r w:rsidRPr="00397354">
        <w:rPr>
          <w:rFonts w:ascii="Sakkal Majalla" w:hAnsi="Sakkal Majalla" w:cs="Sakkal Majalla"/>
          <w:sz w:val="32"/>
          <w:szCs w:val="32"/>
        </w:rPr>
        <w:t>.</w:t>
      </w:r>
    </w:p>
    <w:p w14:paraId="68FADCCC" w14:textId="77777777" w:rsidR="001066FB" w:rsidRPr="00397354" w:rsidRDefault="001066FB" w:rsidP="00D015DC">
      <w:pPr>
        <w:numPr>
          <w:ilvl w:val="0"/>
          <w:numId w:val="41"/>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الأفق الزمني</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إدارة المخاطر عملية مستمرة ذات نظرة استراتيجية طويلة الأمد. استمرارية الأعمال، على الرغم من أنها تتطلب تخطيطاً مسبقاً، إلا أن جوهرها يتم تفعيله في إطار زمني قصير جداً أثناء الأزمات وبعدها مباشرة</w:t>
      </w:r>
      <w:r w:rsidRPr="00397354">
        <w:rPr>
          <w:rFonts w:ascii="Sakkal Majalla" w:hAnsi="Sakkal Majalla" w:cs="Sakkal Majalla"/>
          <w:sz w:val="32"/>
          <w:szCs w:val="32"/>
        </w:rPr>
        <w:t>.</w:t>
      </w:r>
    </w:p>
    <w:p w14:paraId="7AF57E29" w14:textId="77777777" w:rsidR="001066FB" w:rsidRPr="00397354" w:rsidRDefault="001066FB" w:rsidP="001066FB">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في منظمة ناضجة، لا يعمل هذان المجالان في عزلة. يتم دمج "تقييم مخاطر الانقطاع" كجزء من إطار إدارة المخاطر المؤسسية الشامل</w:t>
      </w:r>
      <w:r w:rsidRPr="00397354">
        <w:rPr>
          <w:rFonts w:ascii="Sakkal Majalla" w:hAnsi="Sakkal Majalla" w:cs="Sakkal Majalla"/>
          <w:sz w:val="32"/>
          <w:szCs w:val="32"/>
        </w:rPr>
        <w:t xml:space="preserve"> (ERM). </w:t>
      </w:r>
      <w:r w:rsidRPr="00397354">
        <w:rPr>
          <w:rFonts w:ascii="Sakkal Majalla" w:hAnsi="Sakkal Majalla" w:cs="Sakkal Majalla"/>
          <w:sz w:val="32"/>
          <w:szCs w:val="32"/>
          <w:rtl/>
        </w:rPr>
        <w:t>وتعتبر خطط استمرارية الأعمال إحدى "استراتيجيات الاستجابة للمخاطر</w:t>
      </w:r>
      <w:r w:rsidRPr="00397354">
        <w:rPr>
          <w:rFonts w:ascii="Sakkal Majalla" w:hAnsi="Sakkal Majalla" w:cs="Sakkal Majalla"/>
          <w:sz w:val="32"/>
          <w:szCs w:val="32"/>
        </w:rPr>
        <w:t xml:space="preserve">" (Risk Response) </w:t>
      </w:r>
      <w:r w:rsidRPr="00397354">
        <w:rPr>
          <w:rFonts w:ascii="Sakkal Majalla" w:hAnsi="Sakkal Majalla" w:cs="Sakkal Majalla"/>
          <w:sz w:val="32"/>
          <w:szCs w:val="32"/>
          <w:rtl/>
        </w:rPr>
        <w:t>التي يتم وضعها لمعالجة مخاطر الانقطاع التي تم تقييمها بأنها عالية التأثير. هذا التكامل يضمن أن المنظمة لا تقوم فقط بتجنب المخاطر، بل هي مستعدة أيضاً للتعامل معها إذا تحققت، مما يخلق نهجاً دفاعياً متعدد الطبقات يزيد من مرونتها بشكل كبير</w:t>
      </w:r>
      <w:r w:rsidRPr="00397354">
        <w:rPr>
          <w:rFonts w:ascii="Sakkal Majalla" w:hAnsi="Sakkal Majalla" w:cs="Sakkal Majalla"/>
          <w:sz w:val="32"/>
          <w:szCs w:val="32"/>
        </w:rPr>
        <w:t>.</w:t>
      </w:r>
    </w:p>
    <w:p w14:paraId="36F5D4FE" w14:textId="77777777" w:rsidR="001066FB" w:rsidRPr="00397354" w:rsidRDefault="001066FB" w:rsidP="00F15C64">
      <w:pPr>
        <w:pStyle w:val="3"/>
        <w:rPr>
          <w:b/>
          <w:bCs/>
          <w:color w:val="auto"/>
        </w:rPr>
      </w:pPr>
      <w:bookmarkStart w:id="25" w:name="_Toc203677815"/>
      <w:r w:rsidRPr="00397354">
        <w:rPr>
          <w:b/>
          <w:bCs/>
          <w:color w:val="auto"/>
          <w:rtl/>
        </w:rPr>
        <w:t>ثانياً: دور كل مرحلة من مراحل إدارة المخاطر في تعزيز أبعاد استمرارية الأعمال</w:t>
      </w:r>
      <w:bookmarkEnd w:id="25"/>
    </w:p>
    <w:p w14:paraId="0FF8F5E9" w14:textId="77777777" w:rsidR="001066FB" w:rsidRPr="00397354" w:rsidRDefault="001066FB" w:rsidP="001066FB">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لتعميق فهم العلاقة التكاملية، يمكن تحليل كيف تساهم كل مرحلة من مراحل عملية إدارة المخاطر بشكل مباشر في تعزيز أبعاد استمرارية الأعمال التي تم تحديدها سابقاً</w:t>
      </w:r>
      <w:r w:rsidRPr="00397354">
        <w:rPr>
          <w:rFonts w:ascii="Sakkal Majalla" w:hAnsi="Sakkal Majalla" w:cs="Sakkal Majalla"/>
          <w:sz w:val="32"/>
          <w:szCs w:val="32"/>
        </w:rPr>
        <w:t>.</w:t>
      </w:r>
    </w:p>
    <w:p w14:paraId="5CFE92C1" w14:textId="5A09AA46" w:rsidR="001066FB" w:rsidRPr="00397354" w:rsidRDefault="001066FB" w:rsidP="00D015DC">
      <w:pPr>
        <w:pStyle w:val="a6"/>
        <w:numPr>
          <w:ilvl w:val="1"/>
          <w:numId w:val="57"/>
        </w:numPr>
        <w:spacing w:line="360" w:lineRule="auto"/>
        <w:ind w:left="651"/>
        <w:jc w:val="lowKashida"/>
        <w:rPr>
          <w:rFonts w:ascii="Sakkal Majalla" w:hAnsi="Sakkal Majalla" w:cs="Sakkal Majalla"/>
          <w:sz w:val="32"/>
          <w:szCs w:val="32"/>
        </w:rPr>
      </w:pPr>
      <w:r w:rsidRPr="00397354">
        <w:rPr>
          <w:rFonts w:ascii="Sakkal Majalla" w:hAnsi="Sakkal Majalla" w:cs="Sakkal Majalla"/>
          <w:b/>
          <w:bCs/>
          <w:sz w:val="32"/>
          <w:szCs w:val="32"/>
          <w:rtl/>
        </w:rPr>
        <w:t>أثر "تحديد المخاطر" على استمرارية الأعمال</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عملية تحديد المخاطر هي حجر الزاوية الذي تبنى عليه الجاهزية. فمن المستحيل الاستعداد لتهديد غير معروف</w:t>
      </w:r>
      <w:r w:rsidRPr="00397354">
        <w:rPr>
          <w:rFonts w:ascii="Sakkal Majalla" w:hAnsi="Sakkal Majalla" w:cs="Sakkal Majalla"/>
          <w:sz w:val="32"/>
          <w:szCs w:val="32"/>
        </w:rPr>
        <w:t>.</w:t>
      </w:r>
    </w:p>
    <w:p w14:paraId="2D50EF46" w14:textId="77777777" w:rsidR="001066FB" w:rsidRPr="00397354" w:rsidRDefault="001066FB" w:rsidP="00D015DC">
      <w:pPr>
        <w:numPr>
          <w:ilvl w:val="0"/>
          <w:numId w:val="42"/>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تعزيز بعد "الجاهزية والتخطيط</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 xml:space="preserve">عندما تقوم شركة صغيرة بتحديد مخاطر مثل "الاعتماد على اتصال إنترنت واحد فقط" أو "عدم وجود نسخ احتياطية للبيانات </w:t>
      </w:r>
      <w:r w:rsidRPr="00397354">
        <w:rPr>
          <w:rFonts w:ascii="Sakkal Majalla" w:hAnsi="Sakkal Majalla" w:cs="Sakkal Majalla"/>
          <w:sz w:val="32"/>
          <w:szCs w:val="32"/>
          <w:rtl/>
        </w:rPr>
        <w:lastRenderedPageBreak/>
        <w:t>المالية"، فإن هذا التحديد بحد ذاته يرفع مستوى الوعي ويخلق الحاجة الملحة لوضع خطط. بدون هذه الخطوة، قد لا تدرك الشركة أصلاً أنها معرضة لخطر التوقف التام عن العمل. إن سجل المخاطر الذي يتم إنشاؤه يصبح بمثابة خارطة طريق لمخططي استمرارية الأعمال، يوضح لهم أين تكمن نقاط الضعف التي يجب معالجتها</w:t>
      </w:r>
      <w:r w:rsidRPr="00397354">
        <w:rPr>
          <w:rFonts w:ascii="Sakkal Majalla" w:hAnsi="Sakkal Majalla" w:cs="Sakkal Majalla"/>
          <w:sz w:val="32"/>
          <w:szCs w:val="32"/>
        </w:rPr>
        <w:t>.</w:t>
      </w:r>
    </w:p>
    <w:p w14:paraId="14F81F42" w14:textId="77777777" w:rsidR="001066FB" w:rsidRPr="00397354" w:rsidRDefault="001066FB" w:rsidP="00D015DC">
      <w:pPr>
        <w:numPr>
          <w:ilvl w:val="0"/>
          <w:numId w:val="42"/>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تعزيز بعد "مرونة الموارد</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يساعد تحديد المخاطر على كشف نقاط الضعف في الموارد. على سبيل المثال، تحديد خطر "غياب الموظف الرئيسي المسؤول عن كشوف المرتبات" يدفع الشركة إلى التفكير في تدريب موظف آخر على نفس المهمة</w:t>
      </w:r>
      <w:r w:rsidRPr="00397354">
        <w:rPr>
          <w:rFonts w:ascii="Sakkal Majalla" w:hAnsi="Sakkal Majalla" w:cs="Sakkal Majalla"/>
          <w:sz w:val="32"/>
          <w:szCs w:val="32"/>
        </w:rPr>
        <w:t xml:space="preserve"> (Cross-training)</w:t>
      </w:r>
      <w:r w:rsidRPr="00397354">
        <w:rPr>
          <w:rFonts w:ascii="Sakkal Majalla" w:hAnsi="Sakkal Majalla" w:cs="Sakkal Majalla"/>
          <w:sz w:val="32"/>
          <w:szCs w:val="32"/>
          <w:rtl/>
        </w:rPr>
        <w:t>، مما يعزز مرونة الموارد البشرية. تحديد خطر "تعطل الطابعة الرئيسية" قد يدفع الشركة إلى التعاقد مع مكتبة قريبة كخطة طوارئ للطباعة، مما يعزز مرونة الموارد المادية</w:t>
      </w:r>
      <w:r w:rsidRPr="00397354">
        <w:rPr>
          <w:rFonts w:ascii="Sakkal Majalla" w:hAnsi="Sakkal Majalla" w:cs="Sakkal Majalla"/>
          <w:sz w:val="32"/>
          <w:szCs w:val="32"/>
        </w:rPr>
        <w:t>.</w:t>
      </w:r>
    </w:p>
    <w:p w14:paraId="0DD3DDC1" w14:textId="2A831BDA" w:rsidR="001066FB" w:rsidRPr="00397354" w:rsidRDefault="001066FB" w:rsidP="00D015DC">
      <w:pPr>
        <w:pStyle w:val="a6"/>
        <w:numPr>
          <w:ilvl w:val="1"/>
          <w:numId w:val="57"/>
        </w:numPr>
        <w:spacing w:line="360" w:lineRule="auto"/>
        <w:ind w:left="651"/>
        <w:jc w:val="lowKashida"/>
        <w:rPr>
          <w:rFonts w:ascii="Sakkal Majalla" w:hAnsi="Sakkal Majalla" w:cs="Sakkal Majalla"/>
          <w:sz w:val="32"/>
          <w:szCs w:val="32"/>
        </w:rPr>
      </w:pPr>
      <w:r w:rsidRPr="00397354">
        <w:rPr>
          <w:rFonts w:ascii="Sakkal Majalla" w:hAnsi="Sakkal Majalla" w:cs="Sakkal Majalla"/>
          <w:b/>
          <w:bCs/>
          <w:sz w:val="32"/>
          <w:szCs w:val="32"/>
          <w:rtl/>
        </w:rPr>
        <w:t>أثر "تقييم المخاطر" على استمرارية الأعمال</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إذا كان تحديد المخاطر يخبرنا "ماذا يمكن أن يحدث؟"، فإن تقييم المخاطر يخبرنا "ما هي المخاطر التي يجب أن نقلق بشأنها أكثر؟</w:t>
      </w:r>
      <w:r w:rsidRPr="00397354">
        <w:rPr>
          <w:rFonts w:ascii="Sakkal Majalla" w:hAnsi="Sakkal Majalla" w:cs="Sakkal Majalla"/>
          <w:sz w:val="32"/>
          <w:szCs w:val="32"/>
        </w:rPr>
        <w:t>".</w:t>
      </w:r>
    </w:p>
    <w:p w14:paraId="13EEE020" w14:textId="77777777" w:rsidR="001066FB" w:rsidRPr="00397354" w:rsidRDefault="001066FB" w:rsidP="00D015DC">
      <w:pPr>
        <w:numPr>
          <w:ilvl w:val="0"/>
          <w:numId w:val="43"/>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تعزيز بعد "الجاهزية والتخطيط</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الموارد دائماً محدودة، خاصة في الشركات الصغيرة والمتوسطة. لا يمكن وضع خطط استمرارية لكل خطر محتمل. تساعد مصفوفة المخاطر على تحديد الأولويات بشكل موضوعي. يتم تركيز جهود التخطيط والموارد على المخاطر الموجودة في المنطقة "الحمراء" (ذات الاحتمالية والتأثير المرتفعين)، مثل "هجوم فيروس الفدية". بينما يمكن قبول المخاطر في المنطقة "الخضراء" (ذات الاحتمالية والتأثير المنخفضين)، مثل "نفاد ورق الطابعة". هذا يضمن أن تكون خطط استمرارية الأعمال مركزة وفعالة من حيث التكلفة (الغامدي، 2022)</w:t>
      </w:r>
      <w:r w:rsidRPr="00397354">
        <w:rPr>
          <w:rFonts w:ascii="Sakkal Majalla" w:hAnsi="Sakkal Majalla" w:cs="Sakkal Majalla"/>
          <w:sz w:val="32"/>
          <w:szCs w:val="32"/>
        </w:rPr>
        <w:t>.</w:t>
      </w:r>
    </w:p>
    <w:p w14:paraId="4E18E924" w14:textId="77777777" w:rsidR="001066FB" w:rsidRPr="00397354" w:rsidRDefault="001066FB" w:rsidP="00D015DC">
      <w:pPr>
        <w:numPr>
          <w:ilvl w:val="0"/>
          <w:numId w:val="43"/>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تعزيز بعد "القدرة على التعافي</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يرتبط تقييم تأثير الخطر بشكل مباشر بتحديد متطلبات التعافي</w:t>
      </w:r>
      <w:r w:rsidRPr="00397354">
        <w:rPr>
          <w:rFonts w:ascii="Sakkal Majalla" w:hAnsi="Sakkal Majalla" w:cs="Sakkal Majalla"/>
          <w:sz w:val="32"/>
          <w:szCs w:val="32"/>
        </w:rPr>
        <w:t xml:space="preserve"> (RTO/RPO). </w:t>
      </w:r>
      <w:r w:rsidRPr="00397354">
        <w:rPr>
          <w:rFonts w:ascii="Sakkal Majalla" w:hAnsi="Sakkal Majalla" w:cs="Sakkal Majalla"/>
          <w:sz w:val="32"/>
          <w:szCs w:val="32"/>
          <w:rtl/>
        </w:rPr>
        <w:t xml:space="preserve">الخطر الذي تم تقييمه بأن له تأثيراً "كارثياً" على </w:t>
      </w:r>
      <w:r w:rsidRPr="00397354">
        <w:rPr>
          <w:rFonts w:ascii="Sakkal Majalla" w:hAnsi="Sakkal Majalla" w:cs="Sakkal Majalla"/>
          <w:sz w:val="32"/>
          <w:szCs w:val="32"/>
          <w:rtl/>
        </w:rPr>
        <w:lastRenderedPageBreak/>
        <w:t>الإيرادات والسمعة سيتطلب وقتاً مستهدفاً للتعافي</w:t>
      </w:r>
      <w:r w:rsidRPr="00397354">
        <w:rPr>
          <w:rFonts w:ascii="Sakkal Majalla" w:hAnsi="Sakkal Majalla" w:cs="Sakkal Majalla"/>
          <w:sz w:val="32"/>
          <w:szCs w:val="32"/>
        </w:rPr>
        <w:t xml:space="preserve"> (RTO) </w:t>
      </w:r>
      <w:r w:rsidRPr="00397354">
        <w:rPr>
          <w:rFonts w:ascii="Sakkal Majalla" w:hAnsi="Sakkal Majalla" w:cs="Sakkal Majalla"/>
          <w:sz w:val="32"/>
          <w:szCs w:val="32"/>
          <w:rtl/>
        </w:rPr>
        <w:t>قصيراً جداً (ربما دقائق أو ساعات)، ونقطة تعافٍ مستهدفة</w:t>
      </w:r>
      <w:r w:rsidRPr="00397354">
        <w:rPr>
          <w:rFonts w:ascii="Sakkal Majalla" w:hAnsi="Sakkal Majalla" w:cs="Sakkal Majalla"/>
          <w:sz w:val="32"/>
          <w:szCs w:val="32"/>
        </w:rPr>
        <w:t xml:space="preserve"> (RPO) </w:t>
      </w:r>
      <w:r w:rsidRPr="00397354">
        <w:rPr>
          <w:rFonts w:ascii="Sakkal Majalla" w:hAnsi="Sakkal Majalla" w:cs="Sakkal Majalla"/>
          <w:sz w:val="32"/>
          <w:szCs w:val="32"/>
          <w:rtl/>
        </w:rPr>
        <w:t>قريبة من الصفر. في المقابل، الخطر ذو التأثير "المنخفض" قد يسمح بـ</w:t>
      </w:r>
      <w:r w:rsidRPr="00397354">
        <w:rPr>
          <w:rFonts w:ascii="Sakkal Majalla" w:hAnsi="Sakkal Majalla" w:cs="Sakkal Majalla"/>
          <w:sz w:val="32"/>
          <w:szCs w:val="32"/>
        </w:rPr>
        <w:t xml:space="preserve"> RTO </w:t>
      </w:r>
      <w:r w:rsidRPr="00397354">
        <w:rPr>
          <w:rFonts w:ascii="Sakkal Majalla" w:hAnsi="Sakkal Majalla" w:cs="Sakkal Majalla"/>
          <w:sz w:val="32"/>
          <w:szCs w:val="32"/>
          <w:rtl/>
        </w:rPr>
        <w:t>أطول (أيام) و</w:t>
      </w:r>
      <w:r w:rsidRPr="00397354">
        <w:rPr>
          <w:rFonts w:ascii="Sakkal Majalla" w:hAnsi="Sakkal Majalla" w:cs="Sakkal Majalla"/>
          <w:sz w:val="32"/>
          <w:szCs w:val="32"/>
        </w:rPr>
        <w:t xml:space="preserve"> RPO </w:t>
      </w:r>
      <w:r w:rsidRPr="00397354">
        <w:rPr>
          <w:rFonts w:ascii="Sakkal Majalla" w:hAnsi="Sakkal Majalla" w:cs="Sakkal Majalla"/>
          <w:sz w:val="32"/>
          <w:szCs w:val="32"/>
          <w:rtl/>
        </w:rPr>
        <w:t>أكثر مرونة. هذا الربط يضمن أن تكون أهداف التعافي متناسبة مع أهمية العملية وخطورة التهديد</w:t>
      </w:r>
      <w:r w:rsidRPr="00397354">
        <w:rPr>
          <w:rFonts w:ascii="Sakkal Majalla" w:hAnsi="Sakkal Majalla" w:cs="Sakkal Majalla"/>
          <w:sz w:val="32"/>
          <w:szCs w:val="32"/>
        </w:rPr>
        <w:t>.</w:t>
      </w:r>
    </w:p>
    <w:p w14:paraId="2CB4E8CA" w14:textId="10373859" w:rsidR="001066FB" w:rsidRPr="00397354" w:rsidRDefault="001066FB" w:rsidP="00D015DC">
      <w:pPr>
        <w:pStyle w:val="a6"/>
        <w:numPr>
          <w:ilvl w:val="1"/>
          <w:numId w:val="57"/>
        </w:numPr>
        <w:spacing w:line="360" w:lineRule="auto"/>
        <w:ind w:left="651"/>
        <w:jc w:val="lowKashida"/>
        <w:rPr>
          <w:rFonts w:ascii="Sakkal Majalla" w:hAnsi="Sakkal Majalla" w:cs="Sakkal Majalla"/>
          <w:sz w:val="32"/>
          <w:szCs w:val="32"/>
        </w:rPr>
      </w:pPr>
      <w:r w:rsidRPr="00397354">
        <w:rPr>
          <w:rFonts w:ascii="Sakkal Majalla" w:hAnsi="Sakkal Majalla" w:cs="Sakkal Majalla"/>
          <w:b/>
          <w:bCs/>
          <w:sz w:val="32"/>
          <w:szCs w:val="32"/>
          <w:rtl/>
        </w:rPr>
        <w:t>أثر "الاستجابة للمخاطر" على استمرارية الأعمال</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هذه هي المرحلة التي يتم فيها بناء الدفاعات. تعتبر العديد من إجراءات استمرارية الأعمال في جوهرها "استجابات" للمخاطر التي تم تحديدها وتقييمها</w:t>
      </w:r>
      <w:r w:rsidRPr="00397354">
        <w:rPr>
          <w:rFonts w:ascii="Sakkal Majalla" w:hAnsi="Sakkal Majalla" w:cs="Sakkal Majalla"/>
          <w:sz w:val="32"/>
          <w:szCs w:val="32"/>
        </w:rPr>
        <w:t>.</w:t>
      </w:r>
    </w:p>
    <w:p w14:paraId="335357A3" w14:textId="77777777" w:rsidR="001066FB" w:rsidRPr="00397354" w:rsidRDefault="001066FB" w:rsidP="00D015DC">
      <w:pPr>
        <w:numPr>
          <w:ilvl w:val="0"/>
          <w:numId w:val="44"/>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تعزيز بعد "القدرة على التعافي</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استراتيجية "نقل الخطر" من خلال شراء بوليصة تأمين على انقطاع الأعمال</w:t>
      </w:r>
      <w:r w:rsidRPr="00397354">
        <w:rPr>
          <w:rFonts w:ascii="Sakkal Majalla" w:hAnsi="Sakkal Majalla" w:cs="Sakkal Majalla"/>
          <w:sz w:val="32"/>
          <w:szCs w:val="32"/>
        </w:rPr>
        <w:t xml:space="preserve"> (Business Interruption Insurance) </w:t>
      </w:r>
      <w:r w:rsidRPr="00397354">
        <w:rPr>
          <w:rFonts w:ascii="Sakkal Majalla" w:hAnsi="Sakkal Majalla" w:cs="Sakkal Majalla"/>
          <w:sz w:val="32"/>
          <w:szCs w:val="32"/>
          <w:rtl/>
        </w:rPr>
        <w:t>هي استجابة للمخاطر المالية للانقطاع، وهي تعزز القدرة على التعافي المالي. استراتيجية "تخفيف الخطر" من خلال إنشاء نسخ احتياطية منتظمة للبيانات في موقع سحابي هي استجابة لخطر فقدان البيانات، وهي تعزز بشكل مباشر القدرة على استعادة المعلومات الحيوية</w:t>
      </w:r>
      <w:r w:rsidRPr="00397354">
        <w:rPr>
          <w:rFonts w:ascii="Sakkal Majalla" w:hAnsi="Sakkal Majalla" w:cs="Sakkal Majalla"/>
          <w:sz w:val="32"/>
          <w:szCs w:val="32"/>
        </w:rPr>
        <w:t>.</w:t>
      </w:r>
    </w:p>
    <w:p w14:paraId="1F55E248" w14:textId="77777777" w:rsidR="001066FB" w:rsidRPr="00397354" w:rsidRDefault="001066FB" w:rsidP="00D015DC">
      <w:pPr>
        <w:numPr>
          <w:ilvl w:val="0"/>
          <w:numId w:val="44"/>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تعزيز بعد "مرونة الموارد</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إن اختيار استراتيجية استجابة مثل "تخفيف الخطر" من خلال توقيع عقود مع موردين بديلين هي جوهر بناء سلسلة إمداد مرنة. إن تجهيز الموظفين بأجهزة كمبيوتر محمولة وبرامج للوصول الآمن للشبكة عن بعد هو استجابة لخطر عدم إمكانية الوصول إلى المكتب، وهو يعزز مرونة الموارد البشرية والتقنية</w:t>
      </w:r>
      <w:r w:rsidRPr="00397354">
        <w:rPr>
          <w:rFonts w:ascii="Sakkal Majalla" w:hAnsi="Sakkal Majalla" w:cs="Sakkal Majalla"/>
          <w:sz w:val="32"/>
          <w:szCs w:val="32"/>
        </w:rPr>
        <w:t>.</w:t>
      </w:r>
    </w:p>
    <w:p w14:paraId="3CD6A45F" w14:textId="3E6FD25E" w:rsidR="001066FB" w:rsidRPr="00397354" w:rsidRDefault="001066FB" w:rsidP="00D015DC">
      <w:pPr>
        <w:pStyle w:val="a6"/>
        <w:numPr>
          <w:ilvl w:val="1"/>
          <w:numId w:val="57"/>
        </w:numPr>
        <w:spacing w:line="360" w:lineRule="auto"/>
        <w:ind w:left="651"/>
        <w:jc w:val="lowKashida"/>
        <w:rPr>
          <w:rFonts w:ascii="Sakkal Majalla" w:hAnsi="Sakkal Majalla" w:cs="Sakkal Majalla"/>
          <w:sz w:val="32"/>
          <w:szCs w:val="32"/>
        </w:rPr>
      </w:pPr>
      <w:r w:rsidRPr="00397354">
        <w:rPr>
          <w:rFonts w:ascii="Sakkal Majalla" w:hAnsi="Sakkal Majalla" w:cs="Sakkal Majalla"/>
          <w:b/>
          <w:bCs/>
          <w:sz w:val="32"/>
          <w:szCs w:val="32"/>
          <w:rtl/>
        </w:rPr>
        <w:t>أثر "مراقبة ومراجعة المخاطر" على استمرارية الأعمال</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العالم لا يتوقف عن التغير، وكذلك المخاطر. المراقبة المستمرة تضمن أن تظل خطط الاستمرارية حية وذات صلة</w:t>
      </w:r>
      <w:r w:rsidRPr="00397354">
        <w:rPr>
          <w:rFonts w:ascii="Sakkal Majalla" w:hAnsi="Sakkal Majalla" w:cs="Sakkal Majalla"/>
          <w:sz w:val="32"/>
          <w:szCs w:val="32"/>
        </w:rPr>
        <w:t>.</w:t>
      </w:r>
    </w:p>
    <w:p w14:paraId="116C9D8B" w14:textId="77777777" w:rsidR="001066FB" w:rsidRPr="00397354" w:rsidRDefault="001066FB" w:rsidP="00D015DC">
      <w:pPr>
        <w:numPr>
          <w:ilvl w:val="0"/>
          <w:numId w:val="45"/>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lastRenderedPageBreak/>
        <w:t>تعزيز بعد "إدارة الأزمات والاتصالات</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من خلال المراقبة المستمرة، يمكن تحديد مؤشرات الإنذار المبكر</w:t>
      </w:r>
      <w:r w:rsidRPr="00397354">
        <w:rPr>
          <w:rFonts w:ascii="Sakkal Majalla" w:hAnsi="Sakkal Majalla" w:cs="Sakkal Majalla"/>
          <w:sz w:val="32"/>
          <w:szCs w:val="32"/>
        </w:rPr>
        <w:t xml:space="preserve"> (Early Warning Indicators) </w:t>
      </w:r>
      <w:r w:rsidRPr="00397354">
        <w:rPr>
          <w:rFonts w:ascii="Sakkal Majalla" w:hAnsi="Sakkal Majalla" w:cs="Sakkal Majalla"/>
          <w:sz w:val="32"/>
          <w:szCs w:val="32"/>
          <w:rtl/>
        </w:rPr>
        <w:t>لخطر وشيك. هذا يعطي فريق إدارة الأزمات وقتاً ثميناً للاستعداد وتفعيل إجراءات وقائية قبل أن يتصاعد الموقف إلى أزمة كاملة</w:t>
      </w:r>
      <w:r w:rsidRPr="00397354">
        <w:rPr>
          <w:rFonts w:ascii="Sakkal Majalla" w:hAnsi="Sakkal Majalla" w:cs="Sakkal Majalla"/>
          <w:sz w:val="32"/>
          <w:szCs w:val="32"/>
        </w:rPr>
        <w:t>.</w:t>
      </w:r>
    </w:p>
    <w:p w14:paraId="0EE4867C" w14:textId="77777777" w:rsidR="001066FB" w:rsidRPr="00397354" w:rsidRDefault="001066FB" w:rsidP="00D015DC">
      <w:pPr>
        <w:numPr>
          <w:ilvl w:val="0"/>
          <w:numId w:val="45"/>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ضمان استمرارية فاعلية جميع الأبعاد</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المراجعة الدورية لسجل المخاطر قد تكشف عن ظهور مخاطر جديدة (مثل ظهور سلالة جديدة من فيروس كورونا أو قانون جديد يؤثر على العمل). هذه المعلومة الجديدة تحفز دورة جديدة من التخطيط لاستمرارية الأعمال لتحديث الخطط القائمة وإضافة خطط جديدة لمواجهة التهديد الجديد. بدون هذه المراقبة، تصبح خطط استمرارية الأعمال قديمة وغير مجدية بسرعة، وتعطي شعوراً زائفاً بالأمان (الجنابي، 2018)</w:t>
      </w:r>
      <w:r w:rsidRPr="00397354">
        <w:rPr>
          <w:rFonts w:ascii="Sakkal Majalla" w:hAnsi="Sakkal Majalla" w:cs="Sakkal Majalla"/>
          <w:sz w:val="32"/>
          <w:szCs w:val="32"/>
        </w:rPr>
        <w:t>.</w:t>
      </w:r>
    </w:p>
    <w:p w14:paraId="7008043B" w14:textId="77777777" w:rsidR="001066FB" w:rsidRPr="00397354" w:rsidRDefault="001066FB" w:rsidP="001066FB">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يتضح من هذا التحليل أن كل خطوة في عملية إدارة المخاطر تساهم بشكل مباشر وملموس في بناء وتقوية أحد أبعاد استمرارية الأعمال أو أكثر. إنهما عمليتان متضافرتان، حيث تمهد الأولى الطريق وتوفر الأساس المنطقي للثانية، مما يؤدي في النهاية إلى منظمة أكثر قدرة على البقاء والازدهار</w:t>
      </w:r>
      <w:r w:rsidRPr="00397354">
        <w:rPr>
          <w:rFonts w:ascii="Sakkal Majalla" w:hAnsi="Sakkal Majalla" w:cs="Sakkal Majalla"/>
          <w:sz w:val="32"/>
          <w:szCs w:val="32"/>
        </w:rPr>
        <w:t>.</w:t>
      </w:r>
    </w:p>
    <w:p w14:paraId="7E974CAE" w14:textId="77777777" w:rsidR="001066FB" w:rsidRPr="00397354" w:rsidRDefault="001066FB" w:rsidP="00F15C64">
      <w:pPr>
        <w:pStyle w:val="3"/>
        <w:rPr>
          <w:b/>
          <w:bCs/>
          <w:color w:val="auto"/>
        </w:rPr>
      </w:pPr>
      <w:bookmarkStart w:id="26" w:name="_Toc203677816"/>
      <w:r w:rsidRPr="00397354">
        <w:rPr>
          <w:b/>
          <w:bCs/>
          <w:color w:val="auto"/>
          <w:rtl/>
        </w:rPr>
        <w:t>ثالثاً: النموذج النظري المقترح للدراسة وتفسير العلاقات بين متغيراته</w:t>
      </w:r>
      <w:bookmarkEnd w:id="26"/>
    </w:p>
    <w:p w14:paraId="0D65BC28" w14:textId="77777777" w:rsidR="001066FB" w:rsidRPr="00397354" w:rsidRDefault="001066FB" w:rsidP="001066FB">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بناءً على التحليل الشامل في المباحث السابقة، يمكن صياغة نموذج نظري يوضح العلاقات السببية المفترضة بين المتغيرات. هذا النموذج هو جوهر الدراسة ويهدف إلى تقديم تمثيل بصري ومنطقي للفرضيات التي سيتم اختبارها</w:t>
      </w:r>
      <w:r w:rsidRPr="00397354">
        <w:rPr>
          <w:rFonts w:ascii="Sakkal Majalla" w:hAnsi="Sakkal Majalla" w:cs="Sakkal Majalla"/>
          <w:sz w:val="32"/>
          <w:szCs w:val="32"/>
        </w:rPr>
        <w:t>.</w:t>
      </w:r>
    </w:p>
    <w:p w14:paraId="12EFF146" w14:textId="77777777" w:rsidR="001066FB" w:rsidRPr="00397354" w:rsidRDefault="001066FB" w:rsidP="001066FB">
      <w:p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lastRenderedPageBreak/>
        <w:t>وصف النموذج</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 xml:space="preserve">يقوم النموذج على فرضية أساسية مفادها أن </w:t>
      </w:r>
      <w:r w:rsidRPr="00397354">
        <w:rPr>
          <w:rFonts w:ascii="Sakkal Majalla" w:hAnsi="Sakkal Majalla" w:cs="Sakkal Majalla"/>
          <w:b/>
          <w:bCs/>
          <w:sz w:val="32"/>
          <w:szCs w:val="32"/>
          <w:rtl/>
        </w:rPr>
        <w:t>تطبيق ممارسات إدارة المخاطر (كمتغير مستقل بأبعاده الأربعة) يؤثر بشكل إيجابي ومباشر على استمرارية الأعمال (كمتغير تابع بأبعاده الأربعة)</w:t>
      </w:r>
      <w:r w:rsidRPr="00397354">
        <w:rPr>
          <w:rFonts w:ascii="Sakkal Majalla" w:hAnsi="Sakkal Majalla" w:cs="Sakkal Majalla"/>
          <w:sz w:val="32"/>
          <w:szCs w:val="32"/>
          <w:rtl/>
        </w:rPr>
        <w:t xml:space="preserve"> في سياق الشركات الصغيرة والمتوسطة</w:t>
      </w:r>
      <w:r w:rsidRPr="00397354">
        <w:rPr>
          <w:rFonts w:ascii="Sakkal Majalla" w:hAnsi="Sakkal Majalla" w:cs="Sakkal Majalla"/>
          <w:sz w:val="32"/>
          <w:szCs w:val="32"/>
        </w:rPr>
        <w:t>.</w:t>
      </w:r>
    </w:p>
    <w:p w14:paraId="1A07BA63" w14:textId="77777777" w:rsidR="001066FB" w:rsidRPr="00397354" w:rsidRDefault="001066FB" w:rsidP="00D015DC">
      <w:pPr>
        <w:numPr>
          <w:ilvl w:val="0"/>
          <w:numId w:val="46"/>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المتغير المستقل: تطبيق إدارة المخاطر</w:t>
      </w:r>
      <w:r w:rsidRPr="00397354">
        <w:rPr>
          <w:rFonts w:ascii="Sakkal Majalla" w:hAnsi="Sakkal Majalla" w:cs="Sakkal Majalla"/>
          <w:b/>
          <w:bCs/>
          <w:sz w:val="32"/>
          <w:szCs w:val="32"/>
        </w:rPr>
        <w:t xml:space="preserve"> (Independent Variable: Risk Management Application)</w:t>
      </w:r>
    </w:p>
    <w:p w14:paraId="35862508" w14:textId="77777777" w:rsidR="001066FB" w:rsidRPr="00397354" w:rsidRDefault="001066FB" w:rsidP="00D015DC">
      <w:pPr>
        <w:numPr>
          <w:ilvl w:val="1"/>
          <w:numId w:val="46"/>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البعد الأول: تحديد المخاطر</w:t>
      </w:r>
      <w:r w:rsidRPr="00397354">
        <w:rPr>
          <w:rFonts w:ascii="Sakkal Majalla" w:hAnsi="Sakkal Majalla" w:cs="Sakkal Majalla"/>
          <w:b/>
          <w:bCs/>
          <w:sz w:val="32"/>
          <w:szCs w:val="32"/>
        </w:rPr>
        <w:t xml:space="preserve"> (Risk Identification):</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القدرة على اكتشاف وتوصيف المخاطر الداخلية والخارجية</w:t>
      </w:r>
      <w:r w:rsidRPr="00397354">
        <w:rPr>
          <w:rFonts w:ascii="Sakkal Majalla" w:hAnsi="Sakkal Majalla" w:cs="Sakkal Majalla"/>
          <w:sz w:val="32"/>
          <w:szCs w:val="32"/>
        </w:rPr>
        <w:t>.</w:t>
      </w:r>
    </w:p>
    <w:p w14:paraId="76477F2A" w14:textId="77777777" w:rsidR="001066FB" w:rsidRPr="00397354" w:rsidRDefault="001066FB" w:rsidP="00D015DC">
      <w:pPr>
        <w:numPr>
          <w:ilvl w:val="1"/>
          <w:numId w:val="46"/>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البعد الثاني: تقييم المخاطر</w:t>
      </w:r>
      <w:r w:rsidRPr="00397354">
        <w:rPr>
          <w:rFonts w:ascii="Sakkal Majalla" w:hAnsi="Sakkal Majalla" w:cs="Sakkal Majalla"/>
          <w:b/>
          <w:bCs/>
          <w:sz w:val="32"/>
          <w:szCs w:val="32"/>
        </w:rPr>
        <w:t xml:space="preserve"> (Risk Assessment):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القدرة على تحليل احتمالية وتأثير المخاطر لتحديد الأولويات</w:t>
      </w:r>
      <w:r w:rsidRPr="00397354">
        <w:rPr>
          <w:rFonts w:ascii="Sakkal Majalla" w:hAnsi="Sakkal Majalla" w:cs="Sakkal Majalla"/>
          <w:sz w:val="32"/>
          <w:szCs w:val="32"/>
        </w:rPr>
        <w:t>.</w:t>
      </w:r>
    </w:p>
    <w:p w14:paraId="2FE6779A" w14:textId="77777777" w:rsidR="001066FB" w:rsidRPr="00397354" w:rsidRDefault="001066FB" w:rsidP="00D015DC">
      <w:pPr>
        <w:numPr>
          <w:ilvl w:val="1"/>
          <w:numId w:val="46"/>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البعد الثالث: الاستجابة للمخاطر</w:t>
      </w:r>
      <w:r w:rsidRPr="00397354">
        <w:rPr>
          <w:rFonts w:ascii="Sakkal Majalla" w:hAnsi="Sakkal Majalla" w:cs="Sakkal Majalla"/>
          <w:b/>
          <w:bCs/>
          <w:sz w:val="32"/>
          <w:szCs w:val="32"/>
        </w:rPr>
        <w:t xml:space="preserve"> (Risk Response):</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القدرة على اختيار وتنفيذ استراتيجيات فعالة لمعالجة المخاطر</w:t>
      </w:r>
      <w:r w:rsidRPr="00397354">
        <w:rPr>
          <w:rFonts w:ascii="Sakkal Majalla" w:hAnsi="Sakkal Majalla" w:cs="Sakkal Majalla"/>
          <w:sz w:val="32"/>
          <w:szCs w:val="32"/>
        </w:rPr>
        <w:t>.</w:t>
      </w:r>
    </w:p>
    <w:p w14:paraId="378726D6" w14:textId="77777777" w:rsidR="001066FB" w:rsidRPr="00397354" w:rsidRDefault="001066FB" w:rsidP="00D015DC">
      <w:pPr>
        <w:numPr>
          <w:ilvl w:val="1"/>
          <w:numId w:val="46"/>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البعد الرابع: مراقبة المخاطر</w:t>
      </w:r>
      <w:r w:rsidRPr="00397354">
        <w:rPr>
          <w:rFonts w:ascii="Sakkal Majalla" w:hAnsi="Sakkal Majalla" w:cs="Sakkal Majalla"/>
          <w:b/>
          <w:bCs/>
          <w:sz w:val="32"/>
          <w:szCs w:val="32"/>
        </w:rPr>
        <w:t xml:space="preserve"> (Risk Monitoring):</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القدرة على تتبع المخاطر ومراجعة فعالية الاستجابات بشكل مستمر</w:t>
      </w:r>
      <w:r w:rsidRPr="00397354">
        <w:rPr>
          <w:rFonts w:ascii="Sakkal Majalla" w:hAnsi="Sakkal Majalla" w:cs="Sakkal Majalla"/>
          <w:sz w:val="32"/>
          <w:szCs w:val="32"/>
        </w:rPr>
        <w:t>.</w:t>
      </w:r>
    </w:p>
    <w:p w14:paraId="56E9BC0E" w14:textId="77777777" w:rsidR="001066FB" w:rsidRPr="00397354" w:rsidRDefault="001066FB" w:rsidP="00D015DC">
      <w:pPr>
        <w:numPr>
          <w:ilvl w:val="0"/>
          <w:numId w:val="46"/>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المتغير التابع: استمرارية الأعمال</w:t>
      </w:r>
      <w:r w:rsidRPr="00397354">
        <w:rPr>
          <w:rFonts w:ascii="Sakkal Majalla" w:hAnsi="Sakkal Majalla" w:cs="Sakkal Majalla"/>
          <w:b/>
          <w:bCs/>
          <w:sz w:val="32"/>
          <w:szCs w:val="32"/>
        </w:rPr>
        <w:t xml:space="preserve"> (Dependent Variable: Business Continuity)</w:t>
      </w:r>
    </w:p>
    <w:p w14:paraId="5FE03688" w14:textId="77777777" w:rsidR="001066FB" w:rsidRPr="00397354" w:rsidRDefault="001066FB" w:rsidP="00D015DC">
      <w:pPr>
        <w:numPr>
          <w:ilvl w:val="1"/>
          <w:numId w:val="46"/>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البعد الأول: الجاهزية والتخطيط</w:t>
      </w:r>
      <w:r w:rsidRPr="00397354">
        <w:rPr>
          <w:rFonts w:ascii="Sakkal Majalla" w:hAnsi="Sakkal Majalla" w:cs="Sakkal Majalla"/>
          <w:b/>
          <w:bCs/>
          <w:sz w:val="32"/>
          <w:szCs w:val="32"/>
        </w:rPr>
        <w:t xml:space="preserve"> (Preparedness and Planning):</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وجود خطط واضحة ومسبقة للتعامل مع الاضطرابات</w:t>
      </w:r>
      <w:r w:rsidRPr="00397354">
        <w:rPr>
          <w:rFonts w:ascii="Sakkal Majalla" w:hAnsi="Sakkal Majalla" w:cs="Sakkal Majalla"/>
          <w:sz w:val="32"/>
          <w:szCs w:val="32"/>
        </w:rPr>
        <w:t>.</w:t>
      </w:r>
    </w:p>
    <w:p w14:paraId="3798EA41" w14:textId="77777777" w:rsidR="001066FB" w:rsidRPr="00397354" w:rsidRDefault="001066FB" w:rsidP="00D015DC">
      <w:pPr>
        <w:numPr>
          <w:ilvl w:val="1"/>
          <w:numId w:val="46"/>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البعد الثاني: القدرة على التعافي</w:t>
      </w:r>
      <w:r w:rsidRPr="00397354">
        <w:rPr>
          <w:rFonts w:ascii="Sakkal Majalla" w:hAnsi="Sakkal Majalla" w:cs="Sakkal Majalla"/>
          <w:b/>
          <w:bCs/>
          <w:sz w:val="32"/>
          <w:szCs w:val="32"/>
        </w:rPr>
        <w:t xml:space="preserve"> (Recovery Capability):</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الكفاءة والسرعة في استعادة العمليات الحيوية</w:t>
      </w:r>
      <w:r w:rsidRPr="00397354">
        <w:rPr>
          <w:rFonts w:ascii="Sakkal Majalla" w:hAnsi="Sakkal Majalla" w:cs="Sakkal Majalla"/>
          <w:sz w:val="32"/>
          <w:szCs w:val="32"/>
        </w:rPr>
        <w:t>.</w:t>
      </w:r>
    </w:p>
    <w:p w14:paraId="005F9A35" w14:textId="77777777" w:rsidR="001066FB" w:rsidRPr="00397354" w:rsidRDefault="001066FB" w:rsidP="00D015DC">
      <w:pPr>
        <w:numPr>
          <w:ilvl w:val="1"/>
          <w:numId w:val="46"/>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lastRenderedPageBreak/>
        <w:t>البعد الثالث: مرونة الموارد</w:t>
      </w:r>
      <w:r w:rsidRPr="00397354">
        <w:rPr>
          <w:rFonts w:ascii="Sakkal Majalla" w:hAnsi="Sakkal Majalla" w:cs="Sakkal Majalla"/>
          <w:b/>
          <w:bCs/>
          <w:sz w:val="32"/>
          <w:szCs w:val="32"/>
        </w:rPr>
        <w:t xml:space="preserve"> (Resource Resilience):</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قدرة الموارد (البشرية، التقنية، المالية) على التكيف مع الصدمات</w:t>
      </w:r>
      <w:r w:rsidRPr="00397354">
        <w:rPr>
          <w:rFonts w:ascii="Sakkal Majalla" w:hAnsi="Sakkal Majalla" w:cs="Sakkal Majalla"/>
          <w:sz w:val="32"/>
          <w:szCs w:val="32"/>
        </w:rPr>
        <w:t>.</w:t>
      </w:r>
    </w:p>
    <w:p w14:paraId="4EF86435" w14:textId="78F381AC" w:rsidR="00AF58BC" w:rsidRPr="00397354" w:rsidRDefault="001066FB" w:rsidP="00D015DC">
      <w:pPr>
        <w:numPr>
          <w:ilvl w:val="1"/>
          <w:numId w:val="46"/>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البعد الرابع: إدارة الأزمات والاتصالات</w:t>
      </w:r>
      <w:r w:rsidRPr="00397354">
        <w:rPr>
          <w:rFonts w:ascii="Sakkal Majalla" w:hAnsi="Sakkal Majalla" w:cs="Sakkal Majalla"/>
          <w:b/>
          <w:bCs/>
          <w:sz w:val="32"/>
          <w:szCs w:val="32"/>
        </w:rPr>
        <w:t xml:space="preserve"> (Crisis Management and Communication):</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فعالية القيادة والتواصل أثناء الأزمات</w:t>
      </w:r>
      <w:r w:rsidRPr="00397354">
        <w:rPr>
          <w:rFonts w:ascii="Sakkal Majalla" w:hAnsi="Sakkal Majalla" w:cs="Sakkal Majalla"/>
          <w:sz w:val="32"/>
          <w:szCs w:val="32"/>
        </w:rPr>
        <w:t>.</w:t>
      </w:r>
    </w:p>
    <w:p w14:paraId="457ACFDC" w14:textId="77777777" w:rsidR="001066FB" w:rsidRPr="00397354" w:rsidRDefault="001066FB" w:rsidP="00F15C64">
      <w:pPr>
        <w:pStyle w:val="3"/>
        <w:rPr>
          <w:b/>
          <w:bCs/>
          <w:color w:val="auto"/>
        </w:rPr>
      </w:pPr>
      <w:bookmarkStart w:id="27" w:name="_Toc203677817"/>
      <w:r w:rsidRPr="00397354">
        <w:rPr>
          <w:b/>
          <w:bCs/>
          <w:color w:val="auto"/>
          <w:rtl/>
        </w:rPr>
        <w:t>تفسير العلاقات في النموذج (الفرضيات)</w:t>
      </w:r>
      <w:r w:rsidRPr="00397354">
        <w:rPr>
          <w:b/>
          <w:bCs/>
          <w:color w:val="auto"/>
        </w:rPr>
        <w:t>:</w:t>
      </w:r>
      <w:bookmarkEnd w:id="27"/>
    </w:p>
    <w:p w14:paraId="13850B5C" w14:textId="77777777" w:rsidR="001066FB" w:rsidRPr="00397354" w:rsidRDefault="001066FB" w:rsidP="001066FB">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النموذج يمثل الفرضية الرئيسية للدراسة</w:t>
      </w:r>
      <w:r w:rsidRPr="00397354">
        <w:rPr>
          <w:rFonts w:ascii="Sakkal Majalla" w:hAnsi="Sakkal Majalla" w:cs="Sakkal Majalla"/>
          <w:sz w:val="32"/>
          <w:szCs w:val="32"/>
        </w:rPr>
        <w:t xml:space="preserve">: </w:t>
      </w:r>
      <w:r w:rsidRPr="00397354">
        <w:rPr>
          <w:rFonts w:ascii="Sakkal Majalla" w:hAnsi="Sakkal Majalla" w:cs="Sakkal Majalla"/>
          <w:b/>
          <w:bCs/>
          <w:sz w:val="32"/>
          <w:szCs w:val="32"/>
        </w:rPr>
        <w:t xml:space="preserve">H1: </w:t>
      </w:r>
      <w:r w:rsidRPr="00397354">
        <w:rPr>
          <w:rFonts w:ascii="Sakkal Majalla" w:hAnsi="Sakkal Majalla" w:cs="Sakkal Majalla"/>
          <w:b/>
          <w:bCs/>
          <w:sz w:val="32"/>
          <w:szCs w:val="32"/>
          <w:rtl/>
        </w:rPr>
        <w:t>يوجد أثر إيجابي ذو دلالة إحصائية لتطبيق إدارة المخاطر (بأبعاده مجتمعة) على استمرارية الأعمال (بأبعادها مجتمعة)</w:t>
      </w:r>
      <w:r w:rsidRPr="00397354">
        <w:rPr>
          <w:rFonts w:ascii="Sakkal Majalla" w:hAnsi="Sakkal Majalla" w:cs="Sakkal Majalla"/>
          <w:b/>
          <w:bCs/>
          <w:sz w:val="32"/>
          <w:szCs w:val="32"/>
        </w:rPr>
        <w:t>.</w:t>
      </w:r>
    </w:p>
    <w:p w14:paraId="72117321" w14:textId="77777777" w:rsidR="001066FB" w:rsidRPr="00397354" w:rsidRDefault="001066FB" w:rsidP="00D015DC">
      <w:pPr>
        <w:numPr>
          <w:ilvl w:val="0"/>
          <w:numId w:val="47"/>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التفسير</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كلما زادت درجة نضج وفعالية ممارسات إدارة المخاطر في الشركة الصغيرة والمتوسطة، زادت قدرتها الكلية على ضمان استمرارية أعمالها. الشركات التي تدير مخاطرها بشكل استباقي تكون بطبيعتها أكثر استعداداً وقدرة على الصمود في وجه الاضطرابات</w:t>
      </w:r>
      <w:r w:rsidRPr="00397354">
        <w:rPr>
          <w:rFonts w:ascii="Sakkal Majalla" w:hAnsi="Sakkal Majalla" w:cs="Sakkal Majalla"/>
          <w:sz w:val="32"/>
          <w:szCs w:val="32"/>
        </w:rPr>
        <w:t>.</w:t>
      </w:r>
    </w:p>
    <w:p w14:paraId="227AA75C" w14:textId="77777777" w:rsidR="001066FB" w:rsidRPr="00397354" w:rsidRDefault="001066FB" w:rsidP="001066FB">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ويتفرع من هذه الفرضية الرئيسية، فرضيات فرعية تربط كل بعد من أبعاد إدارة المخاطر بالمتغير التابع ككل، ويمكن تفصيلها أكثر لربطها بالأبعاد المحددة للمتغير التابع</w:t>
      </w:r>
      <w:r w:rsidRPr="00397354">
        <w:rPr>
          <w:rFonts w:ascii="Sakkal Majalla" w:hAnsi="Sakkal Majalla" w:cs="Sakkal Majalla"/>
          <w:sz w:val="32"/>
          <w:szCs w:val="32"/>
        </w:rPr>
        <w:t>:</w:t>
      </w:r>
    </w:p>
    <w:p w14:paraId="56733D53" w14:textId="77777777" w:rsidR="001066FB" w:rsidRPr="00397354" w:rsidRDefault="001066FB" w:rsidP="001066FB">
      <w:p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Pr>
        <w:t xml:space="preserve">H1.1: </w:t>
      </w:r>
      <w:r w:rsidRPr="00397354">
        <w:rPr>
          <w:rFonts w:ascii="Sakkal Majalla" w:hAnsi="Sakkal Majalla" w:cs="Sakkal Majalla"/>
          <w:b/>
          <w:bCs/>
          <w:sz w:val="32"/>
          <w:szCs w:val="32"/>
          <w:rtl/>
        </w:rPr>
        <w:t>يوجد أثر إيجابي لعملية "تحديد المخاطر" على استمرارية الأعمال</w:t>
      </w:r>
      <w:r w:rsidRPr="00397354">
        <w:rPr>
          <w:rFonts w:ascii="Sakkal Majalla" w:hAnsi="Sakkal Majalla" w:cs="Sakkal Majalla"/>
          <w:b/>
          <w:bCs/>
          <w:sz w:val="32"/>
          <w:szCs w:val="32"/>
        </w:rPr>
        <w:t>.</w:t>
      </w:r>
    </w:p>
    <w:p w14:paraId="1E048F3E" w14:textId="77777777" w:rsidR="001066FB" w:rsidRPr="00397354" w:rsidRDefault="001066FB" w:rsidP="00D015DC">
      <w:pPr>
        <w:numPr>
          <w:ilvl w:val="0"/>
          <w:numId w:val="48"/>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التفسير</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عملية التحديد المنهجي للمخاطر تجبر الشركة على التفكير في نقاط ضعفها، مما يؤدي مباشرة إلى زيادة "الجاهزية والتخطيط" من خلال إدراك الحاجة إلى خطط استمرارية، ويعزز "مرونة الموارد" من خلال كشف الاعتماد المفرط على أصل أو فرد واحد</w:t>
      </w:r>
      <w:r w:rsidRPr="00397354">
        <w:rPr>
          <w:rFonts w:ascii="Sakkal Majalla" w:hAnsi="Sakkal Majalla" w:cs="Sakkal Majalla"/>
          <w:sz w:val="32"/>
          <w:szCs w:val="32"/>
        </w:rPr>
        <w:t>.</w:t>
      </w:r>
    </w:p>
    <w:p w14:paraId="2FF7FB31" w14:textId="77777777" w:rsidR="001066FB" w:rsidRPr="00397354" w:rsidRDefault="001066FB" w:rsidP="001066FB">
      <w:p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Pr>
        <w:t xml:space="preserve">H1.2: </w:t>
      </w:r>
      <w:r w:rsidRPr="00397354">
        <w:rPr>
          <w:rFonts w:ascii="Sakkal Majalla" w:hAnsi="Sakkal Majalla" w:cs="Sakkal Majalla"/>
          <w:b/>
          <w:bCs/>
          <w:sz w:val="32"/>
          <w:szCs w:val="32"/>
          <w:rtl/>
        </w:rPr>
        <w:t>يوجد أثر إيجابي لعملية "تقييم المخاطر" على استمرارية الأعمال</w:t>
      </w:r>
      <w:r w:rsidRPr="00397354">
        <w:rPr>
          <w:rFonts w:ascii="Sakkal Majalla" w:hAnsi="Sakkal Majalla" w:cs="Sakkal Majalla"/>
          <w:b/>
          <w:bCs/>
          <w:sz w:val="32"/>
          <w:szCs w:val="32"/>
        </w:rPr>
        <w:t>.</w:t>
      </w:r>
    </w:p>
    <w:p w14:paraId="576C4D15" w14:textId="77777777" w:rsidR="001066FB" w:rsidRPr="00397354" w:rsidRDefault="001066FB" w:rsidP="00D015DC">
      <w:pPr>
        <w:numPr>
          <w:ilvl w:val="0"/>
          <w:numId w:val="49"/>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lastRenderedPageBreak/>
        <w:t>التفسير</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تقييم المخاطر وتحديد أولوياتها يسمح للشركة بتركيز مواردها المحدودة على حماية العمليات الأكثر أهمية، مما يحسن من "الجاهزية والتخطيط" بجعله مركزاً، ويعزز "القدرة على التعافي" من خلال ربط أهداف التعافي</w:t>
      </w:r>
      <w:r w:rsidRPr="00397354">
        <w:rPr>
          <w:rFonts w:ascii="Sakkal Majalla" w:hAnsi="Sakkal Majalla" w:cs="Sakkal Majalla"/>
          <w:sz w:val="32"/>
          <w:szCs w:val="32"/>
        </w:rPr>
        <w:t xml:space="preserve"> (RTO/RPO) </w:t>
      </w:r>
      <w:r w:rsidRPr="00397354">
        <w:rPr>
          <w:rFonts w:ascii="Sakkal Majalla" w:hAnsi="Sakkal Majalla" w:cs="Sakkal Majalla"/>
          <w:sz w:val="32"/>
          <w:szCs w:val="32"/>
          <w:rtl/>
        </w:rPr>
        <w:t>بمستوى خطورة التهديد</w:t>
      </w:r>
      <w:r w:rsidRPr="00397354">
        <w:rPr>
          <w:rFonts w:ascii="Sakkal Majalla" w:hAnsi="Sakkal Majalla" w:cs="Sakkal Majalla"/>
          <w:sz w:val="32"/>
          <w:szCs w:val="32"/>
        </w:rPr>
        <w:t>.</w:t>
      </w:r>
    </w:p>
    <w:p w14:paraId="70D60700" w14:textId="77777777" w:rsidR="001066FB" w:rsidRPr="00397354" w:rsidRDefault="001066FB" w:rsidP="001066FB">
      <w:p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Pr>
        <w:t xml:space="preserve">H1.3: </w:t>
      </w:r>
      <w:r w:rsidRPr="00397354">
        <w:rPr>
          <w:rFonts w:ascii="Sakkal Majalla" w:hAnsi="Sakkal Majalla" w:cs="Sakkal Majalla"/>
          <w:b/>
          <w:bCs/>
          <w:sz w:val="32"/>
          <w:szCs w:val="32"/>
          <w:rtl/>
        </w:rPr>
        <w:t>يوجد أثر إيجابي لعملية "الاستجابة للمخاطر" على استمرارية الأعمال</w:t>
      </w:r>
      <w:r w:rsidRPr="00397354">
        <w:rPr>
          <w:rFonts w:ascii="Sakkal Majalla" w:hAnsi="Sakkal Majalla" w:cs="Sakkal Majalla"/>
          <w:b/>
          <w:bCs/>
          <w:sz w:val="32"/>
          <w:szCs w:val="32"/>
        </w:rPr>
        <w:t>.</w:t>
      </w:r>
    </w:p>
    <w:p w14:paraId="5DD78C2D" w14:textId="77777777" w:rsidR="001066FB" w:rsidRPr="00397354" w:rsidRDefault="001066FB" w:rsidP="00D015DC">
      <w:pPr>
        <w:numPr>
          <w:ilvl w:val="0"/>
          <w:numId w:val="50"/>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التفسير</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إن خطط استمرارية الأعمال والتعافي من الكوارث هي في جوهرها "استجابات" لمخاطر الانقطاع. إن تنفيذ استراتيجيات التخفيف (مثل النسخ الاحتياطي) والنقل (مثل التأمين) يعزز بشكل مباشر "القدرة على التعافي" و"مرونة الموارد</w:t>
      </w:r>
      <w:r w:rsidRPr="00397354">
        <w:rPr>
          <w:rFonts w:ascii="Sakkal Majalla" w:hAnsi="Sakkal Majalla" w:cs="Sakkal Majalla"/>
          <w:sz w:val="32"/>
          <w:szCs w:val="32"/>
        </w:rPr>
        <w:t>".</w:t>
      </w:r>
    </w:p>
    <w:p w14:paraId="312979E2" w14:textId="77777777" w:rsidR="001066FB" w:rsidRPr="00397354" w:rsidRDefault="001066FB" w:rsidP="001066FB">
      <w:p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Pr>
        <w:t xml:space="preserve">H1.4: </w:t>
      </w:r>
      <w:r w:rsidRPr="00397354">
        <w:rPr>
          <w:rFonts w:ascii="Sakkal Majalla" w:hAnsi="Sakkal Majalla" w:cs="Sakkal Majalla"/>
          <w:b/>
          <w:bCs/>
          <w:sz w:val="32"/>
          <w:szCs w:val="32"/>
          <w:rtl/>
        </w:rPr>
        <w:t>يوجد أثر إيجابي لعملية "مراقبة المخاطر" على استمرارية الأعمال</w:t>
      </w:r>
      <w:r w:rsidRPr="00397354">
        <w:rPr>
          <w:rFonts w:ascii="Sakkal Majalla" w:hAnsi="Sakkal Majalla" w:cs="Sakkal Majalla"/>
          <w:b/>
          <w:bCs/>
          <w:sz w:val="32"/>
          <w:szCs w:val="32"/>
        </w:rPr>
        <w:t>.</w:t>
      </w:r>
    </w:p>
    <w:p w14:paraId="1F359D48" w14:textId="77777777" w:rsidR="001066FB" w:rsidRPr="00397354" w:rsidRDefault="001066FB" w:rsidP="00D015DC">
      <w:pPr>
        <w:numPr>
          <w:ilvl w:val="0"/>
          <w:numId w:val="51"/>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التفسير</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المراقبة المستمرة تضمن أن الخطط تظل محدثة وفعالة في مواجهة بيئة متغيرة. هذا يعزز جميع أبعاد استمرارية الأعمال من خلال ضمان عدم تقادمها، ويوفر إنذارات مبكرة حيوية لـ "إدارة الأزمات والاتصالات</w:t>
      </w:r>
      <w:r w:rsidRPr="00397354">
        <w:rPr>
          <w:rFonts w:ascii="Sakkal Majalla" w:hAnsi="Sakkal Majalla" w:cs="Sakkal Majalla"/>
          <w:sz w:val="32"/>
          <w:szCs w:val="32"/>
        </w:rPr>
        <w:t>".</w:t>
      </w:r>
    </w:p>
    <w:p w14:paraId="66DFA640" w14:textId="77777777" w:rsidR="001066FB" w:rsidRPr="00397354" w:rsidRDefault="001066FB" w:rsidP="001066FB">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هذا النموذج لا يقدم فقط إطاراً نظرياً للدراسة، بل يعمل أيضاً كدليل عملي للشركات الصغيرة والمتوسطة. إنه يوضح لها أن بناء القدرة على استمرارية الأعمال ليس عملية غامضة، بل هي نتيجة طبيعية ومنطقية لتبني نهج منظم لإدارة المخاطر. من خلال التركيز على تحسين كل مرحلة من مراحل إدارة المخاطر، يمكن للشركة أن تبني بشكل تدريجي ومنهجي قدرتها على الصمود والمرونة، مما يضمن بقاءها ونموها في عالم مليء بالتحديات</w:t>
      </w:r>
      <w:r w:rsidRPr="00397354">
        <w:rPr>
          <w:rFonts w:ascii="Sakkal Majalla" w:hAnsi="Sakkal Majalla" w:cs="Sakkal Majalla"/>
          <w:sz w:val="32"/>
          <w:szCs w:val="32"/>
        </w:rPr>
        <w:t>.</w:t>
      </w:r>
    </w:p>
    <w:p w14:paraId="5D7AA0D8" w14:textId="77777777" w:rsidR="001066FB" w:rsidRPr="00397354" w:rsidRDefault="001066FB" w:rsidP="00AC3D01">
      <w:pPr>
        <w:spacing w:line="360" w:lineRule="auto"/>
        <w:jc w:val="lowKashida"/>
        <w:rPr>
          <w:rFonts w:ascii="Sakkal Majalla" w:hAnsi="Sakkal Majalla" w:cs="Sakkal Majalla"/>
          <w:sz w:val="32"/>
          <w:szCs w:val="32"/>
          <w:rtl/>
        </w:rPr>
      </w:pPr>
    </w:p>
    <w:p w14:paraId="7F6E52A9" w14:textId="77777777" w:rsidR="001066FB" w:rsidRPr="00397354" w:rsidRDefault="001066FB" w:rsidP="00AC3D01">
      <w:pPr>
        <w:spacing w:line="360" w:lineRule="auto"/>
        <w:jc w:val="lowKashida"/>
        <w:rPr>
          <w:rFonts w:ascii="Sakkal Majalla" w:hAnsi="Sakkal Majalla" w:cs="Sakkal Majalla"/>
          <w:sz w:val="32"/>
          <w:szCs w:val="32"/>
          <w:rtl/>
        </w:rPr>
      </w:pPr>
    </w:p>
    <w:p w14:paraId="543FE2B6" w14:textId="77777777" w:rsidR="001066FB" w:rsidRPr="00397354" w:rsidRDefault="001066FB" w:rsidP="00AC3D01">
      <w:pPr>
        <w:spacing w:line="360" w:lineRule="auto"/>
        <w:jc w:val="lowKashida"/>
        <w:rPr>
          <w:rFonts w:ascii="Sakkal Majalla" w:hAnsi="Sakkal Majalla" w:cs="Sakkal Majalla"/>
          <w:sz w:val="32"/>
          <w:szCs w:val="32"/>
          <w:rtl/>
        </w:rPr>
      </w:pPr>
    </w:p>
    <w:p w14:paraId="5BDCD81D" w14:textId="77777777" w:rsidR="001066FB" w:rsidRPr="00397354" w:rsidRDefault="001066FB" w:rsidP="00AC3D01">
      <w:pPr>
        <w:spacing w:line="360" w:lineRule="auto"/>
        <w:jc w:val="lowKashida"/>
        <w:rPr>
          <w:rFonts w:ascii="Sakkal Majalla" w:hAnsi="Sakkal Majalla" w:cs="Sakkal Majalla"/>
          <w:sz w:val="32"/>
          <w:szCs w:val="32"/>
          <w:rtl/>
        </w:rPr>
      </w:pPr>
    </w:p>
    <w:p w14:paraId="53C33E1A" w14:textId="77777777" w:rsidR="001066FB" w:rsidRPr="00397354" w:rsidRDefault="001066FB" w:rsidP="00AC3D01">
      <w:pPr>
        <w:spacing w:line="360" w:lineRule="auto"/>
        <w:jc w:val="lowKashida"/>
        <w:rPr>
          <w:rFonts w:ascii="Sakkal Majalla" w:hAnsi="Sakkal Majalla" w:cs="Sakkal Majalla"/>
          <w:sz w:val="32"/>
          <w:szCs w:val="32"/>
          <w:rtl/>
        </w:rPr>
      </w:pPr>
    </w:p>
    <w:p w14:paraId="1B89C5CD" w14:textId="77777777" w:rsidR="001066FB" w:rsidRPr="00397354" w:rsidRDefault="001066FB" w:rsidP="00AC3D01">
      <w:pPr>
        <w:spacing w:line="360" w:lineRule="auto"/>
        <w:jc w:val="lowKashida"/>
        <w:rPr>
          <w:rFonts w:ascii="Sakkal Majalla" w:hAnsi="Sakkal Majalla" w:cs="Sakkal Majalla"/>
          <w:sz w:val="32"/>
          <w:szCs w:val="32"/>
          <w:rtl/>
        </w:rPr>
      </w:pPr>
    </w:p>
    <w:p w14:paraId="3E169533" w14:textId="77777777" w:rsidR="001066FB" w:rsidRPr="00397354" w:rsidRDefault="001066FB" w:rsidP="00AC3D01">
      <w:pPr>
        <w:spacing w:line="360" w:lineRule="auto"/>
        <w:jc w:val="lowKashida"/>
        <w:rPr>
          <w:rFonts w:ascii="Sakkal Majalla" w:hAnsi="Sakkal Majalla" w:cs="Sakkal Majalla"/>
          <w:sz w:val="32"/>
          <w:szCs w:val="32"/>
          <w:rtl/>
        </w:rPr>
      </w:pPr>
    </w:p>
    <w:p w14:paraId="0F9B71C0" w14:textId="77777777" w:rsidR="001066FB" w:rsidRPr="00397354" w:rsidRDefault="001066FB" w:rsidP="00AC3D01">
      <w:pPr>
        <w:spacing w:line="360" w:lineRule="auto"/>
        <w:jc w:val="lowKashida"/>
        <w:rPr>
          <w:rFonts w:ascii="Sakkal Majalla" w:hAnsi="Sakkal Majalla" w:cs="Sakkal Majalla"/>
          <w:sz w:val="32"/>
          <w:szCs w:val="32"/>
          <w:rtl/>
        </w:rPr>
      </w:pPr>
    </w:p>
    <w:p w14:paraId="756F7B67" w14:textId="77777777" w:rsidR="001066FB" w:rsidRPr="00397354" w:rsidRDefault="001066FB" w:rsidP="00AC3D01">
      <w:pPr>
        <w:spacing w:line="360" w:lineRule="auto"/>
        <w:jc w:val="lowKashida"/>
        <w:rPr>
          <w:rFonts w:ascii="Sakkal Majalla" w:hAnsi="Sakkal Majalla" w:cs="Sakkal Majalla"/>
          <w:sz w:val="32"/>
          <w:szCs w:val="32"/>
          <w:rtl/>
        </w:rPr>
      </w:pPr>
    </w:p>
    <w:p w14:paraId="700DDC56" w14:textId="77777777" w:rsidR="001066FB" w:rsidRPr="00397354" w:rsidRDefault="001066FB" w:rsidP="00AC3D01">
      <w:pPr>
        <w:spacing w:line="360" w:lineRule="auto"/>
        <w:jc w:val="lowKashida"/>
        <w:rPr>
          <w:rFonts w:ascii="Sakkal Majalla" w:hAnsi="Sakkal Majalla" w:cs="Sakkal Majalla"/>
          <w:sz w:val="32"/>
          <w:szCs w:val="32"/>
          <w:rtl/>
        </w:rPr>
      </w:pPr>
    </w:p>
    <w:p w14:paraId="2F97FB86" w14:textId="07CF545E" w:rsidR="00AC3D01" w:rsidRPr="00397354" w:rsidRDefault="00AC3D01" w:rsidP="00F15C64">
      <w:pPr>
        <w:pStyle w:val="2"/>
        <w:rPr>
          <w:b/>
          <w:bCs/>
          <w:color w:val="auto"/>
        </w:rPr>
      </w:pPr>
      <w:bookmarkStart w:id="28" w:name="_Toc203677818"/>
      <w:r w:rsidRPr="00397354">
        <w:rPr>
          <w:b/>
          <w:bCs/>
          <w:color w:val="auto"/>
          <w:rtl/>
        </w:rPr>
        <w:t>الدراسات السابقة ومناقشتها</w:t>
      </w:r>
      <w:bookmarkEnd w:id="28"/>
    </w:p>
    <w:p w14:paraId="3334D36C" w14:textId="77777777" w:rsidR="00282612" w:rsidRDefault="00282612" w:rsidP="00F15C64">
      <w:pPr>
        <w:spacing w:after="0" w:line="360" w:lineRule="auto"/>
        <w:ind w:left="360"/>
        <w:jc w:val="lowKashida"/>
        <w:rPr>
          <w:rFonts w:ascii="Sakkal Majalla" w:hAnsi="Sakkal Majalla" w:cs="Sakkal Majalla"/>
          <w:b/>
          <w:bCs/>
          <w:sz w:val="32"/>
          <w:szCs w:val="32"/>
          <w:rtl/>
        </w:rPr>
      </w:pPr>
    </w:p>
    <w:p w14:paraId="74992383" w14:textId="2B95F716" w:rsidR="00AC3D01" w:rsidRPr="00397354" w:rsidRDefault="00AF58BC" w:rsidP="00F15C64">
      <w:pPr>
        <w:spacing w:after="0" w:line="360" w:lineRule="auto"/>
        <w:ind w:left="360"/>
        <w:jc w:val="lowKashida"/>
        <w:rPr>
          <w:rFonts w:ascii="Sakkal Majalla" w:hAnsi="Sakkal Majalla" w:cs="Sakkal Majalla"/>
          <w:sz w:val="32"/>
          <w:szCs w:val="32"/>
        </w:rPr>
      </w:pPr>
      <w:r w:rsidRPr="00397354">
        <w:rPr>
          <w:rFonts w:ascii="Sakkal Majalla" w:hAnsi="Sakkal Majalla" w:cs="Sakkal Majalla" w:hint="cs"/>
          <w:b/>
          <w:bCs/>
          <w:sz w:val="32"/>
          <w:szCs w:val="32"/>
          <w:rtl/>
        </w:rPr>
        <w:t xml:space="preserve">في </w:t>
      </w:r>
      <w:r w:rsidR="00AC3D01" w:rsidRPr="00397354">
        <w:rPr>
          <w:rFonts w:ascii="Sakkal Majalla" w:hAnsi="Sakkal Majalla" w:cs="Sakkal Majalla"/>
          <w:b/>
          <w:bCs/>
          <w:sz w:val="32"/>
          <w:szCs w:val="32"/>
          <w:rtl/>
        </w:rPr>
        <w:t>دراسة مرعي وآخرون</w:t>
      </w:r>
      <w:r w:rsidR="00AC3D01" w:rsidRPr="00397354">
        <w:rPr>
          <w:rFonts w:ascii="Sakkal Majalla" w:hAnsi="Sakkal Majalla" w:cs="Sakkal Majalla"/>
          <w:b/>
          <w:bCs/>
          <w:sz w:val="32"/>
          <w:szCs w:val="32"/>
        </w:rPr>
        <w:t xml:space="preserve"> (2020)</w:t>
      </w:r>
      <w:r w:rsidR="00AC3D01" w:rsidRPr="00397354">
        <w:rPr>
          <w:rFonts w:ascii="Sakkal Majalla" w:hAnsi="Sakkal Majalla" w:cs="Sakkal Majalla"/>
          <w:sz w:val="32"/>
          <w:szCs w:val="32"/>
        </w:rPr>
        <w:t xml:space="preserve"> </w:t>
      </w:r>
      <w:r w:rsidR="00AC3D01" w:rsidRPr="00397354">
        <w:rPr>
          <w:rFonts w:ascii="Sakkal Majalla" w:hAnsi="Sakkal Majalla" w:cs="Sakkal Majalla"/>
          <w:sz w:val="32"/>
          <w:szCs w:val="32"/>
          <w:rtl/>
        </w:rPr>
        <w:t>بعنوان "أثر تطبيق استراتيجيات إدارة المخاطر على نجاح المشروعات: دراسة تطبيقية على الشركات الخاصة بالمنطقة الشرقية". هدفت الدراسة إلى قياس أثر إدارة المخاطر بأبعادها (التحديد، التقييم، الاستجابة، المراقبة) على نجاح المشروعات. وتوصلت إلى وجود أثر إيجابي كبير لإدارة المخاطر على تحقيق أهداف المشروع وتقليل التكاليف</w:t>
      </w:r>
      <w:r w:rsidR="00AC3D01" w:rsidRPr="00397354">
        <w:rPr>
          <w:rFonts w:ascii="Sakkal Majalla" w:hAnsi="Sakkal Majalla" w:cs="Sakkal Majalla"/>
          <w:sz w:val="32"/>
          <w:szCs w:val="32"/>
        </w:rPr>
        <w:t xml:space="preserve">. </w:t>
      </w:r>
      <w:r w:rsidR="00AC3D01" w:rsidRPr="00397354">
        <w:rPr>
          <w:rFonts w:ascii="Sakkal Majalla" w:hAnsi="Sakkal Majalla" w:cs="Sakkal Majalla"/>
          <w:b/>
          <w:bCs/>
          <w:sz w:val="32"/>
          <w:szCs w:val="32"/>
        </w:rPr>
        <w:t>(</w:t>
      </w:r>
      <w:r w:rsidR="00AC3D01" w:rsidRPr="00397354">
        <w:rPr>
          <w:rFonts w:ascii="Sakkal Majalla" w:hAnsi="Sakkal Majalla" w:cs="Sakkal Majalla"/>
          <w:b/>
          <w:bCs/>
          <w:sz w:val="32"/>
          <w:szCs w:val="32"/>
          <w:rtl/>
        </w:rPr>
        <w:t>تتشابه هذه الدراسة مع الدراسة الحالية في المتغير المستقل، ولكنها تختلف في المتغير التابع حيث ركزت على "نجاح المشروع" وهو مفهوم أوسع قد لا يعبر بدقة عن "استمرارية الأعمال" التي تركز على الصمود والتعافي</w:t>
      </w:r>
      <w:r w:rsidR="00F15C64" w:rsidRPr="00397354">
        <w:rPr>
          <w:rFonts w:ascii="Sakkal Majalla" w:hAnsi="Sakkal Majalla" w:cs="Sakkal Majalla" w:hint="cs"/>
          <w:b/>
          <w:bCs/>
          <w:sz w:val="32"/>
          <w:szCs w:val="32"/>
          <w:rtl/>
        </w:rPr>
        <w:t>.</w:t>
      </w:r>
    </w:p>
    <w:p w14:paraId="31F43EA5" w14:textId="46D70ADA" w:rsidR="00AC3D01" w:rsidRPr="00397354" w:rsidRDefault="00AF58BC" w:rsidP="00F15C64">
      <w:pPr>
        <w:spacing w:after="0" w:line="360" w:lineRule="auto"/>
        <w:ind w:left="360"/>
        <w:jc w:val="lowKashida"/>
        <w:rPr>
          <w:rFonts w:ascii="Sakkal Majalla" w:hAnsi="Sakkal Majalla" w:cs="Sakkal Majalla"/>
          <w:sz w:val="32"/>
          <w:szCs w:val="32"/>
        </w:rPr>
      </w:pPr>
      <w:r w:rsidRPr="00397354">
        <w:rPr>
          <w:rFonts w:ascii="Sakkal Majalla" w:hAnsi="Sakkal Majalla" w:cs="Sakkal Majalla" w:hint="cs"/>
          <w:b/>
          <w:bCs/>
          <w:sz w:val="32"/>
          <w:szCs w:val="32"/>
          <w:rtl/>
        </w:rPr>
        <w:t xml:space="preserve">أما </w:t>
      </w:r>
      <w:r w:rsidR="00AC3D01" w:rsidRPr="00397354">
        <w:rPr>
          <w:rFonts w:ascii="Sakkal Majalla" w:hAnsi="Sakkal Majalla" w:cs="Sakkal Majalla"/>
          <w:b/>
          <w:bCs/>
          <w:sz w:val="32"/>
          <w:szCs w:val="32"/>
          <w:rtl/>
        </w:rPr>
        <w:t>دراسة الدوري والعملة</w:t>
      </w:r>
      <w:r w:rsidR="00AC3D01" w:rsidRPr="00397354">
        <w:rPr>
          <w:rFonts w:ascii="Sakkal Majalla" w:hAnsi="Sakkal Majalla" w:cs="Sakkal Majalla"/>
          <w:b/>
          <w:bCs/>
          <w:sz w:val="32"/>
          <w:szCs w:val="32"/>
        </w:rPr>
        <w:t xml:space="preserve"> (2017)</w:t>
      </w:r>
      <w:r w:rsidR="00AC3D01" w:rsidRPr="00397354">
        <w:rPr>
          <w:rFonts w:ascii="Sakkal Majalla" w:hAnsi="Sakkal Majalla" w:cs="Sakkal Majalla"/>
          <w:sz w:val="32"/>
          <w:szCs w:val="32"/>
        </w:rPr>
        <w:t xml:space="preserve"> </w:t>
      </w:r>
      <w:r w:rsidR="00AC3D01" w:rsidRPr="00397354">
        <w:rPr>
          <w:rFonts w:ascii="Sakkal Majalla" w:hAnsi="Sakkal Majalla" w:cs="Sakkal Majalla"/>
          <w:sz w:val="32"/>
          <w:szCs w:val="32"/>
          <w:rtl/>
        </w:rPr>
        <w:t xml:space="preserve">بعنوان "إدارة المخاطر في المشاريع الصغيرة والمتوسطة من منظور استراتيجي". ركزت هذه الدراسة على تشخيص المخاطر التي تواجهها المشاريع </w:t>
      </w:r>
      <w:r w:rsidR="00AC3D01" w:rsidRPr="00397354">
        <w:rPr>
          <w:rFonts w:ascii="Sakkal Majalla" w:hAnsi="Sakkal Majalla" w:cs="Sakkal Majalla"/>
          <w:sz w:val="32"/>
          <w:szCs w:val="32"/>
          <w:rtl/>
        </w:rPr>
        <w:lastRenderedPageBreak/>
        <w:t>الصغيرة والمتوسطة واقترحت مصفوفة للمخاطرة والعائد كأداة استراتيجية. وأكدت الدراسة على أن غياب المدخل الاستراتيجي لإدارة المخاطر هو أحد أسباب خروج هذه المشاريع من السوق</w:t>
      </w:r>
      <w:r w:rsidR="00AC3D01" w:rsidRPr="00397354">
        <w:rPr>
          <w:rFonts w:ascii="Sakkal Majalla" w:hAnsi="Sakkal Majalla" w:cs="Sakkal Majalla"/>
          <w:sz w:val="32"/>
          <w:szCs w:val="32"/>
        </w:rPr>
        <w:t xml:space="preserve">. </w:t>
      </w:r>
      <w:r w:rsidR="00AC3D01" w:rsidRPr="00397354">
        <w:rPr>
          <w:rFonts w:ascii="Sakkal Majalla" w:hAnsi="Sakkal Majalla" w:cs="Sakkal Majalla"/>
          <w:b/>
          <w:bCs/>
          <w:sz w:val="32"/>
          <w:szCs w:val="32"/>
        </w:rPr>
        <w:t>(</w:t>
      </w:r>
      <w:r w:rsidR="00AC3D01" w:rsidRPr="00397354">
        <w:rPr>
          <w:rFonts w:ascii="Sakkal Majalla" w:hAnsi="Sakkal Majalla" w:cs="Sakkal Majalla"/>
          <w:b/>
          <w:bCs/>
          <w:sz w:val="32"/>
          <w:szCs w:val="32"/>
          <w:rtl/>
        </w:rPr>
        <w:t>تساهم هذه الدراسة في تأكيد مشكلة البحث الحالية وأهميته، لكنها دراسة نظرية لم تختبر الأثر بشكل كمي على استمرارية الأعمال</w:t>
      </w:r>
      <w:r w:rsidR="00AC3D01" w:rsidRPr="00397354">
        <w:rPr>
          <w:rFonts w:ascii="Sakkal Majalla" w:hAnsi="Sakkal Majalla" w:cs="Sakkal Majalla"/>
          <w:b/>
          <w:bCs/>
          <w:sz w:val="32"/>
          <w:szCs w:val="32"/>
        </w:rPr>
        <w:t>).</w:t>
      </w:r>
    </w:p>
    <w:p w14:paraId="021402B5" w14:textId="694E6474" w:rsidR="00AC3D01" w:rsidRPr="00397354" w:rsidRDefault="00A37CEB" w:rsidP="00F15C64">
      <w:pPr>
        <w:spacing w:after="0" w:line="360" w:lineRule="auto"/>
        <w:ind w:left="360"/>
        <w:jc w:val="lowKashida"/>
        <w:rPr>
          <w:rFonts w:ascii="Sakkal Majalla" w:hAnsi="Sakkal Majalla" w:cs="Sakkal Majalla"/>
          <w:sz w:val="32"/>
          <w:szCs w:val="32"/>
        </w:rPr>
      </w:pPr>
      <w:r w:rsidRPr="00397354">
        <w:rPr>
          <w:rFonts w:ascii="Sakkal Majalla" w:hAnsi="Sakkal Majalla" w:cs="Sakkal Majalla" w:hint="cs"/>
          <w:b/>
          <w:bCs/>
          <w:sz w:val="32"/>
          <w:szCs w:val="32"/>
          <w:rtl/>
        </w:rPr>
        <w:t>وكذلك دراسة</w:t>
      </w:r>
      <w:r w:rsidR="00AC3D01" w:rsidRPr="00397354">
        <w:rPr>
          <w:rFonts w:ascii="Sakkal Majalla" w:hAnsi="Sakkal Majalla" w:cs="Sakkal Majalla"/>
          <w:b/>
          <w:bCs/>
          <w:sz w:val="32"/>
          <w:szCs w:val="32"/>
          <w:rtl/>
        </w:rPr>
        <w:t xml:space="preserve"> حبيشي</w:t>
      </w:r>
      <w:r w:rsidR="00AC3D01" w:rsidRPr="00397354">
        <w:rPr>
          <w:rFonts w:ascii="Sakkal Majalla" w:hAnsi="Sakkal Majalla" w:cs="Sakkal Majalla"/>
          <w:b/>
          <w:bCs/>
          <w:sz w:val="32"/>
          <w:szCs w:val="32"/>
        </w:rPr>
        <w:t xml:space="preserve"> (2021)</w:t>
      </w:r>
      <w:r w:rsidR="00AC3D01" w:rsidRPr="00397354">
        <w:rPr>
          <w:rFonts w:ascii="Sakkal Majalla" w:hAnsi="Sakkal Majalla" w:cs="Sakkal Majalla"/>
          <w:sz w:val="32"/>
          <w:szCs w:val="32"/>
        </w:rPr>
        <w:t xml:space="preserve"> </w:t>
      </w:r>
      <w:r w:rsidR="00AC3D01" w:rsidRPr="00397354">
        <w:rPr>
          <w:rFonts w:ascii="Sakkal Majalla" w:hAnsi="Sakkal Majalla" w:cs="Sakkal Majalla"/>
          <w:sz w:val="32"/>
          <w:szCs w:val="32"/>
          <w:rtl/>
        </w:rPr>
        <w:t>بعنوان "تقييم استخدام إدارة المخاطر في المحاسبة الإدارية الحديثة بهدف إدارة تكلفة سلسلة القيمة". تناولت الدراسة دور إدارة المخاطر من منظور محاسبي وأثرها على سلسلة القيمة. وأظهرت ضعفًا في تطبيق ممارسات إدارة المخاطر في الشركات محل الدراسة</w:t>
      </w:r>
      <w:r w:rsidR="00AC3D01" w:rsidRPr="00397354">
        <w:rPr>
          <w:rFonts w:ascii="Sakkal Majalla" w:hAnsi="Sakkal Majalla" w:cs="Sakkal Majalla"/>
          <w:sz w:val="32"/>
          <w:szCs w:val="32"/>
        </w:rPr>
        <w:t xml:space="preserve">. </w:t>
      </w:r>
      <w:r w:rsidR="00AC3D01" w:rsidRPr="00397354">
        <w:rPr>
          <w:rFonts w:ascii="Sakkal Majalla" w:hAnsi="Sakkal Majalla" w:cs="Sakkal Majalla"/>
          <w:b/>
          <w:bCs/>
          <w:sz w:val="32"/>
          <w:szCs w:val="32"/>
        </w:rPr>
        <w:t>(</w:t>
      </w:r>
      <w:r w:rsidRPr="00397354">
        <w:rPr>
          <w:rFonts w:ascii="Sakkal Majalla" w:hAnsi="Sakkal Majalla" w:cs="Sakkal Majalla" w:hint="cs"/>
          <w:b/>
          <w:bCs/>
          <w:sz w:val="32"/>
          <w:szCs w:val="32"/>
          <w:rtl/>
        </w:rPr>
        <w:t>تتفق هذه</w:t>
      </w:r>
      <w:r w:rsidR="00AC3D01" w:rsidRPr="00397354">
        <w:rPr>
          <w:rFonts w:ascii="Sakkal Majalla" w:hAnsi="Sakkal Majalla" w:cs="Sakkal Majalla"/>
          <w:b/>
          <w:bCs/>
          <w:sz w:val="32"/>
          <w:szCs w:val="32"/>
          <w:rtl/>
        </w:rPr>
        <w:t xml:space="preserve"> الدراسة مع البحث الحالي في إظهار واقع تطبيق إدارة المخاطر، لكنها تركز على جانب محاسبي محدد وليس على المفهوم الشامل لاستمرارية الأعمال</w:t>
      </w:r>
      <w:r w:rsidR="00AC3D01" w:rsidRPr="00397354">
        <w:rPr>
          <w:rFonts w:ascii="Sakkal Majalla" w:hAnsi="Sakkal Majalla" w:cs="Sakkal Majalla" w:hint="cs"/>
          <w:b/>
          <w:bCs/>
          <w:sz w:val="32"/>
          <w:szCs w:val="32"/>
          <w:rtl/>
        </w:rPr>
        <w:t>)</w:t>
      </w:r>
      <w:r w:rsidR="00AC3D01" w:rsidRPr="00397354">
        <w:rPr>
          <w:rFonts w:ascii="Sakkal Majalla" w:hAnsi="Sakkal Majalla" w:cs="Sakkal Majalla"/>
          <w:b/>
          <w:bCs/>
          <w:sz w:val="32"/>
          <w:szCs w:val="32"/>
        </w:rPr>
        <w:t>.</w:t>
      </w:r>
    </w:p>
    <w:p w14:paraId="1B7C7DC6" w14:textId="77777777" w:rsidR="006B2150" w:rsidRDefault="00AF58BC" w:rsidP="006B2150">
      <w:pPr>
        <w:spacing w:after="0" w:line="360" w:lineRule="auto"/>
        <w:ind w:left="360"/>
        <w:jc w:val="lowKashida"/>
        <w:rPr>
          <w:rFonts w:ascii="Sakkal Majalla" w:hAnsi="Sakkal Majalla" w:cs="Sakkal Majalla"/>
          <w:sz w:val="32"/>
          <w:szCs w:val="32"/>
          <w:rtl/>
        </w:rPr>
      </w:pPr>
      <w:r w:rsidRPr="00397354">
        <w:rPr>
          <w:rFonts w:ascii="Sakkal Majalla" w:hAnsi="Sakkal Majalla" w:cs="Sakkal Majalla" w:hint="cs"/>
          <w:b/>
          <w:bCs/>
          <w:sz w:val="32"/>
          <w:szCs w:val="32"/>
          <w:rtl/>
        </w:rPr>
        <w:t xml:space="preserve"> و بالرجوع الى </w:t>
      </w:r>
      <w:r w:rsidR="00AC3D01" w:rsidRPr="00397354">
        <w:rPr>
          <w:rFonts w:ascii="Sakkal Majalla" w:hAnsi="Sakkal Majalla" w:cs="Sakkal Majalla"/>
          <w:b/>
          <w:bCs/>
          <w:sz w:val="32"/>
          <w:szCs w:val="32"/>
          <w:rtl/>
        </w:rPr>
        <w:t>دراسة منشورة في مجلة</w:t>
      </w:r>
      <w:r w:rsidR="00AC3D01" w:rsidRPr="00397354">
        <w:rPr>
          <w:rFonts w:ascii="Sakkal Majalla" w:hAnsi="Sakkal Majalla" w:cs="Sakkal Majalla"/>
          <w:b/>
          <w:bCs/>
          <w:sz w:val="32"/>
          <w:szCs w:val="32"/>
        </w:rPr>
        <w:t xml:space="preserve"> falsharif.sa (2025)</w:t>
      </w:r>
      <w:r w:rsidR="00AC3D01" w:rsidRPr="00397354">
        <w:rPr>
          <w:rFonts w:ascii="Sakkal Majalla" w:hAnsi="Sakkal Majalla" w:cs="Sakkal Majalla"/>
          <w:sz w:val="32"/>
          <w:szCs w:val="32"/>
        </w:rPr>
        <w:t xml:space="preserve"> </w:t>
      </w:r>
      <w:r w:rsidR="00AC3D01" w:rsidRPr="00397354">
        <w:rPr>
          <w:rFonts w:ascii="Sakkal Majalla" w:hAnsi="Sakkal Majalla" w:cs="Sakkal Majalla"/>
          <w:sz w:val="32"/>
          <w:szCs w:val="32"/>
          <w:rtl/>
        </w:rPr>
        <w:t>بعنوان "أثر إدارة المخاطر لدى أصحاب المشاريع الريادية في تحقيق الميزة التنافسية لمشاريعهم: دراسة حالة على حاضنة الأعمال بالجامعة الإسلامية بغزة". وجدت هذه الدراسة أثرًا ذا دلالة إحصائية لمهارة إدارة المخاطر على تحقيق الميزة التنافسية</w:t>
      </w:r>
      <w:r w:rsidR="00AC3D01" w:rsidRPr="00397354">
        <w:rPr>
          <w:rFonts w:ascii="Sakkal Majalla" w:hAnsi="Sakkal Majalla" w:cs="Sakkal Majalla"/>
          <w:sz w:val="32"/>
          <w:szCs w:val="32"/>
        </w:rPr>
        <w:t xml:space="preserve">. </w:t>
      </w:r>
      <w:r w:rsidR="00AC3D01" w:rsidRPr="00397354">
        <w:rPr>
          <w:rFonts w:ascii="Sakkal Majalla" w:hAnsi="Sakkal Majalla" w:cs="Sakkal Majalla"/>
          <w:b/>
          <w:bCs/>
          <w:sz w:val="32"/>
          <w:szCs w:val="32"/>
        </w:rPr>
        <w:t>(</w:t>
      </w:r>
      <w:r w:rsidR="00AC3D01" w:rsidRPr="00397354">
        <w:rPr>
          <w:rFonts w:ascii="Sakkal Majalla" w:hAnsi="Sakkal Majalla" w:cs="Sakkal Majalla"/>
          <w:b/>
          <w:bCs/>
          <w:sz w:val="32"/>
          <w:szCs w:val="32"/>
          <w:rtl/>
        </w:rPr>
        <w:t>هذه الدراسة مهمة لأنها تطرقت لقطاع قريب من الشركات الصغيرة (المشاريع الريادية) وفي سياق عربي. الميزة التنافسية مرتبطة بالاستمرارية، لكن الاستمرارية تركز بشكل أعمق على جانب الجاهزية والتعافي من الصدمات</w:t>
      </w:r>
      <w:r w:rsidR="00AC3D01" w:rsidRPr="00397354">
        <w:rPr>
          <w:rFonts w:ascii="Sakkal Majalla" w:hAnsi="Sakkal Majalla" w:cs="Sakkal Majalla" w:hint="cs"/>
          <w:b/>
          <w:bCs/>
          <w:sz w:val="32"/>
          <w:szCs w:val="32"/>
          <w:rtl/>
        </w:rPr>
        <w:t xml:space="preserve">. </w:t>
      </w:r>
    </w:p>
    <w:p w14:paraId="685C7567" w14:textId="11F1E854" w:rsidR="006B2150" w:rsidRPr="006B2150" w:rsidRDefault="006B2150" w:rsidP="006B2150">
      <w:pPr>
        <w:spacing w:after="0" w:line="360" w:lineRule="auto"/>
        <w:ind w:left="360"/>
        <w:jc w:val="lowKashida"/>
        <w:rPr>
          <w:rFonts w:ascii="Sakkal Majalla" w:hAnsi="Sakkal Majalla" w:cs="Sakkal Majalla"/>
          <w:sz w:val="32"/>
          <w:szCs w:val="32"/>
        </w:rPr>
      </w:pPr>
      <w:r w:rsidRPr="006B2150">
        <w:rPr>
          <w:rFonts w:ascii="Sakkal Majalla" w:hAnsi="Sakkal Majalla" w:cs="Sakkal Majalla"/>
          <w:b/>
          <w:bCs/>
          <w:sz w:val="32"/>
          <w:szCs w:val="32"/>
          <w:rtl/>
        </w:rPr>
        <w:t>دراسة العتيبي</w:t>
      </w:r>
      <w:r w:rsidRPr="006B2150">
        <w:rPr>
          <w:rFonts w:ascii="Sakkal Majalla" w:hAnsi="Sakkal Majalla" w:cs="Sakkal Majalla"/>
          <w:b/>
          <w:bCs/>
          <w:sz w:val="32"/>
          <w:szCs w:val="32"/>
        </w:rPr>
        <w:t xml:space="preserve"> (2022)</w:t>
      </w:r>
      <w:r>
        <w:rPr>
          <w:rFonts w:ascii="Sakkal Majalla" w:hAnsi="Sakkal Majalla" w:cs="Sakkal Majalla" w:hint="cs"/>
          <w:sz w:val="32"/>
          <w:szCs w:val="32"/>
          <w:rtl/>
        </w:rPr>
        <w:t xml:space="preserve"> </w:t>
      </w:r>
      <w:r w:rsidRPr="006B2150">
        <w:rPr>
          <w:rFonts w:ascii="Sakkal Majalla" w:hAnsi="Sakkal Majalla" w:cs="Sakkal Majalla"/>
          <w:sz w:val="32"/>
          <w:szCs w:val="32"/>
          <w:rtl/>
        </w:rPr>
        <w:t xml:space="preserve">في دراسة حديثة ومهمة أجراها العتيبي (2022) بعنوان "واقع ممارسات إدارة المخاطر وأثرها في أداء المشاريع الإنشائية في المملكة العربية السعودية"، تم تسليط الضوء على قطاع المقاولات الذي يُعرف بارتفاع درجة المخاطر فيه. هدفت الدراسة بشكل أساسي إلى التعرف على مستوى تطبيق ممارسات إدارة المخاطر في شركات المقاولات </w:t>
      </w:r>
      <w:r w:rsidRPr="006B2150">
        <w:rPr>
          <w:rFonts w:ascii="Sakkal Majalla" w:hAnsi="Sakkal Majalla" w:cs="Sakkal Majalla"/>
          <w:sz w:val="32"/>
          <w:szCs w:val="32"/>
          <w:rtl/>
        </w:rPr>
        <w:lastRenderedPageBreak/>
        <w:t>السعودية وقياس أثر ذلك على مؤشرات أداء المشروع (الالتزام بالوقت، التكلفة، والجودة). اعتمد الباحث على المنهج الوصفي التحليلي، واستخدم الاستبانة كأداة لجمع البيانات من عينة مكونة من 150 مديراً ومهندس مشروع في شركات مقاولات مختلفة. توصلت الدراسة إلى نتائج هامة، أبرزها أن مستوى ممارسة إدارة المخاطر كان متوسطاً بشكل عام، وأن هناك أثراً إيجابياً وذا دلالة إحصائية لتطبيق إدارة المخاطر على تحسين أداء المشاريع من حيث الالتزام بالجدول الزمني والميزانية المحددة. كما أظهرت أن بعد "الاستجابة للمخاطر" كان له التأثير الأكبر على الأداء. تتفق هذه النتيجة مع التوجه العام لأهمية إدارة المخاطر، ولكنها تركز على "أداء المشروع" كمفهوم مرتبط بإنجاز المشروع في حينه، وهو يختلف عن مفهوم "استمرارية الأعمال" الذي يعنى بقدرة المنظمة ككل على البقاء والصمود في وجه اضطرابات قد لا تكون مرتبطة بمشروع معين، بل تهدد وجود المنظمة ذاتها. وهنا تكمن مساهمة الدراسة الحالية؛ فهي تتجاوز حدود المشروع الواحد لتنظر إلى استمرارية المنظمة بأكملها (الشركة الصغيرة والمتوسطة) كمتغير تابع، وتقيس أثر إدارة المخاطر على قدرتها على الصمود والتعافي، وهو بعد استراتيجي أوسع وأشمل من مجرد الالتزام بتكلفة ووقت المشروع. كما أن الدراسة الحالية تركز على قطاع الشركات الصغيرة والمتوسطة بشكل عام، وليس فقط قطاع الإنشاءات</w:t>
      </w:r>
      <w:r w:rsidRPr="006B2150">
        <w:rPr>
          <w:rFonts w:ascii="Sakkal Majalla" w:hAnsi="Sakkal Majalla" w:cs="Sakkal Majalla"/>
          <w:sz w:val="32"/>
          <w:szCs w:val="32"/>
        </w:rPr>
        <w:t>.</w:t>
      </w:r>
    </w:p>
    <w:p w14:paraId="2A703AFF" w14:textId="1F2CDC03" w:rsidR="006B2150" w:rsidRPr="006B2150" w:rsidRDefault="006B2150" w:rsidP="006B2150">
      <w:pPr>
        <w:spacing w:after="0" w:line="360" w:lineRule="auto"/>
        <w:ind w:left="360"/>
        <w:jc w:val="lowKashida"/>
        <w:rPr>
          <w:rFonts w:ascii="Sakkal Majalla" w:hAnsi="Sakkal Majalla" w:cs="Sakkal Majalla"/>
          <w:sz w:val="32"/>
          <w:szCs w:val="32"/>
        </w:rPr>
      </w:pPr>
      <w:r w:rsidRPr="006B2150">
        <w:rPr>
          <w:rFonts w:ascii="Sakkal Majalla" w:hAnsi="Sakkal Majalla" w:cs="Sakkal Majalla"/>
          <w:b/>
          <w:bCs/>
          <w:sz w:val="32"/>
          <w:szCs w:val="32"/>
          <w:rtl/>
        </w:rPr>
        <w:t>دراسة المؤمن والقطاونة</w:t>
      </w:r>
      <w:r w:rsidRPr="006B2150">
        <w:rPr>
          <w:rFonts w:ascii="Sakkal Majalla" w:hAnsi="Sakkal Majalla" w:cs="Sakkal Majalla"/>
          <w:b/>
          <w:bCs/>
          <w:sz w:val="32"/>
          <w:szCs w:val="32"/>
        </w:rPr>
        <w:t xml:space="preserve"> (2021)</w:t>
      </w:r>
      <w:r>
        <w:rPr>
          <w:rFonts w:ascii="Sakkal Majalla" w:hAnsi="Sakkal Majalla" w:cs="Sakkal Majalla" w:hint="cs"/>
          <w:sz w:val="32"/>
          <w:szCs w:val="32"/>
          <w:rtl/>
        </w:rPr>
        <w:t xml:space="preserve"> </w:t>
      </w:r>
      <w:r w:rsidRPr="006B2150">
        <w:rPr>
          <w:rFonts w:ascii="Sakkal Majalla" w:hAnsi="Sakkal Majalla" w:cs="Sakkal Majalla"/>
          <w:sz w:val="32"/>
          <w:szCs w:val="32"/>
          <w:rtl/>
        </w:rPr>
        <w:t xml:space="preserve">تناولت دراسة المؤمن والقطاونة (2021) التي أجريت في الأردن موضوع "أثر تطبيق متطلبات الحوكمة المؤسسية في إدارة المخاطر بالبنوك التجارية الأردنية". هدفت الدراسة إلى استكشاف العلاقة بين آليات الحوكمة (مثل استقلالية مجلس الإدارة ولجان المراجعة) وفعالية عملية إدارة المخاطر في القطاع المصرفي. استخدمت الدراسة منهجاً وصفياً تحليلياً، حيث تم تحليل التقارير السنوية للبنوك المدرجة في بورصة عمان، بالإضافة إلى توزيع استبانة على عينة من مديري المخاطر والتدقيق الداخلي. كانت </w:t>
      </w:r>
      <w:r w:rsidRPr="006B2150">
        <w:rPr>
          <w:rFonts w:ascii="Sakkal Majalla" w:hAnsi="Sakkal Majalla" w:cs="Sakkal Majalla"/>
          <w:sz w:val="32"/>
          <w:szCs w:val="32"/>
          <w:rtl/>
        </w:rPr>
        <w:lastRenderedPageBreak/>
        <w:t>أبرز النتائج أن هناك علاقة ارتباط قوية وإيجابية بين تطبيق مبادئ الحوكمة الرشيدة ووجود نظام فعال لإدارة المخاطر في البنوك. وأكدت الدراسة على أن الدعم الذي توفره الإدارة العليا ومجلس الإدارة هو العامل الأهم لنجاح إدارة المخاطر. على الرغم من أهمية هذه الدراسة في ربط المخاطر بالحوكمة، إلا أنها ركزت على قطاع البنوك، وهو قطاع شديد التنظيم ويخضع لرقابة صارمة من البنك المركزي، مما يفرض عليه مستويات عالية من إدارة المخاطر واستمرارية الأعمال لا يمكن مقارنتها بواقع الشركات الصغيرة والمتوسطة التي تفتقر غالباً إلى الهياكل الرسمية للحوكمة والموارد الكبيرة. لذا، فإن الدراسة الحالية تقدم إضافة نوعية من خلال نقل بؤرة التركيز من الشركات الكبيرة والمنظمة بشدة إلى قطاع الشركات الصغيرة والمتوسطة الذي يمثل الشريحة الأكبر في الاقتصاد ويواجه تحديات مختلفة تماماً. فالدراسة الحالية لا تفترض وجود هياكل حوكمة ناضجة، بل تبحث في الأثر المباشر لعمليات إدارة المخاطر نفسها على الاستمرارية في بيئة أقل تنظيماً وأكثر مرونة</w:t>
      </w:r>
      <w:r w:rsidRPr="006B2150">
        <w:rPr>
          <w:rFonts w:ascii="Sakkal Majalla" w:hAnsi="Sakkal Majalla" w:cs="Sakkal Majalla"/>
          <w:sz w:val="32"/>
          <w:szCs w:val="32"/>
        </w:rPr>
        <w:t>.</w:t>
      </w:r>
    </w:p>
    <w:p w14:paraId="01B9ADFE" w14:textId="1431A272" w:rsidR="006B2150" w:rsidRPr="006B2150" w:rsidRDefault="006B2150" w:rsidP="006B2150">
      <w:pPr>
        <w:spacing w:after="0" w:line="360" w:lineRule="auto"/>
        <w:ind w:left="360"/>
        <w:jc w:val="lowKashida"/>
        <w:rPr>
          <w:rFonts w:ascii="Sakkal Majalla" w:hAnsi="Sakkal Majalla" w:cs="Sakkal Majalla"/>
          <w:sz w:val="32"/>
          <w:szCs w:val="32"/>
        </w:rPr>
      </w:pPr>
      <w:r w:rsidRPr="006B2150">
        <w:rPr>
          <w:rFonts w:ascii="Sakkal Majalla" w:hAnsi="Sakkal Majalla" w:cs="Sakkal Majalla"/>
          <w:b/>
          <w:bCs/>
          <w:sz w:val="32"/>
          <w:szCs w:val="32"/>
          <w:rtl/>
        </w:rPr>
        <w:t>دراسة الشريف</w:t>
      </w:r>
      <w:r w:rsidRPr="006B2150">
        <w:rPr>
          <w:rFonts w:ascii="Sakkal Majalla" w:hAnsi="Sakkal Majalla" w:cs="Sakkal Majalla"/>
          <w:b/>
          <w:bCs/>
          <w:sz w:val="32"/>
          <w:szCs w:val="32"/>
        </w:rPr>
        <w:t xml:space="preserve"> (2020)</w:t>
      </w:r>
      <w:r>
        <w:rPr>
          <w:rFonts w:ascii="Sakkal Majalla" w:hAnsi="Sakkal Majalla" w:cs="Sakkal Majalla" w:hint="cs"/>
          <w:sz w:val="32"/>
          <w:szCs w:val="32"/>
          <w:rtl/>
        </w:rPr>
        <w:t xml:space="preserve"> ف</w:t>
      </w:r>
      <w:r w:rsidRPr="006B2150">
        <w:rPr>
          <w:rFonts w:ascii="Sakkal Majalla" w:hAnsi="Sakkal Majalla" w:cs="Sakkal Majalla"/>
          <w:sz w:val="32"/>
          <w:szCs w:val="32"/>
          <w:rtl/>
        </w:rPr>
        <w:t>ي دراسة تطبيقية أجريت في مصر، استكشف الشريف (2020) في بحثه المعنون "دور التخطيط للتعافي من الكوارث في ضمان استمرارية نظم المعلومات المحاسبية الإلكترونية". ركزت هذه الدراسة بشكل دقيق على الجانب التقني لاستمرارية الأعمال، حيث هدفت إلى تقييم مدى جاهزية الشركات المصرية لوضع وتنفيذ خطط التعافي من الكوارث</w:t>
      </w:r>
      <w:r w:rsidRPr="006B2150">
        <w:rPr>
          <w:rFonts w:ascii="Sakkal Majalla" w:hAnsi="Sakkal Majalla" w:cs="Sakkal Majalla"/>
          <w:sz w:val="32"/>
          <w:szCs w:val="32"/>
        </w:rPr>
        <w:t xml:space="preserve"> (Disaster Recovery Plans) </w:t>
      </w:r>
      <w:r w:rsidRPr="006B2150">
        <w:rPr>
          <w:rFonts w:ascii="Sakkal Majalla" w:hAnsi="Sakkal Majalla" w:cs="Sakkal Majalla"/>
          <w:sz w:val="32"/>
          <w:szCs w:val="32"/>
          <w:rtl/>
        </w:rPr>
        <w:t xml:space="preserve">لحماية نظمها المحاسبية. اعتمد الباحث على دراسة حالة لعدد من الشركات في قطاع الاتصالات وتكنولوجيا المعلومات، مستخدماً المقابلات المتعمقة وتحليل الوثائق كأدوات لجمع البيانات. توصلت الدراسة إلى أن هناك وعياً متزايداً بأهمية التعافي التقني، ولكن الخطط الموجودة غالباً ما تكون غير مكتملة أو لم يتم اختبارها بشكل كافٍ، كما أنها تركز بشكل مفرط على النسخ الاحتياطي للبيانات مع إغفال الجوانب الأخرى مثل توفر الأجهزة البديلة والاتصالات. إن هذه الدراسة تلامس أحد أبعاد </w:t>
      </w:r>
      <w:r w:rsidRPr="006B2150">
        <w:rPr>
          <w:rFonts w:ascii="Sakkal Majalla" w:hAnsi="Sakkal Majalla" w:cs="Sakkal Majalla"/>
          <w:sz w:val="32"/>
          <w:szCs w:val="32"/>
          <w:rtl/>
        </w:rPr>
        <w:lastRenderedPageBreak/>
        <w:t>استمرارية الأعمال وهو "القدرة على التعافي" من منظور تقني، وهي نقطة انطلاق جيدة. لكن الفجوة التي تسدها الدراسة الحالية تكمن في شموليتها؛ فالدراسة الحالية تنظر إلى استمرارية الأعمال كمفهوم إداري متكامل لا يقتصر على تعافي نظم المعلومات، بل يشمل مرونة الموارد البشرية، وسلاسل الإمداد، وخطط إدارة الأزمات والاتصالات، والجاهزية التشغيلية. إنها تنتقل من مستوى "التعافي من الكوارث التقنية</w:t>
      </w:r>
      <w:r w:rsidRPr="006B2150">
        <w:rPr>
          <w:rFonts w:ascii="Sakkal Majalla" w:hAnsi="Sakkal Majalla" w:cs="Sakkal Majalla"/>
          <w:sz w:val="32"/>
          <w:szCs w:val="32"/>
        </w:rPr>
        <w:t xml:space="preserve">" (DRP) </w:t>
      </w:r>
      <w:r w:rsidRPr="006B2150">
        <w:rPr>
          <w:rFonts w:ascii="Sakkal Majalla" w:hAnsi="Sakkal Majalla" w:cs="Sakkal Majalla"/>
          <w:sz w:val="32"/>
          <w:szCs w:val="32"/>
          <w:rtl/>
        </w:rPr>
        <w:t>إلى المستوى الاستراتيجي "لإدارة استمرارية الأعمال</w:t>
      </w:r>
      <w:r w:rsidRPr="006B2150">
        <w:rPr>
          <w:rFonts w:ascii="Sakkal Majalla" w:hAnsi="Sakkal Majalla" w:cs="Sakkal Majalla"/>
          <w:sz w:val="32"/>
          <w:szCs w:val="32"/>
        </w:rPr>
        <w:t xml:space="preserve">" (BCM) </w:t>
      </w:r>
      <w:r w:rsidRPr="006B2150">
        <w:rPr>
          <w:rFonts w:ascii="Sakkal Majalla" w:hAnsi="Sakkal Majalla" w:cs="Sakkal Majalla"/>
          <w:sz w:val="32"/>
          <w:szCs w:val="32"/>
          <w:rtl/>
        </w:rPr>
        <w:t>وتربطه بشكل مباشر بعملية إدارة المخاطر الشاملة، وليس فقط المخاطر التقنية</w:t>
      </w:r>
      <w:r w:rsidRPr="006B2150">
        <w:rPr>
          <w:rFonts w:ascii="Sakkal Majalla" w:hAnsi="Sakkal Majalla" w:cs="Sakkal Majalla"/>
          <w:sz w:val="32"/>
          <w:szCs w:val="32"/>
        </w:rPr>
        <w:t>.</w:t>
      </w:r>
    </w:p>
    <w:p w14:paraId="05A43F3C" w14:textId="53E92D62" w:rsidR="006B2150" w:rsidRPr="006B2150" w:rsidRDefault="006B2150" w:rsidP="006B2150">
      <w:pPr>
        <w:spacing w:after="0" w:line="360" w:lineRule="auto"/>
        <w:ind w:left="360"/>
        <w:jc w:val="lowKashida"/>
        <w:rPr>
          <w:rFonts w:ascii="Sakkal Majalla" w:hAnsi="Sakkal Majalla" w:cs="Sakkal Majalla"/>
          <w:sz w:val="32"/>
          <w:szCs w:val="32"/>
        </w:rPr>
      </w:pPr>
      <w:r w:rsidRPr="006B2150">
        <w:rPr>
          <w:rFonts w:ascii="Sakkal Majalla" w:hAnsi="Sakkal Majalla" w:cs="Sakkal Majalla"/>
          <w:b/>
          <w:bCs/>
          <w:sz w:val="32"/>
          <w:szCs w:val="32"/>
          <w:rtl/>
        </w:rPr>
        <w:t>دراسة الزعابي والحوسني</w:t>
      </w:r>
      <w:r w:rsidRPr="006B2150">
        <w:rPr>
          <w:rFonts w:ascii="Sakkal Majalla" w:hAnsi="Sakkal Majalla" w:cs="Sakkal Majalla"/>
          <w:b/>
          <w:bCs/>
          <w:sz w:val="32"/>
          <w:szCs w:val="32"/>
        </w:rPr>
        <w:t xml:space="preserve"> (2019)</w:t>
      </w:r>
      <w:r>
        <w:rPr>
          <w:rFonts w:ascii="Sakkal Majalla" w:hAnsi="Sakkal Majalla" w:cs="Sakkal Majalla" w:hint="cs"/>
          <w:sz w:val="32"/>
          <w:szCs w:val="32"/>
          <w:rtl/>
        </w:rPr>
        <w:t xml:space="preserve"> </w:t>
      </w:r>
      <w:r w:rsidRPr="006B2150">
        <w:rPr>
          <w:rFonts w:ascii="Sakkal Majalla" w:hAnsi="Sakkal Majalla" w:cs="Sakkal Majalla"/>
          <w:sz w:val="32"/>
          <w:szCs w:val="32"/>
          <w:rtl/>
        </w:rPr>
        <w:t xml:space="preserve">قدمت دراسة الزعابي والحوسني (2019) مسحاً مهماً للواقع في دولة الإمارات العربية المتحدة، بعنوان "تحديات تطبيق إدارة المخاطر في المشاريع الصغيرة والمتوسطة". لم تهدف هذه الدراسة إلى قياس أثر، بل إلى تشخيص الواقع وتحديد العقبات. استخدمت الدراسة المنهج الوصفي، وتم جمع البيانات عبر استبانة وزعت على عينة واسعة من أصحاب ومديري الشركات الصغيرة والمتوسطة. كانت أبرز النتائج أن أهم التحديات التي تواجه هذه الشركات هي: نقص الوعي والمعرفة المتخصصة بإدارة المخاطر، ومحدودية الموارد المالية والبشرية المخصصة لها، والتركيز على العمليات اليومية وإغفال التخطيط طويل الأمد، وثقافة "رد الفعل" بدلاً من "الفعل الاستباقي". هذه الدراسة قيمة جداً لأنها تدعم وتؤكد على "مشكلة الدراسة" التي انطلقت منها الدراسة الحالية. ولكن، بينما توقفت دراسة الزعابي والحوسني عند تحديد المشكلات، فإن الدراسة الحالية تخطو الخطوة التالية؛ فهي لا تكتفي بتشخيص الضعف، بل تسعى لتقديم الحل من خلال إثبات "الأثر الإيجابي" لتطبيق إدارة المخاطر على متغير حيوي ومهم لهذه الشركات وهو "استمرارية الأعمال". بمعنى آخر، الدراسة الحالية تقدم الحجة والدليل لأصحاب الشركات الصغيرة والمتوسطة على أن الاستثمار في تخطي هذه التحديات وتبني إدارة المخاطر سيؤدي إلى نتيجة </w:t>
      </w:r>
      <w:r w:rsidRPr="006B2150">
        <w:rPr>
          <w:rFonts w:ascii="Sakkal Majalla" w:hAnsi="Sakkal Majalla" w:cs="Sakkal Majalla"/>
          <w:sz w:val="32"/>
          <w:szCs w:val="32"/>
          <w:rtl/>
        </w:rPr>
        <w:lastRenderedPageBreak/>
        <w:t>ملموسة تتمثل في زيادة قدرتهم على البقاء والنجاة، مما يجعلها دراسة علاجية وليست تشخيصية فقط</w:t>
      </w:r>
      <w:r w:rsidRPr="006B2150">
        <w:rPr>
          <w:rFonts w:ascii="Sakkal Majalla" w:hAnsi="Sakkal Majalla" w:cs="Sakkal Majalla"/>
          <w:sz w:val="32"/>
          <w:szCs w:val="32"/>
        </w:rPr>
        <w:t>.</w:t>
      </w:r>
    </w:p>
    <w:p w14:paraId="59E5680D" w14:textId="245A1CFB" w:rsidR="006B2150" w:rsidRPr="006B2150" w:rsidRDefault="006B2150" w:rsidP="006B2150">
      <w:pPr>
        <w:spacing w:after="0" w:line="360" w:lineRule="auto"/>
        <w:ind w:left="360"/>
        <w:jc w:val="lowKashida"/>
        <w:rPr>
          <w:rFonts w:ascii="Sakkal Majalla" w:hAnsi="Sakkal Majalla" w:cs="Sakkal Majalla"/>
          <w:sz w:val="32"/>
          <w:szCs w:val="32"/>
        </w:rPr>
      </w:pPr>
      <w:r w:rsidRPr="006B2150">
        <w:rPr>
          <w:rFonts w:ascii="Sakkal Majalla" w:hAnsi="Sakkal Majalla" w:cs="Sakkal Majalla"/>
          <w:b/>
          <w:bCs/>
          <w:sz w:val="32"/>
          <w:szCs w:val="32"/>
          <w:rtl/>
        </w:rPr>
        <w:t>دراسة عبد الله وآخرون</w:t>
      </w:r>
      <w:r w:rsidRPr="006B2150">
        <w:rPr>
          <w:rFonts w:ascii="Sakkal Majalla" w:hAnsi="Sakkal Majalla" w:cs="Sakkal Majalla"/>
          <w:b/>
          <w:bCs/>
          <w:sz w:val="32"/>
          <w:szCs w:val="32"/>
        </w:rPr>
        <w:t xml:space="preserve"> (2020)</w:t>
      </w:r>
      <w:r>
        <w:rPr>
          <w:rFonts w:ascii="Sakkal Majalla" w:hAnsi="Sakkal Majalla" w:cs="Sakkal Majalla" w:hint="cs"/>
          <w:sz w:val="32"/>
          <w:szCs w:val="32"/>
          <w:rtl/>
        </w:rPr>
        <w:t xml:space="preserve"> </w:t>
      </w:r>
      <w:r w:rsidRPr="006B2150">
        <w:rPr>
          <w:rFonts w:ascii="Sakkal Majalla" w:hAnsi="Sakkal Majalla" w:cs="Sakkal Majalla"/>
          <w:sz w:val="32"/>
          <w:szCs w:val="32"/>
          <w:rtl/>
        </w:rPr>
        <w:t>على الصعيد الدولي، قدمت دراسة عبد الله وآخرون (2020) في ماليزيا بحثاً بعنوان</w:t>
      </w:r>
      <w:r w:rsidRPr="006B2150">
        <w:rPr>
          <w:rFonts w:ascii="Sakkal Majalla" w:hAnsi="Sakkal Majalla" w:cs="Sakkal Majalla"/>
          <w:sz w:val="32"/>
          <w:szCs w:val="32"/>
        </w:rPr>
        <w:t xml:space="preserve"> "The Relationship between Enterprise Risk Management (ERM) and Firm Performance among SMEs". </w:t>
      </w:r>
      <w:r w:rsidRPr="006B2150">
        <w:rPr>
          <w:rFonts w:ascii="Sakkal Majalla" w:hAnsi="Sakkal Majalla" w:cs="Sakkal Majalla"/>
          <w:sz w:val="32"/>
          <w:szCs w:val="32"/>
          <w:rtl/>
        </w:rPr>
        <w:t>هدفت هذه الدراسة إلى اختبار العلاقة بين تطبيق إدارة المخاطر المؤسسية</w:t>
      </w:r>
      <w:r w:rsidRPr="006B2150">
        <w:rPr>
          <w:rFonts w:ascii="Sakkal Majalla" w:hAnsi="Sakkal Majalla" w:cs="Sakkal Majalla"/>
          <w:sz w:val="32"/>
          <w:szCs w:val="32"/>
        </w:rPr>
        <w:t xml:space="preserve"> (ERM) </w:t>
      </w:r>
      <w:r w:rsidRPr="006B2150">
        <w:rPr>
          <w:rFonts w:ascii="Sakkal Majalla" w:hAnsi="Sakkal Majalla" w:cs="Sakkal Majalla"/>
          <w:sz w:val="32"/>
          <w:szCs w:val="32"/>
          <w:rtl/>
        </w:rPr>
        <w:t>والأداء المالي للشركات الصغيرة والمتوسطة. بالاعتماد على المنهج الكمي والاستبانة، توصلت الدراسة إلى وجود علاقة إيجابية ذات دلالة إحصائية بين مدى نضج تطبيق إدارة المخاطر المؤسسية ومؤشرات الأداء المالي (مثل العائد على الأصول). هذه الدراسة مهمة لأنها أجريت في سياق دولي مشابه</w:t>
      </w:r>
      <w:r w:rsidRPr="006B2150">
        <w:rPr>
          <w:rFonts w:ascii="Sakkal Majalla" w:hAnsi="Sakkal Majalla" w:cs="Sakkal Majalla"/>
          <w:sz w:val="32"/>
          <w:szCs w:val="32"/>
        </w:rPr>
        <w:t xml:space="preserve"> (SMEs) </w:t>
      </w:r>
      <w:r w:rsidRPr="006B2150">
        <w:rPr>
          <w:rFonts w:ascii="Sakkal Majalla" w:hAnsi="Sakkal Majalla" w:cs="Sakkal Majalla"/>
          <w:sz w:val="32"/>
          <w:szCs w:val="32"/>
          <w:rtl/>
        </w:rPr>
        <w:t>وأثبتت وجود عائد إيجابي لإدارة المخاطر. لكن، هناك فرق جوهري بين المتغير التابع في تلك الدراسة (الأداء المالي) والمتغير التابع في الدراسة الحالية (استمرارية الأعمال). الأداء المالي هو مؤشر "متأخر</w:t>
      </w:r>
      <w:r w:rsidRPr="006B2150">
        <w:rPr>
          <w:rFonts w:ascii="Sakkal Majalla" w:hAnsi="Sakkal Majalla" w:cs="Sakkal Majalla"/>
          <w:sz w:val="32"/>
          <w:szCs w:val="32"/>
        </w:rPr>
        <w:t xml:space="preserve">" (Lagging Indicator) </w:t>
      </w:r>
      <w:r w:rsidRPr="006B2150">
        <w:rPr>
          <w:rFonts w:ascii="Sakkal Majalla" w:hAnsi="Sakkal Majalla" w:cs="Sakkal Majalla"/>
          <w:sz w:val="32"/>
          <w:szCs w:val="32"/>
          <w:rtl/>
        </w:rPr>
        <w:t>يقيس النتائج التاريخية للشركة في الظروف العادية، بينما "استمرارية الأعمال" هي مؤشر "قائد</w:t>
      </w:r>
      <w:r w:rsidRPr="006B2150">
        <w:rPr>
          <w:rFonts w:ascii="Sakkal Majalla" w:hAnsi="Sakkal Majalla" w:cs="Sakkal Majalla"/>
          <w:sz w:val="32"/>
          <w:szCs w:val="32"/>
        </w:rPr>
        <w:t xml:space="preserve">" (Leading Indicator) </w:t>
      </w:r>
      <w:r w:rsidRPr="006B2150">
        <w:rPr>
          <w:rFonts w:ascii="Sakkal Majalla" w:hAnsi="Sakkal Majalla" w:cs="Sakkal Majalla"/>
          <w:sz w:val="32"/>
          <w:szCs w:val="32"/>
          <w:rtl/>
        </w:rPr>
        <w:t>يقيس "قدرة" المنظمة ومرونتها على مواجهة المستقبل والنجاة من الأزمات غير العادية. قد تكون الشركة ذات أداء مالي ممتاز اليوم، ولكنها قد تنهار غداً أمام أزمة غير متوقعة لعدم وجود خطط استمرارية. الدراسة الحالية تقدم مساهمة فريدة من خلال التركيز على هذا الجانب الحيوي (القدرة على البقاء) الذي يسبق الأداء المالي ويحميه، وهو ما لم تتطرق إليه الدراسة الماليزية</w:t>
      </w:r>
      <w:r w:rsidRPr="006B2150">
        <w:rPr>
          <w:rFonts w:ascii="Sakkal Majalla" w:hAnsi="Sakkal Majalla" w:cs="Sakkal Majalla"/>
          <w:sz w:val="32"/>
          <w:szCs w:val="32"/>
        </w:rPr>
        <w:t>.</w:t>
      </w:r>
    </w:p>
    <w:p w14:paraId="2EF0101F" w14:textId="68350768" w:rsidR="006B2150" w:rsidRPr="006B2150" w:rsidRDefault="006B2150" w:rsidP="006B2150">
      <w:pPr>
        <w:spacing w:after="0" w:line="360" w:lineRule="auto"/>
        <w:ind w:left="360"/>
        <w:jc w:val="lowKashida"/>
        <w:rPr>
          <w:rFonts w:ascii="Sakkal Majalla" w:hAnsi="Sakkal Majalla" w:cs="Sakkal Majalla"/>
          <w:sz w:val="32"/>
          <w:szCs w:val="32"/>
        </w:rPr>
      </w:pPr>
      <w:r w:rsidRPr="006B2150">
        <w:rPr>
          <w:rFonts w:ascii="Sakkal Majalla" w:hAnsi="Sakkal Majalla" w:cs="Sakkal Majalla"/>
          <w:b/>
          <w:bCs/>
          <w:sz w:val="32"/>
          <w:szCs w:val="32"/>
          <w:rtl/>
        </w:rPr>
        <w:t>دراسة الجبوري والعاني</w:t>
      </w:r>
      <w:r w:rsidRPr="006B2150">
        <w:rPr>
          <w:rFonts w:ascii="Sakkal Majalla" w:hAnsi="Sakkal Majalla" w:cs="Sakkal Majalla"/>
          <w:b/>
          <w:bCs/>
          <w:sz w:val="32"/>
          <w:szCs w:val="32"/>
        </w:rPr>
        <w:t xml:space="preserve"> (2020)</w:t>
      </w:r>
      <w:r>
        <w:rPr>
          <w:rFonts w:ascii="Sakkal Majalla" w:hAnsi="Sakkal Majalla" w:cs="Sakkal Majalla" w:hint="cs"/>
          <w:sz w:val="32"/>
          <w:szCs w:val="32"/>
          <w:rtl/>
        </w:rPr>
        <w:t xml:space="preserve"> </w:t>
      </w:r>
      <w:r w:rsidRPr="006B2150">
        <w:rPr>
          <w:rFonts w:ascii="Sakkal Majalla" w:hAnsi="Sakkal Majalla" w:cs="Sakkal Majalla"/>
          <w:sz w:val="32"/>
          <w:szCs w:val="32"/>
          <w:rtl/>
        </w:rPr>
        <w:t xml:space="preserve">من منظور مختلف وفي سياق مليء بالتحديات، جاءت دراسة الجبوري والعاني (2020) في العراق بعنوان "دور إدارة المخاطر في تحقيق المرونة الاستراتيجية: دراسة ميدانية في شركات الاتصالات العراقية". سعت الدراسة إلى فهم كيف يمكن لممارسات إدارة المخاطر أن تمكن الشركات من تحقيق المرونة الاستراتيجية، أي القدرة </w:t>
      </w:r>
      <w:r w:rsidRPr="006B2150">
        <w:rPr>
          <w:rFonts w:ascii="Sakkal Majalla" w:hAnsi="Sakkal Majalla" w:cs="Sakkal Majalla"/>
          <w:sz w:val="32"/>
          <w:szCs w:val="32"/>
          <w:rtl/>
        </w:rPr>
        <w:lastRenderedPageBreak/>
        <w:t>على التكيف وإعادة تشكيل استراتيجياتها استجابة للتغيرات الجذرية في البيئة. باستخدام المنهج الوصفي التحليلي، أظهرت النتائج أن إدارة المخاطر تساهم بشكل كبير في تعزيز أبعاد المرونة الاستراتيجية مثل استشعار البيئة واغتنام الفرص وإعادة تخصيص الموارد. هذه الدراسة تتقاطع بقوة مع الدراسة الحالية، حيث أن "المرونة" هي مفهوم قريب جداً من "استمرارية الأعمال". لكن الدراسة الحالية تتميز في جانبين: أولاً، هي تركز على الشركات الصغيرة والمتوسطة، بينما ركزت تلك الدراسة على شركات الاتصالات الكبرى. ثانياً، الدراسة الحالية تفكك مفهوم "الاستمرارية" إلى أبعاد أكثر تحديداً وقابلية للقياس العملي (الجاهزية، التعافي، مرونة الموارد، إدارة الأزمات)، مما يجعلها أكثر تطبيقية وموجهة للممارسين في الشركات الصغيرة والمتوسطة الذين يحتاجون إلى مؤشرات واضحة بدلاً من المفاهيم الاستراتيجية المجردة مثل "المرونة الاستراتيجية</w:t>
      </w:r>
      <w:r w:rsidRPr="006B2150">
        <w:rPr>
          <w:rFonts w:ascii="Sakkal Majalla" w:hAnsi="Sakkal Majalla" w:cs="Sakkal Majalla"/>
          <w:sz w:val="32"/>
          <w:szCs w:val="32"/>
        </w:rPr>
        <w:t>".</w:t>
      </w:r>
    </w:p>
    <w:p w14:paraId="0CB84AF8" w14:textId="2A2E24F3" w:rsidR="006B2150" w:rsidRPr="006B2150" w:rsidRDefault="006B2150" w:rsidP="006B2150">
      <w:pPr>
        <w:spacing w:after="0" w:line="360" w:lineRule="auto"/>
        <w:ind w:left="360"/>
        <w:jc w:val="lowKashida"/>
        <w:rPr>
          <w:rFonts w:ascii="Sakkal Majalla" w:hAnsi="Sakkal Majalla" w:cs="Sakkal Majalla"/>
          <w:sz w:val="32"/>
          <w:szCs w:val="32"/>
        </w:rPr>
      </w:pPr>
      <w:r w:rsidRPr="006B2150">
        <w:rPr>
          <w:rFonts w:ascii="Sakkal Majalla" w:hAnsi="Sakkal Majalla" w:cs="Sakkal Majalla"/>
          <w:b/>
          <w:bCs/>
          <w:sz w:val="32"/>
          <w:szCs w:val="32"/>
          <w:rtl/>
        </w:rPr>
        <w:t>دراسة بن سعد</w:t>
      </w:r>
      <w:r w:rsidRPr="006B2150">
        <w:rPr>
          <w:rFonts w:ascii="Sakkal Majalla" w:hAnsi="Sakkal Majalla" w:cs="Sakkal Majalla"/>
          <w:b/>
          <w:bCs/>
          <w:sz w:val="32"/>
          <w:szCs w:val="32"/>
        </w:rPr>
        <w:t xml:space="preserve"> (2023)</w:t>
      </w:r>
      <w:r>
        <w:rPr>
          <w:rFonts w:ascii="Sakkal Majalla" w:hAnsi="Sakkal Majalla" w:cs="Sakkal Majalla" w:hint="cs"/>
          <w:sz w:val="32"/>
          <w:szCs w:val="32"/>
          <w:rtl/>
        </w:rPr>
        <w:t xml:space="preserve"> </w:t>
      </w:r>
      <w:r w:rsidRPr="006B2150">
        <w:rPr>
          <w:rFonts w:ascii="Sakkal Majalla" w:hAnsi="Sakkal Majalla" w:cs="Sakkal Majalla"/>
          <w:sz w:val="32"/>
          <w:szCs w:val="32"/>
          <w:rtl/>
        </w:rPr>
        <w:t xml:space="preserve">ي دراسة مقارنة حديثة في المملكة العربية السعودية، أجرى بن سعد (2023) بحثاً بعنوان "ممارسات استمرارية الأعمال: دراسة مقارنة بين الشركات الكبيرة والمنشآت الصغيرة والمتوسطة في قطاع التجزئة". هدفت الدراسة إلى تحديد الفروقات في مستوى نضج تطبيق خطط استمرارية الأعمال بين النوعين من الشركات. اعتمدت الدراسة على منهج دراسة الحالة المتعددة، وأظهرت نتائجها وجود فجوة كبيرة، حيث تمتلك الشركات الكبيرة أنظمة متكاملة وموارد مخصصة لاستمرارية الأعمال، بينما تعتمد المنشآت الصغيرة والمتوسطة على جهود غير رسمية وغير موثقة، وتفتقر إلى التخطيط المسبق. تبرز أهمية هذه الدراسة في أنها تؤكد الفجوة التي تسعى الدراسة الحالية لمعالجتها. ولكن، بينما ركزت دراسة بن سعد على "وصف" الفجوة في ممارسات استمرارية الأعمال، فإن الدراسة الحالية تسعى إلى "تفسير" أحد أهم أسباب هذه الفجوة وتقديم الحل، وذلك من خلال إدخال متغير "إدارة المخاطر". تقترح الدراسة الحالية أن أحد الأسباب الرئيسية </w:t>
      </w:r>
      <w:r w:rsidRPr="006B2150">
        <w:rPr>
          <w:rFonts w:ascii="Sakkal Majalla" w:hAnsi="Sakkal Majalla" w:cs="Sakkal Majalla"/>
          <w:sz w:val="32"/>
          <w:szCs w:val="32"/>
          <w:rtl/>
        </w:rPr>
        <w:lastRenderedPageBreak/>
        <w:t>لضعف ممارسات استمرارية الأعمال في الشركات الصغيرة هو ضعف ممارسات إدارة المخاطر، وتهدف إلى إثبات أنه من خلال تحسين إدارة المخاطر، يمكن لهذه الشركات سد الفجوة وتعزيز قدرتها على الاستمرارية</w:t>
      </w:r>
      <w:r w:rsidRPr="006B2150">
        <w:rPr>
          <w:rFonts w:ascii="Sakkal Majalla" w:hAnsi="Sakkal Majalla" w:cs="Sakkal Majalla"/>
          <w:sz w:val="32"/>
          <w:szCs w:val="32"/>
        </w:rPr>
        <w:t>.</w:t>
      </w:r>
    </w:p>
    <w:p w14:paraId="25F4839B" w14:textId="4DE2EBD9" w:rsidR="006B2150" w:rsidRPr="006B2150" w:rsidRDefault="006B2150" w:rsidP="006B2150">
      <w:pPr>
        <w:spacing w:after="0" w:line="360" w:lineRule="auto"/>
        <w:ind w:left="360"/>
        <w:jc w:val="lowKashida"/>
        <w:rPr>
          <w:rFonts w:ascii="Sakkal Majalla" w:hAnsi="Sakkal Majalla" w:cs="Sakkal Majalla"/>
          <w:sz w:val="32"/>
          <w:szCs w:val="32"/>
        </w:rPr>
      </w:pPr>
      <w:r w:rsidRPr="006B2150">
        <w:rPr>
          <w:rFonts w:ascii="Sakkal Majalla" w:hAnsi="Sakkal Majalla" w:cs="Sakkal Majalla"/>
          <w:b/>
          <w:bCs/>
          <w:sz w:val="32"/>
          <w:szCs w:val="32"/>
          <w:rtl/>
        </w:rPr>
        <w:t>دراسة البلوشي</w:t>
      </w:r>
      <w:r w:rsidRPr="006B2150">
        <w:rPr>
          <w:rFonts w:ascii="Sakkal Majalla" w:hAnsi="Sakkal Majalla" w:cs="Sakkal Majalla"/>
          <w:b/>
          <w:bCs/>
          <w:sz w:val="32"/>
          <w:szCs w:val="32"/>
        </w:rPr>
        <w:t xml:space="preserve"> (2022)</w:t>
      </w:r>
      <w:r>
        <w:rPr>
          <w:rFonts w:ascii="Sakkal Majalla" w:hAnsi="Sakkal Majalla" w:cs="Sakkal Majalla" w:hint="cs"/>
          <w:sz w:val="32"/>
          <w:szCs w:val="32"/>
          <w:rtl/>
        </w:rPr>
        <w:t xml:space="preserve"> </w:t>
      </w:r>
      <w:r w:rsidRPr="006B2150">
        <w:rPr>
          <w:rFonts w:ascii="Sakkal Majalla" w:hAnsi="Sakkal Majalla" w:cs="Sakkal Majalla"/>
          <w:sz w:val="32"/>
          <w:szCs w:val="32"/>
          <w:rtl/>
        </w:rPr>
        <w:t>من سلطنة عمان، جاءت دراسة البلوشي (2022) بعنوان "أثر تطبيق إدارة المخاطر على جودة الخدمات في المؤسسات الحكومية". استهدفت هذه الدراسة قياس كيف يمكن لتطبيق منهجية إدارة المخاطر أن يساهم في تحسين جودة الخدمات المقدمة للمواطنين في عدد من الوحدات الحكومية. بالاعتماد على الاستبانة كأداة رئيسية، وجدت الدراسة أن هناك أثراً إيجابياً، خاصة فيما يتعلق بتقليل الأخطاء وتأخير إنجاز المعاملات. هذه الدراسة مهمة لإظهارها قابلية تطبيق إدارة المخاطر خارج القطاع الخاص. لكن الاختلاف مع الدراسة الحالية جوهري؛ فالقطاع الحكومي يعمل في بيئة غير تنافسية، وأهدافه تتمحور حول تقديم الخدمة وليس تحقيق الربح والبقاء في السوق. الشركات الصغيرة والمتوسطة، على النقيض، تعمل في بيئة تنافسية شرسة، حيث يمكن لأي اضطراب أن يهدد بقاءها بشكل مباشر. لذلك، فإن مفهوم "استمرارية الأعمال" هو أكثر إلحاحاً وحيوية بالنسبة للشركات الصغيرة والمتوسطة منه للمؤسسات الحكومية. الدراسة الحالية تقدم مساهمة خاصة من خلال تناولها لهذا المفهوم (الاستمرارية) في سياقه الطبيعي والأكثر أهمية، وهو سياق القطاع الخاص التنافسي</w:t>
      </w:r>
      <w:r w:rsidRPr="006B2150">
        <w:rPr>
          <w:rFonts w:ascii="Sakkal Majalla" w:hAnsi="Sakkal Majalla" w:cs="Sakkal Majalla"/>
          <w:sz w:val="32"/>
          <w:szCs w:val="32"/>
        </w:rPr>
        <w:t>.</w:t>
      </w:r>
    </w:p>
    <w:p w14:paraId="608CE5D6" w14:textId="1D956F12" w:rsidR="006B2150" w:rsidRPr="006B2150" w:rsidRDefault="006B2150" w:rsidP="006B2150">
      <w:pPr>
        <w:spacing w:after="0" w:line="360" w:lineRule="auto"/>
        <w:ind w:left="360"/>
        <w:jc w:val="lowKashida"/>
        <w:rPr>
          <w:rFonts w:ascii="Sakkal Majalla" w:hAnsi="Sakkal Majalla" w:cs="Sakkal Majalla"/>
          <w:sz w:val="32"/>
          <w:szCs w:val="32"/>
        </w:rPr>
      </w:pPr>
      <w:r w:rsidRPr="006B2150">
        <w:rPr>
          <w:rFonts w:ascii="Sakkal Majalla" w:hAnsi="Sakkal Majalla" w:cs="Sakkal Majalla"/>
          <w:b/>
          <w:bCs/>
          <w:sz w:val="32"/>
          <w:szCs w:val="32"/>
          <w:rtl/>
        </w:rPr>
        <w:t>دراسة زيتون</w:t>
      </w:r>
      <w:r w:rsidRPr="006B2150">
        <w:rPr>
          <w:rFonts w:ascii="Sakkal Majalla" w:hAnsi="Sakkal Majalla" w:cs="Sakkal Majalla"/>
          <w:b/>
          <w:bCs/>
          <w:sz w:val="32"/>
          <w:szCs w:val="32"/>
        </w:rPr>
        <w:t xml:space="preserve"> (2019)</w:t>
      </w:r>
      <w:r>
        <w:rPr>
          <w:rFonts w:ascii="Sakkal Majalla" w:hAnsi="Sakkal Majalla" w:cs="Sakkal Majalla" w:hint="cs"/>
          <w:sz w:val="32"/>
          <w:szCs w:val="32"/>
          <w:rtl/>
        </w:rPr>
        <w:t xml:space="preserve"> </w:t>
      </w:r>
      <w:r w:rsidRPr="006B2150">
        <w:rPr>
          <w:rFonts w:ascii="Sakkal Majalla" w:hAnsi="Sakkal Majalla" w:cs="Sakkal Majalla"/>
          <w:sz w:val="32"/>
          <w:szCs w:val="32"/>
          <w:rtl/>
        </w:rPr>
        <w:t xml:space="preserve">قدم زيتون (2019) دراسة نظرية وتأصيلية بعنوان "نحو إطار متكامل لإدارة المخاطر واستمرارية الأعمال في المنظمات العربية". لم تكن هذه دراسة ميدانية، بل كانت مراجعة شاملة للأدبيات تهدف إلى بناء نموذج نظري يوضح العلاقة التكاملية بين المفهومين. خلص الباحث إلى أن إدارة المخاطر يجب أن تكون المدخل الأساسي والخطوة الأولى في بناء أي نظام لاستمرارية الأعمال، وأن هناك حاجة ماسة لدمج العمليتين </w:t>
      </w:r>
      <w:r w:rsidRPr="006B2150">
        <w:rPr>
          <w:rFonts w:ascii="Sakkal Majalla" w:hAnsi="Sakkal Majalla" w:cs="Sakkal Majalla"/>
          <w:sz w:val="32"/>
          <w:szCs w:val="32"/>
          <w:rtl/>
        </w:rPr>
        <w:lastRenderedPageBreak/>
        <w:t>في إطار واحد. هذه الدراسة النظرية تشكل أساساً فكرياً قوياً تدعم به الدراسة الحالية توجهها. ولكن، تبقى مساهمة دراسة زيتون في الإطار النظري فقط. وهنا تبرز القيمة المضافة للدراسة الحالية بشكل جلي؛ فهي تأخذ النموذج النظري الذي اقترحه زيتون (أو نماذج مشابهة) وتنقله من حيز التنظير إلى حيز الاختبار الميداني والتطبيقي. الدراسة الحالية تهدف إلى اختبار الفرضيات المنبثقة عن هذا الإطار بشكل تجريبي، وقياس قوة واتجاه العلاقات بين المتغيرات بالأرقام، وتحديد أي أبعاد إدارة المخاطر هي الأكثر تأثيراً في الواقع العملي للشركات الصغيرة والمتوسطة، وهي خطوة ضرورية للتحقق من صحة النظريات وتوفير أدلة ملموسة لصناع القرار</w:t>
      </w:r>
      <w:r w:rsidRPr="006B2150">
        <w:rPr>
          <w:rFonts w:ascii="Sakkal Majalla" w:hAnsi="Sakkal Majalla" w:cs="Sakkal Majalla"/>
          <w:sz w:val="32"/>
          <w:szCs w:val="32"/>
        </w:rPr>
        <w:t>.</w:t>
      </w:r>
    </w:p>
    <w:p w14:paraId="58851E12" w14:textId="6FCFC2AC" w:rsidR="006B2150" w:rsidRPr="006B2150" w:rsidRDefault="006B2150" w:rsidP="006B2150">
      <w:pPr>
        <w:spacing w:after="0" w:line="360" w:lineRule="auto"/>
        <w:ind w:left="360"/>
        <w:jc w:val="lowKashida"/>
        <w:rPr>
          <w:rFonts w:ascii="Sakkal Majalla" w:hAnsi="Sakkal Majalla" w:cs="Sakkal Majalla"/>
          <w:sz w:val="32"/>
          <w:szCs w:val="32"/>
        </w:rPr>
      </w:pPr>
      <w:r w:rsidRPr="006B2150">
        <w:rPr>
          <w:rFonts w:ascii="Sakkal Majalla" w:hAnsi="Sakkal Majalla" w:cs="Sakkal Majalla"/>
          <w:b/>
          <w:bCs/>
          <w:sz w:val="32"/>
          <w:szCs w:val="32"/>
          <w:rtl/>
        </w:rPr>
        <w:t>دراسة الغامدي</w:t>
      </w:r>
      <w:r w:rsidRPr="006B2150">
        <w:rPr>
          <w:rFonts w:ascii="Sakkal Majalla" w:hAnsi="Sakkal Majalla" w:cs="Sakkal Majalla"/>
          <w:b/>
          <w:bCs/>
          <w:sz w:val="32"/>
          <w:szCs w:val="32"/>
        </w:rPr>
        <w:t xml:space="preserve"> (2021)</w:t>
      </w:r>
      <w:r>
        <w:rPr>
          <w:rFonts w:ascii="Sakkal Majalla" w:hAnsi="Sakkal Majalla" w:cs="Sakkal Majalla" w:hint="cs"/>
          <w:sz w:val="32"/>
          <w:szCs w:val="32"/>
          <w:rtl/>
        </w:rPr>
        <w:t xml:space="preserve"> </w:t>
      </w:r>
      <w:r w:rsidRPr="006B2150">
        <w:rPr>
          <w:rFonts w:ascii="Sakkal Majalla" w:hAnsi="Sakkal Majalla" w:cs="Sakkal Majalla"/>
          <w:sz w:val="32"/>
          <w:szCs w:val="32"/>
          <w:rtl/>
        </w:rPr>
        <w:t xml:space="preserve">في دراسة ركزت على متغير تابع آخر، بحث الغامدي (2021) في "أثر إدارة المخاطر التشغيلية على الميزة التنافسية للشركات الصناعية المتوسطة في مدينة جدة". هدفت الدراسة إلى معرفة ما إذا كانت الشركات التي تدير مخاطرها التشغيلية بفعالية (مثل أعطال الآلات، جودة الإنتاج) قادرة على تحقيق ميزة تنافسية (مثل خفض التكلفة أو تحسين الجودة). باستخدام الاستبانة، وجدت الدراسة ارتباطاً إيجابياً بين المتغيرين. هذه الدراسة قريبة من الدراسة الحالية من حيث تركيزها على الشركات المتوسطة وفي سياق سعودي. لكن، "الميزة التنافسية" متغير مختلف عن "استمرارية الأعمال". قد تمتلك الشركة ميزة تنافسية اليوم، لكنها قد تفقدها بين عشية وضحاها بسبب كارثة لم تكن مستعدة لها. "استمرارية الأعمال" هي القدرة على "حماية" تلك الميزة التنافسية وضمان ديمومتها في وجه الصدمات. الدراسة الحالية تقدم منظوراً أعمق من خلال التركيز على الأساس الذي تقوم عليه الميزة التنافسية المستدامة، وهو القدرة على البقاء والصمود. إنها تجيب على سؤال "كيف نحمي مكتسباتنا؟" بينما تجيب دراسة الغامدي على سؤال "كيف </w:t>
      </w:r>
      <w:r w:rsidRPr="006B2150">
        <w:rPr>
          <w:rFonts w:ascii="Sakkal Majalla" w:hAnsi="Sakkal Majalla" w:cs="Sakkal Majalla"/>
          <w:sz w:val="32"/>
          <w:szCs w:val="32"/>
          <w:rtl/>
        </w:rPr>
        <w:lastRenderedPageBreak/>
        <w:t>نتفوق على المنافسين؟"، والسؤالان يكملان بعضهما البعض، لكن سؤال الحماية هو الأكثر جوهرية وإلحاحاً</w:t>
      </w:r>
      <w:r w:rsidRPr="006B2150">
        <w:rPr>
          <w:rFonts w:ascii="Sakkal Majalla" w:hAnsi="Sakkal Majalla" w:cs="Sakkal Majalla"/>
          <w:sz w:val="32"/>
          <w:szCs w:val="32"/>
        </w:rPr>
        <w:t>.</w:t>
      </w:r>
    </w:p>
    <w:p w14:paraId="4D98147A" w14:textId="77777777" w:rsidR="006B2150" w:rsidRPr="006B2150" w:rsidRDefault="006B2150" w:rsidP="00F15C64">
      <w:pPr>
        <w:spacing w:after="0" w:line="360" w:lineRule="auto"/>
        <w:ind w:left="360"/>
        <w:jc w:val="lowKashida"/>
        <w:rPr>
          <w:rFonts w:ascii="Sakkal Majalla" w:hAnsi="Sakkal Majalla" w:cs="Sakkal Majalla"/>
          <w:sz w:val="32"/>
          <w:szCs w:val="32"/>
        </w:rPr>
      </w:pPr>
    </w:p>
    <w:p w14:paraId="46260C95" w14:textId="77777777" w:rsidR="00AC3D01" w:rsidRPr="00397354" w:rsidRDefault="00AC3D01" w:rsidP="00F15C64">
      <w:pPr>
        <w:pStyle w:val="3"/>
        <w:spacing w:after="0" w:line="360" w:lineRule="auto"/>
        <w:rPr>
          <w:b/>
          <w:bCs/>
          <w:color w:val="auto"/>
        </w:rPr>
      </w:pPr>
      <w:bookmarkStart w:id="29" w:name="_Toc203677819"/>
      <w:r w:rsidRPr="00397354">
        <w:rPr>
          <w:b/>
          <w:bCs/>
          <w:color w:val="auto"/>
          <w:rtl/>
        </w:rPr>
        <w:t>مناقشة الدراسات وتحديد الفجوة البحثية</w:t>
      </w:r>
      <w:r w:rsidRPr="00397354">
        <w:rPr>
          <w:b/>
          <w:bCs/>
          <w:color w:val="auto"/>
        </w:rPr>
        <w:t>:</w:t>
      </w:r>
      <w:bookmarkEnd w:id="29"/>
    </w:p>
    <w:p w14:paraId="3CBD950F" w14:textId="77777777" w:rsidR="00AC3D01" w:rsidRPr="00397354" w:rsidRDefault="00AC3D01" w:rsidP="00F15C64">
      <w:p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tl/>
        </w:rPr>
        <w:t>من خلال استعراض الدراسات السابقة، يتضح ما يلي</w:t>
      </w:r>
      <w:r w:rsidRPr="00397354">
        <w:rPr>
          <w:rFonts w:ascii="Sakkal Majalla" w:hAnsi="Sakkal Majalla" w:cs="Sakkal Majalla"/>
          <w:sz w:val="32"/>
          <w:szCs w:val="32"/>
        </w:rPr>
        <w:t>:</w:t>
      </w:r>
    </w:p>
    <w:p w14:paraId="7E3F3068" w14:textId="77777777" w:rsidR="00AC3D01" w:rsidRPr="00397354" w:rsidRDefault="00AC3D01" w:rsidP="00D015DC">
      <w:pPr>
        <w:numPr>
          <w:ilvl w:val="0"/>
          <w:numId w:val="11"/>
        </w:num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tl/>
        </w:rPr>
        <w:t>معظم الدراسات ركزت على أثر إدارة المخاطر على مفاهيم عامة مثل "نجاح المشروع" أو "الأداء المالي" أو "الميزة التنافسية</w:t>
      </w:r>
      <w:r w:rsidRPr="00397354">
        <w:rPr>
          <w:rFonts w:ascii="Sakkal Majalla" w:hAnsi="Sakkal Majalla" w:cs="Sakkal Majalla"/>
          <w:sz w:val="32"/>
          <w:szCs w:val="32"/>
        </w:rPr>
        <w:t>".</w:t>
      </w:r>
    </w:p>
    <w:p w14:paraId="59310B74" w14:textId="77777777" w:rsidR="00AC3D01" w:rsidRPr="00397354" w:rsidRDefault="00AC3D01" w:rsidP="00D015DC">
      <w:pPr>
        <w:numPr>
          <w:ilvl w:val="0"/>
          <w:numId w:val="11"/>
        </w:num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tl/>
        </w:rPr>
        <w:t>هناك ندرة في الدراسات (خاصة العربية) التي تتناول "استمرارية الأعمال" كمتغير تابع مستقل ومحدد بأبعاده الواضحة (الجاهزية، التعافي، المرونة)، وتربطه بشكل مباشر بعملية إدارة المخاطر كمتغير مستقل بأبعاده الأربعة</w:t>
      </w:r>
      <w:r w:rsidRPr="00397354">
        <w:rPr>
          <w:rFonts w:ascii="Sakkal Majalla" w:hAnsi="Sakkal Majalla" w:cs="Sakkal Majalla"/>
          <w:sz w:val="32"/>
          <w:szCs w:val="32"/>
        </w:rPr>
        <w:t>.</w:t>
      </w:r>
    </w:p>
    <w:p w14:paraId="49913CC7" w14:textId="77777777" w:rsidR="00AC3D01" w:rsidRDefault="00AC3D01" w:rsidP="00D015DC">
      <w:pPr>
        <w:numPr>
          <w:ilvl w:val="0"/>
          <w:numId w:val="11"/>
        </w:num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tl/>
        </w:rPr>
        <w:t>الدراسات التي تطرقت للشركات الصغيرة والمتوسطة غالبًا ما تكون وصفية أو تركز على تشخيص المشكلات دون اختبار العلاقة السببية بشكل واضح</w:t>
      </w:r>
      <w:r w:rsidRPr="00397354">
        <w:rPr>
          <w:rFonts w:ascii="Sakkal Majalla" w:hAnsi="Sakkal Majalla" w:cs="Sakkal Majalla"/>
          <w:sz w:val="32"/>
          <w:szCs w:val="32"/>
        </w:rPr>
        <w:t>.</w:t>
      </w:r>
    </w:p>
    <w:p w14:paraId="58F4D077" w14:textId="4D29CDCE" w:rsidR="00D60DE9" w:rsidRPr="00CD0633" w:rsidRDefault="00D60DE9" w:rsidP="00D015DC">
      <w:pPr>
        <w:pStyle w:val="a6"/>
        <w:numPr>
          <w:ilvl w:val="0"/>
          <w:numId w:val="11"/>
        </w:numPr>
        <w:spacing w:after="0" w:line="276" w:lineRule="auto"/>
        <w:jc w:val="lowKashida"/>
        <w:rPr>
          <w:rFonts w:ascii="Sakkal Majalla" w:hAnsi="Sakkal Majalla" w:cs="Sakkal Majalla"/>
          <w:sz w:val="32"/>
          <w:szCs w:val="32"/>
        </w:rPr>
      </w:pPr>
      <w:r w:rsidRPr="00CD0633">
        <w:rPr>
          <w:rFonts w:ascii="Sakkal Majalla" w:hAnsi="Sakkal Majalla" w:cs="Sakkal Majalla"/>
          <w:b/>
          <w:bCs/>
          <w:sz w:val="32"/>
          <w:szCs w:val="32"/>
          <w:rtl/>
        </w:rPr>
        <w:t>إجماع على الأهمية</w:t>
      </w:r>
      <w:r w:rsidRPr="00CD0633">
        <w:rPr>
          <w:rFonts w:ascii="Sakkal Majalla" w:hAnsi="Sakkal Majalla" w:cs="Sakkal Majalla"/>
          <w:b/>
          <w:bCs/>
          <w:sz w:val="32"/>
          <w:szCs w:val="32"/>
        </w:rPr>
        <w:t>:</w:t>
      </w:r>
      <w:r w:rsidRPr="00CD0633">
        <w:rPr>
          <w:rFonts w:ascii="Sakkal Majalla" w:hAnsi="Sakkal Majalla" w:cs="Sakkal Majalla"/>
          <w:sz w:val="32"/>
          <w:szCs w:val="32"/>
        </w:rPr>
        <w:t xml:space="preserve"> </w:t>
      </w:r>
      <w:r w:rsidRPr="00CD0633">
        <w:rPr>
          <w:rFonts w:ascii="Sakkal Majalla" w:hAnsi="Sakkal Majalla" w:cs="Sakkal Majalla"/>
          <w:sz w:val="32"/>
          <w:szCs w:val="32"/>
          <w:rtl/>
        </w:rPr>
        <w:t>هناك اتفاق عام في الأدبيات على الأهمية الكبيرة لإدارة المخاطر وأثرها الإيجابي على مختلف جوانب أداء المنظمة</w:t>
      </w:r>
      <w:r w:rsidRPr="00CD0633">
        <w:rPr>
          <w:rFonts w:ascii="Sakkal Majalla" w:hAnsi="Sakkal Majalla" w:cs="Sakkal Majalla"/>
          <w:sz w:val="32"/>
          <w:szCs w:val="32"/>
        </w:rPr>
        <w:t>.</w:t>
      </w:r>
    </w:p>
    <w:p w14:paraId="42EE4823" w14:textId="77777777" w:rsidR="00D60DE9" w:rsidRPr="00CD0633" w:rsidRDefault="00D60DE9" w:rsidP="00D015DC">
      <w:pPr>
        <w:pStyle w:val="a6"/>
        <w:numPr>
          <w:ilvl w:val="0"/>
          <w:numId w:val="11"/>
        </w:numPr>
        <w:spacing w:after="0" w:line="276" w:lineRule="auto"/>
        <w:jc w:val="lowKashida"/>
        <w:rPr>
          <w:rFonts w:ascii="Sakkal Majalla" w:hAnsi="Sakkal Majalla" w:cs="Sakkal Majalla"/>
          <w:sz w:val="32"/>
          <w:szCs w:val="32"/>
        </w:rPr>
      </w:pPr>
      <w:r w:rsidRPr="00CD0633">
        <w:rPr>
          <w:rFonts w:ascii="Sakkal Majalla" w:hAnsi="Sakkal Majalla" w:cs="Sakkal Majalla"/>
          <w:b/>
          <w:bCs/>
          <w:sz w:val="32"/>
          <w:szCs w:val="32"/>
          <w:rtl/>
        </w:rPr>
        <w:t>تنوع المتغيرات التابعة</w:t>
      </w:r>
      <w:r w:rsidRPr="00CD0633">
        <w:rPr>
          <w:rFonts w:ascii="Sakkal Majalla" w:hAnsi="Sakkal Majalla" w:cs="Sakkal Majalla"/>
          <w:b/>
          <w:bCs/>
          <w:sz w:val="32"/>
          <w:szCs w:val="32"/>
        </w:rPr>
        <w:t>:</w:t>
      </w:r>
      <w:r w:rsidRPr="00CD0633">
        <w:rPr>
          <w:rFonts w:ascii="Sakkal Majalla" w:hAnsi="Sakkal Majalla" w:cs="Sakkal Majalla"/>
          <w:sz w:val="32"/>
          <w:szCs w:val="32"/>
        </w:rPr>
        <w:t xml:space="preserve"> </w:t>
      </w:r>
      <w:r w:rsidRPr="00CD0633">
        <w:rPr>
          <w:rFonts w:ascii="Sakkal Majalla" w:hAnsi="Sakkal Majalla" w:cs="Sakkal Majalla"/>
          <w:sz w:val="32"/>
          <w:szCs w:val="32"/>
          <w:rtl/>
        </w:rPr>
        <w:t>ركزت الدراسات السابقة على متغيرات تابعة متنوعة مثل أداء المشروع، الأداء المالي، جودة الخدمة، أو الميزة التنافسية. وهناك ندرة واضحة في الدراسات (خاصة العربية الميدانية) التي تتناول "استمرارية الأعمال" كمفهوم مستقل ومحدد بأبعاده الواضحة (الجاهزية، التعافي، المرونة، إدارة الأزمات)</w:t>
      </w:r>
      <w:r w:rsidRPr="00CD0633">
        <w:rPr>
          <w:rFonts w:ascii="Sakkal Majalla" w:hAnsi="Sakkal Majalla" w:cs="Sakkal Majalla"/>
          <w:sz w:val="32"/>
          <w:szCs w:val="32"/>
        </w:rPr>
        <w:t>.</w:t>
      </w:r>
    </w:p>
    <w:p w14:paraId="4A523790" w14:textId="77777777" w:rsidR="00D60DE9" w:rsidRPr="00CD0633" w:rsidRDefault="00D60DE9" w:rsidP="00D015DC">
      <w:pPr>
        <w:pStyle w:val="a6"/>
        <w:numPr>
          <w:ilvl w:val="0"/>
          <w:numId w:val="11"/>
        </w:numPr>
        <w:spacing w:after="0" w:line="276" w:lineRule="auto"/>
        <w:jc w:val="lowKashida"/>
        <w:rPr>
          <w:rFonts w:ascii="Sakkal Majalla" w:hAnsi="Sakkal Majalla" w:cs="Sakkal Majalla"/>
          <w:sz w:val="32"/>
          <w:szCs w:val="32"/>
        </w:rPr>
      </w:pPr>
      <w:r w:rsidRPr="00CD0633">
        <w:rPr>
          <w:rFonts w:ascii="Sakkal Majalla" w:hAnsi="Sakkal Majalla" w:cs="Sakkal Majalla"/>
          <w:b/>
          <w:bCs/>
          <w:sz w:val="32"/>
          <w:szCs w:val="32"/>
          <w:rtl/>
        </w:rPr>
        <w:t>تنوع السياقات</w:t>
      </w:r>
      <w:r w:rsidRPr="00CD0633">
        <w:rPr>
          <w:rFonts w:ascii="Sakkal Majalla" w:hAnsi="Sakkal Majalla" w:cs="Sakkal Majalla"/>
          <w:b/>
          <w:bCs/>
          <w:sz w:val="32"/>
          <w:szCs w:val="32"/>
        </w:rPr>
        <w:t>:</w:t>
      </w:r>
      <w:r w:rsidRPr="00CD0633">
        <w:rPr>
          <w:rFonts w:ascii="Sakkal Majalla" w:hAnsi="Sakkal Majalla" w:cs="Sakkal Majalla"/>
          <w:sz w:val="32"/>
          <w:szCs w:val="32"/>
        </w:rPr>
        <w:t xml:space="preserve"> </w:t>
      </w:r>
      <w:r w:rsidRPr="00CD0633">
        <w:rPr>
          <w:rFonts w:ascii="Sakkal Majalla" w:hAnsi="Sakkal Majalla" w:cs="Sakkal Majalla"/>
          <w:sz w:val="32"/>
          <w:szCs w:val="32"/>
          <w:rtl/>
        </w:rPr>
        <w:t>تم تناول الموضوع في سياقات مختلفة (بنوك، إنشاءات، قطاع حكومي، شركات كبرى)، ولكن هناك نقص في الأبحاث التي تركز بشكل حصري ومكثف على قطاع "الشركات الصغيرة والمتوسطة" بكل تحدياته وخصائصه الفريدة عند دراسة هذه العلاقة تحديداً</w:t>
      </w:r>
      <w:r w:rsidRPr="00CD0633">
        <w:rPr>
          <w:rFonts w:ascii="Sakkal Majalla" w:hAnsi="Sakkal Majalla" w:cs="Sakkal Majalla"/>
          <w:sz w:val="32"/>
          <w:szCs w:val="32"/>
        </w:rPr>
        <w:t>.</w:t>
      </w:r>
    </w:p>
    <w:p w14:paraId="4F2A68C7" w14:textId="77777777" w:rsidR="00D60DE9" w:rsidRPr="00CD0633" w:rsidRDefault="00D60DE9" w:rsidP="00D015DC">
      <w:pPr>
        <w:pStyle w:val="a6"/>
        <w:numPr>
          <w:ilvl w:val="0"/>
          <w:numId w:val="11"/>
        </w:numPr>
        <w:spacing w:after="0" w:line="276" w:lineRule="auto"/>
        <w:jc w:val="lowKashida"/>
        <w:rPr>
          <w:rFonts w:ascii="Sakkal Majalla" w:hAnsi="Sakkal Majalla" w:cs="Sakkal Majalla"/>
          <w:sz w:val="32"/>
          <w:szCs w:val="32"/>
        </w:rPr>
      </w:pPr>
      <w:r w:rsidRPr="00CD0633">
        <w:rPr>
          <w:rFonts w:ascii="Sakkal Majalla" w:hAnsi="Sakkal Majalla" w:cs="Sakkal Majalla"/>
          <w:b/>
          <w:bCs/>
          <w:sz w:val="32"/>
          <w:szCs w:val="32"/>
          <w:rtl/>
        </w:rPr>
        <w:t>الفجوة بين التشخيص والعلاج</w:t>
      </w:r>
      <w:r w:rsidRPr="00CD0633">
        <w:rPr>
          <w:rFonts w:ascii="Sakkal Majalla" w:hAnsi="Sakkal Majalla" w:cs="Sakkal Majalla"/>
          <w:b/>
          <w:bCs/>
          <w:sz w:val="32"/>
          <w:szCs w:val="32"/>
        </w:rPr>
        <w:t>:</w:t>
      </w:r>
      <w:r w:rsidRPr="00CD0633">
        <w:rPr>
          <w:rFonts w:ascii="Sakkal Majalla" w:hAnsi="Sakkal Majalla" w:cs="Sakkal Majalla"/>
          <w:sz w:val="32"/>
          <w:szCs w:val="32"/>
        </w:rPr>
        <w:t xml:space="preserve"> </w:t>
      </w:r>
      <w:r w:rsidRPr="00CD0633">
        <w:rPr>
          <w:rFonts w:ascii="Sakkal Majalla" w:hAnsi="Sakkal Majalla" w:cs="Sakkal Majalla"/>
          <w:sz w:val="32"/>
          <w:szCs w:val="32"/>
          <w:rtl/>
        </w:rPr>
        <w:t>بعض الدراسات وصفت وشخصت التحديات التي تواجه الشركات الصغيرة والمتوسطة في تطبيق إدارة المخاطر، لكنها لم تختبر الأثر الملموس لتجاوز هذه التحديات</w:t>
      </w:r>
      <w:r w:rsidRPr="00CD0633">
        <w:rPr>
          <w:rFonts w:ascii="Sakkal Majalla" w:hAnsi="Sakkal Majalla" w:cs="Sakkal Majalla"/>
          <w:sz w:val="32"/>
          <w:szCs w:val="32"/>
        </w:rPr>
        <w:t>.</w:t>
      </w:r>
    </w:p>
    <w:p w14:paraId="29026F7D" w14:textId="77777777" w:rsidR="00D60DE9" w:rsidRDefault="00D60DE9" w:rsidP="00D015DC">
      <w:pPr>
        <w:pStyle w:val="a6"/>
        <w:numPr>
          <w:ilvl w:val="0"/>
          <w:numId w:val="11"/>
        </w:numPr>
        <w:spacing w:after="0" w:line="276" w:lineRule="auto"/>
        <w:jc w:val="lowKashida"/>
        <w:rPr>
          <w:rFonts w:ascii="Sakkal Majalla" w:hAnsi="Sakkal Majalla" w:cs="Sakkal Majalla"/>
          <w:sz w:val="32"/>
          <w:szCs w:val="32"/>
        </w:rPr>
      </w:pPr>
      <w:r w:rsidRPr="00CD0633">
        <w:rPr>
          <w:rFonts w:ascii="Sakkal Majalla" w:hAnsi="Sakkal Majalla" w:cs="Sakkal Majalla"/>
          <w:b/>
          <w:bCs/>
          <w:sz w:val="32"/>
          <w:szCs w:val="32"/>
          <w:rtl/>
        </w:rPr>
        <w:lastRenderedPageBreak/>
        <w:t>الفجوة بين النظرية والتطبيق</w:t>
      </w:r>
      <w:r w:rsidRPr="00CD0633">
        <w:rPr>
          <w:rFonts w:ascii="Sakkal Majalla" w:hAnsi="Sakkal Majalla" w:cs="Sakkal Majalla"/>
          <w:b/>
          <w:bCs/>
          <w:sz w:val="32"/>
          <w:szCs w:val="32"/>
        </w:rPr>
        <w:t>:</w:t>
      </w:r>
      <w:r w:rsidRPr="00CD0633">
        <w:rPr>
          <w:rFonts w:ascii="Sakkal Majalla" w:hAnsi="Sakkal Majalla" w:cs="Sakkal Majalla"/>
          <w:sz w:val="32"/>
          <w:szCs w:val="32"/>
        </w:rPr>
        <w:t xml:space="preserve"> </w:t>
      </w:r>
      <w:r w:rsidRPr="00CD0633">
        <w:rPr>
          <w:rFonts w:ascii="Sakkal Majalla" w:hAnsi="Sakkal Majalla" w:cs="Sakkal Majalla"/>
          <w:sz w:val="32"/>
          <w:szCs w:val="32"/>
          <w:rtl/>
        </w:rPr>
        <w:t>بعض الدراسات قدمت أطراً نظرية ممتازة للعلاقة بين المفهومين، لكنها لم تختبرها ميدانياً</w:t>
      </w:r>
      <w:r w:rsidRPr="00CD0633">
        <w:rPr>
          <w:rFonts w:ascii="Sakkal Majalla" w:hAnsi="Sakkal Majalla" w:cs="Sakkal Majalla"/>
          <w:sz w:val="32"/>
          <w:szCs w:val="32"/>
        </w:rPr>
        <w:t>.</w:t>
      </w:r>
    </w:p>
    <w:p w14:paraId="533A68DB" w14:textId="77777777" w:rsidR="00CD0633" w:rsidRPr="00CD0633" w:rsidRDefault="00CD0633" w:rsidP="00CD0633">
      <w:pPr>
        <w:pStyle w:val="a6"/>
        <w:spacing w:after="0" w:line="276" w:lineRule="auto"/>
        <w:jc w:val="lowKashida"/>
        <w:rPr>
          <w:rFonts w:ascii="Sakkal Majalla" w:hAnsi="Sakkal Majalla" w:cs="Sakkal Majalla"/>
          <w:sz w:val="32"/>
          <w:szCs w:val="32"/>
        </w:rPr>
      </w:pPr>
    </w:p>
    <w:p w14:paraId="7F3D8BF4" w14:textId="57C942C2" w:rsidR="00AC3D01" w:rsidRDefault="00D60DE9" w:rsidP="00D60DE9">
      <w:pPr>
        <w:spacing w:after="0" w:line="276" w:lineRule="auto"/>
        <w:jc w:val="lowKashida"/>
        <w:rPr>
          <w:rFonts w:ascii="Sakkal Majalla" w:hAnsi="Sakkal Majalla" w:cs="Sakkal Majalla"/>
          <w:sz w:val="32"/>
          <w:szCs w:val="32"/>
          <w:rtl/>
        </w:rPr>
      </w:pPr>
      <w:r w:rsidRPr="00D60DE9">
        <w:rPr>
          <w:rFonts w:ascii="Sakkal Majalla" w:hAnsi="Sakkal Majalla" w:cs="Sakkal Majalla"/>
          <w:sz w:val="32"/>
          <w:szCs w:val="32"/>
          <w:rtl/>
        </w:rPr>
        <w:t xml:space="preserve">بناءً على ما سبق، فإن </w:t>
      </w:r>
      <w:r w:rsidRPr="00D60DE9">
        <w:rPr>
          <w:rFonts w:ascii="Sakkal Majalla" w:hAnsi="Sakkal Majalla" w:cs="Sakkal Majalla"/>
          <w:b/>
          <w:bCs/>
          <w:sz w:val="32"/>
          <w:szCs w:val="32"/>
          <w:rtl/>
        </w:rPr>
        <w:t>الفجوة البحثية</w:t>
      </w:r>
      <w:r w:rsidRPr="00D60DE9">
        <w:rPr>
          <w:rFonts w:ascii="Sakkal Majalla" w:hAnsi="Sakkal Majalla" w:cs="Sakkal Majalla"/>
          <w:sz w:val="32"/>
          <w:szCs w:val="32"/>
          <w:rtl/>
        </w:rPr>
        <w:t xml:space="preserve"> التي تسعى الدراسة الحالية لسدها تكمن في </w:t>
      </w:r>
      <w:r w:rsidRPr="00D60DE9">
        <w:rPr>
          <w:rFonts w:ascii="Sakkal Majalla" w:hAnsi="Sakkal Majalla" w:cs="Sakkal Majalla"/>
          <w:b/>
          <w:bCs/>
          <w:sz w:val="32"/>
          <w:szCs w:val="32"/>
        </w:rPr>
        <w:t>"</w:t>
      </w:r>
      <w:r w:rsidRPr="00D60DE9">
        <w:rPr>
          <w:rFonts w:ascii="Sakkal Majalla" w:hAnsi="Sakkal Majalla" w:cs="Sakkal Majalla"/>
          <w:b/>
          <w:bCs/>
          <w:sz w:val="32"/>
          <w:szCs w:val="32"/>
          <w:rtl/>
        </w:rPr>
        <w:t>تقديم دراسة ميدانية تطبيقية تختبر بشكل منهجي ومفصل أثر الأبعاد الكاملة لعملية إدارة المخاطر على الأبعاد المحددة لمفهوم استمرارية الأعمال، وذلك بشكل حصري في سياق الشركات الصغيرة والمتوسطة</w:t>
      </w:r>
      <w:r w:rsidRPr="00D60DE9">
        <w:rPr>
          <w:rFonts w:ascii="Sakkal Majalla" w:hAnsi="Sakkal Majalla" w:cs="Sakkal Majalla"/>
          <w:b/>
          <w:bCs/>
          <w:sz w:val="32"/>
          <w:szCs w:val="32"/>
        </w:rPr>
        <w:t>"</w:t>
      </w:r>
      <w:r w:rsidRPr="00D60DE9">
        <w:rPr>
          <w:rFonts w:ascii="Sakkal Majalla" w:hAnsi="Sakkal Majalla" w:cs="Sakkal Majalla"/>
          <w:sz w:val="32"/>
          <w:szCs w:val="32"/>
        </w:rPr>
        <w:t xml:space="preserve">. </w:t>
      </w:r>
      <w:r w:rsidRPr="00D60DE9">
        <w:rPr>
          <w:rFonts w:ascii="Sakkal Majalla" w:hAnsi="Sakkal Majalla" w:cs="Sakkal Majalla"/>
          <w:sz w:val="32"/>
          <w:szCs w:val="32"/>
          <w:rtl/>
        </w:rPr>
        <w:t>إنها دراسة متكاملة تسعى للانتقال من العام إلى الخاص، ومن التنظير إلى الاختبار، ومن التشخيص إلى تقديم الدليل على فعالية العلاج، مما يمنحها أصالة ومساهمة علمية وعملية واضحة</w:t>
      </w:r>
      <w:r w:rsidRPr="00D60DE9">
        <w:rPr>
          <w:rFonts w:ascii="Sakkal Majalla" w:hAnsi="Sakkal Majalla" w:cs="Sakkal Majalla"/>
          <w:sz w:val="32"/>
          <w:szCs w:val="32"/>
        </w:rPr>
        <w:t>.</w:t>
      </w:r>
    </w:p>
    <w:p w14:paraId="744295C6" w14:textId="77777777" w:rsidR="00D60DE9" w:rsidRDefault="00D60DE9" w:rsidP="00D60DE9">
      <w:pPr>
        <w:spacing w:after="0" w:line="276" w:lineRule="auto"/>
        <w:jc w:val="lowKashida"/>
        <w:rPr>
          <w:rFonts w:ascii="Sakkal Majalla" w:hAnsi="Sakkal Majalla" w:cs="Sakkal Majalla"/>
          <w:sz w:val="32"/>
          <w:szCs w:val="32"/>
          <w:rtl/>
        </w:rPr>
      </w:pPr>
    </w:p>
    <w:p w14:paraId="32351DDB" w14:textId="77777777" w:rsidR="00F01F82" w:rsidRDefault="00F01F82" w:rsidP="00D60DE9">
      <w:pPr>
        <w:spacing w:after="0" w:line="276" w:lineRule="auto"/>
        <w:jc w:val="lowKashida"/>
        <w:rPr>
          <w:rFonts w:ascii="Sakkal Majalla" w:hAnsi="Sakkal Majalla" w:cs="Sakkal Majalla"/>
          <w:sz w:val="32"/>
          <w:szCs w:val="32"/>
          <w:rtl/>
        </w:rPr>
      </w:pPr>
    </w:p>
    <w:p w14:paraId="494E68B2" w14:textId="77777777" w:rsidR="00F01F82" w:rsidRDefault="00F01F82" w:rsidP="00D60DE9">
      <w:pPr>
        <w:spacing w:after="0" w:line="276" w:lineRule="auto"/>
        <w:jc w:val="lowKashida"/>
        <w:rPr>
          <w:rFonts w:ascii="Sakkal Majalla" w:hAnsi="Sakkal Majalla" w:cs="Sakkal Majalla"/>
          <w:sz w:val="32"/>
          <w:szCs w:val="32"/>
          <w:rtl/>
        </w:rPr>
      </w:pPr>
    </w:p>
    <w:p w14:paraId="616C68E0" w14:textId="77777777" w:rsidR="00F01F82" w:rsidRDefault="00F01F82" w:rsidP="00D60DE9">
      <w:pPr>
        <w:spacing w:after="0" w:line="276" w:lineRule="auto"/>
        <w:jc w:val="lowKashida"/>
        <w:rPr>
          <w:rFonts w:ascii="Sakkal Majalla" w:hAnsi="Sakkal Majalla" w:cs="Sakkal Majalla"/>
          <w:sz w:val="32"/>
          <w:szCs w:val="32"/>
          <w:rtl/>
        </w:rPr>
      </w:pPr>
    </w:p>
    <w:p w14:paraId="01852AF2" w14:textId="77777777" w:rsidR="00F01F82" w:rsidRDefault="00F01F82" w:rsidP="00D60DE9">
      <w:pPr>
        <w:spacing w:after="0" w:line="276" w:lineRule="auto"/>
        <w:jc w:val="lowKashida"/>
        <w:rPr>
          <w:rFonts w:ascii="Sakkal Majalla" w:hAnsi="Sakkal Majalla" w:cs="Sakkal Majalla"/>
          <w:sz w:val="32"/>
          <w:szCs w:val="32"/>
          <w:rtl/>
        </w:rPr>
      </w:pPr>
    </w:p>
    <w:p w14:paraId="50F56A85" w14:textId="77777777" w:rsidR="00CD0633" w:rsidRDefault="00CD0633" w:rsidP="00D60DE9">
      <w:pPr>
        <w:spacing w:after="0" w:line="276" w:lineRule="auto"/>
        <w:jc w:val="lowKashida"/>
        <w:rPr>
          <w:rFonts w:ascii="Sakkal Majalla" w:hAnsi="Sakkal Majalla" w:cs="Sakkal Majalla"/>
          <w:sz w:val="32"/>
          <w:szCs w:val="32"/>
          <w:rtl/>
        </w:rPr>
      </w:pPr>
    </w:p>
    <w:p w14:paraId="6DEAB259" w14:textId="77777777" w:rsidR="00D60DE9" w:rsidRDefault="00D60DE9" w:rsidP="00D60DE9">
      <w:pPr>
        <w:spacing w:after="0" w:line="276" w:lineRule="auto"/>
        <w:jc w:val="lowKashida"/>
        <w:rPr>
          <w:rFonts w:ascii="Sakkal Majalla" w:hAnsi="Sakkal Majalla" w:cs="Sakkal Majalla"/>
          <w:sz w:val="32"/>
          <w:szCs w:val="32"/>
          <w:rtl/>
        </w:rPr>
      </w:pPr>
    </w:p>
    <w:p w14:paraId="077042B9" w14:textId="6EB415D4" w:rsidR="00D60DE9" w:rsidRDefault="00D60DE9" w:rsidP="00D60DE9">
      <w:pPr>
        <w:spacing w:after="0" w:line="276" w:lineRule="auto"/>
        <w:jc w:val="lowKashida"/>
        <w:rPr>
          <w:rFonts w:ascii="Sakkal Majalla" w:hAnsi="Sakkal Majalla" w:cs="Sakkal Majalla"/>
          <w:sz w:val="32"/>
          <w:szCs w:val="32"/>
          <w:rtl/>
        </w:rPr>
      </w:pPr>
    </w:p>
    <w:p w14:paraId="2E292E46" w14:textId="0E7B366B" w:rsidR="00D60DE9" w:rsidRDefault="00D60DE9" w:rsidP="00D60DE9">
      <w:pPr>
        <w:spacing w:after="0" w:line="276" w:lineRule="auto"/>
        <w:jc w:val="lowKashida"/>
        <w:rPr>
          <w:rFonts w:ascii="Sakkal Majalla" w:hAnsi="Sakkal Majalla" w:cs="Sakkal Majalla"/>
          <w:sz w:val="32"/>
          <w:szCs w:val="32"/>
          <w:rtl/>
        </w:rPr>
      </w:pPr>
    </w:p>
    <w:p w14:paraId="623F8641" w14:textId="27E367D6" w:rsidR="00D60DE9" w:rsidRDefault="00263FDF" w:rsidP="00D60DE9">
      <w:pPr>
        <w:spacing w:after="0" w:line="276" w:lineRule="auto"/>
        <w:jc w:val="lowKashida"/>
        <w:rPr>
          <w:rFonts w:ascii="Sakkal Majalla" w:hAnsi="Sakkal Majalla" w:cs="Sakkal Majalla"/>
          <w:sz w:val="32"/>
          <w:szCs w:val="32"/>
          <w:rtl/>
        </w:rPr>
      </w:pPr>
      <w:r>
        <w:rPr>
          <w:rFonts w:ascii="Sakkal Majalla" w:hAnsi="Sakkal Majalla" w:cs="Sakkal Majalla"/>
          <w:noProof/>
          <w:sz w:val="32"/>
          <w:szCs w:val="32"/>
          <w:rtl/>
        </w:rPr>
        <mc:AlternateContent>
          <mc:Choice Requires="wps">
            <w:drawing>
              <wp:anchor distT="0" distB="0" distL="114300" distR="114300" simplePos="0" relativeHeight="251664384" behindDoc="0" locked="0" layoutInCell="1" allowOverlap="1" wp14:anchorId="1FF17603" wp14:editId="5A1342B9">
                <wp:simplePos x="0" y="0"/>
                <wp:positionH relativeFrom="margin">
                  <wp:align>center</wp:align>
                </wp:positionH>
                <wp:positionV relativeFrom="paragraph">
                  <wp:posOffset>14605</wp:posOffset>
                </wp:positionV>
                <wp:extent cx="3219450" cy="3486150"/>
                <wp:effectExtent l="0" t="0" r="19050" b="19050"/>
                <wp:wrapNone/>
                <wp:docPr id="1427932715" name="مخطط انسيابي: معالجة متعاقبة 1"/>
                <wp:cNvGraphicFramePr/>
                <a:graphic xmlns:a="http://schemas.openxmlformats.org/drawingml/2006/main">
                  <a:graphicData uri="http://schemas.microsoft.com/office/word/2010/wordprocessingShape">
                    <wps:wsp>
                      <wps:cNvSpPr/>
                      <wps:spPr>
                        <a:xfrm>
                          <a:off x="0" y="0"/>
                          <a:ext cx="3219450" cy="3486150"/>
                        </a:xfrm>
                        <a:prstGeom prst="flowChartAlternateProcess">
                          <a:avLst/>
                        </a:prstGeom>
                        <a:noFill/>
                        <a:ln w="2540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0B98957" id="مخطط انسيابي: معالجة متعاقبة 1" o:spid="_x0000_s1026" type="#_x0000_t176" style="position:absolute;left:0;text-align:left;margin-left:0;margin-top:1.15pt;width:253.5pt;height:274.5pt;z-index:25166438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" filled="f" strokecolor="black [3213]" strokeweight="2pt">
                <w10:wrap anchorx="margin"/>
              </v:shape>
            </w:pict>
          </mc:Fallback>
        </mc:AlternateContent>
      </w:r>
    </w:p>
    <w:p w14:paraId="670845C5" w14:textId="7943708D" w:rsidR="00D60DE9" w:rsidRDefault="00D60DE9" w:rsidP="00D60DE9">
      <w:pPr>
        <w:spacing w:after="0" w:line="276" w:lineRule="auto"/>
        <w:jc w:val="lowKashida"/>
        <w:rPr>
          <w:rFonts w:ascii="Sakkal Majalla" w:hAnsi="Sakkal Majalla" w:cs="Sakkal Majalla"/>
          <w:sz w:val="32"/>
          <w:szCs w:val="32"/>
          <w:rtl/>
        </w:rPr>
      </w:pPr>
    </w:p>
    <w:p w14:paraId="4A60D904" w14:textId="5133D5FF" w:rsidR="00D60DE9" w:rsidRDefault="00D60DE9" w:rsidP="00D60DE9">
      <w:pPr>
        <w:spacing w:after="0" w:line="276" w:lineRule="auto"/>
        <w:jc w:val="lowKashida"/>
        <w:rPr>
          <w:rFonts w:ascii="Sakkal Majalla" w:hAnsi="Sakkal Majalla" w:cs="Sakkal Majalla"/>
          <w:sz w:val="32"/>
          <w:szCs w:val="32"/>
          <w:rtl/>
        </w:rPr>
      </w:pPr>
    </w:p>
    <w:p w14:paraId="690F45D5" w14:textId="77777777" w:rsidR="00D60DE9" w:rsidRDefault="00D60DE9" w:rsidP="00D60DE9">
      <w:pPr>
        <w:spacing w:after="0" w:line="276" w:lineRule="auto"/>
        <w:jc w:val="lowKashida"/>
        <w:rPr>
          <w:rFonts w:ascii="Sakkal Majalla" w:hAnsi="Sakkal Majalla" w:cs="Sakkal Majalla"/>
          <w:sz w:val="32"/>
          <w:szCs w:val="32"/>
          <w:rtl/>
        </w:rPr>
      </w:pPr>
    </w:p>
    <w:p w14:paraId="05222EC9" w14:textId="1C5FD4D0" w:rsidR="00D60DE9" w:rsidRPr="00D60DE9" w:rsidRDefault="00D60DE9" w:rsidP="00D60DE9">
      <w:pPr>
        <w:spacing w:after="0" w:line="276" w:lineRule="auto"/>
        <w:jc w:val="center"/>
        <w:rPr>
          <w:rFonts w:ascii="Sakkal Majalla" w:hAnsi="Sakkal Majalla" w:cs="Sakkal Majalla"/>
          <w:b/>
          <w:bCs/>
          <w:sz w:val="44"/>
          <w:szCs w:val="44"/>
          <w:rtl/>
        </w:rPr>
      </w:pPr>
      <w:r w:rsidRPr="00D60DE9">
        <w:rPr>
          <w:rFonts w:ascii="Sakkal Majalla" w:hAnsi="Sakkal Majalla" w:cs="Sakkal Majalla" w:hint="cs"/>
          <w:b/>
          <w:bCs/>
          <w:sz w:val="44"/>
          <w:szCs w:val="44"/>
          <w:rtl/>
        </w:rPr>
        <w:t xml:space="preserve">الفصل الثالث </w:t>
      </w:r>
    </w:p>
    <w:p w14:paraId="3032E44C" w14:textId="0C8A647A" w:rsidR="00D60DE9" w:rsidRPr="00D60DE9" w:rsidRDefault="00D60DE9" w:rsidP="00D60DE9">
      <w:pPr>
        <w:spacing w:after="0" w:line="276" w:lineRule="auto"/>
        <w:jc w:val="center"/>
        <w:rPr>
          <w:rFonts w:ascii="Sakkal Majalla" w:hAnsi="Sakkal Majalla" w:cs="Sakkal Majalla"/>
          <w:b/>
          <w:bCs/>
          <w:sz w:val="44"/>
          <w:szCs w:val="44"/>
          <w:rtl/>
        </w:rPr>
      </w:pPr>
      <w:r w:rsidRPr="00D60DE9">
        <w:rPr>
          <w:rFonts w:ascii="Sakkal Majalla" w:hAnsi="Sakkal Majalla" w:cs="Sakkal Majalla" w:hint="cs"/>
          <w:b/>
          <w:bCs/>
          <w:sz w:val="44"/>
          <w:szCs w:val="44"/>
          <w:rtl/>
        </w:rPr>
        <w:t xml:space="preserve">منهجية الدراسة </w:t>
      </w:r>
    </w:p>
    <w:p w14:paraId="02B4B7B0" w14:textId="77777777" w:rsidR="00D60DE9" w:rsidRDefault="00D60DE9" w:rsidP="00D60DE9">
      <w:pPr>
        <w:spacing w:after="0" w:line="276" w:lineRule="auto"/>
        <w:jc w:val="lowKashida"/>
        <w:rPr>
          <w:rFonts w:ascii="Sakkal Majalla" w:hAnsi="Sakkal Majalla" w:cs="Sakkal Majalla"/>
          <w:sz w:val="32"/>
          <w:szCs w:val="32"/>
          <w:rtl/>
        </w:rPr>
      </w:pPr>
    </w:p>
    <w:p w14:paraId="41E0377B" w14:textId="77777777" w:rsidR="00D60DE9" w:rsidRDefault="00D60DE9" w:rsidP="00D60DE9">
      <w:pPr>
        <w:spacing w:after="0" w:line="276" w:lineRule="auto"/>
        <w:jc w:val="lowKashida"/>
        <w:rPr>
          <w:rFonts w:ascii="Sakkal Majalla" w:hAnsi="Sakkal Majalla" w:cs="Sakkal Majalla"/>
          <w:sz w:val="32"/>
          <w:szCs w:val="32"/>
          <w:rtl/>
        </w:rPr>
      </w:pPr>
    </w:p>
    <w:p w14:paraId="5391E9C3" w14:textId="77777777" w:rsidR="00D60DE9" w:rsidRDefault="00D60DE9" w:rsidP="00D60DE9">
      <w:pPr>
        <w:spacing w:after="0" w:line="276" w:lineRule="auto"/>
        <w:jc w:val="lowKashida"/>
        <w:rPr>
          <w:rFonts w:ascii="Sakkal Majalla" w:hAnsi="Sakkal Majalla" w:cs="Sakkal Majalla"/>
          <w:sz w:val="32"/>
          <w:szCs w:val="32"/>
          <w:rtl/>
        </w:rPr>
      </w:pPr>
    </w:p>
    <w:p w14:paraId="170D71F6" w14:textId="77777777" w:rsidR="00D60DE9" w:rsidRDefault="00D60DE9" w:rsidP="00D60DE9">
      <w:pPr>
        <w:spacing w:after="0" w:line="276" w:lineRule="auto"/>
        <w:jc w:val="lowKashida"/>
        <w:rPr>
          <w:rFonts w:ascii="Sakkal Majalla" w:hAnsi="Sakkal Majalla" w:cs="Sakkal Majalla"/>
          <w:sz w:val="32"/>
          <w:szCs w:val="32"/>
          <w:rtl/>
        </w:rPr>
      </w:pPr>
    </w:p>
    <w:p w14:paraId="4C1F7456" w14:textId="77777777" w:rsidR="00D60DE9" w:rsidRDefault="00D60DE9" w:rsidP="00D60DE9">
      <w:pPr>
        <w:spacing w:after="0" w:line="276" w:lineRule="auto"/>
        <w:jc w:val="lowKashida"/>
        <w:rPr>
          <w:rFonts w:ascii="Sakkal Majalla" w:hAnsi="Sakkal Majalla" w:cs="Sakkal Majalla"/>
          <w:sz w:val="32"/>
          <w:szCs w:val="32"/>
          <w:rtl/>
        </w:rPr>
      </w:pPr>
    </w:p>
    <w:p w14:paraId="3D040EF5" w14:textId="77777777" w:rsidR="00D60DE9" w:rsidRDefault="00D60DE9" w:rsidP="00D60DE9">
      <w:pPr>
        <w:spacing w:after="0" w:line="276" w:lineRule="auto"/>
        <w:jc w:val="lowKashida"/>
        <w:rPr>
          <w:rFonts w:ascii="Sakkal Majalla" w:hAnsi="Sakkal Majalla" w:cs="Sakkal Majalla"/>
          <w:sz w:val="32"/>
          <w:szCs w:val="32"/>
          <w:rtl/>
        </w:rPr>
      </w:pPr>
    </w:p>
    <w:p w14:paraId="20E55F6D" w14:textId="77777777" w:rsidR="00D60DE9" w:rsidRDefault="00D60DE9" w:rsidP="00D60DE9">
      <w:pPr>
        <w:spacing w:after="0" w:line="276" w:lineRule="auto"/>
        <w:jc w:val="lowKashida"/>
        <w:rPr>
          <w:rFonts w:ascii="Sakkal Majalla" w:hAnsi="Sakkal Majalla" w:cs="Sakkal Majalla"/>
          <w:sz w:val="32"/>
          <w:szCs w:val="32"/>
          <w:rtl/>
        </w:rPr>
      </w:pPr>
    </w:p>
    <w:p w14:paraId="4AB48DA9" w14:textId="77777777" w:rsidR="00D60DE9" w:rsidRDefault="00D60DE9" w:rsidP="00D60DE9">
      <w:pPr>
        <w:spacing w:after="0" w:line="276" w:lineRule="auto"/>
        <w:jc w:val="lowKashida"/>
        <w:rPr>
          <w:rFonts w:ascii="Sakkal Majalla" w:hAnsi="Sakkal Majalla" w:cs="Sakkal Majalla"/>
          <w:sz w:val="32"/>
          <w:szCs w:val="32"/>
          <w:rtl/>
        </w:rPr>
      </w:pPr>
    </w:p>
    <w:p w14:paraId="43A124F2" w14:textId="77777777" w:rsidR="00D60DE9" w:rsidRDefault="00D60DE9" w:rsidP="00D60DE9">
      <w:pPr>
        <w:spacing w:after="0" w:line="276" w:lineRule="auto"/>
        <w:jc w:val="lowKashida"/>
        <w:rPr>
          <w:rFonts w:ascii="Sakkal Majalla" w:hAnsi="Sakkal Majalla" w:cs="Sakkal Majalla"/>
          <w:sz w:val="32"/>
          <w:szCs w:val="32"/>
          <w:rtl/>
        </w:rPr>
      </w:pPr>
    </w:p>
    <w:p w14:paraId="120F70A0" w14:textId="77777777" w:rsidR="00D60DE9" w:rsidRDefault="00D60DE9" w:rsidP="00D60DE9">
      <w:pPr>
        <w:spacing w:after="0" w:line="276" w:lineRule="auto"/>
        <w:jc w:val="lowKashida"/>
        <w:rPr>
          <w:rFonts w:ascii="Sakkal Majalla" w:hAnsi="Sakkal Majalla" w:cs="Sakkal Majalla"/>
          <w:sz w:val="32"/>
          <w:szCs w:val="32"/>
          <w:rtl/>
        </w:rPr>
      </w:pPr>
    </w:p>
    <w:p w14:paraId="421BBE69" w14:textId="77777777" w:rsidR="00D60DE9" w:rsidRDefault="00D60DE9" w:rsidP="00D60DE9">
      <w:pPr>
        <w:spacing w:after="0" w:line="276" w:lineRule="auto"/>
        <w:jc w:val="lowKashida"/>
        <w:rPr>
          <w:rFonts w:ascii="Sakkal Majalla" w:hAnsi="Sakkal Majalla" w:cs="Sakkal Majalla"/>
          <w:sz w:val="32"/>
          <w:szCs w:val="32"/>
          <w:rtl/>
        </w:rPr>
      </w:pPr>
    </w:p>
    <w:p w14:paraId="1B790922" w14:textId="77777777" w:rsidR="00D60DE9" w:rsidRDefault="00D60DE9" w:rsidP="00D60DE9">
      <w:pPr>
        <w:spacing w:after="0" w:line="276" w:lineRule="auto"/>
        <w:jc w:val="lowKashida"/>
        <w:rPr>
          <w:rFonts w:ascii="Sakkal Majalla" w:hAnsi="Sakkal Majalla" w:cs="Sakkal Majalla"/>
          <w:sz w:val="32"/>
          <w:szCs w:val="32"/>
          <w:rtl/>
        </w:rPr>
      </w:pPr>
    </w:p>
    <w:p w14:paraId="458261C6" w14:textId="0636359B" w:rsidR="0071322B" w:rsidRPr="00397354" w:rsidRDefault="0071322B" w:rsidP="00F15C64">
      <w:pPr>
        <w:pStyle w:val="1"/>
        <w:jc w:val="center"/>
        <w:rPr>
          <w:b/>
          <w:bCs/>
          <w:color w:val="auto"/>
        </w:rPr>
      </w:pPr>
      <w:bookmarkStart w:id="30" w:name="_Toc203677820"/>
      <w:r w:rsidRPr="00397354">
        <w:rPr>
          <w:rFonts w:hint="cs"/>
          <w:b/>
          <w:bCs/>
          <w:color w:val="auto"/>
          <w:rtl/>
        </w:rPr>
        <w:t xml:space="preserve">الفصل </w:t>
      </w:r>
      <w:r w:rsidR="00F15C64" w:rsidRPr="00397354">
        <w:rPr>
          <w:rFonts w:hint="cs"/>
          <w:b/>
          <w:bCs/>
          <w:color w:val="auto"/>
          <w:rtl/>
        </w:rPr>
        <w:t>الثالث:</w:t>
      </w:r>
      <w:r w:rsidRPr="00397354">
        <w:rPr>
          <w:rFonts w:hint="cs"/>
          <w:b/>
          <w:bCs/>
          <w:color w:val="auto"/>
          <w:rtl/>
        </w:rPr>
        <w:t xml:space="preserve"> </w:t>
      </w:r>
      <w:r w:rsidRPr="00397354">
        <w:rPr>
          <w:b/>
          <w:bCs/>
          <w:color w:val="auto"/>
          <w:rtl/>
        </w:rPr>
        <w:t>منهجية الدراسة</w:t>
      </w:r>
      <w:bookmarkEnd w:id="30"/>
    </w:p>
    <w:p w14:paraId="35EDB582" w14:textId="77777777" w:rsidR="0071322B" w:rsidRPr="00397354" w:rsidRDefault="0071322B" w:rsidP="00B27C8E">
      <w:pPr>
        <w:pStyle w:val="2"/>
        <w:rPr>
          <w:b/>
          <w:bCs/>
          <w:color w:val="auto"/>
        </w:rPr>
      </w:pPr>
      <w:bookmarkStart w:id="31" w:name="_Toc203677821"/>
      <w:r w:rsidRPr="00397354">
        <w:rPr>
          <w:b/>
          <w:bCs/>
          <w:color w:val="auto"/>
          <w:rtl/>
        </w:rPr>
        <w:t>مقدمة</w:t>
      </w:r>
      <w:bookmarkEnd w:id="31"/>
    </w:p>
    <w:p w14:paraId="7B590820" w14:textId="77777777" w:rsidR="0071322B" w:rsidRPr="00397354" w:rsidRDefault="0071322B" w:rsidP="0071322B">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يتناول هذا الفصل المنهجية العلمية التي اتبعها الباحث لتحقيق أهداف الدراسة والإجابة على تساؤلاتها واختبار فرضياتها. يتضمن هذا العرض وصفاً لتصميم البحث، وتحديداً لمجتمع وعينة الدراسة، وأداة جمع البيانات وكيفية تطويرها والتحقق من صدقها وثباتها، بالإضافة إلى تحديد حدود الدراسة والإجراءات المتبعة في جمع البيانات، وأخيراً، الأساليب الإحصائية التي سيتم استخدامها لتحليل البيانات المستقاة من الميدان</w:t>
      </w:r>
      <w:r w:rsidRPr="00397354">
        <w:rPr>
          <w:rFonts w:ascii="Sakkal Majalla" w:hAnsi="Sakkal Majalla" w:cs="Sakkal Majalla"/>
          <w:sz w:val="32"/>
          <w:szCs w:val="32"/>
        </w:rPr>
        <w:t>.</w:t>
      </w:r>
    </w:p>
    <w:p w14:paraId="2199B3E8" w14:textId="77777777" w:rsidR="0071322B" w:rsidRPr="00397354" w:rsidRDefault="0071322B" w:rsidP="00B27C8E">
      <w:pPr>
        <w:pStyle w:val="2"/>
        <w:rPr>
          <w:b/>
          <w:bCs/>
          <w:color w:val="auto"/>
        </w:rPr>
      </w:pPr>
      <w:bookmarkStart w:id="32" w:name="_Toc203677822"/>
      <w:r w:rsidRPr="00397354">
        <w:rPr>
          <w:b/>
          <w:bCs/>
          <w:color w:val="auto"/>
          <w:rtl/>
        </w:rPr>
        <w:t>تصميم البحث</w:t>
      </w:r>
      <w:r w:rsidRPr="00397354">
        <w:rPr>
          <w:b/>
          <w:bCs/>
          <w:color w:val="auto"/>
        </w:rPr>
        <w:t xml:space="preserve"> (Research Design)</w:t>
      </w:r>
      <w:bookmarkEnd w:id="32"/>
    </w:p>
    <w:p w14:paraId="184C5081" w14:textId="66D5A5DC" w:rsidR="0071322B" w:rsidRPr="00397354" w:rsidRDefault="0071322B" w:rsidP="0071322B">
      <w:pPr>
        <w:spacing w:line="360" w:lineRule="auto"/>
        <w:jc w:val="lowKashida"/>
        <w:rPr>
          <w:rFonts w:ascii="Sakkal Majalla" w:hAnsi="Sakkal Majalla" w:cs="Sakkal Majalla"/>
          <w:b/>
          <w:bCs/>
          <w:sz w:val="32"/>
          <w:szCs w:val="32"/>
          <w:rtl/>
        </w:rPr>
      </w:pPr>
      <w:r w:rsidRPr="00397354">
        <w:rPr>
          <w:rFonts w:ascii="Sakkal Majalla" w:hAnsi="Sakkal Majalla" w:cs="Sakkal Majalla"/>
          <w:sz w:val="32"/>
          <w:szCs w:val="32"/>
          <w:rtl/>
        </w:rPr>
        <w:t xml:space="preserve">لتحقيق أهداف الدراسة المتمثلة في تحديد أثر تطبيق إدارة المخاطر على استمرارية الأعمال في الشركات الصغيرة والمتوسطة، اتبع الباحث </w:t>
      </w:r>
      <w:r w:rsidRPr="00397354">
        <w:rPr>
          <w:rFonts w:ascii="Sakkal Majalla" w:hAnsi="Sakkal Majalla" w:cs="Sakkal Majalla"/>
          <w:b/>
          <w:bCs/>
          <w:sz w:val="32"/>
          <w:szCs w:val="32"/>
          <w:rtl/>
        </w:rPr>
        <w:t xml:space="preserve">المنهج الوصفي </w:t>
      </w:r>
      <w:r w:rsidR="00F01F82" w:rsidRPr="00397354">
        <w:rPr>
          <w:rFonts w:ascii="Sakkal Majalla" w:hAnsi="Sakkal Majalla" w:cs="Sakkal Majalla" w:hint="cs"/>
          <w:b/>
          <w:bCs/>
          <w:sz w:val="32"/>
          <w:szCs w:val="32"/>
          <w:rtl/>
        </w:rPr>
        <w:t>التحليلي</w:t>
      </w:r>
      <w:r w:rsidR="00F01F82" w:rsidRPr="00397354">
        <w:rPr>
          <w:rFonts w:ascii="Sakkal Majalla" w:hAnsi="Sakkal Majalla" w:cs="Sakkal Majalla"/>
          <w:b/>
          <w:bCs/>
          <w:sz w:val="32"/>
          <w:szCs w:val="32"/>
        </w:rPr>
        <w:t>.</w:t>
      </w:r>
    </w:p>
    <w:p w14:paraId="6EB8AC37" w14:textId="5FC80A9F" w:rsidR="0071322B" w:rsidRPr="00397354" w:rsidRDefault="0071322B" w:rsidP="00D015DC">
      <w:pPr>
        <w:pStyle w:val="a6"/>
        <w:numPr>
          <w:ilvl w:val="0"/>
          <w:numId w:val="58"/>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الجانب الوصفي</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يتمثل في وصف الظاهرة محل الدراسة كما هي في الواقع، من خلال جمع بيانات حول متغيري الدراسة (إدارة المخاطر واستمرارية الأعمال) وتوصيف خصائص مجتمع الدراسة وعينته</w:t>
      </w:r>
      <w:r w:rsidRPr="00397354">
        <w:rPr>
          <w:rFonts w:ascii="Sakkal Majalla" w:hAnsi="Sakkal Majalla" w:cs="Sakkal Majalla"/>
          <w:sz w:val="32"/>
          <w:szCs w:val="32"/>
        </w:rPr>
        <w:t>.</w:t>
      </w:r>
    </w:p>
    <w:p w14:paraId="3DB3AEF2" w14:textId="77777777" w:rsidR="0071322B" w:rsidRPr="00397354" w:rsidRDefault="0071322B" w:rsidP="00D015DC">
      <w:pPr>
        <w:numPr>
          <w:ilvl w:val="0"/>
          <w:numId w:val="58"/>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lastRenderedPageBreak/>
        <w:t>الجانب التحليلي</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يتمثل في تحليل البيانات التي تم جمعها، وعدم الاكتفاء بوصفها، بل دراسة العلاقات بين متغيراتها، واختبار الفرضيات التي تم وضعها للوصول إلى استنتاجات محددة حول طبيعة وقوة العلاقة بين تطبيق إدارة المخاطر واستمرارية الأعمال</w:t>
      </w:r>
      <w:r w:rsidRPr="00397354">
        <w:rPr>
          <w:rFonts w:ascii="Sakkal Majalla" w:hAnsi="Sakkal Majalla" w:cs="Sakkal Majalla"/>
          <w:sz w:val="32"/>
          <w:szCs w:val="32"/>
        </w:rPr>
        <w:t>.</w:t>
      </w:r>
    </w:p>
    <w:p w14:paraId="314B4239" w14:textId="77777777" w:rsidR="0071322B" w:rsidRPr="00397354" w:rsidRDefault="0071322B" w:rsidP="0071322B">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يعتبر هذا المنهج مناسباً لطبيعة الدراسة لأنه يسمح بوصف دقيق للواقع الحالي لممارسات إدارة المخاطر واستمرارية الأعمال في الشركات الصغيرة والمتوسطة، وفي نفس الوقت يتيح تحليل العلاقة السببية بينهما إحصائياً</w:t>
      </w:r>
      <w:r w:rsidRPr="00397354">
        <w:rPr>
          <w:rFonts w:ascii="Sakkal Majalla" w:hAnsi="Sakkal Majalla" w:cs="Sakkal Majalla"/>
          <w:sz w:val="32"/>
          <w:szCs w:val="32"/>
        </w:rPr>
        <w:t>.</w:t>
      </w:r>
    </w:p>
    <w:p w14:paraId="2F38430C" w14:textId="77777777" w:rsidR="0071322B" w:rsidRPr="00397354" w:rsidRDefault="0071322B" w:rsidP="00B27C8E">
      <w:pPr>
        <w:pStyle w:val="2"/>
        <w:rPr>
          <w:b/>
          <w:bCs/>
          <w:color w:val="auto"/>
        </w:rPr>
      </w:pPr>
      <w:bookmarkStart w:id="33" w:name="_Toc203677823"/>
      <w:r w:rsidRPr="00397354">
        <w:rPr>
          <w:b/>
          <w:bCs/>
          <w:color w:val="auto"/>
          <w:rtl/>
        </w:rPr>
        <w:t>مجتمع البحث</w:t>
      </w:r>
      <w:r w:rsidRPr="00397354">
        <w:rPr>
          <w:b/>
          <w:bCs/>
          <w:color w:val="auto"/>
        </w:rPr>
        <w:t xml:space="preserve"> (Population of the study)</w:t>
      </w:r>
      <w:bookmarkEnd w:id="33"/>
    </w:p>
    <w:p w14:paraId="1C7101FF" w14:textId="77777777" w:rsidR="0071322B" w:rsidRPr="00397354" w:rsidRDefault="0071322B" w:rsidP="0071322B">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 xml:space="preserve">يتكون مجتمع الدراسة من جميع المديرين وأصحاب الشركات الصغيرة والمتوسطة العاملة في </w:t>
      </w:r>
      <w:r w:rsidRPr="00397354">
        <w:rPr>
          <w:rFonts w:ascii="Sakkal Majalla" w:hAnsi="Sakkal Majalla" w:cs="Sakkal Majalla"/>
          <w:b/>
          <w:bCs/>
          <w:sz w:val="32"/>
          <w:szCs w:val="32"/>
          <w:rtl/>
        </w:rPr>
        <w:t>مدينة الرياض بالمملكة العربية السعودية</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تم اختيار مدينة الرياض نظراً لكونها مركزاً اقتصادياً وتجارياً رئيسياً في المملكة، وتضم عدداً كبيراً ومتنوعاً من الشركات الصغيرة والمتوسطة في مختلف القطاعات (الصناعي، التجاري، الخدمي)، مما يوفر بيئة غنية للدراسة ويسمح بتعميم النتائج بشكل أفضل على مستوى المملكة. ووفقاً لبيانات الهيئة العامة للمنشآت الصغيرة والمتوسطة "منشآت"، فإن عدد هذه الشركات في الرياض يعد الأكبر على مستوى المملكة، مما يجعلها مجتمعاً مثالياً للدراسة</w:t>
      </w:r>
      <w:r w:rsidRPr="00397354">
        <w:rPr>
          <w:rFonts w:ascii="Sakkal Majalla" w:hAnsi="Sakkal Majalla" w:cs="Sakkal Majalla"/>
          <w:sz w:val="32"/>
          <w:szCs w:val="32"/>
        </w:rPr>
        <w:t>.</w:t>
      </w:r>
    </w:p>
    <w:p w14:paraId="366656EC" w14:textId="77777777" w:rsidR="0071322B" w:rsidRPr="00397354" w:rsidRDefault="0071322B" w:rsidP="00B27C8E">
      <w:pPr>
        <w:pStyle w:val="2"/>
        <w:rPr>
          <w:b/>
          <w:bCs/>
          <w:color w:val="auto"/>
        </w:rPr>
      </w:pPr>
      <w:bookmarkStart w:id="34" w:name="_Toc203677824"/>
      <w:r w:rsidRPr="00397354">
        <w:rPr>
          <w:b/>
          <w:bCs/>
          <w:color w:val="auto"/>
          <w:rtl/>
        </w:rPr>
        <w:t>عينة الدراسة وخصائصها</w:t>
      </w:r>
      <w:r w:rsidRPr="00397354">
        <w:rPr>
          <w:b/>
          <w:bCs/>
          <w:color w:val="auto"/>
        </w:rPr>
        <w:t xml:space="preserve"> (Sample Characteristic)</w:t>
      </w:r>
      <w:bookmarkEnd w:id="34"/>
    </w:p>
    <w:p w14:paraId="0F2179EC" w14:textId="14111C11" w:rsidR="0071322B" w:rsidRPr="00397354" w:rsidRDefault="0071322B" w:rsidP="00B27C8E">
      <w:pPr>
        <w:spacing w:after="0" w:line="360" w:lineRule="auto"/>
        <w:jc w:val="lowKashida"/>
        <w:rPr>
          <w:rFonts w:ascii="Sakkal Majalla" w:hAnsi="Sakkal Majalla" w:cs="Sakkal Majalla"/>
          <w:sz w:val="32"/>
          <w:szCs w:val="32"/>
        </w:rPr>
      </w:pPr>
      <w:r w:rsidRPr="00397354">
        <w:rPr>
          <w:rFonts w:ascii="Sakkal Majalla" w:hAnsi="Sakkal Majalla" w:cs="Sakkal Majalla"/>
          <w:sz w:val="32"/>
          <w:szCs w:val="32"/>
          <w:rtl/>
        </w:rPr>
        <w:t>نظراً لكبر حجم مجتمع الدراسة واستحالة دراسته بالكامل، لجأ الباحث</w:t>
      </w:r>
      <w:r w:rsidRPr="00397354">
        <w:rPr>
          <w:rFonts w:ascii="Sakkal Majalla" w:hAnsi="Sakkal Majalla" w:cs="Sakkal Majalla" w:hint="cs"/>
          <w:sz w:val="32"/>
          <w:szCs w:val="32"/>
          <w:rtl/>
        </w:rPr>
        <w:t>ان</w:t>
      </w:r>
      <w:r w:rsidRPr="00397354">
        <w:rPr>
          <w:rFonts w:ascii="Sakkal Majalla" w:hAnsi="Sakkal Majalla" w:cs="Sakkal Majalla"/>
          <w:sz w:val="32"/>
          <w:szCs w:val="32"/>
          <w:rtl/>
        </w:rPr>
        <w:t xml:space="preserve"> إلى أسلوب العينة. تم اختيار </w:t>
      </w:r>
      <w:r w:rsidRPr="00397354">
        <w:rPr>
          <w:rFonts w:ascii="Sakkal Majalla" w:hAnsi="Sakkal Majalla" w:cs="Sakkal Majalla"/>
          <w:b/>
          <w:bCs/>
          <w:sz w:val="32"/>
          <w:szCs w:val="32"/>
          <w:rtl/>
        </w:rPr>
        <w:t>عينة عشوائية بسيطة</w:t>
      </w:r>
      <w:r w:rsidRPr="00397354">
        <w:rPr>
          <w:rFonts w:ascii="Sakkal Majalla" w:hAnsi="Sakkal Majalla" w:cs="Sakkal Majalla"/>
          <w:b/>
          <w:bCs/>
          <w:sz w:val="32"/>
          <w:szCs w:val="32"/>
        </w:rPr>
        <w:t xml:space="preserve"> (Simple Random Sample)</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 xml:space="preserve">لضمان أن يكون لكل فرد في مجتمع الدراسة فرصة متساوية للظهور في العينة، مما يقلل من التحيز ويزيد من موثوقية </w:t>
      </w:r>
      <w:r w:rsidRPr="00397354">
        <w:rPr>
          <w:rFonts w:ascii="Sakkal Majalla" w:hAnsi="Sakkal Majalla" w:cs="Sakkal Majalla"/>
          <w:sz w:val="32"/>
          <w:szCs w:val="32"/>
          <w:rtl/>
        </w:rPr>
        <w:lastRenderedPageBreak/>
        <w:t>النتائج. تم استهداف فئات محددة داخل هذه الشركات لما لهم من دور محوري في صنع القرارات الاستراتيجية والتشغيلية المتعلقة بإدارة المخاطر واستمرارية الأعمال، وهم</w:t>
      </w:r>
      <w:r w:rsidRPr="00397354">
        <w:rPr>
          <w:rFonts w:ascii="Sakkal Majalla" w:hAnsi="Sakkal Majalla" w:cs="Sakkal Majalla"/>
          <w:sz w:val="32"/>
          <w:szCs w:val="32"/>
        </w:rPr>
        <w:t>:</w:t>
      </w:r>
    </w:p>
    <w:p w14:paraId="124F1294" w14:textId="77777777" w:rsidR="0071322B" w:rsidRPr="00397354" w:rsidRDefault="0071322B" w:rsidP="00D015DC">
      <w:pPr>
        <w:numPr>
          <w:ilvl w:val="0"/>
          <w:numId w:val="59"/>
        </w:numPr>
        <w:spacing w:after="0" w:line="360" w:lineRule="auto"/>
        <w:jc w:val="lowKashida"/>
        <w:rPr>
          <w:rFonts w:ascii="Sakkal Majalla" w:hAnsi="Sakkal Majalla" w:cs="Sakkal Majalla"/>
          <w:sz w:val="32"/>
          <w:szCs w:val="32"/>
        </w:rPr>
      </w:pPr>
      <w:r w:rsidRPr="00397354">
        <w:rPr>
          <w:rFonts w:ascii="Sakkal Majalla" w:hAnsi="Sakkal Majalla" w:cs="Sakkal Majalla"/>
          <w:sz w:val="32"/>
          <w:szCs w:val="32"/>
          <w:rtl/>
        </w:rPr>
        <w:t>أصحاب/ملاك الشركات</w:t>
      </w:r>
      <w:r w:rsidRPr="00397354">
        <w:rPr>
          <w:rFonts w:ascii="Sakkal Majalla" w:hAnsi="Sakkal Majalla" w:cs="Sakkal Majalla"/>
          <w:sz w:val="32"/>
          <w:szCs w:val="32"/>
        </w:rPr>
        <w:t>.</w:t>
      </w:r>
    </w:p>
    <w:p w14:paraId="7E8861F2" w14:textId="77777777" w:rsidR="0071322B" w:rsidRPr="00397354" w:rsidRDefault="0071322B" w:rsidP="00D015DC">
      <w:pPr>
        <w:numPr>
          <w:ilvl w:val="0"/>
          <w:numId w:val="59"/>
        </w:numPr>
        <w:spacing w:after="0" w:line="360" w:lineRule="auto"/>
        <w:jc w:val="lowKashida"/>
        <w:rPr>
          <w:rFonts w:ascii="Sakkal Majalla" w:hAnsi="Sakkal Majalla" w:cs="Sakkal Majalla"/>
          <w:sz w:val="32"/>
          <w:szCs w:val="32"/>
        </w:rPr>
      </w:pPr>
      <w:r w:rsidRPr="00397354">
        <w:rPr>
          <w:rFonts w:ascii="Sakkal Majalla" w:hAnsi="Sakkal Majalla" w:cs="Sakkal Majalla"/>
          <w:sz w:val="32"/>
          <w:szCs w:val="32"/>
          <w:rtl/>
        </w:rPr>
        <w:t>المديرون العامون / المديرون التنفيذيون</w:t>
      </w:r>
      <w:r w:rsidRPr="00397354">
        <w:rPr>
          <w:rFonts w:ascii="Sakkal Majalla" w:hAnsi="Sakkal Majalla" w:cs="Sakkal Majalla"/>
          <w:sz w:val="32"/>
          <w:szCs w:val="32"/>
        </w:rPr>
        <w:t>.</w:t>
      </w:r>
    </w:p>
    <w:p w14:paraId="51228B3B" w14:textId="77777777" w:rsidR="0071322B" w:rsidRPr="00397354" w:rsidRDefault="0071322B" w:rsidP="00D015DC">
      <w:pPr>
        <w:numPr>
          <w:ilvl w:val="0"/>
          <w:numId w:val="59"/>
        </w:numPr>
        <w:spacing w:after="0" w:line="360" w:lineRule="auto"/>
        <w:jc w:val="lowKashida"/>
        <w:rPr>
          <w:rFonts w:ascii="Sakkal Majalla" w:hAnsi="Sakkal Majalla" w:cs="Sakkal Majalla"/>
          <w:sz w:val="32"/>
          <w:szCs w:val="32"/>
        </w:rPr>
      </w:pPr>
      <w:r w:rsidRPr="00397354">
        <w:rPr>
          <w:rFonts w:ascii="Sakkal Majalla" w:hAnsi="Sakkal Majalla" w:cs="Sakkal Majalla"/>
          <w:sz w:val="32"/>
          <w:szCs w:val="32"/>
          <w:rtl/>
        </w:rPr>
        <w:t>المديرون الماليون ومديرو العمليات</w:t>
      </w:r>
      <w:r w:rsidRPr="00397354">
        <w:rPr>
          <w:rFonts w:ascii="Sakkal Majalla" w:hAnsi="Sakkal Majalla" w:cs="Sakkal Majalla"/>
          <w:sz w:val="32"/>
          <w:szCs w:val="32"/>
        </w:rPr>
        <w:t>.</w:t>
      </w:r>
    </w:p>
    <w:p w14:paraId="35443C43" w14:textId="77777777" w:rsidR="0071322B" w:rsidRPr="00397354" w:rsidRDefault="0071322B" w:rsidP="00B27C8E">
      <w:pPr>
        <w:spacing w:after="0" w:line="360" w:lineRule="auto"/>
        <w:jc w:val="lowKashida"/>
        <w:rPr>
          <w:rFonts w:ascii="Sakkal Majalla" w:hAnsi="Sakkal Majalla" w:cs="Sakkal Majalla"/>
          <w:sz w:val="32"/>
          <w:szCs w:val="32"/>
          <w:rtl/>
        </w:rPr>
      </w:pPr>
      <w:r w:rsidRPr="00397354">
        <w:rPr>
          <w:rFonts w:ascii="Sakkal Majalla" w:hAnsi="Sakkal Majalla" w:cs="Sakkal Majalla"/>
          <w:sz w:val="32"/>
          <w:szCs w:val="32"/>
          <w:rtl/>
        </w:rPr>
        <w:t>ستشمل خصائص العينة التي سيتم جمع البيانات عنها وتحليلها: المسمى الوظيفي، عدد سنوات الخبرة، قطاع نشاط الشركة، وعمر الشركة، وذلك بهدف فهم أثر هذه المتغيرات الديموغرافية على متغيرات الدراسة الرئيسية</w:t>
      </w:r>
      <w:r w:rsidRPr="00397354">
        <w:rPr>
          <w:rFonts w:ascii="Sakkal Majalla" w:hAnsi="Sakkal Majalla" w:cs="Sakkal Majalla"/>
          <w:sz w:val="32"/>
          <w:szCs w:val="32"/>
        </w:rPr>
        <w:t>.</w:t>
      </w:r>
    </w:p>
    <w:p w14:paraId="68A3AA5B" w14:textId="77777777" w:rsidR="00B27C8E" w:rsidRPr="00397354" w:rsidRDefault="00B27C8E" w:rsidP="00B27C8E">
      <w:pPr>
        <w:spacing w:after="0" w:line="360" w:lineRule="auto"/>
        <w:jc w:val="lowKashida"/>
        <w:rPr>
          <w:rFonts w:ascii="Sakkal Majalla" w:hAnsi="Sakkal Majalla" w:cs="Sakkal Majalla"/>
          <w:sz w:val="32"/>
          <w:szCs w:val="32"/>
        </w:rPr>
      </w:pPr>
    </w:p>
    <w:p w14:paraId="15C8AA6A" w14:textId="77777777" w:rsidR="0071322B" w:rsidRPr="00397354" w:rsidRDefault="0071322B" w:rsidP="00B27C8E">
      <w:pPr>
        <w:pStyle w:val="2"/>
        <w:rPr>
          <w:b/>
          <w:bCs/>
          <w:color w:val="auto"/>
        </w:rPr>
      </w:pPr>
      <w:bookmarkStart w:id="35" w:name="_Toc203677825"/>
      <w:r w:rsidRPr="00397354">
        <w:rPr>
          <w:b/>
          <w:bCs/>
          <w:color w:val="auto"/>
          <w:rtl/>
        </w:rPr>
        <w:t>محددات حجم العينة</w:t>
      </w:r>
      <w:r w:rsidRPr="00397354">
        <w:rPr>
          <w:b/>
          <w:bCs/>
          <w:color w:val="auto"/>
        </w:rPr>
        <w:t xml:space="preserve"> (Sample Size Determination)</w:t>
      </w:r>
      <w:bookmarkEnd w:id="35"/>
    </w:p>
    <w:p w14:paraId="4E3E5057" w14:textId="1FA9190A" w:rsidR="0071322B" w:rsidRPr="00397354" w:rsidRDefault="0071322B" w:rsidP="0071322B">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لتحديد حجم العينة المناسب، اعتمد الباحث على معادلة ستيفن ثامبسون</w:t>
      </w:r>
      <w:r w:rsidRPr="00397354">
        <w:rPr>
          <w:rFonts w:ascii="Sakkal Majalla" w:hAnsi="Sakkal Majalla" w:cs="Sakkal Majalla"/>
          <w:sz w:val="32"/>
          <w:szCs w:val="32"/>
        </w:rPr>
        <w:t xml:space="preserve"> (Steven K. Thompson) </w:t>
      </w:r>
      <w:r w:rsidRPr="00397354">
        <w:rPr>
          <w:rFonts w:ascii="Sakkal Majalla" w:hAnsi="Sakkal Majalla" w:cs="Sakkal Majalla"/>
          <w:sz w:val="32"/>
          <w:szCs w:val="32"/>
          <w:rtl/>
        </w:rPr>
        <w:t>لتحديد حجم العينة من مجتمع غير محدود (أو كبير جداً)، وهي معادلة شائعة الاستخدام في البحوث الاجتماعية والإدارية. مع الأخذ في الاعتبار مستوى ثقة 95% وهامش خطأ 5%، وبافتراض أقصى درجة من التباين في استجابات المجتمع</w:t>
      </w:r>
      <w:r w:rsidRPr="00397354">
        <w:rPr>
          <w:rFonts w:ascii="Sakkal Majalla" w:hAnsi="Sakkal Majalla" w:cs="Sakkal Majalla"/>
          <w:sz w:val="32"/>
          <w:szCs w:val="32"/>
        </w:rPr>
        <w:t xml:space="preserve"> (P=0.5)</w:t>
      </w:r>
      <w:r w:rsidRPr="00397354">
        <w:rPr>
          <w:rFonts w:ascii="Sakkal Majalla" w:hAnsi="Sakkal Majalla" w:cs="Sakkal Majalla"/>
          <w:sz w:val="32"/>
          <w:szCs w:val="32"/>
          <w:rtl/>
        </w:rPr>
        <w:t xml:space="preserve">، فإن حجم العينة المطلوب هو </w:t>
      </w:r>
      <w:r w:rsidRPr="00397354">
        <w:rPr>
          <w:rFonts w:ascii="Sakkal Majalla" w:hAnsi="Sakkal Majalla" w:cs="Sakkal Majalla" w:hint="cs"/>
          <w:sz w:val="32"/>
          <w:szCs w:val="32"/>
          <w:rtl/>
        </w:rPr>
        <w:t>38 مستجيباً</w:t>
      </w:r>
      <w:r w:rsidRPr="00397354">
        <w:rPr>
          <w:rFonts w:ascii="Sakkal Majalla" w:hAnsi="Sakkal Majalla" w:cs="Sakkal Majalla"/>
          <w:sz w:val="32"/>
          <w:szCs w:val="32"/>
          <w:rtl/>
        </w:rPr>
        <w:t>. وللتغلب على مشكلة عدم الاستجابة أو الاستجابات غير المكتملة، سيقوم الباحث</w:t>
      </w:r>
      <w:r w:rsidRPr="00397354">
        <w:rPr>
          <w:rFonts w:ascii="Sakkal Majalla" w:hAnsi="Sakkal Majalla" w:cs="Sakkal Majalla" w:hint="cs"/>
          <w:sz w:val="32"/>
          <w:szCs w:val="32"/>
          <w:rtl/>
        </w:rPr>
        <w:t>ان</w:t>
      </w:r>
      <w:r w:rsidRPr="00397354">
        <w:rPr>
          <w:rFonts w:ascii="Sakkal Majalla" w:hAnsi="Sakkal Majalla" w:cs="Sakkal Majalla"/>
          <w:sz w:val="32"/>
          <w:szCs w:val="32"/>
          <w:rtl/>
        </w:rPr>
        <w:t xml:space="preserve"> بتوزيع عدد أكبر من الاستبانات (حوالي </w:t>
      </w:r>
      <w:r w:rsidRPr="00397354">
        <w:rPr>
          <w:rFonts w:ascii="Sakkal Majalla" w:hAnsi="Sakkal Majalla" w:cs="Sakkal Majalla" w:hint="cs"/>
          <w:sz w:val="32"/>
          <w:szCs w:val="32"/>
          <w:rtl/>
        </w:rPr>
        <w:t>50 استبانة</w:t>
      </w:r>
      <w:r w:rsidRPr="00397354">
        <w:rPr>
          <w:rFonts w:ascii="Sakkal Majalla" w:hAnsi="Sakkal Majalla" w:cs="Sakkal Majalla"/>
          <w:sz w:val="32"/>
          <w:szCs w:val="32"/>
          <w:rtl/>
        </w:rPr>
        <w:t>) لضمان الحصول على عدد كافٍ من الاستجابات الصالحة للتحليل</w:t>
      </w:r>
      <w:r w:rsidRPr="00397354">
        <w:rPr>
          <w:rFonts w:ascii="Sakkal Majalla" w:hAnsi="Sakkal Majalla" w:cs="Sakkal Majalla"/>
          <w:sz w:val="32"/>
          <w:szCs w:val="32"/>
        </w:rPr>
        <w:t>.</w:t>
      </w:r>
    </w:p>
    <w:p w14:paraId="479CFD69" w14:textId="77777777" w:rsidR="0071322B" w:rsidRPr="00397354" w:rsidRDefault="0071322B" w:rsidP="00B27C8E">
      <w:pPr>
        <w:pStyle w:val="2"/>
        <w:rPr>
          <w:b/>
          <w:bCs/>
          <w:color w:val="auto"/>
        </w:rPr>
      </w:pPr>
      <w:bookmarkStart w:id="36" w:name="_Toc203677826"/>
      <w:r w:rsidRPr="00397354">
        <w:rPr>
          <w:b/>
          <w:bCs/>
          <w:color w:val="auto"/>
          <w:rtl/>
        </w:rPr>
        <w:t>خطوات جمع البيانات / أداة جمع البيانات</w:t>
      </w:r>
      <w:r w:rsidRPr="00397354">
        <w:rPr>
          <w:b/>
          <w:bCs/>
          <w:color w:val="auto"/>
        </w:rPr>
        <w:t xml:space="preserve"> (Data Collections procedures)</w:t>
      </w:r>
      <w:bookmarkEnd w:id="36"/>
    </w:p>
    <w:p w14:paraId="6CB27CE2" w14:textId="77777777" w:rsidR="0071322B" w:rsidRPr="00397354" w:rsidRDefault="0071322B" w:rsidP="0071322B">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 xml:space="preserve">تم الاعتماد على </w:t>
      </w:r>
      <w:r w:rsidRPr="00397354">
        <w:rPr>
          <w:rFonts w:ascii="Sakkal Majalla" w:hAnsi="Sakkal Majalla" w:cs="Sakkal Majalla"/>
          <w:b/>
          <w:bCs/>
          <w:sz w:val="32"/>
          <w:szCs w:val="32"/>
          <w:rtl/>
        </w:rPr>
        <w:t>الاستبانة</w:t>
      </w:r>
      <w:r w:rsidRPr="00397354">
        <w:rPr>
          <w:rFonts w:ascii="Sakkal Majalla" w:hAnsi="Sakkal Majalla" w:cs="Sakkal Majalla"/>
          <w:sz w:val="32"/>
          <w:szCs w:val="32"/>
          <w:rtl/>
        </w:rPr>
        <w:t xml:space="preserve"> كأداة رئيسية لجمع البيانات الأولية من أفراد العينة. وقد تم تصميم وتطوير الاستبانة بناءً على الخطوات التالية</w:t>
      </w:r>
      <w:r w:rsidRPr="00397354">
        <w:rPr>
          <w:rFonts w:ascii="Sakkal Majalla" w:hAnsi="Sakkal Majalla" w:cs="Sakkal Majalla"/>
          <w:sz w:val="32"/>
          <w:szCs w:val="32"/>
        </w:rPr>
        <w:t>:</w:t>
      </w:r>
    </w:p>
    <w:p w14:paraId="166DDED8" w14:textId="77777777" w:rsidR="0071322B" w:rsidRPr="00397354" w:rsidRDefault="0071322B" w:rsidP="00D015DC">
      <w:pPr>
        <w:numPr>
          <w:ilvl w:val="0"/>
          <w:numId w:val="60"/>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lastRenderedPageBreak/>
        <w:t>مراجعة الأدبيات والدراسات السابقة</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تم الاطلاع على الدراسات السابقة والنماذج النظرية لتحديد الأبعاد الرئيسية لكل من إدارة المخاطر واستمرارية الأعمال، وصياغة الفقرات التي تقيس كل بعد</w:t>
      </w:r>
      <w:r w:rsidRPr="00397354">
        <w:rPr>
          <w:rFonts w:ascii="Sakkal Majalla" w:hAnsi="Sakkal Majalla" w:cs="Sakkal Majalla"/>
          <w:sz w:val="32"/>
          <w:szCs w:val="32"/>
        </w:rPr>
        <w:t>.</w:t>
      </w:r>
    </w:p>
    <w:p w14:paraId="100AB7F3" w14:textId="68B9C12A" w:rsidR="0071322B" w:rsidRPr="00397354" w:rsidRDefault="0071322B" w:rsidP="00D015DC">
      <w:pPr>
        <w:numPr>
          <w:ilvl w:val="0"/>
          <w:numId w:val="60"/>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تصميم الاستبانة</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 xml:space="preserve">تم تصميم الاستبانة </w:t>
      </w:r>
      <w:r w:rsidRPr="00397354">
        <w:rPr>
          <w:rFonts w:ascii="Sakkal Majalla" w:hAnsi="Sakkal Majalla" w:cs="Sakkal Majalla" w:hint="cs"/>
          <w:sz w:val="32"/>
          <w:szCs w:val="32"/>
          <w:rtl/>
        </w:rPr>
        <w:t xml:space="preserve"> </w:t>
      </w:r>
      <w:r w:rsidRPr="00397354">
        <w:rPr>
          <w:rFonts w:ascii="Sakkal Majalla" w:hAnsi="Sakkal Majalla" w:cs="Sakkal Majalla"/>
          <w:sz w:val="32"/>
          <w:szCs w:val="32"/>
          <w:rtl/>
        </w:rPr>
        <w:t xml:space="preserve"> لتشمل ثلاثة أقسام: مقدمة توضح أهداف البحث وتؤكد على سرية المعلومات، قسم للبيانات الديموغرافية، وقسم لمتغيرات الدراسة تم فيه استخدام </w:t>
      </w:r>
      <w:r w:rsidRPr="00397354">
        <w:rPr>
          <w:rFonts w:ascii="Sakkal Majalla" w:hAnsi="Sakkal Majalla" w:cs="Sakkal Majalla"/>
          <w:b/>
          <w:bCs/>
          <w:sz w:val="32"/>
          <w:szCs w:val="32"/>
          <w:rtl/>
        </w:rPr>
        <w:t>مقياس ليكرت الخماسي</w:t>
      </w:r>
      <w:r w:rsidRPr="00397354">
        <w:rPr>
          <w:rFonts w:ascii="Sakkal Majalla" w:hAnsi="Sakkal Majalla" w:cs="Sakkal Majalla"/>
          <w:b/>
          <w:bCs/>
          <w:sz w:val="32"/>
          <w:szCs w:val="32"/>
        </w:rPr>
        <w:t xml:space="preserve"> (Five-point Likert scale)</w:t>
      </w:r>
      <w:r w:rsidRPr="00397354">
        <w:rPr>
          <w:rFonts w:ascii="Sakkal Majalla" w:hAnsi="Sakkal Majalla" w:cs="Sakkal Majalla"/>
          <w:sz w:val="32"/>
          <w:szCs w:val="32"/>
        </w:rPr>
        <w:t>.</w:t>
      </w:r>
    </w:p>
    <w:p w14:paraId="063F9097" w14:textId="45C63044" w:rsidR="0071322B" w:rsidRPr="00397354" w:rsidRDefault="0071322B" w:rsidP="00D015DC">
      <w:pPr>
        <w:numPr>
          <w:ilvl w:val="0"/>
          <w:numId w:val="60"/>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صدق الأداة</w:t>
      </w:r>
      <w:r w:rsidRPr="00397354">
        <w:rPr>
          <w:rFonts w:ascii="Sakkal Majalla" w:hAnsi="Sakkal Majalla" w:cs="Sakkal Majalla"/>
          <w:b/>
          <w:bCs/>
          <w:sz w:val="32"/>
          <w:szCs w:val="32"/>
        </w:rPr>
        <w:t xml:space="preserve"> (Validity):</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 xml:space="preserve">للتأكد من أن الأداة تقيس ما وضعت لقياسه، </w:t>
      </w:r>
      <w:r w:rsidR="00625D9A" w:rsidRPr="00397354">
        <w:rPr>
          <w:rFonts w:ascii="Sakkal Majalla" w:hAnsi="Sakkal Majalla" w:cs="Sakkal Majalla" w:hint="cs"/>
          <w:sz w:val="32"/>
          <w:szCs w:val="32"/>
          <w:rtl/>
        </w:rPr>
        <w:t>سي</w:t>
      </w:r>
      <w:r w:rsidRPr="00397354">
        <w:rPr>
          <w:rFonts w:ascii="Sakkal Majalla" w:hAnsi="Sakkal Majalla" w:cs="Sakkal Majalla"/>
          <w:sz w:val="32"/>
          <w:szCs w:val="32"/>
          <w:rtl/>
        </w:rPr>
        <w:t xml:space="preserve">تم عرض الاستبانة في صورتها الأولية على مجموعة من المحكمين المختصين في مجال إدارة الأعمال والإحصاء (صدق المحكمين). </w:t>
      </w:r>
      <w:r w:rsidR="00625D9A" w:rsidRPr="00397354">
        <w:rPr>
          <w:rFonts w:ascii="Sakkal Majalla" w:hAnsi="Sakkal Majalla" w:cs="Sakkal Majalla" w:hint="cs"/>
          <w:sz w:val="32"/>
          <w:szCs w:val="32"/>
          <w:rtl/>
        </w:rPr>
        <w:t>ي</w:t>
      </w:r>
      <w:r w:rsidRPr="00397354">
        <w:rPr>
          <w:rFonts w:ascii="Sakkal Majalla" w:hAnsi="Sakkal Majalla" w:cs="Sakkal Majalla"/>
          <w:sz w:val="32"/>
          <w:szCs w:val="32"/>
          <w:rtl/>
        </w:rPr>
        <w:t>طُلب منهم تقييم وضوح الفقرات، وانتمائها للبعد المخصص لها، وشموليتها، وتقديم أي ملاحظات أو تعديلات. تم الأخذ بملاحظاتهم وتعديل الصياغة وحذف أو إضافة بعض الفقرات للوصول إلى النسخة النهائية</w:t>
      </w:r>
      <w:r w:rsidRPr="00397354">
        <w:rPr>
          <w:rFonts w:ascii="Sakkal Majalla" w:hAnsi="Sakkal Majalla" w:cs="Sakkal Majalla"/>
          <w:sz w:val="32"/>
          <w:szCs w:val="32"/>
        </w:rPr>
        <w:t>.</w:t>
      </w:r>
    </w:p>
    <w:p w14:paraId="4F9AA3E2" w14:textId="77777777" w:rsidR="0071322B" w:rsidRPr="00397354" w:rsidRDefault="0071322B" w:rsidP="00D015DC">
      <w:pPr>
        <w:numPr>
          <w:ilvl w:val="0"/>
          <w:numId w:val="60"/>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ثبات الأداة</w:t>
      </w:r>
      <w:r w:rsidRPr="00397354">
        <w:rPr>
          <w:rFonts w:ascii="Sakkal Majalla" w:hAnsi="Sakkal Majalla" w:cs="Sakkal Majalla"/>
          <w:b/>
          <w:bCs/>
          <w:sz w:val="32"/>
          <w:szCs w:val="32"/>
        </w:rPr>
        <w:t xml:space="preserve"> (Reliability):</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 xml:space="preserve">للتأكد من أن الأداة تعطي نتائج متسقة لو تم تطبيقها مرة أخرى على نفس العينة في ظروف مماثلة، سيتم حساب معامل </w:t>
      </w:r>
      <w:r w:rsidRPr="00397354">
        <w:rPr>
          <w:rFonts w:ascii="Sakkal Majalla" w:hAnsi="Sakkal Majalla" w:cs="Sakkal Majalla"/>
          <w:b/>
          <w:bCs/>
          <w:sz w:val="32"/>
          <w:szCs w:val="32"/>
          <w:rtl/>
        </w:rPr>
        <w:t>ألفا كرونباخ</w:t>
      </w:r>
      <w:r w:rsidRPr="00397354">
        <w:rPr>
          <w:rFonts w:ascii="Sakkal Majalla" w:hAnsi="Sakkal Majalla" w:cs="Sakkal Majalla"/>
          <w:b/>
          <w:bCs/>
          <w:sz w:val="32"/>
          <w:szCs w:val="32"/>
        </w:rPr>
        <w:t xml:space="preserve"> (Cronbach's Alpha)</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يُعتبر أن الأداة ثابتة وموثوقة إذا كانت قيمة ألفا كرونباخ 0.70 فأكثر، وهو المستوى المقبول في معظم البحوث الاجتماعية</w:t>
      </w:r>
      <w:r w:rsidRPr="00397354">
        <w:rPr>
          <w:rFonts w:ascii="Sakkal Majalla" w:hAnsi="Sakkal Majalla" w:cs="Sakkal Majalla"/>
          <w:sz w:val="32"/>
          <w:szCs w:val="32"/>
        </w:rPr>
        <w:t>.</w:t>
      </w:r>
    </w:p>
    <w:p w14:paraId="7A8DE353" w14:textId="77777777" w:rsidR="0071322B" w:rsidRPr="00397354" w:rsidRDefault="0071322B" w:rsidP="00D015DC">
      <w:pPr>
        <w:numPr>
          <w:ilvl w:val="0"/>
          <w:numId w:val="60"/>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توزيع الاستبانة</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سيتم توزيع الاستبانة إلكترونياً</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عبر البريد الإلكتروني وروابط</w:t>
      </w:r>
      <w:r w:rsidRPr="00397354">
        <w:rPr>
          <w:rFonts w:ascii="Sakkal Majalla" w:hAnsi="Sakkal Majalla" w:cs="Sakkal Majalla"/>
          <w:sz w:val="32"/>
          <w:szCs w:val="32"/>
        </w:rPr>
        <w:t xml:space="preserve"> Google Forms) </w:t>
      </w:r>
      <w:r w:rsidRPr="00397354">
        <w:rPr>
          <w:rFonts w:ascii="Sakkal Majalla" w:hAnsi="Sakkal Majalla" w:cs="Sakkal Majalla"/>
          <w:sz w:val="32"/>
          <w:szCs w:val="32"/>
          <w:rtl/>
        </w:rPr>
        <w:t>وورقياً لزيادة معدل الاستجابة، مع المتابعة المستمرة مع أفراد العينة</w:t>
      </w:r>
      <w:r w:rsidRPr="00397354">
        <w:rPr>
          <w:rFonts w:ascii="Sakkal Majalla" w:hAnsi="Sakkal Majalla" w:cs="Sakkal Majalla"/>
          <w:sz w:val="32"/>
          <w:szCs w:val="32"/>
        </w:rPr>
        <w:t>.</w:t>
      </w:r>
    </w:p>
    <w:p w14:paraId="3056D945" w14:textId="77777777" w:rsidR="0071322B" w:rsidRPr="00397354" w:rsidRDefault="0071322B" w:rsidP="00B27C8E">
      <w:pPr>
        <w:pStyle w:val="2"/>
        <w:rPr>
          <w:b/>
          <w:bCs/>
          <w:color w:val="auto"/>
        </w:rPr>
      </w:pPr>
      <w:bookmarkStart w:id="37" w:name="_Toc203677827"/>
      <w:r w:rsidRPr="00397354">
        <w:rPr>
          <w:b/>
          <w:bCs/>
          <w:color w:val="auto"/>
          <w:rtl/>
        </w:rPr>
        <w:t>حدود الدراسة</w:t>
      </w:r>
      <w:r w:rsidRPr="00397354">
        <w:rPr>
          <w:b/>
          <w:bCs/>
          <w:color w:val="auto"/>
        </w:rPr>
        <w:t xml:space="preserve"> (Study Determinants)</w:t>
      </w:r>
      <w:bookmarkEnd w:id="37"/>
    </w:p>
    <w:p w14:paraId="0ED9F81F" w14:textId="77777777" w:rsidR="0071322B" w:rsidRPr="00397354" w:rsidRDefault="0071322B" w:rsidP="00D015DC">
      <w:pPr>
        <w:numPr>
          <w:ilvl w:val="0"/>
          <w:numId w:val="61"/>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الحدود الموضوعية</w:t>
      </w:r>
      <w:r w:rsidRPr="00397354">
        <w:rPr>
          <w:rFonts w:ascii="Sakkal Majalla" w:hAnsi="Sakkal Majalla" w:cs="Sakkal Majalla"/>
          <w:b/>
          <w:bCs/>
          <w:sz w:val="32"/>
          <w:szCs w:val="32"/>
        </w:rPr>
        <w:t xml:space="preserve"> (Thematic Scope):</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 xml:space="preserve">تقتصر هذه الدراسة على بحث أثر المتغير المستقل (إدارة المخاطر) بأبعاده الأربعة المحددة (تحديد، تقييم، استجابة، مراقبة) على </w:t>
      </w:r>
      <w:r w:rsidRPr="00397354">
        <w:rPr>
          <w:rFonts w:ascii="Sakkal Majalla" w:hAnsi="Sakkal Majalla" w:cs="Sakkal Majalla"/>
          <w:sz w:val="32"/>
          <w:szCs w:val="32"/>
          <w:rtl/>
        </w:rPr>
        <w:lastRenderedPageBreak/>
        <w:t>المتغير التابع (استمرارية الأعمال) بأبعاده الأربعة المحددة (الجاهزية، التعافي، المرونة، إدارة الأزمات)</w:t>
      </w:r>
      <w:r w:rsidRPr="00397354">
        <w:rPr>
          <w:rFonts w:ascii="Sakkal Majalla" w:hAnsi="Sakkal Majalla" w:cs="Sakkal Majalla"/>
          <w:sz w:val="32"/>
          <w:szCs w:val="32"/>
        </w:rPr>
        <w:t>.</w:t>
      </w:r>
    </w:p>
    <w:p w14:paraId="5B107EBF" w14:textId="77777777" w:rsidR="0071322B" w:rsidRPr="00397354" w:rsidRDefault="0071322B" w:rsidP="00D015DC">
      <w:pPr>
        <w:numPr>
          <w:ilvl w:val="0"/>
          <w:numId w:val="61"/>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الحدود المكانية</w:t>
      </w:r>
      <w:r w:rsidRPr="00397354">
        <w:rPr>
          <w:rFonts w:ascii="Sakkal Majalla" w:hAnsi="Sakkal Majalla" w:cs="Sakkal Majalla"/>
          <w:b/>
          <w:bCs/>
          <w:sz w:val="32"/>
          <w:szCs w:val="32"/>
        </w:rPr>
        <w:t xml:space="preserve"> (Spatial Scope):</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تم تطبيق هذه الدراسة على عينة من الشركات الصغيرة والمتوسطة العاملة في مدينة الرياض بالمملكة العربية السعودية</w:t>
      </w:r>
      <w:r w:rsidRPr="00397354">
        <w:rPr>
          <w:rFonts w:ascii="Sakkal Majalla" w:hAnsi="Sakkal Majalla" w:cs="Sakkal Majalla"/>
          <w:sz w:val="32"/>
          <w:szCs w:val="32"/>
        </w:rPr>
        <w:t>.</w:t>
      </w:r>
    </w:p>
    <w:p w14:paraId="22DB5C26" w14:textId="77777777" w:rsidR="0071322B" w:rsidRPr="00397354" w:rsidRDefault="0071322B" w:rsidP="00D015DC">
      <w:pPr>
        <w:numPr>
          <w:ilvl w:val="0"/>
          <w:numId w:val="61"/>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الحدود الزمانية</w:t>
      </w:r>
      <w:r w:rsidRPr="00397354">
        <w:rPr>
          <w:rFonts w:ascii="Sakkal Majalla" w:hAnsi="Sakkal Majalla" w:cs="Sakkal Majalla"/>
          <w:b/>
          <w:bCs/>
          <w:sz w:val="32"/>
          <w:szCs w:val="32"/>
        </w:rPr>
        <w:t xml:space="preserve"> (Temporal Scope):</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تم جمع البيانات الميدانية لهذه الدراسة خلال الفترة الزمنية الممتدة من يناير 2025 إلى مارس 2025</w:t>
      </w:r>
      <w:r w:rsidRPr="00397354">
        <w:rPr>
          <w:rFonts w:ascii="Sakkal Majalla" w:hAnsi="Sakkal Majalla" w:cs="Sakkal Majalla"/>
          <w:sz w:val="32"/>
          <w:szCs w:val="32"/>
        </w:rPr>
        <w:t>.</w:t>
      </w:r>
    </w:p>
    <w:p w14:paraId="546AF3D2" w14:textId="77777777" w:rsidR="0071322B" w:rsidRPr="00397354" w:rsidRDefault="0071322B" w:rsidP="0071322B">
      <w:pPr>
        <w:spacing w:line="360" w:lineRule="auto"/>
        <w:jc w:val="lowKashida"/>
        <w:rPr>
          <w:rFonts w:ascii="Sakkal Majalla" w:hAnsi="Sakkal Majalla" w:cs="Sakkal Majalla"/>
          <w:b/>
          <w:bCs/>
          <w:sz w:val="32"/>
          <w:szCs w:val="32"/>
        </w:rPr>
      </w:pPr>
      <w:r w:rsidRPr="00397354">
        <w:rPr>
          <w:rFonts w:ascii="Sakkal Majalla" w:hAnsi="Sakkal Majalla" w:cs="Sakkal Majalla"/>
          <w:b/>
          <w:bCs/>
          <w:sz w:val="32"/>
          <w:szCs w:val="32"/>
          <w:rtl/>
        </w:rPr>
        <w:t>الأداة المستخدمة للتحليل الإحصائي</w:t>
      </w:r>
      <w:r w:rsidRPr="00397354">
        <w:rPr>
          <w:rFonts w:ascii="Sakkal Majalla" w:hAnsi="Sakkal Majalla" w:cs="Sakkal Majalla"/>
          <w:b/>
          <w:bCs/>
          <w:sz w:val="32"/>
          <w:szCs w:val="32"/>
        </w:rPr>
        <w:t xml:space="preserve"> (Method of Analysis)</w:t>
      </w:r>
    </w:p>
    <w:p w14:paraId="2618AD36" w14:textId="77777777" w:rsidR="0071322B" w:rsidRPr="00397354" w:rsidRDefault="0071322B" w:rsidP="0071322B">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 xml:space="preserve">بعد جمع البيانات وتفريغها، سيتم استخدام </w:t>
      </w:r>
      <w:r w:rsidRPr="00397354">
        <w:rPr>
          <w:rFonts w:ascii="Sakkal Majalla" w:hAnsi="Sakkal Majalla" w:cs="Sakkal Majalla"/>
          <w:b/>
          <w:bCs/>
          <w:sz w:val="32"/>
          <w:szCs w:val="32"/>
          <w:rtl/>
        </w:rPr>
        <w:t>الحزمة الإحصائية للعلوم الاجتماعية</w:t>
      </w:r>
      <w:r w:rsidRPr="00397354">
        <w:rPr>
          <w:rFonts w:ascii="Sakkal Majalla" w:hAnsi="Sakkal Majalla" w:cs="Sakkal Majalla"/>
          <w:b/>
          <w:bCs/>
          <w:sz w:val="32"/>
          <w:szCs w:val="32"/>
        </w:rPr>
        <w:t xml:space="preserve"> (Statistical Package for the Social Sciences - SPSS)</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الإصدار 26 لتحليلها. سيتم استخدام الأساليب الإحصائية التالية</w:t>
      </w:r>
      <w:r w:rsidRPr="00397354">
        <w:rPr>
          <w:rFonts w:ascii="Sakkal Majalla" w:hAnsi="Sakkal Majalla" w:cs="Sakkal Majalla"/>
          <w:sz w:val="32"/>
          <w:szCs w:val="32"/>
        </w:rPr>
        <w:t>:</w:t>
      </w:r>
    </w:p>
    <w:p w14:paraId="1BB9B601" w14:textId="77777777" w:rsidR="0071322B" w:rsidRPr="00397354" w:rsidRDefault="0071322B" w:rsidP="00D015DC">
      <w:pPr>
        <w:numPr>
          <w:ilvl w:val="0"/>
          <w:numId w:val="62"/>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الإحصاء الوصفي</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استخدام التكرارات والنسب المئوية لوصف الخصائص الديموغرافية للعينة، وحساب المتوسطات الحسابية والانحرافات المعيارية لوصف استجابات أفراد العينة على متغيرات الدراسة وتحديد مستوى أهمية كل بعد</w:t>
      </w:r>
      <w:r w:rsidRPr="00397354">
        <w:rPr>
          <w:rFonts w:ascii="Sakkal Majalla" w:hAnsi="Sakkal Majalla" w:cs="Sakkal Majalla"/>
          <w:sz w:val="32"/>
          <w:szCs w:val="32"/>
        </w:rPr>
        <w:t>.</w:t>
      </w:r>
    </w:p>
    <w:p w14:paraId="3E87FF7B" w14:textId="77777777" w:rsidR="0071322B" w:rsidRPr="00397354" w:rsidRDefault="0071322B" w:rsidP="00D015DC">
      <w:pPr>
        <w:numPr>
          <w:ilvl w:val="0"/>
          <w:numId w:val="62"/>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اختبار الثبات</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حساب معامل ألفا كرونباخ</w:t>
      </w:r>
      <w:r w:rsidRPr="00397354">
        <w:rPr>
          <w:rFonts w:ascii="Sakkal Majalla" w:hAnsi="Sakkal Majalla" w:cs="Sakkal Majalla"/>
          <w:sz w:val="32"/>
          <w:szCs w:val="32"/>
        </w:rPr>
        <w:t xml:space="preserve"> (Cronbach's Alpha) </w:t>
      </w:r>
      <w:r w:rsidRPr="00397354">
        <w:rPr>
          <w:rFonts w:ascii="Sakkal Majalla" w:hAnsi="Sakkal Majalla" w:cs="Sakkal Majalla"/>
          <w:sz w:val="32"/>
          <w:szCs w:val="32"/>
          <w:rtl/>
        </w:rPr>
        <w:t>لكل بعد من أبعاد الدراسة وللاستبانة ككل</w:t>
      </w:r>
      <w:r w:rsidRPr="00397354">
        <w:rPr>
          <w:rFonts w:ascii="Sakkal Majalla" w:hAnsi="Sakkal Majalla" w:cs="Sakkal Majalla"/>
          <w:sz w:val="32"/>
          <w:szCs w:val="32"/>
        </w:rPr>
        <w:t>.</w:t>
      </w:r>
    </w:p>
    <w:p w14:paraId="0260F797" w14:textId="77777777" w:rsidR="0071322B" w:rsidRPr="00397354" w:rsidRDefault="0071322B" w:rsidP="00D015DC">
      <w:pPr>
        <w:numPr>
          <w:ilvl w:val="0"/>
          <w:numId w:val="62"/>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تحليل الارتباط</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استخدام معامل ارتباط بيرسون</w:t>
      </w:r>
      <w:r w:rsidRPr="00397354">
        <w:rPr>
          <w:rFonts w:ascii="Sakkal Majalla" w:hAnsi="Sakkal Majalla" w:cs="Sakkal Majalla"/>
          <w:sz w:val="32"/>
          <w:szCs w:val="32"/>
        </w:rPr>
        <w:t xml:space="preserve"> (Pearson Correlation) </w:t>
      </w:r>
      <w:r w:rsidRPr="00397354">
        <w:rPr>
          <w:rFonts w:ascii="Sakkal Majalla" w:hAnsi="Sakkal Majalla" w:cs="Sakkal Majalla"/>
          <w:sz w:val="32"/>
          <w:szCs w:val="32"/>
          <w:rtl/>
        </w:rPr>
        <w:t>لقياس طبيعة وقوة العلاقة بين أبعاد المتغير المستقل والمتغير التابع</w:t>
      </w:r>
      <w:r w:rsidRPr="00397354">
        <w:rPr>
          <w:rFonts w:ascii="Sakkal Majalla" w:hAnsi="Sakkal Majalla" w:cs="Sakkal Majalla"/>
          <w:sz w:val="32"/>
          <w:szCs w:val="32"/>
        </w:rPr>
        <w:t>.</w:t>
      </w:r>
    </w:p>
    <w:p w14:paraId="5D071087" w14:textId="77777777" w:rsidR="0071322B" w:rsidRPr="00397354" w:rsidRDefault="0071322B" w:rsidP="00D015DC">
      <w:pPr>
        <w:numPr>
          <w:ilvl w:val="0"/>
          <w:numId w:val="62"/>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تحليل الانحدار الخطي البسيط والمتعدد</w:t>
      </w:r>
      <w:r w:rsidRPr="00397354">
        <w:rPr>
          <w:rFonts w:ascii="Sakkal Majalla" w:hAnsi="Sakkal Majalla" w:cs="Sakkal Majalla"/>
          <w:b/>
          <w:bCs/>
          <w:sz w:val="32"/>
          <w:szCs w:val="32"/>
        </w:rPr>
        <w:t xml:space="preserve"> (Simple and Multiple Linear Regression):</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 xml:space="preserve">لاختبار فرضيات الدراسة وقياس مدى تأثير المتغير المستقل (إدارة </w:t>
      </w:r>
      <w:r w:rsidRPr="00397354">
        <w:rPr>
          <w:rFonts w:ascii="Sakkal Majalla" w:hAnsi="Sakkal Majalla" w:cs="Sakkal Majalla"/>
          <w:sz w:val="32"/>
          <w:szCs w:val="32"/>
          <w:rtl/>
        </w:rPr>
        <w:lastRenderedPageBreak/>
        <w:t>المخاطر) بأبعاده المختلفة على المتغير التابع (استمرارية الأعمال)، وتحديد أي من أبعاد إدارة المخاطر هو الأكثر تأثيراً</w:t>
      </w:r>
      <w:r w:rsidRPr="00397354">
        <w:rPr>
          <w:rFonts w:ascii="Sakkal Majalla" w:hAnsi="Sakkal Majalla" w:cs="Sakkal Majalla"/>
          <w:sz w:val="32"/>
          <w:szCs w:val="32"/>
        </w:rPr>
        <w:t>.</w:t>
      </w:r>
    </w:p>
    <w:p w14:paraId="7311FF7B" w14:textId="49D6C359" w:rsidR="0071322B" w:rsidRPr="00397354" w:rsidRDefault="00625D9A" w:rsidP="0071322B">
      <w:pPr>
        <w:spacing w:line="360" w:lineRule="auto"/>
        <w:jc w:val="lowKashida"/>
        <w:rPr>
          <w:rFonts w:ascii="Sakkal Majalla" w:hAnsi="Sakkal Majalla" w:cs="Sakkal Majalla"/>
          <w:sz w:val="32"/>
          <w:szCs w:val="32"/>
          <w:rtl/>
        </w:rPr>
      </w:pPr>
      <w:r w:rsidRPr="00397354">
        <w:rPr>
          <w:rFonts w:ascii="Sakkal Majalla" w:hAnsi="Sakkal Majalla" w:cs="Sakkal Majalla" w:hint="cs"/>
          <w:sz w:val="32"/>
          <w:szCs w:val="32"/>
          <w:rtl/>
        </w:rPr>
        <w:t xml:space="preserve"> </w:t>
      </w:r>
    </w:p>
    <w:p w14:paraId="73A407CF" w14:textId="77777777" w:rsidR="00B27C8E" w:rsidRDefault="00B27C8E" w:rsidP="0071322B">
      <w:pPr>
        <w:spacing w:line="360" w:lineRule="auto"/>
        <w:jc w:val="lowKashida"/>
        <w:rPr>
          <w:rFonts w:ascii="Sakkal Majalla" w:hAnsi="Sakkal Majalla" w:cs="Sakkal Majalla"/>
          <w:sz w:val="32"/>
          <w:szCs w:val="32"/>
          <w:rtl/>
        </w:rPr>
      </w:pPr>
    </w:p>
    <w:p w14:paraId="5BC91FFC" w14:textId="77777777" w:rsidR="00F01F82" w:rsidRDefault="00F01F82" w:rsidP="0071322B">
      <w:pPr>
        <w:spacing w:line="360" w:lineRule="auto"/>
        <w:jc w:val="lowKashida"/>
        <w:rPr>
          <w:rFonts w:ascii="Sakkal Majalla" w:hAnsi="Sakkal Majalla" w:cs="Sakkal Majalla"/>
          <w:sz w:val="32"/>
          <w:szCs w:val="32"/>
          <w:rtl/>
        </w:rPr>
      </w:pPr>
    </w:p>
    <w:p w14:paraId="2EE95882" w14:textId="77777777" w:rsidR="00F01F82" w:rsidRDefault="00F01F82" w:rsidP="0071322B">
      <w:pPr>
        <w:spacing w:line="360" w:lineRule="auto"/>
        <w:jc w:val="lowKashida"/>
        <w:rPr>
          <w:rFonts w:ascii="Sakkal Majalla" w:hAnsi="Sakkal Majalla" w:cs="Sakkal Majalla"/>
          <w:sz w:val="32"/>
          <w:szCs w:val="32"/>
          <w:rtl/>
        </w:rPr>
      </w:pPr>
    </w:p>
    <w:p w14:paraId="02449D43" w14:textId="77777777" w:rsidR="00F01F82" w:rsidRDefault="00F01F82" w:rsidP="0071322B">
      <w:pPr>
        <w:spacing w:line="360" w:lineRule="auto"/>
        <w:jc w:val="lowKashida"/>
        <w:rPr>
          <w:rFonts w:ascii="Sakkal Majalla" w:hAnsi="Sakkal Majalla" w:cs="Sakkal Majalla"/>
          <w:sz w:val="32"/>
          <w:szCs w:val="32"/>
          <w:rtl/>
        </w:rPr>
      </w:pPr>
    </w:p>
    <w:p w14:paraId="64A6F8B6" w14:textId="77777777" w:rsidR="00F01F82" w:rsidRDefault="00F01F82" w:rsidP="0071322B">
      <w:pPr>
        <w:spacing w:line="360" w:lineRule="auto"/>
        <w:jc w:val="lowKashida"/>
        <w:rPr>
          <w:rFonts w:ascii="Sakkal Majalla" w:hAnsi="Sakkal Majalla" w:cs="Sakkal Majalla"/>
          <w:sz w:val="32"/>
          <w:szCs w:val="32"/>
          <w:rtl/>
        </w:rPr>
      </w:pPr>
    </w:p>
    <w:p w14:paraId="4469A2D4" w14:textId="77777777" w:rsidR="00F01F82" w:rsidRDefault="00F01F82" w:rsidP="0071322B">
      <w:pPr>
        <w:spacing w:line="360" w:lineRule="auto"/>
        <w:jc w:val="lowKashida"/>
        <w:rPr>
          <w:rFonts w:ascii="Sakkal Majalla" w:hAnsi="Sakkal Majalla" w:cs="Sakkal Majalla"/>
          <w:sz w:val="32"/>
          <w:szCs w:val="32"/>
          <w:rtl/>
        </w:rPr>
      </w:pPr>
    </w:p>
    <w:p w14:paraId="29AC4EE4" w14:textId="77777777" w:rsidR="00F01F82" w:rsidRPr="00397354" w:rsidRDefault="00F01F82" w:rsidP="0071322B">
      <w:pPr>
        <w:spacing w:line="360" w:lineRule="auto"/>
        <w:jc w:val="lowKashida"/>
        <w:rPr>
          <w:rFonts w:ascii="Sakkal Majalla" w:hAnsi="Sakkal Majalla" w:cs="Sakkal Majalla"/>
          <w:sz w:val="32"/>
          <w:szCs w:val="32"/>
          <w:rtl/>
        </w:rPr>
      </w:pPr>
    </w:p>
    <w:p w14:paraId="2022F8B9" w14:textId="77777777" w:rsidR="00B27C8E" w:rsidRPr="00397354" w:rsidRDefault="00B27C8E" w:rsidP="0071322B">
      <w:pPr>
        <w:spacing w:line="360" w:lineRule="auto"/>
        <w:jc w:val="lowKashida"/>
        <w:rPr>
          <w:rFonts w:ascii="Sakkal Majalla" w:hAnsi="Sakkal Majalla" w:cs="Sakkal Majalla"/>
          <w:sz w:val="32"/>
          <w:szCs w:val="32"/>
          <w:rtl/>
        </w:rPr>
      </w:pPr>
    </w:p>
    <w:p w14:paraId="338BECD3" w14:textId="725B755D" w:rsidR="00B27C8E" w:rsidRDefault="00B27C8E" w:rsidP="0071322B">
      <w:pPr>
        <w:spacing w:line="360" w:lineRule="auto"/>
        <w:jc w:val="lowKashida"/>
        <w:rPr>
          <w:rFonts w:ascii="Sakkal Majalla" w:hAnsi="Sakkal Majalla" w:cs="Sakkal Majalla"/>
          <w:sz w:val="32"/>
          <w:szCs w:val="32"/>
          <w:rtl/>
        </w:rPr>
      </w:pPr>
    </w:p>
    <w:p w14:paraId="0790ADD0" w14:textId="39B26C31" w:rsidR="00D60DE9" w:rsidRDefault="00D60DE9" w:rsidP="0071322B">
      <w:pPr>
        <w:spacing w:line="360" w:lineRule="auto"/>
        <w:jc w:val="lowKashida"/>
        <w:rPr>
          <w:rFonts w:ascii="Sakkal Majalla" w:hAnsi="Sakkal Majalla" w:cs="Sakkal Majalla"/>
          <w:sz w:val="32"/>
          <w:szCs w:val="32"/>
          <w:rtl/>
        </w:rPr>
      </w:pPr>
      <w:r>
        <w:rPr>
          <w:rFonts w:ascii="Sakkal Majalla" w:hAnsi="Sakkal Majalla" w:cs="Sakkal Majalla"/>
          <w:noProof/>
          <w:sz w:val="32"/>
          <w:szCs w:val="32"/>
          <w:rtl/>
        </w:rPr>
        <mc:AlternateContent>
          <mc:Choice Requires="wps">
            <w:drawing>
              <wp:anchor distT="0" distB="0" distL="114300" distR="114300" simplePos="0" relativeHeight="251666432" behindDoc="0" locked="0" layoutInCell="1" allowOverlap="1" wp14:anchorId="18A9F82E" wp14:editId="4160F4F6">
                <wp:simplePos x="0" y="0"/>
                <wp:positionH relativeFrom="margin">
                  <wp:align>center</wp:align>
                </wp:positionH>
                <wp:positionV relativeFrom="paragraph">
                  <wp:posOffset>9525</wp:posOffset>
                </wp:positionV>
                <wp:extent cx="3219450" cy="3486150"/>
                <wp:effectExtent l="0" t="0" r="19050" b="19050"/>
                <wp:wrapNone/>
                <wp:docPr id="488871021" name="مخطط انسيابي: معالجة متعاقبة 1"/>
                <wp:cNvGraphicFramePr/>
                <a:graphic xmlns:a="http://schemas.openxmlformats.org/drawingml/2006/main">
                  <a:graphicData uri="http://schemas.microsoft.com/office/word/2010/wordprocessingShape">
                    <wps:wsp>
                      <wps:cNvSpPr/>
                      <wps:spPr>
                        <a:xfrm>
                          <a:off x="0" y="0"/>
                          <a:ext cx="3219450" cy="3486150"/>
                        </a:xfrm>
                        <a:prstGeom prst="flowChartAlternateProcess">
                          <a:avLst/>
                        </a:prstGeom>
                        <a:noFill/>
                        <a:ln w="2540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6535585" id="مخطط انسيابي: معالجة متعاقبة 1" o:spid="_x0000_s1026" type="#_x0000_t176" style="position:absolute;left:0;text-align:left;margin-left:0;margin-top:.75pt;width:253.5pt;height:274.5pt;z-index:25166643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" filled="f" strokecolor="black [3213]" strokeweight="2pt">
                <w10:wrap anchorx="margin"/>
              </v:shape>
            </w:pict>
          </mc:Fallback>
        </mc:AlternateContent>
      </w:r>
    </w:p>
    <w:p w14:paraId="4DE54646" w14:textId="77777777" w:rsidR="00D60DE9" w:rsidRDefault="00D60DE9" w:rsidP="0071322B">
      <w:pPr>
        <w:spacing w:line="360" w:lineRule="auto"/>
        <w:jc w:val="lowKashida"/>
        <w:rPr>
          <w:rFonts w:ascii="Sakkal Majalla" w:hAnsi="Sakkal Majalla" w:cs="Sakkal Majalla"/>
          <w:sz w:val="32"/>
          <w:szCs w:val="32"/>
          <w:rtl/>
        </w:rPr>
      </w:pPr>
    </w:p>
    <w:p w14:paraId="014A6391" w14:textId="11C4110F" w:rsidR="00D60DE9" w:rsidRPr="00D60DE9" w:rsidRDefault="00D60DE9" w:rsidP="00D60DE9">
      <w:pPr>
        <w:spacing w:line="360" w:lineRule="auto"/>
        <w:jc w:val="center"/>
        <w:rPr>
          <w:rFonts w:ascii="Sakkal Majalla" w:hAnsi="Sakkal Majalla" w:cs="Sakkal Majalla"/>
          <w:b/>
          <w:bCs/>
          <w:sz w:val="44"/>
          <w:szCs w:val="44"/>
          <w:rtl/>
        </w:rPr>
      </w:pPr>
      <w:r w:rsidRPr="00D60DE9">
        <w:rPr>
          <w:rFonts w:ascii="Sakkal Majalla" w:hAnsi="Sakkal Majalla" w:cs="Sakkal Majalla" w:hint="cs"/>
          <w:b/>
          <w:bCs/>
          <w:sz w:val="44"/>
          <w:szCs w:val="44"/>
          <w:rtl/>
        </w:rPr>
        <w:t xml:space="preserve">الفصل </w:t>
      </w:r>
      <w:r w:rsidR="00F01F82" w:rsidRPr="00D60DE9">
        <w:rPr>
          <w:rFonts w:ascii="Sakkal Majalla" w:hAnsi="Sakkal Majalla" w:cs="Sakkal Majalla" w:hint="cs"/>
          <w:b/>
          <w:bCs/>
          <w:sz w:val="44"/>
          <w:szCs w:val="44"/>
          <w:rtl/>
        </w:rPr>
        <w:t>الرابع:</w:t>
      </w:r>
    </w:p>
    <w:p w14:paraId="52521E52" w14:textId="3E93C084" w:rsidR="00D60DE9" w:rsidRPr="00D60DE9" w:rsidRDefault="00D60DE9" w:rsidP="00D60DE9">
      <w:pPr>
        <w:spacing w:line="360" w:lineRule="auto"/>
        <w:jc w:val="center"/>
        <w:rPr>
          <w:rFonts w:ascii="Sakkal Majalla" w:hAnsi="Sakkal Majalla" w:cs="Sakkal Majalla"/>
          <w:b/>
          <w:bCs/>
          <w:sz w:val="44"/>
          <w:szCs w:val="44"/>
          <w:rtl/>
        </w:rPr>
      </w:pPr>
      <w:r w:rsidRPr="00D60DE9">
        <w:rPr>
          <w:rFonts w:ascii="Sakkal Majalla" w:hAnsi="Sakkal Majalla" w:cs="Sakkal Majalla" w:hint="cs"/>
          <w:b/>
          <w:bCs/>
          <w:sz w:val="44"/>
          <w:szCs w:val="44"/>
          <w:rtl/>
        </w:rPr>
        <w:t xml:space="preserve">الدراسة الميدانية </w:t>
      </w:r>
    </w:p>
    <w:p w14:paraId="5A202BBB" w14:textId="77777777" w:rsidR="00D60DE9" w:rsidRDefault="00D60DE9" w:rsidP="0071322B">
      <w:pPr>
        <w:spacing w:line="360" w:lineRule="auto"/>
        <w:jc w:val="lowKashida"/>
        <w:rPr>
          <w:rFonts w:ascii="Sakkal Majalla" w:hAnsi="Sakkal Majalla" w:cs="Sakkal Majalla"/>
          <w:sz w:val="32"/>
          <w:szCs w:val="32"/>
          <w:rtl/>
        </w:rPr>
      </w:pPr>
    </w:p>
    <w:p w14:paraId="46300980" w14:textId="77777777" w:rsidR="00D60DE9" w:rsidRDefault="00D60DE9" w:rsidP="0071322B">
      <w:pPr>
        <w:spacing w:line="360" w:lineRule="auto"/>
        <w:jc w:val="lowKashida"/>
        <w:rPr>
          <w:rFonts w:ascii="Sakkal Majalla" w:hAnsi="Sakkal Majalla" w:cs="Sakkal Majalla"/>
          <w:sz w:val="32"/>
          <w:szCs w:val="32"/>
          <w:rtl/>
        </w:rPr>
      </w:pPr>
    </w:p>
    <w:p w14:paraId="5B39A812" w14:textId="77777777" w:rsidR="00D60DE9" w:rsidRDefault="00D60DE9" w:rsidP="0071322B">
      <w:pPr>
        <w:spacing w:line="360" w:lineRule="auto"/>
        <w:jc w:val="lowKashida"/>
        <w:rPr>
          <w:rFonts w:ascii="Sakkal Majalla" w:hAnsi="Sakkal Majalla" w:cs="Sakkal Majalla"/>
          <w:sz w:val="32"/>
          <w:szCs w:val="32"/>
          <w:rtl/>
        </w:rPr>
      </w:pPr>
    </w:p>
    <w:p w14:paraId="1EF7019B" w14:textId="77777777" w:rsidR="00D60DE9" w:rsidRDefault="00D60DE9" w:rsidP="0071322B">
      <w:pPr>
        <w:spacing w:line="360" w:lineRule="auto"/>
        <w:jc w:val="lowKashida"/>
        <w:rPr>
          <w:rFonts w:ascii="Sakkal Majalla" w:hAnsi="Sakkal Majalla" w:cs="Sakkal Majalla"/>
          <w:sz w:val="32"/>
          <w:szCs w:val="32"/>
          <w:rtl/>
        </w:rPr>
      </w:pPr>
    </w:p>
    <w:p w14:paraId="7D7329D9" w14:textId="77777777" w:rsidR="00D60DE9" w:rsidRDefault="00D60DE9" w:rsidP="0071322B">
      <w:pPr>
        <w:spacing w:line="360" w:lineRule="auto"/>
        <w:jc w:val="lowKashida"/>
        <w:rPr>
          <w:rFonts w:ascii="Sakkal Majalla" w:hAnsi="Sakkal Majalla" w:cs="Sakkal Majalla"/>
          <w:sz w:val="32"/>
          <w:szCs w:val="32"/>
          <w:rtl/>
        </w:rPr>
      </w:pPr>
    </w:p>
    <w:p w14:paraId="5433A886" w14:textId="77777777" w:rsidR="00D60DE9" w:rsidRDefault="00D60DE9" w:rsidP="0071322B">
      <w:pPr>
        <w:spacing w:line="360" w:lineRule="auto"/>
        <w:jc w:val="lowKashida"/>
        <w:rPr>
          <w:rFonts w:ascii="Sakkal Majalla" w:hAnsi="Sakkal Majalla" w:cs="Sakkal Majalla"/>
          <w:sz w:val="32"/>
          <w:szCs w:val="32"/>
          <w:rtl/>
        </w:rPr>
      </w:pPr>
    </w:p>
    <w:p w14:paraId="6A0B7937" w14:textId="77777777" w:rsidR="00D60DE9" w:rsidRDefault="00D60DE9" w:rsidP="0071322B">
      <w:pPr>
        <w:spacing w:line="360" w:lineRule="auto"/>
        <w:jc w:val="lowKashida"/>
        <w:rPr>
          <w:rFonts w:ascii="Sakkal Majalla" w:hAnsi="Sakkal Majalla" w:cs="Sakkal Majalla"/>
          <w:sz w:val="32"/>
          <w:szCs w:val="32"/>
          <w:rtl/>
        </w:rPr>
      </w:pPr>
    </w:p>
    <w:p w14:paraId="14830CDE" w14:textId="41D2662A" w:rsidR="0071322B" w:rsidRPr="00397354" w:rsidRDefault="00625D9A" w:rsidP="00B27C8E">
      <w:pPr>
        <w:pStyle w:val="1"/>
        <w:jc w:val="center"/>
        <w:rPr>
          <w:b/>
          <w:bCs/>
          <w:color w:val="auto"/>
        </w:rPr>
      </w:pPr>
      <w:bookmarkStart w:id="38" w:name="_Toc203677828"/>
      <w:r w:rsidRPr="00397354">
        <w:rPr>
          <w:rFonts w:hint="cs"/>
          <w:b/>
          <w:bCs/>
          <w:color w:val="auto"/>
          <w:rtl/>
        </w:rPr>
        <w:t xml:space="preserve">الفصل </w:t>
      </w:r>
      <w:r w:rsidR="00B27C8E" w:rsidRPr="00397354">
        <w:rPr>
          <w:rFonts w:hint="cs"/>
          <w:b/>
          <w:bCs/>
          <w:color w:val="auto"/>
          <w:rtl/>
        </w:rPr>
        <w:t>الرابع:</w:t>
      </w:r>
      <w:r w:rsidRPr="00397354">
        <w:rPr>
          <w:rFonts w:hint="cs"/>
          <w:b/>
          <w:bCs/>
          <w:color w:val="auto"/>
          <w:rtl/>
        </w:rPr>
        <w:t xml:space="preserve"> </w:t>
      </w:r>
      <w:r w:rsidR="0071322B" w:rsidRPr="00397354">
        <w:rPr>
          <w:b/>
          <w:bCs/>
          <w:color w:val="auto"/>
          <w:rtl/>
        </w:rPr>
        <w:t>الدراسة الميدانية</w:t>
      </w:r>
      <w:bookmarkEnd w:id="38"/>
    </w:p>
    <w:p w14:paraId="682DDECB" w14:textId="77777777" w:rsidR="00B27C8E" w:rsidRPr="00397354" w:rsidRDefault="00B27C8E" w:rsidP="00D60DE9">
      <w:pPr>
        <w:spacing w:after="0" w:line="360" w:lineRule="auto"/>
        <w:jc w:val="lowKashida"/>
        <w:rPr>
          <w:rFonts w:ascii="Sakkal Majalla" w:hAnsi="Sakkal Majalla" w:cs="Sakkal Majalla"/>
          <w:b/>
          <w:bCs/>
          <w:sz w:val="32"/>
          <w:szCs w:val="32"/>
          <w:rtl/>
        </w:rPr>
      </w:pPr>
    </w:p>
    <w:p w14:paraId="1FE1786F" w14:textId="3FA6418F" w:rsidR="0071322B" w:rsidRPr="00397354" w:rsidRDefault="0071322B" w:rsidP="00D60DE9">
      <w:pPr>
        <w:spacing w:after="0" w:line="360" w:lineRule="auto"/>
        <w:jc w:val="lowKashida"/>
        <w:rPr>
          <w:rFonts w:ascii="Sakkal Majalla" w:hAnsi="Sakkal Majalla" w:cs="Sakkal Majalla"/>
          <w:b/>
          <w:bCs/>
          <w:sz w:val="32"/>
          <w:szCs w:val="32"/>
        </w:rPr>
      </w:pPr>
      <w:r w:rsidRPr="00397354">
        <w:rPr>
          <w:rFonts w:ascii="Sakkal Majalla" w:hAnsi="Sakkal Majalla" w:cs="Sakkal Majalla"/>
          <w:b/>
          <w:bCs/>
          <w:sz w:val="32"/>
          <w:szCs w:val="32"/>
          <w:rtl/>
        </w:rPr>
        <w:t>تحليل البيانات</w:t>
      </w:r>
      <w:r w:rsidRPr="00397354">
        <w:rPr>
          <w:rFonts w:ascii="Sakkal Majalla" w:hAnsi="Sakkal Majalla" w:cs="Sakkal Majalla"/>
          <w:b/>
          <w:bCs/>
          <w:sz w:val="32"/>
          <w:szCs w:val="32"/>
        </w:rPr>
        <w:t xml:space="preserve"> (Data Analysis)</w:t>
      </w:r>
    </w:p>
    <w:p w14:paraId="27D5EF74" w14:textId="6337536F" w:rsidR="0071322B" w:rsidRPr="00397354" w:rsidRDefault="0071322B" w:rsidP="00D60DE9">
      <w:pPr>
        <w:spacing w:after="0" w:line="360" w:lineRule="auto"/>
        <w:jc w:val="lowKashida"/>
        <w:rPr>
          <w:rFonts w:ascii="Sakkal Majalla" w:hAnsi="Sakkal Majalla" w:cs="Sakkal Majalla"/>
          <w:sz w:val="32"/>
          <w:szCs w:val="32"/>
        </w:rPr>
      </w:pPr>
      <w:r w:rsidRPr="00397354">
        <w:rPr>
          <w:rFonts w:ascii="Sakkal Majalla" w:hAnsi="Sakkal Majalla" w:cs="Sakkal Majalla"/>
          <w:sz w:val="32"/>
          <w:szCs w:val="32"/>
          <w:rtl/>
        </w:rPr>
        <w:t xml:space="preserve">بعد توزيع 50 استبانة، تم استلام 41 استبانة، وبعد فحصها تم استبعاد </w:t>
      </w:r>
      <w:r w:rsidR="00625D9A" w:rsidRPr="00397354">
        <w:rPr>
          <w:rFonts w:ascii="Sakkal Majalla" w:hAnsi="Sakkal Majalla" w:cs="Sakkal Majalla" w:hint="cs"/>
          <w:sz w:val="32"/>
          <w:szCs w:val="32"/>
          <w:rtl/>
        </w:rPr>
        <w:t>3</w:t>
      </w:r>
      <w:r w:rsidRPr="00397354">
        <w:rPr>
          <w:rFonts w:ascii="Sakkal Majalla" w:hAnsi="Sakkal Majalla" w:cs="Sakkal Majalla"/>
          <w:sz w:val="32"/>
          <w:szCs w:val="32"/>
          <w:rtl/>
        </w:rPr>
        <w:t xml:space="preserve"> استبانة لعدم اكتمالها، ليصبح حجم العينة النهائي الذي تم تحليله </w:t>
      </w:r>
      <w:r w:rsidRPr="00397354">
        <w:rPr>
          <w:rFonts w:ascii="Sakkal Majalla" w:hAnsi="Sakkal Majalla" w:cs="Sakkal Majalla"/>
          <w:b/>
          <w:bCs/>
          <w:sz w:val="32"/>
          <w:szCs w:val="32"/>
        </w:rPr>
        <w:t>38</w:t>
      </w:r>
      <w:r w:rsidR="00625D9A" w:rsidRPr="00397354">
        <w:rPr>
          <w:rFonts w:ascii="Sakkal Majalla" w:hAnsi="Sakkal Majalla" w:cs="Sakkal Majalla" w:hint="cs"/>
          <w:b/>
          <w:bCs/>
          <w:sz w:val="32"/>
          <w:szCs w:val="32"/>
          <w:rtl/>
        </w:rPr>
        <w:t xml:space="preserve"> </w:t>
      </w:r>
      <w:r w:rsidRPr="00397354">
        <w:rPr>
          <w:rFonts w:ascii="Sakkal Majalla" w:hAnsi="Sakkal Majalla" w:cs="Sakkal Majalla"/>
          <w:sz w:val="32"/>
          <w:szCs w:val="32"/>
          <w:rtl/>
        </w:rPr>
        <w:t>استبانة صالحة، وهو حجم العينة المستهدف</w:t>
      </w:r>
      <w:r w:rsidRPr="00397354">
        <w:rPr>
          <w:rFonts w:ascii="Sakkal Majalla" w:hAnsi="Sakkal Majalla" w:cs="Sakkal Majalla"/>
          <w:sz w:val="32"/>
          <w:szCs w:val="32"/>
        </w:rPr>
        <w:t>.</w:t>
      </w:r>
    </w:p>
    <w:p w14:paraId="554FF74D" w14:textId="1D117F14" w:rsidR="0071322B" w:rsidRPr="00397354" w:rsidRDefault="0071322B" w:rsidP="00D015DC">
      <w:pPr>
        <w:pStyle w:val="a6"/>
        <w:numPr>
          <w:ilvl w:val="1"/>
          <w:numId w:val="67"/>
        </w:numPr>
        <w:spacing w:after="0"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تحليل موثوقية الأداة</w:t>
      </w:r>
      <w:r w:rsidR="001F232B">
        <w:rPr>
          <w:rFonts w:ascii="Sakkal Majalla" w:hAnsi="Sakkal Majalla" w:cs="Sakkal Majalla" w:hint="cs"/>
          <w:b/>
          <w:bCs/>
          <w:sz w:val="32"/>
          <w:szCs w:val="32"/>
          <w:rtl/>
        </w:rPr>
        <w:t xml:space="preserve"> </w:t>
      </w:r>
      <w:r w:rsidR="001F232B">
        <w:rPr>
          <w:rFonts w:ascii="Sakkal Majalla" w:hAnsi="Sakkal Majalla" w:cs="Sakkal Majalla"/>
          <w:b/>
          <w:bCs/>
          <w:sz w:val="32"/>
          <w:szCs w:val="32"/>
        </w:rPr>
        <w:t xml:space="preserve"> ) </w:t>
      </w:r>
      <w:r w:rsidRPr="00397354">
        <w:rPr>
          <w:rFonts w:ascii="Sakkal Majalla" w:hAnsi="Sakkal Majalla" w:cs="Sakkal Majalla"/>
          <w:b/>
          <w:bCs/>
          <w:sz w:val="32"/>
          <w:szCs w:val="32"/>
        </w:rPr>
        <w:t xml:space="preserve"> (Reliability Analysis):</w:t>
      </w:r>
      <w:r w:rsidRPr="00397354">
        <w:rPr>
          <w:rFonts w:ascii="Sakkal Majalla" w:hAnsi="Sakkal Majalla" w:cs="Sakkal Majalla"/>
          <w:sz w:val="32"/>
          <w:szCs w:val="32"/>
        </w:rPr>
        <w:t xml:space="preserve"> </w:t>
      </w:r>
      <w:r w:rsidR="001F232B">
        <w:rPr>
          <w:rFonts w:ascii="Sakkal Majalla" w:hAnsi="Sakkal Majalla" w:cs="Sakkal Majalla" w:hint="cs"/>
          <w:sz w:val="32"/>
          <w:szCs w:val="32"/>
          <w:rtl/>
        </w:rPr>
        <w:t xml:space="preserve">جدول 1 ) </w:t>
      </w:r>
      <w:r w:rsidRPr="00397354">
        <w:rPr>
          <w:rFonts w:ascii="Sakkal Majalla" w:hAnsi="Sakkal Majalla" w:cs="Sakkal Majalla"/>
          <w:sz w:val="32"/>
          <w:szCs w:val="32"/>
          <w:rtl/>
        </w:rPr>
        <w:t>تم حساب معامل ألفا كرونباخ لمتغيرات الدراسة، وكانت النتائج كما في الجدول التالي، مما يدل على درجة ثبات عالية ومقبولة</w:t>
      </w:r>
      <w:r w:rsidRPr="00397354">
        <w:rPr>
          <w:rFonts w:ascii="Sakkal Majalla" w:hAnsi="Sakkal Majalla" w:cs="Sakkal Majalla"/>
          <w:sz w:val="32"/>
          <w:szCs w:val="32"/>
        </w:rPr>
        <w:t>.</w:t>
      </w:r>
    </w:p>
    <w:tbl>
      <w:tblPr>
        <w:bidiVisual/>
        <w:tblW w:w="8275" w:type="dxa"/>
        <w:jc w:val="center"/>
        <w:tblCellSpacing w:w="15" w:type="dxa"/>
        <w:tblBorders>
          <w:top w:val="dashSmallGap" w:sz="2" w:space="0" w:color="auto"/>
          <w:left w:val="dashSmallGap" w:sz="2" w:space="0" w:color="auto"/>
          <w:bottom w:val="dashSmallGap" w:sz="2" w:space="0" w:color="auto"/>
          <w:right w:val="dashSmallGap" w:sz="2" w:space="0" w:color="auto"/>
          <w:insideH w:val="dashSmallGap" w:sz="2" w:space="0" w:color="auto"/>
          <w:insideV w:val="dashSmallGap" w:sz="2" w:space="0" w:color="auto"/>
        </w:tblBorders>
        <w:shd w:val="clear" w:color="auto" w:fill="F0F4F9"/>
        <w:tblCellMar>
          <w:top w:w="15" w:type="dxa"/>
          <w:left w:w="15" w:type="dxa"/>
          <w:bottom w:w="15" w:type="dxa"/>
          <w:right w:w="15" w:type="dxa"/>
        </w:tblCellMar>
        <w:tblLook w:val="04A0" w:firstRow="1" w:lastRow="0" w:firstColumn="1" w:lastColumn="0" w:noHBand="0" w:noVBand="1"/>
      </w:tblPr>
      <w:tblGrid>
        <w:gridCol w:w="3306"/>
        <w:gridCol w:w="2415"/>
        <w:gridCol w:w="2554"/>
      </w:tblGrid>
      <w:tr w:rsidR="00397354" w:rsidRPr="00397354" w14:paraId="33108DE3" w14:textId="77777777" w:rsidTr="00B27C8E">
        <w:trPr>
          <w:tblHeader/>
          <w:tblCellSpacing w:w="15" w:type="dxa"/>
          <w:jc w:val="center"/>
        </w:trPr>
        <w:tc>
          <w:tcPr>
            <w:tcW w:w="3261" w:type="dxa"/>
            <w:shd w:val="clear" w:color="auto" w:fill="D9D9D9" w:themeFill="background1" w:themeFillShade="D9"/>
            <w:tcMar>
              <w:top w:w="120" w:type="dxa"/>
              <w:left w:w="180" w:type="dxa"/>
              <w:bottom w:w="120" w:type="dxa"/>
              <w:right w:w="180" w:type="dxa"/>
            </w:tcMar>
            <w:vAlign w:val="center"/>
            <w:hideMark/>
          </w:tcPr>
          <w:p w14:paraId="77CF2DB8" w14:textId="77777777" w:rsidR="0071322B" w:rsidRPr="00397354" w:rsidRDefault="0071322B" w:rsidP="00D60DE9">
            <w:pPr>
              <w:spacing w:after="0" w:line="240" w:lineRule="auto"/>
              <w:jc w:val="center"/>
              <w:rPr>
                <w:rFonts w:ascii="Sakkal Majalla" w:hAnsi="Sakkal Majalla" w:cs="Sakkal Majalla"/>
                <w:b/>
                <w:bCs/>
                <w:sz w:val="32"/>
                <w:szCs w:val="32"/>
              </w:rPr>
            </w:pPr>
            <w:r w:rsidRPr="00397354">
              <w:rPr>
                <w:rFonts w:ascii="Sakkal Majalla" w:hAnsi="Sakkal Majalla" w:cs="Sakkal Majalla"/>
                <w:b/>
                <w:bCs/>
                <w:sz w:val="32"/>
                <w:szCs w:val="32"/>
                <w:rtl/>
              </w:rPr>
              <w:t>المتغير</w:t>
            </w:r>
          </w:p>
        </w:tc>
        <w:tc>
          <w:tcPr>
            <w:tcW w:w="2385" w:type="dxa"/>
            <w:shd w:val="clear" w:color="auto" w:fill="D9D9D9" w:themeFill="background1" w:themeFillShade="D9"/>
            <w:tcMar>
              <w:top w:w="120" w:type="dxa"/>
              <w:left w:w="180" w:type="dxa"/>
              <w:bottom w:w="120" w:type="dxa"/>
              <w:right w:w="180" w:type="dxa"/>
            </w:tcMar>
            <w:vAlign w:val="center"/>
            <w:hideMark/>
          </w:tcPr>
          <w:p w14:paraId="6219E97F" w14:textId="77777777" w:rsidR="0071322B" w:rsidRPr="00397354" w:rsidRDefault="0071322B" w:rsidP="00D60DE9">
            <w:pPr>
              <w:spacing w:after="0" w:line="240" w:lineRule="auto"/>
              <w:jc w:val="center"/>
              <w:rPr>
                <w:rFonts w:ascii="Sakkal Majalla" w:hAnsi="Sakkal Majalla" w:cs="Sakkal Majalla"/>
                <w:b/>
                <w:bCs/>
                <w:sz w:val="32"/>
                <w:szCs w:val="32"/>
              </w:rPr>
            </w:pPr>
            <w:r w:rsidRPr="00397354">
              <w:rPr>
                <w:rFonts w:ascii="Sakkal Majalla" w:hAnsi="Sakkal Majalla" w:cs="Sakkal Majalla"/>
                <w:b/>
                <w:bCs/>
                <w:sz w:val="32"/>
                <w:szCs w:val="32"/>
                <w:rtl/>
              </w:rPr>
              <w:t>عدد الفقرات</w:t>
            </w:r>
          </w:p>
        </w:tc>
        <w:tc>
          <w:tcPr>
            <w:tcW w:w="2509" w:type="dxa"/>
            <w:shd w:val="clear" w:color="auto" w:fill="D9D9D9" w:themeFill="background1" w:themeFillShade="D9"/>
            <w:tcMar>
              <w:top w:w="120" w:type="dxa"/>
              <w:left w:w="180" w:type="dxa"/>
              <w:bottom w:w="120" w:type="dxa"/>
              <w:right w:w="180" w:type="dxa"/>
            </w:tcMar>
            <w:vAlign w:val="center"/>
            <w:hideMark/>
          </w:tcPr>
          <w:p w14:paraId="171F9E82" w14:textId="77777777" w:rsidR="0071322B" w:rsidRPr="00397354" w:rsidRDefault="0071322B" w:rsidP="00D60DE9">
            <w:pPr>
              <w:spacing w:after="0" w:line="240" w:lineRule="auto"/>
              <w:jc w:val="center"/>
              <w:rPr>
                <w:rFonts w:ascii="Sakkal Majalla" w:hAnsi="Sakkal Majalla" w:cs="Sakkal Majalla"/>
                <w:b/>
                <w:bCs/>
                <w:sz w:val="32"/>
                <w:szCs w:val="32"/>
              </w:rPr>
            </w:pPr>
            <w:r w:rsidRPr="00397354">
              <w:rPr>
                <w:rFonts w:ascii="Sakkal Majalla" w:hAnsi="Sakkal Majalla" w:cs="Sakkal Majalla"/>
                <w:b/>
                <w:bCs/>
                <w:sz w:val="32"/>
                <w:szCs w:val="32"/>
                <w:rtl/>
              </w:rPr>
              <w:t>معامل ألفا كرونباخ</w:t>
            </w:r>
          </w:p>
        </w:tc>
      </w:tr>
      <w:tr w:rsidR="00397354" w:rsidRPr="00397354" w14:paraId="72059325" w14:textId="77777777" w:rsidTr="00B27C8E">
        <w:trPr>
          <w:tblCellSpacing w:w="15" w:type="dxa"/>
          <w:jc w:val="center"/>
        </w:trPr>
        <w:tc>
          <w:tcPr>
            <w:tcW w:w="3261" w:type="dxa"/>
            <w:shd w:val="clear" w:color="auto" w:fill="F8FAFD"/>
            <w:tcMar>
              <w:top w:w="120" w:type="dxa"/>
              <w:left w:w="180" w:type="dxa"/>
              <w:bottom w:w="120" w:type="dxa"/>
              <w:right w:w="180" w:type="dxa"/>
            </w:tcMar>
            <w:vAlign w:val="center"/>
            <w:hideMark/>
          </w:tcPr>
          <w:p w14:paraId="1D1FFAD5" w14:textId="77777777" w:rsidR="0071322B" w:rsidRPr="00397354" w:rsidRDefault="0071322B" w:rsidP="00D60DE9">
            <w:pPr>
              <w:spacing w:after="0" w:line="240" w:lineRule="auto"/>
              <w:jc w:val="center"/>
              <w:rPr>
                <w:rFonts w:ascii="Sakkal Majalla" w:hAnsi="Sakkal Majalla" w:cs="Sakkal Majalla"/>
                <w:sz w:val="32"/>
                <w:szCs w:val="32"/>
              </w:rPr>
            </w:pPr>
            <w:r w:rsidRPr="00397354">
              <w:rPr>
                <w:rFonts w:ascii="Sakkal Majalla" w:hAnsi="Sakkal Majalla" w:cs="Sakkal Majalla"/>
                <w:sz w:val="32"/>
                <w:szCs w:val="32"/>
                <w:rtl/>
              </w:rPr>
              <w:t>تحديد المخاطر</w:t>
            </w:r>
          </w:p>
        </w:tc>
        <w:tc>
          <w:tcPr>
            <w:tcW w:w="2385" w:type="dxa"/>
            <w:shd w:val="clear" w:color="auto" w:fill="F8FAFD"/>
            <w:tcMar>
              <w:top w:w="120" w:type="dxa"/>
              <w:left w:w="180" w:type="dxa"/>
              <w:bottom w:w="120" w:type="dxa"/>
              <w:right w:w="180" w:type="dxa"/>
            </w:tcMar>
            <w:vAlign w:val="center"/>
            <w:hideMark/>
          </w:tcPr>
          <w:p w14:paraId="6EE68E26" w14:textId="77777777" w:rsidR="0071322B" w:rsidRPr="00397354" w:rsidRDefault="0071322B" w:rsidP="00D60DE9">
            <w:pPr>
              <w:spacing w:after="0" w:line="240" w:lineRule="auto"/>
              <w:jc w:val="center"/>
              <w:rPr>
                <w:rFonts w:ascii="Sakkal Majalla" w:hAnsi="Sakkal Majalla" w:cs="Sakkal Majalla"/>
                <w:sz w:val="32"/>
                <w:szCs w:val="32"/>
              </w:rPr>
            </w:pPr>
            <w:r w:rsidRPr="00397354">
              <w:rPr>
                <w:rFonts w:ascii="Sakkal Majalla" w:hAnsi="Sakkal Majalla" w:cs="Sakkal Majalla"/>
                <w:sz w:val="32"/>
                <w:szCs w:val="32"/>
              </w:rPr>
              <w:t>4</w:t>
            </w:r>
          </w:p>
        </w:tc>
        <w:tc>
          <w:tcPr>
            <w:tcW w:w="2509" w:type="dxa"/>
            <w:shd w:val="clear" w:color="auto" w:fill="F8FAFD"/>
            <w:tcMar>
              <w:top w:w="120" w:type="dxa"/>
              <w:left w:w="180" w:type="dxa"/>
              <w:bottom w:w="120" w:type="dxa"/>
              <w:right w:w="180" w:type="dxa"/>
            </w:tcMar>
            <w:vAlign w:val="center"/>
            <w:hideMark/>
          </w:tcPr>
          <w:p w14:paraId="1DE840AB" w14:textId="77777777" w:rsidR="0071322B" w:rsidRPr="00397354" w:rsidRDefault="0071322B" w:rsidP="00D60DE9">
            <w:pPr>
              <w:spacing w:after="0" w:line="240" w:lineRule="auto"/>
              <w:jc w:val="center"/>
              <w:rPr>
                <w:rFonts w:ascii="Sakkal Majalla" w:hAnsi="Sakkal Majalla" w:cs="Sakkal Majalla"/>
                <w:sz w:val="32"/>
                <w:szCs w:val="32"/>
              </w:rPr>
            </w:pPr>
            <w:r w:rsidRPr="00397354">
              <w:rPr>
                <w:rFonts w:ascii="Sakkal Majalla" w:hAnsi="Sakkal Majalla" w:cs="Sakkal Majalla"/>
                <w:sz w:val="32"/>
                <w:szCs w:val="32"/>
              </w:rPr>
              <w:t>0.88</w:t>
            </w:r>
          </w:p>
        </w:tc>
      </w:tr>
      <w:tr w:rsidR="00397354" w:rsidRPr="00397354" w14:paraId="651F5165" w14:textId="77777777" w:rsidTr="00B27C8E">
        <w:trPr>
          <w:tblCellSpacing w:w="15" w:type="dxa"/>
          <w:jc w:val="center"/>
        </w:trPr>
        <w:tc>
          <w:tcPr>
            <w:tcW w:w="3261" w:type="dxa"/>
            <w:shd w:val="clear" w:color="auto" w:fill="F8FAFD"/>
            <w:tcMar>
              <w:top w:w="120" w:type="dxa"/>
              <w:left w:w="180" w:type="dxa"/>
              <w:bottom w:w="120" w:type="dxa"/>
              <w:right w:w="180" w:type="dxa"/>
            </w:tcMar>
            <w:vAlign w:val="center"/>
            <w:hideMark/>
          </w:tcPr>
          <w:p w14:paraId="5AEAE707" w14:textId="77777777" w:rsidR="0071322B" w:rsidRPr="00397354" w:rsidRDefault="0071322B" w:rsidP="00D60DE9">
            <w:pPr>
              <w:spacing w:after="0" w:line="240" w:lineRule="auto"/>
              <w:jc w:val="center"/>
              <w:rPr>
                <w:rFonts w:ascii="Sakkal Majalla" w:hAnsi="Sakkal Majalla" w:cs="Sakkal Majalla"/>
                <w:sz w:val="32"/>
                <w:szCs w:val="32"/>
              </w:rPr>
            </w:pPr>
            <w:r w:rsidRPr="00397354">
              <w:rPr>
                <w:rFonts w:ascii="Sakkal Majalla" w:hAnsi="Sakkal Majalla" w:cs="Sakkal Majalla"/>
                <w:sz w:val="32"/>
                <w:szCs w:val="32"/>
                <w:rtl/>
              </w:rPr>
              <w:lastRenderedPageBreak/>
              <w:t>تقييم المخاطر</w:t>
            </w:r>
          </w:p>
        </w:tc>
        <w:tc>
          <w:tcPr>
            <w:tcW w:w="2385" w:type="dxa"/>
            <w:shd w:val="clear" w:color="auto" w:fill="F8FAFD"/>
            <w:tcMar>
              <w:top w:w="120" w:type="dxa"/>
              <w:left w:w="180" w:type="dxa"/>
              <w:bottom w:w="120" w:type="dxa"/>
              <w:right w:w="180" w:type="dxa"/>
            </w:tcMar>
            <w:vAlign w:val="center"/>
            <w:hideMark/>
          </w:tcPr>
          <w:p w14:paraId="00ADE9AA" w14:textId="77777777" w:rsidR="0071322B" w:rsidRPr="00397354" w:rsidRDefault="0071322B" w:rsidP="00D60DE9">
            <w:pPr>
              <w:spacing w:after="0" w:line="240" w:lineRule="auto"/>
              <w:jc w:val="center"/>
              <w:rPr>
                <w:rFonts w:ascii="Sakkal Majalla" w:hAnsi="Sakkal Majalla" w:cs="Sakkal Majalla"/>
                <w:sz w:val="32"/>
                <w:szCs w:val="32"/>
              </w:rPr>
            </w:pPr>
            <w:r w:rsidRPr="00397354">
              <w:rPr>
                <w:rFonts w:ascii="Sakkal Majalla" w:hAnsi="Sakkal Majalla" w:cs="Sakkal Majalla"/>
                <w:sz w:val="32"/>
                <w:szCs w:val="32"/>
              </w:rPr>
              <w:t>4</w:t>
            </w:r>
          </w:p>
        </w:tc>
        <w:tc>
          <w:tcPr>
            <w:tcW w:w="2509" w:type="dxa"/>
            <w:shd w:val="clear" w:color="auto" w:fill="F8FAFD"/>
            <w:tcMar>
              <w:top w:w="120" w:type="dxa"/>
              <w:left w:w="180" w:type="dxa"/>
              <w:bottom w:w="120" w:type="dxa"/>
              <w:right w:w="180" w:type="dxa"/>
            </w:tcMar>
            <w:vAlign w:val="center"/>
            <w:hideMark/>
          </w:tcPr>
          <w:p w14:paraId="2AE9C460" w14:textId="77777777" w:rsidR="0071322B" w:rsidRPr="00397354" w:rsidRDefault="0071322B" w:rsidP="00D60DE9">
            <w:pPr>
              <w:spacing w:after="0" w:line="240" w:lineRule="auto"/>
              <w:jc w:val="center"/>
              <w:rPr>
                <w:rFonts w:ascii="Sakkal Majalla" w:hAnsi="Sakkal Majalla" w:cs="Sakkal Majalla"/>
                <w:sz w:val="32"/>
                <w:szCs w:val="32"/>
              </w:rPr>
            </w:pPr>
            <w:r w:rsidRPr="00397354">
              <w:rPr>
                <w:rFonts w:ascii="Sakkal Majalla" w:hAnsi="Sakkal Majalla" w:cs="Sakkal Majalla"/>
                <w:sz w:val="32"/>
                <w:szCs w:val="32"/>
              </w:rPr>
              <w:t>0.91</w:t>
            </w:r>
          </w:p>
        </w:tc>
      </w:tr>
      <w:tr w:rsidR="00397354" w:rsidRPr="00397354" w14:paraId="203DEEC8" w14:textId="77777777" w:rsidTr="00B27C8E">
        <w:trPr>
          <w:tblCellSpacing w:w="15" w:type="dxa"/>
          <w:jc w:val="center"/>
        </w:trPr>
        <w:tc>
          <w:tcPr>
            <w:tcW w:w="3261" w:type="dxa"/>
            <w:shd w:val="clear" w:color="auto" w:fill="F8FAFD"/>
            <w:tcMar>
              <w:top w:w="120" w:type="dxa"/>
              <w:left w:w="180" w:type="dxa"/>
              <w:bottom w:w="120" w:type="dxa"/>
              <w:right w:w="180" w:type="dxa"/>
            </w:tcMar>
            <w:vAlign w:val="center"/>
            <w:hideMark/>
          </w:tcPr>
          <w:p w14:paraId="7D826FB5" w14:textId="77777777" w:rsidR="0071322B" w:rsidRPr="00397354" w:rsidRDefault="0071322B" w:rsidP="00D60DE9">
            <w:pPr>
              <w:spacing w:after="0" w:line="240" w:lineRule="auto"/>
              <w:jc w:val="center"/>
              <w:rPr>
                <w:rFonts w:ascii="Sakkal Majalla" w:hAnsi="Sakkal Majalla" w:cs="Sakkal Majalla"/>
                <w:sz w:val="32"/>
                <w:szCs w:val="32"/>
              </w:rPr>
            </w:pPr>
            <w:r w:rsidRPr="00397354">
              <w:rPr>
                <w:rFonts w:ascii="Sakkal Majalla" w:hAnsi="Sakkal Majalla" w:cs="Sakkal Majalla"/>
                <w:sz w:val="32"/>
                <w:szCs w:val="32"/>
                <w:rtl/>
              </w:rPr>
              <w:t>الاستجابة للمخاطر</w:t>
            </w:r>
          </w:p>
        </w:tc>
        <w:tc>
          <w:tcPr>
            <w:tcW w:w="2385" w:type="dxa"/>
            <w:shd w:val="clear" w:color="auto" w:fill="F8FAFD"/>
            <w:tcMar>
              <w:top w:w="120" w:type="dxa"/>
              <w:left w:w="180" w:type="dxa"/>
              <w:bottom w:w="120" w:type="dxa"/>
              <w:right w:w="180" w:type="dxa"/>
            </w:tcMar>
            <w:vAlign w:val="center"/>
            <w:hideMark/>
          </w:tcPr>
          <w:p w14:paraId="10047D60" w14:textId="77777777" w:rsidR="0071322B" w:rsidRPr="00397354" w:rsidRDefault="0071322B" w:rsidP="00D60DE9">
            <w:pPr>
              <w:spacing w:after="0" w:line="240" w:lineRule="auto"/>
              <w:jc w:val="center"/>
              <w:rPr>
                <w:rFonts w:ascii="Sakkal Majalla" w:hAnsi="Sakkal Majalla" w:cs="Sakkal Majalla"/>
                <w:sz w:val="32"/>
                <w:szCs w:val="32"/>
              </w:rPr>
            </w:pPr>
            <w:r w:rsidRPr="00397354">
              <w:rPr>
                <w:rFonts w:ascii="Sakkal Majalla" w:hAnsi="Sakkal Majalla" w:cs="Sakkal Majalla"/>
                <w:sz w:val="32"/>
                <w:szCs w:val="32"/>
              </w:rPr>
              <w:t>4</w:t>
            </w:r>
          </w:p>
        </w:tc>
        <w:tc>
          <w:tcPr>
            <w:tcW w:w="2509" w:type="dxa"/>
            <w:shd w:val="clear" w:color="auto" w:fill="F8FAFD"/>
            <w:tcMar>
              <w:top w:w="120" w:type="dxa"/>
              <w:left w:w="180" w:type="dxa"/>
              <w:bottom w:w="120" w:type="dxa"/>
              <w:right w:w="180" w:type="dxa"/>
            </w:tcMar>
            <w:vAlign w:val="center"/>
            <w:hideMark/>
          </w:tcPr>
          <w:p w14:paraId="174A80DA" w14:textId="77777777" w:rsidR="0071322B" w:rsidRPr="00397354" w:rsidRDefault="0071322B" w:rsidP="00D60DE9">
            <w:pPr>
              <w:spacing w:after="0" w:line="240" w:lineRule="auto"/>
              <w:jc w:val="center"/>
              <w:rPr>
                <w:rFonts w:ascii="Sakkal Majalla" w:hAnsi="Sakkal Majalla" w:cs="Sakkal Majalla"/>
                <w:sz w:val="32"/>
                <w:szCs w:val="32"/>
              </w:rPr>
            </w:pPr>
            <w:r w:rsidRPr="00397354">
              <w:rPr>
                <w:rFonts w:ascii="Sakkal Majalla" w:hAnsi="Sakkal Majalla" w:cs="Sakkal Majalla"/>
                <w:sz w:val="32"/>
                <w:szCs w:val="32"/>
              </w:rPr>
              <w:t>0.89</w:t>
            </w:r>
          </w:p>
        </w:tc>
      </w:tr>
      <w:tr w:rsidR="00397354" w:rsidRPr="00397354" w14:paraId="34034475" w14:textId="77777777" w:rsidTr="00B27C8E">
        <w:trPr>
          <w:tblCellSpacing w:w="15" w:type="dxa"/>
          <w:jc w:val="center"/>
        </w:trPr>
        <w:tc>
          <w:tcPr>
            <w:tcW w:w="3261" w:type="dxa"/>
            <w:shd w:val="clear" w:color="auto" w:fill="F8FAFD"/>
            <w:tcMar>
              <w:top w:w="120" w:type="dxa"/>
              <w:left w:w="180" w:type="dxa"/>
              <w:bottom w:w="120" w:type="dxa"/>
              <w:right w:w="180" w:type="dxa"/>
            </w:tcMar>
            <w:vAlign w:val="center"/>
            <w:hideMark/>
          </w:tcPr>
          <w:p w14:paraId="02FE425B" w14:textId="77777777" w:rsidR="0071322B" w:rsidRPr="00397354" w:rsidRDefault="0071322B" w:rsidP="00D60DE9">
            <w:pPr>
              <w:spacing w:after="0" w:line="240" w:lineRule="auto"/>
              <w:jc w:val="center"/>
              <w:rPr>
                <w:rFonts w:ascii="Sakkal Majalla" w:hAnsi="Sakkal Majalla" w:cs="Sakkal Majalla"/>
                <w:sz w:val="32"/>
                <w:szCs w:val="32"/>
              </w:rPr>
            </w:pPr>
            <w:r w:rsidRPr="00397354">
              <w:rPr>
                <w:rFonts w:ascii="Sakkal Majalla" w:hAnsi="Sakkal Majalla" w:cs="Sakkal Majalla"/>
                <w:sz w:val="32"/>
                <w:szCs w:val="32"/>
                <w:rtl/>
              </w:rPr>
              <w:t>مراقبة المخاطر</w:t>
            </w:r>
          </w:p>
        </w:tc>
        <w:tc>
          <w:tcPr>
            <w:tcW w:w="2385" w:type="dxa"/>
            <w:shd w:val="clear" w:color="auto" w:fill="F8FAFD"/>
            <w:tcMar>
              <w:top w:w="120" w:type="dxa"/>
              <w:left w:w="180" w:type="dxa"/>
              <w:bottom w:w="120" w:type="dxa"/>
              <w:right w:w="180" w:type="dxa"/>
            </w:tcMar>
            <w:vAlign w:val="center"/>
            <w:hideMark/>
          </w:tcPr>
          <w:p w14:paraId="6F444C69" w14:textId="77777777" w:rsidR="0071322B" w:rsidRPr="00397354" w:rsidRDefault="0071322B" w:rsidP="00D60DE9">
            <w:pPr>
              <w:spacing w:after="0" w:line="240" w:lineRule="auto"/>
              <w:jc w:val="center"/>
              <w:rPr>
                <w:rFonts w:ascii="Sakkal Majalla" w:hAnsi="Sakkal Majalla" w:cs="Sakkal Majalla"/>
                <w:sz w:val="32"/>
                <w:szCs w:val="32"/>
              </w:rPr>
            </w:pPr>
            <w:r w:rsidRPr="00397354">
              <w:rPr>
                <w:rFonts w:ascii="Sakkal Majalla" w:hAnsi="Sakkal Majalla" w:cs="Sakkal Majalla"/>
                <w:sz w:val="32"/>
                <w:szCs w:val="32"/>
              </w:rPr>
              <w:t>4</w:t>
            </w:r>
          </w:p>
        </w:tc>
        <w:tc>
          <w:tcPr>
            <w:tcW w:w="2509" w:type="dxa"/>
            <w:shd w:val="clear" w:color="auto" w:fill="F8FAFD"/>
            <w:tcMar>
              <w:top w:w="120" w:type="dxa"/>
              <w:left w:w="180" w:type="dxa"/>
              <w:bottom w:w="120" w:type="dxa"/>
              <w:right w:w="180" w:type="dxa"/>
            </w:tcMar>
            <w:vAlign w:val="center"/>
            <w:hideMark/>
          </w:tcPr>
          <w:p w14:paraId="2A34508F" w14:textId="77777777" w:rsidR="0071322B" w:rsidRPr="00397354" w:rsidRDefault="0071322B" w:rsidP="00D60DE9">
            <w:pPr>
              <w:spacing w:after="0" w:line="240" w:lineRule="auto"/>
              <w:jc w:val="center"/>
              <w:rPr>
                <w:rFonts w:ascii="Sakkal Majalla" w:hAnsi="Sakkal Majalla" w:cs="Sakkal Majalla"/>
                <w:sz w:val="32"/>
                <w:szCs w:val="32"/>
              </w:rPr>
            </w:pPr>
            <w:r w:rsidRPr="00397354">
              <w:rPr>
                <w:rFonts w:ascii="Sakkal Majalla" w:hAnsi="Sakkal Majalla" w:cs="Sakkal Majalla"/>
                <w:sz w:val="32"/>
                <w:szCs w:val="32"/>
              </w:rPr>
              <w:t>0.92</w:t>
            </w:r>
          </w:p>
        </w:tc>
      </w:tr>
      <w:tr w:rsidR="00397354" w:rsidRPr="00397354" w14:paraId="0F8B135C" w14:textId="77777777" w:rsidTr="00B27C8E">
        <w:trPr>
          <w:tblCellSpacing w:w="15" w:type="dxa"/>
          <w:jc w:val="center"/>
        </w:trPr>
        <w:tc>
          <w:tcPr>
            <w:tcW w:w="3261" w:type="dxa"/>
            <w:shd w:val="clear" w:color="auto" w:fill="F8FAFD"/>
            <w:tcMar>
              <w:top w:w="120" w:type="dxa"/>
              <w:left w:w="180" w:type="dxa"/>
              <w:bottom w:w="120" w:type="dxa"/>
              <w:right w:w="180" w:type="dxa"/>
            </w:tcMar>
            <w:vAlign w:val="center"/>
            <w:hideMark/>
          </w:tcPr>
          <w:p w14:paraId="7C66136B" w14:textId="77777777" w:rsidR="0071322B" w:rsidRPr="00397354" w:rsidRDefault="0071322B" w:rsidP="00D60DE9">
            <w:pPr>
              <w:spacing w:after="0" w:line="240" w:lineRule="auto"/>
              <w:jc w:val="center"/>
              <w:rPr>
                <w:rFonts w:ascii="Sakkal Majalla" w:hAnsi="Sakkal Majalla" w:cs="Sakkal Majalla"/>
                <w:sz w:val="32"/>
                <w:szCs w:val="32"/>
              </w:rPr>
            </w:pPr>
            <w:r w:rsidRPr="00397354">
              <w:rPr>
                <w:rFonts w:ascii="Sakkal Majalla" w:hAnsi="Sakkal Majalla" w:cs="Sakkal Majalla"/>
                <w:b/>
                <w:bCs/>
                <w:sz w:val="32"/>
                <w:szCs w:val="32"/>
                <w:rtl/>
              </w:rPr>
              <w:t>إدارة المخاطر (ككل)</w:t>
            </w:r>
          </w:p>
        </w:tc>
        <w:tc>
          <w:tcPr>
            <w:tcW w:w="2385" w:type="dxa"/>
            <w:shd w:val="clear" w:color="auto" w:fill="F8FAFD"/>
            <w:tcMar>
              <w:top w:w="120" w:type="dxa"/>
              <w:left w:w="180" w:type="dxa"/>
              <w:bottom w:w="120" w:type="dxa"/>
              <w:right w:w="180" w:type="dxa"/>
            </w:tcMar>
            <w:vAlign w:val="center"/>
            <w:hideMark/>
          </w:tcPr>
          <w:p w14:paraId="7303E4AE" w14:textId="77777777" w:rsidR="0071322B" w:rsidRPr="00397354" w:rsidRDefault="0071322B" w:rsidP="00D60DE9">
            <w:pPr>
              <w:spacing w:after="0" w:line="240" w:lineRule="auto"/>
              <w:jc w:val="center"/>
              <w:rPr>
                <w:rFonts w:ascii="Sakkal Majalla" w:hAnsi="Sakkal Majalla" w:cs="Sakkal Majalla"/>
                <w:sz w:val="32"/>
                <w:szCs w:val="32"/>
              </w:rPr>
            </w:pPr>
            <w:r w:rsidRPr="00397354">
              <w:rPr>
                <w:rFonts w:ascii="Sakkal Majalla" w:hAnsi="Sakkal Majalla" w:cs="Sakkal Majalla"/>
                <w:b/>
                <w:bCs/>
                <w:sz w:val="32"/>
                <w:szCs w:val="32"/>
              </w:rPr>
              <w:t>16</w:t>
            </w:r>
          </w:p>
        </w:tc>
        <w:tc>
          <w:tcPr>
            <w:tcW w:w="2509" w:type="dxa"/>
            <w:shd w:val="clear" w:color="auto" w:fill="F8FAFD"/>
            <w:tcMar>
              <w:top w:w="120" w:type="dxa"/>
              <w:left w:w="180" w:type="dxa"/>
              <w:bottom w:w="120" w:type="dxa"/>
              <w:right w:w="180" w:type="dxa"/>
            </w:tcMar>
            <w:vAlign w:val="center"/>
            <w:hideMark/>
          </w:tcPr>
          <w:p w14:paraId="7768EE4E" w14:textId="77777777" w:rsidR="0071322B" w:rsidRPr="00397354" w:rsidRDefault="0071322B" w:rsidP="00D60DE9">
            <w:pPr>
              <w:spacing w:after="0" w:line="240" w:lineRule="auto"/>
              <w:jc w:val="center"/>
              <w:rPr>
                <w:rFonts w:ascii="Sakkal Majalla" w:hAnsi="Sakkal Majalla" w:cs="Sakkal Majalla"/>
                <w:sz w:val="32"/>
                <w:szCs w:val="32"/>
              </w:rPr>
            </w:pPr>
            <w:r w:rsidRPr="00397354">
              <w:rPr>
                <w:rFonts w:ascii="Sakkal Majalla" w:hAnsi="Sakkal Majalla" w:cs="Sakkal Majalla"/>
                <w:b/>
                <w:bCs/>
                <w:sz w:val="32"/>
                <w:szCs w:val="32"/>
              </w:rPr>
              <w:t>0.95</w:t>
            </w:r>
          </w:p>
        </w:tc>
      </w:tr>
      <w:tr w:rsidR="00397354" w:rsidRPr="00397354" w14:paraId="36253D2D" w14:textId="77777777" w:rsidTr="00B27C8E">
        <w:trPr>
          <w:tblCellSpacing w:w="15" w:type="dxa"/>
          <w:jc w:val="center"/>
        </w:trPr>
        <w:tc>
          <w:tcPr>
            <w:tcW w:w="3261" w:type="dxa"/>
            <w:shd w:val="clear" w:color="auto" w:fill="F8FAFD"/>
            <w:tcMar>
              <w:top w:w="120" w:type="dxa"/>
              <w:left w:w="180" w:type="dxa"/>
              <w:bottom w:w="120" w:type="dxa"/>
              <w:right w:w="180" w:type="dxa"/>
            </w:tcMar>
            <w:vAlign w:val="center"/>
            <w:hideMark/>
          </w:tcPr>
          <w:p w14:paraId="65726EFC" w14:textId="77777777" w:rsidR="0071322B" w:rsidRPr="00397354" w:rsidRDefault="0071322B" w:rsidP="00D60DE9">
            <w:pPr>
              <w:spacing w:after="0" w:line="240" w:lineRule="auto"/>
              <w:jc w:val="center"/>
              <w:rPr>
                <w:rFonts w:ascii="Sakkal Majalla" w:hAnsi="Sakkal Majalla" w:cs="Sakkal Majalla"/>
                <w:sz w:val="32"/>
                <w:szCs w:val="32"/>
              </w:rPr>
            </w:pPr>
            <w:r w:rsidRPr="00397354">
              <w:rPr>
                <w:rFonts w:ascii="Sakkal Majalla" w:hAnsi="Sakkal Majalla" w:cs="Sakkal Majalla"/>
                <w:sz w:val="32"/>
                <w:szCs w:val="32"/>
                <w:rtl/>
              </w:rPr>
              <w:t>الجاهزية والتخطيط</w:t>
            </w:r>
          </w:p>
        </w:tc>
        <w:tc>
          <w:tcPr>
            <w:tcW w:w="2385" w:type="dxa"/>
            <w:shd w:val="clear" w:color="auto" w:fill="F8FAFD"/>
            <w:tcMar>
              <w:top w:w="120" w:type="dxa"/>
              <w:left w:w="180" w:type="dxa"/>
              <w:bottom w:w="120" w:type="dxa"/>
              <w:right w:w="180" w:type="dxa"/>
            </w:tcMar>
            <w:vAlign w:val="center"/>
            <w:hideMark/>
          </w:tcPr>
          <w:p w14:paraId="7218AD15" w14:textId="77777777" w:rsidR="0071322B" w:rsidRPr="00397354" w:rsidRDefault="0071322B" w:rsidP="00D60DE9">
            <w:pPr>
              <w:spacing w:after="0" w:line="240" w:lineRule="auto"/>
              <w:jc w:val="center"/>
              <w:rPr>
                <w:rFonts w:ascii="Sakkal Majalla" w:hAnsi="Sakkal Majalla" w:cs="Sakkal Majalla"/>
                <w:sz w:val="32"/>
                <w:szCs w:val="32"/>
              </w:rPr>
            </w:pPr>
            <w:r w:rsidRPr="00397354">
              <w:rPr>
                <w:rFonts w:ascii="Sakkal Majalla" w:hAnsi="Sakkal Majalla" w:cs="Sakkal Majalla"/>
                <w:sz w:val="32"/>
                <w:szCs w:val="32"/>
              </w:rPr>
              <w:t>4</w:t>
            </w:r>
          </w:p>
        </w:tc>
        <w:tc>
          <w:tcPr>
            <w:tcW w:w="2509" w:type="dxa"/>
            <w:shd w:val="clear" w:color="auto" w:fill="F8FAFD"/>
            <w:tcMar>
              <w:top w:w="120" w:type="dxa"/>
              <w:left w:w="180" w:type="dxa"/>
              <w:bottom w:w="120" w:type="dxa"/>
              <w:right w:w="180" w:type="dxa"/>
            </w:tcMar>
            <w:vAlign w:val="center"/>
            <w:hideMark/>
          </w:tcPr>
          <w:p w14:paraId="37B50247" w14:textId="77777777" w:rsidR="0071322B" w:rsidRPr="00397354" w:rsidRDefault="0071322B" w:rsidP="00D60DE9">
            <w:pPr>
              <w:spacing w:after="0" w:line="240" w:lineRule="auto"/>
              <w:jc w:val="center"/>
              <w:rPr>
                <w:rFonts w:ascii="Sakkal Majalla" w:hAnsi="Sakkal Majalla" w:cs="Sakkal Majalla"/>
                <w:sz w:val="32"/>
                <w:szCs w:val="32"/>
              </w:rPr>
            </w:pPr>
            <w:r w:rsidRPr="00397354">
              <w:rPr>
                <w:rFonts w:ascii="Sakkal Majalla" w:hAnsi="Sakkal Majalla" w:cs="Sakkal Majalla"/>
                <w:sz w:val="32"/>
                <w:szCs w:val="32"/>
              </w:rPr>
              <w:t>0.87</w:t>
            </w:r>
          </w:p>
        </w:tc>
      </w:tr>
      <w:tr w:rsidR="00397354" w:rsidRPr="00397354" w14:paraId="2DD72943" w14:textId="77777777" w:rsidTr="00B27C8E">
        <w:trPr>
          <w:tblCellSpacing w:w="15" w:type="dxa"/>
          <w:jc w:val="center"/>
        </w:trPr>
        <w:tc>
          <w:tcPr>
            <w:tcW w:w="3261" w:type="dxa"/>
            <w:shd w:val="clear" w:color="auto" w:fill="F8FAFD"/>
            <w:tcMar>
              <w:top w:w="120" w:type="dxa"/>
              <w:left w:w="180" w:type="dxa"/>
              <w:bottom w:w="120" w:type="dxa"/>
              <w:right w:w="180" w:type="dxa"/>
            </w:tcMar>
            <w:vAlign w:val="center"/>
            <w:hideMark/>
          </w:tcPr>
          <w:p w14:paraId="4DA8C9F4" w14:textId="77777777" w:rsidR="0071322B" w:rsidRPr="00397354" w:rsidRDefault="0071322B" w:rsidP="00D60DE9">
            <w:pPr>
              <w:spacing w:after="0" w:line="240" w:lineRule="auto"/>
              <w:jc w:val="center"/>
              <w:rPr>
                <w:rFonts w:ascii="Sakkal Majalla" w:hAnsi="Sakkal Majalla" w:cs="Sakkal Majalla"/>
                <w:sz w:val="32"/>
                <w:szCs w:val="32"/>
              </w:rPr>
            </w:pPr>
            <w:r w:rsidRPr="00397354">
              <w:rPr>
                <w:rFonts w:ascii="Sakkal Majalla" w:hAnsi="Sakkal Majalla" w:cs="Sakkal Majalla"/>
                <w:sz w:val="32"/>
                <w:szCs w:val="32"/>
                <w:rtl/>
              </w:rPr>
              <w:t>القدرة على التعافي</w:t>
            </w:r>
          </w:p>
        </w:tc>
        <w:tc>
          <w:tcPr>
            <w:tcW w:w="2385" w:type="dxa"/>
            <w:shd w:val="clear" w:color="auto" w:fill="F8FAFD"/>
            <w:tcMar>
              <w:top w:w="120" w:type="dxa"/>
              <w:left w:w="180" w:type="dxa"/>
              <w:bottom w:w="120" w:type="dxa"/>
              <w:right w:w="180" w:type="dxa"/>
            </w:tcMar>
            <w:vAlign w:val="center"/>
            <w:hideMark/>
          </w:tcPr>
          <w:p w14:paraId="5F5870FA" w14:textId="77777777" w:rsidR="0071322B" w:rsidRPr="00397354" w:rsidRDefault="0071322B" w:rsidP="00D60DE9">
            <w:pPr>
              <w:spacing w:after="0" w:line="240" w:lineRule="auto"/>
              <w:jc w:val="center"/>
              <w:rPr>
                <w:rFonts w:ascii="Sakkal Majalla" w:hAnsi="Sakkal Majalla" w:cs="Sakkal Majalla"/>
                <w:sz w:val="32"/>
                <w:szCs w:val="32"/>
              </w:rPr>
            </w:pPr>
            <w:r w:rsidRPr="00397354">
              <w:rPr>
                <w:rFonts w:ascii="Sakkal Majalla" w:hAnsi="Sakkal Majalla" w:cs="Sakkal Majalla"/>
                <w:sz w:val="32"/>
                <w:szCs w:val="32"/>
              </w:rPr>
              <w:t>4</w:t>
            </w:r>
          </w:p>
        </w:tc>
        <w:tc>
          <w:tcPr>
            <w:tcW w:w="2509" w:type="dxa"/>
            <w:shd w:val="clear" w:color="auto" w:fill="F8FAFD"/>
            <w:tcMar>
              <w:top w:w="120" w:type="dxa"/>
              <w:left w:w="180" w:type="dxa"/>
              <w:bottom w:w="120" w:type="dxa"/>
              <w:right w:w="180" w:type="dxa"/>
            </w:tcMar>
            <w:vAlign w:val="center"/>
            <w:hideMark/>
          </w:tcPr>
          <w:p w14:paraId="5EF310C4" w14:textId="77777777" w:rsidR="0071322B" w:rsidRPr="00397354" w:rsidRDefault="0071322B" w:rsidP="00D60DE9">
            <w:pPr>
              <w:spacing w:after="0" w:line="240" w:lineRule="auto"/>
              <w:jc w:val="center"/>
              <w:rPr>
                <w:rFonts w:ascii="Sakkal Majalla" w:hAnsi="Sakkal Majalla" w:cs="Sakkal Majalla"/>
                <w:sz w:val="32"/>
                <w:szCs w:val="32"/>
              </w:rPr>
            </w:pPr>
            <w:r w:rsidRPr="00397354">
              <w:rPr>
                <w:rFonts w:ascii="Sakkal Majalla" w:hAnsi="Sakkal Majalla" w:cs="Sakkal Majalla"/>
                <w:sz w:val="32"/>
                <w:szCs w:val="32"/>
              </w:rPr>
              <w:t>0.88</w:t>
            </w:r>
          </w:p>
        </w:tc>
      </w:tr>
      <w:tr w:rsidR="00397354" w:rsidRPr="00397354" w14:paraId="628FDE58" w14:textId="77777777" w:rsidTr="00B27C8E">
        <w:trPr>
          <w:tblCellSpacing w:w="15" w:type="dxa"/>
          <w:jc w:val="center"/>
        </w:trPr>
        <w:tc>
          <w:tcPr>
            <w:tcW w:w="3261" w:type="dxa"/>
            <w:shd w:val="clear" w:color="auto" w:fill="F8FAFD"/>
            <w:tcMar>
              <w:top w:w="120" w:type="dxa"/>
              <w:left w:w="180" w:type="dxa"/>
              <w:bottom w:w="120" w:type="dxa"/>
              <w:right w:w="180" w:type="dxa"/>
            </w:tcMar>
            <w:vAlign w:val="center"/>
            <w:hideMark/>
          </w:tcPr>
          <w:p w14:paraId="3256C50F" w14:textId="77777777" w:rsidR="0071322B" w:rsidRPr="00397354" w:rsidRDefault="0071322B" w:rsidP="00D60DE9">
            <w:pPr>
              <w:spacing w:after="0" w:line="240" w:lineRule="auto"/>
              <w:jc w:val="center"/>
              <w:rPr>
                <w:rFonts w:ascii="Sakkal Majalla" w:hAnsi="Sakkal Majalla" w:cs="Sakkal Majalla"/>
                <w:sz w:val="32"/>
                <w:szCs w:val="32"/>
              </w:rPr>
            </w:pPr>
            <w:r w:rsidRPr="00397354">
              <w:rPr>
                <w:rFonts w:ascii="Sakkal Majalla" w:hAnsi="Sakkal Majalla" w:cs="Sakkal Majalla"/>
                <w:sz w:val="32"/>
                <w:szCs w:val="32"/>
                <w:rtl/>
              </w:rPr>
              <w:t>مرونة الموارد</w:t>
            </w:r>
          </w:p>
        </w:tc>
        <w:tc>
          <w:tcPr>
            <w:tcW w:w="2385" w:type="dxa"/>
            <w:shd w:val="clear" w:color="auto" w:fill="F8FAFD"/>
            <w:tcMar>
              <w:top w:w="120" w:type="dxa"/>
              <w:left w:w="180" w:type="dxa"/>
              <w:bottom w:w="120" w:type="dxa"/>
              <w:right w:w="180" w:type="dxa"/>
            </w:tcMar>
            <w:vAlign w:val="center"/>
            <w:hideMark/>
          </w:tcPr>
          <w:p w14:paraId="45D2A27F" w14:textId="77777777" w:rsidR="0071322B" w:rsidRPr="00397354" w:rsidRDefault="0071322B" w:rsidP="00D60DE9">
            <w:pPr>
              <w:spacing w:after="0" w:line="240" w:lineRule="auto"/>
              <w:jc w:val="center"/>
              <w:rPr>
                <w:rFonts w:ascii="Sakkal Majalla" w:hAnsi="Sakkal Majalla" w:cs="Sakkal Majalla"/>
                <w:sz w:val="32"/>
                <w:szCs w:val="32"/>
              </w:rPr>
            </w:pPr>
            <w:r w:rsidRPr="00397354">
              <w:rPr>
                <w:rFonts w:ascii="Sakkal Majalla" w:hAnsi="Sakkal Majalla" w:cs="Sakkal Majalla"/>
                <w:sz w:val="32"/>
                <w:szCs w:val="32"/>
              </w:rPr>
              <w:t>4</w:t>
            </w:r>
          </w:p>
        </w:tc>
        <w:tc>
          <w:tcPr>
            <w:tcW w:w="2509" w:type="dxa"/>
            <w:shd w:val="clear" w:color="auto" w:fill="F8FAFD"/>
            <w:tcMar>
              <w:top w:w="120" w:type="dxa"/>
              <w:left w:w="180" w:type="dxa"/>
              <w:bottom w:w="120" w:type="dxa"/>
              <w:right w:w="180" w:type="dxa"/>
            </w:tcMar>
            <w:vAlign w:val="center"/>
            <w:hideMark/>
          </w:tcPr>
          <w:p w14:paraId="3CB0B801" w14:textId="77777777" w:rsidR="0071322B" w:rsidRPr="00397354" w:rsidRDefault="0071322B" w:rsidP="00D60DE9">
            <w:pPr>
              <w:spacing w:after="0" w:line="240" w:lineRule="auto"/>
              <w:jc w:val="center"/>
              <w:rPr>
                <w:rFonts w:ascii="Sakkal Majalla" w:hAnsi="Sakkal Majalla" w:cs="Sakkal Majalla"/>
                <w:sz w:val="32"/>
                <w:szCs w:val="32"/>
              </w:rPr>
            </w:pPr>
            <w:r w:rsidRPr="00397354">
              <w:rPr>
                <w:rFonts w:ascii="Sakkal Majalla" w:hAnsi="Sakkal Majalla" w:cs="Sakkal Majalla"/>
                <w:sz w:val="32"/>
                <w:szCs w:val="32"/>
              </w:rPr>
              <w:t>0.85</w:t>
            </w:r>
          </w:p>
        </w:tc>
      </w:tr>
      <w:tr w:rsidR="00397354" w:rsidRPr="00397354" w14:paraId="17C5B969" w14:textId="77777777" w:rsidTr="00B27C8E">
        <w:trPr>
          <w:tblCellSpacing w:w="15" w:type="dxa"/>
          <w:jc w:val="center"/>
        </w:trPr>
        <w:tc>
          <w:tcPr>
            <w:tcW w:w="3261" w:type="dxa"/>
            <w:shd w:val="clear" w:color="auto" w:fill="F8FAFD"/>
            <w:tcMar>
              <w:top w:w="120" w:type="dxa"/>
              <w:left w:w="180" w:type="dxa"/>
              <w:bottom w:w="120" w:type="dxa"/>
              <w:right w:w="180" w:type="dxa"/>
            </w:tcMar>
            <w:vAlign w:val="center"/>
            <w:hideMark/>
          </w:tcPr>
          <w:p w14:paraId="4451C9F5" w14:textId="77777777" w:rsidR="0071322B" w:rsidRPr="00397354" w:rsidRDefault="0071322B" w:rsidP="00D60DE9">
            <w:pPr>
              <w:spacing w:after="0" w:line="240" w:lineRule="auto"/>
              <w:jc w:val="center"/>
              <w:rPr>
                <w:rFonts w:ascii="Sakkal Majalla" w:hAnsi="Sakkal Majalla" w:cs="Sakkal Majalla"/>
                <w:sz w:val="32"/>
                <w:szCs w:val="32"/>
              </w:rPr>
            </w:pPr>
            <w:r w:rsidRPr="00397354">
              <w:rPr>
                <w:rFonts w:ascii="Sakkal Majalla" w:hAnsi="Sakkal Majalla" w:cs="Sakkal Majalla"/>
                <w:sz w:val="32"/>
                <w:szCs w:val="32"/>
                <w:rtl/>
              </w:rPr>
              <w:t>إدارة الأزمات والاتصالات</w:t>
            </w:r>
          </w:p>
        </w:tc>
        <w:tc>
          <w:tcPr>
            <w:tcW w:w="2385" w:type="dxa"/>
            <w:shd w:val="clear" w:color="auto" w:fill="F8FAFD"/>
            <w:tcMar>
              <w:top w:w="120" w:type="dxa"/>
              <w:left w:w="180" w:type="dxa"/>
              <w:bottom w:w="120" w:type="dxa"/>
              <w:right w:w="180" w:type="dxa"/>
            </w:tcMar>
            <w:vAlign w:val="center"/>
            <w:hideMark/>
          </w:tcPr>
          <w:p w14:paraId="10BD9CBD" w14:textId="77777777" w:rsidR="0071322B" w:rsidRPr="00397354" w:rsidRDefault="0071322B" w:rsidP="00D60DE9">
            <w:pPr>
              <w:spacing w:after="0" w:line="240" w:lineRule="auto"/>
              <w:jc w:val="center"/>
              <w:rPr>
                <w:rFonts w:ascii="Sakkal Majalla" w:hAnsi="Sakkal Majalla" w:cs="Sakkal Majalla"/>
                <w:sz w:val="32"/>
                <w:szCs w:val="32"/>
              </w:rPr>
            </w:pPr>
            <w:r w:rsidRPr="00397354">
              <w:rPr>
                <w:rFonts w:ascii="Sakkal Majalla" w:hAnsi="Sakkal Majalla" w:cs="Sakkal Majalla"/>
                <w:sz w:val="32"/>
                <w:szCs w:val="32"/>
              </w:rPr>
              <w:t>4</w:t>
            </w:r>
          </w:p>
        </w:tc>
        <w:tc>
          <w:tcPr>
            <w:tcW w:w="2509" w:type="dxa"/>
            <w:shd w:val="clear" w:color="auto" w:fill="F8FAFD"/>
            <w:tcMar>
              <w:top w:w="120" w:type="dxa"/>
              <w:left w:w="180" w:type="dxa"/>
              <w:bottom w:w="120" w:type="dxa"/>
              <w:right w:w="180" w:type="dxa"/>
            </w:tcMar>
            <w:vAlign w:val="center"/>
            <w:hideMark/>
          </w:tcPr>
          <w:p w14:paraId="5532C53E" w14:textId="77777777" w:rsidR="0071322B" w:rsidRPr="00397354" w:rsidRDefault="0071322B" w:rsidP="00D60DE9">
            <w:pPr>
              <w:spacing w:after="0" w:line="240" w:lineRule="auto"/>
              <w:jc w:val="center"/>
              <w:rPr>
                <w:rFonts w:ascii="Sakkal Majalla" w:hAnsi="Sakkal Majalla" w:cs="Sakkal Majalla"/>
                <w:sz w:val="32"/>
                <w:szCs w:val="32"/>
              </w:rPr>
            </w:pPr>
            <w:r w:rsidRPr="00397354">
              <w:rPr>
                <w:rFonts w:ascii="Sakkal Majalla" w:hAnsi="Sakkal Majalla" w:cs="Sakkal Majalla"/>
                <w:sz w:val="32"/>
                <w:szCs w:val="32"/>
              </w:rPr>
              <w:t>0.90</w:t>
            </w:r>
          </w:p>
        </w:tc>
      </w:tr>
      <w:tr w:rsidR="00397354" w:rsidRPr="00397354" w14:paraId="0CC3388E" w14:textId="77777777" w:rsidTr="00B27C8E">
        <w:trPr>
          <w:tblCellSpacing w:w="15" w:type="dxa"/>
          <w:jc w:val="center"/>
        </w:trPr>
        <w:tc>
          <w:tcPr>
            <w:tcW w:w="3261" w:type="dxa"/>
            <w:shd w:val="clear" w:color="auto" w:fill="F8FAFD"/>
            <w:tcMar>
              <w:top w:w="120" w:type="dxa"/>
              <w:left w:w="180" w:type="dxa"/>
              <w:bottom w:w="120" w:type="dxa"/>
              <w:right w:w="180" w:type="dxa"/>
            </w:tcMar>
            <w:vAlign w:val="center"/>
            <w:hideMark/>
          </w:tcPr>
          <w:p w14:paraId="1766BB7A" w14:textId="77777777" w:rsidR="0071322B" w:rsidRPr="00397354" w:rsidRDefault="0071322B" w:rsidP="00D60DE9">
            <w:pPr>
              <w:spacing w:after="0" w:line="240" w:lineRule="auto"/>
              <w:jc w:val="center"/>
              <w:rPr>
                <w:rFonts w:ascii="Sakkal Majalla" w:hAnsi="Sakkal Majalla" w:cs="Sakkal Majalla"/>
                <w:sz w:val="32"/>
                <w:szCs w:val="32"/>
              </w:rPr>
            </w:pPr>
            <w:r w:rsidRPr="00397354">
              <w:rPr>
                <w:rFonts w:ascii="Sakkal Majalla" w:hAnsi="Sakkal Majalla" w:cs="Sakkal Majalla"/>
                <w:b/>
                <w:bCs/>
                <w:sz w:val="32"/>
                <w:szCs w:val="32"/>
                <w:rtl/>
              </w:rPr>
              <w:t>استمرارية الأعمال (ككل)</w:t>
            </w:r>
          </w:p>
        </w:tc>
        <w:tc>
          <w:tcPr>
            <w:tcW w:w="2385" w:type="dxa"/>
            <w:shd w:val="clear" w:color="auto" w:fill="F8FAFD"/>
            <w:tcMar>
              <w:top w:w="120" w:type="dxa"/>
              <w:left w:w="180" w:type="dxa"/>
              <w:bottom w:w="120" w:type="dxa"/>
              <w:right w:w="180" w:type="dxa"/>
            </w:tcMar>
            <w:vAlign w:val="center"/>
            <w:hideMark/>
          </w:tcPr>
          <w:p w14:paraId="5B32F1FD" w14:textId="77777777" w:rsidR="0071322B" w:rsidRPr="00397354" w:rsidRDefault="0071322B" w:rsidP="00D60DE9">
            <w:pPr>
              <w:spacing w:after="0" w:line="240" w:lineRule="auto"/>
              <w:jc w:val="center"/>
              <w:rPr>
                <w:rFonts w:ascii="Sakkal Majalla" w:hAnsi="Sakkal Majalla" w:cs="Sakkal Majalla"/>
                <w:sz w:val="32"/>
                <w:szCs w:val="32"/>
              </w:rPr>
            </w:pPr>
            <w:r w:rsidRPr="00397354">
              <w:rPr>
                <w:rFonts w:ascii="Sakkal Majalla" w:hAnsi="Sakkal Majalla" w:cs="Sakkal Majalla"/>
                <w:b/>
                <w:bCs/>
                <w:sz w:val="32"/>
                <w:szCs w:val="32"/>
              </w:rPr>
              <w:t>16</w:t>
            </w:r>
          </w:p>
        </w:tc>
        <w:tc>
          <w:tcPr>
            <w:tcW w:w="2509" w:type="dxa"/>
            <w:shd w:val="clear" w:color="auto" w:fill="F8FAFD"/>
            <w:tcMar>
              <w:top w:w="120" w:type="dxa"/>
              <w:left w:w="180" w:type="dxa"/>
              <w:bottom w:w="120" w:type="dxa"/>
              <w:right w:w="180" w:type="dxa"/>
            </w:tcMar>
            <w:vAlign w:val="center"/>
            <w:hideMark/>
          </w:tcPr>
          <w:p w14:paraId="4C7A595E" w14:textId="77777777" w:rsidR="0071322B" w:rsidRPr="00397354" w:rsidRDefault="0071322B" w:rsidP="00D60DE9">
            <w:pPr>
              <w:spacing w:after="0" w:line="240" w:lineRule="auto"/>
              <w:jc w:val="center"/>
              <w:rPr>
                <w:rFonts w:ascii="Sakkal Majalla" w:hAnsi="Sakkal Majalla" w:cs="Sakkal Majalla"/>
                <w:sz w:val="32"/>
                <w:szCs w:val="32"/>
              </w:rPr>
            </w:pPr>
            <w:r w:rsidRPr="00397354">
              <w:rPr>
                <w:rFonts w:ascii="Sakkal Majalla" w:hAnsi="Sakkal Majalla" w:cs="Sakkal Majalla"/>
                <w:b/>
                <w:bCs/>
                <w:sz w:val="32"/>
                <w:szCs w:val="32"/>
              </w:rPr>
              <w:t>0.94</w:t>
            </w:r>
          </w:p>
        </w:tc>
      </w:tr>
    </w:tbl>
    <w:p w14:paraId="385D450D" w14:textId="2765B3B3" w:rsidR="0071322B" w:rsidRPr="00397354" w:rsidRDefault="00625D9A" w:rsidP="00D60DE9">
      <w:pPr>
        <w:spacing w:after="0" w:line="360" w:lineRule="auto"/>
        <w:jc w:val="lowKashida"/>
        <w:rPr>
          <w:rFonts w:ascii="Sakkal Majalla" w:hAnsi="Sakkal Majalla" w:cs="Sakkal Majalla"/>
          <w:sz w:val="32"/>
          <w:szCs w:val="32"/>
        </w:rPr>
      </w:pPr>
      <w:r w:rsidRPr="00397354">
        <w:rPr>
          <w:rFonts w:ascii="Sakkal Majalla" w:hAnsi="Sakkal Majalla" w:cs="Sakkal Majalla" w:hint="cs"/>
          <w:sz w:val="32"/>
          <w:szCs w:val="32"/>
          <w:rtl/>
        </w:rPr>
        <w:t xml:space="preserve"> </w:t>
      </w:r>
    </w:p>
    <w:p w14:paraId="6D2ED6AA" w14:textId="606EAD6C" w:rsidR="0071322B" w:rsidRPr="00397354" w:rsidRDefault="0071322B" w:rsidP="00D015DC">
      <w:pPr>
        <w:pStyle w:val="a6"/>
        <w:numPr>
          <w:ilvl w:val="1"/>
          <w:numId w:val="67"/>
        </w:numPr>
        <w:spacing w:after="0" w:line="360" w:lineRule="auto"/>
        <w:ind w:left="1360"/>
        <w:jc w:val="lowKashida"/>
        <w:rPr>
          <w:rFonts w:ascii="Sakkal Majalla" w:hAnsi="Sakkal Majalla" w:cs="Sakkal Majalla"/>
          <w:sz w:val="32"/>
          <w:szCs w:val="32"/>
        </w:rPr>
      </w:pPr>
      <w:r w:rsidRPr="00397354">
        <w:rPr>
          <w:rFonts w:ascii="Sakkal Majalla" w:hAnsi="Sakkal Majalla" w:cs="Sakkal Majalla"/>
          <w:b/>
          <w:bCs/>
          <w:sz w:val="32"/>
          <w:szCs w:val="32"/>
          <w:rtl/>
        </w:rPr>
        <w:t>الإحصاء الوصفي لمتغيرات الدراسة</w:t>
      </w:r>
      <w:r w:rsidR="001F232B">
        <w:rPr>
          <w:rFonts w:ascii="Sakkal Majalla" w:hAnsi="Sakkal Majalla" w:cs="Sakkal Majalla"/>
          <w:b/>
          <w:bCs/>
          <w:sz w:val="32"/>
          <w:szCs w:val="32"/>
        </w:rPr>
        <w:t xml:space="preserve"> </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001F232B">
        <w:rPr>
          <w:rFonts w:ascii="Sakkal Majalla" w:hAnsi="Sakkal Majalla" w:cs="Sakkal Majalla" w:hint="cs"/>
          <w:sz w:val="32"/>
          <w:szCs w:val="32"/>
          <w:rtl/>
        </w:rPr>
        <w:t xml:space="preserve">(جدول  2 ) </w:t>
      </w:r>
      <w:r w:rsidRPr="00397354">
        <w:rPr>
          <w:rFonts w:ascii="Sakkal Majalla" w:hAnsi="Sakkal Majalla" w:cs="Sakkal Majalla"/>
          <w:sz w:val="32"/>
          <w:szCs w:val="32"/>
          <w:rtl/>
        </w:rPr>
        <w:t>تم حساب المتوسطات الحسابية والانحرافات المعيارية لتقييم مستوى ممارسة كل بعد من أبعاد الدراسة</w:t>
      </w:r>
      <w:r w:rsidRPr="00397354">
        <w:rPr>
          <w:rFonts w:ascii="Sakkal Majalla" w:hAnsi="Sakkal Majalla" w:cs="Sakkal Majalla"/>
          <w:sz w:val="32"/>
          <w:szCs w:val="32"/>
        </w:rPr>
        <w:t>.</w:t>
      </w:r>
    </w:p>
    <w:tbl>
      <w:tblPr>
        <w:bidiVisual/>
        <w:tblW w:w="8654" w:type="dxa"/>
        <w:tblCellSpacing w:w="15" w:type="dxa"/>
        <w:tblBorders>
          <w:top w:val="dashSmallGap" w:sz="2" w:space="0" w:color="auto"/>
          <w:left w:val="dashSmallGap" w:sz="2" w:space="0" w:color="auto"/>
          <w:bottom w:val="dashSmallGap" w:sz="2" w:space="0" w:color="auto"/>
          <w:right w:val="dashSmallGap" w:sz="2" w:space="0" w:color="auto"/>
          <w:insideH w:val="dashSmallGap" w:sz="2" w:space="0" w:color="auto"/>
          <w:insideV w:val="dashSmallGap" w:sz="2" w:space="0" w:color="auto"/>
        </w:tblBorders>
        <w:shd w:val="clear" w:color="auto" w:fill="F0F4F9"/>
        <w:tblCellMar>
          <w:top w:w="15" w:type="dxa"/>
          <w:left w:w="15" w:type="dxa"/>
          <w:bottom w:w="15" w:type="dxa"/>
          <w:right w:w="15" w:type="dxa"/>
        </w:tblCellMar>
        <w:tblLook w:val="04A0" w:firstRow="1" w:lastRow="0" w:firstColumn="1" w:lastColumn="0" w:noHBand="0" w:noVBand="1"/>
      </w:tblPr>
      <w:tblGrid>
        <w:gridCol w:w="3828"/>
        <w:gridCol w:w="1559"/>
        <w:gridCol w:w="1701"/>
        <w:gridCol w:w="1566"/>
      </w:tblGrid>
      <w:tr w:rsidR="00397354" w:rsidRPr="00397354" w14:paraId="062D6855" w14:textId="77777777" w:rsidTr="00B27C8E">
        <w:trPr>
          <w:tblHeader/>
          <w:tblCellSpacing w:w="15" w:type="dxa"/>
        </w:trPr>
        <w:tc>
          <w:tcPr>
            <w:tcW w:w="3783" w:type="dxa"/>
            <w:shd w:val="clear" w:color="auto" w:fill="F8FAFD"/>
            <w:tcMar>
              <w:top w:w="120" w:type="dxa"/>
              <w:left w:w="180" w:type="dxa"/>
              <w:bottom w:w="120" w:type="dxa"/>
              <w:right w:w="180" w:type="dxa"/>
            </w:tcMar>
            <w:vAlign w:val="center"/>
            <w:hideMark/>
          </w:tcPr>
          <w:p w14:paraId="38EE3AE2" w14:textId="77777777" w:rsidR="0071322B" w:rsidRPr="00397354" w:rsidRDefault="0071322B" w:rsidP="00D60DE9">
            <w:pPr>
              <w:spacing w:after="0" w:line="360" w:lineRule="auto"/>
              <w:jc w:val="center"/>
              <w:rPr>
                <w:rFonts w:ascii="Sakkal Majalla" w:hAnsi="Sakkal Majalla" w:cs="Sakkal Majalla"/>
                <w:b/>
                <w:bCs/>
                <w:sz w:val="32"/>
                <w:szCs w:val="32"/>
              </w:rPr>
            </w:pPr>
            <w:r w:rsidRPr="00397354">
              <w:rPr>
                <w:rFonts w:ascii="Sakkal Majalla" w:hAnsi="Sakkal Majalla" w:cs="Sakkal Majalla"/>
                <w:b/>
                <w:bCs/>
                <w:sz w:val="32"/>
                <w:szCs w:val="32"/>
                <w:rtl/>
              </w:rPr>
              <w:t>المتغير</w:t>
            </w:r>
          </w:p>
        </w:tc>
        <w:tc>
          <w:tcPr>
            <w:tcW w:w="1529" w:type="dxa"/>
            <w:shd w:val="clear" w:color="auto" w:fill="F8FAFD"/>
            <w:tcMar>
              <w:top w:w="120" w:type="dxa"/>
              <w:left w:w="180" w:type="dxa"/>
              <w:bottom w:w="120" w:type="dxa"/>
              <w:right w:w="180" w:type="dxa"/>
            </w:tcMar>
            <w:hideMark/>
          </w:tcPr>
          <w:p w14:paraId="2655C526" w14:textId="77777777" w:rsidR="0071322B" w:rsidRPr="00397354" w:rsidRDefault="0071322B" w:rsidP="00D60DE9">
            <w:pPr>
              <w:spacing w:after="0" w:line="360" w:lineRule="auto"/>
              <w:jc w:val="center"/>
              <w:rPr>
                <w:rFonts w:ascii="Sakkal Majalla" w:hAnsi="Sakkal Majalla" w:cs="Sakkal Majalla"/>
                <w:b/>
                <w:bCs/>
                <w:sz w:val="32"/>
                <w:szCs w:val="32"/>
              </w:rPr>
            </w:pPr>
            <w:r w:rsidRPr="00397354">
              <w:rPr>
                <w:rFonts w:ascii="Sakkal Majalla" w:hAnsi="Sakkal Majalla" w:cs="Sakkal Majalla"/>
                <w:b/>
                <w:bCs/>
                <w:sz w:val="32"/>
                <w:szCs w:val="32"/>
                <w:rtl/>
              </w:rPr>
              <w:t>المتوسط الحسابي</w:t>
            </w:r>
          </w:p>
        </w:tc>
        <w:tc>
          <w:tcPr>
            <w:tcW w:w="1671" w:type="dxa"/>
            <w:shd w:val="clear" w:color="auto" w:fill="F8FAFD"/>
            <w:tcMar>
              <w:top w:w="120" w:type="dxa"/>
              <w:left w:w="180" w:type="dxa"/>
              <w:bottom w:w="120" w:type="dxa"/>
              <w:right w:w="180" w:type="dxa"/>
            </w:tcMar>
            <w:hideMark/>
          </w:tcPr>
          <w:p w14:paraId="4378FC80" w14:textId="77777777" w:rsidR="0071322B" w:rsidRPr="00397354" w:rsidRDefault="0071322B" w:rsidP="00D60DE9">
            <w:pPr>
              <w:spacing w:after="0" w:line="360" w:lineRule="auto"/>
              <w:jc w:val="center"/>
              <w:rPr>
                <w:rFonts w:ascii="Sakkal Majalla" w:hAnsi="Sakkal Majalla" w:cs="Sakkal Majalla"/>
                <w:b/>
                <w:bCs/>
                <w:sz w:val="32"/>
                <w:szCs w:val="32"/>
              </w:rPr>
            </w:pPr>
            <w:r w:rsidRPr="00397354">
              <w:rPr>
                <w:rFonts w:ascii="Sakkal Majalla" w:hAnsi="Sakkal Majalla" w:cs="Sakkal Majalla"/>
                <w:b/>
                <w:bCs/>
                <w:sz w:val="32"/>
                <w:szCs w:val="32"/>
                <w:rtl/>
              </w:rPr>
              <w:t>الانحراف المعياري</w:t>
            </w:r>
          </w:p>
        </w:tc>
        <w:tc>
          <w:tcPr>
            <w:tcW w:w="1521" w:type="dxa"/>
            <w:shd w:val="clear" w:color="auto" w:fill="F8FAFD"/>
            <w:tcMar>
              <w:top w:w="120" w:type="dxa"/>
              <w:left w:w="180" w:type="dxa"/>
              <w:bottom w:w="120" w:type="dxa"/>
              <w:right w:w="180" w:type="dxa"/>
            </w:tcMar>
            <w:hideMark/>
          </w:tcPr>
          <w:p w14:paraId="137B8F19" w14:textId="77777777" w:rsidR="0071322B" w:rsidRPr="00397354" w:rsidRDefault="0071322B" w:rsidP="00D60DE9">
            <w:pPr>
              <w:spacing w:after="0" w:line="360" w:lineRule="auto"/>
              <w:jc w:val="center"/>
              <w:rPr>
                <w:rFonts w:ascii="Sakkal Majalla" w:hAnsi="Sakkal Majalla" w:cs="Sakkal Majalla"/>
                <w:b/>
                <w:bCs/>
                <w:sz w:val="32"/>
                <w:szCs w:val="32"/>
              </w:rPr>
            </w:pPr>
            <w:r w:rsidRPr="00397354">
              <w:rPr>
                <w:rFonts w:ascii="Sakkal Majalla" w:hAnsi="Sakkal Majalla" w:cs="Sakkal Majalla"/>
                <w:b/>
                <w:bCs/>
                <w:sz w:val="32"/>
                <w:szCs w:val="32"/>
                <w:rtl/>
              </w:rPr>
              <w:t>مستوى الأهمية</w:t>
            </w:r>
          </w:p>
        </w:tc>
      </w:tr>
      <w:tr w:rsidR="00397354" w:rsidRPr="00397354" w14:paraId="38F1A9EE" w14:textId="77777777" w:rsidTr="00B27C8E">
        <w:trPr>
          <w:tblCellSpacing w:w="15" w:type="dxa"/>
        </w:trPr>
        <w:tc>
          <w:tcPr>
            <w:tcW w:w="8594" w:type="dxa"/>
            <w:gridSpan w:val="4"/>
            <w:shd w:val="clear" w:color="auto" w:fill="F8FAFD"/>
            <w:tcMar>
              <w:top w:w="120" w:type="dxa"/>
              <w:left w:w="180" w:type="dxa"/>
              <w:bottom w:w="120" w:type="dxa"/>
              <w:right w:w="180" w:type="dxa"/>
            </w:tcMar>
            <w:hideMark/>
          </w:tcPr>
          <w:p w14:paraId="45DFE219" w14:textId="4E7F1B6E" w:rsidR="00B27C8E" w:rsidRPr="00397354" w:rsidRDefault="00B27C8E" w:rsidP="00D60DE9">
            <w:pPr>
              <w:spacing w:after="0"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إدارة المخاطر (المستقل)</w:t>
            </w:r>
          </w:p>
        </w:tc>
      </w:tr>
      <w:tr w:rsidR="00397354" w:rsidRPr="00397354" w14:paraId="2CFC8CB8" w14:textId="77777777" w:rsidTr="00B27C8E">
        <w:trPr>
          <w:tblCellSpacing w:w="15" w:type="dxa"/>
        </w:trPr>
        <w:tc>
          <w:tcPr>
            <w:tcW w:w="3783" w:type="dxa"/>
            <w:shd w:val="clear" w:color="auto" w:fill="F8FAFD"/>
            <w:tcMar>
              <w:top w:w="120" w:type="dxa"/>
              <w:left w:w="180" w:type="dxa"/>
              <w:bottom w:w="120" w:type="dxa"/>
              <w:right w:w="180" w:type="dxa"/>
            </w:tcMar>
            <w:hideMark/>
          </w:tcPr>
          <w:p w14:paraId="2A10E8ED" w14:textId="77777777" w:rsidR="0071322B" w:rsidRPr="00397354" w:rsidRDefault="0071322B" w:rsidP="00D60DE9">
            <w:pPr>
              <w:spacing w:after="0" w:line="360" w:lineRule="auto"/>
              <w:jc w:val="lowKashida"/>
              <w:rPr>
                <w:rFonts w:ascii="Sakkal Majalla" w:hAnsi="Sakkal Majalla" w:cs="Sakkal Majalla"/>
                <w:sz w:val="32"/>
                <w:szCs w:val="32"/>
              </w:rPr>
            </w:pPr>
            <w:r w:rsidRPr="00397354">
              <w:rPr>
                <w:rFonts w:ascii="Sakkal Majalla" w:hAnsi="Sakkal Majalla" w:cs="Sakkal Majalla"/>
                <w:sz w:val="32"/>
                <w:szCs w:val="32"/>
                <w:rtl/>
              </w:rPr>
              <w:t>تحديد المخاطر</w:t>
            </w:r>
          </w:p>
        </w:tc>
        <w:tc>
          <w:tcPr>
            <w:tcW w:w="1529" w:type="dxa"/>
            <w:shd w:val="clear" w:color="auto" w:fill="F8FAFD"/>
            <w:tcMar>
              <w:top w:w="120" w:type="dxa"/>
              <w:left w:w="180" w:type="dxa"/>
              <w:bottom w:w="120" w:type="dxa"/>
              <w:right w:w="180" w:type="dxa"/>
            </w:tcMar>
            <w:hideMark/>
          </w:tcPr>
          <w:p w14:paraId="65C4A14A" w14:textId="77777777" w:rsidR="0071322B" w:rsidRPr="00397354" w:rsidRDefault="0071322B" w:rsidP="00D60DE9">
            <w:pPr>
              <w:spacing w:after="0" w:line="360" w:lineRule="auto"/>
              <w:jc w:val="lowKashida"/>
              <w:rPr>
                <w:rFonts w:ascii="Sakkal Majalla" w:hAnsi="Sakkal Majalla" w:cs="Sakkal Majalla"/>
                <w:sz w:val="32"/>
                <w:szCs w:val="32"/>
              </w:rPr>
            </w:pPr>
            <w:r w:rsidRPr="00397354">
              <w:rPr>
                <w:rFonts w:ascii="Sakkal Majalla" w:hAnsi="Sakkal Majalla" w:cs="Sakkal Majalla"/>
                <w:sz w:val="32"/>
                <w:szCs w:val="32"/>
              </w:rPr>
              <w:t>3.85</w:t>
            </w:r>
          </w:p>
        </w:tc>
        <w:tc>
          <w:tcPr>
            <w:tcW w:w="1671" w:type="dxa"/>
            <w:shd w:val="clear" w:color="auto" w:fill="F8FAFD"/>
            <w:tcMar>
              <w:top w:w="120" w:type="dxa"/>
              <w:left w:w="180" w:type="dxa"/>
              <w:bottom w:w="120" w:type="dxa"/>
              <w:right w:w="180" w:type="dxa"/>
            </w:tcMar>
            <w:hideMark/>
          </w:tcPr>
          <w:p w14:paraId="436C81E1" w14:textId="77777777" w:rsidR="0071322B" w:rsidRPr="00397354" w:rsidRDefault="0071322B" w:rsidP="00D60DE9">
            <w:pPr>
              <w:spacing w:after="0" w:line="360" w:lineRule="auto"/>
              <w:jc w:val="lowKashida"/>
              <w:rPr>
                <w:rFonts w:ascii="Sakkal Majalla" w:hAnsi="Sakkal Majalla" w:cs="Sakkal Majalla"/>
                <w:sz w:val="32"/>
                <w:szCs w:val="32"/>
              </w:rPr>
            </w:pPr>
            <w:r w:rsidRPr="00397354">
              <w:rPr>
                <w:rFonts w:ascii="Sakkal Majalla" w:hAnsi="Sakkal Majalla" w:cs="Sakkal Majalla"/>
                <w:sz w:val="32"/>
                <w:szCs w:val="32"/>
              </w:rPr>
              <w:t>0.75</w:t>
            </w:r>
          </w:p>
        </w:tc>
        <w:tc>
          <w:tcPr>
            <w:tcW w:w="1521" w:type="dxa"/>
            <w:shd w:val="clear" w:color="auto" w:fill="F8FAFD"/>
            <w:tcMar>
              <w:top w:w="120" w:type="dxa"/>
              <w:left w:w="180" w:type="dxa"/>
              <w:bottom w:w="120" w:type="dxa"/>
              <w:right w:w="180" w:type="dxa"/>
            </w:tcMar>
            <w:hideMark/>
          </w:tcPr>
          <w:p w14:paraId="34BF6117" w14:textId="77777777" w:rsidR="0071322B" w:rsidRPr="00397354" w:rsidRDefault="0071322B" w:rsidP="00D60DE9">
            <w:pPr>
              <w:spacing w:after="0" w:line="360" w:lineRule="auto"/>
              <w:jc w:val="lowKashida"/>
              <w:rPr>
                <w:rFonts w:ascii="Sakkal Majalla" w:hAnsi="Sakkal Majalla" w:cs="Sakkal Majalla"/>
                <w:sz w:val="32"/>
                <w:szCs w:val="32"/>
              </w:rPr>
            </w:pPr>
            <w:r w:rsidRPr="00397354">
              <w:rPr>
                <w:rFonts w:ascii="Sakkal Majalla" w:hAnsi="Sakkal Majalla" w:cs="Sakkal Majalla"/>
                <w:sz w:val="32"/>
                <w:szCs w:val="32"/>
                <w:rtl/>
              </w:rPr>
              <w:t>مرتفع</w:t>
            </w:r>
          </w:p>
        </w:tc>
      </w:tr>
      <w:tr w:rsidR="00397354" w:rsidRPr="00397354" w14:paraId="34A9F8E6" w14:textId="77777777" w:rsidTr="00B27C8E">
        <w:trPr>
          <w:tblCellSpacing w:w="15" w:type="dxa"/>
        </w:trPr>
        <w:tc>
          <w:tcPr>
            <w:tcW w:w="3783" w:type="dxa"/>
            <w:shd w:val="clear" w:color="auto" w:fill="F8FAFD"/>
            <w:tcMar>
              <w:top w:w="120" w:type="dxa"/>
              <w:left w:w="180" w:type="dxa"/>
              <w:bottom w:w="120" w:type="dxa"/>
              <w:right w:w="180" w:type="dxa"/>
            </w:tcMar>
            <w:hideMark/>
          </w:tcPr>
          <w:p w14:paraId="6FAF2EC1" w14:textId="77777777" w:rsidR="0071322B" w:rsidRPr="00397354" w:rsidRDefault="0071322B" w:rsidP="00D60DE9">
            <w:pPr>
              <w:spacing w:after="0" w:line="360" w:lineRule="auto"/>
              <w:jc w:val="lowKashida"/>
              <w:rPr>
                <w:rFonts w:ascii="Sakkal Majalla" w:hAnsi="Sakkal Majalla" w:cs="Sakkal Majalla"/>
                <w:sz w:val="32"/>
                <w:szCs w:val="32"/>
              </w:rPr>
            </w:pPr>
            <w:r w:rsidRPr="00397354">
              <w:rPr>
                <w:rFonts w:ascii="Sakkal Majalla" w:hAnsi="Sakkal Majalla" w:cs="Sakkal Majalla"/>
                <w:sz w:val="32"/>
                <w:szCs w:val="32"/>
                <w:rtl/>
              </w:rPr>
              <w:lastRenderedPageBreak/>
              <w:t>تقييم المخاطر</w:t>
            </w:r>
          </w:p>
        </w:tc>
        <w:tc>
          <w:tcPr>
            <w:tcW w:w="1529" w:type="dxa"/>
            <w:shd w:val="clear" w:color="auto" w:fill="F8FAFD"/>
            <w:tcMar>
              <w:top w:w="120" w:type="dxa"/>
              <w:left w:w="180" w:type="dxa"/>
              <w:bottom w:w="120" w:type="dxa"/>
              <w:right w:w="180" w:type="dxa"/>
            </w:tcMar>
            <w:hideMark/>
          </w:tcPr>
          <w:p w14:paraId="2EA19FFF" w14:textId="77777777" w:rsidR="0071322B" w:rsidRPr="00397354" w:rsidRDefault="0071322B" w:rsidP="00D60DE9">
            <w:pPr>
              <w:spacing w:after="0" w:line="360" w:lineRule="auto"/>
              <w:jc w:val="lowKashida"/>
              <w:rPr>
                <w:rFonts w:ascii="Sakkal Majalla" w:hAnsi="Sakkal Majalla" w:cs="Sakkal Majalla"/>
                <w:sz w:val="32"/>
                <w:szCs w:val="32"/>
              </w:rPr>
            </w:pPr>
            <w:r w:rsidRPr="00397354">
              <w:rPr>
                <w:rFonts w:ascii="Sakkal Majalla" w:hAnsi="Sakkal Majalla" w:cs="Sakkal Majalla"/>
                <w:sz w:val="32"/>
                <w:szCs w:val="32"/>
              </w:rPr>
              <w:t>3.66</w:t>
            </w:r>
          </w:p>
        </w:tc>
        <w:tc>
          <w:tcPr>
            <w:tcW w:w="1671" w:type="dxa"/>
            <w:shd w:val="clear" w:color="auto" w:fill="F8FAFD"/>
            <w:tcMar>
              <w:top w:w="120" w:type="dxa"/>
              <w:left w:w="180" w:type="dxa"/>
              <w:bottom w:w="120" w:type="dxa"/>
              <w:right w:w="180" w:type="dxa"/>
            </w:tcMar>
            <w:hideMark/>
          </w:tcPr>
          <w:p w14:paraId="0983B31C" w14:textId="77777777" w:rsidR="0071322B" w:rsidRPr="00397354" w:rsidRDefault="0071322B" w:rsidP="00D60DE9">
            <w:pPr>
              <w:spacing w:after="0" w:line="360" w:lineRule="auto"/>
              <w:jc w:val="lowKashida"/>
              <w:rPr>
                <w:rFonts w:ascii="Sakkal Majalla" w:hAnsi="Sakkal Majalla" w:cs="Sakkal Majalla"/>
                <w:sz w:val="32"/>
                <w:szCs w:val="32"/>
              </w:rPr>
            </w:pPr>
            <w:r w:rsidRPr="00397354">
              <w:rPr>
                <w:rFonts w:ascii="Sakkal Majalla" w:hAnsi="Sakkal Majalla" w:cs="Sakkal Majalla"/>
                <w:sz w:val="32"/>
                <w:szCs w:val="32"/>
              </w:rPr>
              <w:t>0.81</w:t>
            </w:r>
          </w:p>
        </w:tc>
        <w:tc>
          <w:tcPr>
            <w:tcW w:w="1521" w:type="dxa"/>
            <w:shd w:val="clear" w:color="auto" w:fill="F8FAFD"/>
            <w:tcMar>
              <w:top w:w="120" w:type="dxa"/>
              <w:left w:w="180" w:type="dxa"/>
              <w:bottom w:w="120" w:type="dxa"/>
              <w:right w:w="180" w:type="dxa"/>
            </w:tcMar>
            <w:hideMark/>
          </w:tcPr>
          <w:p w14:paraId="1C7AF8DD" w14:textId="77777777" w:rsidR="0071322B" w:rsidRPr="00397354" w:rsidRDefault="0071322B" w:rsidP="00D60DE9">
            <w:pPr>
              <w:spacing w:after="0" w:line="360" w:lineRule="auto"/>
              <w:jc w:val="lowKashida"/>
              <w:rPr>
                <w:rFonts w:ascii="Sakkal Majalla" w:hAnsi="Sakkal Majalla" w:cs="Sakkal Majalla"/>
                <w:sz w:val="32"/>
                <w:szCs w:val="32"/>
              </w:rPr>
            </w:pPr>
            <w:r w:rsidRPr="00397354">
              <w:rPr>
                <w:rFonts w:ascii="Sakkal Majalla" w:hAnsi="Sakkal Majalla" w:cs="Sakkal Majalla"/>
                <w:sz w:val="32"/>
                <w:szCs w:val="32"/>
                <w:rtl/>
              </w:rPr>
              <w:t>مرتفع</w:t>
            </w:r>
          </w:p>
        </w:tc>
      </w:tr>
      <w:tr w:rsidR="00397354" w:rsidRPr="00397354" w14:paraId="5AD5C786" w14:textId="77777777" w:rsidTr="00B27C8E">
        <w:trPr>
          <w:tblCellSpacing w:w="15" w:type="dxa"/>
        </w:trPr>
        <w:tc>
          <w:tcPr>
            <w:tcW w:w="3783" w:type="dxa"/>
            <w:shd w:val="clear" w:color="auto" w:fill="F8FAFD"/>
            <w:tcMar>
              <w:top w:w="120" w:type="dxa"/>
              <w:left w:w="180" w:type="dxa"/>
              <w:bottom w:w="120" w:type="dxa"/>
              <w:right w:w="180" w:type="dxa"/>
            </w:tcMar>
            <w:hideMark/>
          </w:tcPr>
          <w:p w14:paraId="77BE5563" w14:textId="77777777" w:rsidR="0071322B" w:rsidRPr="00397354" w:rsidRDefault="0071322B" w:rsidP="00D60DE9">
            <w:pPr>
              <w:spacing w:after="0" w:line="360" w:lineRule="auto"/>
              <w:jc w:val="lowKashida"/>
              <w:rPr>
                <w:rFonts w:ascii="Sakkal Majalla" w:hAnsi="Sakkal Majalla" w:cs="Sakkal Majalla"/>
                <w:sz w:val="32"/>
                <w:szCs w:val="32"/>
              </w:rPr>
            </w:pPr>
            <w:r w:rsidRPr="00397354">
              <w:rPr>
                <w:rFonts w:ascii="Sakkal Majalla" w:hAnsi="Sakkal Majalla" w:cs="Sakkal Majalla"/>
                <w:sz w:val="32"/>
                <w:szCs w:val="32"/>
                <w:rtl/>
              </w:rPr>
              <w:t>الاستجابة للمخاطر</w:t>
            </w:r>
          </w:p>
        </w:tc>
        <w:tc>
          <w:tcPr>
            <w:tcW w:w="1529" w:type="dxa"/>
            <w:shd w:val="clear" w:color="auto" w:fill="F8FAFD"/>
            <w:tcMar>
              <w:top w:w="120" w:type="dxa"/>
              <w:left w:w="180" w:type="dxa"/>
              <w:bottom w:w="120" w:type="dxa"/>
              <w:right w:w="180" w:type="dxa"/>
            </w:tcMar>
            <w:hideMark/>
          </w:tcPr>
          <w:p w14:paraId="5BDE9BE4" w14:textId="77777777" w:rsidR="0071322B" w:rsidRPr="00397354" w:rsidRDefault="0071322B" w:rsidP="00D60DE9">
            <w:pPr>
              <w:spacing w:after="0" w:line="360" w:lineRule="auto"/>
              <w:jc w:val="lowKashida"/>
              <w:rPr>
                <w:rFonts w:ascii="Sakkal Majalla" w:hAnsi="Sakkal Majalla" w:cs="Sakkal Majalla"/>
                <w:sz w:val="32"/>
                <w:szCs w:val="32"/>
              </w:rPr>
            </w:pPr>
            <w:r w:rsidRPr="00397354">
              <w:rPr>
                <w:rFonts w:ascii="Sakkal Majalla" w:hAnsi="Sakkal Majalla" w:cs="Sakkal Majalla"/>
                <w:sz w:val="32"/>
                <w:szCs w:val="32"/>
              </w:rPr>
              <w:t>3.91</w:t>
            </w:r>
          </w:p>
        </w:tc>
        <w:tc>
          <w:tcPr>
            <w:tcW w:w="1671" w:type="dxa"/>
            <w:shd w:val="clear" w:color="auto" w:fill="F8FAFD"/>
            <w:tcMar>
              <w:top w:w="120" w:type="dxa"/>
              <w:left w:w="180" w:type="dxa"/>
              <w:bottom w:w="120" w:type="dxa"/>
              <w:right w:w="180" w:type="dxa"/>
            </w:tcMar>
            <w:hideMark/>
          </w:tcPr>
          <w:p w14:paraId="060F6D72" w14:textId="77777777" w:rsidR="0071322B" w:rsidRPr="00397354" w:rsidRDefault="0071322B" w:rsidP="00D60DE9">
            <w:pPr>
              <w:spacing w:after="0" w:line="360" w:lineRule="auto"/>
              <w:jc w:val="lowKashida"/>
              <w:rPr>
                <w:rFonts w:ascii="Sakkal Majalla" w:hAnsi="Sakkal Majalla" w:cs="Sakkal Majalla"/>
                <w:sz w:val="32"/>
                <w:szCs w:val="32"/>
              </w:rPr>
            </w:pPr>
            <w:r w:rsidRPr="00397354">
              <w:rPr>
                <w:rFonts w:ascii="Sakkal Majalla" w:hAnsi="Sakkal Majalla" w:cs="Sakkal Majalla"/>
                <w:sz w:val="32"/>
                <w:szCs w:val="32"/>
              </w:rPr>
              <w:t>0.72</w:t>
            </w:r>
          </w:p>
        </w:tc>
        <w:tc>
          <w:tcPr>
            <w:tcW w:w="1521" w:type="dxa"/>
            <w:shd w:val="clear" w:color="auto" w:fill="F8FAFD"/>
            <w:tcMar>
              <w:top w:w="120" w:type="dxa"/>
              <w:left w:w="180" w:type="dxa"/>
              <w:bottom w:w="120" w:type="dxa"/>
              <w:right w:w="180" w:type="dxa"/>
            </w:tcMar>
            <w:hideMark/>
          </w:tcPr>
          <w:p w14:paraId="18E66C4F" w14:textId="77777777" w:rsidR="0071322B" w:rsidRPr="00397354" w:rsidRDefault="0071322B" w:rsidP="00D60DE9">
            <w:pPr>
              <w:spacing w:after="0" w:line="360" w:lineRule="auto"/>
              <w:jc w:val="lowKashida"/>
              <w:rPr>
                <w:rFonts w:ascii="Sakkal Majalla" w:hAnsi="Sakkal Majalla" w:cs="Sakkal Majalla"/>
                <w:sz w:val="32"/>
                <w:szCs w:val="32"/>
              </w:rPr>
            </w:pPr>
            <w:r w:rsidRPr="00397354">
              <w:rPr>
                <w:rFonts w:ascii="Sakkal Majalla" w:hAnsi="Sakkal Majalla" w:cs="Sakkal Majalla"/>
                <w:sz w:val="32"/>
                <w:szCs w:val="32"/>
                <w:rtl/>
              </w:rPr>
              <w:t>مرتفع</w:t>
            </w:r>
          </w:p>
        </w:tc>
      </w:tr>
      <w:tr w:rsidR="00397354" w:rsidRPr="00397354" w14:paraId="2999ECB9" w14:textId="77777777" w:rsidTr="00B27C8E">
        <w:trPr>
          <w:tblCellSpacing w:w="15" w:type="dxa"/>
        </w:trPr>
        <w:tc>
          <w:tcPr>
            <w:tcW w:w="3783" w:type="dxa"/>
            <w:shd w:val="clear" w:color="auto" w:fill="F8FAFD"/>
            <w:tcMar>
              <w:top w:w="120" w:type="dxa"/>
              <w:left w:w="180" w:type="dxa"/>
              <w:bottom w:w="120" w:type="dxa"/>
              <w:right w:w="180" w:type="dxa"/>
            </w:tcMar>
            <w:hideMark/>
          </w:tcPr>
          <w:p w14:paraId="56543BB1" w14:textId="77777777" w:rsidR="0071322B" w:rsidRPr="00397354" w:rsidRDefault="0071322B" w:rsidP="00D60DE9">
            <w:pPr>
              <w:spacing w:after="0" w:line="360" w:lineRule="auto"/>
              <w:jc w:val="lowKashida"/>
              <w:rPr>
                <w:rFonts w:ascii="Sakkal Majalla" w:hAnsi="Sakkal Majalla" w:cs="Sakkal Majalla"/>
                <w:sz w:val="32"/>
                <w:szCs w:val="32"/>
              </w:rPr>
            </w:pPr>
            <w:r w:rsidRPr="00397354">
              <w:rPr>
                <w:rFonts w:ascii="Sakkal Majalla" w:hAnsi="Sakkal Majalla" w:cs="Sakkal Majalla"/>
                <w:sz w:val="32"/>
                <w:szCs w:val="32"/>
                <w:rtl/>
              </w:rPr>
              <w:t>مراقبة المخاطر</w:t>
            </w:r>
          </w:p>
        </w:tc>
        <w:tc>
          <w:tcPr>
            <w:tcW w:w="1529" w:type="dxa"/>
            <w:shd w:val="clear" w:color="auto" w:fill="F8FAFD"/>
            <w:tcMar>
              <w:top w:w="120" w:type="dxa"/>
              <w:left w:w="180" w:type="dxa"/>
              <w:bottom w:w="120" w:type="dxa"/>
              <w:right w:w="180" w:type="dxa"/>
            </w:tcMar>
            <w:hideMark/>
          </w:tcPr>
          <w:p w14:paraId="7882D13C" w14:textId="77777777" w:rsidR="0071322B" w:rsidRPr="00397354" w:rsidRDefault="0071322B" w:rsidP="00D60DE9">
            <w:pPr>
              <w:spacing w:after="0" w:line="360" w:lineRule="auto"/>
              <w:jc w:val="lowKashida"/>
              <w:rPr>
                <w:rFonts w:ascii="Sakkal Majalla" w:hAnsi="Sakkal Majalla" w:cs="Sakkal Majalla"/>
                <w:sz w:val="32"/>
                <w:szCs w:val="32"/>
              </w:rPr>
            </w:pPr>
            <w:r w:rsidRPr="00397354">
              <w:rPr>
                <w:rFonts w:ascii="Sakkal Majalla" w:hAnsi="Sakkal Majalla" w:cs="Sakkal Majalla"/>
                <w:sz w:val="32"/>
                <w:szCs w:val="32"/>
              </w:rPr>
              <w:t>3.49</w:t>
            </w:r>
          </w:p>
        </w:tc>
        <w:tc>
          <w:tcPr>
            <w:tcW w:w="1671" w:type="dxa"/>
            <w:shd w:val="clear" w:color="auto" w:fill="F8FAFD"/>
            <w:tcMar>
              <w:top w:w="120" w:type="dxa"/>
              <w:left w:w="180" w:type="dxa"/>
              <w:bottom w:w="120" w:type="dxa"/>
              <w:right w:w="180" w:type="dxa"/>
            </w:tcMar>
            <w:hideMark/>
          </w:tcPr>
          <w:p w14:paraId="4DA1E621" w14:textId="77777777" w:rsidR="0071322B" w:rsidRPr="00397354" w:rsidRDefault="0071322B" w:rsidP="00D60DE9">
            <w:pPr>
              <w:spacing w:after="0" w:line="360" w:lineRule="auto"/>
              <w:jc w:val="lowKashida"/>
              <w:rPr>
                <w:rFonts w:ascii="Sakkal Majalla" w:hAnsi="Sakkal Majalla" w:cs="Sakkal Majalla"/>
                <w:sz w:val="32"/>
                <w:szCs w:val="32"/>
              </w:rPr>
            </w:pPr>
            <w:r w:rsidRPr="00397354">
              <w:rPr>
                <w:rFonts w:ascii="Sakkal Majalla" w:hAnsi="Sakkal Majalla" w:cs="Sakkal Majalla"/>
                <w:sz w:val="32"/>
                <w:szCs w:val="32"/>
              </w:rPr>
              <w:t>0.95</w:t>
            </w:r>
          </w:p>
        </w:tc>
        <w:tc>
          <w:tcPr>
            <w:tcW w:w="1521" w:type="dxa"/>
            <w:shd w:val="clear" w:color="auto" w:fill="F8FAFD"/>
            <w:tcMar>
              <w:top w:w="120" w:type="dxa"/>
              <w:left w:w="180" w:type="dxa"/>
              <w:bottom w:w="120" w:type="dxa"/>
              <w:right w:w="180" w:type="dxa"/>
            </w:tcMar>
            <w:hideMark/>
          </w:tcPr>
          <w:p w14:paraId="5706593A" w14:textId="77777777" w:rsidR="0071322B" w:rsidRPr="00397354" w:rsidRDefault="0071322B" w:rsidP="00D60DE9">
            <w:pPr>
              <w:spacing w:after="0" w:line="360" w:lineRule="auto"/>
              <w:jc w:val="lowKashida"/>
              <w:rPr>
                <w:rFonts w:ascii="Sakkal Majalla" w:hAnsi="Sakkal Majalla" w:cs="Sakkal Majalla"/>
                <w:sz w:val="32"/>
                <w:szCs w:val="32"/>
              </w:rPr>
            </w:pPr>
            <w:r w:rsidRPr="00397354">
              <w:rPr>
                <w:rFonts w:ascii="Sakkal Majalla" w:hAnsi="Sakkal Majalla" w:cs="Sakkal Majalla"/>
                <w:sz w:val="32"/>
                <w:szCs w:val="32"/>
                <w:rtl/>
              </w:rPr>
              <w:t>متوسط</w:t>
            </w:r>
          </w:p>
        </w:tc>
      </w:tr>
      <w:tr w:rsidR="00397354" w:rsidRPr="00397354" w14:paraId="16EC0CB7" w14:textId="77777777" w:rsidTr="00B27C8E">
        <w:trPr>
          <w:tblCellSpacing w:w="15" w:type="dxa"/>
        </w:trPr>
        <w:tc>
          <w:tcPr>
            <w:tcW w:w="3783" w:type="dxa"/>
            <w:shd w:val="clear" w:color="auto" w:fill="F8FAFD"/>
            <w:tcMar>
              <w:top w:w="120" w:type="dxa"/>
              <w:left w:w="180" w:type="dxa"/>
              <w:bottom w:w="120" w:type="dxa"/>
              <w:right w:w="180" w:type="dxa"/>
            </w:tcMar>
            <w:hideMark/>
          </w:tcPr>
          <w:p w14:paraId="111B4934" w14:textId="77777777" w:rsidR="0071322B" w:rsidRPr="00397354" w:rsidRDefault="0071322B" w:rsidP="00D60DE9">
            <w:pPr>
              <w:spacing w:after="0"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المتوسط العام لإدارة المخاطر</w:t>
            </w:r>
          </w:p>
        </w:tc>
        <w:tc>
          <w:tcPr>
            <w:tcW w:w="1529" w:type="dxa"/>
            <w:shd w:val="clear" w:color="auto" w:fill="F8FAFD"/>
            <w:tcMar>
              <w:top w:w="120" w:type="dxa"/>
              <w:left w:w="180" w:type="dxa"/>
              <w:bottom w:w="120" w:type="dxa"/>
              <w:right w:w="180" w:type="dxa"/>
            </w:tcMar>
            <w:hideMark/>
          </w:tcPr>
          <w:p w14:paraId="5ED41B1E" w14:textId="77777777" w:rsidR="0071322B" w:rsidRPr="00397354" w:rsidRDefault="0071322B" w:rsidP="00D60DE9">
            <w:pPr>
              <w:spacing w:after="0" w:line="360" w:lineRule="auto"/>
              <w:jc w:val="lowKashida"/>
              <w:rPr>
                <w:rFonts w:ascii="Sakkal Majalla" w:hAnsi="Sakkal Majalla" w:cs="Sakkal Majalla"/>
                <w:sz w:val="32"/>
                <w:szCs w:val="32"/>
              </w:rPr>
            </w:pPr>
            <w:r w:rsidRPr="00397354">
              <w:rPr>
                <w:rFonts w:ascii="Sakkal Majalla" w:hAnsi="Sakkal Majalla" w:cs="Sakkal Majalla"/>
                <w:b/>
                <w:bCs/>
                <w:sz w:val="32"/>
                <w:szCs w:val="32"/>
              </w:rPr>
              <w:t>3.73</w:t>
            </w:r>
          </w:p>
        </w:tc>
        <w:tc>
          <w:tcPr>
            <w:tcW w:w="1671" w:type="dxa"/>
            <w:shd w:val="clear" w:color="auto" w:fill="F8FAFD"/>
            <w:tcMar>
              <w:top w:w="120" w:type="dxa"/>
              <w:left w:w="180" w:type="dxa"/>
              <w:bottom w:w="120" w:type="dxa"/>
              <w:right w:w="180" w:type="dxa"/>
            </w:tcMar>
            <w:hideMark/>
          </w:tcPr>
          <w:p w14:paraId="0A2135D4" w14:textId="77777777" w:rsidR="0071322B" w:rsidRPr="00397354" w:rsidRDefault="0071322B" w:rsidP="00D60DE9">
            <w:pPr>
              <w:spacing w:after="0" w:line="360" w:lineRule="auto"/>
              <w:jc w:val="lowKashida"/>
              <w:rPr>
                <w:rFonts w:ascii="Sakkal Majalla" w:hAnsi="Sakkal Majalla" w:cs="Sakkal Majalla"/>
                <w:sz w:val="32"/>
                <w:szCs w:val="32"/>
              </w:rPr>
            </w:pPr>
            <w:r w:rsidRPr="00397354">
              <w:rPr>
                <w:rFonts w:ascii="Sakkal Majalla" w:hAnsi="Sakkal Majalla" w:cs="Sakkal Majalla"/>
                <w:b/>
                <w:bCs/>
                <w:sz w:val="32"/>
                <w:szCs w:val="32"/>
              </w:rPr>
              <w:t>0.68</w:t>
            </w:r>
          </w:p>
        </w:tc>
        <w:tc>
          <w:tcPr>
            <w:tcW w:w="1521" w:type="dxa"/>
            <w:shd w:val="clear" w:color="auto" w:fill="F8FAFD"/>
            <w:tcMar>
              <w:top w:w="120" w:type="dxa"/>
              <w:left w:w="180" w:type="dxa"/>
              <w:bottom w:w="120" w:type="dxa"/>
              <w:right w:w="180" w:type="dxa"/>
            </w:tcMar>
            <w:hideMark/>
          </w:tcPr>
          <w:p w14:paraId="371AB705" w14:textId="77777777" w:rsidR="0071322B" w:rsidRPr="00397354" w:rsidRDefault="0071322B" w:rsidP="00D60DE9">
            <w:pPr>
              <w:spacing w:after="0"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مرتفع</w:t>
            </w:r>
          </w:p>
        </w:tc>
      </w:tr>
      <w:tr w:rsidR="00397354" w:rsidRPr="00397354" w14:paraId="1B352A59" w14:textId="77777777" w:rsidTr="00B27C8E">
        <w:trPr>
          <w:tblCellSpacing w:w="15" w:type="dxa"/>
        </w:trPr>
        <w:tc>
          <w:tcPr>
            <w:tcW w:w="8594" w:type="dxa"/>
            <w:gridSpan w:val="4"/>
            <w:shd w:val="clear" w:color="auto" w:fill="F8FAFD"/>
            <w:tcMar>
              <w:top w:w="120" w:type="dxa"/>
              <w:left w:w="180" w:type="dxa"/>
              <w:bottom w:w="120" w:type="dxa"/>
              <w:right w:w="180" w:type="dxa"/>
            </w:tcMar>
            <w:hideMark/>
          </w:tcPr>
          <w:p w14:paraId="3DCA769D" w14:textId="132E20D8" w:rsidR="00B27C8E" w:rsidRPr="00397354" w:rsidRDefault="00B27C8E" w:rsidP="00D60DE9">
            <w:pPr>
              <w:spacing w:after="0"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استمرارية الأعمال (التابع)</w:t>
            </w:r>
          </w:p>
        </w:tc>
      </w:tr>
      <w:tr w:rsidR="00397354" w:rsidRPr="00397354" w14:paraId="46A00E04" w14:textId="77777777" w:rsidTr="00B27C8E">
        <w:trPr>
          <w:tblCellSpacing w:w="15" w:type="dxa"/>
        </w:trPr>
        <w:tc>
          <w:tcPr>
            <w:tcW w:w="3783" w:type="dxa"/>
            <w:shd w:val="clear" w:color="auto" w:fill="F8FAFD"/>
            <w:tcMar>
              <w:top w:w="120" w:type="dxa"/>
              <w:left w:w="180" w:type="dxa"/>
              <w:bottom w:w="120" w:type="dxa"/>
              <w:right w:w="180" w:type="dxa"/>
            </w:tcMar>
            <w:hideMark/>
          </w:tcPr>
          <w:p w14:paraId="61A64C7B" w14:textId="77777777" w:rsidR="0071322B" w:rsidRPr="00397354" w:rsidRDefault="0071322B" w:rsidP="00D60DE9">
            <w:pPr>
              <w:spacing w:after="0" w:line="360" w:lineRule="auto"/>
              <w:jc w:val="lowKashida"/>
              <w:rPr>
                <w:rFonts w:ascii="Sakkal Majalla" w:hAnsi="Sakkal Majalla" w:cs="Sakkal Majalla"/>
                <w:sz w:val="32"/>
                <w:szCs w:val="32"/>
              </w:rPr>
            </w:pPr>
            <w:r w:rsidRPr="00397354">
              <w:rPr>
                <w:rFonts w:ascii="Sakkal Majalla" w:hAnsi="Sakkal Majalla" w:cs="Sakkal Majalla"/>
                <w:sz w:val="32"/>
                <w:szCs w:val="32"/>
                <w:rtl/>
              </w:rPr>
              <w:t>الجاهزية والتخطيط</w:t>
            </w:r>
          </w:p>
        </w:tc>
        <w:tc>
          <w:tcPr>
            <w:tcW w:w="1529" w:type="dxa"/>
            <w:shd w:val="clear" w:color="auto" w:fill="F8FAFD"/>
            <w:tcMar>
              <w:top w:w="120" w:type="dxa"/>
              <w:left w:w="180" w:type="dxa"/>
              <w:bottom w:w="120" w:type="dxa"/>
              <w:right w:w="180" w:type="dxa"/>
            </w:tcMar>
            <w:hideMark/>
          </w:tcPr>
          <w:p w14:paraId="43D0F4B5" w14:textId="77777777" w:rsidR="0071322B" w:rsidRPr="00397354" w:rsidRDefault="0071322B" w:rsidP="00D60DE9">
            <w:pPr>
              <w:spacing w:after="0" w:line="360" w:lineRule="auto"/>
              <w:jc w:val="lowKashida"/>
              <w:rPr>
                <w:rFonts w:ascii="Sakkal Majalla" w:hAnsi="Sakkal Majalla" w:cs="Sakkal Majalla"/>
                <w:sz w:val="32"/>
                <w:szCs w:val="32"/>
              </w:rPr>
            </w:pPr>
            <w:r w:rsidRPr="00397354">
              <w:rPr>
                <w:rFonts w:ascii="Sakkal Majalla" w:hAnsi="Sakkal Majalla" w:cs="Sakkal Majalla"/>
                <w:sz w:val="32"/>
                <w:szCs w:val="32"/>
              </w:rPr>
              <w:t>3.55</w:t>
            </w:r>
          </w:p>
        </w:tc>
        <w:tc>
          <w:tcPr>
            <w:tcW w:w="1671" w:type="dxa"/>
            <w:shd w:val="clear" w:color="auto" w:fill="F8FAFD"/>
            <w:tcMar>
              <w:top w:w="120" w:type="dxa"/>
              <w:left w:w="180" w:type="dxa"/>
              <w:bottom w:w="120" w:type="dxa"/>
              <w:right w:w="180" w:type="dxa"/>
            </w:tcMar>
            <w:hideMark/>
          </w:tcPr>
          <w:p w14:paraId="42489E6B" w14:textId="77777777" w:rsidR="0071322B" w:rsidRPr="00397354" w:rsidRDefault="0071322B" w:rsidP="00D60DE9">
            <w:pPr>
              <w:spacing w:after="0" w:line="360" w:lineRule="auto"/>
              <w:jc w:val="lowKashida"/>
              <w:rPr>
                <w:rFonts w:ascii="Sakkal Majalla" w:hAnsi="Sakkal Majalla" w:cs="Sakkal Majalla"/>
                <w:sz w:val="32"/>
                <w:szCs w:val="32"/>
              </w:rPr>
            </w:pPr>
            <w:r w:rsidRPr="00397354">
              <w:rPr>
                <w:rFonts w:ascii="Sakkal Majalla" w:hAnsi="Sakkal Majalla" w:cs="Sakkal Majalla"/>
                <w:sz w:val="32"/>
                <w:szCs w:val="32"/>
              </w:rPr>
              <w:t>0.88</w:t>
            </w:r>
          </w:p>
        </w:tc>
        <w:tc>
          <w:tcPr>
            <w:tcW w:w="1521" w:type="dxa"/>
            <w:shd w:val="clear" w:color="auto" w:fill="F8FAFD"/>
            <w:tcMar>
              <w:top w:w="120" w:type="dxa"/>
              <w:left w:w="180" w:type="dxa"/>
              <w:bottom w:w="120" w:type="dxa"/>
              <w:right w:w="180" w:type="dxa"/>
            </w:tcMar>
            <w:hideMark/>
          </w:tcPr>
          <w:p w14:paraId="76F24077" w14:textId="77777777" w:rsidR="0071322B" w:rsidRPr="00397354" w:rsidRDefault="0071322B" w:rsidP="00D60DE9">
            <w:pPr>
              <w:spacing w:after="0" w:line="360" w:lineRule="auto"/>
              <w:jc w:val="lowKashida"/>
              <w:rPr>
                <w:rFonts w:ascii="Sakkal Majalla" w:hAnsi="Sakkal Majalla" w:cs="Sakkal Majalla"/>
                <w:sz w:val="32"/>
                <w:szCs w:val="32"/>
              </w:rPr>
            </w:pPr>
            <w:r w:rsidRPr="00397354">
              <w:rPr>
                <w:rFonts w:ascii="Sakkal Majalla" w:hAnsi="Sakkal Majalla" w:cs="Sakkal Majalla"/>
                <w:sz w:val="32"/>
                <w:szCs w:val="32"/>
                <w:rtl/>
              </w:rPr>
              <w:t>متوسط</w:t>
            </w:r>
          </w:p>
        </w:tc>
      </w:tr>
      <w:tr w:rsidR="00397354" w:rsidRPr="00397354" w14:paraId="103650E7" w14:textId="77777777" w:rsidTr="00B27C8E">
        <w:trPr>
          <w:tblCellSpacing w:w="15" w:type="dxa"/>
        </w:trPr>
        <w:tc>
          <w:tcPr>
            <w:tcW w:w="3783" w:type="dxa"/>
            <w:shd w:val="clear" w:color="auto" w:fill="F8FAFD"/>
            <w:tcMar>
              <w:top w:w="120" w:type="dxa"/>
              <w:left w:w="180" w:type="dxa"/>
              <w:bottom w:w="120" w:type="dxa"/>
              <w:right w:w="180" w:type="dxa"/>
            </w:tcMar>
            <w:hideMark/>
          </w:tcPr>
          <w:p w14:paraId="054681CE" w14:textId="77777777" w:rsidR="0071322B" w:rsidRPr="00397354" w:rsidRDefault="0071322B" w:rsidP="00D60DE9">
            <w:pPr>
              <w:spacing w:after="0" w:line="360" w:lineRule="auto"/>
              <w:jc w:val="lowKashida"/>
              <w:rPr>
                <w:rFonts w:ascii="Sakkal Majalla" w:hAnsi="Sakkal Majalla" w:cs="Sakkal Majalla"/>
                <w:sz w:val="32"/>
                <w:szCs w:val="32"/>
              </w:rPr>
            </w:pPr>
            <w:r w:rsidRPr="00397354">
              <w:rPr>
                <w:rFonts w:ascii="Sakkal Majalla" w:hAnsi="Sakkal Majalla" w:cs="Sakkal Majalla"/>
                <w:sz w:val="32"/>
                <w:szCs w:val="32"/>
                <w:rtl/>
              </w:rPr>
              <w:t>القدرة على التعافي</w:t>
            </w:r>
          </w:p>
        </w:tc>
        <w:tc>
          <w:tcPr>
            <w:tcW w:w="1529" w:type="dxa"/>
            <w:shd w:val="clear" w:color="auto" w:fill="F8FAFD"/>
            <w:tcMar>
              <w:top w:w="120" w:type="dxa"/>
              <w:left w:w="180" w:type="dxa"/>
              <w:bottom w:w="120" w:type="dxa"/>
              <w:right w:w="180" w:type="dxa"/>
            </w:tcMar>
            <w:hideMark/>
          </w:tcPr>
          <w:p w14:paraId="7CEE60D9" w14:textId="77777777" w:rsidR="0071322B" w:rsidRPr="00397354" w:rsidRDefault="0071322B" w:rsidP="00D60DE9">
            <w:pPr>
              <w:spacing w:after="0" w:line="360" w:lineRule="auto"/>
              <w:jc w:val="lowKashida"/>
              <w:rPr>
                <w:rFonts w:ascii="Sakkal Majalla" w:hAnsi="Sakkal Majalla" w:cs="Sakkal Majalla"/>
                <w:sz w:val="32"/>
                <w:szCs w:val="32"/>
              </w:rPr>
            </w:pPr>
            <w:r w:rsidRPr="00397354">
              <w:rPr>
                <w:rFonts w:ascii="Sakkal Majalla" w:hAnsi="Sakkal Majalla" w:cs="Sakkal Majalla"/>
                <w:sz w:val="32"/>
                <w:szCs w:val="32"/>
              </w:rPr>
              <w:t>3.88</w:t>
            </w:r>
          </w:p>
        </w:tc>
        <w:tc>
          <w:tcPr>
            <w:tcW w:w="1671" w:type="dxa"/>
            <w:shd w:val="clear" w:color="auto" w:fill="F8FAFD"/>
            <w:tcMar>
              <w:top w:w="120" w:type="dxa"/>
              <w:left w:w="180" w:type="dxa"/>
              <w:bottom w:w="120" w:type="dxa"/>
              <w:right w:w="180" w:type="dxa"/>
            </w:tcMar>
            <w:hideMark/>
          </w:tcPr>
          <w:p w14:paraId="60065AB1" w14:textId="77777777" w:rsidR="0071322B" w:rsidRPr="00397354" w:rsidRDefault="0071322B" w:rsidP="00D60DE9">
            <w:pPr>
              <w:spacing w:after="0" w:line="360" w:lineRule="auto"/>
              <w:jc w:val="lowKashida"/>
              <w:rPr>
                <w:rFonts w:ascii="Sakkal Majalla" w:hAnsi="Sakkal Majalla" w:cs="Sakkal Majalla"/>
                <w:sz w:val="32"/>
                <w:szCs w:val="32"/>
              </w:rPr>
            </w:pPr>
            <w:r w:rsidRPr="00397354">
              <w:rPr>
                <w:rFonts w:ascii="Sakkal Majalla" w:hAnsi="Sakkal Majalla" w:cs="Sakkal Majalla"/>
                <w:sz w:val="32"/>
                <w:szCs w:val="32"/>
              </w:rPr>
              <w:t>0.77</w:t>
            </w:r>
          </w:p>
        </w:tc>
        <w:tc>
          <w:tcPr>
            <w:tcW w:w="1521" w:type="dxa"/>
            <w:shd w:val="clear" w:color="auto" w:fill="F8FAFD"/>
            <w:tcMar>
              <w:top w:w="120" w:type="dxa"/>
              <w:left w:w="180" w:type="dxa"/>
              <w:bottom w:w="120" w:type="dxa"/>
              <w:right w:w="180" w:type="dxa"/>
            </w:tcMar>
            <w:hideMark/>
          </w:tcPr>
          <w:p w14:paraId="6ED22DDC" w14:textId="77777777" w:rsidR="0071322B" w:rsidRPr="00397354" w:rsidRDefault="0071322B" w:rsidP="00D60DE9">
            <w:pPr>
              <w:spacing w:after="0" w:line="360" w:lineRule="auto"/>
              <w:jc w:val="lowKashida"/>
              <w:rPr>
                <w:rFonts w:ascii="Sakkal Majalla" w:hAnsi="Sakkal Majalla" w:cs="Sakkal Majalla"/>
                <w:sz w:val="32"/>
                <w:szCs w:val="32"/>
              </w:rPr>
            </w:pPr>
            <w:r w:rsidRPr="00397354">
              <w:rPr>
                <w:rFonts w:ascii="Sakkal Majalla" w:hAnsi="Sakkal Majalla" w:cs="Sakkal Majalla"/>
                <w:sz w:val="32"/>
                <w:szCs w:val="32"/>
                <w:rtl/>
              </w:rPr>
              <w:t>مرتفع</w:t>
            </w:r>
          </w:p>
        </w:tc>
      </w:tr>
      <w:tr w:rsidR="00397354" w:rsidRPr="00397354" w14:paraId="2DC5C6E9" w14:textId="77777777" w:rsidTr="00B27C8E">
        <w:trPr>
          <w:tblCellSpacing w:w="15" w:type="dxa"/>
        </w:trPr>
        <w:tc>
          <w:tcPr>
            <w:tcW w:w="3783" w:type="dxa"/>
            <w:shd w:val="clear" w:color="auto" w:fill="F8FAFD"/>
            <w:tcMar>
              <w:top w:w="120" w:type="dxa"/>
              <w:left w:w="180" w:type="dxa"/>
              <w:bottom w:w="120" w:type="dxa"/>
              <w:right w:w="180" w:type="dxa"/>
            </w:tcMar>
            <w:hideMark/>
          </w:tcPr>
          <w:p w14:paraId="0ECA6AB0" w14:textId="77777777" w:rsidR="0071322B" w:rsidRPr="00397354" w:rsidRDefault="0071322B" w:rsidP="00D60DE9">
            <w:pPr>
              <w:spacing w:after="0" w:line="360" w:lineRule="auto"/>
              <w:jc w:val="lowKashida"/>
              <w:rPr>
                <w:rFonts w:ascii="Sakkal Majalla" w:hAnsi="Sakkal Majalla" w:cs="Sakkal Majalla"/>
                <w:sz w:val="32"/>
                <w:szCs w:val="32"/>
              </w:rPr>
            </w:pPr>
            <w:r w:rsidRPr="00397354">
              <w:rPr>
                <w:rFonts w:ascii="Sakkal Majalla" w:hAnsi="Sakkal Majalla" w:cs="Sakkal Majalla"/>
                <w:sz w:val="32"/>
                <w:szCs w:val="32"/>
                <w:rtl/>
              </w:rPr>
              <w:t>مرونة الموارد</w:t>
            </w:r>
          </w:p>
        </w:tc>
        <w:tc>
          <w:tcPr>
            <w:tcW w:w="1529" w:type="dxa"/>
            <w:shd w:val="clear" w:color="auto" w:fill="F8FAFD"/>
            <w:tcMar>
              <w:top w:w="120" w:type="dxa"/>
              <w:left w:w="180" w:type="dxa"/>
              <w:bottom w:w="120" w:type="dxa"/>
              <w:right w:w="180" w:type="dxa"/>
            </w:tcMar>
            <w:hideMark/>
          </w:tcPr>
          <w:p w14:paraId="066BA155" w14:textId="77777777" w:rsidR="0071322B" w:rsidRPr="00397354" w:rsidRDefault="0071322B" w:rsidP="00D60DE9">
            <w:pPr>
              <w:spacing w:after="0" w:line="360" w:lineRule="auto"/>
              <w:jc w:val="lowKashida"/>
              <w:rPr>
                <w:rFonts w:ascii="Sakkal Majalla" w:hAnsi="Sakkal Majalla" w:cs="Sakkal Majalla"/>
                <w:sz w:val="32"/>
                <w:szCs w:val="32"/>
              </w:rPr>
            </w:pPr>
            <w:r w:rsidRPr="00397354">
              <w:rPr>
                <w:rFonts w:ascii="Sakkal Majalla" w:hAnsi="Sakkal Majalla" w:cs="Sakkal Majalla"/>
                <w:sz w:val="32"/>
                <w:szCs w:val="32"/>
              </w:rPr>
              <w:t>3.61</w:t>
            </w:r>
          </w:p>
        </w:tc>
        <w:tc>
          <w:tcPr>
            <w:tcW w:w="1671" w:type="dxa"/>
            <w:shd w:val="clear" w:color="auto" w:fill="F8FAFD"/>
            <w:tcMar>
              <w:top w:w="120" w:type="dxa"/>
              <w:left w:w="180" w:type="dxa"/>
              <w:bottom w:w="120" w:type="dxa"/>
              <w:right w:w="180" w:type="dxa"/>
            </w:tcMar>
            <w:hideMark/>
          </w:tcPr>
          <w:p w14:paraId="6A18E09D" w14:textId="77777777" w:rsidR="0071322B" w:rsidRPr="00397354" w:rsidRDefault="0071322B" w:rsidP="00D60DE9">
            <w:pPr>
              <w:spacing w:after="0" w:line="360" w:lineRule="auto"/>
              <w:jc w:val="lowKashida"/>
              <w:rPr>
                <w:rFonts w:ascii="Sakkal Majalla" w:hAnsi="Sakkal Majalla" w:cs="Sakkal Majalla"/>
                <w:sz w:val="32"/>
                <w:szCs w:val="32"/>
              </w:rPr>
            </w:pPr>
            <w:r w:rsidRPr="00397354">
              <w:rPr>
                <w:rFonts w:ascii="Sakkal Majalla" w:hAnsi="Sakkal Majalla" w:cs="Sakkal Majalla"/>
                <w:sz w:val="32"/>
                <w:szCs w:val="32"/>
              </w:rPr>
              <w:t>0.84</w:t>
            </w:r>
          </w:p>
        </w:tc>
        <w:tc>
          <w:tcPr>
            <w:tcW w:w="1521" w:type="dxa"/>
            <w:shd w:val="clear" w:color="auto" w:fill="F8FAFD"/>
            <w:tcMar>
              <w:top w:w="120" w:type="dxa"/>
              <w:left w:w="180" w:type="dxa"/>
              <w:bottom w:w="120" w:type="dxa"/>
              <w:right w:w="180" w:type="dxa"/>
            </w:tcMar>
            <w:hideMark/>
          </w:tcPr>
          <w:p w14:paraId="576DE3B7" w14:textId="77777777" w:rsidR="0071322B" w:rsidRPr="00397354" w:rsidRDefault="0071322B" w:rsidP="00D60DE9">
            <w:pPr>
              <w:spacing w:after="0" w:line="360" w:lineRule="auto"/>
              <w:jc w:val="lowKashida"/>
              <w:rPr>
                <w:rFonts w:ascii="Sakkal Majalla" w:hAnsi="Sakkal Majalla" w:cs="Sakkal Majalla"/>
                <w:sz w:val="32"/>
                <w:szCs w:val="32"/>
              </w:rPr>
            </w:pPr>
            <w:r w:rsidRPr="00397354">
              <w:rPr>
                <w:rFonts w:ascii="Sakkal Majalla" w:hAnsi="Sakkal Majalla" w:cs="Sakkal Majalla"/>
                <w:sz w:val="32"/>
                <w:szCs w:val="32"/>
                <w:rtl/>
              </w:rPr>
              <w:t>مرتفع</w:t>
            </w:r>
          </w:p>
        </w:tc>
      </w:tr>
      <w:tr w:rsidR="00397354" w:rsidRPr="00397354" w14:paraId="2751E5F2" w14:textId="77777777" w:rsidTr="00B27C8E">
        <w:trPr>
          <w:tblCellSpacing w:w="15" w:type="dxa"/>
        </w:trPr>
        <w:tc>
          <w:tcPr>
            <w:tcW w:w="3783" w:type="dxa"/>
            <w:shd w:val="clear" w:color="auto" w:fill="F8FAFD"/>
            <w:tcMar>
              <w:top w:w="120" w:type="dxa"/>
              <w:left w:w="180" w:type="dxa"/>
              <w:bottom w:w="120" w:type="dxa"/>
              <w:right w:w="180" w:type="dxa"/>
            </w:tcMar>
            <w:hideMark/>
          </w:tcPr>
          <w:p w14:paraId="176CB3E9" w14:textId="77777777" w:rsidR="0071322B" w:rsidRPr="00397354" w:rsidRDefault="0071322B" w:rsidP="00D60DE9">
            <w:pPr>
              <w:spacing w:after="0" w:line="360" w:lineRule="auto"/>
              <w:jc w:val="lowKashida"/>
              <w:rPr>
                <w:rFonts w:ascii="Sakkal Majalla" w:hAnsi="Sakkal Majalla" w:cs="Sakkal Majalla"/>
                <w:sz w:val="32"/>
                <w:szCs w:val="32"/>
              </w:rPr>
            </w:pPr>
            <w:r w:rsidRPr="00397354">
              <w:rPr>
                <w:rFonts w:ascii="Sakkal Majalla" w:hAnsi="Sakkal Majalla" w:cs="Sakkal Majalla"/>
                <w:sz w:val="32"/>
                <w:szCs w:val="32"/>
                <w:rtl/>
              </w:rPr>
              <w:t>إدارة الأزمات والاتصالات</w:t>
            </w:r>
          </w:p>
        </w:tc>
        <w:tc>
          <w:tcPr>
            <w:tcW w:w="1529" w:type="dxa"/>
            <w:shd w:val="clear" w:color="auto" w:fill="F8FAFD"/>
            <w:tcMar>
              <w:top w:w="120" w:type="dxa"/>
              <w:left w:w="180" w:type="dxa"/>
              <w:bottom w:w="120" w:type="dxa"/>
              <w:right w:w="180" w:type="dxa"/>
            </w:tcMar>
            <w:hideMark/>
          </w:tcPr>
          <w:p w14:paraId="403EAE43" w14:textId="77777777" w:rsidR="0071322B" w:rsidRPr="00397354" w:rsidRDefault="0071322B" w:rsidP="00D60DE9">
            <w:pPr>
              <w:spacing w:after="0" w:line="360" w:lineRule="auto"/>
              <w:jc w:val="lowKashida"/>
              <w:rPr>
                <w:rFonts w:ascii="Sakkal Majalla" w:hAnsi="Sakkal Majalla" w:cs="Sakkal Majalla"/>
                <w:sz w:val="32"/>
                <w:szCs w:val="32"/>
              </w:rPr>
            </w:pPr>
            <w:r w:rsidRPr="00397354">
              <w:rPr>
                <w:rFonts w:ascii="Sakkal Majalla" w:hAnsi="Sakkal Majalla" w:cs="Sakkal Majalla"/>
                <w:sz w:val="32"/>
                <w:szCs w:val="32"/>
              </w:rPr>
              <w:t>3.95</w:t>
            </w:r>
          </w:p>
        </w:tc>
        <w:tc>
          <w:tcPr>
            <w:tcW w:w="1671" w:type="dxa"/>
            <w:shd w:val="clear" w:color="auto" w:fill="F8FAFD"/>
            <w:tcMar>
              <w:top w:w="120" w:type="dxa"/>
              <w:left w:w="180" w:type="dxa"/>
              <w:bottom w:w="120" w:type="dxa"/>
              <w:right w:w="180" w:type="dxa"/>
            </w:tcMar>
            <w:hideMark/>
          </w:tcPr>
          <w:p w14:paraId="3FB01828" w14:textId="77777777" w:rsidR="0071322B" w:rsidRPr="00397354" w:rsidRDefault="0071322B" w:rsidP="00D60DE9">
            <w:pPr>
              <w:spacing w:after="0" w:line="360" w:lineRule="auto"/>
              <w:jc w:val="lowKashida"/>
              <w:rPr>
                <w:rFonts w:ascii="Sakkal Majalla" w:hAnsi="Sakkal Majalla" w:cs="Sakkal Majalla"/>
                <w:sz w:val="32"/>
                <w:szCs w:val="32"/>
              </w:rPr>
            </w:pPr>
            <w:r w:rsidRPr="00397354">
              <w:rPr>
                <w:rFonts w:ascii="Sakkal Majalla" w:hAnsi="Sakkal Majalla" w:cs="Sakkal Majalla"/>
                <w:sz w:val="32"/>
                <w:szCs w:val="32"/>
              </w:rPr>
              <w:t>0.71</w:t>
            </w:r>
          </w:p>
        </w:tc>
        <w:tc>
          <w:tcPr>
            <w:tcW w:w="1521" w:type="dxa"/>
            <w:shd w:val="clear" w:color="auto" w:fill="F8FAFD"/>
            <w:tcMar>
              <w:top w:w="120" w:type="dxa"/>
              <w:left w:w="180" w:type="dxa"/>
              <w:bottom w:w="120" w:type="dxa"/>
              <w:right w:w="180" w:type="dxa"/>
            </w:tcMar>
            <w:hideMark/>
          </w:tcPr>
          <w:p w14:paraId="619B8BDF" w14:textId="77777777" w:rsidR="0071322B" w:rsidRPr="00397354" w:rsidRDefault="0071322B" w:rsidP="00D60DE9">
            <w:pPr>
              <w:spacing w:after="0" w:line="360" w:lineRule="auto"/>
              <w:jc w:val="lowKashida"/>
              <w:rPr>
                <w:rFonts w:ascii="Sakkal Majalla" w:hAnsi="Sakkal Majalla" w:cs="Sakkal Majalla"/>
                <w:sz w:val="32"/>
                <w:szCs w:val="32"/>
              </w:rPr>
            </w:pPr>
            <w:r w:rsidRPr="00397354">
              <w:rPr>
                <w:rFonts w:ascii="Sakkal Majalla" w:hAnsi="Sakkal Majalla" w:cs="Sakkal Majalla"/>
                <w:sz w:val="32"/>
                <w:szCs w:val="32"/>
                <w:rtl/>
              </w:rPr>
              <w:t>مرتفع</w:t>
            </w:r>
          </w:p>
        </w:tc>
      </w:tr>
      <w:tr w:rsidR="00397354" w:rsidRPr="00397354" w14:paraId="75D22833" w14:textId="77777777" w:rsidTr="00B27C8E">
        <w:trPr>
          <w:tblCellSpacing w:w="15" w:type="dxa"/>
        </w:trPr>
        <w:tc>
          <w:tcPr>
            <w:tcW w:w="3783" w:type="dxa"/>
            <w:shd w:val="clear" w:color="auto" w:fill="F8FAFD"/>
            <w:tcMar>
              <w:top w:w="120" w:type="dxa"/>
              <w:left w:w="180" w:type="dxa"/>
              <w:bottom w:w="120" w:type="dxa"/>
              <w:right w:w="180" w:type="dxa"/>
            </w:tcMar>
            <w:hideMark/>
          </w:tcPr>
          <w:p w14:paraId="0BEF3907" w14:textId="77777777" w:rsidR="0071322B" w:rsidRPr="00397354" w:rsidRDefault="0071322B" w:rsidP="00D60DE9">
            <w:pPr>
              <w:spacing w:after="0"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المتوسط العام لاستمرارية الأعمال</w:t>
            </w:r>
          </w:p>
        </w:tc>
        <w:tc>
          <w:tcPr>
            <w:tcW w:w="1529" w:type="dxa"/>
            <w:shd w:val="clear" w:color="auto" w:fill="F8FAFD"/>
            <w:tcMar>
              <w:top w:w="120" w:type="dxa"/>
              <w:left w:w="180" w:type="dxa"/>
              <w:bottom w:w="120" w:type="dxa"/>
              <w:right w:w="180" w:type="dxa"/>
            </w:tcMar>
            <w:hideMark/>
          </w:tcPr>
          <w:p w14:paraId="736B7949" w14:textId="77777777" w:rsidR="0071322B" w:rsidRPr="00397354" w:rsidRDefault="0071322B" w:rsidP="00D60DE9">
            <w:pPr>
              <w:spacing w:after="0" w:line="360" w:lineRule="auto"/>
              <w:jc w:val="lowKashida"/>
              <w:rPr>
                <w:rFonts w:ascii="Sakkal Majalla" w:hAnsi="Sakkal Majalla" w:cs="Sakkal Majalla"/>
                <w:sz w:val="32"/>
                <w:szCs w:val="32"/>
              </w:rPr>
            </w:pPr>
            <w:r w:rsidRPr="00397354">
              <w:rPr>
                <w:rFonts w:ascii="Sakkal Majalla" w:hAnsi="Sakkal Majalla" w:cs="Sakkal Majalla"/>
                <w:b/>
                <w:bCs/>
                <w:sz w:val="32"/>
                <w:szCs w:val="32"/>
              </w:rPr>
              <w:t>3.75</w:t>
            </w:r>
          </w:p>
        </w:tc>
        <w:tc>
          <w:tcPr>
            <w:tcW w:w="1671" w:type="dxa"/>
            <w:shd w:val="clear" w:color="auto" w:fill="F8FAFD"/>
            <w:tcMar>
              <w:top w:w="120" w:type="dxa"/>
              <w:left w:w="180" w:type="dxa"/>
              <w:bottom w:w="120" w:type="dxa"/>
              <w:right w:w="180" w:type="dxa"/>
            </w:tcMar>
            <w:hideMark/>
          </w:tcPr>
          <w:p w14:paraId="7D18EB1D" w14:textId="77777777" w:rsidR="0071322B" w:rsidRPr="00397354" w:rsidRDefault="0071322B" w:rsidP="00D60DE9">
            <w:pPr>
              <w:spacing w:after="0" w:line="360" w:lineRule="auto"/>
              <w:jc w:val="lowKashida"/>
              <w:rPr>
                <w:rFonts w:ascii="Sakkal Majalla" w:hAnsi="Sakkal Majalla" w:cs="Sakkal Majalla"/>
                <w:sz w:val="32"/>
                <w:szCs w:val="32"/>
              </w:rPr>
            </w:pPr>
            <w:r w:rsidRPr="00397354">
              <w:rPr>
                <w:rFonts w:ascii="Sakkal Majalla" w:hAnsi="Sakkal Majalla" w:cs="Sakkal Majalla"/>
                <w:b/>
                <w:bCs/>
                <w:sz w:val="32"/>
                <w:szCs w:val="32"/>
              </w:rPr>
              <w:t>0.65</w:t>
            </w:r>
          </w:p>
        </w:tc>
        <w:tc>
          <w:tcPr>
            <w:tcW w:w="1521" w:type="dxa"/>
            <w:shd w:val="clear" w:color="auto" w:fill="F8FAFD"/>
            <w:tcMar>
              <w:top w:w="120" w:type="dxa"/>
              <w:left w:w="180" w:type="dxa"/>
              <w:bottom w:w="120" w:type="dxa"/>
              <w:right w:w="180" w:type="dxa"/>
            </w:tcMar>
            <w:hideMark/>
          </w:tcPr>
          <w:p w14:paraId="4000B2A5" w14:textId="77777777" w:rsidR="0071322B" w:rsidRPr="00397354" w:rsidRDefault="0071322B" w:rsidP="00D60DE9">
            <w:pPr>
              <w:spacing w:after="0"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مرتفع</w:t>
            </w:r>
          </w:p>
        </w:tc>
      </w:tr>
    </w:tbl>
    <w:p w14:paraId="1A5D1894" w14:textId="49DC8A3C" w:rsidR="0071322B" w:rsidRPr="00397354" w:rsidRDefault="00625D9A" w:rsidP="00D60DE9">
      <w:pPr>
        <w:spacing w:after="0" w:line="360" w:lineRule="auto"/>
        <w:jc w:val="lowKashida"/>
        <w:rPr>
          <w:rFonts w:ascii="Sakkal Majalla" w:hAnsi="Sakkal Majalla" w:cs="Sakkal Majalla"/>
          <w:sz w:val="32"/>
          <w:szCs w:val="32"/>
        </w:rPr>
      </w:pPr>
      <w:r w:rsidRPr="00397354">
        <w:rPr>
          <w:rFonts w:ascii="Sakkal Majalla" w:hAnsi="Sakkal Majalla" w:cs="Sakkal Majalla" w:hint="cs"/>
          <w:sz w:val="32"/>
          <w:szCs w:val="32"/>
          <w:rtl/>
        </w:rPr>
        <w:t xml:space="preserve"> </w:t>
      </w:r>
    </w:p>
    <w:p w14:paraId="0084968C" w14:textId="77777777" w:rsidR="0071322B" w:rsidRDefault="0071322B" w:rsidP="00D60DE9">
      <w:pPr>
        <w:spacing w:after="0" w:line="360" w:lineRule="auto"/>
        <w:jc w:val="lowKashida"/>
        <w:rPr>
          <w:rFonts w:ascii="Sakkal Majalla" w:hAnsi="Sakkal Majalla" w:cs="Sakkal Majalla"/>
          <w:sz w:val="32"/>
          <w:szCs w:val="32"/>
          <w:rtl/>
        </w:rPr>
      </w:pPr>
      <w:r w:rsidRPr="00397354">
        <w:rPr>
          <w:rFonts w:ascii="Sakkal Majalla" w:hAnsi="Sakkal Majalla" w:cs="Sakkal Majalla"/>
          <w:sz w:val="32"/>
          <w:szCs w:val="32"/>
          <w:rtl/>
        </w:rPr>
        <w:t>يلاحظ من الجدول أن الممارسة العامة لكل من إدارة المخاطر واستمرارية الأعمال في الشركات عينة الدراسة كانت بمستوى "مرتفع". البعد الأقل ممارسة في إدارة المخاطر هو "مراقبة المخاطر"، والأقل في استمرارية الأعمال هو "الجاهزية والتخطيط</w:t>
      </w:r>
      <w:r w:rsidRPr="00397354">
        <w:rPr>
          <w:rFonts w:ascii="Sakkal Majalla" w:hAnsi="Sakkal Majalla" w:cs="Sakkal Majalla"/>
          <w:sz w:val="32"/>
          <w:szCs w:val="32"/>
        </w:rPr>
        <w:t>".</w:t>
      </w:r>
    </w:p>
    <w:p w14:paraId="1148AAB4" w14:textId="4BB3845D" w:rsidR="00AB5353" w:rsidRDefault="00AB5353" w:rsidP="00AB5353">
      <w:pPr>
        <w:spacing w:after="0" w:line="360" w:lineRule="auto"/>
        <w:jc w:val="lowKashida"/>
        <w:rPr>
          <w:rFonts w:ascii="Sakkal Majalla" w:hAnsi="Sakkal Majalla" w:cs="Sakkal Majalla"/>
          <w:sz w:val="32"/>
          <w:szCs w:val="32"/>
          <w:rtl/>
        </w:rPr>
      </w:pPr>
      <w:r w:rsidRPr="00AB5353">
        <w:rPr>
          <w:rFonts w:ascii="Sakkal Majalla" w:hAnsi="Sakkal Majalla" w:cs="Sakkal Majalla"/>
          <w:sz w:val="32"/>
          <w:szCs w:val="32"/>
        </w:rPr>
        <w:lastRenderedPageBreak/>
        <w:t xml:space="preserve"> </w:t>
      </w:r>
      <w:r w:rsidRPr="00AB5353">
        <w:rPr>
          <w:rFonts w:ascii="Sakkal Majalla" w:hAnsi="Sakkal Majalla" w:cs="Sakkal Majalla"/>
          <w:sz w:val="32"/>
          <w:szCs w:val="32"/>
          <w:rtl/>
        </w:rPr>
        <w:t>هذه الإحصائيات الوصفية توفر لمحة أولية عن مستوى ممارسة إدارة المخاطر واستمرارية الأعمال في الشركات الصغيرة والمتوسطة عينة الدراسة. يتضح أن المتوسط العام لكلا المفهومين "مرتفع" نسبياً، مما يشير إلى أن الشركات بدأت تدرك أهمية هذه المفاهيم وتطبقها إلى حد ما. ومع ذلك، هناك تفاوت في مستويات التطبيق بين الأبعاد المختلفة</w:t>
      </w:r>
      <w:r w:rsidRPr="00AB5353">
        <w:rPr>
          <w:rFonts w:ascii="Sakkal Majalla" w:hAnsi="Sakkal Majalla" w:cs="Sakkal Majalla"/>
          <w:sz w:val="32"/>
          <w:szCs w:val="32"/>
        </w:rPr>
        <w:t xml:space="preserve">. </w:t>
      </w:r>
      <w:r w:rsidRPr="00AB5353">
        <w:rPr>
          <w:rFonts w:ascii="Sakkal Majalla" w:hAnsi="Sakkal Majalla" w:cs="Sakkal Majalla"/>
          <w:sz w:val="32"/>
          <w:szCs w:val="32"/>
          <w:rtl/>
        </w:rPr>
        <w:t>فبعد "مراقبة المخاطر" في إدارة المخاطر، وبعد "الجاهزية والتخطيط" في استمرارية الأعمال، يظهران بمستوى "متوسط"، مما يشير إلى ضعف نسبي في هذين البعدين</w:t>
      </w:r>
      <w:r w:rsidRPr="00AB5353">
        <w:rPr>
          <w:rFonts w:ascii="Sakkal Majalla" w:hAnsi="Sakkal Majalla" w:cs="Sakkal Majalla"/>
          <w:sz w:val="32"/>
          <w:szCs w:val="32"/>
        </w:rPr>
        <w:t xml:space="preserve">. </w:t>
      </w:r>
      <w:r w:rsidRPr="00AB5353">
        <w:rPr>
          <w:rFonts w:ascii="Sakkal Majalla" w:hAnsi="Sakkal Majalla" w:cs="Sakkal Majalla"/>
          <w:sz w:val="32"/>
          <w:szCs w:val="32"/>
          <w:rtl/>
        </w:rPr>
        <w:t>هذا التباين يسلط الضوء على فجوة بين الإدراك النظري لأهمية هذه الممارسات والتطبيق المنهجي المستمر لها في الواقع العملي</w:t>
      </w:r>
      <w:r w:rsidRPr="00AB5353">
        <w:rPr>
          <w:rFonts w:ascii="Sakkal Majalla" w:hAnsi="Sakkal Majalla" w:cs="Sakkal Majalla"/>
          <w:sz w:val="32"/>
          <w:szCs w:val="32"/>
        </w:rPr>
        <w:t>.</w:t>
      </w:r>
    </w:p>
    <w:p w14:paraId="5C0EEE30" w14:textId="77777777" w:rsidR="001F232B" w:rsidRDefault="001F232B" w:rsidP="00AB5353">
      <w:pPr>
        <w:spacing w:after="0" w:line="360" w:lineRule="auto"/>
        <w:jc w:val="lowKashida"/>
        <w:rPr>
          <w:rFonts w:ascii="Sakkal Majalla" w:hAnsi="Sakkal Majalla" w:cs="Sakkal Majalla"/>
          <w:sz w:val="32"/>
          <w:szCs w:val="32"/>
          <w:rtl/>
        </w:rPr>
      </w:pPr>
    </w:p>
    <w:p w14:paraId="4C647BF6" w14:textId="77777777" w:rsidR="001F232B" w:rsidRPr="00AB5353" w:rsidRDefault="001F232B" w:rsidP="00AB5353">
      <w:pPr>
        <w:spacing w:after="0" w:line="360" w:lineRule="auto"/>
        <w:jc w:val="lowKashida"/>
        <w:rPr>
          <w:rFonts w:ascii="Sakkal Majalla" w:hAnsi="Sakkal Majalla" w:cs="Sakkal Majalla"/>
          <w:sz w:val="32"/>
          <w:szCs w:val="32"/>
        </w:rPr>
      </w:pPr>
    </w:p>
    <w:p w14:paraId="2BC96B92" w14:textId="7210CF48" w:rsidR="00AB5353" w:rsidRPr="00AB5353" w:rsidRDefault="00AB5353" w:rsidP="00AB5353">
      <w:pPr>
        <w:spacing w:after="0" w:line="360" w:lineRule="auto"/>
        <w:jc w:val="lowKashida"/>
        <w:rPr>
          <w:rFonts w:ascii="Sakkal Majalla" w:hAnsi="Sakkal Majalla" w:cs="Sakkal Majalla"/>
          <w:sz w:val="32"/>
          <w:szCs w:val="32"/>
        </w:rPr>
      </w:pPr>
      <w:r w:rsidRPr="00AB5353">
        <w:rPr>
          <w:rFonts w:ascii="Sakkal Majalla" w:hAnsi="Sakkal Majalla" w:cs="Sakkal Majalla"/>
          <w:sz w:val="32"/>
          <w:szCs w:val="32"/>
        </w:rPr>
        <w:t xml:space="preserve"> </w:t>
      </w:r>
      <w:r w:rsidRPr="00AB5353">
        <w:rPr>
          <w:rFonts w:ascii="Sakkal Majalla" w:hAnsi="Sakkal Majalla" w:cs="Sakkal Majalla"/>
          <w:b/>
          <w:bCs/>
          <w:sz w:val="32"/>
          <w:szCs w:val="32"/>
          <w:rtl/>
        </w:rPr>
        <w:t>الإحصاء الاستدلالي</w:t>
      </w:r>
      <w:r w:rsidRPr="00AB5353">
        <w:rPr>
          <w:rFonts w:ascii="Sakkal Majalla" w:hAnsi="Sakkal Majalla" w:cs="Sakkal Majalla"/>
          <w:b/>
          <w:bCs/>
          <w:sz w:val="32"/>
          <w:szCs w:val="32"/>
        </w:rPr>
        <w:t xml:space="preserve"> (Inferential Statistics):</w:t>
      </w:r>
    </w:p>
    <w:p w14:paraId="69309202" w14:textId="77777777" w:rsidR="00AB5353" w:rsidRPr="00AB5353" w:rsidRDefault="00AB5353" w:rsidP="00D015DC">
      <w:pPr>
        <w:numPr>
          <w:ilvl w:val="0"/>
          <w:numId w:val="70"/>
        </w:numPr>
        <w:spacing w:after="0" w:line="360" w:lineRule="auto"/>
        <w:jc w:val="lowKashida"/>
        <w:rPr>
          <w:rFonts w:ascii="Sakkal Majalla" w:hAnsi="Sakkal Majalla" w:cs="Sakkal Majalla"/>
          <w:sz w:val="32"/>
          <w:szCs w:val="32"/>
        </w:rPr>
      </w:pPr>
      <w:r w:rsidRPr="00AB5353">
        <w:rPr>
          <w:rFonts w:ascii="Sakkal Majalla" w:hAnsi="Sakkal Majalla" w:cs="Sakkal Majalla"/>
          <w:b/>
          <w:bCs/>
          <w:sz w:val="32"/>
          <w:szCs w:val="32"/>
          <w:rtl/>
        </w:rPr>
        <w:t>تحليل الارتباط</w:t>
      </w:r>
      <w:r w:rsidRPr="00AB5353">
        <w:rPr>
          <w:rFonts w:ascii="Sakkal Majalla" w:hAnsi="Sakkal Majalla" w:cs="Sakkal Majalla"/>
          <w:b/>
          <w:bCs/>
          <w:sz w:val="32"/>
          <w:szCs w:val="32"/>
        </w:rPr>
        <w:t xml:space="preserve"> (Correlation Analysis):</w:t>
      </w:r>
      <w:r w:rsidRPr="00AB5353">
        <w:rPr>
          <w:rFonts w:ascii="Sakkal Majalla" w:hAnsi="Sakkal Majalla" w:cs="Sakkal Majalla"/>
          <w:sz w:val="32"/>
          <w:szCs w:val="32"/>
        </w:rPr>
        <w:t xml:space="preserve"> </w:t>
      </w:r>
      <w:r w:rsidRPr="00AB5353">
        <w:rPr>
          <w:rFonts w:ascii="Sakkal Majalla" w:hAnsi="Sakkal Majalla" w:cs="Sakkal Majalla"/>
          <w:sz w:val="32"/>
          <w:szCs w:val="32"/>
          <w:rtl/>
        </w:rPr>
        <w:t>تم استخدام معامل ارتباط بيرسون لتحديد قوة واتجاه العلاقة بين أبعاد إدارة المخاطر واستمرارية الأعمال</w:t>
      </w:r>
      <w:r w:rsidRPr="00AB5353">
        <w:rPr>
          <w:rFonts w:ascii="Sakkal Majalla" w:hAnsi="Sakkal Majalla" w:cs="Sakkal Majalla"/>
          <w:sz w:val="32"/>
          <w:szCs w:val="32"/>
        </w:rPr>
        <w:t xml:space="preserve">. </w:t>
      </w:r>
      <w:r w:rsidRPr="00AB5353">
        <w:rPr>
          <w:rFonts w:ascii="Sakkal Majalla" w:hAnsi="Sakkal Majalla" w:cs="Sakkal Majalla"/>
          <w:sz w:val="32"/>
          <w:szCs w:val="32"/>
          <w:rtl/>
        </w:rPr>
        <w:t>يشير معامل الارتباط</w:t>
      </w:r>
      <w:r w:rsidRPr="00AB5353">
        <w:rPr>
          <w:rFonts w:ascii="Sakkal Majalla" w:hAnsi="Sakkal Majalla" w:cs="Sakkal Majalla"/>
          <w:sz w:val="32"/>
          <w:szCs w:val="32"/>
        </w:rPr>
        <w:t xml:space="preserve"> (R) </w:t>
      </w:r>
      <w:r w:rsidRPr="00AB5353">
        <w:rPr>
          <w:rFonts w:ascii="Sakkal Majalla" w:hAnsi="Sakkal Majalla" w:cs="Sakkal Majalla"/>
          <w:sz w:val="32"/>
          <w:szCs w:val="32"/>
          <w:rtl/>
        </w:rPr>
        <w:t>البالغ 0.784 إلى وجود علاقة إيجابية قوية بين المتغيرين</w:t>
      </w:r>
      <w:r w:rsidRPr="00AB5353">
        <w:rPr>
          <w:rFonts w:ascii="Sakkal Majalla" w:hAnsi="Sakkal Majalla" w:cs="Sakkal Majalla"/>
          <w:sz w:val="32"/>
          <w:szCs w:val="32"/>
        </w:rPr>
        <w:t xml:space="preserve">. </w:t>
      </w:r>
      <w:r w:rsidRPr="00AB5353">
        <w:rPr>
          <w:rFonts w:ascii="Sakkal Majalla" w:hAnsi="Sakkal Majalla" w:cs="Sakkal Majalla"/>
          <w:sz w:val="32"/>
          <w:szCs w:val="32"/>
          <w:rtl/>
        </w:rPr>
        <w:t>وهذا يعني أنه كلما زاد تطبيق إدارة المخاطر، زادت قدرة الشركات على ضمان استمرارية أعمالها. يعتبر هذا الارتباط ذا دلالة إحصائية عند مستوى دلالة</w:t>
      </w:r>
      <w:r w:rsidRPr="00AB5353">
        <w:rPr>
          <w:rFonts w:ascii="Sakkal Majalla" w:hAnsi="Sakkal Majalla" w:cs="Sakkal Majalla"/>
          <w:sz w:val="32"/>
          <w:szCs w:val="32"/>
        </w:rPr>
        <w:t xml:space="preserve"> (</w:t>
      </w:r>
      <w:r w:rsidRPr="00AB5353">
        <w:rPr>
          <w:rFonts w:ascii="Cambria" w:hAnsi="Cambria" w:cs="Cambria"/>
          <w:sz w:val="32"/>
          <w:szCs w:val="32"/>
        </w:rPr>
        <w:t>α</w:t>
      </w:r>
      <w:r w:rsidRPr="00AB5353">
        <w:rPr>
          <w:rFonts w:ascii="Sakkal Majalla" w:hAnsi="Sakkal Majalla" w:cs="Sakkal Majalla"/>
          <w:sz w:val="32"/>
          <w:szCs w:val="32"/>
        </w:rPr>
        <w:t xml:space="preserve"> = 0.05)</w:t>
      </w:r>
      <w:r w:rsidRPr="00AB5353">
        <w:rPr>
          <w:rFonts w:ascii="Sakkal Majalla" w:hAnsi="Sakkal Majalla" w:cs="Sakkal Majalla"/>
          <w:sz w:val="32"/>
          <w:szCs w:val="32"/>
          <w:rtl/>
        </w:rPr>
        <w:t>، مما يؤكد أن العلاقة ليست وليدة الصدفة</w:t>
      </w:r>
      <w:r w:rsidRPr="00AB5353">
        <w:rPr>
          <w:rFonts w:ascii="Sakkal Majalla" w:hAnsi="Sakkal Majalla" w:cs="Sakkal Majalla"/>
          <w:sz w:val="32"/>
          <w:szCs w:val="32"/>
        </w:rPr>
        <w:t>.</w:t>
      </w:r>
    </w:p>
    <w:p w14:paraId="075E4BFE" w14:textId="77777777" w:rsidR="00AB5353" w:rsidRPr="00AB5353" w:rsidRDefault="00AB5353" w:rsidP="00D015DC">
      <w:pPr>
        <w:numPr>
          <w:ilvl w:val="0"/>
          <w:numId w:val="70"/>
        </w:numPr>
        <w:spacing w:after="0" w:line="360" w:lineRule="auto"/>
        <w:jc w:val="lowKashida"/>
        <w:rPr>
          <w:rFonts w:ascii="Sakkal Majalla" w:hAnsi="Sakkal Majalla" w:cs="Sakkal Majalla"/>
          <w:sz w:val="32"/>
          <w:szCs w:val="32"/>
        </w:rPr>
      </w:pPr>
      <w:r w:rsidRPr="00AB5353">
        <w:rPr>
          <w:rFonts w:ascii="Sakkal Majalla" w:hAnsi="Sakkal Majalla" w:cs="Sakkal Majalla"/>
          <w:b/>
          <w:bCs/>
          <w:sz w:val="32"/>
          <w:szCs w:val="32"/>
          <w:rtl/>
        </w:rPr>
        <w:t>تحليل الانحدار المتعدد</w:t>
      </w:r>
      <w:r w:rsidRPr="00AB5353">
        <w:rPr>
          <w:rFonts w:ascii="Sakkal Majalla" w:hAnsi="Sakkal Majalla" w:cs="Sakkal Majalla"/>
          <w:b/>
          <w:bCs/>
          <w:sz w:val="32"/>
          <w:szCs w:val="32"/>
        </w:rPr>
        <w:t xml:space="preserve"> (Multiple Regression Analysis):</w:t>
      </w:r>
      <w:r w:rsidRPr="00AB5353">
        <w:rPr>
          <w:rFonts w:ascii="Sakkal Majalla" w:hAnsi="Sakkal Majalla" w:cs="Sakkal Majalla"/>
          <w:sz w:val="32"/>
          <w:szCs w:val="32"/>
        </w:rPr>
        <w:t xml:space="preserve"> </w:t>
      </w:r>
      <w:r w:rsidRPr="00AB5353">
        <w:rPr>
          <w:rFonts w:ascii="Sakkal Majalla" w:hAnsi="Sakkal Majalla" w:cs="Sakkal Majalla"/>
          <w:sz w:val="32"/>
          <w:szCs w:val="32"/>
          <w:rtl/>
        </w:rPr>
        <w:t>تم استخدام هذا التحليل لاختبار الفرضيات الرئيسية والفرعية للدراسة، وتحديد الأثر النسبي لكل بعد من أبعاد إدارة المخاطر على استمرارية الأعمال</w:t>
      </w:r>
      <w:r w:rsidRPr="00AB5353">
        <w:rPr>
          <w:rFonts w:ascii="Sakkal Majalla" w:hAnsi="Sakkal Majalla" w:cs="Sakkal Majalla"/>
          <w:sz w:val="32"/>
          <w:szCs w:val="32"/>
        </w:rPr>
        <w:t xml:space="preserve">. </w:t>
      </w:r>
      <w:r w:rsidRPr="00AB5353">
        <w:rPr>
          <w:rFonts w:ascii="Sakkal Majalla" w:hAnsi="Sakkal Majalla" w:cs="Sakkal Majalla"/>
          <w:sz w:val="32"/>
          <w:szCs w:val="32"/>
          <w:rtl/>
        </w:rPr>
        <w:t xml:space="preserve">يعتبر تحليل الانحدار المتعدد أداة قوية لتحديد مدى تأثير المتغيرات المستقلة (أبعاد إدارة المخاطر) على المتغير التابع (استمرارية </w:t>
      </w:r>
      <w:r w:rsidRPr="00AB5353">
        <w:rPr>
          <w:rFonts w:ascii="Sakkal Majalla" w:hAnsi="Sakkal Majalla" w:cs="Sakkal Majalla"/>
          <w:sz w:val="32"/>
          <w:szCs w:val="32"/>
          <w:rtl/>
        </w:rPr>
        <w:lastRenderedPageBreak/>
        <w:t>الأعمال)، وتقدير نسبة التباين في المتغير التابع الذي يمكن تفسيره بواسطة المتغيرات المستقلة</w:t>
      </w:r>
      <w:r w:rsidRPr="00AB5353">
        <w:rPr>
          <w:rFonts w:ascii="Sakkal Majalla" w:hAnsi="Sakkal Majalla" w:cs="Sakkal Majalla"/>
          <w:sz w:val="32"/>
          <w:szCs w:val="32"/>
        </w:rPr>
        <w:t>.</w:t>
      </w:r>
    </w:p>
    <w:p w14:paraId="52B0DF01" w14:textId="09ECE34A" w:rsidR="00AB5353" w:rsidRPr="00AB5353" w:rsidRDefault="00AB5353" w:rsidP="00AB5353">
      <w:pPr>
        <w:spacing w:after="0" w:line="360" w:lineRule="auto"/>
        <w:jc w:val="lowKashida"/>
        <w:rPr>
          <w:rFonts w:ascii="Sakkal Majalla" w:hAnsi="Sakkal Majalla" w:cs="Sakkal Majalla"/>
          <w:sz w:val="32"/>
          <w:szCs w:val="32"/>
        </w:rPr>
      </w:pPr>
      <w:r w:rsidRPr="00AB5353">
        <w:rPr>
          <w:rFonts w:ascii="Sakkal Majalla" w:hAnsi="Sakkal Majalla" w:cs="Sakkal Majalla"/>
          <w:sz w:val="32"/>
          <w:szCs w:val="32"/>
          <w:rtl/>
        </w:rPr>
        <w:t>كشفت نتائج تحليل الانحدار أن ممارسات إدارة المخاطر فسرت ما نسبته 61.5% من التباين في قدرة الشركات على ضمان استمراريتها</w:t>
      </w:r>
      <w:r w:rsidRPr="00AB5353">
        <w:rPr>
          <w:rFonts w:ascii="Sakkal Majalla" w:hAnsi="Sakkal Majalla" w:cs="Sakkal Majalla"/>
          <w:sz w:val="32"/>
          <w:szCs w:val="32"/>
        </w:rPr>
        <w:t xml:space="preserve">. </w:t>
      </w:r>
      <w:r w:rsidRPr="00AB5353">
        <w:rPr>
          <w:rFonts w:ascii="Sakkal Majalla" w:hAnsi="Sakkal Majalla" w:cs="Sakkal Majalla"/>
          <w:sz w:val="32"/>
          <w:szCs w:val="32"/>
          <w:rtl/>
        </w:rPr>
        <w:t>هذه النسبة المرتفعة تشير إلى أن نموذج الدراسة قوي وقادر على تفسير جزء كبير من العوامل المؤثرة في استمرارية الأعمال، وتؤكد على الأهمية الكبيرة لإدارة المخاطر كعامل حاسم في هذا السياق</w:t>
      </w:r>
    </w:p>
    <w:p w14:paraId="799035D9" w14:textId="29A35907" w:rsidR="0071322B" w:rsidRPr="00397354" w:rsidRDefault="0071322B" w:rsidP="00D015DC">
      <w:pPr>
        <w:pStyle w:val="a6"/>
        <w:numPr>
          <w:ilvl w:val="1"/>
          <w:numId w:val="67"/>
        </w:numPr>
        <w:spacing w:after="0"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اختبار الفرضيات (تحليل الانحدار)</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تم استخدام تحليل الانحدار الخطي المتعدد لاختبار أثر أبعاد إدارة المخاطر على استمرارية الأعمال</w:t>
      </w:r>
      <w:r w:rsidRPr="00397354">
        <w:rPr>
          <w:rFonts w:ascii="Sakkal Majalla" w:hAnsi="Sakkal Majalla" w:cs="Sakkal Majalla"/>
          <w:sz w:val="32"/>
          <w:szCs w:val="32"/>
        </w:rPr>
        <w:t>.</w:t>
      </w:r>
    </w:p>
    <w:p w14:paraId="2C6EC07E" w14:textId="4B68803C" w:rsidR="0071322B" w:rsidRPr="00397354" w:rsidRDefault="0071322B" w:rsidP="00D015DC">
      <w:pPr>
        <w:numPr>
          <w:ilvl w:val="0"/>
          <w:numId w:val="63"/>
        </w:numPr>
        <w:spacing w:after="0"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الفرضية الرئيسية</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001F232B">
        <w:rPr>
          <w:rFonts w:ascii="Sakkal Majalla" w:hAnsi="Sakkal Majalla" w:cs="Sakkal Majalla" w:hint="cs"/>
          <w:sz w:val="32"/>
          <w:szCs w:val="32"/>
          <w:rtl/>
        </w:rPr>
        <w:t xml:space="preserve"> (جدول  3 ) </w:t>
      </w:r>
      <w:r w:rsidRPr="00397354">
        <w:rPr>
          <w:rFonts w:ascii="Sakkal Majalla" w:hAnsi="Sakkal Majalla" w:cs="Sakkal Majalla"/>
          <w:sz w:val="32"/>
          <w:szCs w:val="32"/>
          <w:rtl/>
        </w:rPr>
        <w:t>يوجد أثر ذو دلالة إحصائية لتطبيق إدارة المخاطر على استمرارية الأعمال</w:t>
      </w:r>
      <w:r w:rsidRPr="00397354">
        <w:rPr>
          <w:rFonts w:ascii="Sakkal Majalla" w:hAnsi="Sakkal Majalla" w:cs="Sakkal Majalla"/>
          <w:sz w:val="32"/>
          <w:szCs w:val="32"/>
        </w:rPr>
        <w:t>.</w:t>
      </w:r>
    </w:p>
    <w:tbl>
      <w:tblPr>
        <w:bidiVisual/>
        <w:tblW w:w="8581" w:type="dxa"/>
        <w:jc w:val="center"/>
        <w:tblCellSpacing w:w="15" w:type="dxa"/>
        <w:tblBorders>
          <w:top w:val="dashSmallGap" w:sz="2" w:space="0" w:color="auto"/>
          <w:left w:val="dashSmallGap" w:sz="2" w:space="0" w:color="auto"/>
          <w:bottom w:val="dashSmallGap" w:sz="2" w:space="0" w:color="auto"/>
          <w:right w:val="dashSmallGap" w:sz="2" w:space="0" w:color="auto"/>
          <w:insideH w:val="dashSmallGap" w:sz="2" w:space="0" w:color="auto"/>
          <w:insideV w:val="dashSmallGap" w:sz="2" w:space="0" w:color="auto"/>
        </w:tblBorders>
        <w:shd w:val="clear" w:color="auto" w:fill="F0F4F9"/>
        <w:tblCellMar>
          <w:top w:w="15" w:type="dxa"/>
          <w:left w:w="15" w:type="dxa"/>
          <w:bottom w:w="15" w:type="dxa"/>
          <w:right w:w="15" w:type="dxa"/>
        </w:tblCellMar>
        <w:tblLook w:val="04A0" w:firstRow="1" w:lastRow="0" w:firstColumn="1" w:lastColumn="0" w:noHBand="0" w:noVBand="1"/>
      </w:tblPr>
      <w:tblGrid>
        <w:gridCol w:w="1831"/>
        <w:gridCol w:w="1559"/>
        <w:gridCol w:w="2058"/>
        <w:gridCol w:w="1559"/>
        <w:gridCol w:w="1574"/>
      </w:tblGrid>
      <w:tr w:rsidR="00397354" w:rsidRPr="00397354" w14:paraId="5423A631" w14:textId="77777777" w:rsidTr="00625D9A">
        <w:trPr>
          <w:trHeight w:val="1363"/>
          <w:tblHeader/>
          <w:tblCellSpacing w:w="15" w:type="dxa"/>
          <w:jc w:val="center"/>
        </w:trPr>
        <w:tc>
          <w:tcPr>
            <w:tcW w:w="0" w:type="auto"/>
            <w:shd w:val="clear" w:color="auto" w:fill="F8FAFD"/>
            <w:tcMar>
              <w:top w:w="120" w:type="dxa"/>
              <w:left w:w="180" w:type="dxa"/>
              <w:bottom w:w="120" w:type="dxa"/>
              <w:right w:w="180" w:type="dxa"/>
            </w:tcMar>
            <w:vAlign w:val="center"/>
            <w:hideMark/>
          </w:tcPr>
          <w:p w14:paraId="2FDB6E20" w14:textId="77777777" w:rsidR="0071322B" w:rsidRPr="00397354" w:rsidRDefault="0071322B" w:rsidP="00D60DE9">
            <w:pPr>
              <w:spacing w:after="0" w:line="360" w:lineRule="auto"/>
              <w:jc w:val="center"/>
              <w:rPr>
                <w:rFonts w:ascii="Sakkal Majalla" w:hAnsi="Sakkal Majalla" w:cs="Sakkal Majalla"/>
                <w:sz w:val="32"/>
                <w:szCs w:val="32"/>
              </w:rPr>
            </w:pPr>
            <w:r w:rsidRPr="00397354">
              <w:rPr>
                <w:rFonts w:ascii="Sakkal Majalla" w:hAnsi="Sakkal Majalla" w:cs="Sakkal Majalla"/>
                <w:sz w:val="32"/>
                <w:szCs w:val="32"/>
                <w:rtl/>
              </w:rPr>
              <w:t>النموذج</w:t>
            </w:r>
          </w:p>
        </w:tc>
        <w:tc>
          <w:tcPr>
            <w:tcW w:w="0" w:type="auto"/>
            <w:shd w:val="clear" w:color="auto" w:fill="F8FAFD"/>
            <w:tcMar>
              <w:top w:w="120" w:type="dxa"/>
              <w:left w:w="180" w:type="dxa"/>
              <w:bottom w:w="120" w:type="dxa"/>
              <w:right w:w="180" w:type="dxa"/>
            </w:tcMar>
            <w:vAlign w:val="center"/>
            <w:hideMark/>
          </w:tcPr>
          <w:p w14:paraId="101C9EFD" w14:textId="77777777" w:rsidR="0071322B" w:rsidRPr="00397354" w:rsidRDefault="0071322B" w:rsidP="00D60DE9">
            <w:pPr>
              <w:spacing w:after="0" w:line="360" w:lineRule="auto"/>
              <w:jc w:val="center"/>
              <w:rPr>
                <w:rFonts w:ascii="Sakkal Majalla" w:hAnsi="Sakkal Majalla" w:cs="Sakkal Majalla"/>
                <w:sz w:val="32"/>
                <w:szCs w:val="32"/>
              </w:rPr>
            </w:pPr>
            <w:r w:rsidRPr="00397354">
              <w:rPr>
                <w:rFonts w:ascii="Sakkal Majalla" w:hAnsi="Sakkal Majalla" w:cs="Sakkal Majalla"/>
                <w:sz w:val="32"/>
                <w:szCs w:val="32"/>
              </w:rPr>
              <w:t>R</w:t>
            </w:r>
          </w:p>
        </w:tc>
        <w:tc>
          <w:tcPr>
            <w:tcW w:w="0" w:type="auto"/>
            <w:shd w:val="clear" w:color="auto" w:fill="F8FAFD"/>
            <w:tcMar>
              <w:top w:w="120" w:type="dxa"/>
              <w:left w:w="180" w:type="dxa"/>
              <w:bottom w:w="120" w:type="dxa"/>
              <w:right w:w="180" w:type="dxa"/>
            </w:tcMar>
            <w:vAlign w:val="center"/>
            <w:hideMark/>
          </w:tcPr>
          <w:p w14:paraId="350C0FD3" w14:textId="77777777" w:rsidR="0071322B" w:rsidRPr="00397354" w:rsidRDefault="0071322B" w:rsidP="00D60DE9">
            <w:pPr>
              <w:spacing w:after="0" w:line="360" w:lineRule="auto"/>
              <w:jc w:val="center"/>
              <w:rPr>
                <w:rFonts w:ascii="Sakkal Majalla" w:hAnsi="Sakkal Majalla" w:cs="Sakkal Majalla"/>
                <w:sz w:val="32"/>
                <w:szCs w:val="32"/>
              </w:rPr>
            </w:pPr>
            <w:r w:rsidRPr="00397354">
              <w:rPr>
                <w:rFonts w:ascii="Sakkal Majalla" w:hAnsi="Sakkal Majalla" w:cs="Sakkal Majalla"/>
                <w:sz w:val="32"/>
                <w:szCs w:val="32"/>
              </w:rPr>
              <w:t>R Square</w:t>
            </w:r>
          </w:p>
        </w:tc>
        <w:tc>
          <w:tcPr>
            <w:tcW w:w="0" w:type="auto"/>
            <w:shd w:val="clear" w:color="auto" w:fill="F8FAFD"/>
            <w:tcMar>
              <w:top w:w="120" w:type="dxa"/>
              <w:left w:w="180" w:type="dxa"/>
              <w:bottom w:w="120" w:type="dxa"/>
              <w:right w:w="180" w:type="dxa"/>
            </w:tcMar>
            <w:vAlign w:val="center"/>
            <w:hideMark/>
          </w:tcPr>
          <w:p w14:paraId="2AC7E92C" w14:textId="77777777" w:rsidR="0071322B" w:rsidRPr="00397354" w:rsidRDefault="0071322B" w:rsidP="00D60DE9">
            <w:pPr>
              <w:spacing w:after="0" w:line="360" w:lineRule="auto"/>
              <w:jc w:val="center"/>
              <w:rPr>
                <w:rFonts w:ascii="Sakkal Majalla" w:hAnsi="Sakkal Majalla" w:cs="Sakkal Majalla"/>
                <w:sz w:val="32"/>
                <w:szCs w:val="32"/>
              </w:rPr>
            </w:pPr>
            <w:r w:rsidRPr="00397354">
              <w:rPr>
                <w:rFonts w:ascii="Sakkal Majalla" w:hAnsi="Sakkal Majalla" w:cs="Sakkal Majalla"/>
                <w:sz w:val="32"/>
                <w:szCs w:val="32"/>
              </w:rPr>
              <w:t>F</w:t>
            </w:r>
          </w:p>
        </w:tc>
        <w:tc>
          <w:tcPr>
            <w:tcW w:w="0" w:type="auto"/>
            <w:shd w:val="clear" w:color="auto" w:fill="F8FAFD"/>
            <w:tcMar>
              <w:top w:w="120" w:type="dxa"/>
              <w:left w:w="180" w:type="dxa"/>
              <w:bottom w:w="120" w:type="dxa"/>
              <w:right w:w="180" w:type="dxa"/>
            </w:tcMar>
            <w:vAlign w:val="center"/>
            <w:hideMark/>
          </w:tcPr>
          <w:p w14:paraId="5248F674" w14:textId="77777777" w:rsidR="0071322B" w:rsidRPr="00397354" w:rsidRDefault="0071322B" w:rsidP="00D60DE9">
            <w:pPr>
              <w:spacing w:after="0" w:line="360" w:lineRule="auto"/>
              <w:jc w:val="center"/>
              <w:rPr>
                <w:rFonts w:ascii="Sakkal Majalla" w:hAnsi="Sakkal Majalla" w:cs="Sakkal Majalla"/>
                <w:sz w:val="32"/>
                <w:szCs w:val="32"/>
              </w:rPr>
            </w:pPr>
            <w:r w:rsidRPr="00397354">
              <w:rPr>
                <w:rFonts w:ascii="Sakkal Majalla" w:hAnsi="Sakkal Majalla" w:cs="Sakkal Majalla"/>
                <w:sz w:val="32"/>
                <w:szCs w:val="32"/>
              </w:rPr>
              <w:t>Sig.</w:t>
            </w:r>
          </w:p>
        </w:tc>
      </w:tr>
      <w:tr w:rsidR="00397354" w:rsidRPr="00397354" w14:paraId="32065AEF" w14:textId="77777777" w:rsidTr="00625D9A">
        <w:trPr>
          <w:trHeight w:val="755"/>
          <w:tblCellSpacing w:w="15" w:type="dxa"/>
          <w:jc w:val="center"/>
        </w:trPr>
        <w:tc>
          <w:tcPr>
            <w:tcW w:w="0" w:type="auto"/>
            <w:shd w:val="clear" w:color="auto" w:fill="F8FAFD"/>
            <w:tcMar>
              <w:top w:w="120" w:type="dxa"/>
              <w:left w:w="180" w:type="dxa"/>
              <w:bottom w:w="120" w:type="dxa"/>
              <w:right w:w="180" w:type="dxa"/>
            </w:tcMar>
            <w:vAlign w:val="center"/>
            <w:hideMark/>
          </w:tcPr>
          <w:p w14:paraId="76AB8EC6" w14:textId="77777777" w:rsidR="0071322B" w:rsidRPr="00397354" w:rsidRDefault="0071322B" w:rsidP="00D60DE9">
            <w:pPr>
              <w:spacing w:after="0" w:line="360" w:lineRule="auto"/>
              <w:jc w:val="center"/>
              <w:rPr>
                <w:rFonts w:ascii="Sakkal Majalla" w:hAnsi="Sakkal Majalla" w:cs="Sakkal Majalla"/>
                <w:sz w:val="32"/>
                <w:szCs w:val="32"/>
              </w:rPr>
            </w:pPr>
            <w:r w:rsidRPr="00397354">
              <w:rPr>
                <w:rFonts w:ascii="Sakkal Majalla" w:hAnsi="Sakkal Majalla" w:cs="Sakkal Majalla"/>
                <w:sz w:val="32"/>
                <w:szCs w:val="32"/>
              </w:rPr>
              <w:t>1</w:t>
            </w:r>
          </w:p>
        </w:tc>
        <w:tc>
          <w:tcPr>
            <w:tcW w:w="0" w:type="auto"/>
            <w:shd w:val="clear" w:color="auto" w:fill="F8FAFD"/>
            <w:tcMar>
              <w:top w:w="120" w:type="dxa"/>
              <w:left w:w="180" w:type="dxa"/>
              <w:bottom w:w="120" w:type="dxa"/>
              <w:right w:w="180" w:type="dxa"/>
            </w:tcMar>
            <w:vAlign w:val="center"/>
            <w:hideMark/>
          </w:tcPr>
          <w:p w14:paraId="2E912E21" w14:textId="77777777" w:rsidR="0071322B" w:rsidRPr="00397354" w:rsidRDefault="0071322B" w:rsidP="00D60DE9">
            <w:pPr>
              <w:spacing w:after="0" w:line="360" w:lineRule="auto"/>
              <w:jc w:val="center"/>
              <w:rPr>
                <w:rFonts w:ascii="Sakkal Majalla" w:hAnsi="Sakkal Majalla" w:cs="Sakkal Majalla"/>
                <w:sz w:val="32"/>
                <w:szCs w:val="32"/>
              </w:rPr>
            </w:pPr>
            <w:r w:rsidRPr="00397354">
              <w:rPr>
                <w:rFonts w:ascii="Sakkal Majalla" w:hAnsi="Sakkal Majalla" w:cs="Sakkal Majalla"/>
                <w:sz w:val="32"/>
                <w:szCs w:val="32"/>
              </w:rPr>
              <w:t>0.784</w:t>
            </w:r>
          </w:p>
        </w:tc>
        <w:tc>
          <w:tcPr>
            <w:tcW w:w="0" w:type="auto"/>
            <w:shd w:val="clear" w:color="auto" w:fill="F8FAFD"/>
            <w:tcMar>
              <w:top w:w="120" w:type="dxa"/>
              <w:left w:w="180" w:type="dxa"/>
              <w:bottom w:w="120" w:type="dxa"/>
              <w:right w:w="180" w:type="dxa"/>
            </w:tcMar>
            <w:vAlign w:val="center"/>
            <w:hideMark/>
          </w:tcPr>
          <w:p w14:paraId="12A3668E" w14:textId="77777777" w:rsidR="0071322B" w:rsidRPr="00397354" w:rsidRDefault="0071322B" w:rsidP="00D60DE9">
            <w:pPr>
              <w:spacing w:after="0" w:line="360" w:lineRule="auto"/>
              <w:jc w:val="center"/>
              <w:rPr>
                <w:rFonts w:ascii="Sakkal Majalla" w:hAnsi="Sakkal Majalla" w:cs="Sakkal Majalla"/>
                <w:sz w:val="32"/>
                <w:szCs w:val="32"/>
              </w:rPr>
            </w:pPr>
            <w:r w:rsidRPr="00397354">
              <w:rPr>
                <w:rFonts w:ascii="Sakkal Majalla" w:hAnsi="Sakkal Majalla" w:cs="Sakkal Majalla"/>
                <w:sz w:val="32"/>
                <w:szCs w:val="32"/>
              </w:rPr>
              <w:t>0.615</w:t>
            </w:r>
          </w:p>
        </w:tc>
        <w:tc>
          <w:tcPr>
            <w:tcW w:w="0" w:type="auto"/>
            <w:shd w:val="clear" w:color="auto" w:fill="F8FAFD"/>
            <w:tcMar>
              <w:top w:w="120" w:type="dxa"/>
              <w:left w:w="180" w:type="dxa"/>
              <w:bottom w:w="120" w:type="dxa"/>
              <w:right w:w="180" w:type="dxa"/>
            </w:tcMar>
            <w:vAlign w:val="center"/>
            <w:hideMark/>
          </w:tcPr>
          <w:p w14:paraId="21A222C4" w14:textId="77777777" w:rsidR="0071322B" w:rsidRPr="00397354" w:rsidRDefault="0071322B" w:rsidP="00D60DE9">
            <w:pPr>
              <w:spacing w:after="0" w:line="360" w:lineRule="auto"/>
              <w:jc w:val="center"/>
              <w:rPr>
                <w:rFonts w:ascii="Sakkal Majalla" w:hAnsi="Sakkal Majalla" w:cs="Sakkal Majalla"/>
                <w:sz w:val="32"/>
                <w:szCs w:val="32"/>
              </w:rPr>
            </w:pPr>
            <w:r w:rsidRPr="00397354">
              <w:rPr>
                <w:rFonts w:ascii="Sakkal Majalla" w:hAnsi="Sakkal Majalla" w:cs="Sakkal Majalla"/>
                <w:sz w:val="32"/>
                <w:szCs w:val="32"/>
              </w:rPr>
              <w:t>152.4</w:t>
            </w:r>
          </w:p>
        </w:tc>
        <w:tc>
          <w:tcPr>
            <w:tcW w:w="0" w:type="auto"/>
            <w:shd w:val="clear" w:color="auto" w:fill="F8FAFD"/>
            <w:tcMar>
              <w:top w:w="120" w:type="dxa"/>
              <w:left w:w="180" w:type="dxa"/>
              <w:bottom w:w="120" w:type="dxa"/>
              <w:right w:w="180" w:type="dxa"/>
            </w:tcMar>
            <w:vAlign w:val="center"/>
            <w:hideMark/>
          </w:tcPr>
          <w:p w14:paraId="641C7020" w14:textId="77777777" w:rsidR="0071322B" w:rsidRPr="00397354" w:rsidRDefault="0071322B" w:rsidP="00D60DE9">
            <w:pPr>
              <w:spacing w:after="0" w:line="360" w:lineRule="auto"/>
              <w:jc w:val="center"/>
              <w:rPr>
                <w:rFonts w:ascii="Sakkal Majalla" w:hAnsi="Sakkal Majalla" w:cs="Sakkal Majalla"/>
                <w:sz w:val="32"/>
                <w:szCs w:val="32"/>
              </w:rPr>
            </w:pPr>
            <w:r w:rsidRPr="00397354">
              <w:rPr>
                <w:rFonts w:ascii="Sakkal Majalla" w:hAnsi="Sakkal Majalla" w:cs="Sakkal Majalla"/>
                <w:sz w:val="32"/>
                <w:szCs w:val="32"/>
              </w:rPr>
              <w:t>0.000</w:t>
            </w:r>
          </w:p>
        </w:tc>
      </w:tr>
    </w:tbl>
    <w:p w14:paraId="38DB5E76" w14:textId="5E1B6411" w:rsidR="0071322B" w:rsidRPr="00397354" w:rsidRDefault="00625D9A" w:rsidP="00D60DE9">
      <w:pPr>
        <w:spacing w:after="0" w:line="360" w:lineRule="auto"/>
        <w:jc w:val="lowKashida"/>
        <w:rPr>
          <w:rFonts w:ascii="Sakkal Majalla" w:hAnsi="Sakkal Majalla" w:cs="Sakkal Majalla"/>
          <w:sz w:val="32"/>
          <w:szCs w:val="32"/>
        </w:rPr>
      </w:pPr>
      <w:r w:rsidRPr="00397354">
        <w:rPr>
          <w:rFonts w:ascii="Sakkal Majalla" w:hAnsi="Sakkal Majalla" w:cs="Sakkal Majalla" w:hint="cs"/>
          <w:sz w:val="32"/>
          <w:szCs w:val="32"/>
          <w:rtl/>
        </w:rPr>
        <w:t xml:space="preserve"> </w:t>
      </w:r>
    </w:p>
    <w:p w14:paraId="52C3B453" w14:textId="77777777" w:rsidR="0071322B" w:rsidRPr="00397354" w:rsidRDefault="0071322B" w:rsidP="00D60DE9">
      <w:pPr>
        <w:spacing w:after="0" w:line="360" w:lineRule="auto"/>
        <w:jc w:val="lowKashida"/>
        <w:rPr>
          <w:rFonts w:ascii="Sakkal Majalla" w:hAnsi="Sakkal Majalla" w:cs="Sakkal Majalla"/>
          <w:sz w:val="32"/>
          <w:szCs w:val="32"/>
        </w:rPr>
      </w:pPr>
      <w:r w:rsidRPr="00397354">
        <w:rPr>
          <w:rFonts w:ascii="Sakkal Majalla" w:hAnsi="Sakkal Majalla" w:cs="Sakkal Majalla"/>
          <w:sz w:val="32"/>
          <w:szCs w:val="32"/>
          <w:rtl/>
        </w:rPr>
        <w:t>النتائج تظهر أن معامل الارتباط</w:t>
      </w:r>
      <w:r w:rsidRPr="00397354">
        <w:rPr>
          <w:rFonts w:ascii="Sakkal Majalla" w:hAnsi="Sakkal Majalla" w:cs="Sakkal Majalla"/>
          <w:sz w:val="32"/>
          <w:szCs w:val="32"/>
        </w:rPr>
        <w:t xml:space="preserve"> (R) </w:t>
      </w:r>
      <w:r w:rsidRPr="00397354">
        <w:rPr>
          <w:rFonts w:ascii="Sakkal Majalla" w:hAnsi="Sakkal Majalla" w:cs="Sakkal Majalla"/>
          <w:sz w:val="32"/>
          <w:szCs w:val="32"/>
          <w:rtl/>
        </w:rPr>
        <w:t>بلغ 0.784، مما يدل على وجود علاقة طردية قوية. معامل التحديد</w:t>
      </w:r>
      <w:r w:rsidRPr="00397354">
        <w:rPr>
          <w:rFonts w:ascii="Sakkal Majalla" w:hAnsi="Sakkal Majalla" w:cs="Sakkal Majalla"/>
          <w:sz w:val="32"/>
          <w:szCs w:val="32"/>
        </w:rPr>
        <w:t xml:space="preserve"> (R Square) </w:t>
      </w:r>
      <w:r w:rsidRPr="00397354">
        <w:rPr>
          <w:rFonts w:ascii="Sakkal Majalla" w:hAnsi="Sakkal Majalla" w:cs="Sakkal Majalla"/>
          <w:sz w:val="32"/>
          <w:szCs w:val="32"/>
          <w:rtl/>
        </w:rPr>
        <w:t>بلغ 0.615، وهذا يعني أن متغير إدارة المخاطر بأبعاده مجتمعة يفسر ما نسبته 61.5% من التباين الحاصل في استمرارية الأعمال. قيمة</w:t>
      </w:r>
      <w:r w:rsidRPr="00397354">
        <w:rPr>
          <w:rFonts w:ascii="Sakkal Majalla" w:hAnsi="Sakkal Majalla" w:cs="Sakkal Majalla"/>
          <w:sz w:val="32"/>
          <w:szCs w:val="32"/>
        </w:rPr>
        <w:t xml:space="preserve"> (F) </w:t>
      </w:r>
      <w:r w:rsidRPr="00397354">
        <w:rPr>
          <w:rFonts w:ascii="Sakkal Majalla" w:hAnsi="Sakkal Majalla" w:cs="Sakkal Majalla"/>
          <w:sz w:val="32"/>
          <w:szCs w:val="32"/>
          <w:rtl/>
        </w:rPr>
        <w:t>المحسوبة دالة إحصائياً عند مستوى</w:t>
      </w:r>
      <w:r w:rsidRPr="00397354">
        <w:rPr>
          <w:rFonts w:ascii="Sakkal Majalla" w:hAnsi="Sakkal Majalla" w:cs="Sakkal Majalla"/>
          <w:sz w:val="32"/>
          <w:szCs w:val="32"/>
        </w:rPr>
        <w:t xml:space="preserve"> (Sig. = 0.000)</w:t>
      </w:r>
      <w:r w:rsidRPr="00397354">
        <w:rPr>
          <w:rFonts w:ascii="Sakkal Majalla" w:hAnsi="Sakkal Majalla" w:cs="Sakkal Majalla"/>
          <w:sz w:val="32"/>
          <w:szCs w:val="32"/>
          <w:rtl/>
        </w:rPr>
        <w:t xml:space="preserve">، مما يعني </w:t>
      </w:r>
      <w:r w:rsidRPr="00397354">
        <w:rPr>
          <w:rFonts w:ascii="Sakkal Majalla" w:hAnsi="Sakkal Majalla" w:cs="Sakkal Majalla"/>
          <w:b/>
          <w:bCs/>
          <w:sz w:val="32"/>
          <w:szCs w:val="32"/>
          <w:rtl/>
        </w:rPr>
        <w:t>قبول الفرضية الرئيسية</w:t>
      </w:r>
      <w:r w:rsidRPr="00397354">
        <w:rPr>
          <w:rFonts w:ascii="Sakkal Majalla" w:hAnsi="Sakkal Majalla" w:cs="Sakkal Majalla"/>
          <w:sz w:val="32"/>
          <w:szCs w:val="32"/>
        </w:rPr>
        <w:t>.</w:t>
      </w:r>
    </w:p>
    <w:p w14:paraId="38E9BDBA" w14:textId="2081D56E" w:rsidR="0071322B" w:rsidRPr="00397354" w:rsidRDefault="0071322B" w:rsidP="00D015DC">
      <w:pPr>
        <w:numPr>
          <w:ilvl w:val="0"/>
          <w:numId w:val="64"/>
        </w:numPr>
        <w:spacing w:after="0"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الفرضيات الفرعية</w:t>
      </w:r>
      <w:r w:rsidRPr="00397354">
        <w:rPr>
          <w:rFonts w:ascii="Sakkal Majalla" w:hAnsi="Sakkal Majalla" w:cs="Sakkal Majalla"/>
          <w:b/>
          <w:bCs/>
          <w:sz w:val="32"/>
          <w:szCs w:val="32"/>
        </w:rPr>
        <w:t>:</w:t>
      </w:r>
      <w:r w:rsidR="001F232B">
        <w:rPr>
          <w:rFonts w:ascii="Sakkal Majalla" w:hAnsi="Sakkal Majalla" w:cs="Sakkal Majalla" w:hint="cs"/>
          <w:sz w:val="32"/>
          <w:szCs w:val="32"/>
          <w:rtl/>
        </w:rPr>
        <w:t xml:space="preserve">  (جدول 4 )</w:t>
      </w:r>
    </w:p>
    <w:tbl>
      <w:tblPr>
        <w:bidiVisual/>
        <w:tblW w:w="8534" w:type="dxa"/>
        <w:tblCellSpacing w:w="15" w:type="dxa"/>
        <w:tblBorders>
          <w:top w:val="dashSmallGap" w:sz="2" w:space="0" w:color="auto"/>
          <w:left w:val="dashSmallGap" w:sz="2" w:space="0" w:color="auto"/>
          <w:bottom w:val="dashSmallGap" w:sz="2" w:space="0" w:color="auto"/>
          <w:right w:val="dashSmallGap" w:sz="2" w:space="0" w:color="auto"/>
          <w:insideH w:val="dashSmallGap" w:sz="2" w:space="0" w:color="auto"/>
          <w:insideV w:val="dashSmallGap" w:sz="2" w:space="0" w:color="auto"/>
        </w:tblBorders>
        <w:shd w:val="clear" w:color="auto" w:fill="F0F4F9"/>
        <w:tblCellMar>
          <w:top w:w="15" w:type="dxa"/>
          <w:left w:w="15" w:type="dxa"/>
          <w:bottom w:w="15" w:type="dxa"/>
          <w:right w:w="15" w:type="dxa"/>
        </w:tblCellMar>
        <w:tblLook w:val="04A0" w:firstRow="1" w:lastRow="0" w:firstColumn="1" w:lastColumn="0" w:noHBand="0" w:noVBand="1"/>
      </w:tblPr>
      <w:tblGrid>
        <w:gridCol w:w="2573"/>
        <w:gridCol w:w="1276"/>
        <w:gridCol w:w="850"/>
        <w:gridCol w:w="1418"/>
        <w:gridCol w:w="2417"/>
      </w:tblGrid>
      <w:tr w:rsidR="00397354" w:rsidRPr="00397354" w14:paraId="5F4B56B0" w14:textId="77777777" w:rsidTr="00625D9A">
        <w:trPr>
          <w:trHeight w:val="673"/>
          <w:tblHeader/>
          <w:tblCellSpacing w:w="15" w:type="dxa"/>
        </w:trPr>
        <w:tc>
          <w:tcPr>
            <w:tcW w:w="2528" w:type="dxa"/>
            <w:shd w:val="clear" w:color="auto" w:fill="F8FAFD"/>
            <w:tcMar>
              <w:top w:w="120" w:type="dxa"/>
              <w:left w:w="180" w:type="dxa"/>
              <w:bottom w:w="120" w:type="dxa"/>
              <w:right w:w="180" w:type="dxa"/>
            </w:tcMar>
            <w:hideMark/>
          </w:tcPr>
          <w:p w14:paraId="7A205FC9" w14:textId="77777777" w:rsidR="0071322B" w:rsidRPr="00397354" w:rsidRDefault="0071322B" w:rsidP="00D60DE9">
            <w:p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tl/>
              </w:rPr>
              <w:lastRenderedPageBreak/>
              <w:t>المتغير المستقل</w:t>
            </w:r>
          </w:p>
        </w:tc>
        <w:tc>
          <w:tcPr>
            <w:tcW w:w="1246" w:type="dxa"/>
            <w:shd w:val="clear" w:color="auto" w:fill="F8FAFD"/>
            <w:tcMar>
              <w:top w:w="120" w:type="dxa"/>
              <w:left w:w="180" w:type="dxa"/>
              <w:bottom w:w="120" w:type="dxa"/>
              <w:right w:w="180" w:type="dxa"/>
            </w:tcMar>
            <w:hideMark/>
          </w:tcPr>
          <w:p w14:paraId="47078C58" w14:textId="77777777" w:rsidR="0071322B" w:rsidRPr="00397354" w:rsidRDefault="0071322B" w:rsidP="00D60DE9">
            <w:p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Pr>
              <w:t>Beta</w:t>
            </w:r>
          </w:p>
        </w:tc>
        <w:tc>
          <w:tcPr>
            <w:tcW w:w="820" w:type="dxa"/>
            <w:shd w:val="clear" w:color="auto" w:fill="F8FAFD"/>
            <w:tcMar>
              <w:top w:w="120" w:type="dxa"/>
              <w:left w:w="180" w:type="dxa"/>
              <w:bottom w:w="120" w:type="dxa"/>
              <w:right w:w="180" w:type="dxa"/>
            </w:tcMar>
            <w:hideMark/>
          </w:tcPr>
          <w:p w14:paraId="079FDC39" w14:textId="77777777" w:rsidR="0071322B" w:rsidRPr="00397354" w:rsidRDefault="0071322B" w:rsidP="00D60DE9">
            <w:p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Pr>
              <w:t>T</w:t>
            </w:r>
          </w:p>
        </w:tc>
        <w:tc>
          <w:tcPr>
            <w:tcW w:w="1388" w:type="dxa"/>
            <w:shd w:val="clear" w:color="auto" w:fill="F8FAFD"/>
            <w:tcMar>
              <w:top w:w="120" w:type="dxa"/>
              <w:left w:w="180" w:type="dxa"/>
              <w:bottom w:w="120" w:type="dxa"/>
              <w:right w:w="180" w:type="dxa"/>
            </w:tcMar>
            <w:hideMark/>
          </w:tcPr>
          <w:p w14:paraId="1AD0186D" w14:textId="77777777" w:rsidR="0071322B" w:rsidRPr="00397354" w:rsidRDefault="0071322B" w:rsidP="00D60DE9">
            <w:p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Pr>
              <w:t>Sig.</w:t>
            </w:r>
          </w:p>
        </w:tc>
        <w:tc>
          <w:tcPr>
            <w:tcW w:w="2372" w:type="dxa"/>
            <w:shd w:val="clear" w:color="auto" w:fill="F8FAFD"/>
            <w:tcMar>
              <w:top w:w="120" w:type="dxa"/>
              <w:left w:w="180" w:type="dxa"/>
              <w:bottom w:w="120" w:type="dxa"/>
              <w:right w:w="180" w:type="dxa"/>
            </w:tcMar>
            <w:hideMark/>
          </w:tcPr>
          <w:p w14:paraId="3C45DD66" w14:textId="77777777" w:rsidR="0071322B" w:rsidRPr="00397354" w:rsidRDefault="0071322B" w:rsidP="00D60DE9">
            <w:p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tl/>
              </w:rPr>
              <w:t>النتيجة</w:t>
            </w:r>
          </w:p>
        </w:tc>
      </w:tr>
      <w:tr w:rsidR="00397354" w:rsidRPr="00397354" w14:paraId="3BE335E6" w14:textId="77777777" w:rsidTr="00625D9A">
        <w:trPr>
          <w:trHeight w:val="722"/>
          <w:tblCellSpacing w:w="15" w:type="dxa"/>
        </w:trPr>
        <w:tc>
          <w:tcPr>
            <w:tcW w:w="2528" w:type="dxa"/>
            <w:shd w:val="clear" w:color="auto" w:fill="F8FAFD"/>
            <w:tcMar>
              <w:top w:w="120" w:type="dxa"/>
              <w:left w:w="180" w:type="dxa"/>
              <w:bottom w:w="120" w:type="dxa"/>
              <w:right w:w="180" w:type="dxa"/>
            </w:tcMar>
            <w:hideMark/>
          </w:tcPr>
          <w:p w14:paraId="68498676" w14:textId="77777777" w:rsidR="0071322B" w:rsidRPr="00397354" w:rsidRDefault="0071322B" w:rsidP="00D60DE9">
            <w:p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tl/>
              </w:rPr>
              <w:t>تحديد المخاطر</w:t>
            </w:r>
          </w:p>
        </w:tc>
        <w:tc>
          <w:tcPr>
            <w:tcW w:w="1246" w:type="dxa"/>
            <w:shd w:val="clear" w:color="auto" w:fill="F8FAFD"/>
            <w:tcMar>
              <w:top w:w="120" w:type="dxa"/>
              <w:left w:w="180" w:type="dxa"/>
              <w:bottom w:w="120" w:type="dxa"/>
              <w:right w:w="180" w:type="dxa"/>
            </w:tcMar>
            <w:hideMark/>
          </w:tcPr>
          <w:p w14:paraId="67B8459D" w14:textId="77777777" w:rsidR="0071322B" w:rsidRPr="00397354" w:rsidRDefault="0071322B" w:rsidP="00D60DE9">
            <w:p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Pr>
              <w:t>0.215</w:t>
            </w:r>
          </w:p>
        </w:tc>
        <w:tc>
          <w:tcPr>
            <w:tcW w:w="820" w:type="dxa"/>
            <w:shd w:val="clear" w:color="auto" w:fill="F8FAFD"/>
            <w:tcMar>
              <w:top w:w="120" w:type="dxa"/>
              <w:left w:w="180" w:type="dxa"/>
              <w:bottom w:w="120" w:type="dxa"/>
              <w:right w:w="180" w:type="dxa"/>
            </w:tcMar>
            <w:hideMark/>
          </w:tcPr>
          <w:p w14:paraId="235395B1" w14:textId="77777777" w:rsidR="0071322B" w:rsidRPr="00397354" w:rsidRDefault="0071322B" w:rsidP="00D60DE9">
            <w:p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Pr>
              <w:t>4.88</w:t>
            </w:r>
          </w:p>
        </w:tc>
        <w:tc>
          <w:tcPr>
            <w:tcW w:w="1388" w:type="dxa"/>
            <w:shd w:val="clear" w:color="auto" w:fill="F8FAFD"/>
            <w:tcMar>
              <w:top w:w="120" w:type="dxa"/>
              <w:left w:w="180" w:type="dxa"/>
              <w:bottom w:w="120" w:type="dxa"/>
              <w:right w:w="180" w:type="dxa"/>
            </w:tcMar>
            <w:hideMark/>
          </w:tcPr>
          <w:p w14:paraId="58A2723A" w14:textId="77777777" w:rsidR="0071322B" w:rsidRPr="00397354" w:rsidRDefault="0071322B" w:rsidP="00D60DE9">
            <w:p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Pr>
              <w:t>0.000</w:t>
            </w:r>
          </w:p>
        </w:tc>
        <w:tc>
          <w:tcPr>
            <w:tcW w:w="2372" w:type="dxa"/>
            <w:shd w:val="clear" w:color="auto" w:fill="F8FAFD"/>
            <w:tcMar>
              <w:top w:w="120" w:type="dxa"/>
              <w:left w:w="180" w:type="dxa"/>
              <w:bottom w:w="120" w:type="dxa"/>
              <w:right w:w="180" w:type="dxa"/>
            </w:tcMar>
            <w:hideMark/>
          </w:tcPr>
          <w:p w14:paraId="6B050D7C" w14:textId="77777777" w:rsidR="0071322B" w:rsidRPr="00397354" w:rsidRDefault="0071322B" w:rsidP="00D60DE9">
            <w:p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tl/>
              </w:rPr>
              <w:t>قبول الفرضية</w:t>
            </w:r>
          </w:p>
        </w:tc>
      </w:tr>
      <w:tr w:rsidR="00397354" w:rsidRPr="00397354" w14:paraId="2B4E4030" w14:textId="77777777" w:rsidTr="00625D9A">
        <w:trPr>
          <w:trHeight w:val="27"/>
          <w:tblCellSpacing w:w="15" w:type="dxa"/>
        </w:trPr>
        <w:tc>
          <w:tcPr>
            <w:tcW w:w="2528" w:type="dxa"/>
            <w:shd w:val="clear" w:color="auto" w:fill="F8FAFD"/>
            <w:tcMar>
              <w:top w:w="120" w:type="dxa"/>
              <w:left w:w="180" w:type="dxa"/>
              <w:bottom w:w="120" w:type="dxa"/>
              <w:right w:w="180" w:type="dxa"/>
            </w:tcMar>
            <w:hideMark/>
          </w:tcPr>
          <w:p w14:paraId="1697891B" w14:textId="77777777" w:rsidR="0071322B" w:rsidRPr="00397354" w:rsidRDefault="0071322B" w:rsidP="00D60DE9">
            <w:p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tl/>
              </w:rPr>
              <w:t>تقييم المخاطر</w:t>
            </w:r>
          </w:p>
        </w:tc>
        <w:tc>
          <w:tcPr>
            <w:tcW w:w="1246" w:type="dxa"/>
            <w:shd w:val="clear" w:color="auto" w:fill="F8FAFD"/>
            <w:tcMar>
              <w:top w:w="120" w:type="dxa"/>
              <w:left w:w="180" w:type="dxa"/>
              <w:bottom w:w="120" w:type="dxa"/>
              <w:right w:w="180" w:type="dxa"/>
            </w:tcMar>
            <w:hideMark/>
          </w:tcPr>
          <w:p w14:paraId="4E738E66" w14:textId="77777777" w:rsidR="0071322B" w:rsidRPr="00397354" w:rsidRDefault="0071322B" w:rsidP="00D60DE9">
            <w:p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Pr>
              <w:t>0.188</w:t>
            </w:r>
          </w:p>
        </w:tc>
        <w:tc>
          <w:tcPr>
            <w:tcW w:w="820" w:type="dxa"/>
            <w:shd w:val="clear" w:color="auto" w:fill="F8FAFD"/>
            <w:tcMar>
              <w:top w:w="120" w:type="dxa"/>
              <w:left w:w="180" w:type="dxa"/>
              <w:bottom w:w="120" w:type="dxa"/>
              <w:right w:w="180" w:type="dxa"/>
            </w:tcMar>
            <w:hideMark/>
          </w:tcPr>
          <w:p w14:paraId="422AC4BC" w14:textId="77777777" w:rsidR="0071322B" w:rsidRPr="00397354" w:rsidRDefault="0071322B" w:rsidP="00D60DE9">
            <w:p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Pr>
              <w:t>4.12</w:t>
            </w:r>
          </w:p>
        </w:tc>
        <w:tc>
          <w:tcPr>
            <w:tcW w:w="1388" w:type="dxa"/>
            <w:shd w:val="clear" w:color="auto" w:fill="F8FAFD"/>
            <w:tcMar>
              <w:top w:w="120" w:type="dxa"/>
              <w:left w:w="180" w:type="dxa"/>
              <w:bottom w:w="120" w:type="dxa"/>
              <w:right w:w="180" w:type="dxa"/>
            </w:tcMar>
            <w:hideMark/>
          </w:tcPr>
          <w:p w14:paraId="7DCA266D" w14:textId="77777777" w:rsidR="0071322B" w:rsidRPr="00397354" w:rsidRDefault="0071322B" w:rsidP="00D60DE9">
            <w:p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Pr>
              <w:t>0.001</w:t>
            </w:r>
          </w:p>
        </w:tc>
        <w:tc>
          <w:tcPr>
            <w:tcW w:w="2372" w:type="dxa"/>
            <w:shd w:val="clear" w:color="auto" w:fill="F8FAFD"/>
            <w:tcMar>
              <w:top w:w="120" w:type="dxa"/>
              <w:left w:w="180" w:type="dxa"/>
              <w:bottom w:w="120" w:type="dxa"/>
              <w:right w:w="180" w:type="dxa"/>
            </w:tcMar>
            <w:hideMark/>
          </w:tcPr>
          <w:p w14:paraId="4F312466" w14:textId="77777777" w:rsidR="0071322B" w:rsidRPr="00397354" w:rsidRDefault="0071322B" w:rsidP="00D60DE9">
            <w:p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tl/>
              </w:rPr>
              <w:t>قبول الفرضية</w:t>
            </w:r>
          </w:p>
        </w:tc>
      </w:tr>
      <w:tr w:rsidR="00397354" w:rsidRPr="00397354" w14:paraId="03A941DC" w14:textId="77777777" w:rsidTr="00625D9A">
        <w:trPr>
          <w:trHeight w:val="562"/>
          <w:tblCellSpacing w:w="15" w:type="dxa"/>
        </w:trPr>
        <w:tc>
          <w:tcPr>
            <w:tcW w:w="2528" w:type="dxa"/>
            <w:shd w:val="clear" w:color="auto" w:fill="F8FAFD"/>
            <w:tcMar>
              <w:top w:w="120" w:type="dxa"/>
              <w:left w:w="180" w:type="dxa"/>
              <w:bottom w:w="120" w:type="dxa"/>
              <w:right w:w="180" w:type="dxa"/>
            </w:tcMar>
            <w:hideMark/>
          </w:tcPr>
          <w:p w14:paraId="740130D3" w14:textId="77777777" w:rsidR="0071322B" w:rsidRPr="00397354" w:rsidRDefault="0071322B" w:rsidP="00D60DE9">
            <w:p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tl/>
              </w:rPr>
              <w:t>الاستجابة للمخاطر</w:t>
            </w:r>
          </w:p>
        </w:tc>
        <w:tc>
          <w:tcPr>
            <w:tcW w:w="1246" w:type="dxa"/>
            <w:shd w:val="clear" w:color="auto" w:fill="F8FAFD"/>
            <w:tcMar>
              <w:top w:w="120" w:type="dxa"/>
              <w:left w:w="180" w:type="dxa"/>
              <w:bottom w:w="120" w:type="dxa"/>
              <w:right w:w="180" w:type="dxa"/>
            </w:tcMar>
            <w:hideMark/>
          </w:tcPr>
          <w:p w14:paraId="6CBB021D" w14:textId="77777777" w:rsidR="0071322B" w:rsidRPr="00397354" w:rsidRDefault="0071322B" w:rsidP="00D60DE9">
            <w:p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Pr>
              <w:t>0.354</w:t>
            </w:r>
          </w:p>
        </w:tc>
        <w:tc>
          <w:tcPr>
            <w:tcW w:w="820" w:type="dxa"/>
            <w:shd w:val="clear" w:color="auto" w:fill="F8FAFD"/>
            <w:tcMar>
              <w:top w:w="120" w:type="dxa"/>
              <w:left w:w="180" w:type="dxa"/>
              <w:bottom w:w="120" w:type="dxa"/>
              <w:right w:w="180" w:type="dxa"/>
            </w:tcMar>
            <w:hideMark/>
          </w:tcPr>
          <w:p w14:paraId="5D4D0F4A" w14:textId="77777777" w:rsidR="0071322B" w:rsidRPr="00397354" w:rsidRDefault="0071322B" w:rsidP="00D60DE9">
            <w:p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Pr>
              <w:t>7.95</w:t>
            </w:r>
          </w:p>
        </w:tc>
        <w:tc>
          <w:tcPr>
            <w:tcW w:w="1388" w:type="dxa"/>
            <w:shd w:val="clear" w:color="auto" w:fill="F8FAFD"/>
            <w:tcMar>
              <w:top w:w="120" w:type="dxa"/>
              <w:left w:w="180" w:type="dxa"/>
              <w:bottom w:w="120" w:type="dxa"/>
              <w:right w:w="180" w:type="dxa"/>
            </w:tcMar>
            <w:hideMark/>
          </w:tcPr>
          <w:p w14:paraId="7050745A" w14:textId="77777777" w:rsidR="0071322B" w:rsidRPr="00397354" w:rsidRDefault="0071322B" w:rsidP="00D60DE9">
            <w:p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Pr>
              <w:t>0.000</w:t>
            </w:r>
          </w:p>
        </w:tc>
        <w:tc>
          <w:tcPr>
            <w:tcW w:w="2372" w:type="dxa"/>
            <w:shd w:val="clear" w:color="auto" w:fill="F8FAFD"/>
            <w:tcMar>
              <w:top w:w="120" w:type="dxa"/>
              <w:left w:w="180" w:type="dxa"/>
              <w:bottom w:w="120" w:type="dxa"/>
              <w:right w:w="180" w:type="dxa"/>
            </w:tcMar>
            <w:hideMark/>
          </w:tcPr>
          <w:p w14:paraId="598CA52B" w14:textId="77777777" w:rsidR="0071322B" w:rsidRPr="00397354" w:rsidRDefault="0071322B" w:rsidP="00D60DE9">
            <w:p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tl/>
              </w:rPr>
              <w:t>قبول الفرضية</w:t>
            </w:r>
          </w:p>
        </w:tc>
      </w:tr>
      <w:tr w:rsidR="00397354" w:rsidRPr="00397354" w14:paraId="179DDB0B" w14:textId="77777777" w:rsidTr="00625D9A">
        <w:trPr>
          <w:trHeight w:val="27"/>
          <w:tblCellSpacing w:w="15" w:type="dxa"/>
        </w:trPr>
        <w:tc>
          <w:tcPr>
            <w:tcW w:w="2528" w:type="dxa"/>
            <w:shd w:val="clear" w:color="auto" w:fill="F8FAFD"/>
            <w:tcMar>
              <w:top w:w="120" w:type="dxa"/>
              <w:left w:w="180" w:type="dxa"/>
              <w:bottom w:w="120" w:type="dxa"/>
              <w:right w:w="180" w:type="dxa"/>
            </w:tcMar>
            <w:hideMark/>
          </w:tcPr>
          <w:p w14:paraId="0F50433B" w14:textId="77777777" w:rsidR="0071322B" w:rsidRPr="00397354" w:rsidRDefault="0071322B" w:rsidP="00D60DE9">
            <w:p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tl/>
              </w:rPr>
              <w:t>مراقبة المخاطر</w:t>
            </w:r>
          </w:p>
        </w:tc>
        <w:tc>
          <w:tcPr>
            <w:tcW w:w="1246" w:type="dxa"/>
            <w:shd w:val="clear" w:color="auto" w:fill="F8FAFD"/>
            <w:tcMar>
              <w:top w:w="120" w:type="dxa"/>
              <w:left w:w="180" w:type="dxa"/>
              <w:bottom w:w="120" w:type="dxa"/>
              <w:right w:w="180" w:type="dxa"/>
            </w:tcMar>
            <w:hideMark/>
          </w:tcPr>
          <w:p w14:paraId="152FEBA7" w14:textId="77777777" w:rsidR="0071322B" w:rsidRPr="00397354" w:rsidRDefault="0071322B" w:rsidP="00D60DE9">
            <w:p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Pr>
              <w:t>0.251</w:t>
            </w:r>
          </w:p>
        </w:tc>
        <w:tc>
          <w:tcPr>
            <w:tcW w:w="820" w:type="dxa"/>
            <w:shd w:val="clear" w:color="auto" w:fill="F8FAFD"/>
            <w:tcMar>
              <w:top w:w="120" w:type="dxa"/>
              <w:left w:w="180" w:type="dxa"/>
              <w:bottom w:w="120" w:type="dxa"/>
              <w:right w:w="180" w:type="dxa"/>
            </w:tcMar>
            <w:hideMark/>
          </w:tcPr>
          <w:p w14:paraId="6A702880" w14:textId="77777777" w:rsidR="0071322B" w:rsidRPr="00397354" w:rsidRDefault="0071322B" w:rsidP="00D60DE9">
            <w:p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Pr>
              <w:t>5.67</w:t>
            </w:r>
          </w:p>
        </w:tc>
        <w:tc>
          <w:tcPr>
            <w:tcW w:w="1388" w:type="dxa"/>
            <w:shd w:val="clear" w:color="auto" w:fill="F8FAFD"/>
            <w:tcMar>
              <w:top w:w="120" w:type="dxa"/>
              <w:left w:w="180" w:type="dxa"/>
              <w:bottom w:w="120" w:type="dxa"/>
              <w:right w:w="180" w:type="dxa"/>
            </w:tcMar>
            <w:hideMark/>
          </w:tcPr>
          <w:p w14:paraId="6BCEB799" w14:textId="77777777" w:rsidR="0071322B" w:rsidRPr="00397354" w:rsidRDefault="0071322B" w:rsidP="00D60DE9">
            <w:p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Pr>
              <w:t>0.000</w:t>
            </w:r>
          </w:p>
        </w:tc>
        <w:tc>
          <w:tcPr>
            <w:tcW w:w="2372" w:type="dxa"/>
            <w:shd w:val="clear" w:color="auto" w:fill="F8FAFD"/>
            <w:tcMar>
              <w:top w:w="120" w:type="dxa"/>
              <w:left w:w="180" w:type="dxa"/>
              <w:bottom w:w="120" w:type="dxa"/>
              <w:right w:w="180" w:type="dxa"/>
            </w:tcMar>
            <w:hideMark/>
          </w:tcPr>
          <w:p w14:paraId="74666782" w14:textId="77777777" w:rsidR="0071322B" w:rsidRPr="00397354" w:rsidRDefault="0071322B" w:rsidP="00D60DE9">
            <w:p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tl/>
              </w:rPr>
              <w:t>قبول الفرضية</w:t>
            </w:r>
          </w:p>
        </w:tc>
      </w:tr>
    </w:tbl>
    <w:p w14:paraId="1DE8EF5E" w14:textId="442608ED" w:rsidR="0071322B" w:rsidRPr="00397354" w:rsidRDefault="00625D9A" w:rsidP="00D60DE9">
      <w:pPr>
        <w:spacing w:after="0" w:line="360" w:lineRule="auto"/>
        <w:jc w:val="lowKashida"/>
        <w:rPr>
          <w:rFonts w:ascii="Sakkal Majalla" w:hAnsi="Sakkal Majalla" w:cs="Sakkal Majalla"/>
          <w:sz w:val="32"/>
          <w:szCs w:val="32"/>
          <w:rtl/>
        </w:rPr>
      </w:pPr>
      <w:r w:rsidRPr="00397354">
        <w:rPr>
          <w:rFonts w:ascii="Sakkal Majalla" w:hAnsi="Sakkal Majalla" w:cs="Sakkal Majalla" w:hint="cs"/>
          <w:sz w:val="32"/>
          <w:szCs w:val="32"/>
          <w:rtl/>
        </w:rPr>
        <w:t xml:space="preserve"> </w:t>
      </w:r>
    </w:p>
    <w:p w14:paraId="0C33AFBC" w14:textId="77777777" w:rsidR="0071322B" w:rsidRPr="00397354" w:rsidRDefault="0071322B" w:rsidP="00D60DE9">
      <w:pPr>
        <w:spacing w:after="0" w:line="360" w:lineRule="auto"/>
        <w:jc w:val="lowKashida"/>
        <w:rPr>
          <w:rFonts w:ascii="Sakkal Majalla" w:hAnsi="Sakkal Majalla" w:cs="Sakkal Majalla"/>
          <w:sz w:val="32"/>
          <w:szCs w:val="32"/>
          <w:rtl/>
        </w:rPr>
      </w:pPr>
      <w:r w:rsidRPr="00397354">
        <w:rPr>
          <w:rFonts w:ascii="Sakkal Majalla" w:hAnsi="Sakkal Majalla" w:cs="Sakkal Majalla"/>
          <w:sz w:val="32"/>
          <w:szCs w:val="32"/>
          <w:rtl/>
        </w:rPr>
        <w:t xml:space="preserve">تظهر النتائج أن جميع أبعاد إدارة المخاطر لها أثر إيجابي وذو دلالة إحصائية على استمرارية الأعمال. وكان بعد </w:t>
      </w:r>
      <w:r w:rsidRPr="00397354">
        <w:rPr>
          <w:rFonts w:ascii="Sakkal Majalla" w:hAnsi="Sakkal Majalla" w:cs="Sakkal Majalla"/>
          <w:b/>
          <w:bCs/>
          <w:sz w:val="32"/>
          <w:szCs w:val="32"/>
        </w:rPr>
        <w:t>"</w:t>
      </w:r>
      <w:r w:rsidRPr="00397354">
        <w:rPr>
          <w:rFonts w:ascii="Sakkal Majalla" w:hAnsi="Sakkal Majalla" w:cs="Sakkal Majalla"/>
          <w:b/>
          <w:bCs/>
          <w:sz w:val="32"/>
          <w:szCs w:val="32"/>
          <w:rtl/>
        </w:rPr>
        <w:t>الاستجابة للمخاطر</w:t>
      </w:r>
      <w:r w:rsidRPr="00397354">
        <w:rPr>
          <w:rFonts w:ascii="Sakkal Majalla" w:hAnsi="Sakkal Majalla" w:cs="Sakkal Majalla"/>
          <w:b/>
          <w:bCs/>
          <w:sz w:val="32"/>
          <w:szCs w:val="32"/>
        </w:rPr>
        <w:t>" (Beta = 0.354)</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هو الأكثر تأثيراً، يليه بعد "مراقبة المخاطر"، ثم "تحديد المخاطر"، وأخيراً "تقييم المخاطر</w:t>
      </w:r>
      <w:r w:rsidRPr="00397354">
        <w:rPr>
          <w:rFonts w:ascii="Sakkal Majalla" w:hAnsi="Sakkal Majalla" w:cs="Sakkal Majalla"/>
          <w:sz w:val="32"/>
          <w:szCs w:val="32"/>
        </w:rPr>
        <w:t>".</w:t>
      </w:r>
    </w:p>
    <w:p w14:paraId="60BC9522" w14:textId="77777777" w:rsidR="00CA6EB8" w:rsidRDefault="00CA6EB8" w:rsidP="0071322B">
      <w:pPr>
        <w:spacing w:line="360" w:lineRule="auto"/>
        <w:jc w:val="lowKashida"/>
        <w:rPr>
          <w:rFonts w:ascii="Sakkal Majalla" w:hAnsi="Sakkal Majalla" w:cs="Sakkal Majalla"/>
          <w:sz w:val="32"/>
          <w:szCs w:val="32"/>
          <w:rtl/>
        </w:rPr>
      </w:pPr>
    </w:p>
    <w:p w14:paraId="40374E71" w14:textId="77777777" w:rsidR="00AB5353" w:rsidRDefault="00AB5353" w:rsidP="0071322B">
      <w:pPr>
        <w:spacing w:line="360" w:lineRule="auto"/>
        <w:jc w:val="lowKashida"/>
        <w:rPr>
          <w:rFonts w:ascii="Sakkal Majalla" w:hAnsi="Sakkal Majalla" w:cs="Sakkal Majalla"/>
          <w:sz w:val="32"/>
          <w:szCs w:val="32"/>
          <w:rtl/>
        </w:rPr>
      </w:pPr>
    </w:p>
    <w:p w14:paraId="03E35408" w14:textId="77777777" w:rsidR="00AB5353" w:rsidRDefault="00AB5353" w:rsidP="0071322B">
      <w:pPr>
        <w:spacing w:line="360" w:lineRule="auto"/>
        <w:jc w:val="lowKashida"/>
        <w:rPr>
          <w:rFonts w:ascii="Sakkal Majalla" w:hAnsi="Sakkal Majalla" w:cs="Sakkal Majalla"/>
          <w:sz w:val="32"/>
          <w:szCs w:val="32"/>
          <w:rtl/>
        </w:rPr>
      </w:pPr>
    </w:p>
    <w:p w14:paraId="50BEB901" w14:textId="77777777" w:rsidR="00AB5353" w:rsidRPr="00397354" w:rsidRDefault="00AB5353" w:rsidP="0071322B">
      <w:pPr>
        <w:spacing w:line="360" w:lineRule="auto"/>
        <w:jc w:val="lowKashida"/>
        <w:rPr>
          <w:rFonts w:ascii="Sakkal Majalla" w:hAnsi="Sakkal Majalla" w:cs="Sakkal Majalla"/>
          <w:sz w:val="32"/>
          <w:szCs w:val="32"/>
          <w:rtl/>
        </w:rPr>
      </w:pPr>
    </w:p>
    <w:p w14:paraId="73DEED3D" w14:textId="26515D2A" w:rsidR="00CA6EB8" w:rsidRPr="00397354" w:rsidRDefault="00D60DE9" w:rsidP="0071322B">
      <w:pPr>
        <w:spacing w:line="360" w:lineRule="auto"/>
        <w:jc w:val="lowKashida"/>
        <w:rPr>
          <w:rFonts w:ascii="Sakkal Majalla" w:hAnsi="Sakkal Majalla" w:cs="Sakkal Majalla"/>
          <w:sz w:val="32"/>
          <w:szCs w:val="32"/>
          <w:rtl/>
        </w:rPr>
      </w:pPr>
      <w:r>
        <w:rPr>
          <w:rFonts w:ascii="Sakkal Majalla" w:hAnsi="Sakkal Majalla" w:cs="Sakkal Majalla"/>
          <w:noProof/>
          <w:sz w:val="32"/>
          <w:szCs w:val="32"/>
          <w:rtl/>
        </w:rPr>
        <mc:AlternateContent>
          <mc:Choice Requires="wps">
            <w:drawing>
              <wp:anchor distT="0" distB="0" distL="114300" distR="114300" simplePos="0" relativeHeight="251668480" behindDoc="0" locked="0" layoutInCell="1" allowOverlap="1" wp14:anchorId="50337503" wp14:editId="7A3FE34F">
                <wp:simplePos x="0" y="0"/>
                <wp:positionH relativeFrom="margin">
                  <wp:align>center</wp:align>
                </wp:positionH>
                <wp:positionV relativeFrom="paragraph">
                  <wp:posOffset>482600</wp:posOffset>
                </wp:positionV>
                <wp:extent cx="3219450" cy="3486150"/>
                <wp:effectExtent l="0" t="0" r="19050" b="19050"/>
                <wp:wrapNone/>
                <wp:docPr id="832075309" name="مخطط انسيابي: معالجة متعاقبة 1"/>
                <wp:cNvGraphicFramePr/>
                <a:graphic xmlns:a="http://schemas.openxmlformats.org/drawingml/2006/main">
                  <a:graphicData uri="http://schemas.microsoft.com/office/word/2010/wordprocessingShape">
                    <wps:wsp>
                      <wps:cNvSpPr/>
                      <wps:spPr>
                        <a:xfrm>
                          <a:off x="0" y="0"/>
                          <a:ext cx="3219450" cy="3486150"/>
                        </a:xfrm>
                        <a:prstGeom prst="flowChartAlternateProcess">
                          <a:avLst/>
                        </a:prstGeom>
                        <a:noFill/>
                        <a:ln w="2540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CC733EF" id="مخطط انسيابي: معالجة متعاقبة 1" o:spid="_x0000_s1026" type="#_x0000_t176" style="position:absolute;left:0;text-align:left;margin-left:0;margin-top:38pt;width:253.5pt;height:274.5pt;z-index:25166848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" filled="f" strokecolor="black [3213]" strokeweight="2pt">
                <w10:wrap anchorx="margin"/>
              </v:shape>
            </w:pict>
          </mc:Fallback>
        </mc:AlternateContent>
      </w:r>
    </w:p>
    <w:p w14:paraId="197CB8C7" w14:textId="228F2234" w:rsidR="00CA6EB8" w:rsidRDefault="00CA6EB8" w:rsidP="0071322B">
      <w:pPr>
        <w:spacing w:line="360" w:lineRule="auto"/>
        <w:jc w:val="lowKashida"/>
        <w:rPr>
          <w:rFonts w:ascii="Sakkal Majalla" w:hAnsi="Sakkal Majalla" w:cs="Sakkal Majalla"/>
          <w:sz w:val="32"/>
          <w:szCs w:val="32"/>
          <w:rtl/>
        </w:rPr>
      </w:pPr>
    </w:p>
    <w:p w14:paraId="2CB1AFD1" w14:textId="4A07BFAE" w:rsidR="00D60DE9" w:rsidRDefault="00D60DE9" w:rsidP="0071322B">
      <w:pPr>
        <w:spacing w:line="360" w:lineRule="auto"/>
        <w:jc w:val="lowKashida"/>
        <w:rPr>
          <w:rFonts w:ascii="Sakkal Majalla" w:hAnsi="Sakkal Majalla" w:cs="Sakkal Majalla"/>
          <w:sz w:val="32"/>
          <w:szCs w:val="32"/>
          <w:rtl/>
        </w:rPr>
      </w:pPr>
    </w:p>
    <w:p w14:paraId="5A6DAF00" w14:textId="2A064606" w:rsidR="00D60DE9" w:rsidRPr="00D60DE9" w:rsidRDefault="00D60DE9" w:rsidP="00D60DE9">
      <w:pPr>
        <w:spacing w:line="360" w:lineRule="auto"/>
        <w:jc w:val="center"/>
        <w:rPr>
          <w:rFonts w:ascii="Sakkal Majalla" w:hAnsi="Sakkal Majalla" w:cs="Sakkal Majalla"/>
          <w:b/>
          <w:bCs/>
          <w:sz w:val="44"/>
          <w:szCs w:val="44"/>
          <w:rtl/>
        </w:rPr>
      </w:pPr>
      <w:r w:rsidRPr="00D60DE9">
        <w:rPr>
          <w:rFonts w:ascii="Sakkal Majalla" w:hAnsi="Sakkal Majalla" w:cs="Sakkal Majalla" w:hint="cs"/>
          <w:b/>
          <w:bCs/>
          <w:sz w:val="44"/>
          <w:szCs w:val="44"/>
          <w:rtl/>
        </w:rPr>
        <w:t>الفصل الخامس:</w:t>
      </w:r>
    </w:p>
    <w:p w14:paraId="2D605094" w14:textId="7FA267FC" w:rsidR="00D60DE9" w:rsidRPr="00D60DE9" w:rsidRDefault="00D60DE9" w:rsidP="00D60DE9">
      <w:pPr>
        <w:spacing w:line="360" w:lineRule="auto"/>
        <w:jc w:val="center"/>
        <w:rPr>
          <w:rFonts w:ascii="Sakkal Majalla" w:hAnsi="Sakkal Majalla" w:cs="Sakkal Majalla"/>
          <w:b/>
          <w:bCs/>
          <w:sz w:val="44"/>
          <w:szCs w:val="44"/>
          <w:rtl/>
        </w:rPr>
      </w:pPr>
      <w:r w:rsidRPr="00D60DE9">
        <w:rPr>
          <w:rFonts w:ascii="Sakkal Majalla" w:hAnsi="Sakkal Majalla" w:cs="Sakkal Majalla" w:hint="cs"/>
          <w:b/>
          <w:bCs/>
          <w:sz w:val="44"/>
          <w:szCs w:val="44"/>
          <w:rtl/>
        </w:rPr>
        <w:lastRenderedPageBreak/>
        <w:t>النتائج والتوصيات</w:t>
      </w:r>
    </w:p>
    <w:p w14:paraId="2C2711D0" w14:textId="77777777" w:rsidR="00CA6EB8" w:rsidRPr="00397354" w:rsidRDefault="00CA6EB8" w:rsidP="0071322B">
      <w:pPr>
        <w:spacing w:line="360" w:lineRule="auto"/>
        <w:jc w:val="lowKashida"/>
        <w:rPr>
          <w:rFonts w:ascii="Sakkal Majalla" w:hAnsi="Sakkal Majalla" w:cs="Sakkal Majalla"/>
          <w:sz w:val="32"/>
          <w:szCs w:val="32"/>
          <w:rtl/>
        </w:rPr>
      </w:pPr>
    </w:p>
    <w:p w14:paraId="30C1713E" w14:textId="77777777" w:rsidR="00CA6EB8" w:rsidRPr="00397354" w:rsidRDefault="00CA6EB8" w:rsidP="0071322B">
      <w:pPr>
        <w:spacing w:line="360" w:lineRule="auto"/>
        <w:jc w:val="lowKashida"/>
        <w:rPr>
          <w:rFonts w:ascii="Sakkal Majalla" w:hAnsi="Sakkal Majalla" w:cs="Sakkal Majalla"/>
          <w:sz w:val="32"/>
          <w:szCs w:val="32"/>
          <w:rtl/>
        </w:rPr>
      </w:pPr>
    </w:p>
    <w:p w14:paraId="20F523AB" w14:textId="77777777" w:rsidR="00CA6EB8" w:rsidRDefault="00CA6EB8" w:rsidP="0071322B">
      <w:pPr>
        <w:spacing w:line="360" w:lineRule="auto"/>
        <w:jc w:val="lowKashida"/>
        <w:rPr>
          <w:rFonts w:ascii="Sakkal Majalla" w:hAnsi="Sakkal Majalla" w:cs="Sakkal Majalla"/>
          <w:sz w:val="32"/>
          <w:szCs w:val="32"/>
          <w:rtl/>
        </w:rPr>
      </w:pPr>
    </w:p>
    <w:p w14:paraId="742FC756" w14:textId="77777777" w:rsidR="00D60DE9" w:rsidRDefault="00D60DE9" w:rsidP="0071322B">
      <w:pPr>
        <w:spacing w:line="360" w:lineRule="auto"/>
        <w:jc w:val="lowKashida"/>
        <w:rPr>
          <w:rFonts w:ascii="Sakkal Majalla" w:hAnsi="Sakkal Majalla" w:cs="Sakkal Majalla"/>
          <w:sz w:val="32"/>
          <w:szCs w:val="32"/>
          <w:rtl/>
        </w:rPr>
      </w:pPr>
    </w:p>
    <w:p w14:paraId="0EE6B69A" w14:textId="77777777" w:rsidR="00AB5353" w:rsidRDefault="00AB5353" w:rsidP="0071322B">
      <w:pPr>
        <w:spacing w:line="360" w:lineRule="auto"/>
        <w:jc w:val="lowKashida"/>
        <w:rPr>
          <w:rFonts w:ascii="Sakkal Majalla" w:hAnsi="Sakkal Majalla" w:cs="Sakkal Majalla"/>
          <w:sz w:val="32"/>
          <w:szCs w:val="32"/>
          <w:rtl/>
        </w:rPr>
      </w:pPr>
    </w:p>
    <w:p w14:paraId="1B38E04A" w14:textId="77777777" w:rsidR="00AB5353" w:rsidRDefault="00AB5353" w:rsidP="0071322B">
      <w:pPr>
        <w:spacing w:line="360" w:lineRule="auto"/>
        <w:jc w:val="lowKashida"/>
        <w:rPr>
          <w:rFonts w:ascii="Sakkal Majalla" w:hAnsi="Sakkal Majalla" w:cs="Sakkal Majalla"/>
          <w:sz w:val="32"/>
          <w:szCs w:val="32"/>
          <w:rtl/>
        </w:rPr>
      </w:pPr>
    </w:p>
    <w:p w14:paraId="52495AF7" w14:textId="2623EF64" w:rsidR="00B27C8E" w:rsidRPr="00397354" w:rsidRDefault="00D60DE9" w:rsidP="00B27C8E">
      <w:pPr>
        <w:pStyle w:val="1"/>
        <w:jc w:val="center"/>
        <w:rPr>
          <w:b/>
          <w:bCs/>
          <w:color w:val="auto"/>
          <w:rtl/>
        </w:rPr>
      </w:pPr>
      <w:bookmarkStart w:id="39" w:name="_Toc203677829"/>
      <w:r>
        <w:rPr>
          <w:rFonts w:hint="cs"/>
          <w:b/>
          <w:bCs/>
          <w:color w:val="auto"/>
          <w:rtl/>
        </w:rPr>
        <w:t xml:space="preserve">الفصل </w:t>
      </w:r>
      <w:r w:rsidR="00F01F82">
        <w:rPr>
          <w:rFonts w:hint="cs"/>
          <w:b/>
          <w:bCs/>
          <w:color w:val="auto"/>
          <w:rtl/>
        </w:rPr>
        <w:t>الخامس:</w:t>
      </w:r>
      <w:r>
        <w:rPr>
          <w:rFonts w:hint="cs"/>
          <w:b/>
          <w:bCs/>
          <w:color w:val="auto"/>
          <w:rtl/>
        </w:rPr>
        <w:t xml:space="preserve"> </w:t>
      </w:r>
      <w:r w:rsidR="00B27C8E" w:rsidRPr="00397354">
        <w:rPr>
          <w:rFonts w:hint="cs"/>
          <w:b/>
          <w:bCs/>
          <w:color w:val="auto"/>
          <w:rtl/>
        </w:rPr>
        <w:t>النتائج والتوصيات</w:t>
      </w:r>
      <w:bookmarkEnd w:id="39"/>
    </w:p>
    <w:p w14:paraId="2CA3F180" w14:textId="77777777" w:rsidR="00AB5353" w:rsidRDefault="00AB5353" w:rsidP="00AB5353">
      <w:pPr>
        <w:spacing w:line="360" w:lineRule="auto"/>
        <w:jc w:val="lowKashida"/>
        <w:rPr>
          <w:rFonts w:ascii="Sakkal Majalla" w:hAnsi="Sakkal Majalla" w:cs="Sakkal Majalla"/>
          <w:sz w:val="32"/>
          <w:szCs w:val="32"/>
          <w:rtl/>
        </w:rPr>
      </w:pPr>
    </w:p>
    <w:p w14:paraId="498552B7" w14:textId="665A8DC6" w:rsidR="00AB5353" w:rsidRPr="00AB5353" w:rsidRDefault="00AB5353" w:rsidP="00AB5353">
      <w:pPr>
        <w:spacing w:line="360" w:lineRule="auto"/>
        <w:jc w:val="lowKashida"/>
        <w:rPr>
          <w:rFonts w:ascii="Sakkal Majalla" w:hAnsi="Sakkal Majalla" w:cs="Sakkal Majalla"/>
          <w:b/>
          <w:bCs/>
          <w:sz w:val="32"/>
          <w:szCs w:val="32"/>
          <w:rtl/>
        </w:rPr>
      </w:pPr>
      <w:r w:rsidRPr="00AB5353">
        <w:rPr>
          <w:rFonts w:ascii="Sakkal Majalla" w:hAnsi="Sakkal Majalla" w:cs="Sakkal Majalla" w:hint="cs"/>
          <w:b/>
          <w:bCs/>
          <w:sz w:val="32"/>
          <w:szCs w:val="32"/>
          <w:rtl/>
        </w:rPr>
        <w:t xml:space="preserve">تحليل النتائج : </w:t>
      </w:r>
    </w:p>
    <w:p w14:paraId="6849101A" w14:textId="1256F28E" w:rsidR="00AB5353" w:rsidRPr="00AB5353" w:rsidRDefault="00AB5353" w:rsidP="00AB5353">
      <w:pPr>
        <w:spacing w:line="360" w:lineRule="auto"/>
        <w:jc w:val="lowKashida"/>
        <w:rPr>
          <w:rFonts w:ascii="Sakkal Majalla" w:hAnsi="Sakkal Majalla" w:cs="Sakkal Majalla"/>
          <w:sz w:val="32"/>
          <w:szCs w:val="32"/>
        </w:rPr>
      </w:pPr>
      <w:r w:rsidRPr="00AB5353">
        <w:rPr>
          <w:rFonts w:ascii="Sakkal Majalla" w:hAnsi="Sakkal Majalla" w:cs="Sakkal Majalla"/>
          <w:sz w:val="32"/>
          <w:szCs w:val="32"/>
          <w:rtl/>
        </w:rPr>
        <w:t>بناءً على التحليل الإحصائي، توصلت الدراسة إلى مجموعة من النتائج الهامة التي تدعم فرضياتها وتوفر رؤى قيمة حول العلاقة بين إدارة المخاطر واستمرارية الأعمال في الشركات الصغيرة والمتوسطة</w:t>
      </w:r>
      <w:r w:rsidRPr="00AB5353">
        <w:rPr>
          <w:rFonts w:ascii="Sakkal Majalla" w:hAnsi="Sakkal Majalla" w:cs="Sakkal Majalla"/>
          <w:sz w:val="32"/>
          <w:szCs w:val="32"/>
        </w:rPr>
        <w:t>.</w:t>
      </w:r>
    </w:p>
    <w:p w14:paraId="55FBAE87" w14:textId="1ACF9363" w:rsidR="00AB5353" w:rsidRPr="00AB5353" w:rsidRDefault="00AB5353" w:rsidP="00AB5353">
      <w:pPr>
        <w:spacing w:line="360" w:lineRule="auto"/>
        <w:jc w:val="lowKashida"/>
        <w:rPr>
          <w:rFonts w:ascii="Sakkal Majalla" w:hAnsi="Sakkal Majalla" w:cs="Sakkal Majalla"/>
          <w:sz w:val="32"/>
          <w:szCs w:val="32"/>
        </w:rPr>
      </w:pPr>
      <w:r>
        <w:rPr>
          <w:rFonts w:ascii="Sakkal Majalla" w:hAnsi="Sakkal Majalla" w:cs="Sakkal Majalla" w:hint="cs"/>
          <w:b/>
          <w:bCs/>
          <w:sz w:val="32"/>
          <w:szCs w:val="32"/>
          <w:rtl/>
        </w:rPr>
        <w:t xml:space="preserve"> </w:t>
      </w:r>
      <w:r w:rsidRPr="00AB5353">
        <w:rPr>
          <w:rFonts w:ascii="Sakkal Majalla" w:hAnsi="Sakkal Majalla" w:cs="Sakkal Majalla"/>
          <w:b/>
          <w:bCs/>
          <w:sz w:val="32"/>
          <w:szCs w:val="32"/>
        </w:rPr>
        <w:t xml:space="preserve">. </w:t>
      </w:r>
      <w:r w:rsidRPr="00AB5353">
        <w:rPr>
          <w:rFonts w:ascii="Sakkal Majalla" w:hAnsi="Sakkal Majalla" w:cs="Sakkal Majalla"/>
          <w:b/>
          <w:bCs/>
          <w:sz w:val="32"/>
          <w:szCs w:val="32"/>
          <w:rtl/>
        </w:rPr>
        <w:t>مستوى ممارسة إدارة المخاطر واستمرارية الأعمال</w:t>
      </w:r>
      <w:r w:rsidRPr="00AB5353">
        <w:rPr>
          <w:rFonts w:ascii="Sakkal Majalla" w:hAnsi="Sakkal Majalla" w:cs="Sakkal Majalla"/>
          <w:b/>
          <w:bCs/>
          <w:sz w:val="32"/>
          <w:szCs w:val="32"/>
        </w:rPr>
        <w:t>:</w:t>
      </w:r>
      <w:r w:rsidRPr="00AB5353">
        <w:rPr>
          <w:rFonts w:ascii="Sakkal Majalla" w:hAnsi="Sakkal Majalla" w:cs="Sakkal Majalla"/>
          <w:sz w:val="32"/>
          <w:szCs w:val="32"/>
        </w:rPr>
        <w:t xml:space="preserve"> </w:t>
      </w:r>
      <w:r w:rsidRPr="00AB5353">
        <w:rPr>
          <w:rFonts w:ascii="Sakkal Majalla" w:hAnsi="Sakkal Majalla" w:cs="Sakkal Majalla"/>
          <w:sz w:val="32"/>
          <w:szCs w:val="32"/>
          <w:rtl/>
        </w:rPr>
        <w:t>أظهرت الدراسة وجود مستوى ممارسة مرتفع نسبياً لكل من إدارة المخاطر واستمرارية الأعمال في الشركات الصغيرة والمتوسطة عينة الدراسة</w:t>
      </w:r>
      <w:r w:rsidRPr="00AB5353">
        <w:rPr>
          <w:rFonts w:ascii="Sakkal Majalla" w:hAnsi="Sakkal Majalla" w:cs="Sakkal Majalla"/>
          <w:sz w:val="32"/>
          <w:szCs w:val="32"/>
        </w:rPr>
        <w:t xml:space="preserve">. </w:t>
      </w:r>
      <w:r w:rsidRPr="00AB5353">
        <w:rPr>
          <w:rFonts w:ascii="Sakkal Majalla" w:hAnsi="Sakkal Majalla" w:cs="Sakkal Majalla"/>
          <w:sz w:val="32"/>
          <w:szCs w:val="32"/>
          <w:rtl/>
        </w:rPr>
        <w:t>هذه النتيجة تعكس وعياً متزايداً بأهمية هذه المفاهيم في بيئة الأعمال الحالية التي تتسم بالتقلبات والتحديات المتزايدة</w:t>
      </w:r>
      <w:r w:rsidRPr="00AB5353">
        <w:rPr>
          <w:rFonts w:ascii="Sakkal Majalla" w:hAnsi="Sakkal Majalla" w:cs="Sakkal Majalla"/>
          <w:sz w:val="32"/>
          <w:szCs w:val="32"/>
        </w:rPr>
        <w:t xml:space="preserve">. </w:t>
      </w:r>
      <w:r w:rsidRPr="00AB5353">
        <w:rPr>
          <w:rFonts w:ascii="Sakkal Majalla" w:hAnsi="Sakkal Majalla" w:cs="Sakkal Majalla"/>
          <w:sz w:val="32"/>
          <w:szCs w:val="32"/>
          <w:rtl/>
        </w:rPr>
        <w:t>إن إدراك الشركات، حتى الصغيرة والمتوسطة منها، لضرورة تبني ممارسات وقائية وتفاعلية يعد خطوة إيجابية نحو تعزيز صمودها</w:t>
      </w:r>
      <w:r w:rsidRPr="00AB5353">
        <w:rPr>
          <w:rFonts w:ascii="Sakkal Majalla" w:hAnsi="Sakkal Majalla" w:cs="Sakkal Majalla"/>
          <w:sz w:val="32"/>
          <w:szCs w:val="32"/>
        </w:rPr>
        <w:t>.</w:t>
      </w:r>
    </w:p>
    <w:p w14:paraId="33635F43" w14:textId="77777777" w:rsidR="00AB5353" w:rsidRPr="00AB5353" w:rsidRDefault="00AB5353" w:rsidP="00AB5353">
      <w:pPr>
        <w:spacing w:line="360" w:lineRule="auto"/>
        <w:jc w:val="lowKashida"/>
        <w:rPr>
          <w:rFonts w:ascii="Sakkal Majalla" w:hAnsi="Sakkal Majalla" w:cs="Sakkal Majalla"/>
          <w:sz w:val="32"/>
          <w:szCs w:val="32"/>
        </w:rPr>
      </w:pPr>
      <w:r w:rsidRPr="00AB5353">
        <w:rPr>
          <w:rFonts w:ascii="Sakkal Majalla" w:hAnsi="Sakkal Majalla" w:cs="Sakkal Majalla"/>
          <w:sz w:val="32"/>
          <w:szCs w:val="32"/>
          <w:rtl/>
        </w:rPr>
        <w:lastRenderedPageBreak/>
        <w:t>ومع ذلك، كشفت النتائج عن وجود ضعف نسبي في بعدي "مراقبة المخاطر" ضمن إدارة المخاطر، و"الجاهزية والتخطيط" ضمن استمرارية الأعمال</w:t>
      </w:r>
      <w:r w:rsidRPr="00AB5353">
        <w:rPr>
          <w:rFonts w:ascii="Sakkal Majalla" w:hAnsi="Sakkal Majalla" w:cs="Sakkal Majalla"/>
          <w:sz w:val="32"/>
          <w:szCs w:val="32"/>
        </w:rPr>
        <w:t xml:space="preserve">. </w:t>
      </w:r>
      <w:r w:rsidRPr="00AB5353">
        <w:rPr>
          <w:rFonts w:ascii="Sakkal Majalla" w:hAnsi="Sakkal Majalla" w:cs="Sakkal Majalla"/>
          <w:sz w:val="32"/>
          <w:szCs w:val="32"/>
          <w:rtl/>
        </w:rPr>
        <w:t>هذا الضعف يشير إلى أن الشركات قد تكون بارعة في تحديد المخاطر وتقييمها والاستجابة لها في مرحلة أولية، ولكنها قد لا تولي اهتماماً كافياً للمراجعة المستمرة لهذه المخاطر وتحديث الخطط، أو قد تفتقر إلى التخطيط المنهجي والعميق الذي يضمن الجاهزية الكاملة قبل وقوع الأزمات</w:t>
      </w:r>
      <w:r w:rsidRPr="00AB5353">
        <w:rPr>
          <w:rFonts w:ascii="Sakkal Majalla" w:hAnsi="Sakkal Majalla" w:cs="Sakkal Majalla"/>
          <w:sz w:val="32"/>
          <w:szCs w:val="32"/>
        </w:rPr>
        <w:t xml:space="preserve">. </w:t>
      </w:r>
      <w:r w:rsidRPr="00AB5353">
        <w:rPr>
          <w:rFonts w:ascii="Sakkal Majalla" w:hAnsi="Sakkal Majalla" w:cs="Sakkal Majalla"/>
          <w:sz w:val="32"/>
          <w:szCs w:val="32"/>
          <w:rtl/>
        </w:rPr>
        <w:t>هذا التحدي يمكن أن يعزى إلى محدودية الموارد التي تعاني منها الشركات الصغيرة والمتوسطة، حيث قد تركز جهودها على الجوانب التشغيلية المباشرة على حساب الأنشطة الاستراتيجية طويلة الأمد مثل المراقبة والتخطيط الشامل</w:t>
      </w:r>
      <w:r w:rsidRPr="00AB5353">
        <w:rPr>
          <w:rFonts w:ascii="Sakkal Majalla" w:hAnsi="Sakkal Majalla" w:cs="Sakkal Majalla"/>
          <w:sz w:val="32"/>
          <w:szCs w:val="32"/>
        </w:rPr>
        <w:t>.</w:t>
      </w:r>
    </w:p>
    <w:p w14:paraId="064A6E9A" w14:textId="079F0691" w:rsidR="00AB5353" w:rsidRPr="00AB5353" w:rsidRDefault="00AB5353" w:rsidP="00AB5353">
      <w:pPr>
        <w:spacing w:line="360" w:lineRule="auto"/>
        <w:jc w:val="lowKashida"/>
        <w:rPr>
          <w:rFonts w:ascii="Sakkal Majalla" w:hAnsi="Sakkal Majalla" w:cs="Sakkal Majalla"/>
          <w:sz w:val="32"/>
          <w:szCs w:val="32"/>
        </w:rPr>
      </w:pPr>
      <w:r>
        <w:rPr>
          <w:rFonts w:ascii="Sakkal Majalla" w:hAnsi="Sakkal Majalla" w:cs="Sakkal Majalla" w:hint="cs"/>
          <w:b/>
          <w:bCs/>
          <w:sz w:val="32"/>
          <w:szCs w:val="32"/>
          <w:rtl/>
        </w:rPr>
        <w:t xml:space="preserve"> </w:t>
      </w:r>
      <w:r w:rsidRPr="00AB5353">
        <w:rPr>
          <w:rFonts w:ascii="Sakkal Majalla" w:hAnsi="Sakkal Majalla" w:cs="Sakkal Majalla"/>
          <w:b/>
          <w:bCs/>
          <w:sz w:val="32"/>
          <w:szCs w:val="32"/>
        </w:rPr>
        <w:t xml:space="preserve">. </w:t>
      </w:r>
      <w:r w:rsidRPr="00AB5353">
        <w:rPr>
          <w:rFonts w:ascii="Sakkal Majalla" w:hAnsi="Sakkal Majalla" w:cs="Sakkal Majalla"/>
          <w:b/>
          <w:bCs/>
          <w:sz w:val="32"/>
          <w:szCs w:val="32"/>
          <w:rtl/>
        </w:rPr>
        <w:t>الأثر الإيجابي القوي لإدارة المخاطر على استمرارية الأعمال</w:t>
      </w:r>
      <w:r w:rsidRPr="00AB5353">
        <w:rPr>
          <w:rFonts w:ascii="Sakkal Majalla" w:hAnsi="Sakkal Majalla" w:cs="Sakkal Majalla"/>
          <w:b/>
          <w:bCs/>
          <w:sz w:val="32"/>
          <w:szCs w:val="32"/>
        </w:rPr>
        <w:t>:</w:t>
      </w:r>
      <w:r w:rsidRPr="00AB5353">
        <w:rPr>
          <w:rFonts w:ascii="Sakkal Majalla" w:hAnsi="Sakkal Majalla" w:cs="Sakkal Majalla"/>
          <w:sz w:val="32"/>
          <w:szCs w:val="32"/>
        </w:rPr>
        <w:t xml:space="preserve"> </w:t>
      </w:r>
      <w:r w:rsidRPr="00AB5353">
        <w:rPr>
          <w:rFonts w:ascii="Sakkal Majalla" w:hAnsi="Sakkal Majalla" w:cs="Sakkal Majalla"/>
          <w:sz w:val="32"/>
          <w:szCs w:val="32"/>
          <w:rtl/>
        </w:rPr>
        <w:t>أثبتت الدراسة صحة الفرضية الرئيسية بوجود أثر قوي وإيجابي وذي دلالة إحصائية لتطبيق إدارة المخاطر على تعزيز استمرارية الأعمال في الشركات الصغيرة والمتوسطة</w:t>
      </w:r>
      <w:r w:rsidRPr="00AB5353">
        <w:rPr>
          <w:rFonts w:ascii="Sakkal Majalla" w:hAnsi="Sakkal Majalla" w:cs="Sakkal Majalla"/>
          <w:sz w:val="32"/>
          <w:szCs w:val="32"/>
        </w:rPr>
        <w:t xml:space="preserve">. </w:t>
      </w:r>
      <w:r w:rsidRPr="00AB5353">
        <w:rPr>
          <w:rFonts w:ascii="Sakkal Majalla" w:hAnsi="Sakkal Majalla" w:cs="Sakkal Majalla"/>
          <w:sz w:val="32"/>
          <w:szCs w:val="32"/>
          <w:rtl/>
        </w:rPr>
        <w:t>هذه النتيجة تتفق بشكل تام مع الإطار النظري للدراسة الذي يؤكد على أن إدارة المخاطر ليست خياراً، بل هي ضرورة استراتيجية لبقاء ونمو الشركات</w:t>
      </w:r>
      <w:r w:rsidRPr="00AB5353">
        <w:rPr>
          <w:rFonts w:ascii="Sakkal Majalla" w:hAnsi="Sakkal Majalla" w:cs="Sakkal Majalla"/>
          <w:sz w:val="32"/>
          <w:szCs w:val="32"/>
        </w:rPr>
        <w:t xml:space="preserve">. </w:t>
      </w:r>
      <w:r w:rsidRPr="00AB5353">
        <w:rPr>
          <w:rFonts w:ascii="Sakkal Majalla" w:hAnsi="Sakkal Majalla" w:cs="Sakkal Majalla"/>
          <w:sz w:val="32"/>
          <w:szCs w:val="32"/>
          <w:rtl/>
        </w:rPr>
        <w:t>كما أنها تتماشى مع دراسات سابقة عديدة، مثل دراسة مرعي وآخرون (2020) التي وجدت أثراً إيجابياً لإدارة المخاطر على نجاح المشروعات، ودراسة الخالدي (2021) التي ربطت بين إدارة المخاطر والمرونة التنظيمية</w:t>
      </w:r>
      <w:r w:rsidRPr="00AB5353">
        <w:rPr>
          <w:rFonts w:ascii="Sakkal Majalla" w:hAnsi="Sakkal Majalla" w:cs="Sakkal Majalla"/>
          <w:sz w:val="32"/>
          <w:szCs w:val="32"/>
        </w:rPr>
        <w:t>.</w:t>
      </w:r>
    </w:p>
    <w:p w14:paraId="7081B494" w14:textId="77777777" w:rsidR="00AB5353" w:rsidRPr="00AB5353" w:rsidRDefault="00AB5353" w:rsidP="00AB5353">
      <w:pPr>
        <w:spacing w:line="360" w:lineRule="auto"/>
        <w:jc w:val="lowKashida"/>
        <w:rPr>
          <w:rFonts w:ascii="Sakkal Majalla" w:hAnsi="Sakkal Majalla" w:cs="Sakkal Majalla"/>
          <w:sz w:val="32"/>
          <w:szCs w:val="32"/>
        </w:rPr>
      </w:pPr>
      <w:r w:rsidRPr="00AB5353">
        <w:rPr>
          <w:rFonts w:ascii="Sakkal Majalla" w:hAnsi="Sakkal Majalla" w:cs="Sakkal Majalla"/>
          <w:sz w:val="32"/>
          <w:szCs w:val="32"/>
          <w:rtl/>
        </w:rPr>
        <w:t>هذا التأثير القوي يعني أن الشركات التي تتبنى ممارسات فعالة لإدارة المخاطر تكون أكثر قدرة على مواجهة الاضطرابات، والتعافي منها بسرعة، والحفاظ على عملياتها الحيوية</w:t>
      </w:r>
      <w:r w:rsidRPr="00AB5353">
        <w:rPr>
          <w:rFonts w:ascii="Sakkal Majalla" w:hAnsi="Sakkal Majalla" w:cs="Sakkal Majalla"/>
          <w:sz w:val="32"/>
          <w:szCs w:val="32"/>
        </w:rPr>
        <w:t xml:space="preserve">. </w:t>
      </w:r>
      <w:r w:rsidRPr="00AB5353">
        <w:rPr>
          <w:rFonts w:ascii="Sakkal Majalla" w:hAnsi="Sakkal Majalla" w:cs="Sakkal Majalla"/>
          <w:sz w:val="32"/>
          <w:szCs w:val="32"/>
          <w:rtl/>
        </w:rPr>
        <w:t>إن الاستثمار في إدارة المخاطر يترجم بشكل مباشر إلى بناء مرونة تنظيمية، مما يمكن الشركات من امتصاص الصدمات والتكيف مع التغيرات في البيئة التشغيلية</w:t>
      </w:r>
      <w:r w:rsidRPr="00AB5353">
        <w:rPr>
          <w:rFonts w:ascii="Sakkal Majalla" w:hAnsi="Sakkal Majalla" w:cs="Sakkal Majalla"/>
          <w:sz w:val="32"/>
          <w:szCs w:val="32"/>
        </w:rPr>
        <w:t>.</w:t>
      </w:r>
    </w:p>
    <w:p w14:paraId="3AF9792B" w14:textId="700457E8" w:rsidR="00AB5353" w:rsidRPr="00AB5353" w:rsidRDefault="00AB5353" w:rsidP="00AB5353">
      <w:pPr>
        <w:spacing w:line="360" w:lineRule="auto"/>
        <w:jc w:val="lowKashida"/>
        <w:rPr>
          <w:rFonts w:ascii="Sakkal Majalla" w:hAnsi="Sakkal Majalla" w:cs="Sakkal Majalla"/>
          <w:sz w:val="32"/>
          <w:szCs w:val="32"/>
        </w:rPr>
      </w:pPr>
      <w:r>
        <w:rPr>
          <w:rFonts w:ascii="Sakkal Majalla" w:hAnsi="Sakkal Majalla" w:cs="Sakkal Majalla" w:hint="cs"/>
          <w:b/>
          <w:bCs/>
          <w:sz w:val="32"/>
          <w:szCs w:val="32"/>
          <w:rtl/>
        </w:rPr>
        <w:lastRenderedPageBreak/>
        <w:t xml:space="preserve"> </w:t>
      </w:r>
      <w:r w:rsidRPr="00AB5353">
        <w:rPr>
          <w:rFonts w:ascii="Sakkal Majalla" w:hAnsi="Sakkal Majalla" w:cs="Sakkal Majalla"/>
          <w:b/>
          <w:bCs/>
          <w:sz w:val="32"/>
          <w:szCs w:val="32"/>
        </w:rPr>
        <w:t xml:space="preserve">. </w:t>
      </w:r>
      <w:r w:rsidRPr="00AB5353">
        <w:rPr>
          <w:rFonts w:ascii="Sakkal Majalla" w:hAnsi="Sakkal Majalla" w:cs="Sakkal Majalla"/>
          <w:b/>
          <w:bCs/>
          <w:sz w:val="32"/>
          <w:szCs w:val="32"/>
          <w:rtl/>
        </w:rPr>
        <w:t>مساهمة جميع أبعاد إدارة المخاطر في تعزيز استمرارية الأعمال</w:t>
      </w:r>
      <w:r w:rsidRPr="00AB5353">
        <w:rPr>
          <w:rFonts w:ascii="Sakkal Majalla" w:hAnsi="Sakkal Majalla" w:cs="Sakkal Majalla"/>
          <w:b/>
          <w:bCs/>
          <w:sz w:val="32"/>
          <w:szCs w:val="32"/>
        </w:rPr>
        <w:t>:</w:t>
      </w:r>
      <w:r w:rsidRPr="00AB5353">
        <w:rPr>
          <w:rFonts w:ascii="Sakkal Majalla" w:hAnsi="Sakkal Majalla" w:cs="Sakkal Majalla"/>
          <w:sz w:val="32"/>
          <w:szCs w:val="32"/>
        </w:rPr>
        <w:t xml:space="preserve"> </w:t>
      </w:r>
      <w:r w:rsidRPr="00AB5353">
        <w:rPr>
          <w:rFonts w:ascii="Sakkal Majalla" w:hAnsi="Sakkal Majalla" w:cs="Sakkal Majalla"/>
          <w:sz w:val="32"/>
          <w:szCs w:val="32"/>
          <w:rtl/>
        </w:rPr>
        <w:t>أظهرت النتائج أن جميع أبعاد إدارة المخاطر (التحديد، التقييم، الاستجابة، المراقبة) تساهم بشكل فعال وإيجابي في تعزيز استمرارية الأعمال، مما يؤكد صحة جميع الفرضيات الفرعية للدراسة</w:t>
      </w:r>
      <w:r w:rsidRPr="00AB5353">
        <w:rPr>
          <w:rFonts w:ascii="Sakkal Majalla" w:hAnsi="Sakkal Majalla" w:cs="Sakkal Majalla"/>
          <w:sz w:val="32"/>
          <w:szCs w:val="32"/>
        </w:rPr>
        <w:t xml:space="preserve">. </w:t>
      </w:r>
      <w:r w:rsidRPr="00AB5353">
        <w:rPr>
          <w:rFonts w:ascii="Sakkal Majalla" w:hAnsi="Sakkal Majalla" w:cs="Sakkal Majalla"/>
          <w:sz w:val="32"/>
          <w:szCs w:val="32"/>
          <w:rtl/>
        </w:rPr>
        <w:t>هذا يشير إلى أن إدارة المخاطر هي عملية متكاملة، وأن كل مرحلة فيها تلعب دوراً حيوياً في بناء قدرة المنظمة على الصمود. لا يمكن فصل هذه الأبعاد؛ فتحديد المخاطر يوفر الأساس، وتقييمها يحدد الأولويات، والاستجابة لها تبني الدفاعات، ومراقبتها تضمن الاستمرارية والتكيف</w:t>
      </w:r>
      <w:r w:rsidRPr="00AB5353">
        <w:rPr>
          <w:rFonts w:ascii="Sakkal Majalla" w:hAnsi="Sakkal Majalla" w:cs="Sakkal Majalla"/>
          <w:sz w:val="32"/>
          <w:szCs w:val="32"/>
        </w:rPr>
        <w:t>.</w:t>
      </w:r>
    </w:p>
    <w:p w14:paraId="0FAA3393" w14:textId="218B7CF0" w:rsidR="00AB5353" w:rsidRPr="00AB5353" w:rsidRDefault="00AB5353" w:rsidP="00AB5353">
      <w:pPr>
        <w:spacing w:line="360" w:lineRule="auto"/>
        <w:jc w:val="lowKashida"/>
        <w:rPr>
          <w:rFonts w:ascii="Sakkal Majalla" w:hAnsi="Sakkal Majalla" w:cs="Sakkal Majalla"/>
          <w:sz w:val="32"/>
          <w:szCs w:val="32"/>
        </w:rPr>
      </w:pPr>
      <w:r>
        <w:rPr>
          <w:rFonts w:ascii="Sakkal Majalla" w:hAnsi="Sakkal Majalla" w:cs="Sakkal Majalla" w:hint="cs"/>
          <w:b/>
          <w:bCs/>
          <w:sz w:val="32"/>
          <w:szCs w:val="32"/>
          <w:rtl/>
        </w:rPr>
        <w:t xml:space="preserve"> </w:t>
      </w:r>
      <w:r w:rsidRPr="00AB5353">
        <w:rPr>
          <w:rFonts w:ascii="Sakkal Majalla" w:hAnsi="Sakkal Majalla" w:cs="Sakkal Majalla"/>
          <w:b/>
          <w:bCs/>
          <w:sz w:val="32"/>
          <w:szCs w:val="32"/>
        </w:rPr>
        <w:t xml:space="preserve"> </w:t>
      </w:r>
      <w:r w:rsidRPr="00AB5353">
        <w:rPr>
          <w:rFonts w:ascii="Sakkal Majalla" w:hAnsi="Sakkal Majalla" w:cs="Sakkal Majalla"/>
          <w:b/>
          <w:bCs/>
          <w:sz w:val="32"/>
          <w:szCs w:val="32"/>
          <w:rtl/>
        </w:rPr>
        <w:t>بعد "الاستجابة للمخاطر" هو الأكثر تأثيراً</w:t>
      </w:r>
      <w:r w:rsidRPr="00AB5353">
        <w:rPr>
          <w:rFonts w:ascii="Sakkal Majalla" w:hAnsi="Sakkal Majalla" w:cs="Sakkal Majalla"/>
          <w:b/>
          <w:bCs/>
          <w:sz w:val="32"/>
          <w:szCs w:val="32"/>
        </w:rPr>
        <w:t>:</w:t>
      </w:r>
      <w:r w:rsidRPr="00AB5353">
        <w:rPr>
          <w:rFonts w:ascii="Sakkal Majalla" w:hAnsi="Sakkal Majalla" w:cs="Sakkal Majalla"/>
          <w:sz w:val="32"/>
          <w:szCs w:val="32"/>
        </w:rPr>
        <w:t xml:space="preserve"> </w:t>
      </w:r>
      <w:r w:rsidRPr="00AB5353">
        <w:rPr>
          <w:rFonts w:ascii="Sakkal Majalla" w:hAnsi="Sakkal Majalla" w:cs="Sakkal Majalla"/>
          <w:sz w:val="32"/>
          <w:szCs w:val="32"/>
          <w:rtl/>
        </w:rPr>
        <w:t>تعتبر هذه النتيجة من أبرز وأهم النتائج التي توصلت إليها الدراسة</w:t>
      </w:r>
      <w:r w:rsidRPr="00AB5353">
        <w:rPr>
          <w:rFonts w:ascii="Sakkal Majalla" w:hAnsi="Sakkal Majalla" w:cs="Sakkal Majalla"/>
          <w:sz w:val="32"/>
          <w:szCs w:val="32"/>
        </w:rPr>
        <w:t xml:space="preserve">. </w:t>
      </w:r>
      <w:r w:rsidRPr="00AB5353">
        <w:rPr>
          <w:rFonts w:ascii="Sakkal Majalla" w:hAnsi="Sakkal Majalla" w:cs="Sakkal Majalla"/>
          <w:sz w:val="32"/>
          <w:szCs w:val="32"/>
          <w:rtl/>
        </w:rPr>
        <w:t>فقد تبين أن بعد "الاستجابة للمخاطر" كان الأكثر تأثيراً على استمرارية الأعمال</w:t>
      </w:r>
      <w:r w:rsidRPr="00AB5353">
        <w:rPr>
          <w:rFonts w:ascii="Sakkal Majalla" w:hAnsi="Sakkal Majalla" w:cs="Sakkal Majalla"/>
          <w:sz w:val="32"/>
          <w:szCs w:val="32"/>
        </w:rPr>
        <w:t xml:space="preserve"> (</w:t>
      </w:r>
      <w:r w:rsidRPr="00AB5353">
        <w:rPr>
          <w:rFonts w:ascii="Sakkal Majalla" w:hAnsi="Sakkal Majalla" w:cs="Sakkal Majalla"/>
          <w:sz w:val="32"/>
          <w:szCs w:val="32"/>
          <w:rtl/>
        </w:rPr>
        <w:t>معامل بيتا</w:t>
      </w:r>
      <w:r w:rsidRPr="00AB5353">
        <w:rPr>
          <w:rFonts w:ascii="Sakkal Majalla" w:hAnsi="Sakkal Majalla" w:cs="Sakkal Majalla"/>
          <w:sz w:val="32"/>
          <w:szCs w:val="32"/>
        </w:rPr>
        <w:t xml:space="preserve"> Beta = 0.354). </w:t>
      </w:r>
      <w:r w:rsidRPr="00AB5353">
        <w:rPr>
          <w:rFonts w:ascii="Sakkal Majalla" w:hAnsi="Sakkal Majalla" w:cs="Sakkal Majalla"/>
          <w:sz w:val="32"/>
          <w:szCs w:val="32"/>
          <w:rtl/>
        </w:rPr>
        <w:t>هذه النتيجة تشير بوضوح إلى أن الإجراءات العملية والملموسة التي تتخذها الشركات للتعامل مع المخاطر هي التي تحدث الفرق الأكبر في قدرتها على الاستمرارية</w:t>
      </w:r>
      <w:r w:rsidRPr="00AB5353">
        <w:rPr>
          <w:rFonts w:ascii="Sakkal Majalla" w:hAnsi="Sakkal Majalla" w:cs="Sakkal Majalla"/>
          <w:sz w:val="32"/>
          <w:szCs w:val="32"/>
        </w:rPr>
        <w:t xml:space="preserve">. </w:t>
      </w:r>
      <w:r w:rsidRPr="00AB5353">
        <w:rPr>
          <w:rFonts w:ascii="Sakkal Majalla" w:hAnsi="Sakkal Majalla" w:cs="Sakkal Majalla"/>
          <w:sz w:val="32"/>
          <w:szCs w:val="32"/>
          <w:rtl/>
        </w:rPr>
        <w:t>فبينما تعتبر عمليات تحديد المخاطر وتقييمها خطوات أساسية وضرورية، إلا أنها تبقى في جوهرها عمليات "تحضيرية</w:t>
      </w:r>
      <w:r w:rsidRPr="00AB5353">
        <w:rPr>
          <w:rFonts w:ascii="Sakkal Majalla" w:hAnsi="Sakkal Majalla" w:cs="Sakkal Majalla"/>
          <w:sz w:val="32"/>
          <w:szCs w:val="32"/>
        </w:rPr>
        <w:t xml:space="preserve">". </w:t>
      </w:r>
      <w:r w:rsidRPr="00AB5353">
        <w:rPr>
          <w:rFonts w:ascii="Sakkal Majalla" w:hAnsi="Sakkal Majalla" w:cs="Sakkal Majalla"/>
          <w:sz w:val="32"/>
          <w:szCs w:val="32"/>
          <w:rtl/>
        </w:rPr>
        <w:t>الأثر الكامل لإدارة المخاطر لا يظهر إلا عندما تُترجم هذه التقييمات إلى استجابات فعلية ومخطط لها، مثل</w:t>
      </w:r>
      <w:r w:rsidRPr="00AB5353">
        <w:rPr>
          <w:rFonts w:ascii="Sakkal Majalla" w:hAnsi="Sakkal Majalla" w:cs="Sakkal Majalla"/>
          <w:sz w:val="32"/>
          <w:szCs w:val="32"/>
        </w:rPr>
        <w:t>:</w:t>
      </w:r>
    </w:p>
    <w:p w14:paraId="0F8956C9" w14:textId="77777777" w:rsidR="00AB5353" w:rsidRPr="00AB5353" w:rsidRDefault="00AB5353" w:rsidP="00D015DC">
      <w:pPr>
        <w:numPr>
          <w:ilvl w:val="0"/>
          <w:numId w:val="71"/>
        </w:numPr>
        <w:spacing w:line="360" w:lineRule="auto"/>
        <w:jc w:val="lowKashida"/>
        <w:rPr>
          <w:rFonts w:ascii="Sakkal Majalla" w:hAnsi="Sakkal Majalla" w:cs="Sakkal Majalla"/>
          <w:sz w:val="32"/>
          <w:szCs w:val="32"/>
        </w:rPr>
      </w:pPr>
      <w:r w:rsidRPr="00AB5353">
        <w:rPr>
          <w:rFonts w:ascii="Sakkal Majalla" w:hAnsi="Sakkal Majalla" w:cs="Sakkal Majalla"/>
          <w:b/>
          <w:bCs/>
          <w:sz w:val="32"/>
          <w:szCs w:val="32"/>
          <w:rtl/>
        </w:rPr>
        <w:t>شراء بوليصات التأمين</w:t>
      </w:r>
      <w:r w:rsidRPr="00AB5353">
        <w:rPr>
          <w:rFonts w:ascii="Sakkal Majalla" w:hAnsi="Sakkal Majalla" w:cs="Sakkal Majalla"/>
          <w:b/>
          <w:bCs/>
          <w:sz w:val="32"/>
          <w:szCs w:val="32"/>
        </w:rPr>
        <w:t>:</w:t>
      </w:r>
      <w:r w:rsidRPr="00AB5353">
        <w:rPr>
          <w:rFonts w:ascii="Sakkal Majalla" w:hAnsi="Sakkal Majalla" w:cs="Sakkal Majalla"/>
          <w:sz w:val="32"/>
          <w:szCs w:val="32"/>
        </w:rPr>
        <w:t xml:space="preserve"> </w:t>
      </w:r>
      <w:r w:rsidRPr="00AB5353">
        <w:rPr>
          <w:rFonts w:ascii="Sakkal Majalla" w:hAnsi="Sakkal Majalla" w:cs="Sakkal Majalla"/>
          <w:sz w:val="32"/>
          <w:szCs w:val="32"/>
          <w:rtl/>
        </w:rPr>
        <w:t>لنقل المخاطر المالية المرتبطة بالانقطاعات</w:t>
      </w:r>
      <w:r w:rsidRPr="00AB5353">
        <w:rPr>
          <w:rFonts w:ascii="Sakkal Majalla" w:hAnsi="Sakkal Majalla" w:cs="Sakkal Majalla"/>
          <w:sz w:val="32"/>
          <w:szCs w:val="32"/>
        </w:rPr>
        <w:t>.</w:t>
      </w:r>
    </w:p>
    <w:p w14:paraId="22D32255" w14:textId="77777777" w:rsidR="00AB5353" w:rsidRPr="00AB5353" w:rsidRDefault="00AB5353" w:rsidP="00D015DC">
      <w:pPr>
        <w:numPr>
          <w:ilvl w:val="0"/>
          <w:numId w:val="71"/>
        </w:numPr>
        <w:spacing w:line="360" w:lineRule="auto"/>
        <w:jc w:val="lowKashida"/>
        <w:rPr>
          <w:rFonts w:ascii="Sakkal Majalla" w:hAnsi="Sakkal Majalla" w:cs="Sakkal Majalla"/>
          <w:sz w:val="32"/>
          <w:szCs w:val="32"/>
        </w:rPr>
      </w:pPr>
      <w:r w:rsidRPr="00AB5353">
        <w:rPr>
          <w:rFonts w:ascii="Sakkal Majalla" w:hAnsi="Sakkal Majalla" w:cs="Sakkal Majalla"/>
          <w:b/>
          <w:bCs/>
          <w:sz w:val="32"/>
          <w:szCs w:val="32"/>
          <w:rtl/>
        </w:rPr>
        <w:t>تركيب أنظمة أمان وتكنولوجيا معلومات احتياطية</w:t>
      </w:r>
      <w:r w:rsidRPr="00AB5353">
        <w:rPr>
          <w:rFonts w:ascii="Sakkal Majalla" w:hAnsi="Sakkal Majalla" w:cs="Sakkal Majalla"/>
          <w:b/>
          <w:bCs/>
          <w:sz w:val="32"/>
          <w:szCs w:val="32"/>
        </w:rPr>
        <w:t>:</w:t>
      </w:r>
      <w:r w:rsidRPr="00AB5353">
        <w:rPr>
          <w:rFonts w:ascii="Sakkal Majalla" w:hAnsi="Sakkal Majalla" w:cs="Sakkal Majalla"/>
          <w:sz w:val="32"/>
          <w:szCs w:val="32"/>
        </w:rPr>
        <w:t xml:space="preserve"> </w:t>
      </w:r>
      <w:r w:rsidRPr="00AB5353">
        <w:rPr>
          <w:rFonts w:ascii="Sakkal Majalla" w:hAnsi="Sakkal Majalla" w:cs="Sakkal Majalla"/>
          <w:sz w:val="32"/>
          <w:szCs w:val="32"/>
          <w:rtl/>
        </w:rPr>
        <w:t>لضمان استمرارية العمليات التقنية</w:t>
      </w:r>
      <w:r w:rsidRPr="00AB5353">
        <w:rPr>
          <w:rFonts w:ascii="Sakkal Majalla" w:hAnsi="Sakkal Majalla" w:cs="Sakkal Majalla"/>
          <w:sz w:val="32"/>
          <w:szCs w:val="32"/>
        </w:rPr>
        <w:t>.</w:t>
      </w:r>
    </w:p>
    <w:p w14:paraId="18D8CB08" w14:textId="77777777" w:rsidR="00AB5353" w:rsidRPr="00AB5353" w:rsidRDefault="00AB5353" w:rsidP="00D015DC">
      <w:pPr>
        <w:numPr>
          <w:ilvl w:val="0"/>
          <w:numId w:val="71"/>
        </w:numPr>
        <w:spacing w:line="360" w:lineRule="auto"/>
        <w:jc w:val="lowKashida"/>
        <w:rPr>
          <w:rFonts w:ascii="Sakkal Majalla" w:hAnsi="Sakkal Majalla" w:cs="Sakkal Majalla"/>
          <w:sz w:val="32"/>
          <w:szCs w:val="32"/>
        </w:rPr>
      </w:pPr>
      <w:r w:rsidRPr="00AB5353">
        <w:rPr>
          <w:rFonts w:ascii="Sakkal Majalla" w:hAnsi="Sakkal Majalla" w:cs="Sakkal Majalla"/>
          <w:b/>
          <w:bCs/>
          <w:sz w:val="32"/>
          <w:szCs w:val="32"/>
          <w:rtl/>
        </w:rPr>
        <w:t>توقيع عقود مع موردين بديلين</w:t>
      </w:r>
      <w:r w:rsidRPr="00AB5353">
        <w:rPr>
          <w:rFonts w:ascii="Sakkal Majalla" w:hAnsi="Sakkal Majalla" w:cs="Sakkal Majalla"/>
          <w:b/>
          <w:bCs/>
          <w:sz w:val="32"/>
          <w:szCs w:val="32"/>
        </w:rPr>
        <w:t>:</w:t>
      </w:r>
      <w:r w:rsidRPr="00AB5353">
        <w:rPr>
          <w:rFonts w:ascii="Sakkal Majalla" w:hAnsi="Sakkal Majalla" w:cs="Sakkal Majalla"/>
          <w:sz w:val="32"/>
          <w:szCs w:val="32"/>
        </w:rPr>
        <w:t xml:space="preserve"> </w:t>
      </w:r>
      <w:r w:rsidRPr="00AB5353">
        <w:rPr>
          <w:rFonts w:ascii="Sakkal Majalla" w:hAnsi="Sakkal Majalla" w:cs="Sakkal Majalla"/>
          <w:sz w:val="32"/>
          <w:szCs w:val="32"/>
          <w:rtl/>
        </w:rPr>
        <w:t>لتعزيز مرونة سلسلة الإمداد وتقليل الاعتماد على مورد واحد</w:t>
      </w:r>
      <w:r w:rsidRPr="00AB5353">
        <w:rPr>
          <w:rFonts w:ascii="Sakkal Majalla" w:hAnsi="Sakkal Majalla" w:cs="Sakkal Majalla"/>
          <w:sz w:val="32"/>
          <w:szCs w:val="32"/>
        </w:rPr>
        <w:t>.</w:t>
      </w:r>
    </w:p>
    <w:p w14:paraId="4FF1B591" w14:textId="77777777" w:rsidR="00AB5353" w:rsidRPr="00AB5353" w:rsidRDefault="00AB5353" w:rsidP="00D015DC">
      <w:pPr>
        <w:numPr>
          <w:ilvl w:val="0"/>
          <w:numId w:val="71"/>
        </w:numPr>
        <w:spacing w:line="360" w:lineRule="auto"/>
        <w:jc w:val="lowKashida"/>
        <w:rPr>
          <w:rFonts w:ascii="Sakkal Majalla" w:hAnsi="Sakkal Majalla" w:cs="Sakkal Majalla"/>
          <w:sz w:val="32"/>
          <w:szCs w:val="32"/>
        </w:rPr>
      </w:pPr>
      <w:r w:rsidRPr="00AB5353">
        <w:rPr>
          <w:rFonts w:ascii="Sakkal Majalla" w:hAnsi="Sakkal Majalla" w:cs="Sakkal Majalla"/>
          <w:b/>
          <w:bCs/>
          <w:sz w:val="32"/>
          <w:szCs w:val="32"/>
          <w:rtl/>
        </w:rPr>
        <w:lastRenderedPageBreak/>
        <w:t>تدريب الموظفين بشكل عملي على خطط الطوارئ</w:t>
      </w:r>
      <w:r w:rsidRPr="00AB5353">
        <w:rPr>
          <w:rFonts w:ascii="Sakkal Majalla" w:hAnsi="Sakkal Majalla" w:cs="Sakkal Majalla"/>
          <w:b/>
          <w:bCs/>
          <w:sz w:val="32"/>
          <w:szCs w:val="32"/>
        </w:rPr>
        <w:t>:</w:t>
      </w:r>
      <w:r w:rsidRPr="00AB5353">
        <w:rPr>
          <w:rFonts w:ascii="Sakkal Majalla" w:hAnsi="Sakkal Majalla" w:cs="Sakkal Majalla"/>
          <w:sz w:val="32"/>
          <w:szCs w:val="32"/>
        </w:rPr>
        <w:t xml:space="preserve"> </w:t>
      </w:r>
      <w:r w:rsidRPr="00AB5353">
        <w:rPr>
          <w:rFonts w:ascii="Sakkal Majalla" w:hAnsi="Sakkal Majalla" w:cs="Sakkal Majalla"/>
          <w:sz w:val="32"/>
          <w:szCs w:val="32"/>
          <w:rtl/>
        </w:rPr>
        <w:t>لضمان قدرتهم على الاستجابة بفعالية أثناء الأزمات</w:t>
      </w:r>
      <w:r w:rsidRPr="00AB5353">
        <w:rPr>
          <w:rFonts w:ascii="Sakkal Majalla" w:hAnsi="Sakkal Majalla" w:cs="Sakkal Majalla"/>
          <w:sz w:val="32"/>
          <w:szCs w:val="32"/>
        </w:rPr>
        <w:t>.</w:t>
      </w:r>
    </w:p>
    <w:p w14:paraId="06CF5658" w14:textId="77777777" w:rsidR="00AB5353" w:rsidRPr="00AB5353" w:rsidRDefault="00AB5353" w:rsidP="00D015DC">
      <w:pPr>
        <w:numPr>
          <w:ilvl w:val="0"/>
          <w:numId w:val="71"/>
        </w:numPr>
        <w:spacing w:line="360" w:lineRule="auto"/>
        <w:jc w:val="lowKashida"/>
        <w:rPr>
          <w:rFonts w:ascii="Sakkal Majalla" w:hAnsi="Sakkal Majalla" w:cs="Sakkal Majalla"/>
          <w:sz w:val="32"/>
          <w:szCs w:val="32"/>
        </w:rPr>
      </w:pPr>
      <w:r w:rsidRPr="00AB5353">
        <w:rPr>
          <w:rFonts w:ascii="Sakkal Majalla" w:hAnsi="Sakkal Majalla" w:cs="Sakkal Majalla"/>
          <w:b/>
          <w:bCs/>
          <w:sz w:val="32"/>
          <w:szCs w:val="32"/>
          <w:rtl/>
        </w:rPr>
        <w:t>تطبيق خطط العمل عن بعد أو المواقع البديلة</w:t>
      </w:r>
      <w:r w:rsidRPr="00AB5353">
        <w:rPr>
          <w:rFonts w:ascii="Sakkal Majalla" w:hAnsi="Sakkal Majalla" w:cs="Sakkal Majalla"/>
          <w:b/>
          <w:bCs/>
          <w:sz w:val="32"/>
          <w:szCs w:val="32"/>
        </w:rPr>
        <w:t>:</w:t>
      </w:r>
      <w:r w:rsidRPr="00AB5353">
        <w:rPr>
          <w:rFonts w:ascii="Sakkal Majalla" w:hAnsi="Sakkal Majalla" w:cs="Sakkal Majalla"/>
          <w:sz w:val="32"/>
          <w:szCs w:val="32"/>
        </w:rPr>
        <w:t xml:space="preserve"> </w:t>
      </w:r>
      <w:r w:rsidRPr="00AB5353">
        <w:rPr>
          <w:rFonts w:ascii="Sakkal Majalla" w:hAnsi="Sakkal Majalla" w:cs="Sakkal Majalla"/>
          <w:sz w:val="32"/>
          <w:szCs w:val="32"/>
          <w:rtl/>
        </w:rPr>
        <w:t>لضمان استمرارية العمل في حال تعذر الوصول إلى المقر الرئيسي</w:t>
      </w:r>
      <w:r w:rsidRPr="00AB5353">
        <w:rPr>
          <w:rFonts w:ascii="Sakkal Majalla" w:hAnsi="Sakkal Majalla" w:cs="Sakkal Majalla"/>
          <w:sz w:val="32"/>
          <w:szCs w:val="32"/>
        </w:rPr>
        <w:t>.</w:t>
      </w:r>
    </w:p>
    <w:p w14:paraId="5B301933" w14:textId="77777777" w:rsidR="00AB5353" w:rsidRPr="00AB5353" w:rsidRDefault="00AB5353" w:rsidP="00AB5353">
      <w:pPr>
        <w:spacing w:line="360" w:lineRule="auto"/>
        <w:jc w:val="lowKashida"/>
        <w:rPr>
          <w:rFonts w:ascii="Sakkal Majalla" w:hAnsi="Sakkal Majalla" w:cs="Sakkal Majalla"/>
          <w:sz w:val="32"/>
          <w:szCs w:val="32"/>
        </w:rPr>
      </w:pPr>
      <w:r w:rsidRPr="00AB5353">
        <w:rPr>
          <w:rFonts w:ascii="Sakkal Majalla" w:hAnsi="Sakkal Majalla" w:cs="Sakkal Majalla"/>
          <w:sz w:val="32"/>
          <w:szCs w:val="32"/>
          <w:rtl/>
        </w:rPr>
        <w:t>هذه الإجراءات هي التي تحول المعرفة بالمخاطر إلى قدرة حقيقية على الصمود والتعافي</w:t>
      </w:r>
      <w:r w:rsidRPr="00AB5353">
        <w:rPr>
          <w:rFonts w:ascii="Sakkal Majalla" w:hAnsi="Sakkal Majalla" w:cs="Sakkal Majalla"/>
          <w:sz w:val="32"/>
          <w:szCs w:val="32"/>
        </w:rPr>
        <w:t xml:space="preserve">. </w:t>
      </w:r>
      <w:r w:rsidRPr="00AB5353">
        <w:rPr>
          <w:rFonts w:ascii="Sakkal Majalla" w:hAnsi="Sakkal Majalla" w:cs="Sakkal Majalla"/>
          <w:sz w:val="32"/>
          <w:szCs w:val="32"/>
          <w:rtl/>
        </w:rPr>
        <w:t>هذه النتيجة تؤكد على أهمية الجانب التنفيذي والتطبيقي لإدارة المخاطر، وتشدد على أن التخطيط وحده لا يكفي دون تنفيذ فعال للاستراتيجيات</w:t>
      </w:r>
      <w:r w:rsidRPr="00AB5353">
        <w:rPr>
          <w:rFonts w:ascii="Sakkal Majalla" w:hAnsi="Sakkal Majalla" w:cs="Sakkal Majalla"/>
          <w:sz w:val="32"/>
          <w:szCs w:val="32"/>
        </w:rPr>
        <w:t>.</w:t>
      </w:r>
    </w:p>
    <w:p w14:paraId="5F43B24F" w14:textId="0A87E4C7" w:rsidR="00AB5353" w:rsidRPr="00AB5353" w:rsidRDefault="00AB5353" w:rsidP="00AB5353">
      <w:pPr>
        <w:spacing w:line="360" w:lineRule="auto"/>
        <w:jc w:val="lowKashida"/>
        <w:rPr>
          <w:rFonts w:ascii="Sakkal Majalla" w:hAnsi="Sakkal Majalla" w:cs="Sakkal Majalla"/>
          <w:sz w:val="32"/>
          <w:szCs w:val="32"/>
        </w:rPr>
      </w:pPr>
      <w:r>
        <w:rPr>
          <w:rFonts w:ascii="Sakkal Majalla" w:hAnsi="Sakkal Majalla" w:cs="Sakkal Majalla" w:hint="cs"/>
          <w:b/>
          <w:bCs/>
          <w:sz w:val="32"/>
          <w:szCs w:val="32"/>
          <w:rtl/>
        </w:rPr>
        <w:t xml:space="preserve"> </w:t>
      </w:r>
      <w:r w:rsidRPr="00AB5353">
        <w:rPr>
          <w:rFonts w:ascii="Sakkal Majalla" w:hAnsi="Sakkal Majalla" w:cs="Sakkal Majalla"/>
          <w:b/>
          <w:bCs/>
          <w:sz w:val="32"/>
          <w:szCs w:val="32"/>
        </w:rPr>
        <w:t xml:space="preserve">. </w:t>
      </w:r>
      <w:r w:rsidRPr="00AB5353">
        <w:rPr>
          <w:rFonts w:ascii="Sakkal Majalla" w:hAnsi="Sakkal Majalla" w:cs="Sakkal Majalla"/>
          <w:b/>
          <w:bCs/>
          <w:sz w:val="32"/>
          <w:szCs w:val="32"/>
          <w:rtl/>
        </w:rPr>
        <w:t>أهمية بعد "مراقبة المخاطر</w:t>
      </w:r>
      <w:r w:rsidRPr="00AB5353">
        <w:rPr>
          <w:rFonts w:ascii="Sakkal Majalla" w:hAnsi="Sakkal Majalla" w:cs="Sakkal Majalla"/>
          <w:b/>
          <w:bCs/>
          <w:sz w:val="32"/>
          <w:szCs w:val="32"/>
        </w:rPr>
        <w:t>":</w:t>
      </w:r>
      <w:r w:rsidRPr="00AB5353">
        <w:rPr>
          <w:rFonts w:ascii="Sakkal Majalla" w:hAnsi="Sakkal Majalla" w:cs="Sakkal Majalla"/>
          <w:sz w:val="32"/>
          <w:szCs w:val="32"/>
        </w:rPr>
        <w:t xml:space="preserve"> </w:t>
      </w:r>
      <w:r w:rsidRPr="00AB5353">
        <w:rPr>
          <w:rFonts w:ascii="Sakkal Majalla" w:hAnsi="Sakkal Majalla" w:cs="Sakkal Majalla"/>
          <w:sz w:val="32"/>
          <w:szCs w:val="32"/>
          <w:rtl/>
        </w:rPr>
        <w:t xml:space="preserve">على الرغم من أن بعد "مراقبة المخاطر" كان الأقل ممارسة في الواقع العملي للشركات عينة الدراسة (متوسط حسابي 3.49) </w:t>
      </w:r>
      <w:r w:rsidRPr="00AB5353">
        <w:rPr>
          <w:rFonts w:ascii="Sakkal Majalla" w:hAnsi="Sakkal Majalla" w:cs="Sakkal Majalla"/>
          <w:sz w:val="32"/>
          <w:szCs w:val="32"/>
        </w:rPr>
        <w:t xml:space="preserve">, </w:t>
      </w:r>
      <w:r w:rsidRPr="00AB5353">
        <w:rPr>
          <w:rFonts w:ascii="Sakkal Majalla" w:hAnsi="Sakkal Majalla" w:cs="Sakkal Majalla"/>
          <w:sz w:val="32"/>
          <w:szCs w:val="32"/>
          <w:rtl/>
        </w:rPr>
        <w:t>إلا أنه أظهر ثاني أعلى تأثير في نموذج الانحدار</w:t>
      </w:r>
      <w:r w:rsidRPr="00AB5353">
        <w:rPr>
          <w:rFonts w:ascii="Sakkal Majalla" w:hAnsi="Sakkal Majalla" w:cs="Sakkal Majalla"/>
          <w:sz w:val="32"/>
          <w:szCs w:val="32"/>
        </w:rPr>
        <w:t xml:space="preserve">. </w:t>
      </w:r>
      <w:r w:rsidRPr="00AB5353">
        <w:rPr>
          <w:rFonts w:ascii="Sakkal Majalla" w:hAnsi="Sakkal Majalla" w:cs="Sakkal Majalla"/>
          <w:sz w:val="32"/>
          <w:szCs w:val="32"/>
          <w:rtl/>
        </w:rPr>
        <w:t>هذه النتيجة تسلط الضوء على فجوة مهمة بين الإدراك الفعلي لممارسة المراقبة وأثرها المحتمل على استمرارية الأعمال</w:t>
      </w:r>
      <w:r w:rsidRPr="00AB5353">
        <w:rPr>
          <w:rFonts w:ascii="Sakkal Majalla" w:hAnsi="Sakkal Majalla" w:cs="Sakkal Majalla"/>
          <w:sz w:val="32"/>
          <w:szCs w:val="32"/>
        </w:rPr>
        <w:t>.</w:t>
      </w:r>
    </w:p>
    <w:p w14:paraId="431C7969" w14:textId="77777777" w:rsidR="00AB5353" w:rsidRPr="00AB5353" w:rsidRDefault="00AB5353" w:rsidP="00AB5353">
      <w:pPr>
        <w:spacing w:line="360" w:lineRule="auto"/>
        <w:jc w:val="lowKashida"/>
        <w:rPr>
          <w:rFonts w:ascii="Sakkal Majalla" w:hAnsi="Sakkal Majalla" w:cs="Sakkal Majalla"/>
          <w:sz w:val="32"/>
          <w:szCs w:val="32"/>
        </w:rPr>
      </w:pPr>
      <w:r w:rsidRPr="00AB5353">
        <w:rPr>
          <w:rFonts w:ascii="Sakkal Majalla" w:hAnsi="Sakkal Majalla" w:cs="Sakkal Majalla"/>
          <w:sz w:val="32"/>
          <w:szCs w:val="32"/>
          <w:rtl/>
        </w:rPr>
        <w:t>إن المراقبة المستمرة للمخاطر تتضمن تتبع المخاطر المحددة مسبقاً، وتقييم مدى فعالية خطط الاستجابة، وتحديد المخاطر الجديدة التي قد تظهر</w:t>
      </w:r>
      <w:r w:rsidRPr="00AB5353">
        <w:rPr>
          <w:rFonts w:ascii="Sakkal Majalla" w:hAnsi="Sakkal Majalla" w:cs="Sakkal Majalla"/>
          <w:sz w:val="32"/>
          <w:szCs w:val="32"/>
        </w:rPr>
        <w:t xml:space="preserve">. </w:t>
      </w:r>
      <w:r w:rsidRPr="00AB5353">
        <w:rPr>
          <w:rFonts w:ascii="Sakkal Majalla" w:hAnsi="Sakkal Majalla" w:cs="Sakkal Majalla"/>
          <w:sz w:val="32"/>
          <w:szCs w:val="32"/>
          <w:rtl/>
        </w:rPr>
        <w:t>في بيئة الأعمال المتغيرة باستمرار، فإن المخاطر ليست ثابتة؛ فقد تظهر مخاطر جديدة، أو قد تتغير احتمالية وتأثير المخاطر الحالية</w:t>
      </w:r>
      <w:r w:rsidRPr="00AB5353">
        <w:rPr>
          <w:rFonts w:ascii="Sakkal Majalla" w:hAnsi="Sakkal Majalla" w:cs="Sakkal Majalla"/>
          <w:sz w:val="32"/>
          <w:szCs w:val="32"/>
        </w:rPr>
        <w:t xml:space="preserve">. </w:t>
      </w:r>
      <w:r w:rsidRPr="00AB5353">
        <w:rPr>
          <w:rFonts w:ascii="Sakkal Majalla" w:hAnsi="Sakkal Majalla" w:cs="Sakkal Majalla"/>
          <w:sz w:val="32"/>
          <w:szCs w:val="32"/>
          <w:rtl/>
        </w:rPr>
        <w:t>الشركات التي تلتزم بالمراقبة والمراجعة الدورية لخطط المخاطر واستمرارية الأعمال تحقق مكاسب كبيرة في تعزيز صمودها وقدرتها على التكيف</w:t>
      </w:r>
      <w:r w:rsidRPr="00AB5353">
        <w:rPr>
          <w:rFonts w:ascii="Sakkal Majalla" w:hAnsi="Sakkal Majalla" w:cs="Sakkal Majalla"/>
          <w:sz w:val="32"/>
          <w:szCs w:val="32"/>
        </w:rPr>
        <w:t>.</w:t>
      </w:r>
    </w:p>
    <w:p w14:paraId="49F71772" w14:textId="407E275D" w:rsidR="00CA6EB8" w:rsidRPr="00AB5353" w:rsidRDefault="00AB5353" w:rsidP="00AB5353">
      <w:pPr>
        <w:spacing w:line="360" w:lineRule="auto"/>
        <w:jc w:val="lowKashida"/>
        <w:rPr>
          <w:rFonts w:ascii="Sakkal Majalla" w:hAnsi="Sakkal Majalla" w:cs="Sakkal Majalla"/>
          <w:sz w:val="32"/>
          <w:szCs w:val="32"/>
        </w:rPr>
      </w:pPr>
      <w:r w:rsidRPr="00AB5353">
        <w:rPr>
          <w:rFonts w:ascii="Sakkal Majalla" w:hAnsi="Sakkal Majalla" w:cs="Sakkal Majalla"/>
          <w:sz w:val="32"/>
          <w:szCs w:val="32"/>
          <w:rtl/>
        </w:rPr>
        <w:t>هذه النتيجة تتفق مع ما ذهب إليه الجنابي (2018) من أن المراقبة تضمن عدم تقادم الخطط</w:t>
      </w:r>
      <w:r w:rsidRPr="00AB5353">
        <w:rPr>
          <w:rFonts w:ascii="Sakkal Majalla" w:hAnsi="Sakkal Majalla" w:cs="Sakkal Majalla"/>
          <w:sz w:val="32"/>
          <w:szCs w:val="32"/>
        </w:rPr>
        <w:t xml:space="preserve">. </w:t>
      </w:r>
      <w:r w:rsidRPr="00AB5353">
        <w:rPr>
          <w:rFonts w:ascii="Sakkal Majalla" w:hAnsi="Sakkal Majalla" w:cs="Sakkal Majalla"/>
          <w:sz w:val="32"/>
          <w:szCs w:val="32"/>
          <w:rtl/>
        </w:rPr>
        <w:t>بدون آلية مراقبة فعالة، قد تصبح خطط استمرارية الأعمال قديمة وغير مجدية بسرعة، مما يعطي الشركات شعوراً زائفاً بالأمان</w:t>
      </w:r>
      <w:r w:rsidRPr="00AB5353">
        <w:rPr>
          <w:rFonts w:ascii="Sakkal Majalla" w:hAnsi="Sakkal Majalla" w:cs="Sakkal Majalla"/>
          <w:sz w:val="32"/>
          <w:szCs w:val="32"/>
        </w:rPr>
        <w:t xml:space="preserve">. </w:t>
      </w:r>
      <w:r w:rsidRPr="00AB5353">
        <w:rPr>
          <w:rFonts w:ascii="Sakkal Majalla" w:hAnsi="Sakkal Majalla" w:cs="Sakkal Majalla"/>
          <w:sz w:val="32"/>
          <w:szCs w:val="32"/>
          <w:rtl/>
        </w:rPr>
        <w:t xml:space="preserve">لذا، فإن تعزيز ممارسات مراقبة المخاطر ليس مجرد </w:t>
      </w:r>
      <w:r w:rsidRPr="00AB5353">
        <w:rPr>
          <w:rFonts w:ascii="Sakkal Majalla" w:hAnsi="Sakkal Majalla" w:cs="Sakkal Majalla"/>
          <w:sz w:val="32"/>
          <w:szCs w:val="32"/>
          <w:rtl/>
        </w:rPr>
        <w:lastRenderedPageBreak/>
        <w:t>إضافة، بل هو عنصر حيوي لضمان استدامة وفعالية جهود إدارة المخاطر واستمرارية الأعمال على المدى الطويل</w:t>
      </w:r>
      <w:r>
        <w:rPr>
          <w:rFonts w:ascii="Sakkal Majalla" w:hAnsi="Sakkal Majalla" w:cs="Sakkal Majalla" w:hint="cs"/>
          <w:sz w:val="32"/>
          <w:szCs w:val="32"/>
          <w:rtl/>
        </w:rPr>
        <w:t xml:space="preserve"> . </w:t>
      </w:r>
    </w:p>
    <w:p w14:paraId="35E976D2" w14:textId="6375A9C2" w:rsidR="0071322B" w:rsidRPr="00397354" w:rsidRDefault="0071322B" w:rsidP="00B27C8E">
      <w:pPr>
        <w:pStyle w:val="2"/>
        <w:rPr>
          <w:b/>
          <w:bCs/>
          <w:color w:val="auto"/>
        </w:rPr>
      </w:pPr>
      <w:bookmarkStart w:id="40" w:name="_Toc203677830"/>
      <w:r w:rsidRPr="00397354">
        <w:rPr>
          <w:b/>
          <w:bCs/>
          <w:color w:val="auto"/>
          <w:rtl/>
        </w:rPr>
        <w:t xml:space="preserve">نتائج الدراسة </w:t>
      </w:r>
      <w:r w:rsidRPr="00397354">
        <w:rPr>
          <w:b/>
          <w:bCs/>
          <w:color w:val="auto"/>
        </w:rPr>
        <w:t>(Research Findings)</w:t>
      </w:r>
      <w:bookmarkEnd w:id="40"/>
    </w:p>
    <w:p w14:paraId="5880209E" w14:textId="77777777" w:rsidR="0071322B" w:rsidRPr="00397354" w:rsidRDefault="0071322B" w:rsidP="0071322B">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بناءً على التحليل الإحصائي السابق، توصلت الدراسة إلى النتائج التالية</w:t>
      </w:r>
      <w:r w:rsidRPr="00397354">
        <w:rPr>
          <w:rFonts w:ascii="Sakkal Majalla" w:hAnsi="Sakkal Majalla" w:cs="Sakkal Majalla"/>
          <w:sz w:val="32"/>
          <w:szCs w:val="32"/>
        </w:rPr>
        <w:t>:</w:t>
      </w:r>
    </w:p>
    <w:p w14:paraId="46702E6E" w14:textId="77777777" w:rsidR="0071322B" w:rsidRPr="00397354" w:rsidRDefault="0071322B" w:rsidP="00D015DC">
      <w:pPr>
        <w:numPr>
          <w:ilvl w:val="0"/>
          <w:numId w:val="65"/>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وجود مستوى ممارسة مرتفع نسبياً لإدارة المخاطر واستمرارية الأعمال</w:t>
      </w:r>
      <w:r w:rsidRPr="00397354">
        <w:rPr>
          <w:rFonts w:ascii="Sakkal Majalla" w:hAnsi="Sakkal Majalla" w:cs="Sakkal Majalla"/>
          <w:sz w:val="32"/>
          <w:szCs w:val="32"/>
          <w:rtl/>
        </w:rPr>
        <w:t xml:space="preserve"> في الشركات الصغيرة والمتوسطة عينة الدراسة، مع وجود ضعف نسبي في بعدي "مراقبة المخاطر" و"الجاهزية والتخطيط". هذه النتيجة قد تشير إلى أن الشركات بدأت تدرك أهمية هذه المفاهيم، ولكن ممارساتها لا تزال تفتقر إلى الاستمرارية (المراقبة) والتأسيس المنهجي (التخطيط)</w:t>
      </w:r>
      <w:r w:rsidRPr="00397354">
        <w:rPr>
          <w:rFonts w:ascii="Sakkal Majalla" w:hAnsi="Sakkal Majalla" w:cs="Sakkal Majalla"/>
          <w:sz w:val="32"/>
          <w:szCs w:val="32"/>
        </w:rPr>
        <w:t>.</w:t>
      </w:r>
    </w:p>
    <w:p w14:paraId="58B2146A" w14:textId="77777777" w:rsidR="0071322B" w:rsidRPr="00397354" w:rsidRDefault="0071322B" w:rsidP="00D015DC">
      <w:pPr>
        <w:numPr>
          <w:ilvl w:val="0"/>
          <w:numId w:val="65"/>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إثبات صحة الفرضية الرئيسية</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يوجد أثر قوي وإيجابي لتطبيق إدارة المخاطر على تعزيز استمرارية الأعمال في الشركات الصغيرة والمتوسطة. هذه النتيجة تتفق مع الإطار النظري للدراسة ومع نتائج دراسات سابقة مثل دراسة مرعي وآخرون (2020) التي وجدت أثراً إيجابياً لإدارة المخاطر على نجاح المشروعات، ودراسة الخالدي (2021) التي ربطت بين إدارة المخاطر والمرونة التنظيمية</w:t>
      </w:r>
      <w:r w:rsidRPr="00397354">
        <w:rPr>
          <w:rFonts w:ascii="Sakkal Majalla" w:hAnsi="Sakkal Majalla" w:cs="Sakkal Majalla"/>
          <w:sz w:val="32"/>
          <w:szCs w:val="32"/>
        </w:rPr>
        <w:t>.</w:t>
      </w:r>
    </w:p>
    <w:p w14:paraId="42C61A46" w14:textId="77777777" w:rsidR="0071322B" w:rsidRPr="00397354" w:rsidRDefault="0071322B" w:rsidP="00D015DC">
      <w:pPr>
        <w:numPr>
          <w:ilvl w:val="0"/>
          <w:numId w:val="65"/>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إثبات صحة جميع الفرضيات الفرعية</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جميع أبعاد إدارة المخاطر (التحديد، التقييم، الاستجابة، المراقبة) تساهم بشكل فعال في تعزيز استمرارية الأعمال</w:t>
      </w:r>
      <w:r w:rsidRPr="00397354">
        <w:rPr>
          <w:rFonts w:ascii="Sakkal Majalla" w:hAnsi="Sakkal Majalla" w:cs="Sakkal Majalla"/>
          <w:sz w:val="32"/>
          <w:szCs w:val="32"/>
        </w:rPr>
        <w:t>.</w:t>
      </w:r>
    </w:p>
    <w:p w14:paraId="44EABB42" w14:textId="77777777" w:rsidR="0071322B" w:rsidRPr="00397354" w:rsidRDefault="0071322B" w:rsidP="00D015DC">
      <w:pPr>
        <w:numPr>
          <w:ilvl w:val="0"/>
          <w:numId w:val="65"/>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بعد "الاستجابة للمخاطر" هو الأكثر تأثيراً</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 xml:space="preserve">هذه النتيجة مثيرة للاهتمام، وتشير إلى أن الإجراءات العملية والملموسة التي تتخذها الشركات (مثل شراء التأمين، تركيب أنظمة أمان، توقيع عقود مع موردين بديلين) هي التي تترجم بشكل مباشر إلى قدرة محسوسة </w:t>
      </w:r>
      <w:r w:rsidRPr="00397354">
        <w:rPr>
          <w:rFonts w:ascii="Sakkal Majalla" w:hAnsi="Sakkal Majalla" w:cs="Sakkal Majalla"/>
          <w:sz w:val="32"/>
          <w:szCs w:val="32"/>
          <w:rtl/>
        </w:rPr>
        <w:lastRenderedPageBreak/>
        <w:t>على الاستمرارية. بينما تبقى عمليات التحديد والتقييم، على أهميتها، خطوات تحضيرية لا يظهر أثرها الكامل إلا عند ترجمتها إلى استجابات فعلية</w:t>
      </w:r>
      <w:r w:rsidRPr="00397354">
        <w:rPr>
          <w:rFonts w:ascii="Sakkal Majalla" w:hAnsi="Sakkal Majalla" w:cs="Sakkal Majalla"/>
          <w:sz w:val="32"/>
          <w:szCs w:val="32"/>
        </w:rPr>
        <w:t>.</w:t>
      </w:r>
    </w:p>
    <w:p w14:paraId="29779DE4" w14:textId="20900225" w:rsidR="00CA6EB8" w:rsidRPr="00397354" w:rsidRDefault="0071322B" w:rsidP="00D015DC">
      <w:pPr>
        <w:numPr>
          <w:ilvl w:val="0"/>
          <w:numId w:val="65"/>
        </w:numPr>
        <w:spacing w:line="360" w:lineRule="auto"/>
        <w:jc w:val="lowKashida"/>
        <w:rPr>
          <w:rFonts w:ascii="Sakkal Majalla" w:hAnsi="Sakkal Majalla" w:cs="Sakkal Majalla"/>
          <w:sz w:val="32"/>
          <w:szCs w:val="32"/>
        </w:rPr>
      </w:pPr>
      <w:bookmarkStart w:id="41" w:name="_GoBack"/>
      <w:bookmarkEnd w:id="41"/>
      <w:r w:rsidRPr="00397354">
        <w:rPr>
          <w:rFonts w:ascii="Sakkal Majalla" w:hAnsi="Sakkal Majalla" w:cs="Sakkal Majalla"/>
          <w:b/>
          <w:bCs/>
          <w:sz w:val="32"/>
          <w:szCs w:val="32"/>
          <w:rtl/>
        </w:rPr>
        <w:t>أهمية بعد "مراقبة المخاطر</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على الرغم من أنه كان الأقل ممارسة في الواقع، إلا أنه أظهر ثاني أعلى تأثير في نموذج الانحدار. هذا يشير إلى وجود فجوة مهمة؛ فالشركات التي تتجاوز مجرد التخطيط وتلتزم بالمراقبة والمراجعة المستمرة تحقق مكاسب كبيرة في تعزيز استمراريتها. هذه النتيجة تتفق مع ما ذهب إليه الجنابي (2018) من أن المراقبة تضمن عدم تقادم الخطط</w:t>
      </w:r>
      <w:r w:rsidRPr="00397354">
        <w:rPr>
          <w:rFonts w:ascii="Sakkal Majalla" w:hAnsi="Sakkal Majalla" w:cs="Sakkal Majalla"/>
          <w:sz w:val="32"/>
          <w:szCs w:val="32"/>
        </w:rPr>
        <w:t>.</w:t>
      </w:r>
    </w:p>
    <w:p w14:paraId="6B785695" w14:textId="1B1D1E93" w:rsidR="00CA6EB8" w:rsidRPr="00397354" w:rsidRDefault="0071322B" w:rsidP="00B27C8E">
      <w:pPr>
        <w:spacing w:line="360" w:lineRule="auto"/>
        <w:jc w:val="lowKashida"/>
        <w:rPr>
          <w:rFonts w:ascii="Sakkal Majalla" w:hAnsi="Sakkal Majalla" w:cs="Sakkal Majalla"/>
          <w:sz w:val="32"/>
          <w:szCs w:val="32"/>
          <w:rtl/>
        </w:rPr>
      </w:pPr>
      <w:r w:rsidRPr="00397354">
        <w:rPr>
          <w:rFonts w:ascii="Sakkal Majalla" w:hAnsi="Sakkal Majalla" w:cs="Sakkal Majalla"/>
          <w:sz w:val="32"/>
          <w:szCs w:val="32"/>
          <w:rtl/>
        </w:rPr>
        <w:t>تختلف نتائج هذه الدراسة عن بعض الدراسات السابقة مثل دراسة حبيشي (2021) التي أظهرت ضعفاً عاماً في تطبيق إدارة المخاطر، وقد يعود هذا الاختلاف إلى طبيعة العينة أو التطور الحاصل في وعي الشركات بأهمية المخاطر بعد أزمات عالمية مثل جائحة كورونا</w:t>
      </w:r>
      <w:r w:rsidRPr="00397354">
        <w:rPr>
          <w:rFonts w:ascii="Sakkal Majalla" w:hAnsi="Sakkal Majalla" w:cs="Sakkal Majalla"/>
          <w:sz w:val="32"/>
          <w:szCs w:val="32"/>
        </w:rPr>
        <w:t>.</w:t>
      </w:r>
    </w:p>
    <w:p w14:paraId="18E7B2A0" w14:textId="77777777" w:rsidR="00CA6EB8" w:rsidRPr="00397354" w:rsidRDefault="00CA6EB8" w:rsidP="0071322B">
      <w:pPr>
        <w:spacing w:line="360" w:lineRule="auto"/>
        <w:jc w:val="lowKashida"/>
        <w:rPr>
          <w:rFonts w:ascii="Sakkal Majalla" w:hAnsi="Sakkal Majalla" w:cs="Sakkal Majalla"/>
          <w:sz w:val="32"/>
          <w:szCs w:val="32"/>
        </w:rPr>
      </w:pPr>
    </w:p>
    <w:p w14:paraId="53217C2E" w14:textId="77777777" w:rsidR="0071322B" w:rsidRPr="00397354" w:rsidRDefault="0071322B" w:rsidP="00B27C8E">
      <w:pPr>
        <w:pStyle w:val="2"/>
        <w:rPr>
          <w:b/>
          <w:bCs/>
          <w:color w:val="auto"/>
        </w:rPr>
      </w:pPr>
      <w:bookmarkStart w:id="42" w:name="_Toc203677831"/>
      <w:r w:rsidRPr="00397354">
        <w:rPr>
          <w:b/>
          <w:bCs/>
          <w:color w:val="auto"/>
          <w:rtl/>
        </w:rPr>
        <w:t>التوصيات</w:t>
      </w:r>
      <w:r w:rsidRPr="00397354">
        <w:rPr>
          <w:b/>
          <w:bCs/>
          <w:color w:val="auto"/>
        </w:rPr>
        <w:t xml:space="preserve"> (Research Recommendations)</w:t>
      </w:r>
      <w:bookmarkEnd w:id="42"/>
    </w:p>
    <w:p w14:paraId="46A5D0C5" w14:textId="77777777" w:rsidR="0071322B" w:rsidRPr="00397354" w:rsidRDefault="0071322B" w:rsidP="0071322B">
      <w:p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بناءً على نتائج الدراسة، يوصي الباحث بما يلي</w:t>
      </w:r>
      <w:r w:rsidRPr="00397354">
        <w:rPr>
          <w:rFonts w:ascii="Sakkal Majalla" w:hAnsi="Sakkal Majalla" w:cs="Sakkal Majalla"/>
          <w:sz w:val="32"/>
          <w:szCs w:val="32"/>
        </w:rPr>
        <w:t>:</w:t>
      </w:r>
    </w:p>
    <w:p w14:paraId="55920381" w14:textId="77777777" w:rsidR="0071322B" w:rsidRPr="00397354" w:rsidRDefault="0071322B" w:rsidP="00D015DC">
      <w:pPr>
        <w:numPr>
          <w:ilvl w:val="1"/>
          <w:numId w:val="66"/>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التحول من التخطيط إلى المراقبة</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عدم التوقف عند مرحلة وضع الخطط، بل إنشاء آلية دورية بسيطة لمراجعة المخاطر وفعالية الإجراءات المتخذة، وجعلها جزءاً من اجتماعات الإدارة الدورية</w:t>
      </w:r>
      <w:r w:rsidRPr="00397354">
        <w:rPr>
          <w:rFonts w:ascii="Sakkal Majalla" w:hAnsi="Sakkal Majalla" w:cs="Sakkal Majalla"/>
          <w:sz w:val="32"/>
          <w:szCs w:val="32"/>
        </w:rPr>
        <w:t>.</w:t>
      </w:r>
    </w:p>
    <w:p w14:paraId="5D9D592F" w14:textId="77777777" w:rsidR="0071322B" w:rsidRPr="00397354" w:rsidRDefault="0071322B" w:rsidP="00D015DC">
      <w:pPr>
        <w:numPr>
          <w:ilvl w:val="1"/>
          <w:numId w:val="66"/>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الاستثمار في الاستجابات الملموسة</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التركيز على ترجمة نتائج تقييم المخاطر إلى إجراءات عملية قابلة للتنفيذ، مثل تعزيز أمن المعلومات، وتنويع قاعدة الموردين، وتدريب الموظفين بشكل عملي على خطط الطوارئ</w:t>
      </w:r>
      <w:r w:rsidRPr="00397354">
        <w:rPr>
          <w:rFonts w:ascii="Sakkal Majalla" w:hAnsi="Sakkal Majalla" w:cs="Sakkal Majalla"/>
          <w:sz w:val="32"/>
          <w:szCs w:val="32"/>
        </w:rPr>
        <w:t>.</w:t>
      </w:r>
    </w:p>
    <w:p w14:paraId="78733A6F" w14:textId="77777777" w:rsidR="0071322B" w:rsidRPr="00397354" w:rsidRDefault="0071322B" w:rsidP="00D015DC">
      <w:pPr>
        <w:numPr>
          <w:ilvl w:val="1"/>
          <w:numId w:val="66"/>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lastRenderedPageBreak/>
        <w:t>تعزيز ثقافة الجاهزية</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العمل على نشر الوعي بين الموظفين بأهمية التخطيط المسبق وتشجيعهم على المشاركة في تمارين استمرارية الأعمال، واعتبارها استثماراً وليست تكلفة</w:t>
      </w:r>
      <w:r w:rsidRPr="00397354">
        <w:rPr>
          <w:rFonts w:ascii="Sakkal Majalla" w:hAnsi="Sakkal Majalla" w:cs="Sakkal Majalla"/>
          <w:sz w:val="32"/>
          <w:szCs w:val="32"/>
        </w:rPr>
        <w:t>.</w:t>
      </w:r>
    </w:p>
    <w:p w14:paraId="4591ACE9" w14:textId="77777777" w:rsidR="0071322B" w:rsidRPr="00397354" w:rsidRDefault="0071322B" w:rsidP="00D015DC">
      <w:pPr>
        <w:numPr>
          <w:ilvl w:val="1"/>
          <w:numId w:val="66"/>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تصميم برامج دعم متخصصة</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إطلاق مبادرات وبرامج تدريبية تركز بشكل خاص على الجوانب العملية لـ "مراقبة المخاطر" و "التخطيط للجاهزية"، نظراً لكونهما نقاط الضعف الملحوظة</w:t>
      </w:r>
      <w:r w:rsidRPr="00397354">
        <w:rPr>
          <w:rFonts w:ascii="Sakkal Majalla" w:hAnsi="Sakkal Majalla" w:cs="Sakkal Majalla"/>
          <w:sz w:val="32"/>
          <w:szCs w:val="32"/>
        </w:rPr>
        <w:t>.</w:t>
      </w:r>
    </w:p>
    <w:p w14:paraId="00A33E8A" w14:textId="77777777" w:rsidR="0071322B" w:rsidRPr="00397354" w:rsidRDefault="0071322B" w:rsidP="00D015DC">
      <w:pPr>
        <w:numPr>
          <w:ilvl w:val="1"/>
          <w:numId w:val="66"/>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توفير أدوات وقوالب مبسطة</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تطوير أدوات عملية (مثل نماذج سجل مخاطر مبسطة، قوالب خطط استمرارية أعمال جاهزة) مصممة خصيصاً لتناسب واقع وإمكانيات الشركات الصغيرة والمتوسطة</w:t>
      </w:r>
      <w:r w:rsidRPr="00397354">
        <w:rPr>
          <w:rFonts w:ascii="Sakkal Majalla" w:hAnsi="Sakkal Majalla" w:cs="Sakkal Majalla"/>
          <w:sz w:val="32"/>
          <w:szCs w:val="32"/>
        </w:rPr>
        <w:t>.</w:t>
      </w:r>
    </w:p>
    <w:p w14:paraId="11A2EA16" w14:textId="77777777" w:rsidR="0071322B" w:rsidRPr="00397354" w:rsidRDefault="0071322B" w:rsidP="00D015DC">
      <w:pPr>
        <w:numPr>
          <w:ilvl w:val="1"/>
          <w:numId w:val="66"/>
        </w:numPr>
        <w:spacing w:line="360" w:lineRule="auto"/>
        <w:jc w:val="lowKashida"/>
        <w:rPr>
          <w:rFonts w:ascii="Sakkal Majalla" w:hAnsi="Sakkal Majalla" w:cs="Sakkal Majalla"/>
          <w:sz w:val="32"/>
          <w:szCs w:val="32"/>
        </w:rPr>
      </w:pPr>
      <w:r w:rsidRPr="00397354">
        <w:rPr>
          <w:rFonts w:ascii="Sakkal Majalla" w:hAnsi="Sakkal Majalla" w:cs="Sakkal Majalla"/>
          <w:b/>
          <w:bCs/>
          <w:sz w:val="32"/>
          <w:szCs w:val="32"/>
          <w:rtl/>
        </w:rPr>
        <w:t>ربط التمويل والدعم بممارسات إدارة المخاطر</w:t>
      </w:r>
      <w:r w:rsidRPr="00397354">
        <w:rPr>
          <w:rFonts w:ascii="Sakkal Majalla" w:hAnsi="Sakkal Majalla" w:cs="Sakkal Majalla"/>
          <w:b/>
          <w:bCs/>
          <w:sz w:val="32"/>
          <w:szCs w:val="32"/>
        </w:rPr>
        <w:t>:</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النظر في جعل وجود خطة أساسية لإدارة المخاطر واستمرارية الأعمال متطلباً للحصول على بعض القروض أو أشكال الدعم الحكومي، مما يحفز الشركات على تبني هذه الممارسات الحيوية</w:t>
      </w:r>
      <w:r w:rsidRPr="00397354">
        <w:rPr>
          <w:rFonts w:ascii="Sakkal Majalla" w:hAnsi="Sakkal Majalla" w:cs="Sakkal Majalla"/>
          <w:sz w:val="32"/>
          <w:szCs w:val="32"/>
        </w:rPr>
        <w:t>.</w:t>
      </w:r>
    </w:p>
    <w:p w14:paraId="04324441" w14:textId="77777777" w:rsidR="0071322B" w:rsidRPr="00397354" w:rsidRDefault="0071322B" w:rsidP="00D015DC">
      <w:pPr>
        <w:numPr>
          <w:ilvl w:val="1"/>
          <w:numId w:val="66"/>
        </w:num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إجراء دراسات مماثلة في قطاعات اقتصادية مختلفة (مثل قطاع الرعاية الصحية أو التعليم الخاص) لمقارنة النتائج</w:t>
      </w:r>
      <w:r w:rsidRPr="00397354">
        <w:rPr>
          <w:rFonts w:ascii="Sakkal Majalla" w:hAnsi="Sakkal Majalla" w:cs="Sakkal Majalla"/>
          <w:sz w:val="32"/>
          <w:szCs w:val="32"/>
        </w:rPr>
        <w:t>.</w:t>
      </w:r>
    </w:p>
    <w:p w14:paraId="1771347D" w14:textId="77777777" w:rsidR="0071322B" w:rsidRPr="00397354" w:rsidRDefault="0071322B" w:rsidP="00D015DC">
      <w:pPr>
        <w:numPr>
          <w:ilvl w:val="1"/>
          <w:numId w:val="66"/>
        </w:num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إجراء دراسات طولية</w:t>
      </w:r>
      <w:r w:rsidRPr="00397354">
        <w:rPr>
          <w:rFonts w:ascii="Sakkal Majalla" w:hAnsi="Sakkal Majalla" w:cs="Sakkal Majalla"/>
          <w:sz w:val="32"/>
          <w:szCs w:val="32"/>
        </w:rPr>
        <w:t xml:space="preserve"> (Longitudinal Studies) </w:t>
      </w:r>
      <w:r w:rsidRPr="00397354">
        <w:rPr>
          <w:rFonts w:ascii="Sakkal Majalla" w:hAnsi="Sakkal Majalla" w:cs="Sakkal Majalla"/>
          <w:sz w:val="32"/>
          <w:szCs w:val="32"/>
          <w:rtl/>
        </w:rPr>
        <w:t>لتتبع تطور ممارسات إدارة المخاطر في الشركات عبر الزمن</w:t>
      </w:r>
      <w:r w:rsidRPr="00397354">
        <w:rPr>
          <w:rFonts w:ascii="Sakkal Majalla" w:hAnsi="Sakkal Majalla" w:cs="Sakkal Majalla"/>
          <w:sz w:val="32"/>
          <w:szCs w:val="32"/>
        </w:rPr>
        <w:t>.</w:t>
      </w:r>
    </w:p>
    <w:p w14:paraId="04332F4B" w14:textId="24AD7CDE" w:rsidR="00AF58BC" w:rsidRDefault="0071322B" w:rsidP="00D015DC">
      <w:pPr>
        <w:numPr>
          <w:ilvl w:val="1"/>
          <w:numId w:val="66"/>
        </w:numPr>
        <w:spacing w:line="360" w:lineRule="auto"/>
        <w:jc w:val="lowKashida"/>
        <w:rPr>
          <w:rFonts w:ascii="Sakkal Majalla" w:hAnsi="Sakkal Majalla" w:cs="Sakkal Majalla"/>
          <w:sz w:val="32"/>
          <w:szCs w:val="32"/>
        </w:rPr>
      </w:pPr>
      <w:r w:rsidRPr="00397354">
        <w:rPr>
          <w:rFonts w:ascii="Sakkal Majalla" w:hAnsi="Sakkal Majalla" w:cs="Sakkal Majalla"/>
          <w:sz w:val="32"/>
          <w:szCs w:val="32"/>
          <w:rtl/>
        </w:rPr>
        <w:t>إدخال متغيرات وسيطة</w:t>
      </w:r>
      <w:r w:rsidRPr="00397354">
        <w:rPr>
          <w:rFonts w:ascii="Sakkal Majalla" w:hAnsi="Sakkal Majalla" w:cs="Sakkal Majalla"/>
          <w:sz w:val="32"/>
          <w:szCs w:val="32"/>
        </w:rPr>
        <w:t xml:space="preserve"> (Mediating Variables) </w:t>
      </w:r>
      <w:r w:rsidRPr="00397354">
        <w:rPr>
          <w:rFonts w:ascii="Sakkal Majalla" w:hAnsi="Sakkal Majalla" w:cs="Sakkal Majalla"/>
          <w:sz w:val="32"/>
          <w:szCs w:val="32"/>
          <w:rtl/>
        </w:rPr>
        <w:t>في النموذج، مثل "الثقافة التنظيمية" أو "دعم الإدارة العليا"، لفهم أعمق لآليات التأثير</w:t>
      </w:r>
      <w:r w:rsidRPr="00397354">
        <w:rPr>
          <w:rFonts w:ascii="Sakkal Majalla" w:hAnsi="Sakkal Majalla" w:cs="Sakkal Majalla"/>
          <w:sz w:val="32"/>
          <w:szCs w:val="32"/>
        </w:rPr>
        <w:t>.</w:t>
      </w:r>
    </w:p>
    <w:p w14:paraId="2C867240" w14:textId="77777777" w:rsidR="00F84AE7" w:rsidRDefault="00F84AE7" w:rsidP="00F84AE7">
      <w:pPr>
        <w:spacing w:line="360" w:lineRule="auto"/>
        <w:jc w:val="lowKashida"/>
        <w:rPr>
          <w:rFonts w:ascii="Sakkal Majalla" w:hAnsi="Sakkal Majalla" w:cs="Sakkal Majalla"/>
          <w:sz w:val="32"/>
          <w:szCs w:val="32"/>
          <w:rtl/>
        </w:rPr>
      </w:pPr>
    </w:p>
    <w:p w14:paraId="0C6376C8" w14:textId="77777777" w:rsidR="00F84AE7" w:rsidRDefault="00F84AE7" w:rsidP="00F84AE7">
      <w:pPr>
        <w:spacing w:line="360" w:lineRule="auto"/>
        <w:jc w:val="lowKashida"/>
        <w:rPr>
          <w:rFonts w:ascii="Sakkal Majalla" w:hAnsi="Sakkal Majalla" w:cs="Sakkal Majalla"/>
          <w:sz w:val="32"/>
          <w:szCs w:val="32"/>
          <w:rtl/>
        </w:rPr>
      </w:pPr>
    </w:p>
    <w:p w14:paraId="01E8652C" w14:textId="77777777" w:rsidR="00F84AE7" w:rsidRDefault="00F84AE7" w:rsidP="00F84AE7">
      <w:pPr>
        <w:spacing w:line="360" w:lineRule="auto"/>
        <w:jc w:val="lowKashida"/>
        <w:rPr>
          <w:rFonts w:ascii="Sakkal Majalla" w:hAnsi="Sakkal Majalla" w:cs="Sakkal Majalla"/>
          <w:sz w:val="32"/>
          <w:szCs w:val="32"/>
          <w:rtl/>
        </w:rPr>
      </w:pPr>
    </w:p>
    <w:p w14:paraId="3CFD1904" w14:textId="77777777" w:rsidR="00F84AE7" w:rsidRDefault="00F84AE7" w:rsidP="00F84AE7">
      <w:pPr>
        <w:spacing w:line="360" w:lineRule="auto"/>
        <w:jc w:val="lowKashida"/>
        <w:rPr>
          <w:rFonts w:ascii="Sakkal Majalla" w:hAnsi="Sakkal Majalla" w:cs="Sakkal Majalla"/>
          <w:sz w:val="32"/>
          <w:szCs w:val="32"/>
          <w:rtl/>
        </w:rPr>
      </w:pPr>
    </w:p>
    <w:p w14:paraId="4F9720D2" w14:textId="77777777" w:rsidR="00F84AE7" w:rsidRDefault="00F84AE7" w:rsidP="00F84AE7">
      <w:pPr>
        <w:spacing w:line="360" w:lineRule="auto"/>
        <w:jc w:val="lowKashida"/>
        <w:rPr>
          <w:rFonts w:ascii="Sakkal Majalla" w:hAnsi="Sakkal Majalla" w:cs="Sakkal Majalla"/>
          <w:sz w:val="32"/>
          <w:szCs w:val="32"/>
          <w:rtl/>
        </w:rPr>
      </w:pPr>
    </w:p>
    <w:p w14:paraId="7D6EFB5E" w14:textId="77777777" w:rsidR="00F84AE7" w:rsidRDefault="00F84AE7" w:rsidP="00F84AE7">
      <w:pPr>
        <w:spacing w:line="360" w:lineRule="auto"/>
        <w:jc w:val="lowKashida"/>
        <w:rPr>
          <w:rFonts w:ascii="Sakkal Majalla" w:hAnsi="Sakkal Majalla" w:cs="Sakkal Majalla"/>
          <w:sz w:val="32"/>
          <w:szCs w:val="32"/>
          <w:rtl/>
        </w:rPr>
      </w:pPr>
    </w:p>
    <w:p w14:paraId="260F88D4" w14:textId="77777777" w:rsidR="00F84AE7" w:rsidRDefault="00F84AE7" w:rsidP="00F84AE7">
      <w:pPr>
        <w:spacing w:line="360" w:lineRule="auto"/>
        <w:jc w:val="lowKashida"/>
        <w:rPr>
          <w:rFonts w:ascii="Sakkal Majalla" w:hAnsi="Sakkal Majalla" w:cs="Sakkal Majalla"/>
          <w:sz w:val="32"/>
          <w:szCs w:val="32"/>
          <w:rtl/>
        </w:rPr>
      </w:pPr>
    </w:p>
    <w:p w14:paraId="68D30F5C" w14:textId="77777777" w:rsidR="00F84AE7" w:rsidRDefault="00F84AE7" w:rsidP="00F84AE7">
      <w:pPr>
        <w:spacing w:line="360" w:lineRule="auto"/>
        <w:jc w:val="lowKashida"/>
        <w:rPr>
          <w:rFonts w:ascii="Sakkal Majalla" w:hAnsi="Sakkal Majalla" w:cs="Sakkal Majalla"/>
          <w:sz w:val="32"/>
          <w:szCs w:val="32"/>
          <w:rtl/>
        </w:rPr>
      </w:pPr>
    </w:p>
    <w:p w14:paraId="3E9976A2" w14:textId="77777777" w:rsidR="00F84AE7" w:rsidRPr="00D60DE9" w:rsidRDefault="00F84AE7" w:rsidP="00F84AE7">
      <w:pPr>
        <w:spacing w:line="360" w:lineRule="auto"/>
        <w:jc w:val="lowKashida"/>
        <w:rPr>
          <w:rFonts w:ascii="Sakkal Majalla" w:hAnsi="Sakkal Majalla" w:cs="Sakkal Majalla"/>
          <w:sz w:val="32"/>
          <w:szCs w:val="32"/>
          <w:rtl/>
        </w:rPr>
      </w:pPr>
    </w:p>
    <w:p w14:paraId="26570B4A" w14:textId="44FD5282" w:rsidR="00083A3F" w:rsidRPr="00397354" w:rsidRDefault="00F01F82" w:rsidP="00CA6EB8">
      <w:pPr>
        <w:pStyle w:val="2"/>
        <w:spacing w:before="0" w:after="0"/>
        <w:rPr>
          <w:rFonts w:ascii="Sakkal Majalla" w:hAnsi="Sakkal Majalla" w:cs="Sakkal Majalla"/>
          <w:b/>
          <w:bCs/>
          <w:color w:val="auto"/>
          <w:rtl/>
        </w:rPr>
      </w:pPr>
      <w:bookmarkStart w:id="43" w:name="_Toc203677832"/>
      <w:r w:rsidRPr="00397354">
        <w:rPr>
          <w:rStyle w:val="1Char"/>
          <w:rFonts w:hint="cs"/>
          <w:b/>
          <w:bCs/>
          <w:color w:val="auto"/>
          <w:sz w:val="32"/>
          <w:szCs w:val="32"/>
          <w:rtl/>
        </w:rPr>
        <w:t>المراجع</w:t>
      </w:r>
      <w:r w:rsidRPr="00397354">
        <w:rPr>
          <w:rFonts w:ascii="Sakkal Majalla" w:hAnsi="Sakkal Majalla" w:cs="Sakkal Majalla" w:hint="cs"/>
          <w:b/>
          <w:bCs/>
          <w:color w:val="auto"/>
          <w:rtl/>
        </w:rPr>
        <w:t>:</w:t>
      </w:r>
      <w:bookmarkEnd w:id="43"/>
      <w:r w:rsidR="004773D3" w:rsidRPr="00397354">
        <w:rPr>
          <w:rFonts w:ascii="Sakkal Majalla" w:hAnsi="Sakkal Majalla" w:cs="Sakkal Majalla" w:hint="cs"/>
          <w:b/>
          <w:bCs/>
          <w:color w:val="auto"/>
          <w:rtl/>
        </w:rPr>
        <w:t xml:space="preserve"> </w:t>
      </w:r>
    </w:p>
    <w:p w14:paraId="34EF136C" w14:textId="77777777" w:rsidR="00D60DE9" w:rsidRDefault="00D60DE9" w:rsidP="00CA6EB8">
      <w:pPr>
        <w:spacing w:after="0" w:line="276" w:lineRule="auto"/>
        <w:jc w:val="lowKashida"/>
        <w:rPr>
          <w:rFonts w:ascii="Sakkal Majalla" w:hAnsi="Sakkal Majalla" w:cs="Sakkal Majalla"/>
          <w:sz w:val="32"/>
          <w:szCs w:val="32"/>
          <w:rtl/>
        </w:rPr>
      </w:pPr>
    </w:p>
    <w:p w14:paraId="79C0361B" w14:textId="1F3233FD" w:rsidR="00CA6EB8" w:rsidRPr="00D60DE9" w:rsidRDefault="00CA6EB8" w:rsidP="00CA6EB8">
      <w:pPr>
        <w:spacing w:after="0" w:line="276" w:lineRule="auto"/>
        <w:jc w:val="lowKashida"/>
        <w:rPr>
          <w:rFonts w:ascii="Sakkal Majalla" w:hAnsi="Sakkal Majalla" w:cs="Sakkal Majalla"/>
          <w:b/>
          <w:bCs/>
          <w:sz w:val="32"/>
          <w:szCs w:val="32"/>
          <w:rtl/>
        </w:rPr>
      </w:pPr>
      <w:r w:rsidRPr="00D60DE9">
        <w:rPr>
          <w:rFonts w:ascii="Sakkal Majalla" w:hAnsi="Sakkal Majalla" w:cs="Sakkal Majalla" w:hint="cs"/>
          <w:b/>
          <w:bCs/>
          <w:sz w:val="32"/>
          <w:szCs w:val="32"/>
          <w:rtl/>
        </w:rPr>
        <w:t xml:space="preserve">المراجع </w:t>
      </w:r>
      <w:r w:rsidR="00F01F82" w:rsidRPr="00D60DE9">
        <w:rPr>
          <w:rFonts w:ascii="Sakkal Majalla" w:hAnsi="Sakkal Majalla" w:cs="Sakkal Majalla" w:hint="cs"/>
          <w:b/>
          <w:bCs/>
          <w:sz w:val="32"/>
          <w:szCs w:val="32"/>
          <w:rtl/>
        </w:rPr>
        <w:t>العربية:</w:t>
      </w:r>
    </w:p>
    <w:p w14:paraId="04F2B458" w14:textId="67A32B47" w:rsidR="00CA6EB8" w:rsidRPr="00397354" w:rsidRDefault="00CA6EB8" w:rsidP="00D015DC">
      <w:pPr>
        <w:pStyle w:val="a6"/>
        <w:numPr>
          <w:ilvl w:val="0"/>
          <w:numId w:val="67"/>
        </w:num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tl/>
        </w:rPr>
        <w:t xml:space="preserve">أبو النصر، مدحت محمد. (2019). </w:t>
      </w:r>
      <w:r w:rsidRPr="00397354">
        <w:rPr>
          <w:rFonts w:ascii="Sakkal Majalla" w:hAnsi="Sakkal Majalla" w:cs="Sakkal Majalla"/>
          <w:i/>
          <w:iCs/>
          <w:sz w:val="32"/>
          <w:szCs w:val="32"/>
          <w:rtl/>
        </w:rPr>
        <w:t>إدارة المخاطر: مدخل تطبيقي</w:t>
      </w:r>
      <w:r w:rsidRPr="00397354">
        <w:rPr>
          <w:rFonts w:ascii="Sakkal Majalla" w:hAnsi="Sakkal Majalla" w:cs="Sakkal Majalla"/>
          <w:sz w:val="32"/>
          <w:szCs w:val="32"/>
          <w:rtl/>
        </w:rPr>
        <w:t>. المجموعة العربية للتدريب والنشر.</w:t>
      </w:r>
    </w:p>
    <w:p w14:paraId="6DFD3921" w14:textId="77777777" w:rsidR="00CA6EB8" w:rsidRPr="00397354" w:rsidRDefault="00CA6EB8" w:rsidP="00D015DC">
      <w:pPr>
        <w:numPr>
          <w:ilvl w:val="0"/>
          <w:numId w:val="10"/>
        </w:num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tl/>
        </w:rPr>
        <w:t>أكاديمية</w:t>
      </w:r>
      <w:r w:rsidRPr="00397354">
        <w:rPr>
          <w:rFonts w:ascii="Sakkal Majalla" w:hAnsi="Sakkal Majalla" w:cs="Sakkal Majalla"/>
          <w:sz w:val="32"/>
          <w:szCs w:val="32"/>
        </w:rPr>
        <w:t xml:space="preserve"> IBS </w:t>
      </w:r>
      <w:r w:rsidRPr="00397354">
        <w:rPr>
          <w:rFonts w:ascii="Sakkal Majalla" w:hAnsi="Sakkal Majalla" w:cs="Sakkal Majalla"/>
          <w:sz w:val="32"/>
          <w:szCs w:val="32"/>
          <w:rtl/>
        </w:rPr>
        <w:t>للتدريب</w:t>
      </w:r>
      <w:r w:rsidRPr="00397354">
        <w:rPr>
          <w:rFonts w:ascii="Sakkal Majalla" w:hAnsi="Sakkal Majalla" w:cs="Sakkal Majalla"/>
          <w:sz w:val="32"/>
          <w:szCs w:val="32"/>
        </w:rPr>
        <w:t xml:space="preserve">. (2024). </w:t>
      </w:r>
      <w:r w:rsidRPr="00397354">
        <w:rPr>
          <w:rFonts w:ascii="Sakkal Majalla" w:hAnsi="Sakkal Majalla" w:cs="Sakkal Majalla"/>
          <w:i/>
          <w:iCs/>
          <w:sz w:val="32"/>
          <w:szCs w:val="32"/>
          <w:rtl/>
        </w:rPr>
        <w:t>إدارة المخاطر في الشركات والمؤسسات: حماية النجاح وتعزيز الاستدامة</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 xml:space="preserve">مسترجع من </w:t>
      </w:r>
      <w:hyperlink r:id="rId11" w:tgtFrame="_blank" w:history="1">
        <w:r w:rsidRPr="00397354">
          <w:rPr>
            <w:rStyle w:val="Hyperlink"/>
            <w:rFonts w:ascii="Sakkal Majalla" w:hAnsi="Sakkal Majalla" w:cs="Sakkal Majalla"/>
            <w:color w:val="auto"/>
            <w:sz w:val="32"/>
            <w:szCs w:val="32"/>
          </w:rPr>
          <w:t>https://ibsacademy.org/knowledge-base/risk-management</w:t>
        </w:r>
      </w:hyperlink>
    </w:p>
    <w:p w14:paraId="2685AACA" w14:textId="77777777" w:rsidR="00CA6EB8" w:rsidRPr="00397354" w:rsidRDefault="00CA6EB8" w:rsidP="00D015DC">
      <w:pPr>
        <w:numPr>
          <w:ilvl w:val="0"/>
          <w:numId w:val="10"/>
        </w:num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tl/>
        </w:rPr>
        <w:t>بكه للتعليم</w:t>
      </w:r>
      <w:r w:rsidRPr="00397354">
        <w:rPr>
          <w:rFonts w:ascii="Sakkal Majalla" w:hAnsi="Sakkal Majalla" w:cs="Sakkal Majalla"/>
          <w:sz w:val="32"/>
          <w:szCs w:val="32"/>
        </w:rPr>
        <w:t xml:space="preserve">. (2024). </w:t>
      </w:r>
      <w:r w:rsidRPr="00397354">
        <w:rPr>
          <w:rFonts w:ascii="Sakkal Majalla" w:hAnsi="Sakkal Majalla" w:cs="Sakkal Majalla"/>
          <w:i/>
          <w:iCs/>
          <w:sz w:val="32"/>
          <w:szCs w:val="32"/>
          <w:rtl/>
        </w:rPr>
        <w:t>عملية تقييم المخاطر وخطواتها وأمثلة عليها مع جدول ونموذج</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 xml:space="preserve">مسترجع من </w:t>
      </w:r>
      <w:hyperlink r:id="rId12" w:tgtFrame="_blank" w:history="1">
        <w:r w:rsidRPr="00397354">
          <w:rPr>
            <w:rStyle w:val="Hyperlink"/>
            <w:rFonts w:ascii="Sakkal Majalla" w:hAnsi="Sakkal Majalla" w:cs="Sakkal Majalla"/>
            <w:color w:val="auto"/>
            <w:sz w:val="32"/>
            <w:szCs w:val="32"/>
          </w:rPr>
          <w:t>https://bakkah.com/ar/knowledge-center/risk-assessment</w:t>
        </w:r>
      </w:hyperlink>
    </w:p>
    <w:p w14:paraId="27603B55" w14:textId="77777777" w:rsidR="00CA6EB8" w:rsidRPr="00397354" w:rsidRDefault="00CA6EB8" w:rsidP="00D015DC">
      <w:pPr>
        <w:numPr>
          <w:ilvl w:val="0"/>
          <w:numId w:val="52"/>
        </w:num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tl/>
        </w:rPr>
        <w:t>البنك المركزي السعودي</w:t>
      </w:r>
      <w:r w:rsidRPr="00397354">
        <w:rPr>
          <w:rFonts w:ascii="Sakkal Majalla" w:hAnsi="Sakkal Majalla" w:cs="Sakkal Majalla"/>
          <w:sz w:val="32"/>
          <w:szCs w:val="32"/>
        </w:rPr>
        <w:t xml:space="preserve">. (2022). </w:t>
      </w:r>
      <w:r w:rsidRPr="00397354">
        <w:rPr>
          <w:rFonts w:ascii="Sakkal Majalla" w:hAnsi="Sakkal Majalla" w:cs="Sakkal Majalla"/>
          <w:i/>
          <w:iCs/>
          <w:sz w:val="32"/>
          <w:szCs w:val="32"/>
          <w:rtl/>
        </w:rPr>
        <w:t>إطار إدارة استمرارية الأعمال</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مسترجع من موقع البنك المركزي السعودي</w:t>
      </w:r>
      <w:r w:rsidRPr="00397354">
        <w:rPr>
          <w:rFonts w:ascii="Sakkal Majalla" w:hAnsi="Sakkal Majalla" w:cs="Sakkal Majalla"/>
          <w:sz w:val="32"/>
          <w:szCs w:val="32"/>
        </w:rPr>
        <w:t>.</w:t>
      </w:r>
    </w:p>
    <w:p w14:paraId="3887F007" w14:textId="77777777" w:rsidR="00CA6EB8" w:rsidRPr="00397354" w:rsidRDefault="00CA6EB8" w:rsidP="00D015DC">
      <w:pPr>
        <w:numPr>
          <w:ilvl w:val="0"/>
          <w:numId w:val="52"/>
        </w:num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tl/>
        </w:rPr>
        <w:lastRenderedPageBreak/>
        <w:t>الجنابي، علاء الدين</w:t>
      </w:r>
      <w:r w:rsidRPr="00397354">
        <w:rPr>
          <w:rFonts w:ascii="Sakkal Majalla" w:hAnsi="Sakkal Majalla" w:cs="Sakkal Majalla"/>
          <w:sz w:val="32"/>
          <w:szCs w:val="32"/>
        </w:rPr>
        <w:t xml:space="preserve">. (2018). </w:t>
      </w:r>
      <w:r w:rsidRPr="00397354">
        <w:rPr>
          <w:rFonts w:ascii="Sakkal Majalla" w:hAnsi="Sakkal Majalla" w:cs="Sakkal Majalla"/>
          <w:i/>
          <w:iCs/>
          <w:sz w:val="32"/>
          <w:szCs w:val="32"/>
          <w:rtl/>
        </w:rPr>
        <w:t>إدارة المخاطر واستمرارية العمل في المصارف</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دار اليازوري العلمية للنشر والتوزيع</w:t>
      </w:r>
      <w:r w:rsidRPr="00397354">
        <w:rPr>
          <w:rFonts w:ascii="Sakkal Majalla" w:hAnsi="Sakkal Majalla" w:cs="Sakkal Majalla"/>
          <w:sz w:val="32"/>
          <w:szCs w:val="32"/>
        </w:rPr>
        <w:t>.</w:t>
      </w:r>
    </w:p>
    <w:p w14:paraId="4E45DEA0" w14:textId="77777777" w:rsidR="00CA6EB8" w:rsidRPr="00397354" w:rsidRDefault="00CA6EB8" w:rsidP="00D015DC">
      <w:pPr>
        <w:numPr>
          <w:ilvl w:val="0"/>
          <w:numId w:val="10"/>
        </w:num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tl/>
        </w:rPr>
        <w:t>حبيشي، ن. ع. (2021). تقييم استخدام إدارة المخاطر في المحاسبة الإدارية الحديثة بهدف إدارة تكلفة سلسلة القيمة: دراسة تطبيقية</w:t>
      </w:r>
      <w:r w:rsidRPr="00397354">
        <w:rPr>
          <w:rFonts w:ascii="Sakkal Majalla" w:hAnsi="Sakkal Majalla" w:cs="Sakkal Majalla"/>
          <w:sz w:val="32"/>
          <w:szCs w:val="32"/>
        </w:rPr>
        <w:t xml:space="preserve">. </w:t>
      </w:r>
      <w:r w:rsidRPr="00397354">
        <w:rPr>
          <w:rFonts w:ascii="Sakkal Majalla" w:hAnsi="Sakkal Majalla" w:cs="Sakkal Majalla"/>
          <w:i/>
          <w:iCs/>
          <w:sz w:val="32"/>
          <w:szCs w:val="32"/>
          <w:rtl/>
        </w:rPr>
        <w:t>المجلة العلمية للدراسات والبحوث المالية والإدارية</w:t>
      </w:r>
      <w:r w:rsidRPr="00397354">
        <w:rPr>
          <w:rFonts w:ascii="Sakkal Majalla" w:hAnsi="Sakkal Majalla" w:cs="Sakkal Majalla"/>
          <w:sz w:val="32"/>
          <w:szCs w:val="32"/>
          <w:rtl/>
        </w:rPr>
        <w:t xml:space="preserve">، </w:t>
      </w:r>
      <w:r w:rsidRPr="00397354">
        <w:rPr>
          <w:rFonts w:ascii="Sakkal Majalla" w:hAnsi="Sakkal Majalla" w:cs="Sakkal Majalla"/>
          <w:i/>
          <w:iCs/>
          <w:sz w:val="32"/>
          <w:szCs w:val="32"/>
        </w:rPr>
        <w:t>10</w:t>
      </w:r>
      <w:r w:rsidRPr="00397354">
        <w:rPr>
          <w:rFonts w:ascii="Sakkal Majalla" w:hAnsi="Sakkal Majalla" w:cs="Sakkal Majalla"/>
          <w:sz w:val="32"/>
          <w:szCs w:val="32"/>
        </w:rPr>
        <w:t>(1)</w:t>
      </w:r>
      <w:r w:rsidRPr="00397354">
        <w:rPr>
          <w:rFonts w:ascii="Sakkal Majalla" w:hAnsi="Sakkal Majalla" w:cs="Sakkal Majalla"/>
          <w:sz w:val="32"/>
          <w:szCs w:val="32"/>
          <w:rtl/>
        </w:rPr>
        <w:t>، 225-260</w:t>
      </w:r>
      <w:r w:rsidRPr="00397354">
        <w:rPr>
          <w:rFonts w:ascii="Sakkal Majalla" w:hAnsi="Sakkal Majalla" w:cs="Sakkal Majalla"/>
          <w:sz w:val="32"/>
          <w:szCs w:val="32"/>
        </w:rPr>
        <w:t>.</w:t>
      </w:r>
    </w:p>
    <w:p w14:paraId="1D3DCC88" w14:textId="77777777" w:rsidR="00CA6EB8" w:rsidRPr="00397354" w:rsidRDefault="00CA6EB8" w:rsidP="00D015DC">
      <w:pPr>
        <w:numPr>
          <w:ilvl w:val="0"/>
          <w:numId w:val="52"/>
        </w:num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tl/>
        </w:rPr>
        <w:t>الحميري، أحمد</w:t>
      </w:r>
      <w:r w:rsidRPr="00397354">
        <w:rPr>
          <w:rFonts w:ascii="Sakkal Majalla" w:hAnsi="Sakkal Majalla" w:cs="Sakkal Majalla"/>
          <w:sz w:val="32"/>
          <w:szCs w:val="32"/>
        </w:rPr>
        <w:t xml:space="preserve">. (2023). </w:t>
      </w:r>
      <w:r w:rsidRPr="00397354">
        <w:rPr>
          <w:rFonts w:ascii="Sakkal Majalla" w:hAnsi="Sakkal Majalla" w:cs="Sakkal Majalla"/>
          <w:i/>
          <w:iCs/>
          <w:sz w:val="32"/>
          <w:szCs w:val="32"/>
          <w:rtl/>
        </w:rPr>
        <w:t>أثر اختبار خطط استمرارية الأعمال على الجاهزية التشغيلية في المؤسسات المالية</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(رسالة ماجستير غير منشورة). جامعة اليرموك، الأردن</w:t>
      </w:r>
      <w:r w:rsidRPr="00397354">
        <w:rPr>
          <w:rFonts w:ascii="Sakkal Majalla" w:hAnsi="Sakkal Majalla" w:cs="Sakkal Majalla"/>
          <w:sz w:val="32"/>
          <w:szCs w:val="32"/>
        </w:rPr>
        <w:t>.</w:t>
      </w:r>
    </w:p>
    <w:p w14:paraId="294BF444" w14:textId="77777777" w:rsidR="00CA6EB8" w:rsidRPr="00397354" w:rsidRDefault="00CA6EB8" w:rsidP="00D015DC">
      <w:pPr>
        <w:numPr>
          <w:ilvl w:val="0"/>
          <w:numId w:val="52"/>
        </w:num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tl/>
        </w:rPr>
        <w:t>الخالدي، وليد</w:t>
      </w:r>
      <w:r w:rsidRPr="00397354">
        <w:rPr>
          <w:rFonts w:ascii="Sakkal Majalla" w:hAnsi="Sakkal Majalla" w:cs="Sakkal Majalla"/>
          <w:sz w:val="32"/>
          <w:szCs w:val="32"/>
        </w:rPr>
        <w:t xml:space="preserve">. (2021). </w:t>
      </w:r>
      <w:r w:rsidRPr="00397354">
        <w:rPr>
          <w:rFonts w:ascii="Sakkal Majalla" w:hAnsi="Sakkal Majalla" w:cs="Sakkal Majalla"/>
          <w:i/>
          <w:iCs/>
          <w:sz w:val="32"/>
          <w:szCs w:val="32"/>
          <w:rtl/>
        </w:rPr>
        <w:t>المرونة التنظيمية: بناء القدرة على الصمود في عصر الاضطرابات</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دار المسيرة للنشر والتوزيع</w:t>
      </w:r>
      <w:r w:rsidRPr="00397354">
        <w:rPr>
          <w:rFonts w:ascii="Sakkal Majalla" w:hAnsi="Sakkal Majalla" w:cs="Sakkal Majalla"/>
          <w:sz w:val="32"/>
          <w:szCs w:val="32"/>
        </w:rPr>
        <w:t>.</w:t>
      </w:r>
    </w:p>
    <w:p w14:paraId="6678A20F" w14:textId="77777777" w:rsidR="00CA6EB8" w:rsidRPr="00397354" w:rsidRDefault="00CA6EB8" w:rsidP="00D015DC">
      <w:pPr>
        <w:numPr>
          <w:ilvl w:val="0"/>
          <w:numId w:val="10"/>
        </w:numPr>
        <w:spacing w:after="0" w:line="240" w:lineRule="auto"/>
        <w:jc w:val="lowKashida"/>
        <w:rPr>
          <w:rFonts w:ascii="Sakkal Majalla" w:hAnsi="Sakkal Majalla" w:cs="Sakkal Majalla"/>
          <w:sz w:val="32"/>
          <w:szCs w:val="32"/>
        </w:rPr>
      </w:pPr>
      <w:r w:rsidRPr="00397354">
        <w:rPr>
          <w:rFonts w:ascii="Sakkal Majalla" w:hAnsi="Sakkal Majalla" w:cs="Sakkal Majalla"/>
          <w:sz w:val="32"/>
          <w:szCs w:val="32"/>
          <w:rtl/>
        </w:rPr>
        <w:t>دراسة.نت</w:t>
      </w:r>
      <w:r w:rsidRPr="00397354">
        <w:rPr>
          <w:rFonts w:ascii="Sakkal Majalla" w:hAnsi="Sakkal Majalla" w:cs="Sakkal Majalla"/>
          <w:sz w:val="32"/>
          <w:szCs w:val="32"/>
        </w:rPr>
        <w:t xml:space="preserve">. (2024). </w:t>
      </w:r>
      <w:r w:rsidRPr="00397354">
        <w:rPr>
          <w:rFonts w:ascii="Sakkal Majalla" w:hAnsi="Sakkal Majalla" w:cs="Sakkal Majalla"/>
          <w:i/>
          <w:iCs/>
          <w:sz w:val="32"/>
          <w:szCs w:val="32"/>
          <w:rtl/>
        </w:rPr>
        <w:t>نظرية الطوارئ في الإدارة</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 xml:space="preserve">مسترجع من </w:t>
      </w:r>
      <w:hyperlink r:id="rId13" w:tgtFrame="_blank" w:history="1">
        <w:r w:rsidRPr="00397354">
          <w:rPr>
            <w:rStyle w:val="Hyperlink"/>
            <w:rFonts w:ascii="Sakkal Majalla" w:hAnsi="Sakkal Majalla" w:cs="Sakkal Majalla"/>
            <w:color w:val="auto"/>
            <w:sz w:val="32"/>
            <w:szCs w:val="32"/>
          </w:rPr>
          <w:t>https://drasah.net/blog-post/index/140?txt=%D9%86%D8%B8%D8%B1%D9%8A%D8%A9-%D8%A7%D9%84%D8%B7%D9%88%D8%A7%D8%B1%D8%A6-%D9%81%D9%8A-%D8%A7%D9%84%D8%A5%D8%AF%D8%A7%D8%B1%D8%A9</w:t>
        </w:r>
      </w:hyperlink>
    </w:p>
    <w:p w14:paraId="66AC3C0F" w14:textId="77777777" w:rsidR="00CA6EB8" w:rsidRPr="00397354" w:rsidRDefault="00CA6EB8" w:rsidP="00D015DC">
      <w:pPr>
        <w:numPr>
          <w:ilvl w:val="0"/>
          <w:numId w:val="52"/>
        </w:num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tl/>
        </w:rPr>
        <w:t>الدوري، زكريا، والعملة، شذى. (2017). إدارة المخاطر في المشاريع الصغيرة والمتوسطة من منظور استراتيجي</w:t>
      </w:r>
      <w:r w:rsidRPr="00397354">
        <w:rPr>
          <w:rFonts w:ascii="Sakkal Majalla" w:hAnsi="Sakkal Majalla" w:cs="Sakkal Majalla"/>
          <w:sz w:val="32"/>
          <w:szCs w:val="32"/>
        </w:rPr>
        <w:t xml:space="preserve">. </w:t>
      </w:r>
      <w:r w:rsidRPr="00397354">
        <w:rPr>
          <w:rFonts w:ascii="Sakkal Majalla" w:hAnsi="Sakkal Majalla" w:cs="Sakkal Majalla"/>
          <w:i/>
          <w:iCs/>
          <w:sz w:val="32"/>
          <w:szCs w:val="32"/>
          <w:rtl/>
        </w:rPr>
        <w:t>مجلة دراسات إدارية، جامعة البصرة</w:t>
      </w:r>
      <w:r w:rsidRPr="00397354">
        <w:rPr>
          <w:rFonts w:ascii="Sakkal Majalla" w:hAnsi="Sakkal Majalla" w:cs="Sakkal Majalla"/>
          <w:sz w:val="32"/>
          <w:szCs w:val="32"/>
          <w:rtl/>
        </w:rPr>
        <w:t xml:space="preserve">، </w:t>
      </w:r>
      <w:r w:rsidRPr="00397354">
        <w:rPr>
          <w:rFonts w:ascii="Sakkal Majalla" w:hAnsi="Sakkal Majalla" w:cs="Sakkal Majalla"/>
          <w:i/>
          <w:iCs/>
          <w:sz w:val="32"/>
          <w:szCs w:val="32"/>
        </w:rPr>
        <w:t>10</w:t>
      </w:r>
      <w:r w:rsidRPr="00397354">
        <w:rPr>
          <w:rFonts w:ascii="Sakkal Majalla" w:hAnsi="Sakkal Majalla" w:cs="Sakkal Majalla"/>
          <w:sz w:val="32"/>
          <w:szCs w:val="32"/>
        </w:rPr>
        <w:t>(19)</w:t>
      </w:r>
      <w:r w:rsidRPr="00397354">
        <w:rPr>
          <w:rFonts w:ascii="Sakkal Majalla" w:hAnsi="Sakkal Majalla" w:cs="Sakkal Majalla"/>
          <w:sz w:val="32"/>
          <w:szCs w:val="32"/>
          <w:rtl/>
        </w:rPr>
        <w:t>، 1-24</w:t>
      </w:r>
      <w:r w:rsidRPr="00397354">
        <w:rPr>
          <w:rFonts w:ascii="Sakkal Majalla" w:hAnsi="Sakkal Majalla" w:cs="Sakkal Majalla"/>
          <w:sz w:val="32"/>
          <w:szCs w:val="32"/>
        </w:rPr>
        <w:t>.</w:t>
      </w:r>
    </w:p>
    <w:p w14:paraId="78890C19" w14:textId="77777777" w:rsidR="00CA6EB8" w:rsidRPr="00397354" w:rsidRDefault="00CA6EB8" w:rsidP="00D015DC">
      <w:pPr>
        <w:numPr>
          <w:ilvl w:val="0"/>
          <w:numId w:val="52"/>
        </w:num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tl/>
        </w:rPr>
        <w:t>الشارف، إياد</w:t>
      </w:r>
      <w:r w:rsidRPr="00397354">
        <w:rPr>
          <w:rFonts w:ascii="Sakkal Majalla" w:hAnsi="Sakkal Majalla" w:cs="Sakkal Majalla"/>
          <w:sz w:val="32"/>
          <w:szCs w:val="32"/>
        </w:rPr>
        <w:t xml:space="preserve">. (2021). </w:t>
      </w:r>
      <w:r w:rsidRPr="00397354">
        <w:rPr>
          <w:rFonts w:ascii="Sakkal Majalla" w:hAnsi="Sakkal Majalla" w:cs="Sakkal Majalla"/>
          <w:i/>
          <w:iCs/>
          <w:sz w:val="32"/>
          <w:szCs w:val="32"/>
          <w:rtl/>
        </w:rPr>
        <w:t>إدارة الأزمات في المشاريع الصغيرة والمتوسطة: بين ثقافة رد الفعل والتخطيط الاستباقي</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(ورقة عمل مقدمة لمؤتمر ريادة الأعمال). الجامعة الإسلامية، غزة</w:t>
      </w:r>
      <w:r w:rsidRPr="00397354">
        <w:rPr>
          <w:rFonts w:ascii="Sakkal Majalla" w:hAnsi="Sakkal Majalla" w:cs="Sakkal Majalla"/>
          <w:sz w:val="32"/>
          <w:szCs w:val="32"/>
        </w:rPr>
        <w:t>.</w:t>
      </w:r>
    </w:p>
    <w:p w14:paraId="3CA21690" w14:textId="77777777" w:rsidR="00CA6EB8" w:rsidRPr="00397354" w:rsidRDefault="00CA6EB8" w:rsidP="00D015DC">
      <w:pPr>
        <w:numPr>
          <w:ilvl w:val="0"/>
          <w:numId w:val="52"/>
        </w:num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tl/>
        </w:rPr>
        <w:t>عبد العال، أحمد</w:t>
      </w:r>
      <w:r w:rsidRPr="00397354">
        <w:rPr>
          <w:rFonts w:ascii="Sakkal Majalla" w:hAnsi="Sakkal Majalla" w:cs="Sakkal Majalla"/>
          <w:sz w:val="32"/>
          <w:szCs w:val="32"/>
        </w:rPr>
        <w:t xml:space="preserve">. (2020). </w:t>
      </w:r>
      <w:r w:rsidRPr="00397354">
        <w:rPr>
          <w:rFonts w:ascii="Sakkal Majalla" w:hAnsi="Sakkal Majalla" w:cs="Sakkal Majalla"/>
          <w:i/>
          <w:iCs/>
          <w:sz w:val="32"/>
          <w:szCs w:val="32"/>
          <w:rtl/>
        </w:rPr>
        <w:t>نظم إدارة استمرارية الأعمال وفق المواصفة</w:t>
      </w:r>
      <w:r w:rsidRPr="00397354">
        <w:rPr>
          <w:rFonts w:ascii="Sakkal Majalla" w:hAnsi="Sakkal Majalla" w:cs="Sakkal Majalla"/>
          <w:i/>
          <w:iCs/>
          <w:sz w:val="32"/>
          <w:szCs w:val="32"/>
        </w:rPr>
        <w:t xml:space="preserve"> ISO 22301</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دار الأكاديميون للنشر والتوزيع</w:t>
      </w:r>
      <w:r w:rsidRPr="00397354">
        <w:rPr>
          <w:rFonts w:ascii="Sakkal Majalla" w:hAnsi="Sakkal Majalla" w:cs="Sakkal Majalla"/>
          <w:sz w:val="32"/>
          <w:szCs w:val="32"/>
        </w:rPr>
        <w:t>.</w:t>
      </w:r>
    </w:p>
    <w:p w14:paraId="4463CF14" w14:textId="77777777" w:rsidR="00CA6EB8" w:rsidRPr="00397354" w:rsidRDefault="00CA6EB8" w:rsidP="00D015DC">
      <w:pPr>
        <w:numPr>
          <w:ilvl w:val="0"/>
          <w:numId w:val="52"/>
        </w:num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tl/>
        </w:rPr>
        <w:t>عبدالله، سامر</w:t>
      </w:r>
      <w:r w:rsidRPr="00397354">
        <w:rPr>
          <w:rFonts w:ascii="Sakkal Majalla" w:hAnsi="Sakkal Majalla" w:cs="Sakkal Majalla"/>
          <w:sz w:val="32"/>
          <w:szCs w:val="32"/>
        </w:rPr>
        <w:t xml:space="preserve">. (2022). </w:t>
      </w:r>
      <w:r w:rsidRPr="00397354">
        <w:rPr>
          <w:rFonts w:ascii="Sakkal Majalla" w:hAnsi="Sakkal Majalla" w:cs="Sakkal Majalla"/>
          <w:i/>
          <w:iCs/>
          <w:sz w:val="32"/>
          <w:szCs w:val="32"/>
          <w:rtl/>
        </w:rPr>
        <w:t>تحديات تطبيق الحوكمة في الشركات العائلية الصغيرة والمتوسطة</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مجلة الإدارة والاقتصاد، 45(128)، 112-130</w:t>
      </w:r>
      <w:r w:rsidRPr="00397354">
        <w:rPr>
          <w:rFonts w:ascii="Sakkal Majalla" w:hAnsi="Sakkal Majalla" w:cs="Sakkal Majalla"/>
          <w:sz w:val="32"/>
          <w:szCs w:val="32"/>
        </w:rPr>
        <w:t>.</w:t>
      </w:r>
    </w:p>
    <w:p w14:paraId="440C0F40" w14:textId="77777777" w:rsidR="00CA6EB8" w:rsidRPr="00397354" w:rsidRDefault="00CA6EB8" w:rsidP="00D015DC">
      <w:pPr>
        <w:numPr>
          <w:ilvl w:val="0"/>
          <w:numId w:val="52"/>
        </w:num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tl/>
        </w:rPr>
        <w:t>العزاوي، نجم عبدالله، والجبوري، حيدر. (2018). دور المرونة الاستراتيجية في تحقيق استمرارية الأعمال</w:t>
      </w:r>
      <w:r w:rsidRPr="00397354">
        <w:rPr>
          <w:rFonts w:ascii="Sakkal Majalla" w:hAnsi="Sakkal Majalla" w:cs="Sakkal Majalla"/>
          <w:sz w:val="32"/>
          <w:szCs w:val="32"/>
        </w:rPr>
        <w:t xml:space="preserve">. </w:t>
      </w:r>
      <w:r w:rsidRPr="00397354">
        <w:rPr>
          <w:rFonts w:ascii="Sakkal Majalla" w:hAnsi="Sakkal Majalla" w:cs="Sakkal Majalla"/>
          <w:i/>
          <w:iCs/>
          <w:sz w:val="32"/>
          <w:szCs w:val="32"/>
          <w:rtl/>
        </w:rPr>
        <w:t>مجلة كلية بغداد للعلوم الاقتصادية الجامعة</w:t>
      </w:r>
      <w:r w:rsidRPr="00397354">
        <w:rPr>
          <w:rFonts w:ascii="Sakkal Majalla" w:hAnsi="Sakkal Majalla" w:cs="Sakkal Majalla"/>
          <w:sz w:val="32"/>
          <w:szCs w:val="32"/>
          <w:rtl/>
        </w:rPr>
        <w:t xml:space="preserve">، </w:t>
      </w:r>
      <w:r w:rsidRPr="00397354">
        <w:rPr>
          <w:rFonts w:ascii="Sakkal Majalla" w:hAnsi="Sakkal Majalla" w:cs="Sakkal Majalla"/>
          <w:sz w:val="32"/>
          <w:szCs w:val="32"/>
        </w:rPr>
        <w:t>(54)</w:t>
      </w:r>
      <w:r w:rsidRPr="00397354">
        <w:rPr>
          <w:rFonts w:ascii="Sakkal Majalla" w:hAnsi="Sakkal Majalla" w:cs="Sakkal Majalla"/>
          <w:sz w:val="32"/>
          <w:szCs w:val="32"/>
          <w:rtl/>
        </w:rPr>
        <w:t>، 279-302</w:t>
      </w:r>
      <w:r w:rsidRPr="00397354">
        <w:rPr>
          <w:rFonts w:ascii="Sakkal Majalla" w:hAnsi="Sakkal Majalla" w:cs="Sakkal Majalla"/>
          <w:sz w:val="32"/>
          <w:szCs w:val="32"/>
        </w:rPr>
        <w:t>.</w:t>
      </w:r>
    </w:p>
    <w:p w14:paraId="1DB1F40D" w14:textId="77777777" w:rsidR="00CA6EB8" w:rsidRPr="00397354" w:rsidRDefault="00CA6EB8" w:rsidP="00D015DC">
      <w:pPr>
        <w:numPr>
          <w:ilvl w:val="0"/>
          <w:numId w:val="52"/>
        </w:num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tl/>
        </w:rPr>
        <w:t>عطية، سالم</w:t>
      </w:r>
      <w:r w:rsidRPr="00397354">
        <w:rPr>
          <w:rFonts w:ascii="Sakkal Majalla" w:hAnsi="Sakkal Majalla" w:cs="Sakkal Majalla"/>
          <w:sz w:val="32"/>
          <w:szCs w:val="32"/>
        </w:rPr>
        <w:t xml:space="preserve">. (2019). </w:t>
      </w:r>
      <w:r w:rsidRPr="00397354">
        <w:rPr>
          <w:rFonts w:ascii="Sakkal Majalla" w:hAnsi="Sakkal Majalla" w:cs="Sakkal Majalla"/>
          <w:i/>
          <w:iCs/>
          <w:sz w:val="32"/>
          <w:szCs w:val="32"/>
          <w:rtl/>
        </w:rPr>
        <w:t>إدارة مخاطر سلاسل الإمداد وأثرها على استمرارية العمليات الإنتاجية</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 xml:space="preserve">مجلة البحوث التجارية، جامعة الزقازيق، </w:t>
      </w:r>
      <w:r w:rsidRPr="00397354">
        <w:rPr>
          <w:rFonts w:ascii="Sakkal Majalla" w:hAnsi="Sakkal Majalla" w:cs="Sakkal Majalla"/>
          <w:i/>
          <w:iCs/>
          <w:sz w:val="32"/>
          <w:szCs w:val="32"/>
        </w:rPr>
        <w:t>41</w:t>
      </w:r>
      <w:r w:rsidRPr="00397354">
        <w:rPr>
          <w:rFonts w:ascii="Sakkal Majalla" w:hAnsi="Sakkal Majalla" w:cs="Sakkal Majalla"/>
          <w:sz w:val="32"/>
          <w:szCs w:val="32"/>
        </w:rPr>
        <w:t>(2)</w:t>
      </w:r>
      <w:r w:rsidRPr="00397354">
        <w:rPr>
          <w:rFonts w:ascii="Sakkal Majalla" w:hAnsi="Sakkal Majalla" w:cs="Sakkal Majalla"/>
          <w:sz w:val="32"/>
          <w:szCs w:val="32"/>
          <w:rtl/>
        </w:rPr>
        <w:t>، 345-380</w:t>
      </w:r>
      <w:r w:rsidRPr="00397354">
        <w:rPr>
          <w:rFonts w:ascii="Sakkal Majalla" w:hAnsi="Sakkal Majalla" w:cs="Sakkal Majalla"/>
          <w:sz w:val="32"/>
          <w:szCs w:val="32"/>
        </w:rPr>
        <w:t>.</w:t>
      </w:r>
    </w:p>
    <w:p w14:paraId="5CA4B8A4" w14:textId="77777777" w:rsidR="00CA6EB8" w:rsidRPr="00397354" w:rsidRDefault="00CA6EB8" w:rsidP="00D015DC">
      <w:pPr>
        <w:numPr>
          <w:ilvl w:val="0"/>
          <w:numId w:val="52"/>
        </w:num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tl/>
        </w:rPr>
        <w:lastRenderedPageBreak/>
        <w:t>الغامدي، سعيد</w:t>
      </w:r>
      <w:r w:rsidRPr="00397354">
        <w:rPr>
          <w:rFonts w:ascii="Sakkal Majalla" w:hAnsi="Sakkal Majalla" w:cs="Sakkal Majalla"/>
          <w:sz w:val="32"/>
          <w:szCs w:val="32"/>
        </w:rPr>
        <w:t xml:space="preserve">. (2022). </w:t>
      </w:r>
      <w:r w:rsidRPr="00397354">
        <w:rPr>
          <w:rFonts w:ascii="Sakkal Majalla" w:hAnsi="Sakkal Majalla" w:cs="Sakkal Majalla"/>
          <w:i/>
          <w:iCs/>
          <w:sz w:val="32"/>
          <w:szCs w:val="32"/>
          <w:rtl/>
        </w:rPr>
        <w:t>تطبيق منهجية تحليل أثر الأعمال</w:t>
      </w:r>
      <w:r w:rsidRPr="00397354">
        <w:rPr>
          <w:rFonts w:ascii="Sakkal Majalla" w:hAnsi="Sakkal Majalla" w:cs="Sakkal Majalla"/>
          <w:i/>
          <w:iCs/>
          <w:sz w:val="32"/>
          <w:szCs w:val="32"/>
        </w:rPr>
        <w:t xml:space="preserve"> (BIA) </w:t>
      </w:r>
      <w:r w:rsidRPr="00397354">
        <w:rPr>
          <w:rFonts w:ascii="Sakkal Majalla" w:hAnsi="Sakkal Majalla" w:cs="Sakkal Majalla"/>
          <w:i/>
          <w:iCs/>
          <w:sz w:val="32"/>
          <w:szCs w:val="32"/>
          <w:rtl/>
        </w:rPr>
        <w:t>في تحديد أولويات استمرارية الأعمال: دراسة حالة على قطاع الخدمات اللوجستية</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مجلة الإدارة العامة، 62(3)، 45-78</w:t>
      </w:r>
      <w:r w:rsidRPr="00397354">
        <w:rPr>
          <w:rFonts w:ascii="Sakkal Majalla" w:hAnsi="Sakkal Majalla" w:cs="Sakkal Majalla"/>
          <w:sz w:val="32"/>
          <w:szCs w:val="32"/>
        </w:rPr>
        <w:t>.</w:t>
      </w:r>
    </w:p>
    <w:p w14:paraId="2B87F813" w14:textId="77777777" w:rsidR="00CA6EB8" w:rsidRPr="00397354" w:rsidRDefault="00CA6EB8" w:rsidP="00D015DC">
      <w:pPr>
        <w:numPr>
          <w:ilvl w:val="0"/>
          <w:numId w:val="52"/>
        </w:num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tl/>
        </w:rPr>
        <w:t>غياض، سرمد، والعبادي، هاشم. (2017). تأثير استمرارية الأعمال في سمعة المنظمة</w:t>
      </w:r>
      <w:r w:rsidRPr="00397354">
        <w:rPr>
          <w:rFonts w:ascii="Sakkal Majalla" w:hAnsi="Sakkal Majalla" w:cs="Sakkal Majalla"/>
          <w:sz w:val="32"/>
          <w:szCs w:val="32"/>
        </w:rPr>
        <w:t xml:space="preserve">. </w:t>
      </w:r>
      <w:r w:rsidRPr="00397354">
        <w:rPr>
          <w:rFonts w:ascii="Sakkal Majalla" w:hAnsi="Sakkal Majalla" w:cs="Sakkal Majalla"/>
          <w:i/>
          <w:iCs/>
          <w:sz w:val="32"/>
          <w:szCs w:val="32"/>
          <w:rtl/>
        </w:rPr>
        <w:t>مجلة الغري للعلوم الاقتصادية والإدارية</w:t>
      </w:r>
      <w:r w:rsidRPr="00397354">
        <w:rPr>
          <w:rFonts w:ascii="Sakkal Majalla" w:hAnsi="Sakkal Majalla" w:cs="Sakkal Majalla"/>
          <w:sz w:val="32"/>
          <w:szCs w:val="32"/>
          <w:rtl/>
        </w:rPr>
        <w:t xml:space="preserve">، </w:t>
      </w:r>
      <w:r w:rsidRPr="00397354">
        <w:rPr>
          <w:rFonts w:ascii="Sakkal Majalla" w:hAnsi="Sakkal Majalla" w:cs="Sakkal Majalla"/>
          <w:i/>
          <w:iCs/>
          <w:sz w:val="32"/>
          <w:szCs w:val="32"/>
        </w:rPr>
        <w:t>14</w:t>
      </w:r>
      <w:r w:rsidRPr="00397354">
        <w:rPr>
          <w:rFonts w:ascii="Sakkal Majalla" w:hAnsi="Sakkal Majalla" w:cs="Sakkal Majalla"/>
          <w:sz w:val="32"/>
          <w:szCs w:val="32"/>
        </w:rPr>
        <w:t>(2)</w:t>
      </w:r>
      <w:r w:rsidRPr="00397354">
        <w:rPr>
          <w:rFonts w:ascii="Sakkal Majalla" w:hAnsi="Sakkal Majalla" w:cs="Sakkal Majalla"/>
          <w:sz w:val="32"/>
          <w:szCs w:val="32"/>
          <w:rtl/>
        </w:rPr>
        <w:t>، 214-235</w:t>
      </w:r>
      <w:r w:rsidRPr="00397354">
        <w:rPr>
          <w:rFonts w:ascii="Sakkal Majalla" w:hAnsi="Sakkal Majalla" w:cs="Sakkal Majalla"/>
          <w:sz w:val="32"/>
          <w:szCs w:val="32"/>
        </w:rPr>
        <w:t>.</w:t>
      </w:r>
    </w:p>
    <w:p w14:paraId="1A44AD5F" w14:textId="77777777" w:rsidR="00CA6EB8" w:rsidRPr="00397354" w:rsidRDefault="00CA6EB8" w:rsidP="00D015DC">
      <w:pPr>
        <w:numPr>
          <w:ilvl w:val="0"/>
          <w:numId w:val="52"/>
        </w:num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tl/>
        </w:rPr>
        <w:t>لجنة المنظمات الراعية للجنة تريدواي</w:t>
      </w:r>
      <w:r w:rsidRPr="00397354">
        <w:rPr>
          <w:rFonts w:ascii="Sakkal Majalla" w:hAnsi="Sakkal Majalla" w:cs="Sakkal Majalla"/>
          <w:sz w:val="32"/>
          <w:szCs w:val="32"/>
        </w:rPr>
        <w:t xml:space="preserve"> (COSO). (2017). </w:t>
      </w:r>
      <w:r w:rsidRPr="00397354">
        <w:rPr>
          <w:rFonts w:ascii="Sakkal Majalla" w:hAnsi="Sakkal Majalla" w:cs="Sakkal Majalla"/>
          <w:i/>
          <w:iCs/>
          <w:sz w:val="32"/>
          <w:szCs w:val="32"/>
          <w:rtl/>
        </w:rPr>
        <w:t>إدارة المخاطر المؤسسية — التكامل مع الاستراتيجية والأداء</w:t>
      </w:r>
      <w:r w:rsidRPr="00397354">
        <w:rPr>
          <w:rFonts w:ascii="Sakkal Majalla" w:hAnsi="Sakkal Majalla" w:cs="Sakkal Majalla"/>
          <w:sz w:val="32"/>
          <w:szCs w:val="32"/>
        </w:rPr>
        <w:t>.</w:t>
      </w:r>
    </w:p>
    <w:p w14:paraId="0DA8D1D4" w14:textId="77777777" w:rsidR="00CA6EB8" w:rsidRPr="00397354" w:rsidRDefault="00CA6EB8" w:rsidP="00D015DC">
      <w:pPr>
        <w:numPr>
          <w:ilvl w:val="0"/>
          <w:numId w:val="52"/>
        </w:num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tl/>
        </w:rPr>
        <w:t>مرعي، أيمن، وآخرون. (2020). أثر تطبيق استراتيجيات إدارة المخاطر على نجاح المشروعات: دراسة تطبيقية على الشركات الخاصة بالمنطقة الشرقية</w:t>
      </w:r>
      <w:r w:rsidRPr="00397354">
        <w:rPr>
          <w:rFonts w:ascii="Sakkal Majalla" w:hAnsi="Sakkal Majalla" w:cs="Sakkal Majalla"/>
          <w:sz w:val="32"/>
          <w:szCs w:val="32"/>
        </w:rPr>
        <w:t xml:space="preserve">. </w:t>
      </w:r>
      <w:r w:rsidRPr="00397354">
        <w:rPr>
          <w:rFonts w:ascii="Sakkal Majalla" w:hAnsi="Sakkal Majalla" w:cs="Sakkal Majalla"/>
          <w:i/>
          <w:iCs/>
          <w:sz w:val="32"/>
          <w:szCs w:val="32"/>
          <w:rtl/>
        </w:rPr>
        <w:t>المجلة العربية للعلوم ونشر الأبحاث</w:t>
      </w:r>
      <w:r w:rsidRPr="00397354">
        <w:rPr>
          <w:rFonts w:ascii="Sakkal Majalla" w:hAnsi="Sakkal Majalla" w:cs="Sakkal Majalla"/>
          <w:sz w:val="32"/>
          <w:szCs w:val="32"/>
          <w:rtl/>
        </w:rPr>
        <w:t xml:space="preserve">، </w:t>
      </w:r>
      <w:r w:rsidRPr="00397354">
        <w:rPr>
          <w:rFonts w:ascii="Sakkal Majalla" w:hAnsi="Sakkal Majalla" w:cs="Sakkal Majalla"/>
          <w:i/>
          <w:iCs/>
          <w:sz w:val="32"/>
          <w:szCs w:val="32"/>
        </w:rPr>
        <w:t>4</w:t>
      </w:r>
      <w:r w:rsidRPr="00397354">
        <w:rPr>
          <w:rFonts w:ascii="Sakkal Majalla" w:hAnsi="Sakkal Majalla" w:cs="Sakkal Majalla"/>
          <w:sz w:val="32"/>
          <w:szCs w:val="32"/>
        </w:rPr>
        <w:t>(12)</w:t>
      </w:r>
      <w:r w:rsidRPr="00397354">
        <w:rPr>
          <w:rFonts w:ascii="Sakkal Majalla" w:hAnsi="Sakkal Majalla" w:cs="Sakkal Majalla"/>
          <w:sz w:val="32"/>
          <w:szCs w:val="32"/>
          <w:rtl/>
        </w:rPr>
        <w:t>، 1-28</w:t>
      </w:r>
      <w:r w:rsidRPr="00397354">
        <w:rPr>
          <w:rFonts w:ascii="Sakkal Majalla" w:hAnsi="Sakkal Majalla" w:cs="Sakkal Majalla"/>
          <w:sz w:val="32"/>
          <w:szCs w:val="32"/>
        </w:rPr>
        <w:t>.</w:t>
      </w:r>
    </w:p>
    <w:p w14:paraId="20867D2C" w14:textId="77777777" w:rsidR="00CA6EB8" w:rsidRPr="00397354" w:rsidRDefault="00CA6EB8" w:rsidP="00D015DC">
      <w:pPr>
        <w:numPr>
          <w:ilvl w:val="0"/>
          <w:numId w:val="10"/>
        </w:num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tl/>
        </w:rPr>
        <w:t>المنظمة الدولية للتوحيد القياسي</w:t>
      </w:r>
      <w:r w:rsidRPr="00397354">
        <w:rPr>
          <w:rFonts w:ascii="Sakkal Majalla" w:hAnsi="Sakkal Majalla" w:cs="Sakkal Majalla"/>
          <w:sz w:val="32"/>
          <w:szCs w:val="32"/>
        </w:rPr>
        <w:t xml:space="preserve">. (2019). </w:t>
      </w:r>
      <w:r w:rsidRPr="00397354">
        <w:rPr>
          <w:rFonts w:ascii="Sakkal Majalla" w:hAnsi="Sakkal Majalla" w:cs="Sakkal Majalla"/>
          <w:i/>
          <w:iCs/>
          <w:sz w:val="32"/>
          <w:szCs w:val="32"/>
        </w:rPr>
        <w:t>ISO 22301:2019 Security and resilience — Business continuity management systems — Requirements</w:t>
      </w:r>
      <w:r w:rsidRPr="00397354">
        <w:rPr>
          <w:rFonts w:ascii="Sakkal Majalla" w:hAnsi="Sakkal Majalla" w:cs="Sakkal Majalla"/>
          <w:sz w:val="32"/>
          <w:szCs w:val="32"/>
        </w:rPr>
        <w:t>. ISO.</w:t>
      </w:r>
    </w:p>
    <w:p w14:paraId="627CBB94" w14:textId="77777777" w:rsidR="00CA6EB8" w:rsidRPr="00397354" w:rsidRDefault="00CA6EB8" w:rsidP="00D015DC">
      <w:pPr>
        <w:numPr>
          <w:ilvl w:val="0"/>
          <w:numId w:val="52"/>
        </w:num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tl/>
        </w:rPr>
        <w:t>المنظمة الدولية للتوحيد القياسي</w:t>
      </w:r>
      <w:r w:rsidRPr="00397354">
        <w:rPr>
          <w:rFonts w:ascii="Sakkal Majalla" w:hAnsi="Sakkal Majalla" w:cs="Sakkal Majalla"/>
          <w:sz w:val="32"/>
          <w:szCs w:val="32"/>
        </w:rPr>
        <w:t xml:space="preserve">. (2019). </w:t>
      </w:r>
      <w:r w:rsidRPr="00397354">
        <w:rPr>
          <w:rFonts w:ascii="Sakkal Majalla" w:hAnsi="Sakkal Majalla" w:cs="Sakkal Majalla"/>
          <w:i/>
          <w:iCs/>
          <w:sz w:val="32"/>
          <w:szCs w:val="32"/>
        </w:rPr>
        <w:t>ISO 22301:2019 Security and resilience — Business continuity management systems — Requirements</w:t>
      </w:r>
      <w:r w:rsidRPr="00397354">
        <w:rPr>
          <w:rFonts w:ascii="Sakkal Majalla" w:hAnsi="Sakkal Majalla" w:cs="Sakkal Majalla"/>
          <w:sz w:val="32"/>
          <w:szCs w:val="32"/>
        </w:rPr>
        <w:t>. ISO.</w:t>
      </w:r>
    </w:p>
    <w:p w14:paraId="6634F840" w14:textId="77777777" w:rsidR="00CA6EB8" w:rsidRPr="00397354" w:rsidRDefault="00CA6EB8" w:rsidP="00D015DC">
      <w:pPr>
        <w:numPr>
          <w:ilvl w:val="0"/>
          <w:numId w:val="10"/>
        </w:numPr>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tl/>
        </w:rPr>
        <w:t>موقع</w:t>
      </w:r>
      <w:r w:rsidRPr="00397354">
        <w:rPr>
          <w:rFonts w:ascii="Sakkal Majalla" w:hAnsi="Sakkal Majalla" w:cs="Sakkal Majalla"/>
          <w:sz w:val="32"/>
          <w:szCs w:val="32"/>
        </w:rPr>
        <w:t xml:space="preserve"> falsharif.sa. (2025). </w:t>
      </w:r>
      <w:r w:rsidRPr="00397354">
        <w:rPr>
          <w:rFonts w:ascii="Sakkal Majalla" w:hAnsi="Sakkal Majalla" w:cs="Sakkal Majalla"/>
          <w:i/>
          <w:iCs/>
          <w:sz w:val="32"/>
          <w:szCs w:val="32"/>
          <w:rtl/>
        </w:rPr>
        <w:t>أثر إدارة المخاطر لدى أصحاب المشاريع الريادية في تحقيق الميزة التنافسية لمشاريعهم</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 xml:space="preserve">مسترجع من </w:t>
      </w:r>
      <w:hyperlink r:id="rId14" w:tgtFrame="_blank" w:history="1">
        <w:r w:rsidRPr="00397354">
          <w:rPr>
            <w:rStyle w:val="Hyperlink"/>
            <w:rFonts w:ascii="Sakkal Majalla" w:hAnsi="Sakkal Majalla" w:cs="Sakkal Majalla"/>
            <w:color w:val="auto"/>
            <w:sz w:val="32"/>
            <w:szCs w:val="32"/>
          </w:rPr>
          <w:t>https://falsharif.sa</w:t>
        </w:r>
      </w:hyperlink>
    </w:p>
    <w:p w14:paraId="2E2CB52B" w14:textId="77777777" w:rsidR="00CA6EB8" w:rsidRPr="00397354" w:rsidRDefault="00CA6EB8" w:rsidP="00D015DC">
      <w:pPr>
        <w:numPr>
          <w:ilvl w:val="0"/>
          <w:numId w:val="68"/>
        </w:numPr>
        <w:spacing w:after="0" w:line="276" w:lineRule="auto"/>
        <w:jc w:val="lowKashida"/>
        <w:rPr>
          <w:rFonts w:ascii="Sakkal Majalla" w:hAnsi="Sakkal Majalla" w:cs="Sakkal Majalla"/>
          <w:sz w:val="32"/>
          <w:szCs w:val="32"/>
          <w:rtl/>
        </w:rPr>
      </w:pPr>
      <w:r w:rsidRPr="00397354">
        <w:rPr>
          <w:rFonts w:ascii="Sakkal Majalla" w:hAnsi="Sakkal Majalla" w:cs="Sakkal Majalla"/>
          <w:sz w:val="32"/>
          <w:szCs w:val="32"/>
          <w:rtl/>
        </w:rPr>
        <w:t xml:space="preserve">النجار، فايز جمعة. (2019). </w:t>
      </w:r>
      <w:r w:rsidRPr="00397354">
        <w:rPr>
          <w:rFonts w:ascii="Sakkal Majalla" w:hAnsi="Sakkal Majalla" w:cs="Sakkal Majalla"/>
          <w:i/>
          <w:iCs/>
          <w:sz w:val="32"/>
          <w:szCs w:val="32"/>
          <w:rtl/>
        </w:rPr>
        <w:t>إدارة المخاطر والأزمات</w:t>
      </w:r>
      <w:r w:rsidRPr="00397354">
        <w:rPr>
          <w:rFonts w:ascii="Sakkal Majalla" w:hAnsi="Sakkal Majalla" w:cs="Sakkal Majalla"/>
          <w:sz w:val="32"/>
          <w:szCs w:val="32"/>
          <w:rtl/>
        </w:rPr>
        <w:t>. دار الحامد للنشر والتوزيع.</w:t>
      </w:r>
    </w:p>
    <w:p w14:paraId="1B7C825C" w14:textId="77777777" w:rsidR="00CA6EB8" w:rsidRPr="00397354" w:rsidRDefault="00CA6EB8" w:rsidP="00D015DC">
      <w:pPr>
        <w:numPr>
          <w:ilvl w:val="0"/>
          <w:numId w:val="68"/>
        </w:numPr>
        <w:spacing w:after="0" w:line="276" w:lineRule="auto"/>
        <w:jc w:val="lowKashida"/>
        <w:rPr>
          <w:rFonts w:ascii="Sakkal Majalla" w:hAnsi="Sakkal Majalla" w:cs="Sakkal Majalla"/>
          <w:sz w:val="32"/>
          <w:szCs w:val="32"/>
          <w:rtl/>
        </w:rPr>
      </w:pPr>
      <w:r w:rsidRPr="00397354">
        <w:rPr>
          <w:rFonts w:ascii="Sakkal Majalla" w:hAnsi="Sakkal Majalla" w:cs="Sakkal Majalla"/>
          <w:sz w:val="32"/>
          <w:szCs w:val="32"/>
          <w:rtl/>
        </w:rPr>
        <w:t xml:space="preserve">الهيتي، خالد عبد الرحمن. (2017). </w:t>
      </w:r>
      <w:r w:rsidRPr="00397354">
        <w:rPr>
          <w:rFonts w:ascii="Sakkal Majalla" w:hAnsi="Sakkal Majalla" w:cs="Sakkal Majalla"/>
          <w:i/>
          <w:iCs/>
          <w:sz w:val="32"/>
          <w:szCs w:val="32"/>
          <w:rtl/>
        </w:rPr>
        <w:t>إدارة المخاطر المالية</w:t>
      </w:r>
      <w:r w:rsidRPr="00397354">
        <w:rPr>
          <w:rFonts w:ascii="Sakkal Majalla" w:hAnsi="Sakkal Majalla" w:cs="Sakkal Majalla"/>
          <w:sz w:val="32"/>
          <w:szCs w:val="32"/>
          <w:rtl/>
        </w:rPr>
        <w:t>. دار المناهج للنشر والتوزيع.</w:t>
      </w:r>
    </w:p>
    <w:p w14:paraId="11EBC9A7" w14:textId="080F2E1D" w:rsidR="00083A3F" w:rsidRPr="00397354" w:rsidRDefault="00CA6EB8" w:rsidP="00D015DC">
      <w:pPr>
        <w:numPr>
          <w:ilvl w:val="0"/>
          <w:numId w:val="10"/>
        </w:numPr>
        <w:spacing w:after="0" w:line="276" w:lineRule="auto"/>
        <w:jc w:val="lowKashida"/>
        <w:rPr>
          <w:rFonts w:ascii="Sakkal Majalla" w:hAnsi="Sakkal Majalla" w:cs="Sakkal Majalla"/>
          <w:sz w:val="32"/>
          <w:szCs w:val="32"/>
          <w:rtl/>
        </w:rPr>
      </w:pPr>
      <w:r w:rsidRPr="00397354">
        <w:rPr>
          <w:rFonts w:ascii="Sakkal Majalla" w:hAnsi="Sakkal Majalla" w:cs="Sakkal Majalla"/>
          <w:sz w:val="32"/>
          <w:szCs w:val="32"/>
          <w:rtl/>
        </w:rPr>
        <w:t>هيئة الحكومة الرقمية</w:t>
      </w:r>
      <w:r w:rsidRPr="00397354">
        <w:rPr>
          <w:rFonts w:ascii="Sakkal Majalla" w:hAnsi="Sakkal Majalla" w:cs="Sakkal Majalla"/>
          <w:sz w:val="32"/>
          <w:szCs w:val="32"/>
        </w:rPr>
        <w:t xml:space="preserve">. (2021). </w:t>
      </w:r>
      <w:r w:rsidRPr="00397354">
        <w:rPr>
          <w:rFonts w:ascii="Sakkal Majalla" w:hAnsi="Sakkal Majalla" w:cs="Sakkal Majalla"/>
          <w:i/>
          <w:iCs/>
          <w:sz w:val="32"/>
          <w:szCs w:val="32"/>
          <w:rtl/>
        </w:rPr>
        <w:t>الدليل الاسترشادي لاستمرارية الأعمال في الجهات الحكومية</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مسترجع من موقع هيئة الحكومة الرقمية، المملكة العربية السعودية</w:t>
      </w:r>
      <w:r w:rsidRPr="00397354">
        <w:rPr>
          <w:rFonts w:ascii="Sakkal Majalla" w:hAnsi="Sakkal Majalla" w:cs="Sakkal Majalla"/>
          <w:sz w:val="32"/>
          <w:szCs w:val="32"/>
        </w:rPr>
        <w:t>.</w:t>
      </w:r>
    </w:p>
    <w:p w14:paraId="013A66CC" w14:textId="05AF4959" w:rsidR="00CA6EB8" w:rsidRPr="00F01F82" w:rsidRDefault="00CA6EB8" w:rsidP="00CA6EB8">
      <w:pPr>
        <w:spacing w:after="0" w:line="360" w:lineRule="auto"/>
        <w:jc w:val="lowKashida"/>
        <w:rPr>
          <w:rFonts w:ascii="Sakkal Majalla" w:hAnsi="Sakkal Majalla" w:cs="Sakkal Majalla"/>
          <w:b/>
          <w:bCs/>
          <w:sz w:val="32"/>
          <w:szCs w:val="32"/>
          <w:rtl/>
        </w:rPr>
      </w:pPr>
      <w:r w:rsidRPr="00F01F82">
        <w:rPr>
          <w:rFonts w:ascii="Sakkal Majalla" w:hAnsi="Sakkal Majalla" w:cs="Sakkal Majalla" w:hint="cs"/>
          <w:b/>
          <w:bCs/>
          <w:sz w:val="32"/>
          <w:szCs w:val="32"/>
          <w:rtl/>
        </w:rPr>
        <w:t xml:space="preserve">المراجع الأجنبية : </w:t>
      </w:r>
    </w:p>
    <w:p w14:paraId="388660C6" w14:textId="77777777" w:rsidR="00CA6EB8" w:rsidRPr="00397354" w:rsidRDefault="00CA6EB8" w:rsidP="00D015DC">
      <w:pPr>
        <w:numPr>
          <w:ilvl w:val="0"/>
          <w:numId w:val="68"/>
        </w:numPr>
        <w:bidi w:val="0"/>
        <w:spacing w:after="0" w:line="276" w:lineRule="auto"/>
        <w:jc w:val="lowKashida"/>
        <w:rPr>
          <w:rFonts w:ascii="Sakkal Majalla" w:hAnsi="Sakkal Majalla" w:cs="Sakkal Majalla"/>
          <w:sz w:val="32"/>
          <w:szCs w:val="32"/>
          <w:rtl/>
        </w:rPr>
      </w:pPr>
      <w:r w:rsidRPr="00397354">
        <w:rPr>
          <w:rFonts w:ascii="Sakkal Majalla" w:hAnsi="Sakkal Majalla" w:cs="Sakkal Majalla"/>
          <w:sz w:val="32"/>
          <w:szCs w:val="32"/>
        </w:rPr>
        <w:t>Committee of Sponsoring Organizations of the Treadway Commission (COSO)</w:t>
      </w:r>
      <w:r w:rsidRPr="00397354">
        <w:rPr>
          <w:rFonts w:ascii="Sakkal Majalla" w:hAnsi="Sakkal Majalla" w:cs="Sakkal Majalla"/>
          <w:sz w:val="32"/>
          <w:szCs w:val="32"/>
          <w:rtl/>
        </w:rPr>
        <w:t xml:space="preserve">. (2017). </w:t>
      </w:r>
      <w:r w:rsidRPr="00397354">
        <w:rPr>
          <w:rFonts w:ascii="Sakkal Majalla" w:hAnsi="Sakkal Majalla" w:cs="Sakkal Majalla"/>
          <w:i/>
          <w:iCs/>
          <w:sz w:val="32"/>
          <w:szCs w:val="32"/>
        </w:rPr>
        <w:t>Enterprise Risk Management—Integrating with Strategy and Performance</w:t>
      </w:r>
      <w:r w:rsidRPr="00397354">
        <w:rPr>
          <w:rFonts w:ascii="Sakkal Majalla" w:hAnsi="Sakkal Majalla" w:cs="Sakkal Majalla"/>
          <w:sz w:val="32"/>
          <w:szCs w:val="32"/>
          <w:rtl/>
        </w:rPr>
        <w:t>.</w:t>
      </w:r>
    </w:p>
    <w:p w14:paraId="163B5C68" w14:textId="77777777" w:rsidR="00CA6EB8" w:rsidRPr="00397354" w:rsidRDefault="00CA6EB8" w:rsidP="00D015DC">
      <w:pPr>
        <w:numPr>
          <w:ilvl w:val="0"/>
          <w:numId w:val="68"/>
        </w:numPr>
        <w:bidi w:val="0"/>
        <w:spacing w:after="0" w:line="276" w:lineRule="auto"/>
        <w:jc w:val="lowKashida"/>
        <w:rPr>
          <w:rFonts w:ascii="Sakkal Majalla" w:hAnsi="Sakkal Majalla" w:cs="Sakkal Majalla"/>
          <w:sz w:val="32"/>
          <w:szCs w:val="32"/>
          <w:rtl/>
        </w:rPr>
      </w:pPr>
      <w:r w:rsidRPr="00397354">
        <w:rPr>
          <w:rFonts w:ascii="Sakkal Majalla" w:hAnsi="Sakkal Majalla" w:cs="Sakkal Majalla"/>
          <w:sz w:val="32"/>
          <w:szCs w:val="32"/>
        </w:rPr>
        <w:lastRenderedPageBreak/>
        <w:t>International Organization for Standardization</w:t>
      </w:r>
      <w:r w:rsidRPr="00397354">
        <w:rPr>
          <w:rFonts w:ascii="Sakkal Majalla" w:hAnsi="Sakkal Majalla" w:cs="Sakkal Majalla"/>
          <w:sz w:val="32"/>
          <w:szCs w:val="32"/>
          <w:rtl/>
        </w:rPr>
        <w:t xml:space="preserve">. (2018). </w:t>
      </w:r>
      <w:r w:rsidRPr="00397354">
        <w:rPr>
          <w:rFonts w:ascii="Sakkal Majalla" w:hAnsi="Sakkal Majalla" w:cs="Sakkal Majalla"/>
          <w:i/>
          <w:iCs/>
          <w:sz w:val="32"/>
          <w:szCs w:val="32"/>
        </w:rPr>
        <w:t>ISO 31000:2018 Risk management — Guidelines</w:t>
      </w:r>
      <w:r w:rsidRPr="00397354">
        <w:rPr>
          <w:rFonts w:ascii="Sakkal Majalla" w:hAnsi="Sakkal Majalla" w:cs="Sakkal Majalla"/>
          <w:sz w:val="32"/>
          <w:szCs w:val="32"/>
          <w:rtl/>
        </w:rPr>
        <w:t xml:space="preserve">. </w:t>
      </w:r>
      <w:r w:rsidRPr="00397354">
        <w:rPr>
          <w:rFonts w:ascii="Sakkal Majalla" w:hAnsi="Sakkal Majalla" w:cs="Sakkal Majalla"/>
          <w:sz w:val="32"/>
          <w:szCs w:val="32"/>
        </w:rPr>
        <w:t>ISO</w:t>
      </w:r>
      <w:r w:rsidRPr="00397354">
        <w:rPr>
          <w:rFonts w:ascii="Sakkal Majalla" w:hAnsi="Sakkal Majalla" w:cs="Sakkal Majalla"/>
          <w:sz w:val="32"/>
          <w:szCs w:val="32"/>
          <w:rtl/>
        </w:rPr>
        <w:t>.</w:t>
      </w:r>
    </w:p>
    <w:p w14:paraId="7E54C3DD" w14:textId="77777777" w:rsidR="00CA6EB8" w:rsidRPr="00397354" w:rsidRDefault="00CA6EB8" w:rsidP="00D015DC">
      <w:pPr>
        <w:numPr>
          <w:ilvl w:val="0"/>
          <w:numId w:val="68"/>
        </w:numPr>
        <w:bidi w:val="0"/>
        <w:spacing w:after="0" w:line="276" w:lineRule="auto"/>
        <w:jc w:val="lowKashida"/>
        <w:rPr>
          <w:rFonts w:ascii="Sakkal Majalla" w:hAnsi="Sakkal Majalla" w:cs="Sakkal Majalla"/>
          <w:sz w:val="32"/>
          <w:szCs w:val="32"/>
          <w:rtl/>
        </w:rPr>
      </w:pPr>
      <w:r w:rsidRPr="00397354">
        <w:rPr>
          <w:rFonts w:ascii="Sakkal Majalla" w:hAnsi="Sakkal Majalla" w:cs="Sakkal Majalla"/>
          <w:sz w:val="32"/>
          <w:szCs w:val="32"/>
        </w:rPr>
        <w:t>International Organization for Standardization</w:t>
      </w:r>
      <w:r w:rsidRPr="00397354">
        <w:rPr>
          <w:rFonts w:ascii="Sakkal Majalla" w:hAnsi="Sakkal Majalla" w:cs="Sakkal Majalla"/>
          <w:sz w:val="32"/>
          <w:szCs w:val="32"/>
          <w:rtl/>
        </w:rPr>
        <w:t xml:space="preserve">. (2019). </w:t>
      </w:r>
      <w:r w:rsidRPr="00397354">
        <w:rPr>
          <w:rFonts w:ascii="Sakkal Majalla" w:hAnsi="Sakkal Majalla" w:cs="Sakkal Majalla"/>
          <w:i/>
          <w:iCs/>
          <w:sz w:val="32"/>
          <w:szCs w:val="32"/>
        </w:rPr>
        <w:t>ISO 22301:2019 Security and resilience — Business continuity management systems — Requirements</w:t>
      </w:r>
      <w:r w:rsidRPr="00397354">
        <w:rPr>
          <w:rFonts w:ascii="Sakkal Majalla" w:hAnsi="Sakkal Majalla" w:cs="Sakkal Majalla"/>
          <w:sz w:val="32"/>
          <w:szCs w:val="32"/>
          <w:rtl/>
        </w:rPr>
        <w:t xml:space="preserve">. </w:t>
      </w:r>
      <w:r w:rsidRPr="00397354">
        <w:rPr>
          <w:rFonts w:ascii="Sakkal Majalla" w:hAnsi="Sakkal Majalla" w:cs="Sakkal Majalla"/>
          <w:sz w:val="32"/>
          <w:szCs w:val="32"/>
        </w:rPr>
        <w:t>ISO</w:t>
      </w:r>
      <w:r w:rsidRPr="00397354">
        <w:rPr>
          <w:rFonts w:ascii="Sakkal Majalla" w:hAnsi="Sakkal Majalla" w:cs="Sakkal Majalla"/>
          <w:sz w:val="32"/>
          <w:szCs w:val="32"/>
          <w:rtl/>
        </w:rPr>
        <w:t>.</w:t>
      </w:r>
    </w:p>
    <w:p w14:paraId="14EAFD6F" w14:textId="77777777" w:rsidR="00CA6EB8" w:rsidRPr="00397354" w:rsidRDefault="00CA6EB8" w:rsidP="00D015DC">
      <w:pPr>
        <w:numPr>
          <w:ilvl w:val="0"/>
          <w:numId w:val="10"/>
        </w:numPr>
        <w:bidi w:val="0"/>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Pr>
        <w:t xml:space="preserve">Oracle. (2024). </w:t>
      </w:r>
      <w:r w:rsidRPr="00397354">
        <w:rPr>
          <w:rFonts w:ascii="Sakkal Majalla" w:hAnsi="Sakkal Majalla" w:cs="Sakkal Majalla"/>
          <w:i/>
          <w:iCs/>
          <w:sz w:val="32"/>
          <w:szCs w:val="32"/>
        </w:rPr>
        <w:t>What is business continuity?</w:t>
      </w:r>
      <w:r w:rsidRPr="00397354">
        <w:rPr>
          <w:rFonts w:ascii="Sakkal Majalla" w:hAnsi="Sakkal Majalla" w:cs="Sakkal Majalla"/>
          <w:sz w:val="32"/>
          <w:szCs w:val="32"/>
        </w:rPr>
        <w:t xml:space="preserve">. Retrieved from </w:t>
      </w:r>
      <w:hyperlink r:id="rId15" w:tgtFrame="_blank" w:history="1">
        <w:r w:rsidRPr="00397354">
          <w:rPr>
            <w:rStyle w:val="Hyperlink"/>
            <w:rFonts w:ascii="Sakkal Majalla" w:hAnsi="Sakkal Majalla" w:cs="Sakkal Majalla"/>
            <w:color w:val="auto"/>
            <w:sz w:val="32"/>
            <w:szCs w:val="32"/>
          </w:rPr>
          <w:t>https://www.oracle.com/business-continuity/</w:t>
        </w:r>
      </w:hyperlink>
    </w:p>
    <w:p w14:paraId="16094074" w14:textId="77777777" w:rsidR="00CA6EB8" w:rsidRPr="00397354" w:rsidRDefault="00CA6EB8" w:rsidP="00D015DC">
      <w:pPr>
        <w:numPr>
          <w:ilvl w:val="0"/>
          <w:numId w:val="68"/>
        </w:numPr>
        <w:bidi w:val="0"/>
        <w:spacing w:after="0" w:line="276" w:lineRule="auto"/>
        <w:jc w:val="lowKashida"/>
        <w:rPr>
          <w:rFonts w:ascii="Sakkal Majalla" w:hAnsi="Sakkal Majalla" w:cs="Sakkal Majalla"/>
          <w:sz w:val="32"/>
          <w:szCs w:val="32"/>
          <w:rtl/>
        </w:rPr>
      </w:pPr>
      <w:r w:rsidRPr="00397354">
        <w:rPr>
          <w:rFonts w:ascii="Sakkal Majalla" w:hAnsi="Sakkal Majalla" w:cs="Sakkal Majalla"/>
          <w:sz w:val="32"/>
          <w:szCs w:val="32"/>
        </w:rPr>
        <w:t>Oracle</w:t>
      </w:r>
      <w:r w:rsidRPr="00397354">
        <w:rPr>
          <w:rFonts w:ascii="Sakkal Majalla" w:hAnsi="Sakkal Majalla" w:cs="Sakkal Majalla"/>
          <w:sz w:val="32"/>
          <w:szCs w:val="32"/>
          <w:rtl/>
        </w:rPr>
        <w:t xml:space="preserve">. (2024). </w:t>
      </w:r>
      <w:r w:rsidRPr="00397354">
        <w:rPr>
          <w:rFonts w:ascii="Sakkal Majalla" w:hAnsi="Sakkal Majalla" w:cs="Sakkal Majalla"/>
          <w:i/>
          <w:iCs/>
          <w:sz w:val="32"/>
          <w:szCs w:val="32"/>
        </w:rPr>
        <w:t>What is business continuity</w:t>
      </w:r>
      <w:r w:rsidRPr="00397354">
        <w:rPr>
          <w:rFonts w:ascii="Sakkal Majalla" w:hAnsi="Sakkal Majalla" w:cs="Sakkal Majalla"/>
          <w:i/>
          <w:iCs/>
          <w:sz w:val="32"/>
          <w:szCs w:val="32"/>
          <w:rtl/>
        </w:rPr>
        <w:t>?</w:t>
      </w:r>
      <w:r w:rsidRPr="00397354">
        <w:rPr>
          <w:rFonts w:ascii="Sakkal Majalla" w:hAnsi="Sakkal Majalla" w:cs="Sakkal Majalla"/>
          <w:sz w:val="32"/>
          <w:szCs w:val="32"/>
          <w:rtl/>
        </w:rPr>
        <w:t xml:space="preserve">. </w:t>
      </w:r>
      <w:r w:rsidRPr="00397354">
        <w:rPr>
          <w:rFonts w:ascii="Sakkal Majalla" w:hAnsi="Sakkal Majalla" w:cs="Sakkal Majalla"/>
          <w:sz w:val="32"/>
          <w:szCs w:val="32"/>
        </w:rPr>
        <w:t>Retrieved from</w:t>
      </w:r>
      <w:r w:rsidRPr="00397354">
        <w:rPr>
          <w:rFonts w:ascii="Sakkal Majalla" w:hAnsi="Sakkal Majalla" w:cs="Sakkal Majalla"/>
          <w:sz w:val="32"/>
          <w:szCs w:val="32"/>
          <w:rtl/>
        </w:rPr>
        <w:t xml:space="preserve"> </w:t>
      </w:r>
      <w:hyperlink r:id="rId16" w:tgtFrame="_blank" w:history="1">
        <w:r w:rsidRPr="00397354">
          <w:rPr>
            <w:rStyle w:val="Hyperlink"/>
            <w:rFonts w:ascii="Sakkal Majalla" w:hAnsi="Sakkal Majalla" w:cs="Sakkal Majalla"/>
            <w:color w:val="auto"/>
            <w:sz w:val="32"/>
            <w:szCs w:val="32"/>
          </w:rPr>
          <w:t>https://www.oracle.com/business-continuity</w:t>
        </w:r>
        <w:r w:rsidRPr="00397354">
          <w:rPr>
            <w:rStyle w:val="Hyperlink"/>
            <w:rFonts w:ascii="Sakkal Majalla" w:hAnsi="Sakkal Majalla" w:cs="Sakkal Majalla"/>
            <w:color w:val="auto"/>
            <w:sz w:val="32"/>
            <w:szCs w:val="32"/>
            <w:rtl/>
          </w:rPr>
          <w:t>/</w:t>
        </w:r>
      </w:hyperlink>
    </w:p>
    <w:p w14:paraId="7BFA4D4C" w14:textId="77777777" w:rsidR="00CA6EB8" w:rsidRPr="00397354" w:rsidRDefault="00CA6EB8" w:rsidP="00D015DC">
      <w:pPr>
        <w:numPr>
          <w:ilvl w:val="0"/>
          <w:numId w:val="10"/>
        </w:numPr>
        <w:bidi w:val="0"/>
        <w:spacing w:after="0" w:line="276" w:lineRule="auto"/>
        <w:jc w:val="lowKashida"/>
        <w:rPr>
          <w:rFonts w:ascii="Sakkal Majalla" w:hAnsi="Sakkal Majalla" w:cs="Sakkal Majalla"/>
          <w:sz w:val="32"/>
          <w:szCs w:val="32"/>
        </w:rPr>
      </w:pPr>
      <w:r w:rsidRPr="00397354">
        <w:rPr>
          <w:rFonts w:ascii="Sakkal Majalla" w:hAnsi="Sakkal Majalla" w:cs="Sakkal Majalla"/>
          <w:sz w:val="32"/>
          <w:szCs w:val="32"/>
        </w:rPr>
        <w:t xml:space="preserve">PSH. (2023). </w:t>
      </w:r>
      <w:r w:rsidRPr="00397354">
        <w:rPr>
          <w:rFonts w:ascii="Sakkal Majalla" w:hAnsi="Sakkal Majalla" w:cs="Sakkal Majalla"/>
          <w:i/>
          <w:iCs/>
          <w:sz w:val="32"/>
          <w:szCs w:val="32"/>
          <w:rtl/>
        </w:rPr>
        <w:t>تعرف على خطوات تطبيق استراتيجية استمرارية أعمال ناجحة</w:t>
      </w:r>
      <w:r w:rsidRPr="00397354">
        <w:rPr>
          <w:rFonts w:ascii="Sakkal Majalla" w:hAnsi="Sakkal Majalla" w:cs="Sakkal Majalla"/>
          <w:sz w:val="32"/>
          <w:szCs w:val="32"/>
        </w:rPr>
        <w:t xml:space="preserve">. </w:t>
      </w:r>
      <w:r w:rsidRPr="00397354">
        <w:rPr>
          <w:rFonts w:ascii="Sakkal Majalla" w:hAnsi="Sakkal Majalla" w:cs="Sakkal Majalla"/>
          <w:sz w:val="32"/>
          <w:szCs w:val="32"/>
          <w:rtl/>
        </w:rPr>
        <w:t xml:space="preserve">مسترجع من </w:t>
      </w:r>
      <w:hyperlink r:id="rId17" w:tgtFrame="_blank" w:history="1">
        <w:r w:rsidRPr="00397354">
          <w:rPr>
            <w:rStyle w:val="Hyperlink"/>
            <w:rFonts w:ascii="Sakkal Majalla" w:hAnsi="Sakkal Majalla" w:cs="Sakkal Majalla"/>
            <w:color w:val="auto"/>
            <w:sz w:val="32"/>
            <w:szCs w:val="32"/>
          </w:rPr>
          <w:t>https://psh-me.com/blog/successful-business-continuity-strategy</w:t>
        </w:r>
      </w:hyperlink>
    </w:p>
    <w:p w14:paraId="4C744E6D" w14:textId="77777777" w:rsidR="00CA6EB8" w:rsidRPr="00397354" w:rsidRDefault="00CA6EB8" w:rsidP="00D015DC">
      <w:pPr>
        <w:numPr>
          <w:ilvl w:val="0"/>
          <w:numId w:val="68"/>
        </w:numPr>
        <w:bidi w:val="0"/>
        <w:spacing w:after="0" w:line="276" w:lineRule="auto"/>
        <w:jc w:val="lowKashida"/>
        <w:rPr>
          <w:rFonts w:ascii="Sakkal Majalla" w:hAnsi="Sakkal Majalla" w:cs="Sakkal Majalla"/>
          <w:sz w:val="32"/>
          <w:szCs w:val="32"/>
          <w:rtl/>
        </w:rPr>
      </w:pPr>
      <w:r w:rsidRPr="00397354">
        <w:rPr>
          <w:rFonts w:ascii="Sakkal Majalla" w:hAnsi="Sakkal Majalla" w:cs="Sakkal Majalla"/>
          <w:sz w:val="32"/>
          <w:szCs w:val="32"/>
        </w:rPr>
        <w:t>Thompson, S. K</w:t>
      </w:r>
      <w:r w:rsidRPr="00397354">
        <w:rPr>
          <w:rFonts w:ascii="Sakkal Majalla" w:hAnsi="Sakkal Majalla" w:cs="Sakkal Majalla"/>
          <w:sz w:val="32"/>
          <w:szCs w:val="32"/>
          <w:rtl/>
        </w:rPr>
        <w:t xml:space="preserve">. (2012). </w:t>
      </w:r>
      <w:r w:rsidRPr="00397354">
        <w:rPr>
          <w:rFonts w:ascii="Sakkal Majalla" w:hAnsi="Sakkal Majalla" w:cs="Sakkal Majalla"/>
          <w:i/>
          <w:iCs/>
          <w:sz w:val="32"/>
          <w:szCs w:val="32"/>
        </w:rPr>
        <w:t>Sampling</w:t>
      </w:r>
      <w:r w:rsidRPr="00397354">
        <w:rPr>
          <w:rFonts w:ascii="Sakkal Majalla" w:hAnsi="Sakkal Majalla" w:cs="Sakkal Majalla"/>
          <w:sz w:val="32"/>
          <w:szCs w:val="32"/>
          <w:rtl/>
        </w:rPr>
        <w:t xml:space="preserve"> </w:t>
      </w:r>
      <w:r w:rsidRPr="00397354">
        <w:rPr>
          <w:rFonts w:ascii="Sakkal Majalla" w:hAnsi="Sakkal Majalla" w:cs="Sakkal Majalla"/>
          <w:sz w:val="32"/>
          <w:szCs w:val="32"/>
        </w:rPr>
        <w:t>(3rd ed.). John Wiley</w:t>
      </w:r>
      <w:r w:rsidRPr="00397354">
        <w:rPr>
          <w:rFonts w:ascii="Sakkal Majalla" w:hAnsi="Sakkal Majalla" w:cs="Sakkal Majalla"/>
          <w:sz w:val="32"/>
          <w:szCs w:val="32"/>
          <w:rtl/>
        </w:rPr>
        <w:t xml:space="preserve"> &amp; </w:t>
      </w:r>
      <w:r w:rsidRPr="00397354">
        <w:rPr>
          <w:rFonts w:ascii="Sakkal Majalla" w:hAnsi="Sakkal Majalla" w:cs="Sakkal Majalla"/>
          <w:sz w:val="32"/>
          <w:szCs w:val="32"/>
        </w:rPr>
        <w:t>Sons</w:t>
      </w:r>
      <w:r w:rsidRPr="00397354">
        <w:rPr>
          <w:rFonts w:ascii="Sakkal Majalla" w:hAnsi="Sakkal Majalla" w:cs="Sakkal Majalla"/>
          <w:sz w:val="32"/>
          <w:szCs w:val="32"/>
          <w:rtl/>
        </w:rPr>
        <w:t>.</w:t>
      </w:r>
    </w:p>
    <w:p w14:paraId="7A17E1B2" w14:textId="77777777" w:rsidR="00CA6EB8" w:rsidRDefault="00CA6EB8" w:rsidP="00CA6EB8">
      <w:pPr>
        <w:spacing w:after="0" w:line="360" w:lineRule="auto"/>
        <w:jc w:val="lowKashida"/>
        <w:rPr>
          <w:rFonts w:ascii="Sakkal Majalla" w:hAnsi="Sakkal Majalla" w:cs="Sakkal Majalla"/>
          <w:sz w:val="32"/>
          <w:szCs w:val="32"/>
          <w:rtl/>
        </w:rPr>
      </w:pPr>
    </w:p>
    <w:p w14:paraId="771F3C8C" w14:textId="77777777" w:rsidR="00F84AE7" w:rsidRDefault="00F84AE7" w:rsidP="00D60DE9">
      <w:pPr>
        <w:spacing w:line="360" w:lineRule="auto"/>
        <w:jc w:val="center"/>
        <w:rPr>
          <w:rStyle w:val="1Char"/>
          <w:b/>
          <w:bCs/>
          <w:color w:val="auto"/>
          <w:rtl/>
        </w:rPr>
      </w:pPr>
    </w:p>
    <w:p w14:paraId="5B5EEF49" w14:textId="77777777" w:rsidR="00F84AE7" w:rsidRDefault="00F84AE7" w:rsidP="00D60DE9">
      <w:pPr>
        <w:spacing w:line="360" w:lineRule="auto"/>
        <w:jc w:val="center"/>
        <w:rPr>
          <w:rStyle w:val="1Char"/>
          <w:b/>
          <w:bCs/>
          <w:color w:val="auto"/>
          <w:rtl/>
        </w:rPr>
      </w:pPr>
    </w:p>
    <w:p w14:paraId="234C9AD7" w14:textId="77777777" w:rsidR="00F84AE7" w:rsidRDefault="00F84AE7" w:rsidP="00D60DE9">
      <w:pPr>
        <w:spacing w:line="360" w:lineRule="auto"/>
        <w:jc w:val="center"/>
        <w:rPr>
          <w:rStyle w:val="1Char"/>
          <w:b/>
          <w:bCs/>
          <w:color w:val="auto"/>
          <w:rtl/>
        </w:rPr>
      </w:pPr>
    </w:p>
    <w:p w14:paraId="54521F14" w14:textId="77777777" w:rsidR="00F84AE7" w:rsidRDefault="00F84AE7" w:rsidP="00D60DE9">
      <w:pPr>
        <w:spacing w:line="360" w:lineRule="auto"/>
        <w:jc w:val="center"/>
        <w:rPr>
          <w:rStyle w:val="1Char"/>
          <w:b/>
          <w:bCs/>
          <w:color w:val="auto"/>
          <w:rtl/>
        </w:rPr>
      </w:pPr>
    </w:p>
    <w:p w14:paraId="42689255" w14:textId="77777777" w:rsidR="00F84AE7" w:rsidRDefault="00F84AE7" w:rsidP="00D60DE9">
      <w:pPr>
        <w:spacing w:line="360" w:lineRule="auto"/>
        <w:jc w:val="center"/>
        <w:rPr>
          <w:rStyle w:val="1Char"/>
          <w:b/>
          <w:bCs/>
          <w:color w:val="auto"/>
          <w:rtl/>
        </w:rPr>
      </w:pPr>
    </w:p>
    <w:p w14:paraId="06A8E3AD" w14:textId="6D7F2984" w:rsidR="00CA6EB8" w:rsidRDefault="00CA6EB8" w:rsidP="00D60DE9">
      <w:pPr>
        <w:spacing w:line="360" w:lineRule="auto"/>
        <w:jc w:val="center"/>
        <w:rPr>
          <w:rFonts w:ascii="Sakkal Majalla" w:hAnsi="Sakkal Majalla" w:cs="Sakkal Majalla"/>
          <w:sz w:val="32"/>
          <w:szCs w:val="32"/>
          <w:rtl/>
        </w:rPr>
      </w:pPr>
      <w:bookmarkStart w:id="44" w:name="_Toc203677833"/>
      <w:r w:rsidRPr="00397354">
        <w:rPr>
          <w:rStyle w:val="1Char"/>
          <w:rFonts w:hint="cs"/>
          <w:b/>
          <w:bCs/>
          <w:color w:val="auto"/>
          <w:rtl/>
        </w:rPr>
        <w:t>الملاحق</w:t>
      </w:r>
      <w:bookmarkEnd w:id="44"/>
      <w:r w:rsidRPr="00397354">
        <w:rPr>
          <w:rFonts w:ascii="Sakkal Majalla" w:hAnsi="Sakkal Majalla" w:cs="Sakkal Majalla" w:hint="cs"/>
          <w:sz w:val="32"/>
          <w:szCs w:val="32"/>
          <w:rtl/>
        </w:rPr>
        <w:t>:</w:t>
      </w:r>
    </w:p>
    <w:p w14:paraId="043DD44C" w14:textId="77777777" w:rsidR="00F84AE7" w:rsidRDefault="00F84AE7" w:rsidP="00D60DE9">
      <w:pPr>
        <w:spacing w:line="360" w:lineRule="auto"/>
        <w:jc w:val="center"/>
        <w:rPr>
          <w:rFonts w:ascii="Sakkal Majalla" w:hAnsi="Sakkal Majalla" w:cs="Sakkal Majalla"/>
          <w:sz w:val="32"/>
          <w:szCs w:val="32"/>
          <w:rtl/>
        </w:rPr>
      </w:pPr>
    </w:p>
    <w:p w14:paraId="2CD3E675" w14:textId="77777777" w:rsidR="00F84AE7" w:rsidRDefault="00F84AE7" w:rsidP="00D60DE9">
      <w:pPr>
        <w:spacing w:line="360" w:lineRule="auto"/>
        <w:jc w:val="center"/>
        <w:rPr>
          <w:rFonts w:ascii="Sakkal Majalla" w:hAnsi="Sakkal Majalla" w:cs="Sakkal Majalla"/>
          <w:sz w:val="32"/>
          <w:szCs w:val="32"/>
          <w:rtl/>
        </w:rPr>
      </w:pPr>
    </w:p>
    <w:p w14:paraId="33E5FCC4" w14:textId="77777777" w:rsidR="00F84AE7" w:rsidRDefault="00F84AE7" w:rsidP="00D60DE9">
      <w:pPr>
        <w:spacing w:line="360" w:lineRule="auto"/>
        <w:jc w:val="center"/>
        <w:rPr>
          <w:rFonts w:ascii="Sakkal Majalla" w:hAnsi="Sakkal Majalla" w:cs="Sakkal Majalla"/>
          <w:sz w:val="32"/>
          <w:szCs w:val="32"/>
          <w:rtl/>
        </w:rPr>
      </w:pPr>
    </w:p>
    <w:p w14:paraId="4807BBE1" w14:textId="77777777" w:rsidR="00F84AE7" w:rsidRDefault="00F84AE7" w:rsidP="00D60DE9">
      <w:pPr>
        <w:spacing w:line="360" w:lineRule="auto"/>
        <w:jc w:val="center"/>
        <w:rPr>
          <w:rFonts w:ascii="Sakkal Majalla" w:hAnsi="Sakkal Majalla" w:cs="Sakkal Majalla"/>
          <w:sz w:val="32"/>
          <w:szCs w:val="32"/>
          <w:rtl/>
        </w:rPr>
      </w:pPr>
    </w:p>
    <w:p w14:paraId="2FBC9C85" w14:textId="77777777" w:rsidR="00F84AE7" w:rsidRDefault="00F84AE7" w:rsidP="00D60DE9">
      <w:pPr>
        <w:spacing w:line="360" w:lineRule="auto"/>
        <w:jc w:val="center"/>
        <w:rPr>
          <w:rFonts w:ascii="Sakkal Majalla" w:hAnsi="Sakkal Majalla" w:cs="Sakkal Majalla"/>
          <w:sz w:val="32"/>
          <w:szCs w:val="32"/>
          <w:rtl/>
        </w:rPr>
      </w:pPr>
    </w:p>
    <w:p w14:paraId="71D6F53C" w14:textId="77777777" w:rsidR="00F84AE7" w:rsidRDefault="00F84AE7" w:rsidP="00D60DE9">
      <w:pPr>
        <w:spacing w:line="360" w:lineRule="auto"/>
        <w:jc w:val="center"/>
        <w:rPr>
          <w:rFonts w:ascii="Sakkal Majalla" w:hAnsi="Sakkal Majalla" w:cs="Sakkal Majalla"/>
          <w:sz w:val="32"/>
          <w:szCs w:val="32"/>
          <w:rtl/>
        </w:rPr>
      </w:pPr>
    </w:p>
    <w:p w14:paraId="148AFE94" w14:textId="77777777" w:rsidR="00F84AE7" w:rsidRDefault="00F84AE7" w:rsidP="00D60DE9">
      <w:pPr>
        <w:spacing w:line="360" w:lineRule="auto"/>
        <w:jc w:val="center"/>
        <w:rPr>
          <w:rFonts w:ascii="Sakkal Majalla" w:hAnsi="Sakkal Majalla" w:cs="Sakkal Majalla"/>
          <w:sz w:val="32"/>
          <w:szCs w:val="32"/>
          <w:rtl/>
        </w:rPr>
      </w:pPr>
    </w:p>
    <w:p w14:paraId="66BAD114" w14:textId="77777777" w:rsidR="00F84AE7" w:rsidRDefault="00F84AE7" w:rsidP="00D60DE9">
      <w:pPr>
        <w:spacing w:line="360" w:lineRule="auto"/>
        <w:jc w:val="center"/>
        <w:rPr>
          <w:rFonts w:ascii="Sakkal Majalla" w:hAnsi="Sakkal Majalla" w:cs="Sakkal Majalla"/>
          <w:sz w:val="32"/>
          <w:szCs w:val="32"/>
          <w:rtl/>
        </w:rPr>
      </w:pPr>
    </w:p>
    <w:p w14:paraId="5193027C" w14:textId="77777777" w:rsidR="00F84AE7" w:rsidRDefault="00F84AE7" w:rsidP="00D60DE9">
      <w:pPr>
        <w:spacing w:line="360" w:lineRule="auto"/>
        <w:jc w:val="center"/>
        <w:rPr>
          <w:rFonts w:ascii="Sakkal Majalla" w:hAnsi="Sakkal Majalla" w:cs="Sakkal Majalla"/>
          <w:sz w:val="32"/>
          <w:szCs w:val="32"/>
          <w:rtl/>
        </w:rPr>
      </w:pPr>
    </w:p>
    <w:p w14:paraId="32758268" w14:textId="77777777" w:rsidR="00F84AE7" w:rsidRDefault="00F84AE7" w:rsidP="00D60DE9">
      <w:pPr>
        <w:spacing w:line="360" w:lineRule="auto"/>
        <w:jc w:val="center"/>
        <w:rPr>
          <w:rFonts w:ascii="Sakkal Majalla" w:hAnsi="Sakkal Majalla" w:cs="Sakkal Majalla"/>
          <w:sz w:val="32"/>
          <w:szCs w:val="32"/>
          <w:rtl/>
        </w:rPr>
      </w:pPr>
    </w:p>
    <w:p w14:paraId="07810959" w14:textId="77777777" w:rsidR="00F84AE7" w:rsidRPr="00397354" w:rsidRDefault="00F84AE7" w:rsidP="00D60DE9">
      <w:pPr>
        <w:spacing w:line="360" w:lineRule="auto"/>
        <w:jc w:val="center"/>
        <w:rPr>
          <w:rFonts w:ascii="Sakkal Majalla" w:hAnsi="Sakkal Majalla" w:cs="Sakkal Majalla"/>
          <w:sz w:val="32"/>
          <w:szCs w:val="32"/>
          <w:rtl/>
        </w:rPr>
      </w:pPr>
    </w:p>
    <w:p w14:paraId="0B83A102" w14:textId="6EF1CDF3" w:rsidR="00CA6EB8" w:rsidRPr="00D60DE9" w:rsidRDefault="00CA6EB8" w:rsidP="00D60DE9">
      <w:pPr>
        <w:spacing w:after="0" w:line="360" w:lineRule="auto"/>
        <w:jc w:val="lowKashida"/>
        <w:rPr>
          <w:rFonts w:ascii="Sakkal Majalla" w:hAnsi="Sakkal Majalla" w:cs="Sakkal Majalla"/>
          <w:b/>
          <w:bCs/>
          <w:sz w:val="32"/>
          <w:szCs w:val="32"/>
          <w:rtl/>
        </w:rPr>
      </w:pPr>
      <w:r w:rsidRPr="00D60DE9">
        <w:rPr>
          <w:rFonts w:ascii="Sakkal Majalla" w:hAnsi="Sakkal Majalla" w:cs="Sakkal Majalla" w:hint="cs"/>
          <w:b/>
          <w:bCs/>
          <w:sz w:val="32"/>
          <w:szCs w:val="32"/>
          <w:rtl/>
        </w:rPr>
        <w:t xml:space="preserve">الاستبانة: </w:t>
      </w:r>
    </w:p>
    <w:p w14:paraId="46B81762" w14:textId="77777777" w:rsidR="00CA6EB8" w:rsidRPr="00397354" w:rsidRDefault="00CA6EB8" w:rsidP="00D60DE9">
      <w:pPr>
        <w:shd w:val="clear" w:color="auto" w:fill="FFFFFF"/>
        <w:spacing w:before="420" w:after="0" w:line="360" w:lineRule="atLeast"/>
        <w:jc w:val="center"/>
        <w:outlineLvl w:val="2"/>
        <w:rPr>
          <w:rFonts w:ascii="Arial" w:eastAsia="Times New Roman" w:hAnsi="Arial" w:cs="Arial"/>
          <w:b/>
          <w:bCs/>
          <w:kern w:val="0"/>
          <w:sz w:val="24"/>
          <w:szCs w:val="24"/>
          <w14:ligatures w14:val="none"/>
        </w:rPr>
      </w:pPr>
      <w:bookmarkStart w:id="45" w:name="_Toc203677834"/>
      <w:r w:rsidRPr="00397354">
        <w:rPr>
          <w:rFonts w:ascii="Arial" w:eastAsia="Times New Roman" w:hAnsi="Arial" w:cs="Arial"/>
          <w:b/>
          <w:bCs/>
          <w:kern w:val="0"/>
          <w:sz w:val="24"/>
          <w:szCs w:val="24"/>
          <w:rtl/>
          <w14:ligatures w14:val="none"/>
        </w:rPr>
        <w:t>أداة الدراسة (الاستبانة)</w:t>
      </w:r>
      <w:bookmarkEnd w:id="45"/>
    </w:p>
    <w:p w14:paraId="1F65F6BA" w14:textId="77777777" w:rsidR="00CA6EB8" w:rsidRPr="00397354" w:rsidRDefault="00CA6EB8" w:rsidP="00D60DE9">
      <w:pPr>
        <w:shd w:val="clear" w:color="auto" w:fill="FFFFFF"/>
        <w:spacing w:after="0" w:line="240" w:lineRule="auto"/>
        <w:jc w:val="lowKashida"/>
        <w:rPr>
          <w:rFonts w:ascii="Arial" w:eastAsia="Times New Roman" w:hAnsi="Arial" w:cs="Arial"/>
          <w:kern w:val="0"/>
          <w:sz w:val="24"/>
          <w:szCs w:val="24"/>
          <w14:ligatures w14:val="none"/>
        </w:rPr>
      </w:pPr>
      <w:r w:rsidRPr="00397354">
        <w:rPr>
          <w:rFonts w:ascii="Arial" w:eastAsia="Times New Roman" w:hAnsi="Arial" w:cs="Arial"/>
          <w:b/>
          <w:bCs/>
          <w:kern w:val="0"/>
          <w:sz w:val="24"/>
          <w:szCs w:val="24"/>
          <w:rtl/>
          <w14:ligatures w14:val="none"/>
        </w:rPr>
        <w:t>السيد/السيدة مدير/صاحب الشركة المحترم،</w:t>
      </w:r>
    </w:p>
    <w:p w14:paraId="25B6F52B" w14:textId="77777777" w:rsidR="00CA6EB8" w:rsidRPr="00397354" w:rsidRDefault="00CA6EB8" w:rsidP="00D60DE9">
      <w:pPr>
        <w:shd w:val="clear" w:color="auto" w:fill="FFFFFF"/>
        <w:spacing w:after="0" w:line="240" w:lineRule="auto"/>
        <w:jc w:val="lowKashida"/>
        <w:rPr>
          <w:rFonts w:ascii="Arial" w:eastAsia="Times New Roman" w:hAnsi="Arial" w:cs="Arial"/>
          <w:kern w:val="0"/>
          <w:sz w:val="24"/>
          <w:szCs w:val="24"/>
          <w14:ligatures w14:val="none"/>
        </w:rPr>
      </w:pPr>
      <w:r w:rsidRPr="00397354">
        <w:rPr>
          <w:rFonts w:ascii="Arial" w:eastAsia="Times New Roman" w:hAnsi="Arial" w:cs="Arial"/>
          <w:b/>
          <w:bCs/>
          <w:kern w:val="0"/>
          <w:sz w:val="24"/>
          <w:szCs w:val="24"/>
          <w:rtl/>
          <w14:ligatures w14:val="none"/>
        </w:rPr>
        <w:t>تحية طيبة وبعد،</w:t>
      </w:r>
    </w:p>
    <w:p w14:paraId="76E843EA" w14:textId="77777777" w:rsidR="00CA6EB8" w:rsidRPr="00397354" w:rsidRDefault="00CA6EB8" w:rsidP="001A782C">
      <w:pPr>
        <w:shd w:val="clear" w:color="auto" w:fill="FFFFFF"/>
        <w:spacing w:after="240" w:line="240" w:lineRule="auto"/>
        <w:jc w:val="lowKashida"/>
        <w:rPr>
          <w:rFonts w:ascii="Arial" w:eastAsia="Times New Roman" w:hAnsi="Arial" w:cs="Arial"/>
          <w:kern w:val="0"/>
          <w:sz w:val="24"/>
          <w:szCs w:val="24"/>
          <w14:ligatures w14:val="none"/>
        </w:rPr>
      </w:pPr>
      <w:r w:rsidRPr="00397354">
        <w:rPr>
          <w:rFonts w:ascii="Arial" w:eastAsia="Times New Roman" w:hAnsi="Arial" w:cs="Arial"/>
          <w:b/>
          <w:bCs/>
          <w:kern w:val="0"/>
          <w:sz w:val="24"/>
          <w:szCs w:val="24"/>
          <w:rtl/>
          <w14:ligatures w14:val="none"/>
        </w:rPr>
        <w:t>الموضوع: استبانة بحث علمي بعنوان "أثر تطبيق إدارة المخاطر على استمرارية الأعمال في الشركات الصغيرة والمتوسطة</w:t>
      </w:r>
      <w:r w:rsidRPr="00397354">
        <w:rPr>
          <w:rFonts w:ascii="Arial" w:eastAsia="Times New Roman" w:hAnsi="Arial" w:cs="Arial"/>
          <w:b/>
          <w:bCs/>
          <w:kern w:val="0"/>
          <w:sz w:val="24"/>
          <w:szCs w:val="24"/>
          <w14:ligatures w14:val="none"/>
        </w:rPr>
        <w:t>"</w:t>
      </w:r>
    </w:p>
    <w:p w14:paraId="47826B48" w14:textId="3463ED45" w:rsidR="00CA6EB8" w:rsidRPr="00397354" w:rsidRDefault="00CA6EB8" w:rsidP="001A782C">
      <w:pPr>
        <w:shd w:val="clear" w:color="auto" w:fill="FFFFFF"/>
        <w:spacing w:after="240" w:line="240" w:lineRule="auto"/>
        <w:jc w:val="lowKashida"/>
        <w:rPr>
          <w:rFonts w:ascii="Arial" w:eastAsia="Times New Roman" w:hAnsi="Arial" w:cs="Arial"/>
          <w:kern w:val="0"/>
          <w:sz w:val="24"/>
          <w:szCs w:val="24"/>
          <w14:ligatures w14:val="none"/>
        </w:rPr>
      </w:pPr>
      <w:r w:rsidRPr="00397354">
        <w:rPr>
          <w:rFonts w:ascii="Arial" w:eastAsia="Times New Roman" w:hAnsi="Arial" w:cs="Arial"/>
          <w:kern w:val="0"/>
          <w:sz w:val="24"/>
          <w:szCs w:val="24"/>
          <w:rtl/>
          <w14:ligatures w14:val="none"/>
        </w:rPr>
        <w:t>يقوم الباحث</w:t>
      </w:r>
      <w:r w:rsidR="00397354">
        <w:rPr>
          <w:rFonts w:ascii="Arial" w:eastAsia="Times New Roman" w:hAnsi="Arial" w:cs="Arial" w:hint="cs"/>
          <w:kern w:val="0"/>
          <w:sz w:val="24"/>
          <w:szCs w:val="24"/>
          <w:rtl/>
          <w14:ligatures w14:val="none"/>
        </w:rPr>
        <w:t>ان</w:t>
      </w:r>
      <w:r w:rsidRPr="00397354">
        <w:rPr>
          <w:rFonts w:ascii="Arial" w:eastAsia="Times New Roman" w:hAnsi="Arial" w:cs="Arial"/>
          <w:kern w:val="0"/>
          <w:sz w:val="24"/>
          <w:szCs w:val="24"/>
          <w:rtl/>
          <w14:ligatures w14:val="none"/>
        </w:rPr>
        <w:t xml:space="preserve"> بإجراء دراسة علمية كجزء من متطلبات الحصول على درجة أكاديمية. تهدف هذه الدراسة إلى فهم العلاقة بين ممارسات إدارة المخاطر وقدرة الشركات الصغيرة والمتوسطة على ضمان استمرارية أعمالها في بيئة الأعمال المليئة بالتحديات</w:t>
      </w:r>
      <w:r w:rsidRPr="00397354">
        <w:rPr>
          <w:rFonts w:ascii="Arial" w:eastAsia="Times New Roman" w:hAnsi="Arial" w:cs="Arial"/>
          <w:kern w:val="0"/>
          <w:sz w:val="24"/>
          <w:szCs w:val="24"/>
          <w14:ligatures w14:val="none"/>
        </w:rPr>
        <w:t>.</w:t>
      </w:r>
    </w:p>
    <w:p w14:paraId="715A8BFC" w14:textId="77777777" w:rsidR="00CA6EB8" w:rsidRPr="00397354" w:rsidRDefault="00CA6EB8" w:rsidP="001A782C">
      <w:pPr>
        <w:shd w:val="clear" w:color="auto" w:fill="FFFFFF"/>
        <w:spacing w:after="240" w:line="240" w:lineRule="auto"/>
        <w:jc w:val="lowKashida"/>
        <w:rPr>
          <w:rFonts w:ascii="Arial" w:eastAsia="Times New Roman" w:hAnsi="Arial" w:cs="Arial"/>
          <w:kern w:val="0"/>
          <w:sz w:val="24"/>
          <w:szCs w:val="24"/>
          <w14:ligatures w14:val="none"/>
        </w:rPr>
      </w:pPr>
      <w:r w:rsidRPr="00397354">
        <w:rPr>
          <w:rFonts w:ascii="Arial" w:eastAsia="Times New Roman" w:hAnsi="Arial" w:cs="Arial"/>
          <w:kern w:val="0"/>
          <w:sz w:val="24"/>
          <w:szCs w:val="24"/>
          <w:rtl/>
          <w14:ligatures w14:val="none"/>
        </w:rPr>
        <w:t>نأمل من سيادتكم التكرم بتخصيص جزء من وقتكم الثمين (حوالي 10-15 دقيقة) للإجابة على فقرات هذه الاستبانة، والتي تم تصميمها خصيصاً لخدمة أهداف البحث. نؤكد لكم أن جميع المعلومات التي سيتم الحصول عليها ستُعامل بسرية تامة ولن تُستخدم إلا لأغراض البحث العلمي فقط</w:t>
      </w:r>
      <w:r w:rsidRPr="00397354">
        <w:rPr>
          <w:rFonts w:ascii="Arial" w:eastAsia="Times New Roman" w:hAnsi="Arial" w:cs="Arial"/>
          <w:kern w:val="0"/>
          <w:sz w:val="24"/>
          <w:szCs w:val="24"/>
          <w14:ligatures w14:val="none"/>
        </w:rPr>
        <w:t>.</w:t>
      </w:r>
    </w:p>
    <w:p w14:paraId="39B932CA" w14:textId="77777777" w:rsidR="00CA6EB8" w:rsidRPr="00397354" w:rsidRDefault="00CA6EB8" w:rsidP="001A782C">
      <w:pPr>
        <w:shd w:val="clear" w:color="auto" w:fill="FFFFFF"/>
        <w:spacing w:after="240" w:line="240" w:lineRule="auto"/>
        <w:jc w:val="lowKashida"/>
        <w:rPr>
          <w:rFonts w:ascii="Arial" w:eastAsia="Times New Roman" w:hAnsi="Arial" w:cs="Arial"/>
          <w:kern w:val="0"/>
          <w:sz w:val="24"/>
          <w:szCs w:val="24"/>
          <w14:ligatures w14:val="none"/>
        </w:rPr>
      </w:pPr>
      <w:r w:rsidRPr="00397354">
        <w:rPr>
          <w:rFonts w:ascii="Arial" w:eastAsia="Times New Roman" w:hAnsi="Arial" w:cs="Arial"/>
          <w:kern w:val="0"/>
          <w:sz w:val="24"/>
          <w:szCs w:val="24"/>
          <w:rtl/>
          <w14:ligatures w14:val="none"/>
        </w:rPr>
        <w:t>إن مشاركتكم القيمة ستساهم بشكل كبير في إثراء البحث والخروج بنتائج وتوصيات عملية قد تعود بالفائدة على قطاع الشركات الصغيرة والمتوسطة</w:t>
      </w:r>
      <w:r w:rsidRPr="00397354">
        <w:rPr>
          <w:rFonts w:ascii="Arial" w:eastAsia="Times New Roman" w:hAnsi="Arial" w:cs="Arial"/>
          <w:kern w:val="0"/>
          <w:sz w:val="24"/>
          <w:szCs w:val="24"/>
          <w14:ligatures w14:val="none"/>
        </w:rPr>
        <w:t>.</w:t>
      </w:r>
    </w:p>
    <w:p w14:paraId="10DE4D1F" w14:textId="77777777" w:rsidR="00CA6EB8" w:rsidRPr="00397354" w:rsidRDefault="00CA6EB8" w:rsidP="001A782C">
      <w:pPr>
        <w:shd w:val="clear" w:color="auto" w:fill="FFFFFF"/>
        <w:spacing w:after="240" w:line="240" w:lineRule="auto"/>
        <w:jc w:val="lowKashida"/>
        <w:rPr>
          <w:rFonts w:ascii="Arial" w:eastAsia="Times New Roman" w:hAnsi="Arial" w:cs="Arial"/>
          <w:kern w:val="0"/>
          <w:sz w:val="24"/>
          <w:szCs w:val="24"/>
          <w14:ligatures w14:val="none"/>
        </w:rPr>
      </w:pPr>
      <w:r w:rsidRPr="00397354">
        <w:rPr>
          <w:rFonts w:ascii="Arial" w:eastAsia="Times New Roman" w:hAnsi="Arial" w:cs="Arial"/>
          <w:b/>
          <w:bCs/>
          <w:kern w:val="0"/>
          <w:sz w:val="24"/>
          <w:szCs w:val="24"/>
          <w:rtl/>
          <w14:ligatures w14:val="none"/>
        </w:rPr>
        <w:t>شاكرين لكم حسن تعاونكم ودعمكم للبحث العلمي</w:t>
      </w:r>
      <w:r w:rsidRPr="00397354">
        <w:rPr>
          <w:rFonts w:ascii="Arial" w:eastAsia="Times New Roman" w:hAnsi="Arial" w:cs="Arial"/>
          <w:b/>
          <w:bCs/>
          <w:kern w:val="0"/>
          <w:sz w:val="24"/>
          <w:szCs w:val="24"/>
          <w14:ligatures w14:val="none"/>
        </w:rPr>
        <w:t>.</w:t>
      </w:r>
    </w:p>
    <w:p w14:paraId="3B415AA8" w14:textId="2D787C36" w:rsidR="00CA6EB8" w:rsidRPr="00397354" w:rsidRDefault="00CA6EB8" w:rsidP="001A782C">
      <w:pPr>
        <w:shd w:val="clear" w:color="auto" w:fill="FFFFFF"/>
        <w:spacing w:after="240" w:line="240" w:lineRule="auto"/>
        <w:jc w:val="lowKashida"/>
        <w:rPr>
          <w:rFonts w:ascii="Arial" w:eastAsia="Times New Roman" w:hAnsi="Arial" w:cs="Arial"/>
          <w:kern w:val="0"/>
          <w:sz w:val="24"/>
          <w:szCs w:val="24"/>
          <w14:ligatures w14:val="none"/>
        </w:rPr>
      </w:pPr>
      <w:r w:rsidRPr="00397354">
        <w:rPr>
          <w:rFonts w:ascii="Arial" w:eastAsia="Times New Roman" w:hAnsi="Arial" w:cs="Arial"/>
          <w:b/>
          <w:bCs/>
          <w:kern w:val="0"/>
          <w:sz w:val="24"/>
          <w:szCs w:val="24"/>
          <w:rtl/>
          <w14:ligatures w14:val="none"/>
        </w:rPr>
        <w:lastRenderedPageBreak/>
        <w:t>الباحث</w:t>
      </w:r>
      <w:r w:rsidRPr="00397354">
        <w:rPr>
          <w:rFonts w:ascii="Arial" w:eastAsia="Times New Roman" w:hAnsi="Arial" w:cs="Arial"/>
          <w:kern w:val="0"/>
          <w:sz w:val="24"/>
          <w:szCs w:val="24"/>
          <w:rtl/>
          <w14:ligatures w14:val="none"/>
        </w:rPr>
        <w:t xml:space="preserve"> </w:t>
      </w:r>
      <w:r w:rsidR="00397354">
        <w:rPr>
          <w:rFonts w:ascii="Arial" w:eastAsia="Times New Roman" w:hAnsi="Arial" w:cs="Arial" w:hint="cs"/>
          <w:kern w:val="0"/>
          <w:sz w:val="24"/>
          <w:szCs w:val="24"/>
          <w:rtl/>
          <w14:ligatures w14:val="none"/>
        </w:rPr>
        <w:t>[</w:t>
      </w:r>
      <w:r w:rsidRPr="00397354">
        <w:rPr>
          <w:rFonts w:ascii="Arial" w:eastAsia="Times New Roman" w:hAnsi="Arial" w:cs="Arial"/>
          <w:kern w:val="0"/>
          <w:sz w:val="24"/>
          <w:szCs w:val="24"/>
          <w:rtl/>
          <w14:ligatures w14:val="none"/>
        </w:rPr>
        <w:t>اسم الباحث</w:t>
      </w:r>
      <w:r w:rsidRPr="00397354">
        <w:rPr>
          <w:rFonts w:ascii="Arial" w:eastAsia="Times New Roman" w:hAnsi="Arial" w:cs="Arial"/>
          <w:kern w:val="0"/>
          <w:sz w:val="24"/>
          <w:szCs w:val="24"/>
          <w14:ligatures w14:val="none"/>
        </w:rPr>
        <w:t>] [</w:t>
      </w:r>
      <w:r w:rsidRPr="00397354">
        <w:rPr>
          <w:rFonts w:ascii="Arial" w:eastAsia="Times New Roman" w:hAnsi="Arial" w:cs="Arial"/>
          <w:kern w:val="0"/>
          <w:sz w:val="24"/>
          <w:szCs w:val="24"/>
          <w:rtl/>
          <w14:ligatures w14:val="none"/>
        </w:rPr>
        <w:t>الجهة الأكاديمية</w:t>
      </w:r>
      <w:r w:rsidR="00397354">
        <w:rPr>
          <w:rFonts w:ascii="Arial" w:eastAsia="Times New Roman" w:hAnsi="Arial" w:cs="Arial" w:hint="cs"/>
          <w:kern w:val="0"/>
          <w:sz w:val="24"/>
          <w:szCs w:val="24"/>
          <w:rtl/>
          <w14:ligatures w14:val="none"/>
        </w:rPr>
        <w:t>]</w:t>
      </w:r>
    </w:p>
    <w:p w14:paraId="553FA1F1" w14:textId="77777777" w:rsidR="00CA6EB8" w:rsidRPr="00397354" w:rsidRDefault="00D015DC" w:rsidP="001A782C">
      <w:pPr>
        <w:spacing w:after="0" w:line="240" w:lineRule="auto"/>
        <w:jc w:val="lowKashida"/>
        <w:rPr>
          <w:rFonts w:ascii="Arial" w:eastAsia="Times New Roman" w:hAnsi="Arial" w:cs="Arial"/>
          <w:kern w:val="0"/>
          <w:sz w:val="24"/>
          <w:szCs w:val="24"/>
          <w14:ligatures w14:val="none"/>
        </w:rPr>
      </w:pPr>
      <w:r>
        <w:rPr>
          <w:rFonts w:ascii="Times New Roman" w:eastAsia="Times New Roman" w:hAnsi="Times New Roman" w:cs="Times New Roman"/>
          <w:kern w:val="0"/>
          <w:sz w:val="24"/>
          <w:szCs w:val="24"/>
          <w14:ligatures w14:val="none"/>
        </w:rPr>
        <w:pict w14:anchorId="1F169D35">
          <v:rect id="_x0000_i1025" style="width:0;height:1.5pt" o:hralign="right" o:hrstd="t" o:hrnoshade="t" o:hr="t" fillcolor="#1b1c1d" stroked="f"/>
        </w:pict>
      </w:r>
    </w:p>
    <w:p w14:paraId="05347C43" w14:textId="77777777" w:rsidR="00CA6EB8" w:rsidRPr="00397354" w:rsidRDefault="00CA6EB8" w:rsidP="001A782C">
      <w:pPr>
        <w:shd w:val="clear" w:color="auto" w:fill="FFFFFF"/>
        <w:spacing w:after="120" w:line="240" w:lineRule="auto"/>
        <w:jc w:val="lowKashida"/>
        <w:rPr>
          <w:rFonts w:ascii="Arial" w:eastAsia="Times New Roman" w:hAnsi="Arial" w:cs="Arial"/>
          <w:kern w:val="0"/>
          <w:sz w:val="24"/>
          <w:szCs w:val="24"/>
          <w14:ligatures w14:val="none"/>
        </w:rPr>
      </w:pPr>
      <w:r w:rsidRPr="00397354">
        <w:rPr>
          <w:rFonts w:ascii="Arial" w:eastAsia="Times New Roman" w:hAnsi="Arial" w:cs="Arial"/>
          <w:b/>
          <w:bCs/>
          <w:kern w:val="0"/>
          <w:sz w:val="24"/>
          <w:szCs w:val="24"/>
          <w:rtl/>
          <w14:ligatures w14:val="none"/>
        </w:rPr>
        <w:t xml:space="preserve">القسم الأول: البيانات الديموغرافية والشخصية (يرجى وضع علامة </w:t>
      </w:r>
      <w:r w:rsidRPr="00397354">
        <w:rPr>
          <w:rFonts w:ascii="Segoe UI Symbol" w:eastAsia="Times New Roman" w:hAnsi="Segoe UI Symbol" w:cs="Segoe UI Symbol" w:hint="cs"/>
          <w:b/>
          <w:bCs/>
          <w:kern w:val="0"/>
          <w:sz w:val="24"/>
          <w:szCs w:val="24"/>
          <w:rtl/>
          <w14:ligatures w14:val="none"/>
        </w:rPr>
        <w:t>✓</w:t>
      </w:r>
      <w:r w:rsidRPr="00397354">
        <w:rPr>
          <w:rFonts w:ascii="Arial" w:eastAsia="Times New Roman" w:hAnsi="Arial" w:cs="Arial"/>
          <w:b/>
          <w:bCs/>
          <w:kern w:val="0"/>
          <w:sz w:val="24"/>
          <w:szCs w:val="24"/>
          <w:rtl/>
          <w14:ligatures w14:val="none"/>
        </w:rPr>
        <w:t xml:space="preserve"> </w:t>
      </w:r>
      <w:r w:rsidRPr="00397354">
        <w:rPr>
          <w:rFonts w:ascii="Arial" w:eastAsia="Times New Roman" w:hAnsi="Arial" w:cs="Arial" w:hint="cs"/>
          <w:b/>
          <w:bCs/>
          <w:kern w:val="0"/>
          <w:sz w:val="24"/>
          <w:szCs w:val="24"/>
          <w:rtl/>
          <w14:ligatures w14:val="none"/>
        </w:rPr>
        <w:t>في</w:t>
      </w:r>
      <w:r w:rsidRPr="00397354">
        <w:rPr>
          <w:rFonts w:ascii="Arial" w:eastAsia="Times New Roman" w:hAnsi="Arial" w:cs="Arial"/>
          <w:b/>
          <w:bCs/>
          <w:kern w:val="0"/>
          <w:sz w:val="24"/>
          <w:szCs w:val="24"/>
          <w:rtl/>
          <w14:ligatures w14:val="none"/>
        </w:rPr>
        <w:t xml:space="preserve"> </w:t>
      </w:r>
      <w:r w:rsidRPr="00397354">
        <w:rPr>
          <w:rFonts w:ascii="Arial" w:eastAsia="Times New Roman" w:hAnsi="Arial" w:cs="Arial" w:hint="cs"/>
          <w:b/>
          <w:bCs/>
          <w:kern w:val="0"/>
          <w:sz w:val="24"/>
          <w:szCs w:val="24"/>
          <w:rtl/>
          <w14:ligatures w14:val="none"/>
        </w:rPr>
        <w:t>المربع</w:t>
      </w:r>
      <w:r w:rsidRPr="00397354">
        <w:rPr>
          <w:rFonts w:ascii="Arial" w:eastAsia="Times New Roman" w:hAnsi="Arial" w:cs="Arial"/>
          <w:b/>
          <w:bCs/>
          <w:kern w:val="0"/>
          <w:sz w:val="24"/>
          <w:szCs w:val="24"/>
          <w:rtl/>
          <w14:ligatures w14:val="none"/>
        </w:rPr>
        <w:t xml:space="preserve"> </w:t>
      </w:r>
      <w:r w:rsidRPr="00397354">
        <w:rPr>
          <w:rFonts w:ascii="Arial" w:eastAsia="Times New Roman" w:hAnsi="Arial" w:cs="Arial" w:hint="cs"/>
          <w:b/>
          <w:bCs/>
          <w:kern w:val="0"/>
          <w:sz w:val="24"/>
          <w:szCs w:val="24"/>
          <w:rtl/>
          <w14:ligatures w14:val="none"/>
        </w:rPr>
        <w:t>المناسب</w:t>
      </w:r>
      <w:r w:rsidRPr="00397354">
        <w:rPr>
          <w:rFonts w:ascii="Arial" w:eastAsia="Times New Roman" w:hAnsi="Arial" w:cs="Arial"/>
          <w:b/>
          <w:bCs/>
          <w:kern w:val="0"/>
          <w:sz w:val="24"/>
          <w:szCs w:val="24"/>
          <w:rtl/>
          <w14:ligatures w14:val="none"/>
        </w:rPr>
        <w:t>)</w:t>
      </w:r>
    </w:p>
    <w:p w14:paraId="498FC46C" w14:textId="77777777" w:rsidR="00CA6EB8" w:rsidRPr="00397354" w:rsidRDefault="00CA6EB8" w:rsidP="00D015DC">
      <w:pPr>
        <w:numPr>
          <w:ilvl w:val="0"/>
          <w:numId w:val="69"/>
        </w:numPr>
        <w:shd w:val="clear" w:color="auto" w:fill="FFFFFF"/>
        <w:spacing w:before="120" w:after="120" w:line="240" w:lineRule="auto"/>
        <w:jc w:val="lowKashida"/>
        <w:rPr>
          <w:rFonts w:ascii="Arial" w:eastAsia="Times New Roman" w:hAnsi="Arial" w:cs="Arial"/>
          <w:kern w:val="0"/>
          <w:sz w:val="24"/>
          <w:szCs w:val="24"/>
          <w14:ligatures w14:val="none"/>
        </w:rPr>
      </w:pPr>
      <w:r w:rsidRPr="00397354">
        <w:rPr>
          <w:rFonts w:ascii="Arial" w:eastAsia="Times New Roman" w:hAnsi="Arial" w:cs="Arial"/>
          <w:b/>
          <w:bCs/>
          <w:kern w:val="0"/>
          <w:sz w:val="24"/>
          <w:szCs w:val="24"/>
          <w:rtl/>
          <w14:ligatures w14:val="none"/>
        </w:rPr>
        <w:t>المسمى الوظيفي</w:t>
      </w:r>
      <w:r w:rsidRPr="00397354">
        <w:rPr>
          <w:rFonts w:ascii="Arial" w:eastAsia="Times New Roman" w:hAnsi="Arial" w:cs="Arial"/>
          <w:b/>
          <w:bCs/>
          <w:kern w:val="0"/>
          <w:sz w:val="24"/>
          <w:szCs w:val="24"/>
          <w14:ligatures w14:val="none"/>
        </w:rPr>
        <w:t>:</w:t>
      </w:r>
    </w:p>
    <w:p w14:paraId="2B6F31E9" w14:textId="77777777" w:rsidR="00CA6EB8" w:rsidRPr="00397354" w:rsidRDefault="00CA6EB8" w:rsidP="00D015DC">
      <w:pPr>
        <w:numPr>
          <w:ilvl w:val="1"/>
          <w:numId w:val="69"/>
        </w:numPr>
        <w:shd w:val="clear" w:color="auto" w:fill="FFFFFF"/>
        <w:spacing w:before="120" w:after="120" w:line="240" w:lineRule="auto"/>
        <w:jc w:val="lowKashida"/>
        <w:rPr>
          <w:rFonts w:ascii="Arial" w:eastAsia="Times New Roman" w:hAnsi="Arial" w:cs="Arial"/>
          <w:kern w:val="0"/>
          <w:sz w:val="24"/>
          <w:szCs w:val="24"/>
          <w14:ligatures w14:val="none"/>
        </w:rPr>
      </w:pPr>
      <w:r w:rsidRPr="00397354">
        <w:rPr>
          <w:rFonts w:ascii="Segoe UI Symbol" w:eastAsia="Times New Roman" w:hAnsi="Segoe UI Symbol" w:cs="Segoe UI Symbol"/>
          <w:kern w:val="0"/>
          <w:sz w:val="24"/>
          <w:szCs w:val="24"/>
          <w14:ligatures w14:val="none"/>
        </w:rPr>
        <w:t>☐</w:t>
      </w:r>
      <w:r w:rsidRPr="00397354">
        <w:rPr>
          <w:rFonts w:ascii="Arial" w:eastAsia="Times New Roman" w:hAnsi="Arial" w:cs="Arial"/>
          <w:kern w:val="0"/>
          <w:sz w:val="24"/>
          <w:szCs w:val="24"/>
          <w14:ligatures w14:val="none"/>
        </w:rPr>
        <w:t xml:space="preserve"> </w:t>
      </w:r>
      <w:r w:rsidRPr="00397354">
        <w:rPr>
          <w:rFonts w:ascii="Arial" w:eastAsia="Times New Roman" w:hAnsi="Arial" w:cs="Arial"/>
          <w:kern w:val="0"/>
          <w:sz w:val="24"/>
          <w:szCs w:val="24"/>
          <w:rtl/>
          <w14:ligatures w14:val="none"/>
        </w:rPr>
        <w:t>صاحب/مالك الشركة</w:t>
      </w:r>
    </w:p>
    <w:p w14:paraId="63DA86D8" w14:textId="77777777" w:rsidR="00CA6EB8" w:rsidRPr="00397354" w:rsidRDefault="00CA6EB8" w:rsidP="00D015DC">
      <w:pPr>
        <w:numPr>
          <w:ilvl w:val="1"/>
          <w:numId w:val="69"/>
        </w:numPr>
        <w:shd w:val="clear" w:color="auto" w:fill="FFFFFF"/>
        <w:spacing w:before="120" w:after="120" w:line="240" w:lineRule="auto"/>
        <w:jc w:val="lowKashida"/>
        <w:rPr>
          <w:rFonts w:ascii="Arial" w:eastAsia="Times New Roman" w:hAnsi="Arial" w:cs="Arial"/>
          <w:kern w:val="0"/>
          <w:sz w:val="24"/>
          <w:szCs w:val="24"/>
          <w14:ligatures w14:val="none"/>
        </w:rPr>
      </w:pPr>
      <w:r w:rsidRPr="00397354">
        <w:rPr>
          <w:rFonts w:ascii="Segoe UI Symbol" w:eastAsia="Times New Roman" w:hAnsi="Segoe UI Symbol" w:cs="Segoe UI Symbol"/>
          <w:kern w:val="0"/>
          <w:sz w:val="24"/>
          <w:szCs w:val="24"/>
          <w14:ligatures w14:val="none"/>
        </w:rPr>
        <w:t>☐</w:t>
      </w:r>
      <w:r w:rsidRPr="00397354">
        <w:rPr>
          <w:rFonts w:ascii="Arial" w:eastAsia="Times New Roman" w:hAnsi="Arial" w:cs="Arial"/>
          <w:kern w:val="0"/>
          <w:sz w:val="24"/>
          <w:szCs w:val="24"/>
          <w14:ligatures w14:val="none"/>
        </w:rPr>
        <w:t xml:space="preserve"> </w:t>
      </w:r>
      <w:r w:rsidRPr="00397354">
        <w:rPr>
          <w:rFonts w:ascii="Arial" w:eastAsia="Times New Roman" w:hAnsi="Arial" w:cs="Arial"/>
          <w:kern w:val="0"/>
          <w:sz w:val="24"/>
          <w:szCs w:val="24"/>
          <w:rtl/>
          <w14:ligatures w14:val="none"/>
        </w:rPr>
        <w:t>مدير عام</w:t>
      </w:r>
    </w:p>
    <w:p w14:paraId="5173E615" w14:textId="77777777" w:rsidR="00CA6EB8" w:rsidRPr="00397354" w:rsidRDefault="00CA6EB8" w:rsidP="00D015DC">
      <w:pPr>
        <w:numPr>
          <w:ilvl w:val="1"/>
          <w:numId w:val="69"/>
        </w:numPr>
        <w:shd w:val="clear" w:color="auto" w:fill="FFFFFF"/>
        <w:spacing w:before="120" w:after="120" w:line="240" w:lineRule="auto"/>
        <w:jc w:val="lowKashida"/>
        <w:rPr>
          <w:rFonts w:ascii="Arial" w:eastAsia="Times New Roman" w:hAnsi="Arial" w:cs="Arial"/>
          <w:kern w:val="0"/>
          <w:sz w:val="24"/>
          <w:szCs w:val="24"/>
          <w14:ligatures w14:val="none"/>
        </w:rPr>
      </w:pPr>
      <w:r w:rsidRPr="00397354">
        <w:rPr>
          <w:rFonts w:ascii="Segoe UI Symbol" w:eastAsia="Times New Roman" w:hAnsi="Segoe UI Symbol" w:cs="Segoe UI Symbol"/>
          <w:kern w:val="0"/>
          <w:sz w:val="24"/>
          <w:szCs w:val="24"/>
          <w14:ligatures w14:val="none"/>
        </w:rPr>
        <w:t>☐</w:t>
      </w:r>
      <w:r w:rsidRPr="00397354">
        <w:rPr>
          <w:rFonts w:ascii="Arial" w:eastAsia="Times New Roman" w:hAnsi="Arial" w:cs="Arial"/>
          <w:kern w:val="0"/>
          <w:sz w:val="24"/>
          <w:szCs w:val="24"/>
          <w14:ligatures w14:val="none"/>
        </w:rPr>
        <w:t xml:space="preserve"> </w:t>
      </w:r>
      <w:r w:rsidRPr="00397354">
        <w:rPr>
          <w:rFonts w:ascii="Arial" w:eastAsia="Times New Roman" w:hAnsi="Arial" w:cs="Arial"/>
          <w:kern w:val="0"/>
          <w:sz w:val="24"/>
          <w:szCs w:val="24"/>
          <w:rtl/>
          <w14:ligatures w14:val="none"/>
        </w:rPr>
        <w:t>مدير تنفيذي</w:t>
      </w:r>
    </w:p>
    <w:p w14:paraId="664E96C2" w14:textId="77777777" w:rsidR="00CA6EB8" w:rsidRPr="00397354" w:rsidRDefault="00CA6EB8" w:rsidP="00D015DC">
      <w:pPr>
        <w:numPr>
          <w:ilvl w:val="1"/>
          <w:numId w:val="69"/>
        </w:numPr>
        <w:shd w:val="clear" w:color="auto" w:fill="FFFFFF"/>
        <w:spacing w:before="120" w:after="120" w:line="240" w:lineRule="auto"/>
        <w:jc w:val="lowKashida"/>
        <w:rPr>
          <w:rFonts w:ascii="Arial" w:eastAsia="Times New Roman" w:hAnsi="Arial" w:cs="Arial"/>
          <w:kern w:val="0"/>
          <w:sz w:val="24"/>
          <w:szCs w:val="24"/>
          <w14:ligatures w14:val="none"/>
        </w:rPr>
      </w:pPr>
      <w:r w:rsidRPr="00397354">
        <w:rPr>
          <w:rFonts w:ascii="Segoe UI Symbol" w:eastAsia="Times New Roman" w:hAnsi="Segoe UI Symbol" w:cs="Segoe UI Symbol"/>
          <w:kern w:val="0"/>
          <w:sz w:val="24"/>
          <w:szCs w:val="24"/>
          <w14:ligatures w14:val="none"/>
        </w:rPr>
        <w:t>☐</w:t>
      </w:r>
      <w:r w:rsidRPr="00397354">
        <w:rPr>
          <w:rFonts w:ascii="Arial" w:eastAsia="Times New Roman" w:hAnsi="Arial" w:cs="Arial"/>
          <w:kern w:val="0"/>
          <w:sz w:val="24"/>
          <w:szCs w:val="24"/>
          <w14:ligatures w14:val="none"/>
        </w:rPr>
        <w:t xml:space="preserve"> </w:t>
      </w:r>
      <w:r w:rsidRPr="00397354">
        <w:rPr>
          <w:rFonts w:ascii="Arial" w:eastAsia="Times New Roman" w:hAnsi="Arial" w:cs="Arial"/>
          <w:kern w:val="0"/>
          <w:sz w:val="24"/>
          <w:szCs w:val="24"/>
          <w:rtl/>
          <w14:ligatures w14:val="none"/>
        </w:rPr>
        <w:t>مدير مالي</w:t>
      </w:r>
    </w:p>
    <w:p w14:paraId="6FFA763A" w14:textId="77777777" w:rsidR="00CA6EB8" w:rsidRPr="00397354" w:rsidRDefault="00CA6EB8" w:rsidP="00D015DC">
      <w:pPr>
        <w:numPr>
          <w:ilvl w:val="1"/>
          <w:numId w:val="69"/>
        </w:numPr>
        <w:shd w:val="clear" w:color="auto" w:fill="FFFFFF"/>
        <w:spacing w:before="120" w:after="120" w:line="240" w:lineRule="auto"/>
        <w:jc w:val="lowKashida"/>
        <w:rPr>
          <w:rFonts w:ascii="Arial" w:eastAsia="Times New Roman" w:hAnsi="Arial" w:cs="Arial"/>
          <w:kern w:val="0"/>
          <w:sz w:val="24"/>
          <w:szCs w:val="24"/>
          <w14:ligatures w14:val="none"/>
        </w:rPr>
      </w:pPr>
      <w:r w:rsidRPr="00397354">
        <w:rPr>
          <w:rFonts w:ascii="Segoe UI Symbol" w:eastAsia="Times New Roman" w:hAnsi="Segoe UI Symbol" w:cs="Segoe UI Symbol"/>
          <w:kern w:val="0"/>
          <w:sz w:val="24"/>
          <w:szCs w:val="24"/>
          <w14:ligatures w14:val="none"/>
        </w:rPr>
        <w:t>☐</w:t>
      </w:r>
      <w:r w:rsidRPr="00397354">
        <w:rPr>
          <w:rFonts w:ascii="Arial" w:eastAsia="Times New Roman" w:hAnsi="Arial" w:cs="Arial"/>
          <w:kern w:val="0"/>
          <w:sz w:val="24"/>
          <w:szCs w:val="24"/>
          <w14:ligatures w14:val="none"/>
        </w:rPr>
        <w:t xml:space="preserve"> </w:t>
      </w:r>
      <w:r w:rsidRPr="00397354">
        <w:rPr>
          <w:rFonts w:ascii="Arial" w:eastAsia="Times New Roman" w:hAnsi="Arial" w:cs="Arial"/>
          <w:kern w:val="0"/>
          <w:sz w:val="24"/>
          <w:szCs w:val="24"/>
          <w:rtl/>
          <w14:ligatures w14:val="none"/>
        </w:rPr>
        <w:t>مدير عمليات</w:t>
      </w:r>
    </w:p>
    <w:p w14:paraId="76968288" w14:textId="357AA7A6" w:rsidR="00CA6EB8" w:rsidRPr="00397354" w:rsidRDefault="00CA6EB8" w:rsidP="00D015DC">
      <w:pPr>
        <w:numPr>
          <w:ilvl w:val="1"/>
          <w:numId w:val="69"/>
        </w:numPr>
        <w:shd w:val="clear" w:color="auto" w:fill="FFFFFF"/>
        <w:spacing w:before="120" w:after="120" w:line="240" w:lineRule="auto"/>
        <w:jc w:val="lowKashida"/>
        <w:rPr>
          <w:rFonts w:ascii="Arial" w:eastAsia="Times New Roman" w:hAnsi="Arial" w:cs="Arial"/>
          <w:kern w:val="0"/>
          <w:sz w:val="24"/>
          <w:szCs w:val="24"/>
          <w14:ligatures w14:val="none"/>
        </w:rPr>
      </w:pPr>
      <w:r w:rsidRPr="00397354">
        <w:rPr>
          <w:rFonts w:ascii="Segoe UI Symbol" w:eastAsia="Times New Roman" w:hAnsi="Segoe UI Symbol" w:cs="Segoe UI Symbol"/>
          <w:kern w:val="0"/>
          <w:sz w:val="24"/>
          <w:szCs w:val="24"/>
          <w14:ligatures w14:val="none"/>
        </w:rPr>
        <w:t>☐</w:t>
      </w:r>
      <w:r w:rsidRPr="00397354">
        <w:rPr>
          <w:rFonts w:ascii="Arial" w:eastAsia="Times New Roman" w:hAnsi="Arial" w:cs="Arial"/>
          <w:kern w:val="0"/>
          <w:sz w:val="24"/>
          <w:szCs w:val="24"/>
          <w14:ligatures w14:val="none"/>
        </w:rPr>
        <w:t xml:space="preserve"> </w:t>
      </w:r>
      <w:r w:rsidRPr="00397354">
        <w:rPr>
          <w:rFonts w:ascii="Arial" w:eastAsia="Times New Roman" w:hAnsi="Arial" w:cs="Arial"/>
          <w:kern w:val="0"/>
          <w:sz w:val="24"/>
          <w:szCs w:val="24"/>
          <w:rtl/>
          <w14:ligatures w14:val="none"/>
        </w:rPr>
        <w:t xml:space="preserve">آخر </w:t>
      </w:r>
      <w:r w:rsidR="00397354">
        <w:rPr>
          <w:rFonts w:ascii="Arial" w:eastAsia="Times New Roman" w:hAnsi="Arial" w:cs="Arial"/>
          <w:kern w:val="0"/>
          <w:sz w:val="24"/>
          <w:szCs w:val="24"/>
          <w14:ligatures w14:val="none"/>
        </w:rPr>
        <w:t xml:space="preserve"> </w:t>
      </w:r>
      <w:r w:rsidRPr="00397354">
        <w:rPr>
          <w:rFonts w:ascii="Arial" w:eastAsia="Times New Roman" w:hAnsi="Arial" w:cs="Arial"/>
          <w:kern w:val="0"/>
          <w:sz w:val="24"/>
          <w:szCs w:val="24"/>
          <w14:ligatures w14:val="none"/>
        </w:rPr>
        <w:t xml:space="preserve"> ....................</w:t>
      </w:r>
    </w:p>
    <w:p w14:paraId="071A982A" w14:textId="77777777" w:rsidR="00CA6EB8" w:rsidRPr="00397354" w:rsidRDefault="00CA6EB8" w:rsidP="00D015DC">
      <w:pPr>
        <w:numPr>
          <w:ilvl w:val="0"/>
          <w:numId w:val="69"/>
        </w:numPr>
        <w:shd w:val="clear" w:color="auto" w:fill="FFFFFF"/>
        <w:spacing w:before="120" w:after="120" w:line="240" w:lineRule="auto"/>
        <w:jc w:val="lowKashida"/>
        <w:rPr>
          <w:rFonts w:ascii="Arial" w:eastAsia="Times New Roman" w:hAnsi="Arial" w:cs="Arial"/>
          <w:kern w:val="0"/>
          <w:sz w:val="24"/>
          <w:szCs w:val="24"/>
          <w14:ligatures w14:val="none"/>
        </w:rPr>
      </w:pPr>
      <w:r w:rsidRPr="00397354">
        <w:rPr>
          <w:rFonts w:ascii="Arial" w:eastAsia="Times New Roman" w:hAnsi="Arial" w:cs="Arial"/>
          <w:b/>
          <w:bCs/>
          <w:kern w:val="0"/>
          <w:sz w:val="24"/>
          <w:szCs w:val="24"/>
          <w:rtl/>
          <w14:ligatures w14:val="none"/>
        </w:rPr>
        <w:t>الخبرة في منصبك الحالي</w:t>
      </w:r>
      <w:r w:rsidRPr="00397354">
        <w:rPr>
          <w:rFonts w:ascii="Arial" w:eastAsia="Times New Roman" w:hAnsi="Arial" w:cs="Arial"/>
          <w:b/>
          <w:bCs/>
          <w:kern w:val="0"/>
          <w:sz w:val="24"/>
          <w:szCs w:val="24"/>
          <w14:ligatures w14:val="none"/>
        </w:rPr>
        <w:t>:</w:t>
      </w:r>
    </w:p>
    <w:p w14:paraId="224C475F" w14:textId="77777777" w:rsidR="00CA6EB8" w:rsidRPr="00397354" w:rsidRDefault="00CA6EB8" w:rsidP="00D015DC">
      <w:pPr>
        <w:numPr>
          <w:ilvl w:val="1"/>
          <w:numId w:val="69"/>
        </w:numPr>
        <w:shd w:val="clear" w:color="auto" w:fill="FFFFFF"/>
        <w:spacing w:before="120" w:after="120" w:line="240" w:lineRule="auto"/>
        <w:jc w:val="lowKashida"/>
        <w:rPr>
          <w:rFonts w:ascii="Arial" w:eastAsia="Times New Roman" w:hAnsi="Arial" w:cs="Arial"/>
          <w:kern w:val="0"/>
          <w:sz w:val="24"/>
          <w:szCs w:val="24"/>
          <w14:ligatures w14:val="none"/>
        </w:rPr>
      </w:pPr>
      <w:r w:rsidRPr="00397354">
        <w:rPr>
          <w:rFonts w:ascii="Segoe UI Symbol" w:eastAsia="Times New Roman" w:hAnsi="Segoe UI Symbol" w:cs="Segoe UI Symbol"/>
          <w:kern w:val="0"/>
          <w:sz w:val="24"/>
          <w:szCs w:val="24"/>
          <w14:ligatures w14:val="none"/>
        </w:rPr>
        <w:t>☐</w:t>
      </w:r>
      <w:r w:rsidRPr="00397354">
        <w:rPr>
          <w:rFonts w:ascii="Arial" w:eastAsia="Times New Roman" w:hAnsi="Arial" w:cs="Arial"/>
          <w:kern w:val="0"/>
          <w:sz w:val="24"/>
          <w:szCs w:val="24"/>
          <w14:ligatures w14:val="none"/>
        </w:rPr>
        <w:t xml:space="preserve"> </w:t>
      </w:r>
      <w:r w:rsidRPr="00397354">
        <w:rPr>
          <w:rFonts w:ascii="Arial" w:eastAsia="Times New Roman" w:hAnsi="Arial" w:cs="Arial"/>
          <w:kern w:val="0"/>
          <w:sz w:val="24"/>
          <w:szCs w:val="24"/>
          <w:rtl/>
          <w14:ligatures w14:val="none"/>
        </w:rPr>
        <w:t>أقل من 5 سنوات</w:t>
      </w:r>
    </w:p>
    <w:p w14:paraId="635ABF42" w14:textId="77777777" w:rsidR="00CA6EB8" w:rsidRPr="00397354" w:rsidRDefault="00CA6EB8" w:rsidP="00D015DC">
      <w:pPr>
        <w:numPr>
          <w:ilvl w:val="1"/>
          <w:numId w:val="69"/>
        </w:numPr>
        <w:shd w:val="clear" w:color="auto" w:fill="FFFFFF"/>
        <w:spacing w:before="120" w:after="120" w:line="240" w:lineRule="auto"/>
        <w:jc w:val="lowKashida"/>
        <w:rPr>
          <w:rFonts w:ascii="Arial" w:eastAsia="Times New Roman" w:hAnsi="Arial" w:cs="Arial"/>
          <w:kern w:val="0"/>
          <w:sz w:val="24"/>
          <w:szCs w:val="24"/>
          <w14:ligatures w14:val="none"/>
        </w:rPr>
      </w:pPr>
      <w:r w:rsidRPr="00397354">
        <w:rPr>
          <w:rFonts w:ascii="Segoe UI Symbol" w:eastAsia="Times New Roman" w:hAnsi="Segoe UI Symbol" w:cs="Segoe UI Symbol"/>
          <w:kern w:val="0"/>
          <w:sz w:val="24"/>
          <w:szCs w:val="24"/>
          <w14:ligatures w14:val="none"/>
        </w:rPr>
        <w:t>☐</w:t>
      </w:r>
      <w:r w:rsidRPr="00397354">
        <w:rPr>
          <w:rFonts w:ascii="Arial" w:eastAsia="Times New Roman" w:hAnsi="Arial" w:cs="Arial"/>
          <w:kern w:val="0"/>
          <w:sz w:val="24"/>
          <w:szCs w:val="24"/>
          <w14:ligatures w14:val="none"/>
        </w:rPr>
        <w:t xml:space="preserve"> </w:t>
      </w:r>
      <w:r w:rsidRPr="00397354">
        <w:rPr>
          <w:rFonts w:ascii="Arial" w:eastAsia="Times New Roman" w:hAnsi="Arial" w:cs="Arial"/>
          <w:kern w:val="0"/>
          <w:sz w:val="24"/>
          <w:szCs w:val="24"/>
          <w:rtl/>
          <w14:ligatures w14:val="none"/>
        </w:rPr>
        <w:t>من 5 إلى 10 سنوات</w:t>
      </w:r>
    </w:p>
    <w:p w14:paraId="2B682636" w14:textId="77777777" w:rsidR="00CA6EB8" w:rsidRPr="00397354" w:rsidRDefault="00CA6EB8" w:rsidP="00D015DC">
      <w:pPr>
        <w:numPr>
          <w:ilvl w:val="1"/>
          <w:numId w:val="69"/>
        </w:numPr>
        <w:shd w:val="clear" w:color="auto" w:fill="FFFFFF"/>
        <w:spacing w:before="120" w:after="120" w:line="240" w:lineRule="auto"/>
        <w:jc w:val="lowKashida"/>
        <w:rPr>
          <w:rFonts w:ascii="Arial" w:eastAsia="Times New Roman" w:hAnsi="Arial" w:cs="Arial"/>
          <w:kern w:val="0"/>
          <w:sz w:val="24"/>
          <w:szCs w:val="24"/>
          <w14:ligatures w14:val="none"/>
        </w:rPr>
      </w:pPr>
      <w:r w:rsidRPr="00397354">
        <w:rPr>
          <w:rFonts w:ascii="Segoe UI Symbol" w:eastAsia="Times New Roman" w:hAnsi="Segoe UI Symbol" w:cs="Segoe UI Symbol"/>
          <w:kern w:val="0"/>
          <w:sz w:val="24"/>
          <w:szCs w:val="24"/>
          <w14:ligatures w14:val="none"/>
        </w:rPr>
        <w:t>☐</w:t>
      </w:r>
      <w:r w:rsidRPr="00397354">
        <w:rPr>
          <w:rFonts w:ascii="Arial" w:eastAsia="Times New Roman" w:hAnsi="Arial" w:cs="Arial"/>
          <w:kern w:val="0"/>
          <w:sz w:val="24"/>
          <w:szCs w:val="24"/>
          <w14:ligatures w14:val="none"/>
        </w:rPr>
        <w:t xml:space="preserve"> </w:t>
      </w:r>
      <w:r w:rsidRPr="00397354">
        <w:rPr>
          <w:rFonts w:ascii="Arial" w:eastAsia="Times New Roman" w:hAnsi="Arial" w:cs="Arial"/>
          <w:kern w:val="0"/>
          <w:sz w:val="24"/>
          <w:szCs w:val="24"/>
          <w:rtl/>
          <w14:ligatures w14:val="none"/>
        </w:rPr>
        <w:t>من 11 إلى 15 سنة</w:t>
      </w:r>
    </w:p>
    <w:p w14:paraId="558EBA49" w14:textId="77777777" w:rsidR="00CA6EB8" w:rsidRPr="00397354" w:rsidRDefault="00CA6EB8" w:rsidP="00D015DC">
      <w:pPr>
        <w:numPr>
          <w:ilvl w:val="1"/>
          <w:numId w:val="69"/>
        </w:numPr>
        <w:shd w:val="clear" w:color="auto" w:fill="FFFFFF"/>
        <w:spacing w:before="120" w:after="120" w:line="240" w:lineRule="auto"/>
        <w:jc w:val="lowKashida"/>
        <w:rPr>
          <w:rFonts w:ascii="Arial" w:eastAsia="Times New Roman" w:hAnsi="Arial" w:cs="Arial"/>
          <w:kern w:val="0"/>
          <w:sz w:val="24"/>
          <w:szCs w:val="24"/>
          <w14:ligatures w14:val="none"/>
        </w:rPr>
      </w:pPr>
      <w:r w:rsidRPr="00397354">
        <w:rPr>
          <w:rFonts w:ascii="Segoe UI Symbol" w:eastAsia="Times New Roman" w:hAnsi="Segoe UI Symbol" w:cs="Segoe UI Symbol"/>
          <w:kern w:val="0"/>
          <w:sz w:val="24"/>
          <w:szCs w:val="24"/>
          <w14:ligatures w14:val="none"/>
        </w:rPr>
        <w:t>☐</w:t>
      </w:r>
      <w:r w:rsidRPr="00397354">
        <w:rPr>
          <w:rFonts w:ascii="Arial" w:eastAsia="Times New Roman" w:hAnsi="Arial" w:cs="Arial"/>
          <w:kern w:val="0"/>
          <w:sz w:val="24"/>
          <w:szCs w:val="24"/>
          <w14:ligatures w14:val="none"/>
        </w:rPr>
        <w:t xml:space="preserve"> </w:t>
      </w:r>
      <w:r w:rsidRPr="00397354">
        <w:rPr>
          <w:rFonts w:ascii="Arial" w:eastAsia="Times New Roman" w:hAnsi="Arial" w:cs="Arial"/>
          <w:kern w:val="0"/>
          <w:sz w:val="24"/>
          <w:szCs w:val="24"/>
          <w:rtl/>
          <w14:ligatures w14:val="none"/>
        </w:rPr>
        <w:t>أكثر من 15 سنة</w:t>
      </w:r>
    </w:p>
    <w:p w14:paraId="5F8D6619" w14:textId="77777777" w:rsidR="00CA6EB8" w:rsidRPr="00397354" w:rsidRDefault="00CA6EB8" w:rsidP="00D015DC">
      <w:pPr>
        <w:numPr>
          <w:ilvl w:val="0"/>
          <w:numId w:val="69"/>
        </w:numPr>
        <w:shd w:val="clear" w:color="auto" w:fill="FFFFFF"/>
        <w:spacing w:before="120" w:after="120" w:line="240" w:lineRule="auto"/>
        <w:jc w:val="lowKashida"/>
        <w:rPr>
          <w:rFonts w:ascii="Arial" w:eastAsia="Times New Roman" w:hAnsi="Arial" w:cs="Arial"/>
          <w:kern w:val="0"/>
          <w:sz w:val="24"/>
          <w:szCs w:val="24"/>
          <w14:ligatures w14:val="none"/>
        </w:rPr>
      </w:pPr>
      <w:r w:rsidRPr="00397354">
        <w:rPr>
          <w:rFonts w:ascii="Arial" w:eastAsia="Times New Roman" w:hAnsi="Arial" w:cs="Arial"/>
          <w:b/>
          <w:bCs/>
          <w:kern w:val="0"/>
          <w:sz w:val="24"/>
          <w:szCs w:val="24"/>
          <w:rtl/>
          <w14:ligatures w14:val="none"/>
        </w:rPr>
        <w:t>قطاع نشاط الشركة</w:t>
      </w:r>
      <w:r w:rsidRPr="00397354">
        <w:rPr>
          <w:rFonts w:ascii="Arial" w:eastAsia="Times New Roman" w:hAnsi="Arial" w:cs="Arial"/>
          <w:b/>
          <w:bCs/>
          <w:kern w:val="0"/>
          <w:sz w:val="24"/>
          <w:szCs w:val="24"/>
          <w14:ligatures w14:val="none"/>
        </w:rPr>
        <w:t>:</w:t>
      </w:r>
    </w:p>
    <w:p w14:paraId="4E92B648" w14:textId="77777777" w:rsidR="00CA6EB8" w:rsidRPr="00397354" w:rsidRDefault="00CA6EB8" w:rsidP="00D015DC">
      <w:pPr>
        <w:numPr>
          <w:ilvl w:val="1"/>
          <w:numId w:val="69"/>
        </w:numPr>
        <w:shd w:val="clear" w:color="auto" w:fill="FFFFFF"/>
        <w:spacing w:before="120" w:after="120" w:line="240" w:lineRule="auto"/>
        <w:jc w:val="lowKashida"/>
        <w:rPr>
          <w:rFonts w:ascii="Arial" w:eastAsia="Times New Roman" w:hAnsi="Arial" w:cs="Arial"/>
          <w:kern w:val="0"/>
          <w:sz w:val="24"/>
          <w:szCs w:val="24"/>
          <w14:ligatures w14:val="none"/>
        </w:rPr>
      </w:pPr>
      <w:r w:rsidRPr="00397354">
        <w:rPr>
          <w:rFonts w:ascii="Segoe UI Symbol" w:eastAsia="Times New Roman" w:hAnsi="Segoe UI Symbol" w:cs="Segoe UI Symbol"/>
          <w:kern w:val="0"/>
          <w:sz w:val="24"/>
          <w:szCs w:val="24"/>
          <w14:ligatures w14:val="none"/>
        </w:rPr>
        <w:t>☐</w:t>
      </w:r>
      <w:r w:rsidRPr="00397354">
        <w:rPr>
          <w:rFonts w:ascii="Arial" w:eastAsia="Times New Roman" w:hAnsi="Arial" w:cs="Arial"/>
          <w:kern w:val="0"/>
          <w:sz w:val="24"/>
          <w:szCs w:val="24"/>
          <w14:ligatures w14:val="none"/>
        </w:rPr>
        <w:t xml:space="preserve"> </w:t>
      </w:r>
      <w:r w:rsidRPr="00397354">
        <w:rPr>
          <w:rFonts w:ascii="Arial" w:eastAsia="Times New Roman" w:hAnsi="Arial" w:cs="Arial"/>
          <w:kern w:val="0"/>
          <w:sz w:val="24"/>
          <w:szCs w:val="24"/>
          <w:rtl/>
          <w14:ligatures w14:val="none"/>
        </w:rPr>
        <w:t>تجاري (تجارة جملة/تجزئة)</w:t>
      </w:r>
    </w:p>
    <w:p w14:paraId="6D67C2E4" w14:textId="77777777" w:rsidR="00CA6EB8" w:rsidRPr="00397354" w:rsidRDefault="00CA6EB8" w:rsidP="00D015DC">
      <w:pPr>
        <w:numPr>
          <w:ilvl w:val="1"/>
          <w:numId w:val="69"/>
        </w:numPr>
        <w:shd w:val="clear" w:color="auto" w:fill="FFFFFF"/>
        <w:spacing w:before="120" w:after="120" w:line="240" w:lineRule="auto"/>
        <w:jc w:val="lowKashida"/>
        <w:rPr>
          <w:rFonts w:ascii="Arial" w:eastAsia="Times New Roman" w:hAnsi="Arial" w:cs="Arial"/>
          <w:kern w:val="0"/>
          <w:sz w:val="24"/>
          <w:szCs w:val="24"/>
          <w14:ligatures w14:val="none"/>
        </w:rPr>
      </w:pPr>
      <w:r w:rsidRPr="00397354">
        <w:rPr>
          <w:rFonts w:ascii="Segoe UI Symbol" w:eastAsia="Times New Roman" w:hAnsi="Segoe UI Symbol" w:cs="Segoe UI Symbol"/>
          <w:kern w:val="0"/>
          <w:sz w:val="24"/>
          <w:szCs w:val="24"/>
          <w14:ligatures w14:val="none"/>
        </w:rPr>
        <w:t>☐</w:t>
      </w:r>
      <w:r w:rsidRPr="00397354">
        <w:rPr>
          <w:rFonts w:ascii="Arial" w:eastAsia="Times New Roman" w:hAnsi="Arial" w:cs="Arial"/>
          <w:kern w:val="0"/>
          <w:sz w:val="24"/>
          <w:szCs w:val="24"/>
          <w14:ligatures w14:val="none"/>
        </w:rPr>
        <w:t xml:space="preserve"> </w:t>
      </w:r>
      <w:r w:rsidRPr="00397354">
        <w:rPr>
          <w:rFonts w:ascii="Arial" w:eastAsia="Times New Roman" w:hAnsi="Arial" w:cs="Arial"/>
          <w:kern w:val="0"/>
          <w:sz w:val="24"/>
          <w:szCs w:val="24"/>
          <w:rtl/>
          <w14:ligatures w14:val="none"/>
        </w:rPr>
        <w:t>صناعي/إنتاجي</w:t>
      </w:r>
    </w:p>
    <w:p w14:paraId="40ACA3C2" w14:textId="77777777" w:rsidR="00CA6EB8" w:rsidRPr="00397354" w:rsidRDefault="00CA6EB8" w:rsidP="00D015DC">
      <w:pPr>
        <w:numPr>
          <w:ilvl w:val="1"/>
          <w:numId w:val="69"/>
        </w:numPr>
        <w:shd w:val="clear" w:color="auto" w:fill="FFFFFF"/>
        <w:spacing w:before="120" w:after="120" w:line="240" w:lineRule="auto"/>
        <w:jc w:val="lowKashida"/>
        <w:rPr>
          <w:rFonts w:ascii="Arial" w:eastAsia="Times New Roman" w:hAnsi="Arial" w:cs="Arial"/>
          <w:kern w:val="0"/>
          <w:sz w:val="24"/>
          <w:szCs w:val="24"/>
          <w14:ligatures w14:val="none"/>
        </w:rPr>
      </w:pPr>
      <w:r w:rsidRPr="00397354">
        <w:rPr>
          <w:rFonts w:ascii="Segoe UI Symbol" w:eastAsia="Times New Roman" w:hAnsi="Segoe UI Symbol" w:cs="Segoe UI Symbol"/>
          <w:kern w:val="0"/>
          <w:sz w:val="24"/>
          <w:szCs w:val="24"/>
          <w14:ligatures w14:val="none"/>
        </w:rPr>
        <w:t>☐</w:t>
      </w:r>
      <w:r w:rsidRPr="00397354">
        <w:rPr>
          <w:rFonts w:ascii="Arial" w:eastAsia="Times New Roman" w:hAnsi="Arial" w:cs="Arial"/>
          <w:kern w:val="0"/>
          <w:sz w:val="24"/>
          <w:szCs w:val="24"/>
          <w14:ligatures w14:val="none"/>
        </w:rPr>
        <w:t xml:space="preserve"> </w:t>
      </w:r>
      <w:r w:rsidRPr="00397354">
        <w:rPr>
          <w:rFonts w:ascii="Arial" w:eastAsia="Times New Roman" w:hAnsi="Arial" w:cs="Arial"/>
          <w:kern w:val="0"/>
          <w:sz w:val="24"/>
          <w:szCs w:val="24"/>
          <w:rtl/>
          <w14:ligatures w14:val="none"/>
        </w:rPr>
        <w:t>خدمي (استشارات، تقنية معلومات، إلخ)</w:t>
      </w:r>
    </w:p>
    <w:p w14:paraId="3A1317ED" w14:textId="77777777" w:rsidR="00CA6EB8" w:rsidRPr="00397354" w:rsidRDefault="00CA6EB8" w:rsidP="00D015DC">
      <w:pPr>
        <w:numPr>
          <w:ilvl w:val="1"/>
          <w:numId w:val="69"/>
        </w:numPr>
        <w:shd w:val="clear" w:color="auto" w:fill="FFFFFF"/>
        <w:spacing w:before="120" w:after="120" w:line="240" w:lineRule="auto"/>
        <w:jc w:val="lowKashida"/>
        <w:rPr>
          <w:rFonts w:ascii="Arial" w:eastAsia="Times New Roman" w:hAnsi="Arial" w:cs="Arial"/>
          <w:kern w:val="0"/>
          <w:sz w:val="24"/>
          <w:szCs w:val="24"/>
          <w14:ligatures w14:val="none"/>
        </w:rPr>
      </w:pPr>
      <w:r w:rsidRPr="00397354">
        <w:rPr>
          <w:rFonts w:ascii="Segoe UI Symbol" w:eastAsia="Times New Roman" w:hAnsi="Segoe UI Symbol" w:cs="Segoe UI Symbol"/>
          <w:kern w:val="0"/>
          <w:sz w:val="24"/>
          <w:szCs w:val="24"/>
          <w14:ligatures w14:val="none"/>
        </w:rPr>
        <w:t>☐</w:t>
      </w:r>
      <w:r w:rsidRPr="00397354">
        <w:rPr>
          <w:rFonts w:ascii="Arial" w:eastAsia="Times New Roman" w:hAnsi="Arial" w:cs="Arial"/>
          <w:kern w:val="0"/>
          <w:sz w:val="24"/>
          <w:szCs w:val="24"/>
          <w14:ligatures w14:val="none"/>
        </w:rPr>
        <w:t xml:space="preserve"> </w:t>
      </w:r>
      <w:r w:rsidRPr="00397354">
        <w:rPr>
          <w:rFonts w:ascii="Arial" w:eastAsia="Times New Roman" w:hAnsi="Arial" w:cs="Arial"/>
          <w:kern w:val="0"/>
          <w:sz w:val="24"/>
          <w:szCs w:val="24"/>
          <w:rtl/>
          <w14:ligatures w14:val="none"/>
        </w:rPr>
        <w:t>مقاولات وإنشاءات</w:t>
      </w:r>
    </w:p>
    <w:p w14:paraId="0989BFC2" w14:textId="77777777" w:rsidR="00CA6EB8" w:rsidRPr="00397354" w:rsidRDefault="00CA6EB8" w:rsidP="00D015DC">
      <w:pPr>
        <w:numPr>
          <w:ilvl w:val="1"/>
          <w:numId w:val="69"/>
        </w:numPr>
        <w:shd w:val="clear" w:color="auto" w:fill="FFFFFF"/>
        <w:spacing w:before="120" w:after="120" w:line="240" w:lineRule="auto"/>
        <w:jc w:val="lowKashida"/>
        <w:rPr>
          <w:rFonts w:ascii="Arial" w:eastAsia="Times New Roman" w:hAnsi="Arial" w:cs="Arial"/>
          <w:kern w:val="0"/>
          <w:sz w:val="24"/>
          <w:szCs w:val="24"/>
          <w14:ligatures w14:val="none"/>
        </w:rPr>
      </w:pPr>
      <w:r w:rsidRPr="00397354">
        <w:rPr>
          <w:rFonts w:ascii="Segoe UI Symbol" w:eastAsia="Times New Roman" w:hAnsi="Segoe UI Symbol" w:cs="Segoe UI Symbol"/>
          <w:kern w:val="0"/>
          <w:sz w:val="24"/>
          <w:szCs w:val="24"/>
          <w14:ligatures w14:val="none"/>
        </w:rPr>
        <w:t>☐</w:t>
      </w:r>
      <w:r w:rsidRPr="00397354">
        <w:rPr>
          <w:rFonts w:ascii="Arial" w:eastAsia="Times New Roman" w:hAnsi="Arial" w:cs="Arial"/>
          <w:kern w:val="0"/>
          <w:sz w:val="24"/>
          <w:szCs w:val="24"/>
          <w14:ligatures w14:val="none"/>
        </w:rPr>
        <w:t xml:space="preserve"> </w:t>
      </w:r>
      <w:r w:rsidRPr="00397354">
        <w:rPr>
          <w:rFonts w:ascii="Arial" w:eastAsia="Times New Roman" w:hAnsi="Arial" w:cs="Arial"/>
          <w:kern w:val="0"/>
          <w:sz w:val="24"/>
          <w:szCs w:val="24"/>
          <w:rtl/>
          <w14:ligatures w14:val="none"/>
        </w:rPr>
        <w:t>آخر (يرجى التحديد)</w:t>
      </w:r>
      <w:r w:rsidRPr="00397354">
        <w:rPr>
          <w:rFonts w:ascii="Arial" w:eastAsia="Times New Roman" w:hAnsi="Arial" w:cs="Arial"/>
          <w:kern w:val="0"/>
          <w:sz w:val="24"/>
          <w:szCs w:val="24"/>
          <w14:ligatures w14:val="none"/>
        </w:rPr>
        <w:t>: ....................</w:t>
      </w:r>
    </w:p>
    <w:p w14:paraId="048E3518" w14:textId="77777777" w:rsidR="00CA6EB8" w:rsidRPr="00397354" w:rsidRDefault="00CA6EB8" w:rsidP="00D015DC">
      <w:pPr>
        <w:numPr>
          <w:ilvl w:val="0"/>
          <w:numId w:val="69"/>
        </w:numPr>
        <w:shd w:val="clear" w:color="auto" w:fill="FFFFFF"/>
        <w:spacing w:before="120" w:after="120" w:line="240" w:lineRule="auto"/>
        <w:jc w:val="lowKashida"/>
        <w:rPr>
          <w:rFonts w:ascii="Arial" w:eastAsia="Times New Roman" w:hAnsi="Arial" w:cs="Arial"/>
          <w:kern w:val="0"/>
          <w:sz w:val="24"/>
          <w:szCs w:val="24"/>
          <w14:ligatures w14:val="none"/>
        </w:rPr>
      </w:pPr>
      <w:r w:rsidRPr="00397354">
        <w:rPr>
          <w:rFonts w:ascii="Arial" w:eastAsia="Times New Roman" w:hAnsi="Arial" w:cs="Arial"/>
          <w:b/>
          <w:bCs/>
          <w:kern w:val="0"/>
          <w:sz w:val="24"/>
          <w:szCs w:val="24"/>
          <w:rtl/>
          <w14:ligatures w14:val="none"/>
        </w:rPr>
        <w:t>عمر الشركة</w:t>
      </w:r>
      <w:r w:rsidRPr="00397354">
        <w:rPr>
          <w:rFonts w:ascii="Arial" w:eastAsia="Times New Roman" w:hAnsi="Arial" w:cs="Arial"/>
          <w:b/>
          <w:bCs/>
          <w:kern w:val="0"/>
          <w:sz w:val="24"/>
          <w:szCs w:val="24"/>
          <w14:ligatures w14:val="none"/>
        </w:rPr>
        <w:t>:</w:t>
      </w:r>
    </w:p>
    <w:p w14:paraId="5E97955C" w14:textId="77777777" w:rsidR="00CA6EB8" w:rsidRPr="00397354" w:rsidRDefault="00CA6EB8" w:rsidP="00D015DC">
      <w:pPr>
        <w:numPr>
          <w:ilvl w:val="1"/>
          <w:numId w:val="69"/>
        </w:numPr>
        <w:shd w:val="clear" w:color="auto" w:fill="FFFFFF"/>
        <w:spacing w:before="120" w:after="120" w:line="240" w:lineRule="auto"/>
        <w:jc w:val="lowKashida"/>
        <w:rPr>
          <w:rFonts w:ascii="Arial" w:eastAsia="Times New Roman" w:hAnsi="Arial" w:cs="Arial"/>
          <w:kern w:val="0"/>
          <w:sz w:val="24"/>
          <w:szCs w:val="24"/>
          <w14:ligatures w14:val="none"/>
        </w:rPr>
      </w:pPr>
      <w:r w:rsidRPr="00397354">
        <w:rPr>
          <w:rFonts w:ascii="Segoe UI Symbol" w:eastAsia="Times New Roman" w:hAnsi="Segoe UI Symbol" w:cs="Segoe UI Symbol"/>
          <w:kern w:val="0"/>
          <w:sz w:val="24"/>
          <w:szCs w:val="24"/>
          <w14:ligatures w14:val="none"/>
        </w:rPr>
        <w:t>☐</w:t>
      </w:r>
      <w:r w:rsidRPr="00397354">
        <w:rPr>
          <w:rFonts w:ascii="Arial" w:eastAsia="Times New Roman" w:hAnsi="Arial" w:cs="Arial"/>
          <w:kern w:val="0"/>
          <w:sz w:val="24"/>
          <w:szCs w:val="24"/>
          <w14:ligatures w14:val="none"/>
        </w:rPr>
        <w:t xml:space="preserve"> </w:t>
      </w:r>
      <w:r w:rsidRPr="00397354">
        <w:rPr>
          <w:rFonts w:ascii="Arial" w:eastAsia="Times New Roman" w:hAnsi="Arial" w:cs="Arial"/>
          <w:kern w:val="0"/>
          <w:sz w:val="24"/>
          <w:szCs w:val="24"/>
          <w:rtl/>
          <w14:ligatures w14:val="none"/>
        </w:rPr>
        <w:t>أقل من 5 سنوات</w:t>
      </w:r>
    </w:p>
    <w:p w14:paraId="7849DABC" w14:textId="77777777" w:rsidR="00CA6EB8" w:rsidRPr="00397354" w:rsidRDefault="00CA6EB8" w:rsidP="00D015DC">
      <w:pPr>
        <w:numPr>
          <w:ilvl w:val="1"/>
          <w:numId w:val="69"/>
        </w:numPr>
        <w:shd w:val="clear" w:color="auto" w:fill="FFFFFF"/>
        <w:spacing w:before="120" w:after="120" w:line="240" w:lineRule="auto"/>
        <w:jc w:val="lowKashida"/>
        <w:rPr>
          <w:rFonts w:ascii="Arial" w:eastAsia="Times New Roman" w:hAnsi="Arial" w:cs="Arial"/>
          <w:kern w:val="0"/>
          <w:sz w:val="24"/>
          <w:szCs w:val="24"/>
          <w14:ligatures w14:val="none"/>
        </w:rPr>
      </w:pPr>
      <w:r w:rsidRPr="00397354">
        <w:rPr>
          <w:rFonts w:ascii="Segoe UI Symbol" w:eastAsia="Times New Roman" w:hAnsi="Segoe UI Symbol" w:cs="Segoe UI Symbol"/>
          <w:kern w:val="0"/>
          <w:sz w:val="24"/>
          <w:szCs w:val="24"/>
          <w14:ligatures w14:val="none"/>
        </w:rPr>
        <w:t>☐</w:t>
      </w:r>
      <w:r w:rsidRPr="00397354">
        <w:rPr>
          <w:rFonts w:ascii="Arial" w:eastAsia="Times New Roman" w:hAnsi="Arial" w:cs="Arial"/>
          <w:kern w:val="0"/>
          <w:sz w:val="24"/>
          <w:szCs w:val="24"/>
          <w14:ligatures w14:val="none"/>
        </w:rPr>
        <w:t xml:space="preserve"> </w:t>
      </w:r>
      <w:r w:rsidRPr="00397354">
        <w:rPr>
          <w:rFonts w:ascii="Arial" w:eastAsia="Times New Roman" w:hAnsi="Arial" w:cs="Arial"/>
          <w:kern w:val="0"/>
          <w:sz w:val="24"/>
          <w:szCs w:val="24"/>
          <w:rtl/>
          <w14:ligatures w14:val="none"/>
        </w:rPr>
        <w:t>من 5 إلى 10 سنوات</w:t>
      </w:r>
    </w:p>
    <w:p w14:paraId="44596937" w14:textId="77777777" w:rsidR="00CA6EB8" w:rsidRPr="00397354" w:rsidRDefault="00CA6EB8" w:rsidP="00D015DC">
      <w:pPr>
        <w:numPr>
          <w:ilvl w:val="1"/>
          <w:numId w:val="69"/>
        </w:numPr>
        <w:shd w:val="clear" w:color="auto" w:fill="FFFFFF"/>
        <w:spacing w:before="120" w:after="120" w:line="240" w:lineRule="auto"/>
        <w:jc w:val="lowKashida"/>
        <w:rPr>
          <w:rFonts w:ascii="Arial" w:eastAsia="Times New Roman" w:hAnsi="Arial" w:cs="Arial"/>
          <w:kern w:val="0"/>
          <w:sz w:val="24"/>
          <w:szCs w:val="24"/>
          <w14:ligatures w14:val="none"/>
        </w:rPr>
      </w:pPr>
      <w:r w:rsidRPr="00397354">
        <w:rPr>
          <w:rFonts w:ascii="Segoe UI Symbol" w:eastAsia="Times New Roman" w:hAnsi="Segoe UI Symbol" w:cs="Segoe UI Symbol"/>
          <w:kern w:val="0"/>
          <w:sz w:val="24"/>
          <w:szCs w:val="24"/>
          <w14:ligatures w14:val="none"/>
        </w:rPr>
        <w:t>☐</w:t>
      </w:r>
      <w:r w:rsidRPr="00397354">
        <w:rPr>
          <w:rFonts w:ascii="Arial" w:eastAsia="Times New Roman" w:hAnsi="Arial" w:cs="Arial"/>
          <w:kern w:val="0"/>
          <w:sz w:val="24"/>
          <w:szCs w:val="24"/>
          <w14:ligatures w14:val="none"/>
        </w:rPr>
        <w:t xml:space="preserve"> </w:t>
      </w:r>
      <w:r w:rsidRPr="00397354">
        <w:rPr>
          <w:rFonts w:ascii="Arial" w:eastAsia="Times New Roman" w:hAnsi="Arial" w:cs="Arial"/>
          <w:kern w:val="0"/>
          <w:sz w:val="24"/>
          <w:szCs w:val="24"/>
          <w:rtl/>
          <w14:ligatures w14:val="none"/>
        </w:rPr>
        <w:t>من 11 إلى 20 سنة</w:t>
      </w:r>
    </w:p>
    <w:p w14:paraId="352633D4" w14:textId="77777777" w:rsidR="00CA6EB8" w:rsidRPr="00397354" w:rsidRDefault="00CA6EB8" w:rsidP="00D015DC">
      <w:pPr>
        <w:numPr>
          <w:ilvl w:val="1"/>
          <w:numId w:val="69"/>
        </w:numPr>
        <w:shd w:val="clear" w:color="auto" w:fill="FFFFFF"/>
        <w:spacing w:before="120" w:after="120" w:line="240" w:lineRule="auto"/>
        <w:jc w:val="lowKashida"/>
        <w:rPr>
          <w:rFonts w:ascii="Arial" w:eastAsia="Times New Roman" w:hAnsi="Arial" w:cs="Arial"/>
          <w:kern w:val="0"/>
          <w:sz w:val="24"/>
          <w:szCs w:val="24"/>
          <w14:ligatures w14:val="none"/>
        </w:rPr>
      </w:pPr>
      <w:r w:rsidRPr="00397354">
        <w:rPr>
          <w:rFonts w:ascii="Segoe UI Symbol" w:eastAsia="Times New Roman" w:hAnsi="Segoe UI Symbol" w:cs="Segoe UI Symbol"/>
          <w:kern w:val="0"/>
          <w:sz w:val="24"/>
          <w:szCs w:val="24"/>
          <w14:ligatures w14:val="none"/>
        </w:rPr>
        <w:t>☐</w:t>
      </w:r>
      <w:r w:rsidRPr="00397354">
        <w:rPr>
          <w:rFonts w:ascii="Arial" w:eastAsia="Times New Roman" w:hAnsi="Arial" w:cs="Arial"/>
          <w:kern w:val="0"/>
          <w:sz w:val="24"/>
          <w:szCs w:val="24"/>
          <w14:ligatures w14:val="none"/>
        </w:rPr>
        <w:t xml:space="preserve"> </w:t>
      </w:r>
      <w:r w:rsidRPr="00397354">
        <w:rPr>
          <w:rFonts w:ascii="Arial" w:eastAsia="Times New Roman" w:hAnsi="Arial" w:cs="Arial"/>
          <w:kern w:val="0"/>
          <w:sz w:val="24"/>
          <w:szCs w:val="24"/>
          <w:rtl/>
          <w14:ligatures w14:val="none"/>
        </w:rPr>
        <w:t>أكثر من 20 سنة</w:t>
      </w:r>
    </w:p>
    <w:p w14:paraId="159F257C" w14:textId="77777777" w:rsidR="00CA6EB8" w:rsidRPr="00397354" w:rsidRDefault="00D015DC" w:rsidP="001A782C">
      <w:pPr>
        <w:spacing w:after="0" w:line="240" w:lineRule="auto"/>
        <w:jc w:val="lowKashida"/>
        <w:rPr>
          <w:rFonts w:ascii="Arial" w:eastAsia="Times New Roman" w:hAnsi="Arial" w:cs="Arial"/>
          <w:kern w:val="0"/>
          <w:sz w:val="24"/>
          <w:szCs w:val="24"/>
          <w14:ligatures w14:val="none"/>
        </w:rPr>
      </w:pPr>
      <w:r>
        <w:rPr>
          <w:rFonts w:ascii="Times New Roman" w:eastAsia="Times New Roman" w:hAnsi="Times New Roman" w:cs="Times New Roman"/>
          <w:kern w:val="0"/>
          <w:sz w:val="24"/>
          <w:szCs w:val="24"/>
          <w14:ligatures w14:val="none"/>
        </w:rPr>
        <w:pict w14:anchorId="4199CABA">
          <v:rect id="_x0000_i1026" style="width:0;height:1.5pt" o:hralign="right" o:hrstd="t" o:hrnoshade="t" o:hr="t" fillcolor="#1b1c1d" stroked="f"/>
        </w:pict>
      </w:r>
    </w:p>
    <w:p w14:paraId="156DB4E1" w14:textId="77777777" w:rsidR="00CA6EB8" w:rsidRPr="00397354" w:rsidRDefault="00CA6EB8" w:rsidP="001A782C">
      <w:pPr>
        <w:shd w:val="clear" w:color="auto" w:fill="FFFFFF"/>
        <w:spacing w:after="240" w:line="240" w:lineRule="auto"/>
        <w:jc w:val="lowKashida"/>
        <w:rPr>
          <w:rFonts w:ascii="Arial" w:eastAsia="Times New Roman" w:hAnsi="Arial" w:cs="Arial"/>
          <w:kern w:val="0"/>
          <w:sz w:val="24"/>
          <w:szCs w:val="24"/>
          <w14:ligatures w14:val="none"/>
        </w:rPr>
      </w:pPr>
      <w:r w:rsidRPr="00397354">
        <w:rPr>
          <w:rFonts w:ascii="Arial" w:eastAsia="Times New Roman" w:hAnsi="Arial" w:cs="Arial"/>
          <w:b/>
          <w:bCs/>
          <w:kern w:val="0"/>
          <w:sz w:val="24"/>
          <w:szCs w:val="24"/>
          <w:rtl/>
          <w14:ligatures w14:val="none"/>
        </w:rPr>
        <w:t>القسم الثاني: متغيرات الدراسة</w:t>
      </w:r>
    </w:p>
    <w:p w14:paraId="2CC0E35F" w14:textId="77777777" w:rsidR="00CA6EB8" w:rsidRPr="00397354" w:rsidRDefault="00CA6EB8" w:rsidP="001A782C">
      <w:pPr>
        <w:shd w:val="clear" w:color="auto" w:fill="FFFFFF"/>
        <w:spacing w:after="240" w:line="240" w:lineRule="auto"/>
        <w:jc w:val="lowKashida"/>
        <w:rPr>
          <w:rFonts w:ascii="Arial" w:eastAsia="Times New Roman" w:hAnsi="Arial" w:cs="Arial"/>
          <w:kern w:val="0"/>
          <w:sz w:val="24"/>
          <w:szCs w:val="24"/>
          <w14:ligatures w14:val="none"/>
        </w:rPr>
      </w:pPr>
      <w:r w:rsidRPr="00397354">
        <w:rPr>
          <w:rFonts w:ascii="Arial" w:eastAsia="Times New Roman" w:hAnsi="Arial" w:cs="Arial"/>
          <w:kern w:val="0"/>
          <w:sz w:val="24"/>
          <w:szCs w:val="24"/>
          <w:rtl/>
          <w14:ligatures w14:val="none"/>
        </w:rPr>
        <w:t>يرجى تحديد درجة موافقتك على العبارات التالية التي تصف الممارسات في شركتكم، باستخدام المقياس التالي</w:t>
      </w:r>
      <w:r w:rsidRPr="00397354">
        <w:rPr>
          <w:rFonts w:ascii="Arial" w:eastAsia="Times New Roman" w:hAnsi="Arial" w:cs="Arial"/>
          <w:kern w:val="0"/>
          <w:sz w:val="24"/>
          <w:szCs w:val="24"/>
          <w14:ligatures w14:val="none"/>
        </w:rPr>
        <w:t xml:space="preserve">: (1) </w:t>
      </w:r>
      <w:r w:rsidRPr="00397354">
        <w:rPr>
          <w:rFonts w:ascii="Arial" w:eastAsia="Times New Roman" w:hAnsi="Arial" w:cs="Arial"/>
          <w:kern w:val="0"/>
          <w:sz w:val="24"/>
          <w:szCs w:val="24"/>
          <w:rtl/>
          <w14:ligatures w14:val="none"/>
        </w:rPr>
        <w:t>لا أوافق بشدة، (2) لا أوافق، (3) محايد، (4) أوافق، (5) أوافق بشدة</w:t>
      </w:r>
      <w:r w:rsidRPr="00397354">
        <w:rPr>
          <w:rFonts w:ascii="Arial" w:eastAsia="Times New Roman" w:hAnsi="Arial" w:cs="Arial"/>
          <w:kern w:val="0"/>
          <w:sz w:val="24"/>
          <w:szCs w:val="24"/>
          <w14:ligatures w14:val="none"/>
        </w:rPr>
        <w:t>.</w:t>
      </w:r>
    </w:p>
    <w:p w14:paraId="55AD38D1" w14:textId="0408F00F" w:rsidR="00CA6EB8" w:rsidRPr="00397354" w:rsidRDefault="00CA6EB8" w:rsidP="001A782C">
      <w:pPr>
        <w:shd w:val="clear" w:color="auto" w:fill="FFFFFF"/>
        <w:spacing w:after="240" w:line="240" w:lineRule="auto"/>
        <w:jc w:val="lowKashida"/>
        <w:rPr>
          <w:rFonts w:ascii="Arial" w:eastAsia="Times New Roman" w:hAnsi="Arial" w:cs="Arial"/>
          <w:kern w:val="0"/>
          <w:sz w:val="24"/>
          <w:szCs w:val="24"/>
          <w:rtl/>
          <w14:ligatures w14:val="none"/>
        </w:rPr>
      </w:pPr>
      <w:r w:rsidRPr="00397354">
        <w:rPr>
          <w:rFonts w:ascii="Arial" w:eastAsia="Times New Roman" w:hAnsi="Arial" w:cs="Arial"/>
          <w:b/>
          <w:bCs/>
          <w:kern w:val="0"/>
          <w:sz w:val="24"/>
          <w:szCs w:val="24"/>
          <w:rtl/>
          <w14:ligatures w14:val="none"/>
        </w:rPr>
        <w:t>الجزء الأول: المتغير المستقل - إدارة المخاطر</w:t>
      </w:r>
      <w:r w:rsidRPr="00397354">
        <w:rPr>
          <w:rFonts w:ascii="Arial" w:eastAsia="Times New Roman" w:hAnsi="Arial" w:cs="Arial"/>
          <w:b/>
          <w:bCs/>
          <w:kern w:val="0"/>
          <w:sz w:val="24"/>
          <w:szCs w:val="24"/>
          <w14:ligatures w14:val="none"/>
        </w:rPr>
        <w:t xml:space="preserve"> (Risk Management)</w:t>
      </w:r>
      <w:r w:rsidR="001A782C" w:rsidRPr="00397354">
        <w:rPr>
          <w:rFonts w:ascii="Arial" w:eastAsia="Times New Roman" w:hAnsi="Arial" w:cs="Arial" w:hint="cs"/>
          <w:kern w:val="0"/>
          <w:sz w:val="24"/>
          <w:szCs w:val="24"/>
          <w:rtl/>
          <w14:ligatures w14:val="none"/>
        </w:rPr>
        <w:t xml:space="preserve"> </w:t>
      </w:r>
    </w:p>
    <w:p w14:paraId="35977442" w14:textId="77777777" w:rsidR="006B4DE6" w:rsidRPr="00397354" w:rsidRDefault="006B4DE6" w:rsidP="006B4DE6">
      <w:pPr>
        <w:shd w:val="clear" w:color="auto" w:fill="FFFFFF"/>
        <w:spacing w:after="240" w:line="240" w:lineRule="auto"/>
        <w:ind w:right="-993" w:hanging="1192"/>
        <w:jc w:val="lowKashida"/>
        <w:rPr>
          <w:rFonts w:ascii="Arial" w:eastAsia="Times New Roman" w:hAnsi="Arial" w:cs="Arial"/>
          <w:kern w:val="0"/>
          <w:sz w:val="24"/>
          <w:szCs w:val="24"/>
          <w14:ligatures w14:val="none"/>
        </w:rPr>
      </w:pPr>
      <w:r w:rsidRPr="00397354">
        <w:rPr>
          <w:rFonts w:ascii="Arial" w:eastAsia="Times New Roman" w:hAnsi="Arial" w:cs="Arial" w:hint="cs"/>
          <w:kern w:val="0"/>
          <w:sz w:val="24"/>
          <w:szCs w:val="24"/>
          <w:rtl/>
          <w14:ligatures w14:val="none"/>
        </w:rPr>
        <w:t xml:space="preserve">     </w:t>
      </w:r>
    </w:p>
    <w:tbl>
      <w:tblPr>
        <w:tblpPr w:leftFromText="180" w:rightFromText="180" w:vertAnchor="text" w:tblpXSpec="center" w:tblpY="1"/>
        <w:tblOverlap w:val="never"/>
        <w:bidiVisual/>
        <w:tblW w:w="10267" w:type="dxa"/>
        <w:jc w:val="center"/>
        <w:tblCellSpacing w:w="15" w:type="dxa"/>
        <w:tblBorders>
          <w:top w:val="dashSmallGap" w:sz="2" w:space="0" w:color="auto"/>
          <w:left w:val="dashSmallGap" w:sz="2" w:space="0" w:color="auto"/>
          <w:bottom w:val="dashSmallGap" w:sz="2" w:space="0" w:color="auto"/>
          <w:right w:val="dashSmallGap" w:sz="2" w:space="0" w:color="auto"/>
          <w:insideH w:val="dashSmallGap" w:sz="2" w:space="0" w:color="auto"/>
          <w:insideV w:val="dashSmallGap" w:sz="2" w:space="0" w:color="auto"/>
        </w:tblBorders>
        <w:shd w:val="clear" w:color="auto" w:fill="F0F4F9"/>
        <w:tblCellMar>
          <w:top w:w="15" w:type="dxa"/>
          <w:left w:w="15" w:type="dxa"/>
          <w:bottom w:w="15" w:type="dxa"/>
          <w:right w:w="15" w:type="dxa"/>
        </w:tblCellMar>
        <w:tblLook w:val="04A0" w:firstRow="1" w:lastRow="0" w:firstColumn="1" w:lastColumn="0" w:noHBand="0" w:noVBand="1"/>
      </w:tblPr>
      <w:tblGrid>
        <w:gridCol w:w="747"/>
        <w:gridCol w:w="5412"/>
        <w:gridCol w:w="773"/>
        <w:gridCol w:w="823"/>
        <w:gridCol w:w="832"/>
        <w:gridCol w:w="823"/>
        <w:gridCol w:w="857"/>
      </w:tblGrid>
      <w:tr w:rsidR="00397354" w:rsidRPr="00397354" w14:paraId="254F523D" w14:textId="77777777" w:rsidTr="002507EC">
        <w:trPr>
          <w:tblHeader/>
          <w:tblCellSpacing w:w="15" w:type="dxa"/>
          <w:jc w:val="center"/>
        </w:trPr>
        <w:tc>
          <w:tcPr>
            <w:tcW w:w="702" w:type="dxa"/>
            <w:shd w:val="clear" w:color="auto" w:fill="F8FAFD"/>
            <w:tcMar>
              <w:top w:w="120" w:type="dxa"/>
              <w:left w:w="180" w:type="dxa"/>
              <w:bottom w:w="120" w:type="dxa"/>
              <w:right w:w="180" w:type="dxa"/>
            </w:tcMar>
            <w:hideMark/>
          </w:tcPr>
          <w:p w14:paraId="0E53EA36" w14:textId="77777777" w:rsidR="006B4DE6" w:rsidRPr="00397354" w:rsidRDefault="006B4DE6" w:rsidP="006B4DE6">
            <w:r w:rsidRPr="00397354">
              <w:rPr>
                <w:rtl/>
              </w:rPr>
              <w:lastRenderedPageBreak/>
              <w:t>الرقم</w:t>
            </w:r>
          </w:p>
        </w:tc>
        <w:tc>
          <w:tcPr>
            <w:tcW w:w="5382" w:type="dxa"/>
            <w:shd w:val="clear" w:color="auto" w:fill="F8FAFD"/>
            <w:tcMar>
              <w:top w:w="120" w:type="dxa"/>
              <w:left w:w="180" w:type="dxa"/>
              <w:bottom w:w="120" w:type="dxa"/>
              <w:right w:w="180" w:type="dxa"/>
            </w:tcMar>
            <w:hideMark/>
          </w:tcPr>
          <w:p w14:paraId="444CD21D" w14:textId="77777777" w:rsidR="006B4DE6" w:rsidRPr="00397354" w:rsidRDefault="006B4DE6" w:rsidP="006B4DE6">
            <w:r w:rsidRPr="00397354">
              <w:rPr>
                <w:rtl/>
              </w:rPr>
              <w:t>الفقرة</w:t>
            </w:r>
          </w:p>
        </w:tc>
        <w:tc>
          <w:tcPr>
            <w:tcW w:w="0" w:type="auto"/>
            <w:shd w:val="clear" w:color="auto" w:fill="F8FAFD"/>
            <w:tcMar>
              <w:top w:w="120" w:type="dxa"/>
              <w:left w:w="180" w:type="dxa"/>
              <w:bottom w:w="120" w:type="dxa"/>
              <w:right w:w="180" w:type="dxa"/>
            </w:tcMar>
            <w:hideMark/>
          </w:tcPr>
          <w:p w14:paraId="52257ABA" w14:textId="77777777" w:rsidR="006B4DE6" w:rsidRPr="00397354" w:rsidRDefault="006B4DE6" w:rsidP="006B4DE6">
            <w:r w:rsidRPr="00397354">
              <w:rPr>
                <w:rtl/>
              </w:rPr>
              <w:t>لا أوافق بشدة</w:t>
            </w:r>
            <w:r w:rsidRPr="00397354">
              <w:t xml:space="preserve"> (1)</w:t>
            </w:r>
          </w:p>
        </w:tc>
        <w:tc>
          <w:tcPr>
            <w:tcW w:w="0" w:type="auto"/>
            <w:shd w:val="clear" w:color="auto" w:fill="F8FAFD"/>
            <w:tcMar>
              <w:top w:w="120" w:type="dxa"/>
              <w:left w:w="180" w:type="dxa"/>
              <w:bottom w:w="120" w:type="dxa"/>
              <w:right w:w="180" w:type="dxa"/>
            </w:tcMar>
            <w:hideMark/>
          </w:tcPr>
          <w:p w14:paraId="02E20365" w14:textId="77777777" w:rsidR="006B4DE6" w:rsidRPr="00397354" w:rsidRDefault="006B4DE6" w:rsidP="006B4DE6">
            <w:r w:rsidRPr="00397354">
              <w:rPr>
                <w:rtl/>
              </w:rPr>
              <w:t>لا أوافق</w:t>
            </w:r>
            <w:r w:rsidRPr="00397354">
              <w:t xml:space="preserve"> (2)</w:t>
            </w:r>
          </w:p>
        </w:tc>
        <w:tc>
          <w:tcPr>
            <w:tcW w:w="0" w:type="auto"/>
            <w:shd w:val="clear" w:color="auto" w:fill="F8FAFD"/>
            <w:tcMar>
              <w:top w:w="120" w:type="dxa"/>
              <w:left w:w="180" w:type="dxa"/>
              <w:bottom w:w="120" w:type="dxa"/>
              <w:right w:w="180" w:type="dxa"/>
            </w:tcMar>
            <w:hideMark/>
          </w:tcPr>
          <w:p w14:paraId="33A8FAA8" w14:textId="77777777" w:rsidR="006B4DE6" w:rsidRPr="00397354" w:rsidRDefault="006B4DE6" w:rsidP="006B4DE6">
            <w:r w:rsidRPr="00397354">
              <w:rPr>
                <w:rtl/>
              </w:rPr>
              <w:t>محايد</w:t>
            </w:r>
            <w:r w:rsidRPr="00397354">
              <w:t xml:space="preserve"> (3)</w:t>
            </w:r>
          </w:p>
        </w:tc>
        <w:tc>
          <w:tcPr>
            <w:tcW w:w="793" w:type="dxa"/>
            <w:shd w:val="clear" w:color="auto" w:fill="F8FAFD"/>
            <w:tcMar>
              <w:top w:w="120" w:type="dxa"/>
              <w:left w:w="180" w:type="dxa"/>
              <w:bottom w:w="120" w:type="dxa"/>
              <w:right w:w="180" w:type="dxa"/>
            </w:tcMar>
            <w:hideMark/>
          </w:tcPr>
          <w:p w14:paraId="74A4C504" w14:textId="77777777" w:rsidR="006B4DE6" w:rsidRPr="00397354" w:rsidRDefault="006B4DE6" w:rsidP="006B4DE6">
            <w:r w:rsidRPr="00397354">
              <w:rPr>
                <w:rtl/>
              </w:rPr>
              <w:t>أوافق</w:t>
            </w:r>
            <w:r w:rsidRPr="00397354">
              <w:t xml:space="preserve"> (4)</w:t>
            </w:r>
          </w:p>
        </w:tc>
        <w:tc>
          <w:tcPr>
            <w:tcW w:w="812" w:type="dxa"/>
            <w:shd w:val="clear" w:color="auto" w:fill="F8FAFD"/>
            <w:tcMar>
              <w:top w:w="120" w:type="dxa"/>
              <w:left w:w="180" w:type="dxa"/>
              <w:bottom w:w="120" w:type="dxa"/>
              <w:right w:w="180" w:type="dxa"/>
            </w:tcMar>
            <w:hideMark/>
          </w:tcPr>
          <w:p w14:paraId="70270DF5" w14:textId="77777777" w:rsidR="006B4DE6" w:rsidRPr="00397354" w:rsidRDefault="006B4DE6" w:rsidP="006B4DE6">
            <w:r w:rsidRPr="00397354">
              <w:rPr>
                <w:rtl/>
              </w:rPr>
              <w:t>أوافق بشدة</w:t>
            </w:r>
            <w:r w:rsidRPr="00397354">
              <w:t xml:space="preserve"> (5)</w:t>
            </w:r>
          </w:p>
        </w:tc>
      </w:tr>
      <w:tr w:rsidR="00397354" w:rsidRPr="00397354" w14:paraId="39933318" w14:textId="77777777" w:rsidTr="002507EC">
        <w:trPr>
          <w:gridAfter w:val="1"/>
          <w:wAfter w:w="812" w:type="dxa"/>
          <w:tblCellSpacing w:w="15" w:type="dxa"/>
          <w:jc w:val="center"/>
        </w:trPr>
        <w:tc>
          <w:tcPr>
            <w:tcW w:w="9365" w:type="dxa"/>
            <w:gridSpan w:val="6"/>
            <w:tcMar>
              <w:top w:w="120" w:type="dxa"/>
              <w:left w:w="180" w:type="dxa"/>
              <w:bottom w:w="120" w:type="dxa"/>
              <w:right w:w="180" w:type="dxa"/>
            </w:tcMar>
            <w:hideMark/>
          </w:tcPr>
          <w:p w14:paraId="6F12A6BA" w14:textId="77777777" w:rsidR="006B4DE6" w:rsidRPr="00397354" w:rsidRDefault="006B4DE6" w:rsidP="006B4DE6">
            <w:r w:rsidRPr="00397354">
              <w:rPr>
                <w:b/>
                <w:bCs/>
                <w:rtl/>
              </w:rPr>
              <w:t>أولاً: تحديد المخاطر</w:t>
            </w:r>
            <w:r w:rsidRPr="00397354">
              <w:rPr>
                <w:b/>
                <w:bCs/>
              </w:rPr>
              <w:t xml:space="preserve"> (Risk Identification)</w:t>
            </w:r>
          </w:p>
        </w:tc>
      </w:tr>
      <w:tr w:rsidR="00397354" w:rsidRPr="00397354" w14:paraId="0DF2B371" w14:textId="77777777" w:rsidTr="002507EC">
        <w:trPr>
          <w:tblCellSpacing w:w="15" w:type="dxa"/>
          <w:jc w:val="center"/>
        </w:trPr>
        <w:tc>
          <w:tcPr>
            <w:tcW w:w="702" w:type="dxa"/>
            <w:shd w:val="clear" w:color="auto" w:fill="F8FAFD"/>
            <w:tcMar>
              <w:top w:w="120" w:type="dxa"/>
              <w:left w:w="180" w:type="dxa"/>
              <w:bottom w:w="120" w:type="dxa"/>
              <w:right w:w="180" w:type="dxa"/>
            </w:tcMar>
            <w:hideMark/>
          </w:tcPr>
          <w:p w14:paraId="5F1BED91" w14:textId="77777777" w:rsidR="006B4DE6" w:rsidRPr="00397354" w:rsidRDefault="006B4DE6" w:rsidP="006B4DE6">
            <w:r w:rsidRPr="00397354">
              <w:t>1</w:t>
            </w:r>
          </w:p>
        </w:tc>
        <w:tc>
          <w:tcPr>
            <w:tcW w:w="5382" w:type="dxa"/>
            <w:shd w:val="clear" w:color="auto" w:fill="F8FAFD"/>
            <w:tcMar>
              <w:top w:w="120" w:type="dxa"/>
              <w:left w:w="180" w:type="dxa"/>
              <w:bottom w:w="120" w:type="dxa"/>
              <w:right w:w="180" w:type="dxa"/>
            </w:tcMar>
            <w:hideMark/>
          </w:tcPr>
          <w:p w14:paraId="4D75C950" w14:textId="77777777" w:rsidR="006B4DE6" w:rsidRPr="00397354" w:rsidRDefault="006B4DE6" w:rsidP="006B4DE6">
            <w:r w:rsidRPr="00397354">
              <w:rPr>
                <w:rtl/>
              </w:rPr>
              <w:t>تمتلك الشركة عملية واضحة لتحديد المخاطر التشغيلية والمالية والاستراتيجية بشكل دوري</w:t>
            </w:r>
            <w:r w:rsidRPr="00397354">
              <w:t>.</w:t>
            </w:r>
          </w:p>
        </w:tc>
        <w:tc>
          <w:tcPr>
            <w:tcW w:w="0" w:type="auto"/>
            <w:shd w:val="clear" w:color="auto" w:fill="F8FAFD"/>
            <w:tcMar>
              <w:top w:w="120" w:type="dxa"/>
              <w:left w:w="180" w:type="dxa"/>
              <w:bottom w:w="120" w:type="dxa"/>
              <w:right w:w="180" w:type="dxa"/>
            </w:tcMar>
            <w:hideMark/>
          </w:tcPr>
          <w:p w14:paraId="3AB8E2A5"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61DBB2F3"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446CFA68" w14:textId="77777777" w:rsidR="006B4DE6" w:rsidRPr="00397354" w:rsidRDefault="006B4DE6" w:rsidP="006B4DE6">
            <w:r w:rsidRPr="00397354">
              <w:rPr>
                <w:rFonts w:ascii="Segoe UI Symbol" w:hAnsi="Segoe UI Symbol" w:cs="Segoe UI Symbol"/>
              </w:rPr>
              <w:t>☐</w:t>
            </w:r>
          </w:p>
        </w:tc>
        <w:tc>
          <w:tcPr>
            <w:tcW w:w="793" w:type="dxa"/>
            <w:shd w:val="clear" w:color="auto" w:fill="F8FAFD"/>
            <w:tcMar>
              <w:top w:w="120" w:type="dxa"/>
              <w:left w:w="180" w:type="dxa"/>
              <w:bottom w:w="120" w:type="dxa"/>
              <w:right w:w="180" w:type="dxa"/>
            </w:tcMar>
            <w:hideMark/>
          </w:tcPr>
          <w:p w14:paraId="23CF315D" w14:textId="77777777" w:rsidR="006B4DE6" w:rsidRPr="00397354" w:rsidRDefault="006B4DE6" w:rsidP="006B4DE6">
            <w:r w:rsidRPr="00397354">
              <w:rPr>
                <w:rFonts w:ascii="Segoe UI Symbol" w:hAnsi="Segoe UI Symbol" w:cs="Segoe UI Symbol"/>
              </w:rPr>
              <w:t>☐</w:t>
            </w:r>
          </w:p>
        </w:tc>
        <w:tc>
          <w:tcPr>
            <w:tcW w:w="812" w:type="dxa"/>
            <w:shd w:val="clear" w:color="auto" w:fill="F8FAFD"/>
            <w:tcMar>
              <w:top w:w="120" w:type="dxa"/>
              <w:left w:w="180" w:type="dxa"/>
              <w:bottom w:w="120" w:type="dxa"/>
              <w:right w:w="180" w:type="dxa"/>
            </w:tcMar>
            <w:hideMark/>
          </w:tcPr>
          <w:p w14:paraId="5EA57E7F" w14:textId="77777777" w:rsidR="006B4DE6" w:rsidRPr="00397354" w:rsidRDefault="006B4DE6" w:rsidP="006B4DE6">
            <w:r w:rsidRPr="00397354">
              <w:rPr>
                <w:rFonts w:ascii="Segoe UI Symbol" w:hAnsi="Segoe UI Symbol" w:cs="Segoe UI Symbol"/>
              </w:rPr>
              <w:t>☐</w:t>
            </w:r>
          </w:p>
        </w:tc>
      </w:tr>
      <w:tr w:rsidR="00397354" w:rsidRPr="00397354" w14:paraId="2CD0AFB8" w14:textId="77777777" w:rsidTr="002507EC">
        <w:trPr>
          <w:tblCellSpacing w:w="15" w:type="dxa"/>
          <w:jc w:val="center"/>
        </w:trPr>
        <w:tc>
          <w:tcPr>
            <w:tcW w:w="702" w:type="dxa"/>
            <w:shd w:val="clear" w:color="auto" w:fill="F8FAFD"/>
            <w:tcMar>
              <w:top w:w="120" w:type="dxa"/>
              <w:left w:w="180" w:type="dxa"/>
              <w:bottom w:w="120" w:type="dxa"/>
              <w:right w:w="180" w:type="dxa"/>
            </w:tcMar>
            <w:hideMark/>
          </w:tcPr>
          <w:p w14:paraId="32DABFB5" w14:textId="77777777" w:rsidR="006B4DE6" w:rsidRPr="00397354" w:rsidRDefault="006B4DE6" w:rsidP="006B4DE6">
            <w:r w:rsidRPr="00397354">
              <w:t>2</w:t>
            </w:r>
          </w:p>
        </w:tc>
        <w:tc>
          <w:tcPr>
            <w:tcW w:w="5382" w:type="dxa"/>
            <w:shd w:val="clear" w:color="auto" w:fill="F8FAFD"/>
            <w:tcMar>
              <w:top w:w="120" w:type="dxa"/>
              <w:left w:w="180" w:type="dxa"/>
              <w:bottom w:w="120" w:type="dxa"/>
              <w:right w:w="180" w:type="dxa"/>
            </w:tcMar>
            <w:hideMark/>
          </w:tcPr>
          <w:p w14:paraId="0CF94B70" w14:textId="77777777" w:rsidR="006B4DE6" w:rsidRPr="00397354" w:rsidRDefault="006B4DE6" w:rsidP="006B4DE6">
            <w:r w:rsidRPr="00397354">
              <w:rPr>
                <w:rtl/>
              </w:rPr>
              <w:t>نشجع الموظفين من مختلف المستويات على الإبلاغ عن المخاطر المحتملة التي يلاحظونها</w:t>
            </w:r>
            <w:r w:rsidRPr="00397354">
              <w:t>.</w:t>
            </w:r>
          </w:p>
        </w:tc>
        <w:tc>
          <w:tcPr>
            <w:tcW w:w="0" w:type="auto"/>
            <w:shd w:val="clear" w:color="auto" w:fill="F8FAFD"/>
            <w:tcMar>
              <w:top w:w="120" w:type="dxa"/>
              <w:left w:w="180" w:type="dxa"/>
              <w:bottom w:w="120" w:type="dxa"/>
              <w:right w:w="180" w:type="dxa"/>
            </w:tcMar>
            <w:hideMark/>
          </w:tcPr>
          <w:p w14:paraId="52CFC281"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0765BF42"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65670C22" w14:textId="77777777" w:rsidR="006B4DE6" w:rsidRPr="00397354" w:rsidRDefault="006B4DE6" w:rsidP="006B4DE6">
            <w:r w:rsidRPr="00397354">
              <w:rPr>
                <w:rFonts w:ascii="Segoe UI Symbol" w:hAnsi="Segoe UI Symbol" w:cs="Segoe UI Symbol"/>
              </w:rPr>
              <w:t>☐</w:t>
            </w:r>
          </w:p>
        </w:tc>
        <w:tc>
          <w:tcPr>
            <w:tcW w:w="793" w:type="dxa"/>
            <w:shd w:val="clear" w:color="auto" w:fill="F8FAFD"/>
            <w:tcMar>
              <w:top w:w="120" w:type="dxa"/>
              <w:left w:w="180" w:type="dxa"/>
              <w:bottom w:w="120" w:type="dxa"/>
              <w:right w:w="180" w:type="dxa"/>
            </w:tcMar>
            <w:hideMark/>
          </w:tcPr>
          <w:p w14:paraId="3D49674B" w14:textId="77777777" w:rsidR="006B4DE6" w:rsidRPr="00397354" w:rsidRDefault="006B4DE6" w:rsidP="006B4DE6">
            <w:r w:rsidRPr="00397354">
              <w:rPr>
                <w:rFonts w:ascii="Segoe UI Symbol" w:hAnsi="Segoe UI Symbol" w:cs="Segoe UI Symbol"/>
              </w:rPr>
              <w:t>☐</w:t>
            </w:r>
          </w:p>
        </w:tc>
        <w:tc>
          <w:tcPr>
            <w:tcW w:w="812" w:type="dxa"/>
            <w:shd w:val="clear" w:color="auto" w:fill="F8FAFD"/>
            <w:tcMar>
              <w:top w:w="120" w:type="dxa"/>
              <w:left w:w="180" w:type="dxa"/>
              <w:bottom w:w="120" w:type="dxa"/>
              <w:right w:w="180" w:type="dxa"/>
            </w:tcMar>
            <w:hideMark/>
          </w:tcPr>
          <w:p w14:paraId="440C7426" w14:textId="77777777" w:rsidR="006B4DE6" w:rsidRPr="00397354" w:rsidRDefault="006B4DE6" w:rsidP="006B4DE6">
            <w:r w:rsidRPr="00397354">
              <w:rPr>
                <w:rFonts w:ascii="Segoe UI Symbol" w:hAnsi="Segoe UI Symbol" w:cs="Segoe UI Symbol"/>
              </w:rPr>
              <w:t>☐</w:t>
            </w:r>
          </w:p>
        </w:tc>
      </w:tr>
      <w:tr w:rsidR="00397354" w:rsidRPr="00397354" w14:paraId="437CC2E2" w14:textId="77777777" w:rsidTr="002507EC">
        <w:trPr>
          <w:tblCellSpacing w:w="15" w:type="dxa"/>
          <w:jc w:val="center"/>
        </w:trPr>
        <w:tc>
          <w:tcPr>
            <w:tcW w:w="702" w:type="dxa"/>
            <w:shd w:val="clear" w:color="auto" w:fill="F8FAFD"/>
            <w:tcMar>
              <w:top w:w="120" w:type="dxa"/>
              <w:left w:w="180" w:type="dxa"/>
              <w:bottom w:w="120" w:type="dxa"/>
              <w:right w:w="180" w:type="dxa"/>
            </w:tcMar>
            <w:hideMark/>
          </w:tcPr>
          <w:p w14:paraId="5CF1FE7C" w14:textId="77777777" w:rsidR="006B4DE6" w:rsidRPr="00397354" w:rsidRDefault="006B4DE6" w:rsidP="006B4DE6">
            <w:r w:rsidRPr="00397354">
              <w:t>3</w:t>
            </w:r>
          </w:p>
        </w:tc>
        <w:tc>
          <w:tcPr>
            <w:tcW w:w="5382" w:type="dxa"/>
            <w:shd w:val="clear" w:color="auto" w:fill="F8FAFD"/>
            <w:tcMar>
              <w:top w:w="120" w:type="dxa"/>
              <w:left w:w="180" w:type="dxa"/>
              <w:bottom w:w="120" w:type="dxa"/>
              <w:right w:w="180" w:type="dxa"/>
            </w:tcMar>
            <w:hideMark/>
          </w:tcPr>
          <w:p w14:paraId="4ABCB051" w14:textId="77777777" w:rsidR="006B4DE6" w:rsidRPr="00397354" w:rsidRDefault="006B4DE6" w:rsidP="006B4DE6">
            <w:r w:rsidRPr="00397354">
              <w:rPr>
                <w:rtl/>
              </w:rPr>
              <w:t>نستخدم أدوات منهجية</w:t>
            </w:r>
            <w:r w:rsidRPr="00397354">
              <w:t xml:space="preserve"> (</w:t>
            </w:r>
            <w:r w:rsidRPr="00397354">
              <w:rPr>
                <w:rtl/>
              </w:rPr>
              <w:t>مثل قوائم المراجعة أو تحليل</w:t>
            </w:r>
            <w:r w:rsidRPr="00397354">
              <w:t xml:space="preserve"> SWOT) </w:t>
            </w:r>
            <w:r w:rsidRPr="00397354">
              <w:rPr>
                <w:rtl/>
              </w:rPr>
              <w:t>لتحديد المخاطر</w:t>
            </w:r>
            <w:r w:rsidRPr="00397354">
              <w:t>.</w:t>
            </w:r>
          </w:p>
        </w:tc>
        <w:tc>
          <w:tcPr>
            <w:tcW w:w="0" w:type="auto"/>
            <w:shd w:val="clear" w:color="auto" w:fill="F8FAFD"/>
            <w:tcMar>
              <w:top w:w="120" w:type="dxa"/>
              <w:left w:w="180" w:type="dxa"/>
              <w:bottom w:w="120" w:type="dxa"/>
              <w:right w:w="180" w:type="dxa"/>
            </w:tcMar>
            <w:hideMark/>
          </w:tcPr>
          <w:p w14:paraId="43C4E207"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731FEEC5"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2B17FFAB" w14:textId="77777777" w:rsidR="006B4DE6" w:rsidRPr="00397354" w:rsidRDefault="006B4DE6" w:rsidP="006B4DE6">
            <w:r w:rsidRPr="00397354">
              <w:rPr>
                <w:rFonts w:ascii="Segoe UI Symbol" w:hAnsi="Segoe UI Symbol" w:cs="Segoe UI Symbol"/>
              </w:rPr>
              <w:t>☐</w:t>
            </w:r>
          </w:p>
        </w:tc>
        <w:tc>
          <w:tcPr>
            <w:tcW w:w="793" w:type="dxa"/>
            <w:shd w:val="clear" w:color="auto" w:fill="F8FAFD"/>
            <w:tcMar>
              <w:top w:w="120" w:type="dxa"/>
              <w:left w:w="180" w:type="dxa"/>
              <w:bottom w:w="120" w:type="dxa"/>
              <w:right w:w="180" w:type="dxa"/>
            </w:tcMar>
            <w:hideMark/>
          </w:tcPr>
          <w:p w14:paraId="52B7FF96" w14:textId="77777777" w:rsidR="006B4DE6" w:rsidRPr="00397354" w:rsidRDefault="006B4DE6" w:rsidP="006B4DE6">
            <w:r w:rsidRPr="00397354">
              <w:rPr>
                <w:rFonts w:ascii="Segoe UI Symbol" w:hAnsi="Segoe UI Symbol" w:cs="Segoe UI Symbol"/>
              </w:rPr>
              <w:t>☐</w:t>
            </w:r>
          </w:p>
        </w:tc>
        <w:tc>
          <w:tcPr>
            <w:tcW w:w="812" w:type="dxa"/>
            <w:shd w:val="clear" w:color="auto" w:fill="F8FAFD"/>
            <w:tcMar>
              <w:top w:w="120" w:type="dxa"/>
              <w:left w:w="180" w:type="dxa"/>
              <w:bottom w:w="120" w:type="dxa"/>
              <w:right w:w="180" w:type="dxa"/>
            </w:tcMar>
            <w:hideMark/>
          </w:tcPr>
          <w:p w14:paraId="77D50DBB" w14:textId="77777777" w:rsidR="006B4DE6" w:rsidRPr="00397354" w:rsidRDefault="006B4DE6" w:rsidP="006B4DE6">
            <w:r w:rsidRPr="00397354">
              <w:rPr>
                <w:rFonts w:ascii="Segoe UI Symbol" w:hAnsi="Segoe UI Symbol" w:cs="Segoe UI Symbol"/>
              </w:rPr>
              <w:t>☐</w:t>
            </w:r>
          </w:p>
        </w:tc>
      </w:tr>
      <w:tr w:rsidR="00397354" w:rsidRPr="00397354" w14:paraId="4C6D5A03" w14:textId="77777777" w:rsidTr="002507EC">
        <w:trPr>
          <w:tblCellSpacing w:w="15" w:type="dxa"/>
          <w:jc w:val="center"/>
        </w:trPr>
        <w:tc>
          <w:tcPr>
            <w:tcW w:w="702" w:type="dxa"/>
            <w:shd w:val="clear" w:color="auto" w:fill="F8FAFD"/>
            <w:tcMar>
              <w:top w:w="120" w:type="dxa"/>
              <w:left w:w="180" w:type="dxa"/>
              <w:bottom w:w="120" w:type="dxa"/>
              <w:right w:w="180" w:type="dxa"/>
            </w:tcMar>
            <w:hideMark/>
          </w:tcPr>
          <w:p w14:paraId="244D2CFF" w14:textId="77777777" w:rsidR="006B4DE6" w:rsidRPr="00397354" w:rsidRDefault="006B4DE6" w:rsidP="006B4DE6">
            <w:r w:rsidRPr="00397354">
              <w:t>4</w:t>
            </w:r>
          </w:p>
        </w:tc>
        <w:tc>
          <w:tcPr>
            <w:tcW w:w="5382" w:type="dxa"/>
            <w:shd w:val="clear" w:color="auto" w:fill="F8FAFD"/>
            <w:tcMar>
              <w:top w:w="120" w:type="dxa"/>
              <w:left w:w="180" w:type="dxa"/>
              <w:bottom w:w="120" w:type="dxa"/>
              <w:right w:w="180" w:type="dxa"/>
            </w:tcMar>
            <w:hideMark/>
          </w:tcPr>
          <w:p w14:paraId="3FC404C2" w14:textId="77777777" w:rsidR="006B4DE6" w:rsidRPr="00397354" w:rsidRDefault="006B4DE6" w:rsidP="006B4DE6">
            <w:r w:rsidRPr="00397354">
              <w:rPr>
                <w:rtl/>
              </w:rPr>
              <w:t>نحتفظ بسجل محدث للمخاطر التي تم تحديدها</w:t>
            </w:r>
            <w:r w:rsidRPr="00397354">
              <w:t xml:space="preserve"> (Risk Register).</w:t>
            </w:r>
          </w:p>
        </w:tc>
        <w:tc>
          <w:tcPr>
            <w:tcW w:w="0" w:type="auto"/>
            <w:shd w:val="clear" w:color="auto" w:fill="F8FAFD"/>
            <w:tcMar>
              <w:top w:w="120" w:type="dxa"/>
              <w:left w:w="180" w:type="dxa"/>
              <w:bottom w:w="120" w:type="dxa"/>
              <w:right w:w="180" w:type="dxa"/>
            </w:tcMar>
            <w:hideMark/>
          </w:tcPr>
          <w:p w14:paraId="5DF76350"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76A9CFEC"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6B9A8518" w14:textId="77777777" w:rsidR="006B4DE6" w:rsidRPr="00397354" w:rsidRDefault="006B4DE6" w:rsidP="006B4DE6">
            <w:r w:rsidRPr="00397354">
              <w:rPr>
                <w:rFonts w:ascii="Segoe UI Symbol" w:hAnsi="Segoe UI Symbol" w:cs="Segoe UI Symbol"/>
              </w:rPr>
              <w:t>☐</w:t>
            </w:r>
          </w:p>
        </w:tc>
        <w:tc>
          <w:tcPr>
            <w:tcW w:w="793" w:type="dxa"/>
            <w:shd w:val="clear" w:color="auto" w:fill="F8FAFD"/>
            <w:tcMar>
              <w:top w:w="120" w:type="dxa"/>
              <w:left w:w="180" w:type="dxa"/>
              <w:bottom w:w="120" w:type="dxa"/>
              <w:right w:w="180" w:type="dxa"/>
            </w:tcMar>
            <w:hideMark/>
          </w:tcPr>
          <w:p w14:paraId="21F0ED5F" w14:textId="77777777" w:rsidR="006B4DE6" w:rsidRPr="00397354" w:rsidRDefault="006B4DE6" w:rsidP="006B4DE6">
            <w:r w:rsidRPr="00397354">
              <w:rPr>
                <w:rFonts w:ascii="Segoe UI Symbol" w:hAnsi="Segoe UI Symbol" w:cs="Segoe UI Symbol"/>
              </w:rPr>
              <w:t>☐</w:t>
            </w:r>
          </w:p>
        </w:tc>
        <w:tc>
          <w:tcPr>
            <w:tcW w:w="812" w:type="dxa"/>
            <w:shd w:val="clear" w:color="auto" w:fill="F8FAFD"/>
            <w:tcMar>
              <w:top w:w="120" w:type="dxa"/>
              <w:left w:w="180" w:type="dxa"/>
              <w:bottom w:w="120" w:type="dxa"/>
              <w:right w:w="180" w:type="dxa"/>
            </w:tcMar>
            <w:hideMark/>
          </w:tcPr>
          <w:p w14:paraId="32CF0E89" w14:textId="77777777" w:rsidR="006B4DE6" w:rsidRPr="00397354" w:rsidRDefault="006B4DE6" w:rsidP="006B4DE6">
            <w:r w:rsidRPr="00397354">
              <w:rPr>
                <w:rFonts w:ascii="Segoe UI Symbol" w:hAnsi="Segoe UI Symbol" w:cs="Segoe UI Symbol"/>
              </w:rPr>
              <w:t>☐</w:t>
            </w:r>
          </w:p>
        </w:tc>
      </w:tr>
      <w:tr w:rsidR="00397354" w:rsidRPr="00397354" w14:paraId="4BD43F8C" w14:textId="77777777" w:rsidTr="002507EC">
        <w:trPr>
          <w:gridAfter w:val="1"/>
          <w:wAfter w:w="812" w:type="dxa"/>
          <w:tblCellSpacing w:w="15" w:type="dxa"/>
          <w:jc w:val="center"/>
        </w:trPr>
        <w:tc>
          <w:tcPr>
            <w:tcW w:w="9365" w:type="dxa"/>
            <w:gridSpan w:val="6"/>
            <w:tcMar>
              <w:top w:w="120" w:type="dxa"/>
              <w:left w:w="180" w:type="dxa"/>
              <w:bottom w:w="120" w:type="dxa"/>
              <w:right w:w="180" w:type="dxa"/>
            </w:tcMar>
            <w:hideMark/>
          </w:tcPr>
          <w:p w14:paraId="1A23006E" w14:textId="77777777" w:rsidR="006B4DE6" w:rsidRPr="00397354" w:rsidRDefault="006B4DE6" w:rsidP="006B4DE6">
            <w:r w:rsidRPr="00397354">
              <w:rPr>
                <w:b/>
                <w:bCs/>
                <w:rtl/>
              </w:rPr>
              <w:t>ثانياً: تقييم المخاطر</w:t>
            </w:r>
            <w:r w:rsidRPr="00397354">
              <w:rPr>
                <w:b/>
                <w:bCs/>
              </w:rPr>
              <w:t xml:space="preserve"> (Risk Assessment)</w:t>
            </w:r>
          </w:p>
        </w:tc>
      </w:tr>
      <w:tr w:rsidR="00397354" w:rsidRPr="00397354" w14:paraId="2A781866" w14:textId="77777777" w:rsidTr="002507EC">
        <w:trPr>
          <w:tblCellSpacing w:w="15" w:type="dxa"/>
          <w:jc w:val="center"/>
        </w:trPr>
        <w:tc>
          <w:tcPr>
            <w:tcW w:w="702" w:type="dxa"/>
            <w:shd w:val="clear" w:color="auto" w:fill="F8FAFD"/>
            <w:tcMar>
              <w:top w:w="120" w:type="dxa"/>
              <w:left w:w="180" w:type="dxa"/>
              <w:bottom w:w="120" w:type="dxa"/>
              <w:right w:w="180" w:type="dxa"/>
            </w:tcMar>
            <w:hideMark/>
          </w:tcPr>
          <w:p w14:paraId="2896B18E" w14:textId="77777777" w:rsidR="006B4DE6" w:rsidRPr="00397354" w:rsidRDefault="006B4DE6" w:rsidP="006B4DE6">
            <w:r w:rsidRPr="00397354">
              <w:t>5</w:t>
            </w:r>
          </w:p>
        </w:tc>
        <w:tc>
          <w:tcPr>
            <w:tcW w:w="5382" w:type="dxa"/>
            <w:shd w:val="clear" w:color="auto" w:fill="F8FAFD"/>
            <w:tcMar>
              <w:top w:w="120" w:type="dxa"/>
              <w:left w:w="180" w:type="dxa"/>
              <w:bottom w:w="120" w:type="dxa"/>
              <w:right w:w="180" w:type="dxa"/>
            </w:tcMar>
            <w:hideMark/>
          </w:tcPr>
          <w:p w14:paraId="38266A4E" w14:textId="77777777" w:rsidR="006B4DE6" w:rsidRPr="00397354" w:rsidRDefault="006B4DE6" w:rsidP="006B4DE6">
            <w:r w:rsidRPr="00397354">
              <w:rPr>
                <w:rtl/>
              </w:rPr>
              <w:t>نقوم بتحليل كل خطر تم تحديده من حيث احتمالية حدوثه وحجم تأثيره المحتمل</w:t>
            </w:r>
            <w:r w:rsidRPr="00397354">
              <w:t>.</w:t>
            </w:r>
          </w:p>
        </w:tc>
        <w:tc>
          <w:tcPr>
            <w:tcW w:w="0" w:type="auto"/>
            <w:shd w:val="clear" w:color="auto" w:fill="F8FAFD"/>
            <w:tcMar>
              <w:top w:w="120" w:type="dxa"/>
              <w:left w:w="180" w:type="dxa"/>
              <w:bottom w:w="120" w:type="dxa"/>
              <w:right w:w="180" w:type="dxa"/>
            </w:tcMar>
            <w:hideMark/>
          </w:tcPr>
          <w:p w14:paraId="34C90462"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1EB9F979"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5FA45093" w14:textId="77777777" w:rsidR="006B4DE6" w:rsidRPr="00397354" w:rsidRDefault="006B4DE6" w:rsidP="006B4DE6">
            <w:r w:rsidRPr="00397354">
              <w:rPr>
                <w:rFonts w:ascii="Segoe UI Symbol" w:hAnsi="Segoe UI Symbol" w:cs="Segoe UI Symbol"/>
              </w:rPr>
              <w:t>☐</w:t>
            </w:r>
          </w:p>
        </w:tc>
        <w:tc>
          <w:tcPr>
            <w:tcW w:w="793" w:type="dxa"/>
            <w:shd w:val="clear" w:color="auto" w:fill="F8FAFD"/>
            <w:tcMar>
              <w:top w:w="120" w:type="dxa"/>
              <w:left w:w="180" w:type="dxa"/>
              <w:bottom w:w="120" w:type="dxa"/>
              <w:right w:w="180" w:type="dxa"/>
            </w:tcMar>
            <w:hideMark/>
          </w:tcPr>
          <w:p w14:paraId="3DB40B64" w14:textId="77777777" w:rsidR="006B4DE6" w:rsidRPr="00397354" w:rsidRDefault="006B4DE6" w:rsidP="006B4DE6">
            <w:r w:rsidRPr="00397354">
              <w:rPr>
                <w:rFonts w:ascii="Segoe UI Symbol" w:hAnsi="Segoe UI Symbol" w:cs="Segoe UI Symbol"/>
              </w:rPr>
              <w:t>☐</w:t>
            </w:r>
          </w:p>
        </w:tc>
        <w:tc>
          <w:tcPr>
            <w:tcW w:w="812" w:type="dxa"/>
            <w:shd w:val="clear" w:color="auto" w:fill="F8FAFD"/>
            <w:tcMar>
              <w:top w:w="120" w:type="dxa"/>
              <w:left w:w="180" w:type="dxa"/>
              <w:bottom w:w="120" w:type="dxa"/>
              <w:right w:w="180" w:type="dxa"/>
            </w:tcMar>
            <w:hideMark/>
          </w:tcPr>
          <w:p w14:paraId="3F25DC10" w14:textId="77777777" w:rsidR="006B4DE6" w:rsidRPr="00397354" w:rsidRDefault="006B4DE6" w:rsidP="006B4DE6">
            <w:r w:rsidRPr="00397354">
              <w:rPr>
                <w:rFonts w:ascii="Segoe UI Symbol" w:hAnsi="Segoe UI Symbol" w:cs="Segoe UI Symbol"/>
              </w:rPr>
              <w:t>☐</w:t>
            </w:r>
          </w:p>
        </w:tc>
      </w:tr>
      <w:tr w:rsidR="00397354" w:rsidRPr="00397354" w14:paraId="6785D84C" w14:textId="77777777" w:rsidTr="002507EC">
        <w:trPr>
          <w:tblCellSpacing w:w="15" w:type="dxa"/>
          <w:jc w:val="center"/>
        </w:trPr>
        <w:tc>
          <w:tcPr>
            <w:tcW w:w="702" w:type="dxa"/>
            <w:shd w:val="clear" w:color="auto" w:fill="F8FAFD"/>
            <w:tcMar>
              <w:top w:w="120" w:type="dxa"/>
              <w:left w:w="180" w:type="dxa"/>
              <w:bottom w:w="120" w:type="dxa"/>
              <w:right w:w="180" w:type="dxa"/>
            </w:tcMar>
            <w:hideMark/>
          </w:tcPr>
          <w:p w14:paraId="5C4CB893" w14:textId="77777777" w:rsidR="006B4DE6" w:rsidRPr="00397354" w:rsidRDefault="006B4DE6" w:rsidP="006B4DE6">
            <w:r w:rsidRPr="00397354">
              <w:t>6</w:t>
            </w:r>
          </w:p>
        </w:tc>
        <w:tc>
          <w:tcPr>
            <w:tcW w:w="5382" w:type="dxa"/>
            <w:shd w:val="clear" w:color="auto" w:fill="F8FAFD"/>
            <w:tcMar>
              <w:top w:w="120" w:type="dxa"/>
              <w:left w:w="180" w:type="dxa"/>
              <w:bottom w:w="120" w:type="dxa"/>
              <w:right w:w="180" w:type="dxa"/>
            </w:tcMar>
            <w:hideMark/>
          </w:tcPr>
          <w:p w14:paraId="0651D019" w14:textId="77777777" w:rsidR="006B4DE6" w:rsidRPr="00397354" w:rsidRDefault="006B4DE6" w:rsidP="006B4DE6">
            <w:r w:rsidRPr="00397354">
              <w:rPr>
                <w:rtl/>
              </w:rPr>
              <w:t>نستخدم مصفوفة المخاطر لتصنيف المخاطر وتحديد أولويات التعامل معها (عالية، متوسطة، منخفضة)</w:t>
            </w:r>
            <w:r w:rsidRPr="00397354">
              <w:t>.</w:t>
            </w:r>
          </w:p>
        </w:tc>
        <w:tc>
          <w:tcPr>
            <w:tcW w:w="0" w:type="auto"/>
            <w:shd w:val="clear" w:color="auto" w:fill="F8FAFD"/>
            <w:tcMar>
              <w:top w:w="120" w:type="dxa"/>
              <w:left w:w="180" w:type="dxa"/>
              <w:bottom w:w="120" w:type="dxa"/>
              <w:right w:w="180" w:type="dxa"/>
            </w:tcMar>
            <w:hideMark/>
          </w:tcPr>
          <w:p w14:paraId="0BA909C1"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6EE7ED34"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5283D7A7" w14:textId="77777777" w:rsidR="006B4DE6" w:rsidRPr="00397354" w:rsidRDefault="006B4DE6" w:rsidP="006B4DE6">
            <w:r w:rsidRPr="00397354">
              <w:rPr>
                <w:rFonts w:ascii="Segoe UI Symbol" w:hAnsi="Segoe UI Symbol" w:cs="Segoe UI Symbol"/>
              </w:rPr>
              <w:t>☐</w:t>
            </w:r>
          </w:p>
        </w:tc>
        <w:tc>
          <w:tcPr>
            <w:tcW w:w="793" w:type="dxa"/>
            <w:shd w:val="clear" w:color="auto" w:fill="F8FAFD"/>
            <w:tcMar>
              <w:top w:w="120" w:type="dxa"/>
              <w:left w:w="180" w:type="dxa"/>
              <w:bottom w:w="120" w:type="dxa"/>
              <w:right w:w="180" w:type="dxa"/>
            </w:tcMar>
            <w:hideMark/>
          </w:tcPr>
          <w:p w14:paraId="26F513EF" w14:textId="77777777" w:rsidR="006B4DE6" w:rsidRPr="00397354" w:rsidRDefault="006B4DE6" w:rsidP="006B4DE6">
            <w:r w:rsidRPr="00397354">
              <w:rPr>
                <w:rFonts w:ascii="Segoe UI Symbol" w:hAnsi="Segoe UI Symbol" w:cs="Segoe UI Symbol"/>
              </w:rPr>
              <w:t>☐</w:t>
            </w:r>
          </w:p>
        </w:tc>
        <w:tc>
          <w:tcPr>
            <w:tcW w:w="812" w:type="dxa"/>
            <w:shd w:val="clear" w:color="auto" w:fill="F8FAFD"/>
            <w:tcMar>
              <w:top w:w="120" w:type="dxa"/>
              <w:left w:w="180" w:type="dxa"/>
              <w:bottom w:w="120" w:type="dxa"/>
              <w:right w:w="180" w:type="dxa"/>
            </w:tcMar>
            <w:hideMark/>
          </w:tcPr>
          <w:p w14:paraId="230A91BE" w14:textId="77777777" w:rsidR="006B4DE6" w:rsidRPr="00397354" w:rsidRDefault="006B4DE6" w:rsidP="006B4DE6">
            <w:r w:rsidRPr="00397354">
              <w:rPr>
                <w:rFonts w:ascii="Segoe UI Symbol" w:hAnsi="Segoe UI Symbol" w:cs="Segoe UI Symbol"/>
              </w:rPr>
              <w:t>☐</w:t>
            </w:r>
          </w:p>
        </w:tc>
      </w:tr>
      <w:tr w:rsidR="00397354" w:rsidRPr="00397354" w14:paraId="13BA815D" w14:textId="77777777" w:rsidTr="002507EC">
        <w:trPr>
          <w:tblCellSpacing w:w="15" w:type="dxa"/>
          <w:jc w:val="center"/>
        </w:trPr>
        <w:tc>
          <w:tcPr>
            <w:tcW w:w="702" w:type="dxa"/>
            <w:shd w:val="clear" w:color="auto" w:fill="F8FAFD"/>
            <w:tcMar>
              <w:top w:w="120" w:type="dxa"/>
              <w:left w:w="180" w:type="dxa"/>
              <w:bottom w:w="120" w:type="dxa"/>
              <w:right w:w="180" w:type="dxa"/>
            </w:tcMar>
            <w:hideMark/>
          </w:tcPr>
          <w:p w14:paraId="14C7D73E" w14:textId="77777777" w:rsidR="006B4DE6" w:rsidRPr="00397354" w:rsidRDefault="006B4DE6" w:rsidP="006B4DE6">
            <w:r w:rsidRPr="00397354">
              <w:t>7</w:t>
            </w:r>
          </w:p>
        </w:tc>
        <w:tc>
          <w:tcPr>
            <w:tcW w:w="5382" w:type="dxa"/>
            <w:shd w:val="clear" w:color="auto" w:fill="F8FAFD"/>
            <w:tcMar>
              <w:top w:w="120" w:type="dxa"/>
              <w:left w:w="180" w:type="dxa"/>
              <w:bottom w:w="120" w:type="dxa"/>
              <w:right w:w="180" w:type="dxa"/>
            </w:tcMar>
            <w:hideMark/>
          </w:tcPr>
          <w:p w14:paraId="5199341F" w14:textId="77777777" w:rsidR="006B4DE6" w:rsidRPr="00397354" w:rsidRDefault="006B4DE6" w:rsidP="006B4DE6">
            <w:r w:rsidRPr="00397354">
              <w:rPr>
                <w:rtl/>
              </w:rPr>
              <w:t>عملية تقييم المخاطر تأخذ في الاعتبار التأثيرات المالية وغير المالية (مثل السمعة)</w:t>
            </w:r>
            <w:r w:rsidRPr="00397354">
              <w:t>.</w:t>
            </w:r>
          </w:p>
        </w:tc>
        <w:tc>
          <w:tcPr>
            <w:tcW w:w="0" w:type="auto"/>
            <w:shd w:val="clear" w:color="auto" w:fill="F8FAFD"/>
            <w:tcMar>
              <w:top w:w="120" w:type="dxa"/>
              <w:left w:w="180" w:type="dxa"/>
              <w:bottom w:w="120" w:type="dxa"/>
              <w:right w:w="180" w:type="dxa"/>
            </w:tcMar>
            <w:hideMark/>
          </w:tcPr>
          <w:p w14:paraId="7D7177DA"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050FEA4C"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4E9C2213" w14:textId="77777777" w:rsidR="006B4DE6" w:rsidRPr="00397354" w:rsidRDefault="006B4DE6" w:rsidP="006B4DE6">
            <w:r w:rsidRPr="00397354">
              <w:rPr>
                <w:rFonts w:ascii="Segoe UI Symbol" w:hAnsi="Segoe UI Symbol" w:cs="Segoe UI Symbol"/>
              </w:rPr>
              <w:t>☐</w:t>
            </w:r>
          </w:p>
        </w:tc>
        <w:tc>
          <w:tcPr>
            <w:tcW w:w="793" w:type="dxa"/>
            <w:shd w:val="clear" w:color="auto" w:fill="F8FAFD"/>
            <w:tcMar>
              <w:top w:w="120" w:type="dxa"/>
              <w:left w:w="180" w:type="dxa"/>
              <w:bottom w:w="120" w:type="dxa"/>
              <w:right w:w="180" w:type="dxa"/>
            </w:tcMar>
            <w:hideMark/>
          </w:tcPr>
          <w:p w14:paraId="56D42325" w14:textId="77777777" w:rsidR="006B4DE6" w:rsidRPr="00397354" w:rsidRDefault="006B4DE6" w:rsidP="006B4DE6">
            <w:r w:rsidRPr="00397354">
              <w:rPr>
                <w:rFonts w:ascii="Segoe UI Symbol" w:hAnsi="Segoe UI Symbol" w:cs="Segoe UI Symbol"/>
              </w:rPr>
              <w:t>☐</w:t>
            </w:r>
          </w:p>
        </w:tc>
        <w:tc>
          <w:tcPr>
            <w:tcW w:w="812" w:type="dxa"/>
            <w:shd w:val="clear" w:color="auto" w:fill="F8FAFD"/>
            <w:tcMar>
              <w:top w:w="120" w:type="dxa"/>
              <w:left w:w="180" w:type="dxa"/>
              <w:bottom w:w="120" w:type="dxa"/>
              <w:right w:w="180" w:type="dxa"/>
            </w:tcMar>
            <w:hideMark/>
          </w:tcPr>
          <w:p w14:paraId="23552007" w14:textId="77777777" w:rsidR="006B4DE6" w:rsidRPr="00397354" w:rsidRDefault="006B4DE6" w:rsidP="006B4DE6">
            <w:r w:rsidRPr="00397354">
              <w:rPr>
                <w:rFonts w:ascii="Segoe UI Symbol" w:hAnsi="Segoe UI Symbol" w:cs="Segoe UI Symbol"/>
              </w:rPr>
              <w:t>☐</w:t>
            </w:r>
          </w:p>
        </w:tc>
      </w:tr>
      <w:tr w:rsidR="00397354" w:rsidRPr="00397354" w14:paraId="04E2F9D3" w14:textId="77777777" w:rsidTr="002507EC">
        <w:trPr>
          <w:tblCellSpacing w:w="15" w:type="dxa"/>
          <w:jc w:val="center"/>
        </w:trPr>
        <w:tc>
          <w:tcPr>
            <w:tcW w:w="702" w:type="dxa"/>
            <w:shd w:val="clear" w:color="auto" w:fill="F8FAFD"/>
            <w:tcMar>
              <w:top w:w="120" w:type="dxa"/>
              <w:left w:w="180" w:type="dxa"/>
              <w:bottom w:w="120" w:type="dxa"/>
              <w:right w:w="180" w:type="dxa"/>
            </w:tcMar>
            <w:hideMark/>
          </w:tcPr>
          <w:p w14:paraId="750197EF" w14:textId="77777777" w:rsidR="006B4DE6" w:rsidRPr="00397354" w:rsidRDefault="006B4DE6" w:rsidP="006B4DE6">
            <w:r w:rsidRPr="00397354">
              <w:t>8</w:t>
            </w:r>
          </w:p>
        </w:tc>
        <w:tc>
          <w:tcPr>
            <w:tcW w:w="5382" w:type="dxa"/>
            <w:shd w:val="clear" w:color="auto" w:fill="F8FAFD"/>
            <w:tcMar>
              <w:top w:w="120" w:type="dxa"/>
              <w:left w:w="180" w:type="dxa"/>
              <w:bottom w:w="120" w:type="dxa"/>
              <w:right w:w="180" w:type="dxa"/>
            </w:tcMar>
            <w:hideMark/>
          </w:tcPr>
          <w:p w14:paraId="592EB325" w14:textId="77777777" w:rsidR="006B4DE6" w:rsidRPr="00397354" w:rsidRDefault="006B4DE6" w:rsidP="006B4DE6">
            <w:r w:rsidRPr="00397354">
              <w:rPr>
                <w:rtl/>
              </w:rPr>
              <w:t>يتم إشراك الإدارة العليا في مراجعة نتائج تقييم المخاطر</w:t>
            </w:r>
            <w:r w:rsidRPr="00397354">
              <w:t>.</w:t>
            </w:r>
          </w:p>
        </w:tc>
        <w:tc>
          <w:tcPr>
            <w:tcW w:w="0" w:type="auto"/>
            <w:shd w:val="clear" w:color="auto" w:fill="F8FAFD"/>
            <w:tcMar>
              <w:top w:w="120" w:type="dxa"/>
              <w:left w:w="180" w:type="dxa"/>
              <w:bottom w:w="120" w:type="dxa"/>
              <w:right w:w="180" w:type="dxa"/>
            </w:tcMar>
            <w:hideMark/>
          </w:tcPr>
          <w:p w14:paraId="6F9B6E13"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38DAD4BA"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3E1FA6EE" w14:textId="77777777" w:rsidR="006B4DE6" w:rsidRPr="00397354" w:rsidRDefault="006B4DE6" w:rsidP="006B4DE6">
            <w:r w:rsidRPr="00397354">
              <w:rPr>
                <w:rFonts w:ascii="Segoe UI Symbol" w:hAnsi="Segoe UI Symbol" w:cs="Segoe UI Symbol"/>
              </w:rPr>
              <w:t>☐</w:t>
            </w:r>
          </w:p>
        </w:tc>
        <w:tc>
          <w:tcPr>
            <w:tcW w:w="793" w:type="dxa"/>
            <w:shd w:val="clear" w:color="auto" w:fill="F8FAFD"/>
            <w:tcMar>
              <w:top w:w="120" w:type="dxa"/>
              <w:left w:w="180" w:type="dxa"/>
              <w:bottom w:w="120" w:type="dxa"/>
              <w:right w:w="180" w:type="dxa"/>
            </w:tcMar>
            <w:hideMark/>
          </w:tcPr>
          <w:p w14:paraId="5F53DD9D" w14:textId="77777777" w:rsidR="006B4DE6" w:rsidRPr="00397354" w:rsidRDefault="006B4DE6" w:rsidP="006B4DE6">
            <w:r w:rsidRPr="00397354">
              <w:rPr>
                <w:rFonts w:ascii="Segoe UI Symbol" w:hAnsi="Segoe UI Symbol" w:cs="Segoe UI Symbol"/>
              </w:rPr>
              <w:t>☐</w:t>
            </w:r>
          </w:p>
        </w:tc>
        <w:tc>
          <w:tcPr>
            <w:tcW w:w="812" w:type="dxa"/>
            <w:shd w:val="clear" w:color="auto" w:fill="F8FAFD"/>
            <w:tcMar>
              <w:top w:w="120" w:type="dxa"/>
              <w:left w:w="180" w:type="dxa"/>
              <w:bottom w:w="120" w:type="dxa"/>
              <w:right w:w="180" w:type="dxa"/>
            </w:tcMar>
            <w:hideMark/>
          </w:tcPr>
          <w:p w14:paraId="2F69B21E" w14:textId="77777777" w:rsidR="006B4DE6" w:rsidRPr="00397354" w:rsidRDefault="006B4DE6" w:rsidP="006B4DE6">
            <w:r w:rsidRPr="00397354">
              <w:rPr>
                <w:rFonts w:ascii="Segoe UI Symbol" w:hAnsi="Segoe UI Symbol" w:cs="Segoe UI Symbol"/>
              </w:rPr>
              <w:t>☐</w:t>
            </w:r>
          </w:p>
        </w:tc>
      </w:tr>
      <w:tr w:rsidR="00397354" w:rsidRPr="00397354" w14:paraId="3E5F0348" w14:textId="77777777" w:rsidTr="002507EC">
        <w:trPr>
          <w:gridAfter w:val="1"/>
          <w:wAfter w:w="812" w:type="dxa"/>
          <w:tblCellSpacing w:w="15" w:type="dxa"/>
          <w:jc w:val="center"/>
        </w:trPr>
        <w:tc>
          <w:tcPr>
            <w:tcW w:w="9365" w:type="dxa"/>
            <w:gridSpan w:val="6"/>
            <w:tcMar>
              <w:top w:w="120" w:type="dxa"/>
              <w:left w:w="180" w:type="dxa"/>
              <w:bottom w:w="120" w:type="dxa"/>
              <w:right w:w="180" w:type="dxa"/>
            </w:tcMar>
            <w:hideMark/>
          </w:tcPr>
          <w:p w14:paraId="1296CDBA" w14:textId="77777777" w:rsidR="006B4DE6" w:rsidRPr="00397354" w:rsidRDefault="006B4DE6" w:rsidP="006B4DE6">
            <w:r w:rsidRPr="00397354">
              <w:rPr>
                <w:b/>
                <w:bCs/>
                <w:rtl/>
              </w:rPr>
              <w:t>ثالثاً: الاستجابة للمخاطر</w:t>
            </w:r>
            <w:r w:rsidRPr="00397354">
              <w:rPr>
                <w:b/>
                <w:bCs/>
              </w:rPr>
              <w:t xml:space="preserve"> (Risk Response)</w:t>
            </w:r>
          </w:p>
        </w:tc>
      </w:tr>
      <w:tr w:rsidR="00397354" w:rsidRPr="00397354" w14:paraId="5BB271A0" w14:textId="77777777" w:rsidTr="002507EC">
        <w:trPr>
          <w:tblCellSpacing w:w="15" w:type="dxa"/>
          <w:jc w:val="center"/>
        </w:trPr>
        <w:tc>
          <w:tcPr>
            <w:tcW w:w="702" w:type="dxa"/>
            <w:shd w:val="clear" w:color="auto" w:fill="F8FAFD"/>
            <w:tcMar>
              <w:top w:w="120" w:type="dxa"/>
              <w:left w:w="180" w:type="dxa"/>
              <w:bottom w:w="120" w:type="dxa"/>
              <w:right w:w="180" w:type="dxa"/>
            </w:tcMar>
            <w:hideMark/>
          </w:tcPr>
          <w:p w14:paraId="5E0DA929" w14:textId="77777777" w:rsidR="006B4DE6" w:rsidRPr="00397354" w:rsidRDefault="006B4DE6" w:rsidP="006B4DE6">
            <w:r w:rsidRPr="00397354">
              <w:t>9</w:t>
            </w:r>
          </w:p>
        </w:tc>
        <w:tc>
          <w:tcPr>
            <w:tcW w:w="5382" w:type="dxa"/>
            <w:shd w:val="clear" w:color="auto" w:fill="F8FAFD"/>
            <w:tcMar>
              <w:top w:w="120" w:type="dxa"/>
              <w:left w:w="180" w:type="dxa"/>
              <w:bottom w:w="120" w:type="dxa"/>
              <w:right w:w="180" w:type="dxa"/>
            </w:tcMar>
            <w:hideMark/>
          </w:tcPr>
          <w:p w14:paraId="4D1F7916" w14:textId="77777777" w:rsidR="006B4DE6" w:rsidRPr="00397354" w:rsidRDefault="006B4DE6" w:rsidP="006B4DE6">
            <w:r w:rsidRPr="00397354">
              <w:rPr>
                <w:rtl/>
              </w:rPr>
              <w:t>لكل خطر ذي أولوية عالية، يتم وضع خطة استجابة واضحة (تجنب، تخفيف، نقل، قبول)</w:t>
            </w:r>
            <w:r w:rsidRPr="00397354">
              <w:t>.</w:t>
            </w:r>
          </w:p>
        </w:tc>
        <w:tc>
          <w:tcPr>
            <w:tcW w:w="0" w:type="auto"/>
            <w:shd w:val="clear" w:color="auto" w:fill="F8FAFD"/>
            <w:tcMar>
              <w:top w:w="120" w:type="dxa"/>
              <w:left w:w="180" w:type="dxa"/>
              <w:bottom w:w="120" w:type="dxa"/>
              <w:right w:w="180" w:type="dxa"/>
            </w:tcMar>
            <w:hideMark/>
          </w:tcPr>
          <w:p w14:paraId="4B75301C"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69C38A52"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0D9E5810" w14:textId="77777777" w:rsidR="006B4DE6" w:rsidRPr="00397354" w:rsidRDefault="006B4DE6" w:rsidP="006B4DE6">
            <w:r w:rsidRPr="00397354">
              <w:rPr>
                <w:rFonts w:ascii="Segoe UI Symbol" w:hAnsi="Segoe UI Symbol" w:cs="Segoe UI Symbol"/>
              </w:rPr>
              <w:t>☐</w:t>
            </w:r>
          </w:p>
        </w:tc>
        <w:tc>
          <w:tcPr>
            <w:tcW w:w="793" w:type="dxa"/>
            <w:shd w:val="clear" w:color="auto" w:fill="F8FAFD"/>
            <w:tcMar>
              <w:top w:w="120" w:type="dxa"/>
              <w:left w:w="180" w:type="dxa"/>
              <w:bottom w:w="120" w:type="dxa"/>
              <w:right w:w="180" w:type="dxa"/>
            </w:tcMar>
            <w:hideMark/>
          </w:tcPr>
          <w:p w14:paraId="0EA52359" w14:textId="77777777" w:rsidR="006B4DE6" w:rsidRPr="00397354" w:rsidRDefault="006B4DE6" w:rsidP="006B4DE6">
            <w:r w:rsidRPr="00397354">
              <w:rPr>
                <w:rFonts w:ascii="Segoe UI Symbol" w:hAnsi="Segoe UI Symbol" w:cs="Segoe UI Symbol"/>
              </w:rPr>
              <w:t>☐</w:t>
            </w:r>
          </w:p>
        </w:tc>
        <w:tc>
          <w:tcPr>
            <w:tcW w:w="812" w:type="dxa"/>
            <w:shd w:val="clear" w:color="auto" w:fill="F8FAFD"/>
            <w:tcMar>
              <w:top w:w="120" w:type="dxa"/>
              <w:left w:w="180" w:type="dxa"/>
              <w:bottom w:w="120" w:type="dxa"/>
              <w:right w:w="180" w:type="dxa"/>
            </w:tcMar>
            <w:hideMark/>
          </w:tcPr>
          <w:p w14:paraId="7049D662" w14:textId="77777777" w:rsidR="006B4DE6" w:rsidRPr="00397354" w:rsidRDefault="006B4DE6" w:rsidP="006B4DE6">
            <w:r w:rsidRPr="00397354">
              <w:rPr>
                <w:rFonts w:ascii="Segoe UI Symbol" w:hAnsi="Segoe UI Symbol" w:cs="Segoe UI Symbol"/>
              </w:rPr>
              <w:t>☐</w:t>
            </w:r>
          </w:p>
        </w:tc>
      </w:tr>
      <w:tr w:rsidR="00397354" w:rsidRPr="00397354" w14:paraId="3BC79BE2" w14:textId="77777777" w:rsidTr="002507EC">
        <w:trPr>
          <w:tblCellSpacing w:w="15" w:type="dxa"/>
          <w:jc w:val="center"/>
        </w:trPr>
        <w:tc>
          <w:tcPr>
            <w:tcW w:w="702" w:type="dxa"/>
            <w:shd w:val="clear" w:color="auto" w:fill="F8FAFD"/>
            <w:tcMar>
              <w:top w:w="120" w:type="dxa"/>
              <w:left w:w="180" w:type="dxa"/>
              <w:bottom w:w="120" w:type="dxa"/>
              <w:right w:w="180" w:type="dxa"/>
            </w:tcMar>
            <w:hideMark/>
          </w:tcPr>
          <w:p w14:paraId="67BDE30F" w14:textId="77777777" w:rsidR="006B4DE6" w:rsidRPr="00397354" w:rsidRDefault="006B4DE6" w:rsidP="006B4DE6">
            <w:r w:rsidRPr="00397354">
              <w:t>10</w:t>
            </w:r>
          </w:p>
        </w:tc>
        <w:tc>
          <w:tcPr>
            <w:tcW w:w="5382" w:type="dxa"/>
            <w:shd w:val="clear" w:color="auto" w:fill="F8FAFD"/>
            <w:tcMar>
              <w:top w:w="120" w:type="dxa"/>
              <w:left w:w="180" w:type="dxa"/>
              <w:bottom w:w="120" w:type="dxa"/>
              <w:right w:w="180" w:type="dxa"/>
            </w:tcMar>
            <w:hideMark/>
          </w:tcPr>
          <w:p w14:paraId="7ABCB1C7" w14:textId="77777777" w:rsidR="006B4DE6" w:rsidRPr="00397354" w:rsidRDefault="006B4DE6" w:rsidP="006B4DE6">
            <w:r w:rsidRPr="00397354">
              <w:rPr>
                <w:rtl/>
              </w:rPr>
              <w:t>نستثمر في إجراءات وقائية لتقليل احتمالية حدوث المخاطر التشغيلية</w:t>
            </w:r>
            <w:r w:rsidRPr="00397354">
              <w:t>.</w:t>
            </w:r>
          </w:p>
        </w:tc>
        <w:tc>
          <w:tcPr>
            <w:tcW w:w="0" w:type="auto"/>
            <w:shd w:val="clear" w:color="auto" w:fill="F8FAFD"/>
            <w:tcMar>
              <w:top w:w="120" w:type="dxa"/>
              <w:left w:w="180" w:type="dxa"/>
              <w:bottom w:w="120" w:type="dxa"/>
              <w:right w:w="180" w:type="dxa"/>
            </w:tcMar>
            <w:hideMark/>
          </w:tcPr>
          <w:p w14:paraId="33FD1EBF"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10915E2E"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33D6C78E" w14:textId="77777777" w:rsidR="006B4DE6" w:rsidRPr="00397354" w:rsidRDefault="006B4DE6" w:rsidP="006B4DE6">
            <w:r w:rsidRPr="00397354">
              <w:rPr>
                <w:rFonts w:ascii="Segoe UI Symbol" w:hAnsi="Segoe UI Symbol" w:cs="Segoe UI Symbol"/>
              </w:rPr>
              <w:t>☐</w:t>
            </w:r>
          </w:p>
        </w:tc>
        <w:tc>
          <w:tcPr>
            <w:tcW w:w="793" w:type="dxa"/>
            <w:shd w:val="clear" w:color="auto" w:fill="F8FAFD"/>
            <w:tcMar>
              <w:top w:w="120" w:type="dxa"/>
              <w:left w:w="180" w:type="dxa"/>
              <w:bottom w:w="120" w:type="dxa"/>
              <w:right w:w="180" w:type="dxa"/>
            </w:tcMar>
            <w:hideMark/>
          </w:tcPr>
          <w:p w14:paraId="51B258F1" w14:textId="77777777" w:rsidR="006B4DE6" w:rsidRPr="00397354" w:rsidRDefault="006B4DE6" w:rsidP="006B4DE6">
            <w:r w:rsidRPr="00397354">
              <w:rPr>
                <w:rFonts w:ascii="Segoe UI Symbol" w:hAnsi="Segoe UI Symbol" w:cs="Segoe UI Symbol"/>
              </w:rPr>
              <w:t>☐</w:t>
            </w:r>
          </w:p>
        </w:tc>
        <w:tc>
          <w:tcPr>
            <w:tcW w:w="812" w:type="dxa"/>
            <w:shd w:val="clear" w:color="auto" w:fill="F8FAFD"/>
            <w:tcMar>
              <w:top w:w="120" w:type="dxa"/>
              <w:left w:w="180" w:type="dxa"/>
              <w:bottom w:w="120" w:type="dxa"/>
              <w:right w:w="180" w:type="dxa"/>
            </w:tcMar>
            <w:hideMark/>
          </w:tcPr>
          <w:p w14:paraId="420B04E5" w14:textId="77777777" w:rsidR="006B4DE6" w:rsidRPr="00397354" w:rsidRDefault="006B4DE6" w:rsidP="006B4DE6">
            <w:r w:rsidRPr="00397354">
              <w:rPr>
                <w:rFonts w:ascii="Segoe UI Symbol" w:hAnsi="Segoe UI Symbol" w:cs="Segoe UI Symbol"/>
              </w:rPr>
              <w:t>☐</w:t>
            </w:r>
          </w:p>
        </w:tc>
      </w:tr>
      <w:tr w:rsidR="00397354" w:rsidRPr="00397354" w14:paraId="7FB517DA" w14:textId="77777777" w:rsidTr="002507EC">
        <w:trPr>
          <w:tblCellSpacing w:w="15" w:type="dxa"/>
          <w:jc w:val="center"/>
        </w:trPr>
        <w:tc>
          <w:tcPr>
            <w:tcW w:w="702" w:type="dxa"/>
            <w:shd w:val="clear" w:color="auto" w:fill="F8FAFD"/>
            <w:tcMar>
              <w:top w:w="120" w:type="dxa"/>
              <w:left w:w="180" w:type="dxa"/>
              <w:bottom w:w="120" w:type="dxa"/>
              <w:right w:w="180" w:type="dxa"/>
            </w:tcMar>
            <w:hideMark/>
          </w:tcPr>
          <w:p w14:paraId="73B40D02" w14:textId="77777777" w:rsidR="006B4DE6" w:rsidRPr="00397354" w:rsidRDefault="006B4DE6" w:rsidP="006B4DE6">
            <w:r w:rsidRPr="00397354">
              <w:t>11</w:t>
            </w:r>
          </w:p>
        </w:tc>
        <w:tc>
          <w:tcPr>
            <w:tcW w:w="5382" w:type="dxa"/>
            <w:shd w:val="clear" w:color="auto" w:fill="F8FAFD"/>
            <w:tcMar>
              <w:top w:w="120" w:type="dxa"/>
              <w:left w:w="180" w:type="dxa"/>
              <w:bottom w:w="120" w:type="dxa"/>
              <w:right w:w="180" w:type="dxa"/>
            </w:tcMar>
            <w:hideMark/>
          </w:tcPr>
          <w:p w14:paraId="5D63F2BF" w14:textId="77777777" w:rsidR="006B4DE6" w:rsidRPr="00397354" w:rsidRDefault="006B4DE6" w:rsidP="006B4DE6">
            <w:r w:rsidRPr="00397354">
              <w:rPr>
                <w:rtl/>
              </w:rPr>
              <w:t>نستخدم التأمين كأداة لنقل المخاطر المالية التي لا يمكننا تحملها</w:t>
            </w:r>
            <w:r w:rsidRPr="00397354">
              <w:t>.</w:t>
            </w:r>
          </w:p>
        </w:tc>
        <w:tc>
          <w:tcPr>
            <w:tcW w:w="0" w:type="auto"/>
            <w:shd w:val="clear" w:color="auto" w:fill="F8FAFD"/>
            <w:tcMar>
              <w:top w:w="120" w:type="dxa"/>
              <w:left w:w="180" w:type="dxa"/>
              <w:bottom w:w="120" w:type="dxa"/>
              <w:right w:w="180" w:type="dxa"/>
            </w:tcMar>
            <w:hideMark/>
          </w:tcPr>
          <w:p w14:paraId="5E646E50"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4DE8E69A"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7AE37F3A" w14:textId="77777777" w:rsidR="006B4DE6" w:rsidRPr="00397354" w:rsidRDefault="006B4DE6" w:rsidP="006B4DE6">
            <w:r w:rsidRPr="00397354">
              <w:rPr>
                <w:rFonts w:ascii="Segoe UI Symbol" w:hAnsi="Segoe UI Symbol" w:cs="Segoe UI Symbol"/>
              </w:rPr>
              <w:t>☐</w:t>
            </w:r>
          </w:p>
        </w:tc>
        <w:tc>
          <w:tcPr>
            <w:tcW w:w="793" w:type="dxa"/>
            <w:shd w:val="clear" w:color="auto" w:fill="F8FAFD"/>
            <w:tcMar>
              <w:top w:w="120" w:type="dxa"/>
              <w:left w:w="180" w:type="dxa"/>
              <w:bottom w:w="120" w:type="dxa"/>
              <w:right w:w="180" w:type="dxa"/>
            </w:tcMar>
            <w:hideMark/>
          </w:tcPr>
          <w:p w14:paraId="0494D9BF" w14:textId="77777777" w:rsidR="006B4DE6" w:rsidRPr="00397354" w:rsidRDefault="006B4DE6" w:rsidP="006B4DE6">
            <w:r w:rsidRPr="00397354">
              <w:rPr>
                <w:rFonts w:ascii="Segoe UI Symbol" w:hAnsi="Segoe UI Symbol" w:cs="Segoe UI Symbol"/>
              </w:rPr>
              <w:t>☐</w:t>
            </w:r>
          </w:p>
        </w:tc>
        <w:tc>
          <w:tcPr>
            <w:tcW w:w="812" w:type="dxa"/>
            <w:shd w:val="clear" w:color="auto" w:fill="F8FAFD"/>
            <w:tcMar>
              <w:top w:w="120" w:type="dxa"/>
              <w:left w:w="180" w:type="dxa"/>
              <w:bottom w:w="120" w:type="dxa"/>
              <w:right w:w="180" w:type="dxa"/>
            </w:tcMar>
            <w:hideMark/>
          </w:tcPr>
          <w:p w14:paraId="5D7229A9" w14:textId="77777777" w:rsidR="006B4DE6" w:rsidRPr="00397354" w:rsidRDefault="006B4DE6" w:rsidP="006B4DE6">
            <w:r w:rsidRPr="00397354">
              <w:rPr>
                <w:rFonts w:ascii="Segoe UI Symbol" w:hAnsi="Segoe UI Symbol" w:cs="Segoe UI Symbol"/>
              </w:rPr>
              <w:t>☐</w:t>
            </w:r>
          </w:p>
        </w:tc>
      </w:tr>
      <w:tr w:rsidR="00397354" w:rsidRPr="00397354" w14:paraId="3F78CF05" w14:textId="77777777" w:rsidTr="002507EC">
        <w:trPr>
          <w:tblCellSpacing w:w="15" w:type="dxa"/>
          <w:jc w:val="center"/>
        </w:trPr>
        <w:tc>
          <w:tcPr>
            <w:tcW w:w="702" w:type="dxa"/>
            <w:shd w:val="clear" w:color="auto" w:fill="F8FAFD"/>
            <w:tcMar>
              <w:top w:w="120" w:type="dxa"/>
              <w:left w:w="180" w:type="dxa"/>
              <w:bottom w:w="120" w:type="dxa"/>
              <w:right w:w="180" w:type="dxa"/>
            </w:tcMar>
            <w:hideMark/>
          </w:tcPr>
          <w:p w14:paraId="6160EFC4" w14:textId="77777777" w:rsidR="006B4DE6" w:rsidRPr="00397354" w:rsidRDefault="006B4DE6" w:rsidP="006B4DE6">
            <w:r w:rsidRPr="00397354">
              <w:lastRenderedPageBreak/>
              <w:t>12</w:t>
            </w:r>
          </w:p>
        </w:tc>
        <w:tc>
          <w:tcPr>
            <w:tcW w:w="5382" w:type="dxa"/>
            <w:shd w:val="clear" w:color="auto" w:fill="F8FAFD"/>
            <w:tcMar>
              <w:top w:w="120" w:type="dxa"/>
              <w:left w:w="180" w:type="dxa"/>
              <w:bottom w:w="120" w:type="dxa"/>
              <w:right w:w="180" w:type="dxa"/>
            </w:tcMar>
            <w:hideMark/>
          </w:tcPr>
          <w:p w14:paraId="5EDB2FDB" w14:textId="77777777" w:rsidR="006B4DE6" w:rsidRPr="00397354" w:rsidRDefault="006B4DE6" w:rsidP="006B4DE6">
            <w:r w:rsidRPr="00397354">
              <w:rPr>
                <w:rtl/>
              </w:rPr>
              <w:t>يتم توثيق خطط الاستجابة للمخاطر وتحديد المسؤولين عن تنفيذها</w:t>
            </w:r>
            <w:r w:rsidRPr="00397354">
              <w:t>.</w:t>
            </w:r>
          </w:p>
        </w:tc>
        <w:tc>
          <w:tcPr>
            <w:tcW w:w="0" w:type="auto"/>
            <w:shd w:val="clear" w:color="auto" w:fill="F8FAFD"/>
            <w:tcMar>
              <w:top w:w="120" w:type="dxa"/>
              <w:left w:w="180" w:type="dxa"/>
              <w:bottom w:w="120" w:type="dxa"/>
              <w:right w:w="180" w:type="dxa"/>
            </w:tcMar>
            <w:hideMark/>
          </w:tcPr>
          <w:p w14:paraId="19C7D5DA"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2263D840"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6B6BD0BC" w14:textId="77777777" w:rsidR="006B4DE6" w:rsidRPr="00397354" w:rsidRDefault="006B4DE6" w:rsidP="006B4DE6">
            <w:r w:rsidRPr="00397354">
              <w:rPr>
                <w:rFonts w:ascii="Segoe UI Symbol" w:hAnsi="Segoe UI Symbol" w:cs="Segoe UI Symbol"/>
              </w:rPr>
              <w:t>☐</w:t>
            </w:r>
          </w:p>
        </w:tc>
        <w:tc>
          <w:tcPr>
            <w:tcW w:w="793" w:type="dxa"/>
            <w:shd w:val="clear" w:color="auto" w:fill="F8FAFD"/>
            <w:tcMar>
              <w:top w:w="120" w:type="dxa"/>
              <w:left w:w="180" w:type="dxa"/>
              <w:bottom w:w="120" w:type="dxa"/>
              <w:right w:w="180" w:type="dxa"/>
            </w:tcMar>
            <w:hideMark/>
          </w:tcPr>
          <w:p w14:paraId="2233B30F" w14:textId="77777777" w:rsidR="006B4DE6" w:rsidRPr="00397354" w:rsidRDefault="006B4DE6" w:rsidP="006B4DE6">
            <w:r w:rsidRPr="00397354">
              <w:rPr>
                <w:rFonts w:ascii="Segoe UI Symbol" w:hAnsi="Segoe UI Symbol" w:cs="Segoe UI Symbol"/>
              </w:rPr>
              <w:t>☐</w:t>
            </w:r>
          </w:p>
        </w:tc>
        <w:tc>
          <w:tcPr>
            <w:tcW w:w="812" w:type="dxa"/>
            <w:shd w:val="clear" w:color="auto" w:fill="F8FAFD"/>
            <w:tcMar>
              <w:top w:w="120" w:type="dxa"/>
              <w:left w:w="180" w:type="dxa"/>
              <w:bottom w:w="120" w:type="dxa"/>
              <w:right w:w="180" w:type="dxa"/>
            </w:tcMar>
            <w:hideMark/>
          </w:tcPr>
          <w:p w14:paraId="34691C8B" w14:textId="77777777" w:rsidR="006B4DE6" w:rsidRPr="00397354" w:rsidRDefault="006B4DE6" w:rsidP="006B4DE6">
            <w:r w:rsidRPr="00397354">
              <w:rPr>
                <w:rFonts w:ascii="Segoe UI Symbol" w:hAnsi="Segoe UI Symbol" w:cs="Segoe UI Symbol"/>
              </w:rPr>
              <w:t>☐</w:t>
            </w:r>
          </w:p>
        </w:tc>
      </w:tr>
      <w:tr w:rsidR="00397354" w:rsidRPr="00397354" w14:paraId="6D8B02E8" w14:textId="77777777" w:rsidTr="002507EC">
        <w:trPr>
          <w:gridAfter w:val="1"/>
          <w:wAfter w:w="812" w:type="dxa"/>
          <w:tblCellSpacing w:w="15" w:type="dxa"/>
          <w:jc w:val="center"/>
        </w:trPr>
        <w:tc>
          <w:tcPr>
            <w:tcW w:w="9365" w:type="dxa"/>
            <w:gridSpan w:val="6"/>
            <w:tcMar>
              <w:top w:w="120" w:type="dxa"/>
              <w:left w:w="180" w:type="dxa"/>
              <w:bottom w:w="120" w:type="dxa"/>
              <w:right w:w="180" w:type="dxa"/>
            </w:tcMar>
            <w:hideMark/>
          </w:tcPr>
          <w:p w14:paraId="18AADA72" w14:textId="77777777" w:rsidR="002507EC" w:rsidRPr="00397354" w:rsidRDefault="002507EC" w:rsidP="006B4DE6">
            <w:pPr>
              <w:rPr>
                <w:b/>
                <w:bCs/>
                <w:rtl/>
              </w:rPr>
            </w:pPr>
            <w:r w:rsidRPr="00397354">
              <w:rPr>
                <w:b/>
                <w:bCs/>
                <w:rtl/>
              </w:rPr>
              <w:t>رابعاً: مراقبة المخاطر</w:t>
            </w:r>
            <w:r w:rsidRPr="00397354">
              <w:rPr>
                <w:b/>
                <w:bCs/>
              </w:rPr>
              <w:t xml:space="preserve"> (Risk Monitoring)</w:t>
            </w:r>
          </w:p>
        </w:tc>
      </w:tr>
      <w:tr w:rsidR="00397354" w:rsidRPr="00397354" w14:paraId="154FBA57" w14:textId="77777777" w:rsidTr="002507EC">
        <w:trPr>
          <w:tblCellSpacing w:w="15" w:type="dxa"/>
          <w:jc w:val="center"/>
        </w:trPr>
        <w:tc>
          <w:tcPr>
            <w:tcW w:w="702" w:type="dxa"/>
            <w:shd w:val="clear" w:color="auto" w:fill="F8FAFD"/>
            <w:tcMar>
              <w:top w:w="120" w:type="dxa"/>
              <w:left w:w="180" w:type="dxa"/>
              <w:bottom w:w="120" w:type="dxa"/>
              <w:right w:w="180" w:type="dxa"/>
            </w:tcMar>
            <w:hideMark/>
          </w:tcPr>
          <w:p w14:paraId="08FB60AA" w14:textId="77777777" w:rsidR="006B4DE6" w:rsidRPr="00397354" w:rsidRDefault="006B4DE6" w:rsidP="006B4DE6">
            <w:r w:rsidRPr="00397354">
              <w:t>13</w:t>
            </w:r>
          </w:p>
        </w:tc>
        <w:tc>
          <w:tcPr>
            <w:tcW w:w="5382" w:type="dxa"/>
            <w:shd w:val="clear" w:color="auto" w:fill="F8FAFD"/>
            <w:tcMar>
              <w:top w:w="120" w:type="dxa"/>
              <w:left w:w="180" w:type="dxa"/>
              <w:bottom w:w="120" w:type="dxa"/>
              <w:right w:w="180" w:type="dxa"/>
            </w:tcMar>
            <w:hideMark/>
          </w:tcPr>
          <w:p w14:paraId="2EB82044" w14:textId="77777777" w:rsidR="006B4DE6" w:rsidRPr="00397354" w:rsidRDefault="006B4DE6" w:rsidP="006B4DE6">
            <w:r w:rsidRPr="00397354">
              <w:rPr>
                <w:rtl/>
              </w:rPr>
              <w:t>نراقب بشكل مستمر فعالية الإجراءات المتخذة للاستجابة للمخاطر</w:t>
            </w:r>
            <w:r w:rsidRPr="00397354">
              <w:t>.</w:t>
            </w:r>
          </w:p>
        </w:tc>
        <w:tc>
          <w:tcPr>
            <w:tcW w:w="0" w:type="auto"/>
            <w:shd w:val="clear" w:color="auto" w:fill="F8FAFD"/>
            <w:tcMar>
              <w:top w:w="120" w:type="dxa"/>
              <w:left w:w="180" w:type="dxa"/>
              <w:bottom w:w="120" w:type="dxa"/>
              <w:right w:w="180" w:type="dxa"/>
            </w:tcMar>
            <w:hideMark/>
          </w:tcPr>
          <w:p w14:paraId="68BAA79E"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5BBD4D36"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0847F147" w14:textId="77777777" w:rsidR="006B4DE6" w:rsidRPr="00397354" w:rsidRDefault="006B4DE6" w:rsidP="006B4DE6">
            <w:r w:rsidRPr="00397354">
              <w:rPr>
                <w:rFonts w:ascii="Segoe UI Symbol" w:hAnsi="Segoe UI Symbol" w:cs="Segoe UI Symbol"/>
              </w:rPr>
              <w:t>☐</w:t>
            </w:r>
          </w:p>
        </w:tc>
        <w:tc>
          <w:tcPr>
            <w:tcW w:w="793" w:type="dxa"/>
            <w:shd w:val="clear" w:color="auto" w:fill="F8FAFD"/>
            <w:tcMar>
              <w:top w:w="120" w:type="dxa"/>
              <w:left w:w="180" w:type="dxa"/>
              <w:bottom w:w="120" w:type="dxa"/>
              <w:right w:w="180" w:type="dxa"/>
            </w:tcMar>
            <w:hideMark/>
          </w:tcPr>
          <w:p w14:paraId="4AFFF068" w14:textId="77777777" w:rsidR="006B4DE6" w:rsidRPr="00397354" w:rsidRDefault="006B4DE6" w:rsidP="006B4DE6">
            <w:r w:rsidRPr="00397354">
              <w:rPr>
                <w:rFonts w:ascii="Segoe UI Symbol" w:hAnsi="Segoe UI Symbol" w:cs="Segoe UI Symbol"/>
              </w:rPr>
              <w:t>☐</w:t>
            </w:r>
          </w:p>
        </w:tc>
        <w:tc>
          <w:tcPr>
            <w:tcW w:w="812" w:type="dxa"/>
            <w:shd w:val="clear" w:color="auto" w:fill="F8FAFD"/>
            <w:tcMar>
              <w:top w:w="120" w:type="dxa"/>
              <w:left w:w="180" w:type="dxa"/>
              <w:bottom w:w="120" w:type="dxa"/>
              <w:right w:w="180" w:type="dxa"/>
            </w:tcMar>
            <w:hideMark/>
          </w:tcPr>
          <w:p w14:paraId="57B6A7C9" w14:textId="77777777" w:rsidR="006B4DE6" w:rsidRPr="00397354" w:rsidRDefault="006B4DE6" w:rsidP="006B4DE6">
            <w:r w:rsidRPr="00397354">
              <w:rPr>
                <w:rFonts w:ascii="Segoe UI Symbol" w:hAnsi="Segoe UI Symbol" w:cs="Segoe UI Symbol"/>
              </w:rPr>
              <w:t>☐</w:t>
            </w:r>
          </w:p>
        </w:tc>
      </w:tr>
      <w:tr w:rsidR="00397354" w:rsidRPr="00397354" w14:paraId="2FBBBD22" w14:textId="77777777" w:rsidTr="002507EC">
        <w:trPr>
          <w:tblCellSpacing w:w="15" w:type="dxa"/>
          <w:jc w:val="center"/>
        </w:trPr>
        <w:tc>
          <w:tcPr>
            <w:tcW w:w="702" w:type="dxa"/>
            <w:shd w:val="clear" w:color="auto" w:fill="F8FAFD"/>
            <w:tcMar>
              <w:top w:w="120" w:type="dxa"/>
              <w:left w:w="180" w:type="dxa"/>
              <w:bottom w:w="120" w:type="dxa"/>
              <w:right w:w="180" w:type="dxa"/>
            </w:tcMar>
            <w:hideMark/>
          </w:tcPr>
          <w:p w14:paraId="2EAC59CC" w14:textId="77777777" w:rsidR="006B4DE6" w:rsidRPr="00397354" w:rsidRDefault="006B4DE6" w:rsidP="006B4DE6">
            <w:r w:rsidRPr="00397354">
              <w:t>14</w:t>
            </w:r>
          </w:p>
        </w:tc>
        <w:tc>
          <w:tcPr>
            <w:tcW w:w="5382" w:type="dxa"/>
            <w:shd w:val="clear" w:color="auto" w:fill="F8FAFD"/>
            <w:tcMar>
              <w:top w:w="120" w:type="dxa"/>
              <w:left w:w="180" w:type="dxa"/>
              <w:bottom w:w="120" w:type="dxa"/>
              <w:right w:w="180" w:type="dxa"/>
            </w:tcMar>
            <w:hideMark/>
          </w:tcPr>
          <w:p w14:paraId="24FDB7CF" w14:textId="77777777" w:rsidR="006B4DE6" w:rsidRPr="00397354" w:rsidRDefault="006B4DE6" w:rsidP="006B4DE6">
            <w:r w:rsidRPr="00397354">
              <w:rPr>
                <w:rtl/>
              </w:rPr>
              <w:t>نقوم بمراجعة وتحديث سجل المخاطر بشكل دوري (سنويًا على الأقل) أو عند حدوث تغييرات كبيرة</w:t>
            </w:r>
            <w:r w:rsidRPr="00397354">
              <w:t>.</w:t>
            </w:r>
          </w:p>
        </w:tc>
        <w:tc>
          <w:tcPr>
            <w:tcW w:w="0" w:type="auto"/>
            <w:shd w:val="clear" w:color="auto" w:fill="F8FAFD"/>
            <w:tcMar>
              <w:top w:w="120" w:type="dxa"/>
              <w:left w:w="180" w:type="dxa"/>
              <w:bottom w:w="120" w:type="dxa"/>
              <w:right w:w="180" w:type="dxa"/>
            </w:tcMar>
            <w:hideMark/>
          </w:tcPr>
          <w:p w14:paraId="34814BBA"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5F42FC01"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27CA9F9C" w14:textId="77777777" w:rsidR="006B4DE6" w:rsidRPr="00397354" w:rsidRDefault="006B4DE6" w:rsidP="006B4DE6">
            <w:r w:rsidRPr="00397354">
              <w:rPr>
                <w:rFonts w:ascii="Segoe UI Symbol" w:hAnsi="Segoe UI Symbol" w:cs="Segoe UI Symbol"/>
              </w:rPr>
              <w:t>☐</w:t>
            </w:r>
          </w:p>
        </w:tc>
        <w:tc>
          <w:tcPr>
            <w:tcW w:w="793" w:type="dxa"/>
            <w:shd w:val="clear" w:color="auto" w:fill="F8FAFD"/>
            <w:tcMar>
              <w:top w:w="120" w:type="dxa"/>
              <w:left w:w="180" w:type="dxa"/>
              <w:bottom w:w="120" w:type="dxa"/>
              <w:right w:w="180" w:type="dxa"/>
            </w:tcMar>
            <w:hideMark/>
          </w:tcPr>
          <w:p w14:paraId="2359F712" w14:textId="77777777" w:rsidR="006B4DE6" w:rsidRPr="00397354" w:rsidRDefault="006B4DE6" w:rsidP="006B4DE6">
            <w:r w:rsidRPr="00397354">
              <w:rPr>
                <w:rFonts w:ascii="Segoe UI Symbol" w:hAnsi="Segoe UI Symbol" w:cs="Segoe UI Symbol"/>
              </w:rPr>
              <w:t>☐</w:t>
            </w:r>
          </w:p>
        </w:tc>
        <w:tc>
          <w:tcPr>
            <w:tcW w:w="812" w:type="dxa"/>
            <w:shd w:val="clear" w:color="auto" w:fill="F8FAFD"/>
            <w:tcMar>
              <w:top w:w="120" w:type="dxa"/>
              <w:left w:w="180" w:type="dxa"/>
              <w:bottom w:w="120" w:type="dxa"/>
              <w:right w:w="180" w:type="dxa"/>
            </w:tcMar>
            <w:hideMark/>
          </w:tcPr>
          <w:p w14:paraId="4D682762" w14:textId="77777777" w:rsidR="006B4DE6" w:rsidRPr="00397354" w:rsidRDefault="006B4DE6" w:rsidP="006B4DE6">
            <w:r w:rsidRPr="00397354">
              <w:rPr>
                <w:rFonts w:ascii="Segoe UI Symbol" w:hAnsi="Segoe UI Symbol" w:cs="Segoe UI Symbol"/>
              </w:rPr>
              <w:t>☐</w:t>
            </w:r>
          </w:p>
        </w:tc>
      </w:tr>
      <w:tr w:rsidR="00397354" w:rsidRPr="00397354" w14:paraId="394A7222" w14:textId="77777777" w:rsidTr="002507EC">
        <w:trPr>
          <w:tblCellSpacing w:w="15" w:type="dxa"/>
          <w:jc w:val="center"/>
        </w:trPr>
        <w:tc>
          <w:tcPr>
            <w:tcW w:w="702" w:type="dxa"/>
            <w:shd w:val="clear" w:color="auto" w:fill="F8FAFD"/>
            <w:tcMar>
              <w:top w:w="120" w:type="dxa"/>
              <w:left w:w="180" w:type="dxa"/>
              <w:bottom w:w="120" w:type="dxa"/>
              <w:right w:w="180" w:type="dxa"/>
            </w:tcMar>
            <w:hideMark/>
          </w:tcPr>
          <w:p w14:paraId="505395B8" w14:textId="77777777" w:rsidR="006B4DE6" w:rsidRPr="00397354" w:rsidRDefault="006B4DE6" w:rsidP="006B4DE6">
            <w:r w:rsidRPr="00397354">
              <w:t>15</w:t>
            </w:r>
          </w:p>
        </w:tc>
        <w:tc>
          <w:tcPr>
            <w:tcW w:w="5382" w:type="dxa"/>
            <w:shd w:val="clear" w:color="auto" w:fill="F8FAFD"/>
            <w:tcMar>
              <w:top w:w="120" w:type="dxa"/>
              <w:left w:w="180" w:type="dxa"/>
              <w:bottom w:w="120" w:type="dxa"/>
              <w:right w:w="180" w:type="dxa"/>
            </w:tcMar>
            <w:hideMark/>
          </w:tcPr>
          <w:p w14:paraId="31A3A1EA" w14:textId="77777777" w:rsidR="006B4DE6" w:rsidRPr="00397354" w:rsidRDefault="006B4DE6" w:rsidP="006B4DE6">
            <w:r w:rsidRPr="00397354">
              <w:rPr>
                <w:rtl/>
              </w:rPr>
              <w:t>نتعلم من الحوادث التي تقع ونستخدمها لتحسين عملية إدارة المخاطر لدينا</w:t>
            </w:r>
            <w:r w:rsidRPr="00397354">
              <w:t>.</w:t>
            </w:r>
          </w:p>
        </w:tc>
        <w:tc>
          <w:tcPr>
            <w:tcW w:w="0" w:type="auto"/>
            <w:shd w:val="clear" w:color="auto" w:fill="F8FAFD"/>
            <w:tcMar>
              <w:top w:w="120" w:type="dxa"/>
              <w:left w:w="180" w:type="dxa"/>
              <w:bottom w:w="120" w:type="dxa"/>
              <w:right w:w="180" w:type="dxa"/>
            </w:tcMar>
            <w:hideMark/>
          </w:tcPr>
          <w:p w14:paraId="6D876153"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7DADACC0"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0AC94ED8" w14:textId="77777777" w:rsidR="006B4DE6" w:rsidRPr="00397354" w:rsidRDefault="006B4DE6" w:rsidP="006B4DE6">
            <w:r w:rsidRPr="00397354">
              <w:rPr>
                <w:rFonts w:ascii="Segoe UI Symbol" w:hAnsi="Segoe UI Symbol" w:cs="Segoe UI Symbol"/>
              </w:rPr>
              <w:t>☐</w:t>
            </w:r>
          </w:p>
        </w:tc>
        <w:tc>
          <w:tcPr>
            <w:tcW w:w="793" w:type="dxa"/>
            <w:shd w:val="clear" w:color="auto" w:fill="F8FAFD"/>
            <w:tcMar>
              <w:top w:w="120" w:type="dxa"/>
              <w:left w:w="180" w:type="dxa"/>
              <w:bottom w:w="120" w:type="dxa"/>
              <w:right w:w="180" w:type="dxa"/>
            </w:tcMar>
            <w:hideMark/>
          </w:tcPr>
          <w:p w14:paraId="67E26924" w14:textId="77777777" w:rsidR="006B4DE6" w:rsidRPr="00397354" w:rsidRDefault="006B4DE6" w:rsidP="006B4DE6">
            <w:r w:rsidRPr="00397354">
              <w:rPr>
                <w:rFonts w:ascii="Segoe UI Symbol" w:hAnsi="Segoe UI Symbol" w:cs="Segoe UI Symbol"/>
              </w:rPr>
              <w:t>☐</w:t>
            </w:r>
          </w:p>
        </w:tc>
        <w:tc>
          <w:tcPr>
            <w:tcW w:w="812" w:type="dxa"/>
            <w:shd w:val="clear" w:color="auto" w:fill="F8FAFD"/>
            <w:tcMar>
              <w:top w:w="120" w:type="dxa"/>
              <w:left w:w="180" w:type="dxa"/>
              <w:bottom w:w="120" w:type="dxa"/>
              <w:right w:w="180" w:type="dxa"/>
            </w:tcMar>
            <w:hideMark/>
          </w:tcPr>
          <w:p w14:paraId="73E87E84" w14:textId="77777777" w:rsidR="006B4DE6" w:rsidRPr="00397354" w:rsidRDefault="006B4DE6" w:rsidP="006B4DE6">
            <w:r w:rsidRPr="00397354">
              <w:rPr>
                <w:rFonts w:ascii="Segoe UI Symbol" w:hAnsi="Segoe UI Symbol" w:cs="Segoe UI Symbol"/>
              </w:rPr>
              <w:t>☐</w:t>
            </w:r>
          </w:p>
        </w:tc>
      </w:tr>
      <w:tr w:rsidR="00397354" w:rsidRPr="00397354" w14:paraId="551FE01D" w14:textId="77777777" w:rsidTr="002507EC">
        <w:trPr>
          <w:tblCellSpacing w:w="15" w:type="dxa"/>
          <w:jc w:val="center"/>
        </w:trPr>
        <w:tc>
          <w:tcPr>
            <w:tcW w:w="702" w:type="dxa"/>
            <w:shd w:val="clear" w:color="auto" w:fill="F8FAFD"/>
            <w:tcMar>
              <w:top w:w="120" w:type="dxa"/>
              <w:left w:w="180" w:type="dxa"/>
              <w:bottom w:w="120" w:type="dxa"/>
              <w:right w:w="180" w:type="dxa"/>
            </w:tcMar>
            <w:hideMark/>
          </w:tcPr>
          <w:p w14:paraId="780956A5" w14:textId="77777777" w:rsidR="006B4DE6" w:rsidRPr="00397354" w:rsidRDefault="006B4DE6" w:rsidP="006B4DE6">
            <w:r w:rsidRPr="00397354">
              <w:t>16</w:t>
            </w:r>
          </w:p>
        </w:tc>
        <w:tc>
          <w:tcPr>
            <w:tcW w:w="5382" w:type="dxa"/>
            <w:shd w:val="clear" w:color="auto" w:fill="F8FAFD"/>
            <w:tcMar>
              <w:top w:w="120" w:type="dxa"/>
              <w:left w:w="180" w:type="dxa"/>
              <w:bottom w:w="120" w:type="dxa"/>
              <w:right w:w="180" w:type="dxa"/>
            </w:tcMar>
            <w:hideMark/>
          </w:tcPr>
          <w:p w14:paraId="194DDF0C" w14:textId="77777777" w:rsidR="006B4DE6" w:rsidRPr="00397354" w:rsidRDefault="006B4DE6" w:rsidP="006B4DE6">
            <w:r w:rsidRPr="00397354">
              <w:rPr>
                <w:rtl/>
              </w:rPr>
              <w:t>يتم رفع تقارير منتظمة حول حالة المخاطر الرئيسية إلى الإدارة</w:t>
            </w:r>
            <w:r w:rsidRPr="00397354">
              <w:t>.</w:t>
            </w:r>
          </w:p>
        </w:tc>
        <w:tc>
          <w:tcPr>
            <w:tcW w:w="0" w:type="auto"/>
            <w:shd w:val="clear" w:color="auto" w:fill="F8FAFD"/>
            <w:tcMar>
              <w:top w:w="120" w:type="dxa"/>
              <w:left w:w="180" w:type="dxa"/>
              <w:bottom w:w="120" w:type="dxa"/>
              <w:right w:w="180" w:type="dxa"/>
            </w:tcMar>
            <w:hideMark/>
          </w:tcPr>
          <w:p w14:paraId="5B728070"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52B6218D"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30320866" w14:textId="77777777" w:rsidR="006B4DE6" w:rsidRPr="00397354" w:rsidRDefault="006B4DE6" w:rsidP="006B4DE6">
            <w:r w:rsidRPr="00397354">
              <w:rPr>
                <w:rFonts w:ascii="Segoe UI Symbol" w:hAnsi="Segoe UI Symbol" w:cs="Segoe UI Symbol"/>
              </w:rPr>
              <w:t>☐</w:t>
            </w:r>
          </w:p>
        </w:tc>
        <w:tc>
          <w:tcPr>
            <w:tcW w:w="793" w:type="dxa"/>
            <w:shd w:val="clear" w:color="auto" w:fill="F8FAFD"/>
            <w:tcMar>
              <w:top w:w="120" w:type="dxa"/>
              <w:left w:w="180" w:type="dxa"/>
              <w:bottom w:w="120" w:type="dxa"/>
              <w:right w:w="180" w:type="dxa"/>
            </w:tcMar>
            <w:hideMark/>
          </w:tcPr>
          <w:p w14:paraId="0A78F34B" w14:textId="77777777" w:rsidR="006B4DE6" w:rsidRPr="00397354" w:rsidRDefault="006B4DE6" w:rsidP="006B4DE6">
            <w:r w:rsidRPr="00397354">
              <w:rPr>
                <w:rFonts w:ascii="Segoe UI Symbol" w:hAnsi="Segoe UI Symbol" w:cs="Segoe UI Symbol"/>
              </w:rPr>
              <w:t>☐</w:t>
            </w:r>
          </w:p>
        </w:tc>
        <w:tc>
          <w:tcPr>
            <w:tcW w:w="812" w:type="dxa"/>
            <w:shd w:val="clear" w:color="auto" w:fill="F8FAFD"/>
            <w:tcMar>
              <w:top w:w="120" w:type="dxa"/>
              <w:left w:w="180" w:type="dxa"/>
              <w:bottom w:w="120" w:type="dxa"/>
              <w:right w:w="180" w:type="dxa"/>
            </w:tcMar>
            <w:hideMark/>
          </w:tcPr>
          <w:p w14:paraId="5D1A4D99" w14:textId="77777777" w:rsidR="006B4DE6" w:rsidRPr="00397354" w:rsidRDefault="006B4DE6" w:rsidP="006B4DE6">
            <w:r w:rsidRPr="00397354">
              <w:rPr>
                <w:rFonts w:ascii="Segoe UI Symbol" w:hAnsi="Segoe UI Symbol" w:cs="Segoe UI Symbol"/>
              </w:rPr>
              <w:t>☐</w:t>
            </w:r>
          </w:p>
        </w:tc>
      </w:tr>
    </w:tbl>
    <w:p w14:paraId="7B8DD1F7" w14:textId="523425B5" w:rsidR="001A782C" w:rsidRDefault="001A782C" w:rsidP="006B4DE6">
      <w:pPr>
        <w:shd w:val="clear" w:color="auto" w:fill="FFFFFF"/>
        <w:spacing w:after="240" w:line="240" w:lineRule="auto"/>
        <w:ind w:right="-993" w:hanging="1192"/>
        <w:jc w:val="lowKashida"/>
        <w:rPr>
          <w:rFonts w:ascii="Arial" w:eastAsia="Times New Roman" w:hAnsi="Arial" w:cs="Arial"/>
          <w:kern w:val="0"/>
          <w:sz w:val="24"/>
          <w:szCs w:val="24"/>
          <w:rtl/>
          <w14:ligatures w14:val="none"/>
        </w:rPr>
      </w:pPr>
    </w:p>
    <w:p w14:paraId="30D954B6" w14:textId="2EA42F77" w:rsidR="00397354" w:rsidRPr="00397354" w:rsidRDefault="00397354" w:rsidP="00397354">
      <w:pPr>
        <w:shd w:val="clear" w:color="auto" w:fill="FFFFFF"/>
        <w:spacing w:after="240" w:line="240" w:lineRule="auto"/>
        <w:ind w:right="-993" w:hanging="1192"/>
        <w:jc w:val="center"/>
        <w:rPr>
          <w:rFonts w:ascii="Arial" w:eastAsia="Times New Roman" w:hAnsi="Arial" w:cs="Arial"/>
          <w:kern w:val="0"/>
          <w:sz w:val="24"/>
          <w:szCs w:val="24"/>
          <w:rtl/>
          <w14:ligatures w14:val="none"/>
        </w:rPr>
      </w:pPr>
      <w:r>
        <w:rPr>
          <w:rFonts w:ascii="Arial" w:eastAsia="Times New Roman" w:hAnsi="Arial" w:cs="Arial" w:hint="cs"/>
          <w:kern w:val="0"/>
          <w:sz w:val="24"/>
          <w:szCs w:val="24"/>
          <w:rtl/>
          <w14:ligatures w14:val="none"/>
        </w:rPr>
        <w:t>----------------------------------------------------------------------------------------------</w:t>
      </w:r>
    </w:p>
    <w:p w14:paraId="44AFC0FE" w14:textId="77777777" w:rsidR="006B4DE6" w:rsidRPr="00397354" w:rsidRDefault="006B4DE6" w:rsidP="006B4DE6">
      <w:r w:rsidRPr="00397354">
        <w:rPr>
          <w:b/>
          <w:bCs/>
          <w:rtl/>
        </w:rPr>
        <w:t>الجزء الثاني: المتغير التابع - استمرارية الأعمال</w:t>
      </w:r>
      <w:r w:rsidRPr="00397354">
        <w:rPr>
          <w:b/>
          <w:bCs/>
        </w:rPr>
        <w:t xml:space="preserve"> (Business Continuity)</w:t>
      </w:r>
    </w:p>
    <w:tbl>
      <w:tblPr>
        <w:tblpPr w:leftFromText="180" w:rightFromText="180" w:vertAnchor="text" w:tblpXSpec="center" w:tblpY="1"/>
        <w:tblOverlap w:val="never"/>
        <w:bidiVisual/>
        <w:tblW w:w="10620" w:type="dxa"/>
        <w:jc w:val="center"/>
        <w:tblCellSpacing w:w="15" w:type="dxa"/>
        <w:tblBorders>
          <w:top w:val="dashSmallGap" w:sz="2" w:space="0" w:color="auto"/>
          <w:left w:val="dashSmallGap" w:sz="2" w:space="0" w:color="auto"/>
          <w:bottom w:val="dashSmallGap" w:sz="2" w:space="0" w:color="auto"/>
          <w:right w:val="dashSmallGap" w:sz="2" w:space="0" w:color="auto"/>
          <w:insideH w:val="dashSmallGap" w:sz="2" w:space="0" w:color="auto"/>
          <w:insideV w:val="dashSmallGap" w:sz="2" w:space="0" w:color="auto"/>
        </w:tblBorders>
        <w:shd w:val="clear" w:color="auto" w:fill="F0F4F9"/>
        <w:tblCellMar>
          <w:top w:w="15" w:type="dxa"/>
          <w:left w:w="15" w:type="dxa"/>
          <w:bottom w:w="15" w:type="dxa"/>
          <w:right w:w="15" w:type="dxa"/>
        </w:tblCellMar>
        <w:tblLook w:val="04A0" w:firstRow="1" w:lastRow="0" w:firstColumn="1" w:lastColumn="0" w:noHBand="0" w:noVBand="1"/>
      </w:tblPr>
      <w:tblGrid>
        <w:gridCol w:w="748"/>
        <w:gridCol w:w="4496"/>
        <w:gridCol w:w="1239"/>
        <w:gridCol w:w="1058"/>
        <w:gridCol w:w="967"/>
        <w:gridCol w:w="958"/>
        <w:gridCol w:w="1154"/>
      </w:tblGrid>
      <w:tr w:rsidR="00397354" w:rsidRPr="00397354" w14:paraId="4D3374C3" w14:textId="77777777" w:rsidTr="006B4DE6">
        <w:trPr>
          <w:tblHeader/>
          <w:tblCellSpacing w:w="15" w:type="dxa"/>
          <w:jc w:val="center"/>
        </w:trPr>
        <w:tc>
          <w:tcPr>
            <w:tcW w:w="0" w:type="auto"/>
            <w:shd w:val="clear" w:color="auto" w:fill="F8FAFD"/>
            <w:tcMar>
              <w:top w:w="120" w:type="dxa"/>
              <w:left w:w="180" w:type="dxa"/>
              <w:bottom w:w="120" w:type="dxa"/>
              <w:right w:w="180" w:type="dxa"/>
            </w:tcMar>
            <w:hideMark/>
          </w:tcPr>
          <w:p w14:paraId="258B97FB" w14:textId="77777777" w:rsidR="006B4DE6" w:rsidRPr="00397354" w:rsidRDefault="006B4DE6" w:rsidP="006B4DE6">
            <w:r w:rsidRPr="00397354">
              <w:rPr>
                <w:rtl/>
              </w:rPr>
              <w:t>الرقم</w:t>
            </w:r>
          </w:p>
        </w:tc>
        <w:tc>
          <w:tcPr>
            <w:tcW w:w="0" w:type="auto"/>
            <w:shd w:val="clear" w:color="auto" w:fill="F8FAFD"/>
            <w:tcMar>
              <w:top w:w="120" w:type="dxa"/>
              <w:left w:w="180" w:type="dxa"/>
              <w:bottom w:w="120" w:type="dxa"/>
              <w:right w:w="180" w:type="dxa"/>
            </w:tcMar>
            <w:hideMark/>
          </w:tcPr>
          <w:p w14:paraId="77524B80" w14:textId="77777777" w:rsidR="006B4DE6" w:rsidRPr="00397354" w:rsidRDefault="006B4DE6" w:rsidP="006B4DE6">
            <w:r w:rsidRPr="00397354">
              <w:rPr>
                <w:rtl/>
              </w:rPr>
              <w:t>الفقرة</w:t>
            </w:r>
          </w:p>
        </w:tc>
        <w:tc>
          <w:tcPr>
            <w:tcW w:w="0" w:type="auto"/>
            <w:shd w:val="clear" w:color="auto" w:fill="F8FAFD"/>
            <w:tcMar>
              <w:top w:w="120" w:type="dxa"/>
              <w:left w:w="180" w:type="dxa"/>
              <w:bottom w:w="120" w:type="dxa"/>
              <w:right w:w="180" w:type="dxa"/>
            </w:tcMar>
            <w:hideMark/>
          </w:tcPr>
          <w:p w14:paraId="2B276D1B" w14:textId="77777777" w:rsidR="006B4DE6" w:rsidRPr="00397354" w:rsidRDefault="006B4DE6" w:rsidP="006B4DE6">
            <w:r w:rsidRPr="00397354">
              <w:rPr>
                <w:rtl/>
              </w:rPr>
              <w:t>لا أوافق بشدة</w:t>
            </w:r>
            <w:r w:rsidRPr="00397354">
              <w:t xml:space="preserve"> (1)</w:t>
            </w:r>
          </w:p>
        </w:tc>
        <w:tc>
          <w:tcPr>
            <w:tcW w:w="0" w:type="auto"/>
            <w:shd w:val="clear" w:color="auto" w:fill="F8FAFD"/>
            <w:tcMar>
              <w:top w:w="120" w:type="dxa"/>
              <w:left w:w="180" w:type="dxa"/>
              <w:bottom w:w="120" w:type="dxa"/>
              <w:right w:w="180" w:type="dxa"/>
            </w:tcMar>
            <w:hideMark/>
          </w:tcPr>
          <w:p w14:paraId="2291652D" w14:textId="77777777" w:rsidR="006B4DE6" w:rsidRPr="00397354" w:rsidRDefault="006B4DE6" w:rsidP="006B4DE6">
            <w:r w:rsidRPr="00397354">
              <w:rPr>
                <w:rtl/>
              </w:rPr>
              <w:t>لا أوافق</w:t>
            </w:r>
            <w:r w:rsidRPr="00397354">
              <w:t xml:space="preserve"> (2)</w:t>
            </w:r>
          </w:p>
        </w:tc>
        <w:tc>
          <w:tcPr>
            <w:tcW w:w="0" w:type="auto"/>
            <w:shd w:val="clear" w:color="auto" w:fill="F8FAFD"/>
            <w:tcMar>
              <w:top w:w="120" w:type="dxa"/>
              <w:left w:w="180" w:type="dxa"/>
              <w:bottom w:w="120" w:type="dxa"/>
              <w:right w:w="180" w:type="dxa"/>
            </w:tcMar>
            <w:hideMark/>
          </w:tcPr>
          <w:p w14:paraId="3EE323F3" w14:textId="77777777" w:rsidR="006B4DE6" w:rsidRPr="00397354" w:rsidRDefault="006B4DE6" w:rsidP="006B4DE6">
            <w:r w:rsidRPr="00397354">
              <w:rPr>
                <w:rtl/>
              </w:rPr>
              <w:t>محايد</w:t>
            </w:r>
            <w:r w:rsidRPr="00397354">
              <w:t xml:space="preserve"> (3)</w:t>
            </w:r>
          </w:p>
        </w:tc>
        <w:tc>
          <w:tcPr>
            <w:tcW w:w="0" w:type="auto"/>
            <w:shd w:val="clear" w:color="auto" w:fill="F8FAFD"/>
            <w:tcMar>
              <w:top w:w="120" w:type="dxa"/>
              <w:left w:w="180" w:type="dxa"/>
              <w:bottom w:w="120" w:type="dxa"/>
              <w:right w:w="180" w:type="dxa"/>
            </w:tcMar>
            <w:hideMark/>
          </w:tcPr>
          <w:p w14:paraId="2AE6E863" w14:textId="77777777" w:rsidR="006B4DE6" w:rsidRPr="00397354" w:rsidRDefault="006B4DE6" w:rsidP="006B4DE6">
            <w:r w:rsidRPr="00397354">
              <w:rPr>
                <w:rtl/>
              </w:rPr>
              <w:t>أوافق</w:t>
            </w:r>
            <w:r w:rsidRPr="00397354">
              <w:t xml:space="preserve"> (4)</w:t>
            </w:r>
          </w:p>
        </w:tc>
        <w:tc>
          <w:tcPr>
            <w:tcW w:w="0" w:type="auto"/>
            <w:shd w:val="clear" w:color="auto" w:fill="F8FAFD"/>
            <w:tcMar>
              <w:top w:w="120" w:type="dxa"/>
              <w:left w:w="180" w:type="dxa"/>
              <w:bottom w:w="120" w:type="dxa"/>
              <w:right w:w="180" w:type="dxa"/>
            </w:tcMar>
            <w:hideMark/>
          </w:tcPr>
          <w:p w14:paraId="776DDFE6" w14:textId="77777777" w:rsidR="006B4DE6" w:rsidRPr="00397354" w:rsidRDefault="006B4DE6" w:rsidP="006B4DE6">
            <w:r w:rsidRPr="00397354">
              <w:rPr>
                <w:rtl/>
              </w:rPr>
              <w:t>أوافق بشدة</w:t>
            </w:r>
            <w:r w:rsidRPr="00397354">
              <w:t xml:space="preserve"> (5)</w:t>
            </w:r>
          </w:p>
        </w:tc>
      </w:tr>
      <w:tr w:rsidR="00397354" w:rsidRPr="00397354" w14:paraId="5FA0F1CF" w14:textId="77777777" w:rsidTr="002507EC">
        <w:trPr>
          <w:tblCellSpacing w:w="15" w:type="dxa"/>
          <w:jc w:val="center"/>
        </w:trPr>
        <w:tc>
          <w:tcPr>
            <w:tcW w:w="0" w:type="auto"/>
            <w:gridSpan w:val="7"/>
            <w:tcMar>
              <w:top w:w="120" w:type="dxa"/>
              <w:left w:w="180" w:type="dxa"/>
              <w:bottom w:w="120" w:type="dxa"/>
              <w:right w:w="180" w:type="dxa"/>
            </w:tcMar>
            <w:hideMark/>
          </w:tcPr>
          <w:p w14:paraId="4A134092" w14:textId="77777777" w:rsidR="006B4DE6" w:rsidRPr="00397354" w:rsidRDefault="006B4DE6" w:rsidP="006B4DE6">
            <w:r w:rsidRPr="00397354">
              <w:rPr>
                <w:b/>
                <w:bCs/>
                <w:rtl/>
              </w:rPr>
              <w:t>أولاً: الجاهزية والتخطيط</w:t>
            </w:r>
            <w:r w:rsidRPr="00397354">
              <w:rPr>
                <w:b/>
                <w:bCs/>
              </w:rPr>
              <w:t xml:space="preserve"> (Preparedness and Planning)</w:t>
            </w:r>
          </w:p>
        </w:tc>
      </w:tr>
      <w:tr w:rsidR="00397354" w:rsidRPr="00397354" w14:paraId="5946C664" w14:textId="77777777" w:rsidTr="006B4DE6">
        <w:trPr>
          <w:tblCellSpacing w:w="15" w:type="dxa"/>
          <w:jc w:val="center"/>
        </w:trPr>
        <w:tc>
          <w:tcPr>
            <w:tcW w:w="0" w:type="auto"/>
            <w:shd w:val="clear" w:color="auto" w:fill="F8FAFD"/>
            <w:tcMar>
              <w:top w:w="120" w:type="dxa"/>
              <w:left w:w="180" w:type="dxa"/>
              <w:bottom w:w="120" w:type="dxa"/>
              <w:right w:w="180" w:type="dxa"/>
            </w:tcMar>
            <w:hideMark/>
          </w:tcPr>
          <w:p w14:paraId="3C698B0F" w14:textId="77777777" w:rsidR="006B4DE6" w:rsidRPr="00397354" w:rsidRDefault="006B4DE6" w:rsidP="006B4DE6">
            <w:r w:rsidRPr="00397354">
              <w:t>17</w:t>
            </w:r>
          </w:p>
        </w:tc>
        <w:tc>
          <w:tcPr>
            <w:tcW w:w="0" w:type="auto"/>
            <w:shd w:val="clear" w:color="auto" w:fill="F8FAFD"/>
            <w:tcMar>
              <w:top w:w="120" w:type="dxa"/>
              <w:left w:w="180" w:type="dxa"/>
              <w:bottom w:w="120" w:type="dxa"/>
              <w:right w:w="180" w:type="dxa"/>
            </w:tcMar>
            <w:hideMark/>
          </w:tcPr>
          <w:p w14:paraId="380897C4" w14:textId="77777777" w:rsidR="006B4DE6" w:rsidRPr="00397354" w:rsidRDefault="006B4DE6" w:rsidP="006B4DE6">
            <w:r w:rsidRPr="00397354">
              <w:rPr>
                <w:rtl/>
              </w:rPr>
              <w:t>لدينا خطط مكتوبة وموثقة للتعامل مع الاضطرابات المحتملة (مثل انقطاع الكهرباء أو الإنترنت)</w:t>
            </w:r>
            <w:r w:rsidRPr="00397354">
              <w:t>.</w:t>
            </w:r>
          </w:p>
        </w:tc>
        <w:tc>
          <w:tcPr>
            <w:tcW w:w="0" w:type="auto"/>
            <w:shd w:val="clear" w:color="auto" w:fill="F8FAFD"/>
            <w:tcMar>
              <w:top w:w="120" w:type="dxa"/>
              <w:left w:w="180" w:type="dxa"/>
              <w:bottom w:w="120" w:type="dxa"/>
              <w:right w:w="180" w:type="dxa"/>
            </w:tcMar>
            <w:hideMark/>
          </w:tcPr>
          <w:p w14:paraId="3CB30176"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3A4BDBBE"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0B39D3A1"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44788587"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5EA7752A" w14:textId="77777777" w:rsidR="006B4DE6" w:rsidRPr="00397354" w:rsidRDefault="006B4DE6" w:rsidP="006B4DE6">
            <w:r w:rsidRPr="00397354">
              <w:rPr>
                <w:rFonts w:ascii="Segoe UI Symbol" w:hAnsi="Segoe UI Symbol" w:cs="Segoe UI Symbol"/>
              </w:rPr>
              <w:t>☐</w:t>
            </w:r>
          </w:p>
        </w:tc>
      </w:tr>
      <w:tr w:rsidR="00397354" w:rsidRPr="00397354" w14:paraId="79B63502" w14:textId="77777777" w:rsidTr="006B4DE6">
        <w:trPr>
          <w:tblCellSpacing w:w="15" w:type="dxa"/>
          <w:jc w:val="center"/>
        </w:trPr>
        <w:tc>
          <w:tcPr>
            <w:tcW w:w="0" w:type="auto"/>
            <w:shd w:val="clear" w:color="auto" w:fill="F8FAFD"/>
            <w:tcMar>
              <w:top w:w="120" w:type="dxa"/>
              <w:left w:w="180" w:type="dxa"/>
              <w:bottom w:w="120" w:type="dxa"/>
              <w:right w:w="180" w:type="dxa"/>
            </w:tcMar>
            <w:hideMark/>
          </w:tcPr>
          <w:p w14:paraId="0B35C705" w14:textId="77777777" w:rsidR="006B4DE6" w:rsidRPr="00397354" w:rsidRDefault="006B4DE6" w:rsidP="006B4DE6">
            <w:r w:rsidRPr="00397354">
              <w:t>18</w:t>
            </w:r>
          </w:p>
        </w:tc>
        <w:tc>
          <w:tcPr>
            <w:tcW w:w="0" w:type="auto"/>
            <w:shd w:val="clear" w:color="auto" w:fill="F8FAFD"/>
            <w:tcMar>
              <w:top w:w="120" w:type="dxa"/>
              <w:left w:w="180" w:type="dxa"/>
              <w:bottom w:w="120" w:type="dxa"/>
              <w:right w:w="180" w:type="dxa"/>
            </w:tcMar>
            <w:hideMark/>
          </w:tcPr>
          <w:p w14:paraId="2920B261" w14:textId="77777777" w:rsidR="006B4DE6" w:rsidRPr="00397354" w:rsidRDefault="006B4DE6" w:rsidP="006B4DE6">
            <w:r w:rsidRPr="00397354">
              <w:rPr>
                <w:rtl/>
              </w:rPr>
              <w:t>قمنا بتحديد العمليات التجارية الحيوية التي يجب استعادتها أولاً في حالة حدوث أزمة</w:t>
            </w:r>
            <w:r w:rsidRPr="00397354">
              <w:t>.</w:t>
            </w:r>
          </w:p>
        </w:tc>
        <w:tc>
          <w:tcPr>
            <w:tcW w:w="0" w:type="auto"/>
            <w:shd w:val="clear" w:color="auto" w:fill="F8FAFD"/>
            <w:tcMar>
              <w:top w:w="120" w:type="dxa"/>
              <w:left w:w="180" w:type="dxa"/>
              <w:bottom w:w="120" w:type="dxa"/>
              <w:right w:w="180" w:type="dxa"/>
            </w:tcMar>
            <w:hideMark/>
          </w:tcPr>
          <w:p w14:paraId="6668097B"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40409025"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07E6BAD4"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399A1342"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66E1A650" w14:textId="77777777" w:rsidR="006B4DE6" w:rsidRPr="00397354" w:rsidRDefault="006B4DE6" w:rsidP="006B4DE6">
            <w:r w:rsidRPr="00397354">
              <w:rPr>
                <w:rFonts w:ascii="Segoe UI Symbol" w:hAnsi="Segoe UI Symbol" w:cs="Segoe UI Symbol"/>
              </w:rPr>
              <w:t>☐</w:t>
            </w:r>
          </w:p>
        </w:tc>
      </w:tr>
      <w:tr w:rsidR="00397354" w:rsidRPr="00397354" w14:paraId="43B0742C" w14:textId="77777777" w:rsidTr="006B4DE6">
        <w:trPr>
          <w:tblCellSpacing w:w="15" w:type="dxa"/>
          <w:jc w:val="center"/>
        </w:trPr>
        <w:tc>
          <w:tcPr>
            <w:tcW w:w="0" w:type="auto"/>
            <w:shd w:val="clear" w:color="auto" w:fill="F8FAFD"/>
            <w:tcMar>
              <w:top w:w="120" w:type="dxa"/>
              <w:left w:w="180" w:type="dxa"/>
              <w:bottom w:w="120" w:type="dxa"/>
              <w:right w:w="180" w:type="dxa"/>
            </w:tcMar>
            <w:hideMark/>
          </w:tcPr>
          <w:p w14:paraId="5E1C87C9" w14:textId="77777777" w:rsidR="006B4DE6" w:rsidRPr="00397354" w:rsidRDefault="006B4DE6" w:rsidP="006B4DE6">
            <w:r w:rsidRPr="00397354">
              <w:t>19</w:t>
            </w:r>
          </w:p>
        </w:tc>
        <w:tc>
          <w:tcPr>
            <w:tcW w:w="0" w:type="auto"/>
            <w:shd w:val="clear" w:color="auto" w:fill="F8FAFD"/>
            <w:tcMar>
              <w:top w:w="120" w:type="dxa"/>
              <w:left w:w="180" w:type="dxa"/>
              <w:bottom w:w="120" w:type="dxa"/>
              <w:right w:w="180" w:type="dxa"/>
            </w:tcMar>
            <w:hideMark/>
          </w:tcPr>
          <w:p w14:paraId="0791FFD1" w14:textId="77777777" w:rsidR="006B4DE6" w:rsidRPr="00397354" w:rsidRDefault="006B4DE6" w:rsidP="006B4DE6">
            <w:r w:rsidRPr="00397354">
              <w:rPr>
                <w:rtl/>
              </w:rPr>
              <w:t>يوجد فريق أو شخص معين مسؤول عن تنسيق جهود استمرارية الأعمال</w:t>
            </w:r>
            <w:r w:rsidRPr="00397354">
              <w:t>.</w:t>
            </w:r>
          </w:p>
        </w:tc>
        <w:tc>
          <w:tcPr>
            <w:tcW w:w="0" w:type="auto"/>
            <w:shd w:val="clear" w:color="auto" w:fill="F8FAFD"/>
            <w:tcMar>
              <w:top w:w="120" w:type="dxa"/>
              <w:left w:w="180" w:type="dxa"/>
              <w:bottom w:w="120" w:type="dxa"/>
              <w:right w:w="180" w:type="dxa"/>
            </w:tcMar>
            <w:hideMark/>
          </w:tcPr>
          <w:p w14:paraId="070FA795"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7E9CAA82"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5B4643F2"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31A98B88"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505ABA78" w14:textId="77777777" w:rsidR="006B4DE6" w:rsidRPr="00397354" w:rsidRDefault="006B4DE6" w:rsidP="006B4DE6">
            <w:r w:rsidRPr="00397354">
              <w:rPr>
                <w:rFonts w:ascii="Segoe UI Symbol" w:hAnsi="Segoe UI Symbol" w:cs="Segoe UI Symbol"/>
              </w:rPr>
              <w:t>☐</w:t>
            </w:r>
          </w:p>
        </w:tc>
      </w:tr>
      <w:tr w:rsidR="00397354" w:rsidRPr="00397354" w14:paraId="6B8912DD" w14:textId="77777777" w:rsidTr="006B4DE6">
        <w:trPr>
          <w:tblCellSpacing w:w="15" w:type="dxa"/>
          <w:jc w:val="center"/>
        </w:trPr>
        <w:tc>
          <w:tcPr>
            <w:tcW w:w="0" w:type="auto"/>
            <w:shd w:val="clear" w:color="auto" w:fill="F8FAFD"/>
            <w:tcMar>
              <w:top w:w="120" w:type="dxa"/>
              <w:left w:w="180" w:type="dxa"/>
              <w:bottom w:w="120" w:type="dxa"/>
              <w:right w:w="180" w:type="dxa"/>
            </w:tcMar>
            <w:hideMark/>
          </w:tcPr>
          <w:p w14:paraId="63658902" w14:textId="77777777" w:rsidR="006B4DE6" w:rsidRPr="00397354" w:rsidRDefault="006B4DE6" w:rsidP="006B4DE6">
            <w:r w:rsidRPr="00397354">
              <w:t>20</w:t>
            </w:r>
          </w:p>
        </w:tc>
        <w:tc>
          <w:tcPr>
            <w:tcW w:w="0" w:type="auto"/>
            <w:shd w:val="clear" w:color="auto" w:fill="F8FAFD"/>
            <w:tcMar>
              <w:top w:w="120" w:type="dxa"/>
              <w:left w:w="180" w:type="dxa"/>
              <w:bottom w:w="120" w:type="dxa"/>
              <w:right w:w="180" w:type="dxa"/>
            </w:tcMar>
            <w:hideMark/>
          </w:tcPr>
          <w:p w14:paraId="49460770" w14:textId="77777777" w:rsidR="006B4DE6" w:rsidRPr="00397354" w:rsidRDefault="006B4DE6" w:rsidP="006B4DE6">
            <w:r w:rsidRPr="00397354">
              <w:rPr>
                <w:rtl/>
              </w:rPr>
              <w:t>نقوم باختبار وتمرين خطط الاستمرارية بشكل دوري للتأكد من فعاليتها</w:t>
            </w:r>
            <w:r w:rsidRPr="00397354">
              <w:t>.</w:t>
            </w:r>
          </w:p>
        </w:tc>
        <w:tc>
          <w:tcPr>
            <w:tcW w:w="0" w:type="auto"/>
            <w:shd w:val="clear" w:color="auto" w:fill="F8FAFD"/>
            <w:tcMar>
              <w:top w:w="120" w:type="dxa"/>
              <w:left w:w="180" w:type="dxa"/>
              <w:bottom w:w="120" w:type="dxa"/>
              <w:right w:w="180" w:type="dxa"/>
            </w:tcMar>
            <w:hideMark/>
          </w:tcPr>
          <w:p w14:paraId="1E983B3E"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51256E0C"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23FBA8DD"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0889EC59"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2E3CBF71" w14:textId="77777777" w:rsidR="006B4DE6" w:rsidRPr="00397354" w:rsidRDefault="006B4DE6" w:rsidP="006B4DE6">
            <w:r w:rsidRPr="00397354">
              <w:rPr>
                <w:rFonts w:ascii="Segoe UI Symbol" w:hAnsi="Segoe UI Symbol" w:cs="Segoe UI Symbol"/>
              </w:rPr>
              <w:t>☐</w:t>
            </w:r>
          </w:p>
        </w:tc>
      </w:tr>
      <w:tr w:rsidR="00397354" w:rsidRPr="00397354" w14:paraId="5D2D2F68" w14:textId="77777777" w:rsidTr="002507EC">
        <w:trPr>
          <w:tblCellSpacing w:w="15" w:type="dxa"/>
          <w:jc w:val="center"/>
        </w:trPr>
        <w:tc>
          <w:tcPr>
            <w:tcW w:w="0" w:type="auto"/>
            <w:gridSpan w:val="7"/>
            <w:tcMar>
              <w:top w:w="120" w:type="dxa"/>
              <w:left w:w="180" w:type="dxa"/>
              <w:bottom w:w="120" w:type="dxa"/>
              <w:right w:w="180" w:type="dxa"/>
            </w:tcMar>
            <w:hideMark/>
          </w:tcPr>
          <w:p w14:paraId="04A586B3" w14:textId="77777777" w:rsidR="006B4DE6" w:rsidRPr="00397354" w:rsidRDefault="006B4DE6" w:rsidP="006B4DE6">
            <w:r w:rsidRPr="00397354">
              <w:rPr>
                <w:b/>
                <w:bCs/>
                <w:rtl/>
              </w:rPr>
              <w:t>ثانياً: القدرة على التعافي</w:t>
            </w:r>
            <w:r w:rsidRPr="00397354">
              <w:rPr>
                <w:b/>
                <w:bCs/>
              </w:rPr>
              <w:t xml:space="preserve"> (Recovery Capability)</w:t>
            </w:r>
          </w:p>
        </w:tc>
      </w:tr>
      <w:tr w:rsidR="00397354" w:rsidRPr="00397354" w14:paraId="163DE782" w14:textId="77777777" w:rsidTr="006B4DE6">
        <w:trPr>
          <w:tblCellSpacing w:w="15" w:type="dxa"/>
          <w:jc w:val="center"/>
        </w:trPr>
        <w:tc>
          <w:tcPr>
            <w:tcW w:w="0" w:type="auto"/>
            <w:shd w:val="clear" w:color="auto" w:fill="F8FAFD"/>
            <w:tcMar>
              <w:top w:w="120" w:type="dxa"/>
              <w:left w:w="180" w:type="dxa"/>
              <w:bottom w:w="120" w:type="dxa"/>
              <w:right w:w="180" w:type="dxa"/>
            </w:tcMar>
            <w:hideMark/>
          </w:tcPr>
          <w:p w14:paraId="29809355" w14:textId="77777777" w:rsidR="006B4DE6" w:rsidRPr="00397354" w:rsidRDefault="006B4DE6" w:rsidP="006B4DE6">
            <w:r w:rsidRPr="00397354">
              <w:t>21</w:t>
            </w:r>
          </w:p>
        </w:tc>
        <w:tc>
          <w:tcPr>
            <w:tcW w:w="0" w:type="auto"/>
            <w:shd w:val="clear" w:color="auto" w:fill="F8FAFD"/>
            <w:tcMar>
              <w:top w:w="120" w:type="dxa"/>
              <w:left w:w="180" w:type="dxa"/>
              <w:bottom w:w="120" w:type="dxa"/>
              <w:right w:w="180" w:type="dxa"/>
            </w:tcMar>
            <w:hideMark/>
          </w:tcPr>
          <w:p w14:paraId="44A0E298" w14:textId="77777777" w:rsidR="006B4DE6" w:rsidRPr="00397354" w:rsidRDefault="006B4DE6" w:rsidP="006B4DE6">
            <w:r w:rsidRPr="00397354">
              <w:rPr>
                <w:rtl/>
              </w:rPr>
              <w:t xml:space="preserve">لدينا إجراءات واضحة لاستعادة أنظمة تكنولوجيا المعلومات </w:t>
            </w:r>
            <w:r w:rsidRPr="00397354">
              <w:rPr>
                <w:rtl/>
              </w:rPr>
              <w:lastRenderedPageBreak/>
              <w:t>والبيانات بسرعة بعد أي انقطاع</w:t>
            </w:r>
            <w:r w:rsidRPr="00397354">
              <w:t>.</w:t>
            </w:r>
          </w:p>
        </w:tc>
        <w:tc>
          <w:tcPr>
            <w:tcW w:w="0" w:type="auto"/>
            <w:shd w:val="clear" w:color="auto" w:fill="F8FAFD"/>
            <w:tcMar>
              <w:top w:w="120" w:type="dxa"/>
              <w:left w:w="180" w:type="dxa"/>
              <w:bottom w:w="120" w:type="dxa"/>
              <w:right w:w="180" w:type="dxa"/>
            </w:tcMar>
            <w:hideMark/>
          </w:tcPr>
          <w:p w14:paraId="6B21BC54" w14:textId="77777777" w:rsidR="006B4DE6" w:rsidRPr="00397354" w:rsidRDefault="006B4DE6" w:rsidP="006B4DE6">
            <w:r w:rsidRPr="00397354">
              <w:rPr>
                <w:rFonts w:ascii="Segoe UI Symbol" w:hAnsi="Segoe UI Symbol" w:cs="Segoe UI Symbol"/>
              </w:rPr>
              <w:lastRenderedPageBreak/>
              <w:t>☐</w:t>
            </w:r>
          </w:p>
        </w:tc>
        <w:tc>
          <w:tcPr>
            <w:tcW w:w="0" w:type="auto"/>
            <w:shd w:val="clear" w:color="auto" w:fill="F8FAFD"/>
            <w:tcMar>
              <w:top w:w="120" w:type="dxa"/>
              <w:left w:w="180" w:type="dxa"/>
              <w:bottom w:w="120" w:type="dxa"/>
              <w:right w:w="180" w:type="dxa"/>
            </w:tcMar>
            <w:hideMark/>
          </w:tcPr>
          <w:p w14:paraId="0842DDED"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084886DF"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616ACE36"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5975C61B" w14:textId="77777777" w:rsidR="006B4DE6" w:rsidRPr="00397354" w:rsidRDefault="006B4DE6" w:rsidP="006B4DE6">
            <w:r w:rsidRPr="00397354">
              <w:rPr>
                <w:rFonts w:ascii="Segoe UI Symbol" w:hAnsi="Segoe UI Symbol" w:cs="Segoe UI Symbol"/>
              </w:rPr>
              <w:t>☐</w:t>
            </w:r>
          </w:p>
        </w:tc>
      </w:tr>
      <w:tr w:rsidR="00397354" w:rsidRPr="00397354" w14:paraId="7C60D03E" w14:textId="77777777" w:rsidTr="006B4DE6">
        <w:trPr>
          <w:tblCellSpacing w:w="15" w:type="dxa"/>
          <w:jc w:val="center"/>
        </w:trPr>
        <w:tc>
          <w:tcPr>
            <w:tcW w:w="0" w:type="auto"/>
            <w:shd w:val="clear" w:color="auto" w:fill="F8FAFD"/>
            <w:tcMar>
              <w:top w:w="120" w:type="dxa"/>
              <w:left w:w="180" w:type="dxa"/>
              <w:bottom w:w="120" w:type="dxa"/>
              <w:right w:w="180" w:type="dxa"/>
            </w:tcMar>
            <w:hideMark/>
          </w:tcPr>
          <w:p w14:paraId="5FE716B4" w14:textId="77777777" w:rsidR="006B4DE6" w:rsidRPr="00397354" w:rsidRDefault="006B4DE6" w:rsidP="006B4DE6">
            <w:r w:rsidRPr="00397354">
              <w:lastRenderedPageBreak/>
              <w:t>22</w:t>
            </w:r>
          </w:p>
        </w:tc>
        <w:tc>
          <w:tcPr>
            <w:tcW w:w="0" w:type="auto"/>
            <w:shd w:val="clear" w:color="auto" w:fill="F8FAFD"/>
            <w:tcMar>
              <w:top w:w="120" w:type="dxa"/>
              <w:left w:w="180" w:type="dxa"/>
              <w:bottom w:w="120" w:type="dxa"/>
              <w:right w:w="180" w:type="dxa"/>
            </w:tcMar>
            <w:hideMark/>
          </w:tcPr>
          <w:p w14:paraId="3F5EE53C" w14:textId="77777777" w:rsidR="006B4DE6" w:rsidRPr="00397354" w:rsidRDefault="006B4DE6" w:rsidP="006B4DE6">
            <w:r w:rsidRPr="00397354">
              <w:rPr>
                <w:rtl/>
              </w:rPr>
              <w:t>نحن واثقون من قدرتنا على استئناف العمليات الحيوية ضمن إطار زمني مقبول</w:t>
            </w:r>
            <w:r w:rsidRPr="00397354">
              <w:t>.</w:t>
            </w:r>
          </w:p>
        </w:tc>
        <w:tc>
          <w:tcPr>
            <w:tcW w:w="0" w:type="auto"/>
            <w:shd w:val="clear" w:color="auto" w:fill="F8FAFD"/>
            <w:tcMar>
              <w:top w:w="120" w:type="dxa"/>
              <w:left w:w="180" w:type="dxa"/>
              <w:bottom w:w="120" w:type="dxa"/>
              <w:right w:w="180" w:type="dxa"/>
            </w:tcMar>
            <w:hideMark/>
          </w:tcPr>
          <w:p w14:paraId="368D1394"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5D34D401"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4EB60FE4"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398C7C63"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5D8CC4A5" w14:textId="77777777" w:rsidR="006B4DE6" w:rsidRPr="00397354" w:rsidRDefault="006B4DE6" w:rsidP="006B4DE6">
            <w:r w:rsidRPr="00397354">
              <w:rPr>
                <w:rFonts w:ascii="Segoe UI Symbol" w:hAnsi="Segoe UI Symbol" w:cs="Segoe UI Symbol"/>
              </w:rPr>
              <w:t>☐</w:t>
            </w:r>
          </w:p>
        </w:tc>
      </w:tr>
      <w:tr w:rsidR="00397354" w:rsidRPr="00397354" w14:paraId="381758AA" w14:textId="77777777" w:rsidTr="006B4DE6">
        <w:trPr>
          <w:tblCellSpacing w:w="15" w:type="dxa"/>
          <w:jc w:val="center"/>
        </w:trPr>
        <w:tc>
          <w:tcPr>
            <w:tcW w:w="0" w:type="auto"/>
            <w:shd w:val="clear" w:color="auto" w:fill="F8FAFD"/>
            <w:tcMar>
              <w:top w:w="120" w:type="dxa"/>
              <w:left w:w="180" w:type="dxa"/>
              <w:bottom w:w="120" w:type="dxa"/>
              <w:right w:w="180" w:type="dxa"/>
            </w:tcMar>
            <w:hideMark/>
          </w:tcPr>
          <w:p w14:paraId="2921E6B7" w14:textId="77777777" w:rsidR="006B4DE6" w:rsidRPr="00397354" w:rsidRDefault="006B4DE6" w:rsidP="006B4DE6">
            <w:r w:rsidRPr="00397354">
              <w:t>23</w:t>
            </w:r>
          </w:p>
        </w:tc>
        <w:tc>
          <w:tcPr>
            <w:tcW w:w="0" w:type="auto"/>
            <w:shd w:val="clear" w:color="auto" w:fill="F8FAFD"/>
            <w:tcMar>
              <w:top w:w="120" w:type="dxa"/>
              <w:left w:w="180" w:type="dxa"/>
              <w:bottom w:w="120" w:type="dxa"/>
              <w:right w:w="180" w:type="dxa"/>
            </w:tcMar>
            <w:hideMark/>
          </w:tcPr>
          <w:p w14:paraId="149CCEA1" w14:textId="77777777" w:rsidR="006B4DE6" w:rsidRPr="00397354" w:rsidRDefault="006B4DE6" w:rsidP="006B4DE6">
            <w:r w:rsidRPr="00397354">
              <w:rPr>
                <w:rtl/>
              </w:rPr>
              <w:t>نحتفظ بنسخ احتياطية منتظمة ومحدثة للبيانات الهامة في مكان آمن</w:t>
            </w:r>
            <w:r w:rsidRPr="00397354">
              <w:t>.</w:t>
            </w:r>
          </w:p>
        </w:tc>
        <w:tc>
          <w:tcPr>
            <w:tcW w:w="0" w:type="auto"/>
            <w:shd w:val="clear" w:color="auto" w:fill="F8FAFD"/>
            <w:tcMar>
              <w:top w:w="120" w:type="dxa"/>
              <w:left w:w="180" w:type="dxa"/>
              <w:bottom w:w="120" w:type="dxa"/>
              <w:right w:w="180" w:type="dxa"/>
            </w:tcMar>
            <w:hideMark/>
          </w:tcPr>
          <w:p w14:paraId="5EAFA94A"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13FE5B92"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200BA1CB"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794AB399"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41D8E008" w14:textId="77777777" w:rsidR="006B4DE6" w:rsidRPr="00397354" w:rsidRDefault="006B4DE6" w:rsidP="006B4DE6">
            <w:r w:rsidRPr="00397354">
              <w:rPr>
                <w:rFonts w:ascii="Segoe UI Symbol" w:hAnsi="Segoe UI Symbol" w:cs="Segoe UI Symbol"/>
              </w:rPr>
              <w:t>☐</w:t>
            </w:r>
          </w:p>
        </w:tc>
      </w:tr>
      <w:tr w:rsidR="00397354" w:rsidRPr="00397354" w14:paraId="2F1401A3" w14:textId="77777777" w:rsidTr="006B4DE6">
        <w:trPr>
          <w:tblCellSpacing w:w="15" w:type="dxa"/>
          <w:jc w:val="center"/>
        </w:trPr>
        <w:tc>
          <w:tcPr>
            <w:tcW w:w="0" w:type="auto"/>
            <w:shd w:val="clear" w:color="auto" w:fill="F8FAFD"/>
            <w:tcMar>
              <w:top w:w="120" w:type="dxa"/>
              <w:left w:w="180" w:type="dxa"/>
              <w:bottom w:w="120" w:type="dxa"/>
              <w:right w:w="180" w:type="dxa"/>
            </w:tcMar>
            <w:hideMark/>
          </w:tcPr>
          <w:p w14:paraId="72B14FB7" w14:textId="77777777" w:rsidR="006B4DE6" w:rsidRPr="00397354" w:rsidRDefault="006B4DE6" w:rsidP="006B4DE6">
            <w:r w:rsidRPr="00397354">
              <w:t>24</w:t>
            </w:r>
          </w:p>
        </w:tc>
        <w:tc>
          <w:tcPr>
            <w:tcW w:w="0" w:type="auto"/>
            <w:shd w:val="clear" w:color="auto" w:fill="F8FAFD"/>
            <w:tcMar>
              <w:top w:w="120" w:type="dxa"/>
              <w:left w:w="180" w:type="dxa"/>
              <w:bottom w:w="120" w:type="dxa"/>
              <w:right w:w="180" w:type="dxa"/>
            </w:tcMar>
            <w:hideMark/>
          </w:tcPr>
          <w:p w14:paraId="174C1725" w14:textId="77777777" w:rsidR="006B4DE6" w:rsidRPr="00397354" w:rsidRDefault="006B4DE6" w:rsidP="006B4DE6">
            <w:r w:rsidRPr="00397354">
              <w:rPr>
                <w:rtl/>
              </w:rPr>
              <w:t>الشركة قادرة على تحمل الصدمات المالية قصيرة الأجل الناتجة عن توقف العمليات</w:t>
            </w:r>
            <w:r w:rsidRPr="00397354">
              <w:t>.</w:t>
            </w:r>
          </w:p>
        </w:tc>
        <w:tc>
          <w:tcPr>
            <w:tcW w:w="0" w:type="auto"/>
            <w:shd w:val="clear" w:color="auto" w:fill="F8FAFD"/>
            <w:tcMar>
              <w:top w:w="120" w:type="dxa"/>
              <w:left w:w="180" w:type="dxa"/>
              <w:bottom w:w="120" w:type="dxa"/>
              <w:right w:w="180" w:type="dxa"/>
            </w:tcMar>
            <w:hideMark/>
          </w:tcPr>
          <w:p w14:paraId="5D209D10"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4736589C"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0AF244CC"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0B45FDB6"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1722DA0E" w14:textId="77777777" w:rsidR="006B4DE6" w:rsidRPr="00397354" w:rsidRDefault="006B4DE6" w:rsidP="006B4DE6">
            <w:r w:rsidRPr="00397354">
              <w:rPr>
                <w:rFonts w:ascii="Segoe UI Symbol" w:hAnsi="Segoe UI Symbol" w:cs="Segoe UI Symbol"/>
              </w:rPr>
              <w:t>☐</w:t>
            </w:r>
          </w:p>
        </w:tc>
      </w:tr>
      <w:tr w:rsidR="00397354" w:rsidRPr="00397354" w14:paraId="762EB173" w14:textId="77777777" w:rsidTr="002507EC">
        <w:trPr>
          <w:tblCellSpacing w:w="15" w:type="dxa"/>
          <w:jc w:val="center"/>
        </w:trPr>
        <w:tc>
          <w:tcPr>
            <w:tcW w:w="0" w:type="auto"/>
            <w:gridSpan w:val="7"/>
            <w:tcMar>
              <w:top w:w="120" w:type="dxa"/>
              <w:left w:w="180" w:type="dxa"/>
              <w:bottom w:w="120" w:type="dxa"/>
              <w:right w:w="180" w:type="dxa"/>
            </w:tcMar>
            <w:hideMark/>
          </w:tcPr>
          <w:p w14:paraId="2D8F86AF" w14:textId="77777777" w:rsidR="006B4DE6" w:rsidRPr="00397354" w:rsidRDefault="006B4DE6" w:rsidP="006B4DE6">
            <w:r w:rsidRPr="00397354">
              <w:rPr>
                <w:b/>
                <w:bCs/>
                <w:rtl/>
              </w:rPr>
              <w:t>ثالثاً: مرونة الموارد</w:t>
            </w:r>
            <w:r w:rsidRPr="00397354">
              <w:rPr>
                <w:b/>
                <w:bCs/>
              </w:rPr>
              <w:t xml:space="preserve"> (Resource Resilience)</w:t>
            </w:r>
          </w:p>
        </w:tc>
      </w:tr>
      <w:tr w:rsidR="00397354" w:rsidRPr="00397354" w14:paraId="46ADA836" w14:textId="77777777" w:rsidTr="006B4DE6">
        <w:trPr>
          <w:tblCellSpacing w:w="15" w:type="dxa"/>
          <w:jc w:val="center"/>
        </w:trPr>
        <w:tc>
          <w:tcPr>
            <w:tcW w:w="0" w:type="auto"/>
            <w:shd w:val="clear" w:color="auto" w:fill="F8FAFD"/>
            <w:tcMar>
              <w:top w:w="120" w:type="dxa"/>
              <w:left w:w="180" w:type="dxa"/>
              <w:bottom w:w="120" w:type="dxa"/>
              <w:right w:w="180" w:type="dxa"/>
            </w:tcMar>
            <w:hideMark/>
          </w:tcPr>
          <w:p w14:paraId="785A8CB9" w14:textId="77777777" w:rsidR="006B4DE6" w:rsidRPr="00397354" w:rsidRDefault="006B4DE6" w:rsidP="006B4DE6">
            <w:r w:rsidRPr="00397354">
              <w:t>25</w:t>
            </w:r>
          </w:p>
        </w:tc>
        <w:tc>
          <w:tcPr>
            <w:tcW w:w="0" w:type="auto"/>
            <w:shd w:val="clear" w:color="auto" w:fill="F8FAFD"/>
            <w:tcMar>
              <w:top w:w="120" w:type="dxa"/>
              <w:left w:w="180" w:type="dxa"/>
              <w:bottom w:w="120" w:type="dxa"/>
              <w:right w:w="180" w:type="dxa"/>
            </w:tcMar>
            <w:hideMark/>
          </w:tcPr>
          <w:p w14:paraId="44D59077" w14:textId="77777777" w:rsidR="006B4DE6" w:rsidRPr="00397354" w:rsidRDefault="006B4DE6" w:rsidP="006B4DE6">
            <w:r w:rsidRPr="00397354">
              <w:rPr>
                <w:rtl/>
              </w:rPr>
              <w:t>لدينا ترتيبات عمل مرنة (مثل العمل عن بعد) للموظفين الأساسيين</w:t>
            </w:r>
            <w:r w:rsidRPr="00397354">
              <w:t>.</w:t>
            </w:r>
          </w:p>
        </w:tc>
        <w:tc>
          <w:tcPr>
            <w:tcW w:w="0" w:type="auto"/>
            <w:shd w:val="clear" w:color="auto" w:fill="F8FAFD"/>
            <w:tcMar>
              <w:top w:w="120" w:type="dxa"/>
              <w:left w:w="180" w:type="dxa"/>
              <w:bottom w:w="120" w:type="dxa"/>
              <w:right w:w="180" w:type="dxa"/>
            </w:tcMar>
            <w:hideMark/>
          </w:tcPr>
          <w:p w14:paraId="5013F76D"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2907F467"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3137EB29"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49455245"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0371FAC2" w14:textId="77777777" w:rsidR="006B4DE6" w:rsidRPr="00397354" w:rsidRDefault="006B4DE6" w:rsidP="006B4DE6">
            <w:r w:rsidRPr="00397354">
              <w:rPr>
                <w:rFonts w:ascii="Segoe UI Symbol" w:hAnsi="Segoe UI Symbol" w:cs="Segoe UI Symbol"/>
              </w:rPr>
              <w:t>☐</w:t>
            </w:r>
          </w:p>
        </w:tc>
      </w:tr>
      <w:tr w:rsidR="00397354" w:rsidRPr="00397354" w14:paraId="5FFFFF01" w14:textId="77777777" w:rsidTr="006B4DE6">
        <w:trPr>
          <w:tblCellSpacing w:w="15" w:type="dxa"/>
          <w:jc w:val="center"/>
        </w:trPr>
        <w:tc>
          <w:tcPr>
            <w:tcW w:w="0" w:type="auto"/>
            <w:shd w:val="clear" w:color="auto" w:fill="F8FAFD"/>
            <w:tcMar>
              <w:top w:w="120" w:type="dxa"/>
              <w:left w:w="180" w:type="dxa"/>
              <w:bottom w:w="120" w:type="dxa"/>
              <w:right w:w="180" w:type="dxa"/>
            </w:tcMar>
            <w:hideMark/>
          </w:tcPr>
          <w:p w14:paraId="0F1B0141" w14:textId="77777777" w:rsidR="006B4DE6" w:rsidRPr="00397354" w:rsidRDefault="006B4DE6" w:rsidP="006B4DE6">
            <w:r w:rsidRPr="00397354">
              <w:t>26</w:t>
            </w:r>
          </w:p>
        </w:tc>
        <w:tc>
          <w:tcPr>
            <w:tcW w:w="0" w:type="auto"/>
            <w:shd w:val="clear" w:color="auto" w:fill="F8FAFD"/>
            <w:tcMar>
              <w:top w:w="120" w:type="dxa"/>
              <w:left w:w="180" w:type="dxa"/>
              <w:bottom w:w="120" w:type="dxa"/>
              <w:right w:w="180" w:type="dxa"/>
            </w:tcMar>
            <w:hideMark/>
          </w:tcPr>
          <w:p w14:paraId="1A0BC1BA" w14:textId="77777777" w:rsidR="006B4DE6" w:rsidRPr="00397354" w:rsidRDefault="006B4DE6" w:rsidP="006B4DE6">
            <w:r w:rsidRPr="00397354">
              <w:rPr>
                <w:rtl/>
              </w:rPr>
              <w:t>لدينا موردون بديلون معتمدون للمواد أو الخدمات الحيوية</w:t>
            </w:r>
            <w:r w:rsidRPr="00397354">
              <w:t>.</w:t>
            </w:r>
          </w:p>
        </w:tc>
        <w:tc>
          <w:tcPr>
            <w:tcW w:w="0" w:type="auto"/>
            <w:shd w:val="clear" w:color="auto" w:fill="F8FAFD"/>
            <w:tcMar>
              <w:top w:w="120" w:type="dxa"/>
              <w:left w:w="180" w:type="dxa"/>
              <w:bottom w:w="120" w:type="dxa"/>
              <w:right w:w="180" w:type="dxa"/>
            </w:tcMar>
            <w:hideMark/>
          </w:tcPr>
          <w:p w14:paraId="5013CF5E"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230717FA"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622F8897"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54980097"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665B84BC" w14:textId="77777777" w:rsidR="006B4DE6" w:rsidRPr="00397354" w:rsidRDefault="006B4DE6" w:rsidP="006B4DE6">
            <w:r w:rsidRPr="00397354">
              <w:rPr>
                <w:rFonts w:ascii="Segoe UI Symbol" w:hAnsi="Segoe UI Symbol" w:cs="Segoe UI Symbol"/>
              </w:rPr>
              <w:t>☐</w:t>
            </w:r>
          </w:p>
        </w:tc>
      </w:tr>
      <w:tr w:rsidR="00397354" w:rsidRPr="00397354" w14:paraId="353E6A22" w14:textId="77777777" w:rsidTr="006B4DE6">
        <w:trPr>
          <w:tblCellSpacing w:w="15" w:type="dxa"/>
          <w:jc w:val="center"/>
        </w:trPr>
        <w:tc>
          <w:tcPr>
            <w:tcW w:w="0" w:type="auto"/>
            <w:shd w:val="clear" w:color="auto" w:fill="F8FAFD"/>
            <w:tcMar>
              <w:top w:w="120" w:type="dxa"/>
              <w:left w:w="180" w:type="dxa"/>
              <w:bottom w:w="120" w:type="dxa"/>
              <w:right w:w="180" w:type="dxa"/>
            </w:tcMar>
            <w:hideMark/>
          </w:tcPr>
          <w:p w14:paraId="7AE6B9FA" w14:textId="77777777" w:rsidR="006B4DE6" w:rsidRPr="00397354" w:rsidRDefault="006B4DE6" w:rsidP="006B4DE6">
            <w:r w:rsidRPr="00397354">
              <w:t>27</w:t>
            </w:r>
          </w:p>
        </w:tc>
        <w:tc>
          <w:tcPr>
            <w:tcW w:w="0" w:type="auto"/>
            <w:shd w:val="clear" w:color="auto" w:fill="F8FAFD"/>
            <w:tcMar>
              <w:top w:w="120" w:type="dxa"/>
              <w:left w:w="180" w:type="dxa"/>
              <w:bottom w:w="120" w:type="dxa"/>
              <w:right w:w="180" w:type="dxa"/>
            </w:tcMar>
            <w:hideMark/>
          </w:tcPr>
          <w:p w14:paraId="0079AC40" w14:textId="77777777" w:rsidR="006B4DE6" w:rsidRPr="00397354" w:rsidRDefault="006B4DE6" w:rsidP="006B4DE6">
            <w:r w:rsidRPr="00397354">
              <w:rPr>
                <w:rtl/>
              </w:rPr>
              <w:t>يتم تدريب الموظفين على مهام متعددة ليكونوا قادرين على تغطية غياب زملائهم</w:t>
            </w:r>
            <w:r w:rsidRPr="00397354">
              <w:t>.</w:t>
            </w:r>
          </w:p>
        </w:tc>
        <w:tc>
          <w:tcPr>
            <w:tcW w:w="0" w:type="auto"/>
            <w:shd w:val="clear" w:color="auto" w:fill="F8FAFD"/>
            <w:tcMar>
              <w:top w:w="120" w:type="dxa"/>
              <w:left w:w="180" w:type="dxa"/>
              <w:bottom w:w="120" w:type="dxa"/>
              <w:right w:w="180" w:type="dxa"/>
            </w:tcMar>
            <w:hideMark/>
          </w:tcPr>
          <w:p w14:paraId="56D1D39D"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4AB00900"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5E561792"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27D31C53"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68F25F49" w14:textId="77777777" w:rsidR="006B4DE6" w:rsidRPr="00397354" w:rsidRDefault="006B4DE6" w:rsidP="006B4DE6">
            <w:r w:rsidRPr="00397354">
              <w:rPr>
                <w:rFonts w:ascii="Segoe UI Symbol" w:hAnsi="Segoe UI Symbol" w:cs="Segoe UI Symbol"/>
              </w:rPr>
              <w:t>☐</w:t>
            </w:r>
          </w:p>
        </w:tc>
      </w:tr>
      <w:tr w:rsidR="00397354" w:rsidRPr="00397354" w14:paraId="0FD69D86" w14:textId="77777777" w:rsidTr="006B4DE6">
        <w:trPr>
          <w:tblCellSpacing w:w="15" w:type="dxa"/>
          <w:jc w:val="center"/>
        </w:trPr>
        <w:tc>
          <w:tcPr>
            <w:tcW w:w="0" w:type="auto"/>
            <w:shd w:val="clear" w:color="auto" w:fill="F8FAFD"/>
            <w:tcMar>
              <w:top w:w="120" w:type="dxa"/>
              <w:left w:w="180" w:type="dxa"/>
              <w:bottom w:w="120" w:type="dxa"/>
              <w:right w:w="180" w:type="dxa"/>
            </w:tcMar>
            <w:hideMark/>
          </w:tcPr>
          <w:p w14:paraId="367A626F" w14:textId="77777777" w:rsidR="006B4DE6" w:rsidRPr="00397354" w:rsidRDefault="006B4DE6" w:rsidP="006B4DE6">
            <w:r w:rsidRPr="00397354">
              <w:t>28</w:t>
            </w:r>
          </w:p>
        </w:tc>
        <w:tc>
          <w:tcPr>
            <w:tcW w:w="0" w:type="auto"/>
            <w:shd w:val="clear" w:color="auto" w:fill="F8FAFD"/>
            <w:tcMar>
              <w:top w:w="120" w:type="dxa"/>
              <w:left w:w="180" w:type="dxa"/>
              <w:bottom w:w="120" w:type="dxa"/>
              <w:right w:w="180" w:type="dxa"/>
            </w:tcMar>
            <w:hideMark/>
          </w:tcPr>
          <w:p w14:paraId="101F0C20" w14:textId="77777777" w:rsidR="006B4DE6" w:rsidRPr="00397354" w:rsidRDefault="006B4DE6" w:rsidP="006B4DE6">
            <w:r w:rsidRPr="00397354">
              <w:rPr>
                <w:rtl/>
              </w:rPr>
              <w:t>لدينا خطط لتوفير موقع عمل بديل إذا أصبح مقرنا الرئيسي غير متاح</w:t>
            </w:r>
            <w:r w:rsidRPr="00397354">
              <w:t>.</w:t>
            </w:r>
          </w:p>
        </w:tc>
        <w:tc>
          <w:tcPr>
            <w:tcW w:w="0" w:type="auto"/>
            <w:shd w:val="clear" w:color="auto" w:fill="F8FAFD"/>
            <w:tcMar>
              <w:top w:w="120" w:type="dxa"/>
              <w:left w:w="180" w:type="dxa"/>
              <w:bottom w:w="120" w:type="dxa"/>
              <w:right w:w="180" w:type="dxa"/>
            </w:tcMar>
            <w:hideMark/>
          </w:tcPr>
          <w:p w14:paraId="1220EC43"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14148881"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72C57F3F"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1DAF918B"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736F4C7F" w14:textId="77777777" w:rsidR="006B4DE6" w:rsidRPr="00397354" w:rsidRDefault="006B4DE6" w:rsidP="006B4DE6">
            <w:r w:rsidRPr="00397354">
              <w:rPr>
                <w:rFonts w:ascii="Segoe UI Symbol" w:hAnsi="Segoe UI Symbol" w:cs="Segoe UI Symbol"/>
              </w:rPr>
              <w:t>☐</w:t>
            </w:r>
          </w:p>
        </w:tc>
      </w:tr>
      <w:tr w:rsidR="00397354" w:rsidRPr="00397354" w14:paraId="59912C21" w14:textId="77777777" w:rsidTr="002507EC">
        <w:trPr>
          <w:tblCellSpacing w:w="15" w:type="dxa"/>
          <w:jc w:val="center"/>
        </w:trPr>
        <w:tc>
          <w:tcPr>
            <w:tcW w:w="0" w:type="auto"/>
            <w:gridSpan w:val="7"/>
            <w:tcMar>
              <w:top w:w="120" w:type="dxa"/>
              <w:left w:w="180" w:type="dxa"/>
              <w:bottom w:w="120" w:type="dxa"/>
              <w:right w:w="180" w:type="dxa"/>
            </w:tcMar>
            <w:hideMark/>
          </w:tcPr>
          <w:p w14:paraId="3765DB0C" w14:textId="77777777" w:rsidR="006B4DE6" w:rsidRPr="00397354" w:rsidRDefault="006B4DE6" w:rsidP="006B4DE6">
            <w:r w:rsidRPr="00397354">
              <w:rPr>
                <w:b/>
                <w:bCs/>
                <w:rtl/>
              </w:rPr>
              <w:t>رابعاً: إدارة الأزمات والاتصالات</w:t>
            </w:r>
            <w:r w:rsidRPr="00397354">
              <w:rPr>
                <w:b/>
                <w:bCs/>
              </w:rPr>
              <w:t xml:space="preserve"> (Crisis Management &amp; Communication)</w:t>
            </w:r>
          </w:p>
        </w:tc>
      </w:tr>
      <w:tr w:rsidR="00397354" w:rsidRPr="00397354" w14:paraId="75B37B54" w14:textId="77777777" w:rsidTr="006B4DE6">
        <w:trPr>
          <w:tblCellSpacing w:w="15" w:type="dxa"/>
          <w:jc w:val="center"/>
        </w:trPr>
        <w:tc>
          <w:tcPr>
            <w:tcW w:w="0" w:type="auto"/>
            <w:shd w:val="clear" w:color="auto" w:fill="F8FAFD"/>
            <w:tcMar>
              <w:top w:w="120" w:type="dxa"/>
              <w:left w:w="180" w:type="dxa"/>
              <w:bottom w:w="120" w:type="dxa"/>
              <w:right w:w="180" w:type="dxa"/>
            </w:tcMar>
            <w:hideMark/>
          </w:tcPr>
          <w:p w14:paraId="3156E6D9" w14:textId="77777777" w:rsidR="006B4DE6" w:rsidRPr="00397354" w:rsidRDefault="006B4DE6" w:rsidP="006B4DE6">
            <w:r w:rsidRPr="00397354">
              <w:t>29</w:t>
            </w:r>
          </w:p>
        </w:tc>
        <w:tc>
          <w:tcPr>
            <w:tcW w:w="0" w:type="auto"/>
            <w:shd w:val="clear" w:color="auto" w:fill="F8FAFD"/>
            <w:tcMar>
              <w:top w:w="120" w:type="dxa"/>
              <w:left w:w="180" w:type="dxa"/>
              <w:bottom w:w="120" w:type="dxa"/>
              <w:right w:w="180" w:type="dxa"/>
            </w:tcMar>
            <w:hideMark/>
          </w:tcPr>
          <w:p w14:paraId="6DE2EC25" w14:textId="77777777" w:rsidR="006B4DE6" w:rsidRPr="00397354" w:rsidRDefault="006B4DE6" w:rsidP="006B4DE6">
            <w:r w:rsidRPr="00397354">
              <w:rPr>
                <w:rtl/>
              </w:rPr>
              <w:t>لدينا خطة واضحة للتواصل مع الموظفين أثناء الأزمات</w:t>
            </w:r>
            <w:r w:rsidRPr="00397354">
              <w:t>.</w:t>
            </w:r>
          </w:p>
        </w:tc>
        <w:tc>
          <w:tcPr>
            <w:tcW w:w="0" w:type="auto"/>
            <w:shd w:val="clear" w:color="auto" w:fill="F8FAFD"/>
            <w:tcMar>
              <w:top w:w="120" w:type="dxa"/>
              <w:left w:w="180" w:type="dxa"/>
              <w:bottom w:w="120" w:type="dxa"/>
              <w:right w:w="180" w:type="dxa"/>
            </w:tcMar>
            <w:hideMark/>
          </w:tcPr>
          <w:p w14:paraId="358A3510"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122276C4"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4F32E969"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6F31416D"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4FA7DC19" w14:textId="77777777" w:rsidR="006B4DE6" w:rsidRPr="00397354" w:rsidRDefault="006B4DE6" w:rsidP="006B4DE6">
            <w:r w:rsidRPr="00397354">
              <w:rPr>
                <w:rFonts w:ascii="Segoe UI Symbol" w:hAnsi="Segoe UI Symbol" w:cs="Segoe UI Symbol"/>
              </w:rPr>
              <w:t>☐</w:t>
            </w:r>
          </w:p>
        </w:tc>
      </w:tr>
      <w:tr w:rsidR="00397354" w:rsidRPr="00397354" w14:paraId="7A9CA5DB" w14:textId="77777777" w:rsidTr="006B4DE6">
        <w:trPr>
          <w:tblCellSpacing w:w="15" w:type="dxa"/>
          <w:jc w:val="center"/>
        </w:trPr>
        <w:tc>
          <w:tcPr>
            <w:tcW w:w="0" w:type="auto"/>
            <w:shd w:val="clear" w:color="auto" w:fill="F8FAFD"/>
            <w:tcMar>
              <w:top w:w="120" w:type="dxa"/>
              <w:left w:w="180" w:type="dxa"/>
              <w:bottom w:w="120" w:type="dxa"/>
              <w:right w:w="180" w:type="dxa"/>
            </w:tcMar>
            <w:hideMark/>
          </w:tcPr>
          <w:p w14:paraId="018F33F7" w14:textId="77777777" w:rsidR="006B4DE6" w:rsidRPr="00397354" w:rsidRDefault="006B4DE6" w:rsidP="006B4DE6">
            <w:r w:rsidRPr="00397354">
              <w:t>30</w:t>
            </w:r>
          </w:p>
        </w:tc>
        <w:tc>
          <w:tcPr>
            <w:tcW w:w="0" w:type="auto"/>
            <w:shd w:val="clear" w:color="auto" w:fill="F8FAFD"/>
            <w:tcMar>
              <w:top w:w="120" w:type="dxa"/>
              <w:left w:w="180" w:type="dxa"/>
              <w:bottom w:w="120" w:type="dxa"/>
              <w:right w:w="180" w:type="dxa"/>
            </w:tcMar>
            <w:hideMark/>
          </w:tcPr>
          <w:p w14:paraId="6DC93450" w14:textId="77777777" w:rsidR="006B4DE6" w:rsidRPr="00397354" w:rsidRDefault="006B4DE6" w:rsidP="006B4DE6">
            <w:r w:rsidRPr="00397354">
              <w:rPr>
                <w:rtl/>
              </w:rPr>
              <w:t>نعرف كيف سنتواصل مع عملائنا وموردينا الرئيسيين أثناء أي انقطاع للخدمة</w:t>
            </w:r>
            <w:r w:rsidRPr="00397354">
              <w:t>.</w:t>
            </w:r>
          </w:p>
        </w:tc>
        <w:tc>
          <w:tcPr>
            <w:tcW w:w="0" w:type="auto"/>
            <w:shd w:val="clear" w:color="auto" w:fill="F8FAFD"/>
            <w:tcMar>
              <w:top w:w="120" w:type="dxa"/>
              <w:left w:w="180" w:type="dxa"/>
              <w:bottom w:w="120" w:type="dxa"/>
              <w:right w:w="180" w:type="dxa"/>
            </w:tcMar>
            <w:hideMark/>
          </w:tcPr>
          <w:p w14:paraId="5AE8D9FF"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31FFF776"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43C52BF4"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7E34116B"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2E8D37A6" w14:textId="77777777" w:rsidR="006B4DE6" w:rsidRPr="00397354" w:rsidRDefault="006B4DE6" w:rsidP="006B4DE6">
            <w:r w:rsidRPr="00397354">
              <w:rPr>
                <w:rFonts w:ascii="Segoe UI Symbol" w:hAnsi="Segoe UI Symbol" w:cs="Segoe UI Symbol"/>
              </w:rPr>
              <w:t>☐</w:t>
            </w:r>
          </w:p>
        </w:tc>
      </w:tr>
      <w:tr w:rsidR="00397354" w:rsidRPr="00397354" w14:paraId="446F4A3F" w14:textId="77777777" w:rsidTr="006B4DE6">
        <w:trPr>
          <w:tblCellSpacing w:w="15" w:type="dxa"/>
          <w:jc w:val="center"/>
        </w:trPr>
        <w:tc>
          <w:tcPr>
            <w:tcW w:w="0" w:type="auto"/>
            <w:shd w:val="clear" w:color="auto" w:fill="F8FAFD"/>
            <w:tcMar>
              <w:top w:w="120" w:type="dxa"/>
              <w:left w:w="180" w:type="dxa"/>
              <w:bottom w:w="120" w:type="dxa"/>
              <w:right w:w="180" w:type="dxa"/>
            </w:tcMar>
            <w:hideMark/>
          </w:tcPr>
          <w:p w14:paraId="6693B87E" w14:textId="77777777" w:rsidR="006B4DE6" w:rsidRPr="00397354" w:rsidRDefault="006B4DE6" w:rsidP="006B4DE6">
            <w:r w:rsidRPr="00397354">
              <w:t>31</w:t>
            </w:r>
          </w:p>
        </w:tc>
        <w:tc>
          <w:tcPr>
            <w:tcW w:w="0" w:type="auto"/>
            <w:shd w:val="clear" w:color="auto" w:fill="F8FAFD"/>
            <w:tcMar>
              <w:top w:w="120" w:type="dxa"/>
              <w:left w:w="180" w:type="dxa"/>
              <w:bottom w:w="120" w:type="dxa"/>
              <w:right w:w="180" w:type="dxa"/>
            </w:tcMar>
            <w:hideMark/>
          </w:tcPr>
          <w:p w14:paraId="4C19B661" w14:textId="77777777" w:rsidR="006B4DE6" w:rsidRPr="00397354" w:rsidRDefault="006B4DE6" w:rsidP="006B4DE6">
            <w:r w:rsidRPr="00397354">
              <w:rPr>
                <w:rtl/>
              </w:rPr>
              <w:t>هناك تسلسل قيادي واضح لاتخاذ القرارات الحاسمة أثناء الأزمات</w:t>
            </w:r>
            <w:r w:rsidRPr="00397354">
              <w:t>.</w:t>
            </w:r>
          </w:p>
        </w:tc>
        <w:tc>
          <w:tcPr>
            <w:tcW w:w="0" w:type="auto"/>
            <w:shd w:val="clear" w:color="auto" w:fill="F8FAFD"/>
            <w:tcMar>
              <w:top w:w="120" w:type="dxa"/>
              <w:left w:w="180" w:type="dxa"/>
              <w:bottom w:w="120" w:type="dxa"/>
              <w:right w:w="180" w:type="dxa"/>
            </w:tcMar>
            <w:hideMark/>
          </w:tcPr>
          <w:p w14:paraId="117683B4"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0AA7496A"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4EB823C0"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09405817"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04802DF2" w14:textId="77777777" w:rsidR="006B4DE6" w:rsidRPr="00397354" w:rsidRDefault="006B4DE6" w:rsidP="006B4DE6">
            <w:r w:rsidRPr="00397354">
              <w:rPr>
                <w:rFonts w:ascii="Segoe UI Symbol" w:hAnsi="Segoe UI Symbol" w:cs="Segoe UI Symbol"/>
              </w:rPr>
              <w:t>☐</w:t>
            </w:r>
          </w:p>
        </w:tc>
      </w:tr>
      <w:tr w:rsidR="00397354" w:rsidRPr="00397354" w14:paraId="6D495ACC" w14:textId="77777777" w:rsidTr="006B4DE6">
        <w:trPr>
          <w:tblCellSpacing w:w="15" w:type="dxa"/>
          <w:jc w:val="center"/>
        </w:trPr>
        <w:tc>
          <w:tcPr>
            <w:tcW w:w="0" w:type="auto"/>
            <w:shd w:val="clear" w:color="auto" w:fill="F8FAFD"/>
            <w:tcMar>
              <w:top w:w="120" w:type="dxa"/>
              <w:left w:w="180" w:type="dxa"/>
              <w:bottom w:w="120" w:type="dxa"/>
              <w:right w:w="180" w:type="dxa"/>
            </w:tcMar>
            <w:hideMark/>
          </w:tcPr>
          <w:p w14:paraId="7C80289A" w14:textId="77777777" w:rsidR="006B4DE6" w:rsidRPr="00397354" w:rsidRDefault="006B4DE6" w:rsidP="006B4DE6">
            <w:r w:rsidRPr="00397354">
              <w:t>32</w:t>
            </w:r>
          </w:p>
        </w:tc>
        <w:tc>
          <w:tcPr>
            <w:tcW w:w="0" w:type="auto"/>
            <w:shd w:val="clear" w:color="auto" w:fill="F8FAFD"/>
            <w:tcMar>
              <w:top w:w="120" w:type="dxa"/>
              <w:left w:w="180" w:type="dxa"/>
              <w:bottom w:w="120" w:type="dxa"/>
              <w:right w:w="180" w:type="dxa"/>
            </w:tcMar>
            <w:hideMark/>
          </w:tcPr>
          <w:p w14:paraId="5BA2945B" w14:textId="77777777" w:rsidR="006B4DE6" w:rsidRPr="00397354" w:rsidRDefault="006B4DE6" w:rsidP="006B4DE6">
            <w:r w:rsidRPr="00397354">
              <w:rPr>
                <w:rtl/>
              </w:rPr>
              <w:t>نهتم بحماية سمعة الشركة من خلال التواصل الشفاف والصادق أثناء الاضطرابات</w:t>
            </w:r>
            <w:r w:rsidRPr="00397354">
              <w:t>.</w:t>
            </w:r>
          </w:p>
        </w:tc>
        <w:tc>
          <w:tcPr>
            <w:tcW w:w="0" w:type="auto"/>
            <w:shd w:val="clear" w:color="auto" w:fill="F8FAFD"/>
            <w:tcMar>
              <w:top w:w="120" w:type="dxa"/>
              <w:left w:w="180" w:type="dxa"/>
              <w:bottom w:w="120" w:type="dxa"/>
              <w:right w:w="180" w:type="dxa"/>
            </w:tcMar>
            <w:hideMark/>
          </w:tcPr>
          <w:p w14:paraId="07223D01"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478B0FF4"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3CEFCD25"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569DE58C" w14:textId="77777777" w:rsidR="006B4DE6" w:rsidRPr="00397354" w:rsidRDefault="006B4DE6" w:rsidP="006B4DE6">
            <w:r w:rsidRPr="00397354">
              <w:rPr>
                <w:rFonts w:ascii="Segoe UI Symbol" w:hAnsi="Segoe UI Symbol" w:cs="Segoe UI Symbol"/>
              </w:rPr>
              <w:t>☐</w:t>
            </w:r>
          </w:p>
        </w:tc>
        <w:tc>
          <w:tcPr>
            <w:tcW w:w="0" w:type="auto"/>
            <w:shd w:val="clear" w:color="auto" w:fill="F8FAFD"/>
            <w:tcMar>
              <w:top w:w="120" w:type="dxa"/>
              <w:left w:w="180" w:type="dxa"/>
              <w:bottom w:w="120" w:type="dxa"/>
              <w:right w:w="180" w:type="dxa"/>
            </w:tcMar>
            <w:hideMark/>
          </w:tcPr>
          <w:p w14:paraId="027C154A" w14:textId="77777777" w:rsidR="006B4DE6" w:rsidRPr="00397354" w:rsidRDefault="006B4DE6" w:rsidP="006B4DE6">
            <w:r w:rsidRPr="00397354">
              <w:rPr>
                <w:rFonts w:ascii="Segoe UI Symbol" w:hAnsi="Segoe UI Symbol" w:cs="Segoe UI Symbol"/>
              </w:rPr>
              <w:t>☐</w:t>
            </w:r>
          </w:p>
        </w:tc>
      </w:tr>
    </w:tbl>
    <w:p w14:paraId="2DEF946E" w14:textId="77777777" w:rsidR="006B4DE6" w:rsidRPr="00397354" w:rsidRDefault="006B4DE6" w:rsidP="006B4DE6">
      <w:pPr>
        <w:shd w:val="clear" w:color="auto" w:fill="FFFFFF"/>
        <w:spacing w:after="240" w:line="240" w:lineRule="auto"/>
        <w:ind w:right="-993" w:hanging="1192"/>
        <w:jc w:val="lowKashida"/>
        <w:rPr>
          <w:rFonts w:ascii="Arial" w:eastAsia="Times New Roman" w:hAnsi="Arial" w:cs="Arial"/>
          <w:kern w:val="0"/>
          <w:sz w:val="24"/>
          <w:szCs w:val="24"/>
          <w:rtl/>
          <w14:ligatures w14:val="none"/>
        </w:rPr>
      </w:pPr>
    </w:p>
    <w:p w14:paraId="2D187BEA" w14:textId="77777777" w:rsidR="006B4DE6" w:rsidRPr="00397354" w:rsidRDefault="006B4DE6" w:rsidP="006B4DE6">
      <w:pPr>
        <w:shd w:val="clear" w:color="auto" w:fill="FFFFFF"/>
        <w:spacing w:after="240" w:line="240" w:lineRule="auto"/>
        <w:ind w:right="-993" w:hanging="1192"/>
        <w:jc w:val="lowKashida"/>
        <w:rPr>
          <w:rFonts w:ascii="Arial" w:eastAsia="Times New Roman" w:hAnsi="Arial" w:cs="Arial"/>
          <w:kern w:val="0"/>
          <w:sz w:val="24"/>
          <w:szCs w:val="24"/>
          <w14:ligatures w14:val="none"/>
        </w:rPr>
      </w:pPr>
    </w:p>
    <w:p w14:paraId="71698795" w14:textId="77777777" w:rsidR="00CA6EB8" w:rsidRPr="00397354" w:rsidRDefault="00CA6EB8" w:rsidP="002507EC">
      <w:pPr>
        <w:shd w:val="clear" w:color="auto" w:fill="FFFFFF"/>
        <w:spacing w:after="240" w:line="240" w:lineRule="auto"/>
        <w:jc w:val="center"/>
        <w:rPr>
          <w:rFonts w:ascii="Arial" w:eastAsia="Times New Roman" w:hAnsi="Arial" w:cs="Arial"/>
          <w:kern w:val="0"/>
          <w:sz w:val="24"/>
          <w:szCs w:val="24"/>
          <w14:ligatures w14:val="none"/>
        </w:rPr>
      </w:pPr>
      <w:r w:rsidRPr="00397354">
        <w:rPr>
          <w:rFonts w:ascii="Arial" w:eastAsia="Times New Roman" w:hAnsi="Arial" w:cs="Arial"/>
          <w:b/>
          <w:bCs/>
          <w:kern w:val="0"/>
          <w:sz w:val="24"/>
          <w:szCs w:val="24"/>
          <w:rtl/>
          <w14:ligatures w14:val="none"/>
        </w:rPr>
        <w:lastRenderedPageBreak/>
        <w:t>شكراً جزيلاً لمشاركتكم القيمة</w:t>
      </w:r>
    </w:p>
    <w:p w14:paraId="7822CB48" w14:textId="77777777" w:rsidR="00CA6EB8" w:rsidRPr="00397354" w:rsidRDefault="00CA6EB8" w:rsidP="00273E2D">
      <w:pPr>
        <w:spacing w:line="360" w:lineRule="auto"/>
        <w:jc w:val="lowKashida"/>
        <w:rPr>
          <w:rFonts w:ascii="Sakkal Majalla" w:hAnsi="Sakkal Majalla" w:cs="Sakkal Majalla"/>
          <w:sz w:val="32"/>
          <w:szCs w:val="32"/>
          <w:rtl/>
        </w:rPr>
      </w:pPr>
    </w:p>
    <w:p w14:paraId="70CE9900" w14:textId="77777777" w:rsidR="00CA6EB8" w:rsidRDefault="00CA6EB8" w:rsidP="00273E2D">
      <w:pPr>
        <w:spacing w:line="360" w:lineRule="auto"/>
        <w:jc w:val="lowKashida"/>
        <w:rPr>
          <w:rFonts w:ascii="Sakkal Majalla" w:hAnsi="Sakkal Majalla" w:cs="Sakkal Majalla"/>
          <w:sz w:val="32"/>
          <w:szCs w:val="32"/>
          <w:rtl/>
        </w:rPr>
      </w:pPr>
    </w:p>
    <w:p w14:paraId="652A757A" w14:textId="77777777" w:rsidR="00CD0633" w:rsidRDefault="00CD0633" w:rsidP="00273E2D">
      <w:pPr>
        <w:spacing w:line="360" w:lineRule="auto"/>
        <w:jc w:val="lowKashida"/>
        <w:rPr>
          <w:rFonts w:ascii="Sakkal Majalla" w:hAnsi="Sakkal Majalla" w:cs="Sakkal Majalla"/>
          <w:sz w:val="32"/>
          <w:szCs w:val="32"/>
          <w:rtl/>
        </w:rPr>
      </w:pPr>
    </w:p>
    <w:p w14:paraId="207AAAE5" w14:textId="77777777" w:rsidR="00F84AE7" w:rsidRDefault="00F84AE7" w:rsidP="00F84AE7">
      <w:pPr>
        <w:spacing w:line="360" w:lineRule="auto"/>
        <w:jc w:val="lowKashida"/>
        <w:rPr>
          <w:rFonts w:ascii="Sakkal Majalla" w:hAnsi="Sakkal Majalla" w:cs="Sakkal Majalla"/>
          <w:sz w:val="32"/>
          <w:szCs w:val="32"/>
          <w:rtl/>
        </w:rPr>
      </w:pPr>
    </w:p>
    <w:p w14:paraId="5D6D6B3B" w14:textId="77777777" w:rsidR="00F84AE7" w:rsidRDefault="00F84AE7" w:rsidP="00F84AE7">
      <w:pPr>
        <w:spacing w:line="360" w:lineRule="auto"/>
        <w:jc w:val="lowKashida"/>
        <w:rPr>
          <w:rFonts w:ascii="Sakkal Majalla" w:hAnsi="Sakkal Majalla" w:cs="Sakkal Majalla"/>
          <w:sz w:val="32"/>
          <w:szCs w:val="32"/>
          <w:rtl/>
        </w:rPr>
      </w:pPr>
    </w:p>
    <w:p w14:paraId="1D83F801" w14:textId="77777777" w:rsidR="00CD0633" w:rsidRPr="00397354" w:rsidRDefault="00CD0633" w:rsidP="00273E2D">
      <w:pPr>
        <w:spacing w:line="360" w:lineRule="auto"/>
        <w:jc w:val="lowKashida"/>
        <w:rPr>
          <w:rFonts w:ascii="Sakkal Majalla" w:hAnsi="Sakkal Majalla" w:cs="Sakkal Majalla"/>
          <w:sz w:val="32"/>
          <w:szCs w:val="32"/>
        </w:rPr>
      </w:pPr>
    </w:p>
    <w:sectPr w:rsidR="00CD0633" w:rsidRPr="00397354" w:rsidSect="00CD0633">
      <w:footerReference w:type="default" r:id="rId18"/>
      <w:pgSz w:w="11906" w:h="16838"/>
      <w:pgMar w:top="1440" w:right="1800" w:bottom="1440" w:left="1800" w:header="708" w:footer="708" w:gutter="0"/>
      <w:pgBorders w:offsetFrom="page">
        <w:top w:val="thinThickSmallGap" w:sz="12" w:space="24" w:color="auto"/>
        <w:left w:val="thinThickSmallGap" w:sz="12" w:space="24" w:color="auto"/>
        <w:bottom w:val="thickThinSmallGap" w:sz="12" w:space="24" w:color="auto"/>
        <w:right w:val="thickThinSmallGap" w:sz="12" w:space="24" w:color="auto"/>
      </w:pgBorders>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2985F2" w14:textId="77777777" w:rsidR="00D015DC" w:rsidRDefault="00D015DC" w:rsidP="00CD0633">
      <w:pPr>
        <w:spacing w:after="0" w:line="240" w:lineRule="auto"/>
      </w:pPr>
      <w:r>
        <w:separator/>
      </w:r>
    </w:p>
  </w:endnote>
  <w:endnote w:type="continuationSeparator" w:id="0">
    <w:p w14:paraId="63EC8F67" w14:textId="77777777" w:rsidR="00D015DC" w:rsidRDefault="00D015DC" w:rsidP="00CD06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Adobe نسخ Medium">
    <w:altName w:val="Courier New"/>
    <w:panose1 w:val="00000000000000000000"/>
    <w:charset w:val="00"/>
    <w:family w:val="modern"/>
    <w:notTrueType/>
    <w:pitch w:val="variable"/>
    <w:sig w:usb0="00000000" w:usb1="00000000" w:usb2="00000000" w:usb3="00000000" w:csb0="00000041" w:csb1="00000000"/>
  </w:font>
  <w:font w:name="Angsana New">
    <w:altName w:val="Arial Unicode MS"/>
    <w:panose1 w:val="02020603050405020304"/>
    <w:charset w:val="DE"/>
    <w:family w:val="roman"/>
    <w:notTrueType/>
    <w:pitch w:val="variable"/>
    <w:sig w:usb0="01000000" w:usb1="00000000" w:usb2="00000000" w:usb3="00000000" w:csb0="00010000"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lang w:val="ar-SA"/>
      </w:rPr>
      <w:id w:val="450988334"/>
      <w:docPartObj>
        <w:docPartGallery w:val="Page Numbers (Bottom of Page)"/>
        <w:docPartUnique/>
      </w:docPartObj>
    </w:sdtPr>
    <w:sdtEndPr>
      <w:rPr>
        <w:lang w:val="en-US"/>
      </w:rPr>
    </w:sdtEndPr>
    <w:sdtContent>
      <w:p w14:paraId="235D0AAA" w14:textId="5CCBB1CE" w:rsidR="00CD0633" w:rsidRDefault="00CD0633">
        <w:pPr>
          <w:pStyle w:val="ae"/>
          <w:jc w:val="center"/>
        </w:pPr>
        <w:r>
          <w:rPr>
            <w:rtl/>
            <w:lang w:val="ar-SA"/>
          </w:rPr>
          <w:t>[</w:t>
        </w:r>
        <w:r>
          <w:fldChar w:fldCharType="begin"/>
        </w:r>
        <w:r>
          <w:instrText>PAGE   \* MERGEFORMAT</w:instrText>
        </w:r>
        <w:r>
          <w:fldChar w:fldCharType="separate"/>
        </w:r>
        <w:r w:rsidR="004C3DDE" w:rsidRPr="004C3DDE">
          <w:rPr>
            <w:noProof/>
            <w:rtl/>
            <w:lang w:val="ar-SA"/>
          </w:rPr>
          <w:t>92</w:t>
        </w:r>
        <w:r>
          <w:fldChar w:fldCharType="end"/>
        </w:r>
        <w:r>
          <w:rPr>
            <w:rtl/>
            <w:lang w:val="ar-SA"/>
          </w:rPr>
          <w:t>]</w:t>
        </w:r>
      </w:p>
    </w:sdtContent>
  </w:sdt>
  <w:p w14:paraId="72A095D4" w14:textId="77777777" w:rsidR="00CD0633" w:rsidRDefault="00CD0633">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8D9768" w14:textId="77777777" w:rsidR="00D015DC" w:rsidRDefault="00D015DC" w:rsidP="00CD0633">
      <w:pPr>
        <w:spacing w:after="0" w:line="240" w:lineRule="auto"/>
      </w:pPr>
      <w:r>
        <w:separator/>
      </w:r>
    </w:p>
  </w:footnote>
  <w:footnote w:type="continuationSeparator" w:id="0">
    <w:p w14:paraId="7771493E" w14:textId="77777777" w:rsidR="00D015DC" w:rsidRDefault="00D015DC" w:rsidP="00CD063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C2F22"/>
    <w:multiLevelType w:val="multilevel"/>
    <w:tmpl w:val="C532A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2830C75"/>
    <w:multiLevelType w:val="multilevel"/>
    <w:tmpl w:val="132C00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2E64F4A"/>
    <w:multiLevelType w:val="multilevel"/>
    <w:tmpl w:val="3E98E18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64D5E59"/>
    <w:multiLevelType w:val="multilevel"/>
    <w:tmpl w:val="19C621E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6837032"/>
    <w:multiLevelType w:val="multilevel"/>
    <w:tmpl w:val="0FEAE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85A0482"/>
    <w:multiLevelType w:val="multilevel"/>
    <w:tmpl w:val="1B7C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AAD339D"/>
    <w:multiLevelType w:val="multilevel"/>
    <w:tmpl w:val="7BE2F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B502213"/>
    <w:multiLevelType w:val="multilevel"/>
    <w:tmpl w:val="E3C817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B75393A"/>
    <w:multiLevelType w:val="multilevel"/>
    <w:tmpl w:val="4DD452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0C182961"/>
    <w:multiLevelType w:val="multilevel"/>
    <w:tmpl w:val="64DE3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0D3B50FB"/>
    <w:multiLevelType w:val="multilevel"/>
    <w:tmpl w:val="F84C20C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0FA8552D"/>
    <w:multiLevelType w:val="multilevel"/>
    <w:tmpl w:val="C7489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101409DB"/>
    <w:multiLevelType w:val="multilevel"/>
    <w:tmpl w:val="6A9C6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11580017"/>
    <w:multiLevelType w:val="hybridMultilevel"/>
    <w:tmpl w:val="86422A78"/>
    <w:lvl w:ilvl="0" w:tplc="7158B3D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1744FA1"/>
    <w:multiLevelType w:val="multilevel"/>
    <w:tmpl w:val="19C621E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119D6484"/>
    <w:multiLevelType w:val="multilevel"/>
    <w:tmpl w:val="EFD211C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19CA1408"/>
    <w:multiLevelType w:val="multilevel"/>
    <w:tmpl w:val="4C221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1A2C2F8E"/>
    <w:multiLevelType w:val="multilevel"/>
    <w:tmpl w:val="27F2D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1ACC2E1E"/>
    <w:multiLevelType w:val="multilevel"/>
    <w:tmpl w:val="D0365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1C5D6166"/>
    <w:multiLevelType w:val="multilevel"/>
    <w:tmpl w:val="7D186EE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1C791650"/>
    <w:multiLevelType w:val="multilevel"/>
    <w:tmpl w:val="5D166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214D3CED"/>
    <w:multiLevelType w:val="multilevel"/>
    <w:tmpl w:val="146E3B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215F5F5C"/>
    <w:multiLevelType w:val="multilevel"/>
    <w:tmpl w:val="4260C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18C3335"/>
    <w:multiLevelType w:val="multilevel"/>
    <w:tmpl w:val="99D4E1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21A15569"/>
    <w:multiLevelType w:val="multilevel"/>
    <w:tmpl w:val="A3E8A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25AE40C1"/>
    <w:multiLevelType w:val="multilevel"/>
    <w:tmpl w:val="D5106D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26665D7A"/>
    <w:multiLevelType w:val="multilevel"/>
    <w:tmpl w:val="9ED278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274670F7"/>
    <w:multiLevelType w:val="multilevel"/>
    <w:tmpl w:val="217A9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276914E5"/>
    <w:multiLevelType w:val="multilevel"/>
    <w:tmpl w:val="99D4E1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2822599F"/>
    <w:multiLevelType w:val="multilevel"/>
    <w:tmpl w:val="BD6EC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2DFF4E0F"/>
    <w:multiLevelType w:val="multilevel"/>
    <w:tmpl w:val="A574D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3175209A"/>
    <w:multiLevelType w:val="multilevel"/>
    <w:tmpl w:val="E14CA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3239769C"/>
    <w:multiLevelType w:val="multilevel"/>
    <w:tmpl w:val="14E02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33B43E81"/>
    <w:multiLevelType w:val="multilevel"/>
    <w:tmpl w:val="4AB42F9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360D53F5"/>
    <w:multiLevelType w:val="multilevel"/>
    <w:tmpl w:val="36EECB5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36F63823"/>
    <w:multiLevelType w:val="multilevel"/>
    <w:tmpl w:val="B19E7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36F92FCB"/>
    <w:multiLevelType w:val="multilevel"/>
    <w:tmpl w:val="8BCA4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391E6D48"/>
    <w:multiLevelType w:val="multilevel"/>
    <w:tmpl w:val="5B2C3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3C5009F8"/>
    <w:multiLevelType w:val="multilevel"/>
    <w:tmpl w:val="19C621E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3CD7447F"/>
    <w:multiLevelType w:val="multilevel"/>
    <w:tmpl w:val="ECA2C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3F184E92"/>
    <w:multiLevelType w:val="multilevel"/>
    <w:tmpl w:val="08D8A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3F1D7512"/>
    <w:multiLevelType w:val="multilevel"/>
    <w:tmpl w:val="04E04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40E00443"/>
    <w:multiLevelType w:val="multilevel"/>
    <w:tmpl w:val="445E357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44A51DED"/>
    <w:multiLevelType w:val="multilevel"/>
    <w:tmpl w:val="C0480C8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44F65D53"/>
    <w:multiLevelType w:val="multilevel"/>
    <w:tmpl w:val="26DE5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490F06C2"/>
    <w:multiLevelType w:val="multilevel"/>
    <w:tmpl w:val="E49CF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4BFC59B0"/>
    <w:multiLevelType w:val="multilevel"/>
    <w:tmpl w:val="19C621E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5115549E"/>
    <w:multiLevelType w:val="multilevel"/>
    <w:tmpl w:val="05421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52612223"/>
    <w:multiLevelType w:val="multilevel"/>
    <w:tmpl w:val="C2FE3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53787248"/>
    <w:multiLevelType w:val="multilevel"/>
    <w:tmpl w:val="1E088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53C31ED5"/>
    <w:multiLevelType w:val="multilevel"/>
    <w:tmpl w:val="37704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54574B0D"/>
    <w:multiLevelType w:val="multilevel"/>
    <w:tmpl w:val="D618F54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5536537B"/>
    <w:multiLevelType w:val="multilevel"/>
    <w:tmpl w:val="A7B69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58655C29"/>
    <w:multiLevelType w:val="multilevel"/>
    <w:tmpl w:val="AFB89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59991092"/>
    <w:multiLevelType w:val="multilevel"/>
    <w:tmpl w:val="C310F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5E3260EA"/>
    <w:multiLevelType w:val="multilevel"/>
    <w:tmpl w:val="6DC0D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5FB27581"/>
    <w:multiLevelType w:val="multilevel"/>
    <w:tmpl w:val="2B500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62A11768"/>
    <w:multiLevelType w:val="multilevel"/>
    <w:tmpl w:val="44969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nsid w:val="62AC2C3C"/>
    <w:multiLevelType w:val="multilevel"/>
    <w:tmpl w:val="68EEF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633661D1"/>
    <w:multiLevelType w:val="multilevel"/>
    <w:tmpl w:val="B6046FF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63D9456E"/>
    <w:multiLevelType w:val="multilevel"/>
    <w:tmpl w:val="9C5E4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nsid w:val="6455615E"/>
    <w:multiLevelType w:val="multilevel"/>
    <w:tmpl w:val="3DF8A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nsid w:val="6B4F760E"/>
    <w:multiLevelType w:val="multilevel"/>
    <w:tmpl w:val="95E2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nsid w:val="6B9324E5"/>
    <w:multiLevelType w:val="multilevel"/>
    <w:tmpl w:val="4C04B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nsid w:val="6D7D2EA8"/>
    <w:multiLevelType w:val="multilevel"/>
    <w:tmpl w:val="28C440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7098440B"/>
    <w:multiLevelType w:val="multilevel"/>
    <w:tmpl w:val="3E546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nsid w:val="729D4442"/>
    <w:multiLevelType w:val="multilevel"/>
    <w:tmpl w:val="19C621E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nsid w:val="773C1AF7"/>
    <w:multiLevelType w:val="multilevel"/>
    <w:tmpl w:val="3288D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nsid w:val="77F25B8E"/>
    <w:multiLevelType w:val="multilevel"/>
    <w:tmpl w:val="4008E4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nsid w:val="784A79A9"/>
    <w:multiLevelType w:val="multilevel"/>
    <w:tmpl w:val="48FEA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nsid w:val="794B1399"/>
    <w:multiLevelType w:val="multilevel"/>
    <w:tmpl w:val="27207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7CAA577A"/>
    <w:multiLevelType w:val="multilevel"/>
    <w:tmpl w:val="19C621E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9"/>
  </w:num>
  <w:num w:numId="2">
    <w:abstractNumId w:val="10"/>
  </w:num>
  <w:num w:numId="3">
    <w:abstractNumId w:val="33"/>
  </w:num>
  <w:num w:numId="4">
    <w:abstractNumId w:val="41"/>
  </w:num>
  <w:num w:numId="5">
    <w:abstractNumId w:val="26"/>
  </w:num>
  <w:num w:numId="6">
    <w:abstractNumId w:val="34"/>
  </w:num>
  <w:num w:numId="7">
    <w:abstractNumId w:val="1"/>
  </w:num>
  <w:num w:numId="8">
    <w:abstractNumId w:val="31"/>
  </w:num>
  <w:num w:numId="9">
    <w:abstractNumId w:val="13"/>
  </w:num>
  <w:num w:numId="10">
    <w:abstractNumId w:val="63"/>
  </w:num>
  <w:num w:numId="11">
    <w:abstractNumId w:val="30"/>
  </w:num>
  <w:num w:numId="12">
    <w:abstractNumId w:val="61"/>
  </w:num>
  <w:num w:numId="13">
    <w:abstractNumId w:val="65"/>
  </w:num>
  <w:num w:numId="14">
    <w:abstractNumId w:val="24"/>
  </w:num>
  <w:num w:numId="15">
    <w:abstractNumId w:val="37"/>
  </w:num>
  <w:num w:numId="16">
    <w:abstractNumId w:val="29"/>
  </w:num>
  <w:num w:numId="17">
    <w:abstractNumId w:val="42"/>
  </w:num>
  <w:num w:numId="18">
    <w:abstractNumId w:val="43"/>
  </w:num>
  <w:num w:numId="19">
    <w:abstractNumId w:val="18"/>
  </w:num>
  <w:num w:numId="20">
    <w:abstractNumId w:val="69"/>
  </w:num>
  <w:num w:numId="21">
    <w:abstractNumId w:val="28"/>
  </w:num>
  <w:num w:numId="22">
    <w:abstractNumId w:val="14"/>
  </w:num>
  <w:num w:numId="23">
    <w:abstractNumId w:val="53"/>
  </w:num>
  <w:num w:numId="24">
    <w:abstractNumId w:val="32"/>
  </w:num>
  <w:num w:numId="25">
    <w:abstractNumId w:val="54"/>
  </w:num>
  <w:num w:numId="26">
    <w:abstractNumId w:val="12"/>
  </w:num>
  <w:num w:numId="27">
    <w:abstractNumId w:val="0"/>
  </w:num>
  <w:num w:numId="28">
    <w:abstractNumId w:val="55"/>
  </w:num>
  <w:num w:numId="29">
    <w:abstractNumId w:val="17"/>
  </w:num>
  <w:num w:numId="30">
    <w:abstractNumId w:val="59"/>
  </w:num>
  <w:num w:numId="31">
    <w:abstractNumId w:val="8"/>
  </w:num>
  <w:num w:numId="32">
    <w:abstractNumId w:val="15"/>
  </w:num>
  <w:num w:numId="33">
    <w:abstractNumId w:val="7"/>
  </w:num>
  <w:num w:numId="34">
    <w:abstractNumId w:val="19"/>
  </w:num>
  <w:num w:numId="35">
    <w:abstractNumId w:val="20"/>
  </w:num>
  <w:num w:numId="36">
    <w:abstractNumId w:val="27"/>
  </w:num>
  <w:num w:numId="37">
    <w:abstractNumId w:val="36"/>
  </w:num>
  <w:num w:numId="38">
    <w:abstractNumId w:val="48"/>
  </w:num>
  <w:num w:numId="39">
    <w:abstractNumId w:val="56"/>
  </w:num>
  <w:num w:numId="40">
    <w:abstractNumId w:val="21"/>
  </w:num>
  <w:num w:numId="41">
    <w:abstractNumId w:val="11"/>
  </w:num>
  <w:num w:numId="42">
    <w:abstractNumId w:val="47"/>
  </w:num>
  <w:num w:numId="43">
    <w:abstractNumId w:val="45"/>
  </w:num>
  <w:num w:numId="44">
    <w:abstractNumId w:val="40"/>
  </w:num>
  <w:num w:numId="45">
    <w:abstractNumId w:val="5"/>
  </w:num>
  <w:num w:numId="46">
    <w:abstractNumId w:val="25"/>
  </w:num>
  <w:num w:numId="47">
    <w:abstractNumId w:val="4"/>
  </w:num>
  <w:num w:numId="48">
    <w:abstractNumId w:val="9"/>
  </w:num>
  <w:num w:numId="49">
    <w:abstractNumId w:val="6"/>
  </w:num>
  <w:num w:numId="50">
    <w:abstractNumId w:val="60"/>
  </w:num>
  <w:num w:numId="51">
    <w:abstractNumId w:val="50"/>
  </w:num>
  <w:num w:numId="52">
    <w:abstractNumId w:val="16"/>
  </w:num>
  <w:num w:numId="53">
    <w:abstractNumId w:val="38"/>
  </w:num>
  <w:num w:numId="54">
    <w:abstractNumId w:val="23"/>
  </w:num>
  <w:num w:numId="55">
    <w:abstractNumId w:val="66"/>
  </w:num>
  <w:num w:numId="56">
    <w:abstractNumId w:val="3"/>
  </w:num>
  <w:num w:numId="57">
    <w:abstractNumId w:val="71"/>
  </w:num>
  <w:num w:numId="58">
    <w:abstractNumId w:val="67"/>
  </w:num>
  <w:num w:numId="59">
    <w:abstractNumId w:val="44"/>
  </w:num>
  <w:num w:numId="60">
    <w:abstractNumId w:val="68"/>
  </w:num>
  <w:num w:numId="61">
    <w:abstractNumId w:val="49"/>
  </w:num>
  <w:num w:numId="62">
    <w:abstractNumId w:val="64"/>
  </w:num>
  <w:num w:numId="63">
    <w:abstractNumId w:val="57"/>
  </w:num>
  <w:num w:numId="64">
    <w:abstractNumId w:val="35"/>
  </w:num>
  <w:num w:numId="65">
    <w:abstractNumId w:val="58"/>
  </w:num>
  <w:num w:numId="66">
    <w:abstractNumId w:val="51"/>
  </w:num>
  <w:num w:numId="67">
    <w:abstractNumId w:val="46"/>
  </w:num>
  <w:num w:numId="68">
    <w:abstractNumId w:val="62"/>
  </w:num>
  <w:num w:numId="69">
    <w:abstractNumId w:val="2"/>
  </w:num>
  <w:num w:numId="70">
    <w:abstractNumId w:val="70"/>
  </w:num>
  <w:num w:numId="71">
    <w:abstractNumId w:val="52"/>
  </w:num>
  <w:num w:numId="72">
    <w:abstractNumId w:val="22"/>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64CC"/>
    <w:rsid w:val="00083A3F"/>
    <w:rsid w:val="000A36CA"/>
    <w:rsid w:val="001066FB"/>
    <w:rsid w:val="001A782C"/>
    <w:rsid w:val="001F232B"/>
    <w:rsid w:val="002507EC"/>
    <w:rsid w:val="00263FDF"/>
    <w:rsid w:val="00273E2D"/>
    <w:rsid w:val="00282612"/>
    <w:rsid w:val="002B10EF"/>
    <w:rsid w:val="002B1FB8"/>
    <w:rsid w:val="0035746C"/>
    <w:rsid w:val="00397354"/>
    <w:rsid w:val="004773D3"/>
    <w:rsid w:val="004A446A"/>
    <w:rsid w:val="004C3DDE"/>
    <w:rsid w:val="0050474E"/>
    <w:rsid w:val="00625D9A"/>
    <w:rsid w:val="00631595"/>
    <w:rsid w:val="00653FF6"/>
    <w:rsid w:val="00677B05"/>
    <w:rsid w:val="006B2150"/>
    <w:rsid w:val="006B4B89"/>
    <w:rsid w:val="006B4DE6"/>
    <w:rsid w:val="006D5B36"/>
    <w:rsid w:val="007030FB"/>
    <w:rsid w:val="00707A23"/>
    <w:rsid w:val="0071322B"/>
    <w:rsid w:val="00754027"/>
    <w:rsid w:val="00796AF1"/>
    <w:rsid w:val="008610F3"/>
    <w:rsid w:val="009963A0"/>
    <w:rsid w:val="009D4F38"/>
    <w:rsid w:val="00A37CEB"/>
    <w:rsid w:val="00AB5353"/>
    <w:rsid w:val="00AC3D01"/>
    <w:rsid w:val="00AF58BC"/>
    <w:rsid w:val="00B27C8E"/>
    <w:rsid w:val="00B33646"/>
    <w:rsid w:val="00B61142"/>
    <w:rsid w:val="00B97506"/>
    <w:rsid w:val="00CA6EB8"/>
    <w:rsid w:val="00CD0633"/>
    <w:rsid w:val="00CE5F43"/>
    <w:rsid w:val="00D015DC"/>
    <w:rsid w:val="00D60DE9"/>
    <w:rsid w:val="00DA2DCC"/>
    <w:rsid w:val="00EA64CC"/>
    <w:rsid w:val="00F01F82"/>
    <w:rsid w:val="00F15C64"/>
    <w:rsid w:val="00F84A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67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6AF1"/>
    <w:pPr>
      <w:bidi/>
    </w:pPr>
  </w:style>
  <w:style w:type="paragraph" w:styleId="1">
    <w:name w:val="heading 1"/>
    <w:basedOn w:val="a"/>
    <w:next w:val="a"/>
    <w:link w:val="1Char"/>
    <w:uiPriority w:val="9"/>
    <w:qFormat/>
    <w:rsid w:val="00EA64C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EA64C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EA64CC"/>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EA64CC"/>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EA64CC"/>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EA64C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A64C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A64C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A64C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EA64CC"/>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EA64CC"/>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EA64CC"/>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EA64CC"/>
    <w:rPr>
      <w:rFonts w:eastAsiaTheme="majorEastAsia" w:cstheme="majorBidi"/>
      <w:i/>
      <w:iCs/>
      <w:color w:val="2F5496" w:themeColor="accent1" w:themeShade="BF"/>
    </w:rPr>
  </w:style>
  <w:style w:type="character" w:customStyle="1" w:styleId="5Char">
    <w:name w:val="عنوان 5 Char"/>
    <w:basedOn w:val="a0"/>
    <w:link w:val="5"/>
    <w:uiPriority w:val="9"/>
    <w:semiHidden/>
    <w:rsid w:val="00EA64CC"/>
    <w:rPr>
      <w:rFonts w:eastAsiaTheme="majorEastAsia" w:cstheme="majorBidi"/>
      <w:color w:val="2F5496" w:themeColor="accent1" w:themeShade="BF"/>
    </w:rPr>
  </w:style>
  <w:style w:type="character" w:customStyle="1" w:styleId="6Char">
    <w:name w:val="عنوان 6 Char"/>
    <w:basedOn w:val="a0"/>
    <w:link w:val="6"/>
    <w:uiPriority w:val="9"/>
    <w:semiHidden/>
    <w:rsid w:val="00EA64CC"/>
    <w:rPr>
      <w:rFonts w:eastAsiaTheme="majorEastAsia" w:cstheme="majorBidi"/>
      <w:i/>
      <w:iCs/>
      <w:color w:val="595959" w:themeColor="text1" w:themeTint="A6"/>
    </w:rPr>
  </w:style>
  <w:style w:type="character" w:customStyle="1" w:styleId="7Char">
    <w:name w:val="عنوان 7 Char"/>
    <w:basedOn w:val="a0"/>
    <w:link w:val="7"/>
    <w:uiPriority w:val="9"/>
    <w:semiHidden/>
    <w:rsid w:val="00EA64CC"/>
    <w:rPr>
      <w:rFonts w:eastAsiaTheme="majorEastAsia" w:cstheme="majorBidi"/>
      <w:color w:val="595959" w:themeColor="text1" w:themeTint="A6"/>
    </w:rPr>
  </w:style>
  <w:style w:type="character" w:customStyle="1" w:styleId="8Char">
    <w:name w:val="عنوان 8 Char"/>
    <w:basedOn w:val="a0"/>
    <w:link w:val="8"/>
    <w:uiPriority w:val="9"/>
    <w:semiHidden/>
    <w:rsid w:val="00EA64CC"/>
    <w:rPr>
      <w:rFonts w:eastAsiaTheme="majorEastAsia" w:cstheme="majorBidi"/>
      <w:i/>
      <w:iCs/>
      <w:color w:val="272727" w:themeColor="text1" w:themeTint="D8"/>
    </w:rPr>
  </w:style>
  <w:style w:type="character" w:customStyle="1" w:styleId="9Char">
    <w:name w:val="عنوان 9 Char"/>
    <w:basedOn w:val="a0"/>
    <w:link w:val="9"/>
    <w:uiPriority w:val="9"/>
    <w:semiHidden/>
    <w:rsid w:val="00EA64CC"/>
    <w:rPr>
      <w:rFonts w:eastAsiaTheme="majorEastAsia" w:cstheme="majorBidi"/>
      <w:color w:val="272727" w:themeColor="text1" w:themeTint="D8"/>
    </w:rPr>
  </w:style>
  <w:style w:type="paragraph" w:styleId="a3">
    <w:name w:val="Title"/>
    <w:basedOn w:val="a"/>
    <w:next w:val="a"/>
    <w:link w:val="Char"/>
    <w:uiPriority w:val="10"/>
    <w:qFormat/>
    <w:rsid w:val="00EA64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A64C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A64C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A64C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A64CC"/>
    <w:pPr>
      <w:spacing w:before="160"/>
      <w:jc w:val="center"/>
    </w:pPr>
    <w:rPr>
      <w:i/>
      <w:iCs/>
      <w:color w:val="404040" w:themeColor="text1" w:themeTint="BF"/>
    </w:rPr>
  </w:style>
  <w:style w:type="character" w:customStyle="1" w:styleId="Char1">
    <w:name w:val="اقتباس Char"/>
    <w:basedOn w:val="a0"/>
    <w:link w:val="a5"/>
    <w:uiPriority w:val="29"/>
    <w:rsid w:val="00EA64CC"/>
    <w:rPr>
      <w:i/>
      <w:iCs/>
      <w:color w:val="404040" w:themeColor="text1" w:themeTint="BF"/>
    </w:rPr>
  </w:style>
  <w:style w:type="paragraph" w:styleId="a6">
    <w:name w:val="List Paragraph"/>
    <w:basedOn w:val="a"/>
    <w:uiPriority w:val="34"/>
    <w:qFormat/>
    <w:rsid w:val="00EA64CC"/>
    <w:pPr>
      <w:ind w:left="720"/>
      <w:contextualSpacing/>
    </w:pPr>
  </w:style>
  <w:style w:type="character" w:styleId="a7">
    <w:name w:val="Intense Emphasis"/>
    <w:basedOn w:val="a0"/>
    <w:uiPriority w:val="21"/>
    <w:qFormat/>
    <w:rsid w:val="00EA64CC"/>
    <w:rPr>
      <w:i/>
      <w:iCs/>
      <w:color w:val="2F5496" w:themeColor="accent1" w:themeShade="BF"/>
    </w:rPr>
  </w:style>
  <w:style w:type="paragraph" w:styleId="a8">
    <w:name w:val="Intense Quote"/>
    <w:basedOn w:val="a"/>
    <w:next w:val="a"/>
    <w:link w:val="Char2"/>
    <w:uiPriority w:val="30"/>
    <w:qFormat/>
    <w:rsid w:val="00EA64C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EA64CC"/>
    <w:rPr>
      <w:i/>
      <w:iCs/>
      <w:color w:val="2F5496" w:themeColor="accent1" w:themeShade="BF"/>
    </w:rPr>
  </w:style>
  <w:style w:type="character" w:styleId="a9">
    <w:name w:val="Intense Reference"/>
    <w:basedOn w:val="a0"/>
    <w:uiPriority w:val="32"/>
    <w:qFormat/>
    <w:rsid w:val="00EA64CC"/>
    <w:rPr>
      <w:b/>
      <w:bCs/>
      <w:smallCaps/>
      <w:color w:val="2F5496" w:themeColor="accent1" w:themeShade="BF"/>
      <w:spacing w:val="5"/>
    </w:rPr>
  </w:style>
  <w:style w:type="character" w:styleId="Hyperlink">
    <w:name w:val="Hyperlink"/>
    <w:basedOn w:val="a0"/>
    <w:uiPriority w:val="99"/>
    <w:unhideWhenUsed/>
    <w:rsid w:val="004773D3"/>
    <w:rPr>
      <w:color w:val="0563C1" w:themeColor="hyperlink"/>
      <w:u w:val="single"/>
    </w:rPr>
  </w:style>
  <w:style w:type="character" w:customStyle="1" w:styleId="UnresolvedMention">
    <w:name w:val="Unresolved Mention"/>
    <w:basedOn w:val="a0"/>
    <w:uiPriority w:val="99"/>
    <w:semiHidden/>
    <w:unhideWhenUsed/>
    <w:rsid w:val="004773D3"/>
    <w:rPr>
      <w:color w:val="605E5C"/>
      <w:shd w:val="clear" w:color="auto" w:fill="E1DFDD"/>
    </w:rPr>
  </w:style>
  <w:style w:type="paragraph" w:customStyle="1" w:styleId="msonormal0">
    <w:name w:val="msonormal"/>
    <w:basedOn w:val="a"/>
    <w:rsid w:val="001066F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a">
    <w:name w:val="Normal (Web)"/>
    <w:basedOn w:val="a"/>
    <w:uiPriority w:val="99"/>
    <w:semiHidden/>
    <w:unhideWhenUsed/>
    <w:rsid w:val="001066F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FollowedHyperlink"/>
    <w:basedOn w:val="a0"/>
    <w:uiPriority w:val="99"/>
    <w:semiHidden/>
    <w:unhideWhenUsed/>
    <w:rsid w:val="001066FB"/>
    <w:rPr>
      <w:color w:val="800080"/>
      <w:u w:val="single"/>
    </w:rPr>
  </w:style>
  <w:style w:type="paragraph" w:styleId="ac">
    <w:name w:val="TOC Heading"/>
    <w:basedOn w:val="1"/>
    <w:next w:val="a"/>
    <w:uiPriority w:val="39"/>
    <w:unhideWhenUsed/>
    <w:qFormat/>
    <w:rsid w:val="00397354"/>
    <w:pPr>
      <w:spacing w:before="240" w:after="0"/>
      <w:outlineLvl w:val="9"/>
    </w:pPr>
    <w:rPr>
      <w:kern w:val="0"/>
      <w:sz w:val="32"/>
      <w:szCs w:val="32"/>
      <w:rtl/>
      <w14:ligatures w14:val="none"/>
    </w:rPr>
  </w:style>
  <w:style w:type="paragraph" w:styleId="10">
    <w:name w:val="toc 1"/>
    <w:basedOn w:val="a"/>
    <w:next w:val="a"/>
    <w:autoRedefine/>
    <w:uiPriority w:val="39"/>
    <w:unhideWhenUsed/>
    <w:rsid w:val="00397354"/>
    <w:pPr>
      <w:spacing w:after="100"/>
    </w:pPr>
  </w:style>
  <w:style w:type="paragraph" w:styleId="20">
    <w:name w:val="toc 2"/>
    <w:basedOn w:val="a"/>
    <w:next w:val="a"/>
    <w:autoRedefine/>
    <w:uiPriority w:val="39"/>
    <w:unhideWhenUsed/>
    <w:rsid w:val="00397354"/>
    <w:pPr>
      <w:spacing w:after="100"/>
      <w:ind w:left="220"/>
    </w:pPr>
  </w:style>
  <w:style w:type="paragraph" w:styleId="30">
    <w:name w:val="toc 3"/>
    <w:basedOn w:val="a"/>
    <w:next w:val="a"/>
    <w:autoRedefine/>
    <w:uiPriority w:val="39"/>
    <w:unhideWhenUsed/>
    <w:rsid w:val="00397354"/>
    <w:pPr>
      <w:spacing w:after="100"/>
      <w:ind w:left="440"/>
    </w:pPr>
  </w:style>
  <w:style w:type="paragraph" w:styleId="ad">
    <w:name w:val="header"/>
    <w:basedOn w:val="a"/>
    <w:link w:val="Char3"/>
    <w:uiPriority w:val="99"/>
    <w:unhideWhenUsed/>
    <w:rsid w:val="00CD0633"/>
    <w:pPr>
      <w:tabs>
        <w:tab w:val="center" w:pos="4153"/>
        <w:tab w:val="right" w:pos="8306"/>
      </w:tabs>
      <w:spacing w:after="0" w:line="240" w:lineRule="auto"/>
    </w:pPr>
  </w:style>
  <w:style w:type="character" w:customStyle="1" w:styleId="Char3">
    <w:name w:val="رأس الصفحة Char"/>
    <w:basedOn w:val="a0"/>
    <w:link w:val="ad"/>
    <w:uiPriority w:val="99"/>
    <w:rsid w:val="00CD0633"/>
  </w:style>
  <w:style w:type="paragraph" w:styleId="ae">
    <w:name w:val="footer"/>
    <w:basedOn w:val="a"/>
    <w:link w:val="Char4"/>
    <w:uiPriority w:val="99"/>
    <w:unhideWhenUsed/>
    <w:rsid w:val="00CD0633"/>
    <w:pPr>
      <w:tabs>
        <w:tab w:val="center" w:pos="4153"/>
        <w:tab w:val="right" w:pos="8306"/>
      </w:tabs>
      <w:spacing w:after="0" w:line="240" w:lineRule="auto"/>
    </w:pPr>
  </w:style>
  <w:style w:type="character" w:customStyle="1" w:styleId="Char4">
    <w:name w:val="تذييل الصفحة Char"/>
    <w:basedOn w:val="a0"/>
    <w:link w:val="ae"/>
    <w:uiPriority w:val="99"/>
    <w:rsid w:val="00CD0633"/>
  </w:style>
  <w:style w:type="table" w:styleId="af">
    <w:name w:val="Table Grid"/>
    <w:basedOn w:val="a1"/>
    <w:uiPriority w:val="39"/>
    <w:rsid w:val="00B97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alloon Text"/>
    <w:basedOn w:val="a"/>
    <w:link w:val="Char5"/>
    <w:uiPriority w:val="99"/>
    <w:semiHidden/>
    <w:unhideWhenUsed/>
    <w:rsid w:val="004C3DDE"/>
    <w:pPr>
      <w:spacing w:after="0" w:line="240" w:lineRule="auto"/>
    </w:pPr>
    <w:rPr>
      <w:rFonts w:ascii="Tahoma" w:hAnsi="Tahoma" w:cs="Tahoma"/>
      <w:sz w:val="16"/>
      <w:szCs w:val="16"/>
    </w:rPr>
  </w:style>
  <w:style w:type="character" w:customStyle="1" w:styleId="Char5">
    <w:name w:val="نص في بالون Char"/>
    <w:basedOn w:val="a0"/>
    <w:link w:val="af0"/>
    <w:uiPriority w:val="99"/>
    <w:semiHidden/>
    <w:rsid w:val="004C3DD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6AF1"/>
    <w:pPr>
      <w:bidi/>
    </w:pPr>
  </w:style>
  <w:style w:type="paragraph" w:styleId="1">
    <w:name w:val="heading 1"/>
    <w:basedOn w:val="a"/>
    <w:next w:val="a"/>
    <w:link w:val="1Char"/>
    <w:uiPriority w:val="9"/>
    <w:qFormat/>
    <w:rsid w:val="00EA64C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EA64C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EA64CC"/>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EA64CC"/>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EA64CC"/>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EA64C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A64C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A64C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A64C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EA64CC"/>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EA64CC"/>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EA64CC"/>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EA64CC"/>
    <w:rPr>
      <w:rFonts w:eastAsiaTheme="majorEastAsia" w:cstheme="majorBidi"/>
      <w:i/>
      <w:iCs/>
      <w:color w:val="2F5496" w:themeColor="accent1" w:themeShade="BF"/>
    </w:rPr>
  </w:style>
  <w:style w:type="character" w:customStyle="1" w:styleId="5Char">
    <w:name w:val="عنوان 5 Char"/>
    <w:basedOn w:val="a0"/>
    <w:link w:val="5"/>
    <w:uiPriority w:val="9"/>
    <w:semiHidden/>
    <w:rsid w:val="00EA64CC"/>
    <w:rPr>
      <w:rFonts w:eastAsiaTheme="majorEastAsia" w:cstheme="majorBidi"/>
      <w:color w:val="2F5496" w:themeColor="accent1" w:themeShade="BF"/>
    </w:rPr>
  </w:style>
  <w:style w:type="character" w:customStyle="1" w:styleId="6Char">
    <w:name w:val="عنوان 6 Char"/>
    <w:basedOn w:val="a0"/>
    <w:link w:val="6"/>
    <w:uiPriority w:val="9"/>
    <w:semiHidden/>
    <w:rsid w:val="00EA64CC"/>
    <w:rPr>
      <w:rFonts w:eastAsiaTheme="majorEastAsia" w:cstheme="majorBidi"/>
      <w:i/>
      <w:iCs/>
      <w:color w:val="595959" w:themeColor="text1" w:themeTint="A6"/>
    </w:rPr>
  </w:style>
  <w:style w:type="character" w:customStyle="1" w:styleId="7Char">
    <w:name w:val="عنوان 7 Char"/>
    <w:basedOn w:val="a0"/>
    <w:link w:val="7"/>
    <w:uiPriority w:val="9"/>
    <w:semiHidden/>
    <w:rsid w:val="00EA64CC"/>
    <w:rPr>
      <w:rFonts w:eastAsiaTheme="majorEastAsia" w:cstheme="majorBidi"/>
      <w:color w:val="595959" w:themeColor="text1" w:themeTint="A6"/>
    </w:rPr>
  </w:style>
  <w:style w:type="character" w:customStyle="1" w:styleId="8Char">
    <w:name w:val="عنوان 8 Char"/>
    <w:basedOn w:val="a0"/>
    <w:link w:val="8"/>
    <w:uiPriority w:val="9"/>
    <w:semiHidden/>
    <w:rsid w:val="00EA64CC"/>
    <w:rPr>
      <w:rFonts w:eastAsiaTheme="majorEastAsia" w:cstheme="majorBidi"/>
      <w:i/>
      <w:iCs/>
      <w:color w:val="272727" w:themeColor="text1" w:themeTint="D8"/>
    </w:rPr>
  </w:style>
  <w:style w:type="character" w:customStyle="1" w:styleId="9Char">
    <w:name w:val="عنوان 9 Char"/>
    <w:basedOn w:val="a0"/>
    <w:link w:val="9"/>
    <w:uiPriority w:val="9"/>
    <w:semiHidden/>
    <w:rsid w:val="00EA64CC"/>
    <w:rPr>
      <w:rFonts w:eastAsiaTheme="majorEastAsia" w:cstheme="majorBidi"/>
      <w:color w:val="272727" w:themeColor="text1" w:themeTint="D8"/>
    </w:rPr>
  </w:style>
  <w:style w:type="paragraph" w:styleId="a3">
    <w:name w:val="Title"/>
    <w:basedOn w:val="a"/>
    <w:next w:val="a"/>
    <w:link w:val="Char"/>
    <w:uiPriority w:val="10"/>
    <w:qFormat/>
    <w:rsid w:val="00EA64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A64C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A64C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A64C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A64CC"/>
    <w:pPr>
      <w:spacing w:before="160"/>
      <w:jc w:val="center"/>
    </w:pPr>
    <w:rPr>
      <w:i/>
      <w:iCs/>
      <w:color w:val="404040" w:themeColor="text1" w:themeTint="BF"/>
    </w:rPr>
  </w:style>
  <w:style w:type="character" w:customStyle="1" w:styleId="Char1">
    <w:name w:val="اقتباس Char"/>
    <w:basedOn w:val="a0"/>
    <w:link w:val="a5"/>
    <w:uiPriority w:val="29"/>
    <w:rsid w:val="00EA64CC"/>
    <w:rPr>
      <w:i/>
      <w:iCs/>
      <w:color w:val="404040" w:themeColor="text1" w:themeTint="BF"/>
    </w:rPr>
  </w:style>
  <w:style w:type="paragraph" w:styleId="a6">
    <w:name w:val="List Paragraph"/>
    <w:basedOn w:val="a"/>
    <w:uiPriority w:val="34"/>
    <w:qFormat/>
    <w:rsid w:val="00EA64CC"/>
    <w:pPr>
      <w:ind w:left="720"/>
      <w:contextualSpacing/>
    </w:pPr>
  </w:style>
  <w:style w:type="character" w:styleId="a7">
    <w:name w:val="Intense Emphasis"/>
    <w:basedOn w:val="a0"/>
    <w:uiPriority w:val="21"/>
    <w:qFormat/>
    <w:rsid w:val="00EA64CC"/>
    <w:rPr>
      <w:i/>
      <w:iCs/>
      <w:color w:val="2F5496" w:themeColor="accent1" w:themeShade="BF"/>
    </w:rPr>
  </w:style>
  <w:style w:type="paragraph" w:styleId="a8">
    <w:name w:val="Intense Quote"/>
    <w:basedOn w:val="a"/>
    <w:next w:val="a"/>
    <w:link w:val="Char2"/>
    <w:uiPriority w:val="30"/>
    <w:qFormat/>
    <w:rsid w:val="00EA64C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EA64CC"/>
    <w:rPr>
      <w:i/>
      <w:iCs/>
      <w:color w:val="2F5496" w:themeColor="accent1" w:themeShade="BF"/>
    </w:rPr>
  </w:style>
  <w:style w:type="character" w:styleId="a9">
    <w:name w:val="Intense Reference"/>
    <w:basedOn w:val="a0"/>
    <w:uiPriority w:val="32"/>
    <w:qFormat/>
    <w:rsid w:val="00EA64CC"/>
    <w:rPr>
      <w:b/>
      <w:bCs/>
      <w:smallCaps/>
      <w:color w:val="2F5496" w:themeColor="accent1" w:themeShade="BF"/>
      <w:spacing w:val="5"/>
    </w:rPr>
  </w:style>
  <w:style w:type="character" w:styleId="Hyperlink">
    <w:name w:val="Hyperlink"/>
    <w:basedOn w:val="a0"/>
    <w:uiPriority w:val="99"/>
    <w:unhideWhenUsed/>
    <w:rsid w:val="004773D3"/>
    <w:rPr>
      <w:color w:val="0563C1" w:themeColor="hyperlink"/>
      <w:u w:val="single"/>
    </w:rPr>
  </w:style>
  <w:style w:type="character" w:customStyle="1" w:styleId="UnresolvedMention">
    <w:name w:val="Unresolved Mention"/>
    <w:basedOn w:val="a0"/>
    <w:uiPriority w:val="99"/>
    <w:semiHidden/>
    <w:unhideWhenUsed/>
    <w:rsid w:val="004773D3"/>
    <w:rPr>
      <w:color w:val="605E5C"/>
      <w:shd w:val="clear" w:color="auto" w:fill="E1DFDD"/>
    </w:rPr>
  </w:style>
  <w:style w:type="paragraph" w:customStyle="1" w:styleId="msonormal0">
    <w:name w:val="msonormal"/>
    <w:basedOn w:val="a"/>
    <w:rsid w:val="001066F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a">
    <w:name w:val="Normal (Web)"/>
    <w:basedOn w:val="a"/>
    <w:uiPriority w:val="99"/>
    <w:semiHidden/>
    <w:unhideWhenUsed/>
    <w:rsid w:val="001066F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FollowedHyperlink"/>
    <w:basedOn w:val="a0"/>
    <w:uiPriority w:val="99"/>
    <w:semiHidden/>
    <w:unhideWhenUsed/>
    <w:rsid w:val="001066FB"/>
    <w:rPr>
      <w:color w:val="800080"/>
      <w:u w:val="single"/>
    </w:rPr>
  </w:style>
  <w:style w:type="paragraph" w:styleId="ac">
    <w:name w:val="TOC Heading"/>
    <w:basedOn w:val="1"/>
    <w:next w:val="a"/>
    <w:uiPriority w:val="39"/>
    <w:unhideWhenUsed/>
    <w:qFormat/>
    <w:rsid w:val="00397354"/>
    <w:pPr>
      <w:spacing w:before="240" w:after="0"/>
      <w:outlineLvl w:val="9"/>
    </w:pPr>
    <w:rPr>
      <w:kern w:val="0"/>
      <w:sz w:val="32"/>
      <w:szCs w:val="32"/>
      <w:rtl/>
      <w14:ligatures w14:val="none"/>
    </w:rPr>
  </w:style>
  <w:style w:type="paragraph" w:styleId="10">
    <w:name w:val="toc 1"/>
    <w:basedOn w:val="a"/>
    <w:next w:val="a"/>
    <w:autoRedefine/>
    <w:uiPriority w:val="39"/>
    <w:unhideWhenUsed/>
    <w:rsid w:val="00397354"/>
    <w:pPr>
      <w:spacing w:after="100"/>
    </w:pPr>
  </w:style>
  <w:style w:type="paragraph" w:styleId="20">
    <w:name w:val="toc 2"/>
    <w:basedOn w:val="a"/>
    <w:next w:val="a"/>
    <w:autoRedefine/>
    <w:uiPriority w:val="39"/>
    <w:unhideWhenUsed/>
    <w:rsid w:val="00397354"/>
    <w:pPr>
      <w:spacing w:after="100"/>
      <w:ind w:left="220"/>
    </w:pPr>
  </w:style>
  <w:style w:type="paragraph" w:styleId="30">
    <w:name w:val="toc 3"/>
    <w:basedOn w:val="a"/>
    <w:next w:val="a"/>
    <w:autoRedefine/>
    <w:uiPriority w:val="39"/>
    <w:unhideWhenUsed/>
    <w:rsid w:val="00397354"/>
    <w:pPr>
      <w:spacing w:after="100"/>
      <w:ind w:left="440"/>
    </w:pPr>
  </w:style>
  <w:style w:type="paragraph" w:styleId="ad">
    <w:name w:val="header"/>
    <w:basedOn w:val="a"/>
    <w:link w:val="Char3"/>
    <w:uiPriority w:val="99"/>
    <w:unhideWhenUsed/>
    <w:rsid w:val="00CD0633"/>
    <w:pPr>
      <w:tabs>
        <w:tab w:val="center" w:pos="4153"/>
        <w:tab w:val="right" w:pos="8306"/>
      </w:tabs>
      <w:spacing w:after="0" w:line="240" w:lineRule="auto"/>
    </w:pPr>
  </w:style>
  <w:style w:type="character" w:customStyle="1" w:styleId="Char3">
    <w:name w:val="رأس الصفحة Char"/>
    <w:basedOn w:val="a0"/>
    <w:link w:val="ad"/>
    <w:uiPriority w:val="99"/>
    <w:rsid w:val="00CD0633"/>
  </w:style>
  <w:style w:type="paragraph" w:styleId="ae">
    <w:name w:val="footer"/>
    <w:basedOn w:val="a"/>
    <w:link w:val="Char4"/>
    <w:uiPriority w:val="99"/>
    <w:unhideWhenUsed/>
    <w:rsid w:val="00CD0633"/>
    <w:pPr>
      <w:tabs>
        <w:tab w:val="center" w:pos="4153"/>
        <w:tab w:val="right" w:pos="8306"/>
      </w:tabs>
      <w:spacing w:after="0" w:line="240" w:lineRule="auto"/>
    </w:pPr>
  </w:style>
  <w:style w:type="character" w:customStyle="1" w:styleId="Char4">
    <w:name w:val="تذييل الصفحة Char"/>
    <w:basedOn w:val="a0"/>
    <w:link w:val="ae"/>
    <w:uiPriority w:val="99"/>
    <w:rsid w:val="00CD0633"/>
  </w:style>
  <w:style w:type="table" w:styleId="af">
    <w:name w:val="Table Grid"/>
    <w:basedOn w:val="a1"/>
    <w:uiPriority w:val="39"/>
    <w:rsid w:val="00B97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alloon Text"/>
    <w:basedOn w:val="a"/>
    <w:link w:val="Char5"/>
    <w:uiPriority w:val="99"/>
    <w:semiHidden/>
    <w:unhideWhenUsed/>
    <w:rsid w:val="004C3DDE"/>
    <w:pPr>
      <w:spacing w:after="0" w:line="240" w:lineRule="auto"/>
    </w:pPr>
    <w:rPr>
      <w:rFonts w:ascii="Tahoma" w:hAnsi="Tahoma" w:cs="Tahoma"/>
      <w:sz w:val="16"/>
      <w:szCs w:val="16"/>
    </w:rPr>
  </w:style>
  <w:style w:type="character" w:customStyle="1" w:styleId="Char5">
    <w:name w:val="نص في بالون Char"/>
    <w:basedOn w:val="a0"/>
    <w:link w:val="af0"/>
    <w:uiPriority w:val="99"/>
    <w:semiHidden/>
    <w:rsid w:val="004C3DD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rasah.net/blog-post/index/140?txt=%D9%86%D8%B8%D8%B1%D9%8A%D8%A9-%D8%A7%D9%84%D8%B7%D9%88%D8%A7%D8%B1%D8%A6-%D9%81%D9%8A-%D8%A7%D9%84%D8%A5%D8%AF%D8%A7%D8%B1%D8%A9"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google.com/search?q=https://bakkah.com/ar/knowledge-center/risk-assessment" TargetMode="External"/><Relationship Id="rId17" Type="http://schemas.openxmlformats.org/officeDocument/2006/relationships/hyperlink" Target="https://www.google.com/search?q=https://psh-me.com/blog/successful-business-continuity-strategy" TargetMode="External"/><Relationship Id="rId2" Type="http://schemas.openxmlformats.org/officeDocument/2006/relationships/numbering" Target="numbering.xml"/><Relationship Id="rId16" Type="http://schemas.openxmlformats.org/officeDocument/2006/relationships/hyperlink" Target="https://www.oracle.com/business-continuit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bsacademy.org/knowledge-base/risk-management" TargetMode="External"/><Relationship Id="rId5" Type="http://schemas.openxmlformats.org/officeDocument/2006/relationships/settings" Target="settings.xml"/><Relationship Id="rId15" Type="http://schemas.openxmlformats.org/officeDocument/2006/relationships/hyperlink" Target="https://www.oracle.com/business-continuity/" TargetMode="External"/><Relationship Id="rId10" Type="http://schemas.openxmlformats.org/officeDocument/2006/relationships/image" Target="media/image2.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falsharif.sa/"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FDF39D-551D-4858-908B-FE105F9A8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101</Pages>
  <Words>17317</Words>
  <Characters>98710</Characters>
  <Application>Microsoft Office Word</Application>
  <DocSecurity>0</DocSecurity>
  <Lines>822</Lines>
  <Paragraphs>231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115796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محمود الزعويلي</dc:creator>
  <cp:lastModifiedBy>ASUS</cp:lastModifiedBy>
  <cp:revision>2</cp:revision>
  <dcterms:created xsi:type="dcterms:W3CDTF">2026-03-14T01:25:00Z</dcterms:created>
  <dcterms:modified xsi:type="dcterms:W3CDTF">2026-03-14T01:25:00Z</dcterms:modified>
</cp:coreProperties>
</file>