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CC2F3" w14:textId="77777777" w:rsidR="00B75338" w:rsidRDefault="00B75338" w:rsidP="00B75338">
      <w:pPr>
        <w:jc w:val="right"/>
        <w:rPr>
          <w:b/>
          <w:bCs/>
          <w:rtl/>
        </w:rPr>
      </w:pPr>
      <w:r w:rsidRPr="00B75338">
        <w:rPr>
          <w:b/>
          <w:bCs/>
          <w:rtl/>
        </w:rPr>
        <w:t>الفصل الأول: المقدمة والإطار النظري للدراسة</w:t>
      </w:r>
    </w:p>
    <w:p w14:paraId="2407075D" w14:textId="77777777" w:rsidR="00B75338" w:rsidRPr="00B75338" w:rsidRDefault="00B75338" w:rsidP="00B75338">
      <w:pPr>
        <w:jc w:val="right"/>
        <w:rPr>
          <w:b/>
          <w:bCs/>
        </w:rPr>
      </w:pPr>
    </w:p>
    <w:p w14:paraId="253FDAF7" w14:textId="6D68A41F" w:rsidR="00B75338" w:rsidRPr="00B75338" w:rsidRDefault="00700B32" w:rsidP="00B75338">
      <w:pPr>
        <w:jc w:val="right"/>
        <w:rPr>
          <w:rFonts w:hint="cs"/>
          <w:rtl/>
        </w:rPr>
      </w:pPr>
      <w:r w:rsidRPr="00B75338">
        <w:rPr>
          <w:rFonts w:hint="cs"/>
          <w:b/>
          <w:bCs/>
          <w:rtl/>
        </w:rPr>
        <w:t>مقدمة</w:t>
      </w:r>
      <w:r>
        <w:rPr>
          <w:rFonts w:hint="cs"/>
          <w:b/>
          <w:bCs/>
          <w:rtl/>
        </w:rPr>
        <w:t>:</w:t>
      </w:r>
    </w:p>
    <w:p w14:paraId="1DC004C8" w14:textId="77777777" w:rsidR="00B75338" w:rsidRPr="00B75338" w:rsidRDefault="00B75338" w:rsidP="00B75338">
      <w:pPr>
        <w:jc w:val="right"/>
      </w:pPr>
      <w:r w:rsidRPr="00B75338">
        <w:rPr>
          <w:rtl/>
        </w:rPr>
        <w:t>في عصر التكنولوجيا الحديث، أصبح الذكاء الاصطناعي</w:t>
      </w:r>
      <w:r w:rsidRPr="00B75338">
        <w:t xml:space="preserve"> (AI) </w:t>
      </w:r>
      <w:r w:rsidRPr="00B75338">
        <w:rPr>
          <w:rtl/>
        </w:rPr>
        <w:t>أحد العوامل الرئيسية التي تساهم في تطوير الأعمال وتحسين الأداء في مختلف القطاعات. يعتبر الذكاء الاصطناعي أداة قوية في مجال ريادة الأعمال وإدارة المشاريع، حيث يسهم في تحسين العمليات واتخاذ القرارات وتقليل المخاطر وزيادة الكفاءة. تهدف هذه الدراسة إلى استكشاف دور الذكاء الاصطناعي في تحسين ريادة الأعمال وإدارة المشاريع، مع التركيز على كيفية استفادة الشركات من هذه التقنية في تحسين أدائها وتحقيق أهدافها</w:t>
      </w:r>
      <w:r w:rsidRPr="00B75338">
        <w:t>.</w:t>
      </w:r>
    </w:p>
    <w:p w14:paraId="6A843855" w14:textId="17EDCA1D" w:rsidR="00B75338" w:rsidRPr="00B75338" w:rsidRDefault="00B75338" w:rsidP="00B75338">
      <w:pPr>
        <w:jc w:val="right"/>
      </w:pPr>
      <w:r w:rsidRPr="00B75338">
        <w:rPr>
          <w:b/>
          <w:bCs/>
          <w:rtl/>
        </w:rPr>
        <w:t xml:space="preserve">الإطار </w:t>
      </w:r>
      <w:r w:rsidRPr="00B75338">
        <w:rPr>
          <w:rFonts w:hint="cs"/>
          <w:b/>
          <w:bCs/>
          <w:rtl/>
        </w:rPr>
        <w:t>النظري</w:t>
      </w:r>
      <w:r>
        <w:rPr>
          <w:rFonts w:hint="cs"/>
          <w:b/>
          <w:bCs/>
          <w:rtl/>
        </w:rPr>
        <w:t>:</w:t>
      </w:r>
    </w:p>
    <w:p w14:paraId="6D720040" w14:textId="77777777" w:rsidR="00B75338" w:rsidRPr="00B75338" w:rsidRDefault="00B75338" w:rsidP="00B75338">
      <w:pPr>
        <w:numPr>
          <w:ilvl w:val="0"/>
          <w:numId w:val="1"/>
        </w:numPr>
        <w:jc w:val="right"/>
      </w:pPr>
      <w:r w:rsidRPr="00B75338">
        <w:rPr>
          <w:b/>
          <w:bCs/>
          <w:rtl/>
        </w:rPr>
        <w:t>تعريف الذكاء الاصطناعي</w:t>
      </w:r>
      <w:r w:rsidRPr="00B75338">
        <w:rPr>
          <w:b/>
          <w:bCs/>
        </w:rPr>
        <w:t xml:space="preserve"> (AI):</w:t>
      </w:r>
      <w:r w:rsidRPr="00B75338">
        <w:t xml:space="preserve"> </w:t>
      </w:r>
      <w:r w:rsidRPr="00B75338">
        <w:rPr>
          <w:rtl/>
        </w:rPr>
        <w:t>الذكاء الاصطناعي هو مجال من مجالات علوم الحاسوب يهدف إلى إنشاء أنظمة قادرة على أداء مهام تتطلب عادةً ذكاءً بشريًا. يشمل ذلك التعلم الآلي</w:t>
      </w:r>
      <w:r w:rsidRPr="00B75338">
        <w:t xml:space="preserve"> (Machine Learning)</w:t>
      </w:r>
      <w:r w:rsidRPr="00B75338">
        <w:rPr>
          <w:rtl/>
        </w:rPr>
        <w:t>، معالجة اللغة الطبيعية</w:t>
      </w:r>
      <w:r w:rsidRPr="00B75338">
        <w:t xml:space="preserve"> (Natural Language Processing)</w:t>
      </w:r>
      <w:r w:rsidRPr="00B75338">
        <w:rPr>
          <w:rtl/>
        </w:rPr>
        <w:t>، الرؤية الحاسوبية</w:t>
      </w:r>
      <w:r w:rsidRPr="00B75338">
        <w:t xml:space="preserve"> (Computer Vision)</w:t>
      </w:r>
      <w:r w:rsidRPr="00B75338">
        <w:rPr>
          <w:rtl/>
        </w:rPr>
        <w:t>، وغيرها من التقنيات المتقدمة. في سياق ريادة الأعمال، يستخدم الذكاء الاصطناعي لتحليل البيانات الضخمة، تحسين القرارات التجارية، وتطوير حلول مبتكرة للمشاكل المعقدة</w:t>
      </w:r>
      <w:r w:rsidRPr="00B75338">
        <w:t>.</w:t>
      </w:r>
    </w:p>
    <w:p w14:paraId="49807C41" w14:textId="77777777" w:rsidR="00B75338" w:rsidRPr="00B75338" w:rsidRDefault="00B75338" w:rsidP="00B75338">
      <w:pPr>
        <w:numPr>
          <w:ilvl w:val="0"/>
          <w:numId w:val="1"/>
        </w:numPr>
        <w:jc w:val="right"/>
      </w:pPr>
      <w:r w:rsidRPr="00B75338">
        <w:rPr>
          <w:b/>
          <w:bCs/>
          <w:rtl/>
        </w:rPr>
        <w:t>دور الذكاء الاصطناعي في ريادة الأعمال</w:t>
      </w:r>
      <w:r w:rsidRPr="00B75338">
        <w:rPr>
          <w:b/>
          <w:bCs/>
        </w:rPr>
        <w:t>:</w:t>
      </w:r>
      <w:r w:rsidRPr="00B75338">
        <w:t xml:space="preserve"> </w:t>
      </w:r>
      <w:r w:rsidRPr="00B75338">
        <w:rPr>
          <w:rtl/>
        </w:rPr>
        <w:t>الذكاء الاصطناعي يمكن أن يساعد في عدة جوانب من ريادة الأعمال مثل تحسين تجربة العملاء، تحليل الأسواق، تطوير المنتجات الجديدة، وتقديم استراتيجيات تسويقية مبتكرة. كما يسهم الذكاء الاصطناعي في تسريع اتخاذ القرارات ودعمها بالبيانات التحليلية</w:t>
      </w:r>
      <w:r w:rsidRPr="00B75338">
        <w:t>.</w:t>
      </w:r>
    </w:p>
    <w:p w14:paraId="612B9DC2" w14:textId="77777777" w:rsidR="00B75338" w:rsidRPr="00B75338" w:rsidRDefault="00B75338" w:rsidP="00B75338">
      <w:pPr>
        <w:numPr>
          <w:ilvl w:val="0"/>
          <w:numId w:val="1"/>
        </w:numPr>
        <w:jc w:val="right"/>
      </w:pPr>
      <w:r w:rsidRPr="00B75338">
        <w:rPr>
          <w:b/>
          <w:bCs/>
          <w:rtl/>
        </w:rPr>
        <w:t>دور الذكاء الاصطناعي في إدارة المشاريع</w:t>
      </w:r>
      <w:r w:rsidRPr="00B75338">
        <w:rPr>
          <w:b/>
          <w:bCs/>
        </w:rPr>
        <w:t>:</w:t>
      </w:r>
      <w:r w:rsidRPr="00B75338">
        <w:t xml:space="preserve"> </w:t>
      </w:r>
      <w:r w:rsidRPr="00B75338">
        <w:rPr>
          <w:rtl/>
        </w:rPr>
        <w:t>يستخدم الذكاء الاصطناعي في إدارة المشاريع لتحسين الأداء العام للمشروعات من خلال أتمتة المهام الروتينية، تحسين الجدولة، والتنبؤ بالمخاطر. كما يمكن للذكاء الاصطناعي أن يسهم في تعزيز إدارة الموارد البشرية والمالية وتحسين سير العمل بشكل عام</w:t>
      </w:r>
      <w:r w:rsidRPr="00B75338">
        <w:t>.</w:t>
      </w:r>
    </w:p>
    <w:p w14:paraId="614FF4A4" w14:textId="05A54F82" w:rsidR="00B75338" w:rsidRPr="00B75338" w:rsidRDefault="00B75338" w:rsidP="00B75338">
      <w:pPr>
        <w:numPr>
          <w:ilvl w:val="0"/>
          <w:numId w:val="6"/>
        </w:numPr>
        <w:jc w:val="right"/>
        <w:rPr>
          <w:u w:val="single"/>
        </w:rPr>
      </w:pPr>
      <w:r w:rsidRPr="00B75338">
        <w:rPr>
          <w:b/>
          <w:bCs/>
          <w:u w:val="single"/>
          <w:rtl/>
        </w:rPr>
        <w:t>أنواع الذكاء الاصطناعي المستخدم في ريادة الأعمال وإدارة المشاريع</w:t>
      </w:r>
    </w:p>
    <w:p w14:paraId="53691743" w14:textId="77777777" w:rsidR="00B75338" w:rsidRPr="00B75338" w:rsidRDefault="00B75338" w:rsidP="00B75338">
      <w:pPr>
        <w:numPr>
          <w:ilvl w:val="1"/>
          <w:numId w:val="6"/>
        </w:numPr>
        <w:jc w:val="right"/>
      </w:pPr>
      <w:r w:rsidRPr="00B75338">
        <w:rPr>
          <w:b/>
          <w:bCs/>
          <w:rtl/>
        </w:rPr>
        <w:t>التعلم الآلي</w:t>
      </w:r>
      <w:r w:rsidRPr="00B75338">
        <w:rPr>
          <w:b/>
          <w:bCs/>
        </w:rPr>
        <w:t xml:space="preserve"> (Machine Learning):</w:t>
      </w:r>
      <w:r w:rsidRPr="00B75338">
        <w:t xml:space="preserve"> </w:t>
      </w:r>
      <w:r w:rsidRPr="00B75338">
        <w:rPr>
          <w:rtl/>
        </w:rPr>
        <w:t>يستخدم في التنبؤ بالاتجاهات المستقبلية وتحليل البيانات</w:t>
      </w:r>
      <w:r w:rsidRPr="00B75338">
        <w:t>.</w:t>
      </w:r>
    </w:p>
    <w:p w14:paraId="01AE3D76" w14:textId="77777777" w:rsidR="00B75338" w:rsidRPr="00B75338" w:rsidRDefault="00B75338" w:rsidP="00B75338">
      <w:pPr>
        <w:numPr>
          <w:ilvl w:val="1"/>
          <w:numId w:val="6"/>
        </w:numPr>
        <w:jc w:val="right"/>
      </w:pPr>
      <w:r w:rsidRPr="00B75338">
        <w:rPr>
          <w:b/>
          <w:bCs/>
          <w:rtl/>
        </w:rPr>
        <w:t>التعلم العميق</w:t>
      </w:r>
      <w:r w:rsidRPr="00B75338">
        <w:rPr>
          <w:b/>
          <w:bCs/>
        </w:rPr>
        <w:t xml:space="preserve"> (Deep Learning):</w:t>
      </w:r>
      <w:r w:rsidRPr="00B75338">
        <w:t xml:space="preserve"> </w:t>
      </w:r>
      <w:r w:rsidRPr="00B75338">
        <w:rPr>
          <w:rtl/>
        </w:rPr>
        <w:t>يعمل على تحسين القدرات التحليلية للنماذج المعقدة</w:t>
      </w:r>
      <w:r w:rsidRPr="00B75338">
        <w:t>.</w:t>
      </w:r>
    </w:p>
    <w:p w14:paraId="14787C5C" w14:textId="77777777" w:rsidR="00B75338" w:rsidRPr="00B75338" w:rsidRDefault="00B75338" w:rsidP="00B75338">
      <w:pPr>
        <w:numPr>
          <w:ilvl w:val="1"/>
          <w:numId w:val="6"/>
        </w:numPr>
        <w:jc w:val="right"/>
      </w:pPr>
      <w:r w:rsidRPr="00B75338">
        <w:rPr>
          <w:b/>
          <w:bCs/>
          <w:rtl/>
        </w:rPr>
        <w:t>الشبكات العصبية الاصطناعية</w:t>
      </w:r>
      <w:r w:rsidRPr="00B75338">
        <w:rPr>
          <w:b/>
          <w:bCs/>
        </w:rPr>
        <w:t>:</w:t>
      </w:r>
      <w:r w:rsidRPr="00B75338">
        <w:t xml:space="preserve"> </w:t>
      </w:r>
      <w:r w:rsidRPr="00B75338">
        <w:rPr>
          <w:rtl/>
        </w:rPr>
        <w:t>تساعد في تحسين الاستراتيجيات التسويقية وتحليل سلوك العملاء</w:t>
      </w:r>
      <w:r w:rsidRPr="00B75338">
        <w:t>.</w:t>
      </w:r>
    </w:p>
    <w:p w14:paraId="6D479A81" w14:textId="77777777" w:rsidR="00B75338" w:rsidRPr="00B75338" w:rsidRDefault="00B75338" w:rsidP="00B75338">
      <w:pPr>
        <w:numPr>
          <w:ilvl w:val="1"/>
          <w:numId w:val="6"/>
        </w:numPr>
        <w:jc w:val="right"/>
      </w:pPr>
      <w:r w:rsidRPr="00B75338">
        <w:rPr>
          <w:b/>
          <w:bCs/>
          <w:rtl/>
        </w:rPr>
        <w:t>المساعدات الذكية</w:t>
      </w:r>
      <w:r w:rsidRPr="00B75338">
        <w:rPr>
          <w:b/>
          <w:bCs/>
        </w:rPr>
        <w:t xml:space="preserve"> (Chatbots):</w:t>
      </w:r>
      <w:r w:rsidRPr="00B75338">
        <w:t xml:space="preserve"> </w:t>
      </w:r>
      <w:r w:rsidRPr="00B75338">
        <w:rPr>
          <w:rtl/>
        </w:rPr>
        <w:t>يتم استخدامها لتحسين التواصل مع العملاء وتقديم الدعم الفوري</w:t>
      </w:r>
      <w:r w:rsidRPr="00B75338">
        <w:t>.</w:t>
      </w:r>
    </w:p>
    <w:p w14:paraId="6EFF49D6" w14:textId="77777777" w:rsidR="00B75338" w:rsidRPr="00B75338" w:rsidRDefault="00B75338" w:rsidP="00B75338">
      <w:pPr>
        <w:numPr>
          <w:ilvl w:val="0"/>
          <w:numId w:val="6"/>
        </w:numPr>
        <w:jc w:val="right"/>
      </w:pPr>
      <w:r w:rsidRPr="00B75338">
        <w:rPr>
          <w:b/>
          <w:bCs/>
          <w:rtl/>
        </w:rPr>
        <w:t>المزايا والتحديات في استخدام الذكاء الاصطناعي في ريادة الأعمال</w:t>
      </w:r>
      <w:r w:rsidRPr="00B75338">
        <w:rPr>
          <w:b/>
          <w:bCs/>
        </w:rPr>
        <w:t>:</w:t>
      </w:r>
    </w:p>
    <w:p w14:paraId="52C08410" w14:textId="77777777" w:rsidR="00B75338" w:rsidRPr="00B75338" w:rsidRDefault="00B75338" w:rsidP="00B75338">
      <w:pPr>
        <w:numPr>
          <w:ilvl w:val="1"/>
          <w:numId w:val="6"/>
        </w:numPr>
        <w:jc w:val="right"/>
      </w:pPr>
      <w:r w:rsidRPr="00B75338">
        <w:rPr>
          <w:b/>
          <w:bCs/>
          <w:rtl/>
        </w:rPr>
        <w:t>المزايا</w:t>
      </w:r>
      <w:r w:rsidRPr="00B75338">
        <w:rPr>
          <w:b/>
          <w:bCs/>
        </w:rPr>
        <w:t>:</w:t>
      </w:r>
      <w:r w:rsidRPr="00B75338">
        <w:t xml:space="preserve"> </w:t>
      </w:r>
      <w:r w:rsidRPr="00B75338">
        <w:rPr>
          <w:rtl/>
        </w:rPr>
        <w:t>تحسين الإنتاجية، تقليل التكاليف، تحسين تجربة العميل، دعم القرارات الاستراتيجية</w:t>
      </w:r>
      <w:r w:rsidRPr="00B75338">
        <w:t>.</w:t>
      </w:r>
    </w:p>
    <w:p w14:paraId="3E973440" w14:textId="77777777" w:rsidR="00B75338" w:rsidRPr="00B75338" w:rsidRDefault="00B75338" w:rsidP="00B75338">
      <w:pPr>
        <w:numPr>
          <w:ilvl w:val="1"/>
          <w:numId w:val="6"/>
        </w:numPr>
        <w:jc w:val="right"/>
      </w:pPr>
      <w:r w:rsidRPr="00B75338">
        <w:rPr>
          <w:b/>
          <w:bCs/>
          <w:rtl/>
        </w:rPr>
        <w:t>التحديات</w:t>
      </w:r>
      <w:r w:rsidRPr="00B75338">
        <w:rPr>
          <w:b/>
          <w:bCs/>
        </w:rPr>
        <w:t>:</w:t>
      </w:r>
      <w:r w:rsidRPr="00B75338">
        <w:t xml:space="preserve"> </w:t>
      </w:r>
      <w:r w:rsidRPr="00B75338">
        <w:rPr>
          <w:rtl/>
        </w:rPr>
        <w:t>التكلفة العالية للتنفيذ، الحاجة إلى مهارات متخصصة، قضايا الخصوصية والأمان</w:t>
      </w:r>
      <w:r w:rsidRPr="00B75338">
        <w:t>.</w:t>
      </w:r>
    </w:p>
    <w:p w14:paraId="15547B4F" w14:textId="77777777" w:rsidR="00B75338" w:rsidRDefault="00B75338" w:rsidP="00B75338">
      <w:pPr>
        <w:jc w:val="right"/>
        <w:rPr>
          <w:rtl/>
        </w:rPr>
      </w:pPr>
      <w:r>
        <w:rPr>
          <w:rtl/>
        </w:rPr>
        <w:br/>
      </w:r>
      <w:r>
        <w:rPr>
          <w:rtl/>
        </w:rPr>
        <w:br/>
      </w:r>
    </w:p>
    <w:p w14:paraId="49BC5E4E" w14:textId="0406D636" w:rsidR="00B75338" w:rsidRPr="00B75338" w:rsidRDefault="00B75338" w:rsidP="00B75338">
      <w:pPr>
        <w:jc w:val="right"/>
      </w:pPr>
      <w:r w:rsidRPr="00B75338">
        <w:lastRenderedPageBreak/>
        <w:pict w14:anchorId="702B89CB">
          <v:rect id="_x0000_i1037" style="width:0;height:1.5pt" o:hralign="right" o:hrstd="t" o:hr="t" fillcolor="#a0a0a0" stroked="f"/>
        </w:pict>
      </w:r>
    </w:p>
    <w:p w14:paraId="5A7AB51E" w14:textId="77777777" w:rsidR="00B75338" w:rsidRPr="00B75338" w:rsidRDefault="00B75338" w:rsidP="00B75338">
      <w:pPr>
        <w:jc w:val="right"/>
        <w:rPr>
          <w:b/>
          <w:bCs/>
        </w:rPr>
      </w:pPr>
      <w:r w:rsidRPr="00B75338">
        <w:rPr>
          <w:b/>
          <w:bCs/>
          <w:rtl/>
        </w:rPr>
        <w:t>الفصل الثاني: مراجعة الدراسات السابقة</w:t>
      </w:r>
    </w:p>
    <w:p w14:paraId="3083377C" w14:textId="6B7BF28D" w:rsidR="00B75338" w:rsidRPr="00B75338" w:rsidRDefault="00B75338" w:rsidP="00B75338">
      <w:pPr>
        <w:jc w:val="right"/>
      </w:pPr>
      <w:r w:rsidRPr="00B75338">
        <w:rPr>
          <w:b/>
          <w:bCs/>
          <w:rtl/>
        </w:rPr>
        <w:t xml:space="preserve">مراجعة الدراسات </w:t>
      </w:r>
      <w:r w:rsidR="00700B32" w:rsidRPr="00B75338">
        <w:rPr>
          <w:rFonts w:hint="cs"/>
          <w:b/>
          <w:bCs/>
          <w:rtl/>
        </w:rPr>
        <w:t>السابقة</w:t>
      </w:r>
      <w:r w:rsidR="00700B32">
        <w:rPr>
          <w:rFonts w:hint="cs"/>
          <w:b/>
          <w:bCs/>
          <w:rtl/>
        </w:rPr>
        <w:t>:</w:t>
      </w:r>
    </w:p>
    <w:p w14:paraId="34F465FE" w14:textId="77777777" w:rsidR="00B75338" w:rsidRPr="00B75338" w:rsidRDefault="00B75338" w:rsidP="00B75338">
      <w:pPr>
        <w:jc w:val="right"/>
      </w:pPr>
      <w:r w:rsidRPr="00B75338">
        <w:rPr>
          <w:rtl/>
        </w:rPr>
        <w:t>تمت دراسة تأثير الذكاء الاصطناعي على ريادة الأعمال وإدارة المشاريع في العديد من الأبحاث. من بين هذه الدراسات، نجد أن معظم الأبحاث قد تركزت على استخدام الذكاء الاصطناعي في تحسين عمليات اتخاذ القرارات وتحليل البيانات في مجالات مثل التسويق والإنتاج والموارد البشرية</w:t>
      </w:r>
      <w:r w:rsidRPr="00B75338">
        <w:t>.</w:t>
      </w:r>
    </w:p>
    <w:p w14:paraId="1EF981DD" w14:textId="77777777" w:rsidR="00B75338" w:rsidRPr="00B75338" w:rsidRDefault="00B75338" w:rsidP="00B75338">
      <w:pPr>
        <w:numPr>
          <w:ilvl w:val="0"/>
          <w:numId w:val="3"/>
        </w:numPr>
        <w:jc w:val="right"/>
      </w:pPr>
      <w:r w:rsidRPr="00B75338">
        <w:rPr>
          <w:b/>
          <w:bCs/>
          <w:rtl/>
        </w:rPr>
        <w:t>دراسة 1</w:t>
      </w:r>
      <w:r w:rsidRPr="00B75338">
        <w:rPr>
          <w:b/>
          <w:bCs/>
        </w:rPr>
        <w:t>:</w:t>
      </w:r>
      <w:r w:rsidRPr="00B75338">
        <w:t xml:space="preserve"> "Artificial Intelligence in Business: A Review and Future Directions" (2019)</w:t>
      </w:r>
      <w:r w:rsidRPr="00B75338">
        <w:rPr>
          <w:rtl/>
        </w:rPr>
        <w:t>، وهي دراسة تراجع استخدام الذكاء الاصطناعي في الأعمال وتوضح كيف يمكن أن يسهم في تحسين العمليات التجارية، وتحليل البيانات الكبيرة، ودعم اتخاذ القرارات. خلصت الدراسة إلى أن الذكاء الاصطناعي يمكنه تعزيز الكفاءة التشغيلية وتحسين استراتيجيات الأعمال من خلال تطبيقات متنوعة مثل التعلم الآلي</w:t>
      </w:r>
      <w:r w:rsidRPr="00B75338">
        <w:t>.</w:t>
      </w:r>
    </w:p>
    <w:p w14:paraId="64F7C4CA" w14:textId="77777777" w:rsidR="00B75338" w:rsidRPr="00B75338" w:rsidRDefault="00B75338" w:rsidP="00B75338">
      <w:pPr>
        <w:numPr>
          <w:ilvl w:val="0"/>
          <w:numId w:val="3"/>
        </w:numPr>
        <w:jc w:val="right"/>
      </w:pPr>
      <w:r w:rsidRPr="00B75338">
        <w:rPr>
          <w:b/>
          <w:bCs/>
          <w:rtl/>
        </w:rPr>
        <w:t>دراسة 2</w:t>
      </w:r>
      <w:r w:rsidRPr="00B75338">
        <w:rPr>
          <w:b/>
          <w:bCs/>
        </w:rPr>
        <w:t>:</w:t>
      </w:r>
      <w:r w:rsidRPr="00B75338">
        <w:t xml:space="preserve"> "The Role of Artificial Intelligence in Entrepreneurship: A Review" (2020)</w:t>
      </w:r>
      <w:r w:rsidRPr="00B75338">
        <w:rPr>
          <w:rtl/>
        </w:rPr>
        <w:t>، حيث تناولت هذه الدراسة تأثير الذكاء الاصطناعي في ريادة الأعمال وكيفية استفادة الشركات الناشئة من هذه التكنولوجيا. أظهرت الدراسة أن الشركات الصغيرة والمتوسطة يمكنها استخدام الذكاء الاصطناعي لتحسين منتجاتها، وتطوير حلول مبتكرة في مجالات متعددة مثل التسويق والتوزيع</w:t>
      </w:r>
      <w:r w:rsidRPr="00B75338">
        <w:t>.</w:t>
      </w:r>
    </w:p>
    <w:p w14:paraId="10455A7E" w14:textId="77777777" w:rsidR="00B75338" w:rsidRPr="00B75338" w:rsidRDefault="00B75338" w:rsidP="00B75338">
      <w:pPr>
        <w:numPr>
          <w:ilvl w:val="0"/>
          <w:numId w:val="3"/>
        </w:numPr>
        <w:jc w:val="right"/>
      </w:pPr>
      <w:r w:rsidRPr="00B75338">
        <w:rPr>
          <w:b/>
          <w:bCs/>
          <w:rtl/>
        </w:rPr>
        <w:t>دراسة 3</w:t>
      </w:r>
      <w:r w:rsidRPr="00B75338">
        <w:rPr>
          <w:b/>
          <w:bCs/>
        </w:rPr>
        <w:t>:</w:t>
      </w:r>
      <w:r w:rsidRPr="00B75338">
        <w:t xml:space="preserve"> "AI and Project Management: Exploring the Impact on Efficiency and Risk Management" (2021)</w:t>
      </w:r>
      <w:r w:rsidRPr="00B75338">
        <w:rPr>
          <w:rtl/>
        </w:rPr>
        <w:t>، التي تناولت دور الذكاء الاصطناعي في إدارة المشاريع وتحسين الكفاءة وتقليل المخاطر. خلصت الدراسة إلى أن الذكاء الاصطناعي يساعد في تحسين تحديد المخاطر، وتسريع العمليات، وتوفير تنبؤات دقيقة بشأن مواعيد الإنجاز، مما يساهم في زيادة فعالية المشاريع</w:t>
      </w:r>
      <w:r w:rsidRPr="00B75338">
        <w:t>.</w:t>
      </w:r>
    </w:p>
    <w:p w14:paraId="4FAD56D5" w14:textId="77777777" w:rsidR="00B75338" w:rsidRPr="00B75338" w:rsidRDefault="00B75338" w:rsidP="00B75338">
      <w:pPr>
        <w:numPr>
          <w:ilvl w:val="0"/>
          <w:numId w:val="3"/>
        </w:numPr>
        <w:jc w:val="right"/>
      </w:pPr>
      <w:r w:rsidRPr="00B75338">
        <w:rPr>
          <w:b/>
          <w:bCs/>
          <w:rtl/>
        </w:rPr>
        <w:t>دراسة 4</w:t>
      </w:r>
      <w:r w:rsidRPr="00B75338">
        <w:rPr>
          <w:b/>
          <w:bCs/>
        </w:rPr>
        <w:t>:</w:t>
      </w:r>
      <w:r w:rsidRPr="00B75338">
        <w:t xml:space="preserve"> "Artificial Intelligence and the Future of Project Management" (2022)</w:t>
      </w:r>
      <w:r w:rsidRPr="00B75338">
        <w:rPr>
          <w:rtl/>
        </w:rPr>
        <w:t>، حيث تناولت هذه الدراسة تطبيقات الذكاء الاصطناعي في إدارة المشاريع وفعاليته في تحسين تحديد الجدول الزمني وإدارة الموارد. كما أظهرت الدراسة كيف يمكن للذكاء الاصطناعي مساعدة فرق العمل في اتخاذ قرارات مدعومة بالبيانات وتحليل الأوضاع المتغيرة بشكل أسرع</w:t>
      </w:r>
      <w:r w:rsidRPr="00B75338">
        <w:t>.</w:t>
      </w:r>
    </w:p>
    <w:p w14:paraId="47E91906" w14:textId="54C2B3C0" w:rsidR="00B75338" w:rsidRPr="00B75338" w:rsidRDefault="00B75338" w:rsidP="00B75338">
      <w:pPr>
        <w:jc w:val="right"/>
        <w:rPr>
          <w:u w:val="single"/>
        </w:rPr>
      </w:pPr>
      <w:r w:rsidRPr="00B75338">
        <w:rPr>
          <w:b/>
          <w:bCs/>
          <w:u w:val="single"/>
          <w:rtl/>
        </w:rPr>
        <w:t xml:space="preserve">التفريق بين الدراسة الحالية والدراسات </w:t>
      </w:r>
      <w:r w:rsidR="00700B32" w:rsidRPr="00B75338">
        <w:rPr>
          <w:rFonts w:hint="cs"/>
          <w:b/>
          <w:bCs/>
          <w:u w:val="single"/>
          <w:rtl/>
        </w:rPr>
        <w:t>السابقة</w:t>
      </w:r>
      <w:r w:rsidR="00700B32">
        <w:rPr>
          <w:rFonts w:hint="cs"/>
          <w:b/>
          <w:bCs/>
          <w:u w:val="single"/>
          <w:rtl/>
        </w:rPr>
        <w:t>:</w:t>
      </w:r>
    </w:p>
    <w:p w14:paraId="5471C761" w14:textId="77777777" w:rsidR="00B75338" w:rsidRPr="00B75338" w:rsidRDefault="00B75338" w:rsidP="00B75338">
      <w:pPr>
        <w:jc w:val="right"/>
      </w:pPr>
      <w:r w:rsidRPr="00B75338">
        <w:rPr>
          <w:rtl/>
        </w:rPr>
        <w:t>على الرغم من الدراسات المتعددة التي تناولت دور الذكاء الاصطناعي في ريادة الأعمال وإدارة المشاريع، إلا أن هذه الدراسة تتميز بعدة جوانب</w:t>
      </w:r>
      <w:r w:rsidRPr="00B75338">
        <w:t>:</w:t>
      </w:r>
    </w:p>
    <w:p w14:paraId="2BFACA07" w14:textId="77777777" w:rsidR="00B75338" w:rsidRPr="00B75338" w:rsidRDefault="00B75338" w:rsidP="00B75338">
      <w:pPr>
        <w:numPr>
          <w:ilvl w:val="0"/>
          <w:numId w:val="4"/>
        </w:numPr>
        <w:jc w:val="right"/>
      </w:pPr>
      <w:r w:rsidRPr="00B75338">
        <w:rPr>
          <w:b/>
          <w:bCs/>
          <w:rtl/>
        </w:rPr>
        <w:t>التوسع في التطبيقات العملية</w:t>
      </w:r>
      <w:r w:rsidRPr="00B75338">
        <w:rPr>
          <w:b/>
          <w:bCs/>
        </w:rPr>
        <w:t>:</w:t>
      </w:r>
      <w:r w:rsidRPr="00B75338">
        <w:t xml:space="preserve"> </w:t>
      </w:r>
      <w:r w:rsidRPr="00B75338">
        <w:rPr>
          <w:rtl/>
        </w:rPr>
        <w:t>حيث ستتناول هذه الدراسة تأثير الذكاء الاصطناعي على مجالات أخرى مثل تحسين العمليات اللوجستية والمالية</w:t>
      </w:r>
      <w:r w:rsidRPr="00B75338">
        <w:t>.</w:t>
      </w:r>
    </w:p>
    <w:p w14:paraId="4F2536B3" w14:textId="77777777" w:rsidR="00B75338" w:rsidRPr="00B75338" w:rsidRDefault="00B75338" w:rsidP="00B75338">
      <w:pPr>
        <w:numPr>
          <w:ilvl w:val="0"/>
          <w:numId w:val="4"/>
        </w:numPr>
        <w:jc w:val="right"/>
      </w:pPr>
      <w:r w:rsidRPr="00B75338">
        <w:rPr>
          <w:b/>
          <w:bCs/>
          <w:rtl/>
        </w:rPr>
        <w:t>التركيز على المخاطر والفرص</w:t>
      </w:r>
      <w:r w:rsidRPr="00B75338">
        <w:rPr>
          <w:b/>
          <w:bCs/>
        </w:rPr>
        <w:t>:</w:t>
      </w:r>
      <w:r w:rsidRPr="00B75338">
        <w:t xml:space="preserve"> </w:t>
      </w:r>
      <w:r w:rsidRPr="00B75338">
        <w:rPr>
          <w:rtl/>
        </w:rPr>
        <w:t>ستتطرق هذه الدراسة بشكل أكبر إلى كيفية التعامل مع المخاطر الناتجة عن تطبيقات الذكاء الاصطناعي، وتوضيح الفرص التي يمكن استغلالها لتحقيق النجاح في المشاريع</w:t>
      </w:r>
      <w:r w:rsidRPr="00B75338">
        <w:t>.</w:t>
      </w:r>
    </w:p>
    <w:p w14:paraId="61B047CB" w14:textId="77777777" w:rsidR="00B75338" w:rsidRPr="00B75338" w:rsidRDefault="00B75338" w:rsidP="00B75338">
      <w:pPr>
        <w:numPr>
          <w:ilvl w:val="0"/>
          <w:numId w:val="4"/>
        </w:numPr>
        <w:jc w:val="right"/>
      </w:pPr>
      <w:r w:rsidRPr="00B75338">
        <w:rPr>
          <w:b/>
          <w:bCs/>
          <w:rtl/>
        </w:rPr>
        <w:t>استخدام منهجية حديثة</w:t>
      </w:r>
      <w:r w:rsidRPr="00B75338">
        <w:rPr>
          <w:b/>
          <w:bCs/>
        </w:rPr>
        <w:t>:</w:t>
      </w:r>
      <w:r w:rsidRPr="00B75338">
        <w:t xml:space="preserve"> </w:t>
      </w:r>
      <w:r w:rsidRPr="00B75338">
        <w:rPr>
          <w:rtl/>
        </w:rPr>
        <w:t>سيتم استخدام تقنيات تحليل البيانات الحديثة لدراسة تأثير الذكاء الاصطناعي على المشاريع من خلال عينات متعددة من الشركات في قطاعات مختلفة</w:t>
      </w:r>
      <w:r w:rsidRPr="00B75338">
        <w:t>.</w:t>
      </w:r>
    </w:p>
    <w:p w14:paraId="11E27443" w14:textId="77777777" w:rsidR="00B75338" w:rsidRDefault="00B75338">
      <w:r>
        <w:br w:type="page"/>
      </w:r>
    </w:p>
    <w:p w14:paraId="42BF1D9F" w14:textId="069B60EF" w:rsidR="00B75338" w:rsidRPr="00B75338" w:rsidRDefault="00B75338" w:rsidP="00B75338">
      <w:pPr>
        <w:jc w:val="right"/>
      </w:pPr>
      <w:r w:rsidRPr="00B75338">
        <w:lastRenderedPageBreak/>
        <w:pict w14:anchorId="515230F3">
          <v:rect id="_x0000_i1038" style="width:0;height:1.5pt" o:hralign="right" o:hrstd="t" o:hr="t" fillcolor="#a0a0a0" stroked="f"/>
        </w:pict>
      </w:r>
    </w:p>
    <w:p w14:paraId="38E045A9" w14:textId="5EE4D2D5" w:rsidR="00B75338" w:rsidRDefault="00B75338" w:rsidP="00B75338">
      <w:pPr>
        <w:jc w:val="right"/>
        <w:rPr>
          <w:b/>
          <w:bCs/>
          <w:rtl/>
        </w:rPr>
      </w:pPr>
      <w:r w:rsidRPr="00B75338">
        <w:rPr>
          <w:b/>
          <w:bCs/>
          <w:rtl/>
        </w:rPr>
        <w:t xml:space="preserve">خاتمة </w:t>
      </w:r>
      <w:r w:rsidR="00700B32" w:rsidRPr="00B75338">
        <w:rPr>
          <w:rFonts w:hint="cs"/>
          <w:b/>
          <w:bCs/>
          <w:rtl/>
        </w:rPr>
        <w:t>الفصلين</w:t>
      </w:r>
      <w:r w:rsidR="00700B32">
        <w:rPr>
          <w:rFonts w:hint="cs"/>
          <w:b/>
          <w:bCs/>
          <w:rtl/>
        </w:rPr>
        <w:t>:</w:t>
      </w:r>
    </w:p>
    <w:p w14:paraId="3F15A4C1" w14:textId="77777777" w:rsidR="00B75338" w:rsidRPr="00B75338" w:rsidRDefault="00B75338" w:rsidP="00B75338">
      <w:pPr>
        <w:jc w:val="right"/>
      </w:pPr>
    </w:p>
    <w:p w14:paraId="0EDD49A0" w14:textId="77777777" w:rsidR="00B75338" w:rsidRPr="00B75338" w:rsidRDefault="00B75338" w:rsidP="00B75338">
      <w:pPr>
        <w:jc w:val="right"/>
      </w:pPr>
      <w:r w:rsidRPr="00B75338">
        <w:rPr>
          <w:rtl/>
        </w:rPr>
        <w:t>تتضح أهمية الذكاء الاصطناعي في العصر الحديث كأداة حيوية لريادة الأعمال وإدارة المشاريع. يعزز الذكاء الاصطناعي من القدرة على اتخاذ قرارات استراتيجية بشكل أسرع وأكثر دقة، ويقلل من الأخطاء البشرية، ويسهم في زيادة الكفاءة وتحقيق نتائج أفضل. ومع ذلك، تواجه الشركات تحديات تتعلق بتكلفة التنفيذ والحاجة إلى الخبرات التقنية المتخصصة. كما أن الدراسات السابقة قد تناولت العديد من تطبيقات الذكاء الاصطناعي، لكن الدراسة الحالية ستساهم في تقديم تحليل معمق ومتعدد الجوانب لهذه التطبيقات في بيئات العمل المتنوعة</w:t>
      </w:r>
      <w:r w:rsidRPr="00B75338">
        <w:t>.</w:t>
      </w:r>
    </w:p>
    <w:p w14:paraId="11A2E78D" w14:textId="66C9C8E1" w:rsidR="00700B32" w:rsidRDefault="00700B32" w:rsidP="00700B32"/>
    <w:sectPr w:rsidR="00700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374BED"/>
    <w:multiLevelType w:val="multilevel"/>
    <w:tmpl w:val="2D5C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E4DD0"/>
    <w:multiLevelType w:val="multilevel"/>
    <w:tmpl w:val="43E62056"/>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9136DD"/>
    <w:multiLevelType w:val="hybridMultilevel"/>
    <w:tmpl w:val="E6CA6F76"/>
    <w:lvl w:ilvl="0" w:tplc="E5D49516">
      <w:start w:val="1"/>
      <w:numFmt w:val="decimal"/>
      <w:lvlText w:val="%1."/>
      <w:lvlJc w:val="righ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A5512C"/>
    <w:multiLevelType w:val="multilevel"/>
    <w:tmpl w:val="A956C7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righ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E55ED0"/>
    <w:multiLevelType w:val="hybridMultilevel"/>
    <w:tmpl w:val="537AC3EC"/>
    <w:lvl w:ilvl="0" w:tplc="86B0780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5121128">
    <w:abstractNumId w:val="3"/>
  </w:num>
  <w:num w:numId="2" w16cid:durableId="353113264">
    <w:abstractNumId w:val="3"/>
    <w:lvlOverride w:ilvl="1">
      <w:lvl w:ilvl="1">
        <w:numFmt w:val="bullet"/>
        <w:lvlText w:val="o"/>
        <w:lvlJc w:val="left"/>
        <w:pPr>
          <w:tabs>
            <w:tab w:val="num" w:pos="1440"/>
          </w:tabs>
          <w:ind w:left="1440" w:hanging="360"/>
        </w:pPr>
        <w:rPr>
          <w:rFonts w:ascii="Courier New" w:hAnsi="Courier New" w:hint="default"/>
          <w:sz w:val="20"/>
        </w:rPr>
      </w:lvl>
    </w:lvlOverride>
  </w:num>
  <w:num w:numId="3" w16cid:durableId="2028559113">
    <w:abstractNumId w:val="0"/>
  </w:num>
  <w:num w:numId="4" w16cid:durableId="879705330">
    <w:abstractNumId w:val="1"/>
  </w:num>
  <w:num w:numId="5" w16cid:durableId="36781611">
    <w:abstractNumId w:val="2"/>
  </w:num>
  <w:num w:numId="6" w16cid:durableId="5254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2B"/>
    <w:rsid w:val="005F6ABC"/>
    <w:rsid w:val="0066442B"/>
    <w:rsid w:val="00700B32"/>
    <w:rsid w:val="00B753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6BBE4"/>
  <w15:chartTrackingRefBased/>
  <w15:docId w15:val="{93A69EA4-E527-414C-A491-578F7CB0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4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4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4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4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4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4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4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4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4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4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4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4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4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4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4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4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4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42B"/>
    <w:rPr>
      <w:rFonts w:eastAsiaTheme="majorEastAsia" w:cstheme="majorBidi"/>
      <w:color w:val="272727" w:themeColor="text1" w:themeTint="D8"/>
    </w:rPr>
  </w:style>
  <w:style w:type="paragraph" w:styleId="Title">
    <w:name w:val="Title"/>
    <w:basedOn w:val="Normal"/>
    <w:next w:val="Normal"/>
    <w:link w:val="TitleChar"/>
    <w:uiPriority w:val="10"/>
    <w:qFormat/>
    <w:rsid w:val="006644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4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4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4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42B"/>
    <w:pPr>
      <w:spacing w:before="160"/>
      <w:jc w:val="center"/>
    </w:pPr>
    <w:rPr>
      <w:i/>
      <w:iCs/>
      <w:color w:val="404040" w:themeColor="text1" w:themeTint="BF"/>
    </w:rPr>
  </w:style>
  <w:style w:type="character" w:customStyle="1" w:styleId="QuoteChar">
    <w:name w:val="Quote Char"/>
    <w:basedOn w:val="DefaultParagraphFont"/>
    <w:link w:val="Quote"/>
    <w:uiPriority w:val="29"/>
    <w:rsid w:val="0066442B"/>
    <w:rPr>
      <w:i/>
      <w:iCs/>
      <w:color w:val="404040" w:themeColor="text1" w:themeTint="BF"/>
    </w:rPr>
  </w:style>
  <w:style w:type="paragraph" w:styleId="ListParagraph">
    <w:name w:val="List Paragraph"/>
    <w:basedOn w:val="Normal"/>
    <w:uiPriority w:val="34"/>
    <w:qFormat/>
    <w:rsid w:val="0066442B"/>
    <w:pPr>
      <w:ind w:left="720"/>
      <w:contextualSpacing/>
    </w:pPr>
  </w:style>
  <w:style w:type="character" w:styleId="IntenseEmphasis">
    <w:name w:val="Intense Emphasis"/>
    <w:basedOn w:val="DefaultParagraphFont"/>
    <w:uiPriority w:val="21"/>
    <w:qFormat/>
    <w:rsid w:val="0066442B"/>
    <w:rPr>
      <w:i/>
      <w:iCs/>
      <w:color w:val="0F4761" w:themeColor="accent1" w:themeShade="BF"/>
    </w:rPr>
  </w:style>
  <w:style w:type="paragraph" w:styleId="IntenseQuote">
    <w:name w:val="Intense Quote"/>
    <w:basedOn w:val="Normal"/>
    <w:next w:val="Normal"/>
    <w:link w:val="IntenseQuoteChar"/>
    <w:uiPriority w:val="30"/>
    <w:qFormat/>
    <w:rsid w:val="006644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42B"/>
    <w:rPr>
      <w:i/>
      <w:iCs/>
      <w:color w:val="0F4761" w:themeColor="accent1" w:themeShade="BF"/>
    </w:rPr>
  </w:style>
  <w:style w:type="character" w:styleId="IntenseReference">
    <w:name w:val="Intense Reference"/>
    <w:basedOn w:val="DefaultParagraphFont"/>
    <w:uiPriority w:val="32"/>
    <w:qFormat/>
    <w:rsid w:val="006644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770904">
      <w:bodyDiv w:val="1"/>
      <w:marLeft w:val="0"/>
      <w:marRight w:val="0"/>
      <w:marTop w:val="0"/>
      <w:marBottom w:val="0"/>
      <w:divBdr>
        <w:top w:val="none" w:sz="0" w:space="0" w:color="auto"/>
        <w:left w:val="none" w:sz="0" w:space="0" w:color="auto"/>
        <w:bottom w:val="none" w:sz="0" w:space="0" w:color="auto"/>
        <w:right w:val="none" w:sz="0" w:space="0" w:color="auto"/>
      </w:divBdr>
    </w:div>
    <w:div w:id="1017462557">
      <w:bodyDiv w:val="1"/>
      <w:marLeft w:val="0"/>
      <w:marRight w:val="0"/>
      <w:marTop w:val="0"/>
      <w:marBottom w:val="0"/>
      <w:divBdr>
        <w:top w:val="none" w:sz="0" w:space="0" w:color="auto"/>
        <w:left w:val="none" w:sz="0" w:space="0" w:color="auto"/>
        <w:bottom w:val="none" w:sz="0" w:space="0" w:color="auto"/>
        <w:right w:val="none" w:sz="0" w:space="0" w:color="auto"/>
      </w:divBdr>
    </w:div>
    <w:div w:id="1058437704">
      <w:bodyDiv w:val="1"/>
      <w:marLeft w:val="0"/>
      <w:marRight w:val="0"/>
      <w:marTop w:val="0"/>
      <w:marBottom w:val="0"/>
      <w:divBdr>
        <w:top w:val="none" w:sz="0" w:space="0" w:color="auto"/>
        <w:left w:val="none" w:sz="0" w:space="0" w:color="auto"/>
        <w:bottom w:val="none" w:sz="0" w:space="0" w:color="auto"/>
        <w:right w:val="none" w:sz="0" w:space="0" w:color="auto"/>
      </w:divBdr>
    </w:div>
    <w:div w:id="212384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Monira Al Ghamdi</dc:creator>
  <cp:keywords/>
  <dc:description/>
  <cp:lastModifiedBy>Monira Al Ghamdi</cp:lastModifiedBy>
  <cp:revision>3</cp:revision>
  <dcterms:created xsi:type="dcterms:W3CDTF">2024-12-25T13:41:00Z</dcterms:created>
  <dcterms:modified xsi:type="dcterms:W3CDTF">2024-12-25T14:06:00Z</dcterms:modified>
</cp:coreProperties>
</file>