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3169C5" w:rsidRDefault="009125CE" w:rsidP="003169C5">
      <w:pPr>
        <w:spacing w:line="276" w:lineRule="auto"/>
        <w:jc w:val="both"/>
        <w:rPr>
          <w:rFonts w:ascii="Simplified Arabic" w:hAnsi="Simplified Arabic" w:cs="Simplified Arabic"/>
          <w:sz w:val="28"/>
          <w:szCs w:val="28"/>
          <w:lang w:bidi="ar-EG"/>
        </w:rPr>
      </w:pPr>
      <w:r w:rsidRPr="003169C5">
        <w:rPr>
          <w:rFonts w:ascii="Simplified Arabic" w:hAnsi="Simplified Arabic" w:cs="Simplified Arabic" w:hint="cs"/>
          <w:sz w:val="28"/>
          <w:szCs w:val="28"/>
          <w:rtl/>
          <w:lang w:bidi="ar-EG"/>
        </w:rPr>
        <w:t xml:space="preserve">جامعة </w:t>
      </w:r>
      <w:proofErr w:type="spellStart"/>
      <w:r w:rsidRPr="003169C5">
        <w:rPr>
          <w:rFonts w:ascii="Simplified Arabic" w:hAnsi="Simplified Arabic" w:cs="Simplified Arabic" w:hint="cs"/>
          <w:sz w:val="28"/>
          <w:szCs w:val="28"/>
          <w:rtl/>
          <w:lang w:bidi="ar-EG"/>
        </w:rPr>
        <w:t>ميدأوشن</w:t>
      </w:r>
      <w:proofErr w:type="spellEnd"/>
      <w:r w:rsidRPr="003169C5">
        <w:rPr>
          <w:rFonts w:ascii="Simplified Arabic" w:hAnsi="Simplified Arabic" w:cs="Simplified Arabic" w:hint="cs"/>
          <w:sz w:val="28"/>
          <w:szCs w:val="28"/>
          <w:rtl/>
          <w:lang w:bidi="ar-EG"/>
        </w:rPr>
        <w:t xml:space="preserve"> </w:t>
      </w:r>
    </w:p>
    <w:p w14:paraId="1E957002" w14:textId="349B34A9" w:rsidR="00F546CE" w:rsidRPr="003169C5" w:rsidRDefault="009125CE" w:rsidP="003169C5">
      <w:pPr>
        <w:spacing w:line="276" w:lineRule="auto"/>
        <w:jc w:val="both"/>
        <w:rPr>
          <w:rFonts w:ascii="Simplified Arabic" w:hAnsi="Simplified Arabic" w:cs="Simplified Arabic"/>
          <w:sz w:val="28"/>
          <w:szCs w:val="28"/>
          <w:rtl/>
          <w:lang w:bidi="ar-EG"/>
        </w:rPr>
      </w:pPr>
      <w:r w:rsidRPr="003169C5">
        <w:rPr>
          <w:rFonts w:ascii="Simplified Arabic" w:hAnsi="Simplified Arabic" w:cs="Simplified Arabic" w:hint="cs"/>
          <w:noProof/>
          <w:sz w:val="28"/>
          <w:szCs w:val="28"/>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169C5">
        <w:rPr>
          <w:rFonts w:ascii="Simplified Arabic" w:hAnsi="Simplified Arabic" w:cs="Simplified Arabic" w:hint="cs"/>
          <w:sz w:val="28"/>
          <w:szCs w:val="28"/>
          <w:lang w:bidi="ar-EG"/>
        </w:rPr>
        <w:t xml:space="preserve">    </w:t>
      </w:r>
      <w:r w:rsidRPr="003169C5">
        <w:rPr>
          <w:rFonts w:ascii="Simplified Arabic" w:hAnsi="Simplified Arabic" w:cs="Simplified Arabic" w:hint="cs"/>
          <w:sz w:val="28"/>
          <w:szCs w:val="28"/>
          <w:rtl/>
          <w:lang w:bidi="ar-EG"/>
        </w:rPr>
        <w:t xml:space="preserve">كلية </w:t>
      </w:r>
      <w:r w:rsidR="008C42C1" w:rsidRPr="003169C5">
        <w:rPr>
          <w:rFonts w:ascii="Simplified Arabic" w:hAnsi="Simplified Arabic" w:cs="Simplified Arabic" w:hint="cs"/>
          <w:sz w:val="28"/>
          <w:szCs w:val="28"/>
          <w:rtl/>
          <w:lang w:bidi="ar-EG"/>
        </w:rPr>
        <w:t>الإدارة</w:t>
      </w:r>
      <w:r w:rsidRPr="003169C5">
        <w:rPr>
          <w:rFonts w:ascii="Simplified Arabic" w:hAnsi="Simplified Arabic" w:cs="Simplified Arabic" w:hint="cs"/>
          <w:sz w:val="28"/>
          <w:szCs w:val="28"/>
          <w:rtl/>
          <w:lang w:bidi="ar-EG"/>
        </w:rPr>
        <w:t xml:space="preserve"> </w:t>
      </w:r>
    </w:p>
    <w:p w14:paraId="0A25F43C" w14:textId="51C2F4A0" w:rsidR="008C7BB4" w:rsidRPr="003169C5" w:rsidRDefault="002E360D" w:rsidP="003169C5">
      <w:pPr>
        <w:spacing w:line="276" w:lineRule="auto"/>
        <w:jc w:val="both"/>
        <w:rPr>
          <w:rFonts w:ascii="Simplified Arabic" w:hAnsi="Simplified Arabic" w:cs="Simplified Arabic"/>
          <w:sz w:val="28"/>
          <w:szCs w:val="28"/>
          <w:rtl/>
          <w:lang w:bidi="ar-EG"/>
        </w:rPr>
      </w:pPr>
      <w:r w:rsidRPr="003169C5">
        <w:rPr>
          <w:rFonts w:ascii="Simplified Arabic" w:hAnsi="Simplified Arabic" w:cs="Simplified Arabic" w:hint="cs"/>
          <w:sz w:val="28"/>
          <w:szCs w:val="28"/>
          <w:rtl/>
          <w:lang w:bidi="ar-EG"/>
        </w:rPr>
        <w:t xml:space="preserve">ماجستير </w:t>
      </w:r>
      <w:r w:rsidR="001A1F23">
        <w:rPr>
          <w:rFonts w:ascii="Simplified Arabic" w:hAnsi="Simplified Arabic" w:cs="Simplified Arabic" w:hint="cs"/>
          <w:sz w:val="28"/>
          <w:szCs w:val="28"/>
          <w:rtl/>
          <w:lang w:bidi="ar-EG"/>
        </w:rPr>
        <w:t>إدارة أعمال</w:t>
      </w:r>
    </w:p>
    <w:p w14:paraId="5F6542BF" w14:textId="77777777" w:rsidR="009125CE" w:rsidRPr="003169C5" w:rsidRDefault="009125CE" w:rsidP="003169C5">
      <w:pPr>
        <w:spacing w:line="276" w:lineRule="auto"/>
        <w:jc w:val="both"/>
        <w:rPr>
          <w:rFonts w:ascii="Simplified Arabic" w:hAnsi="Simplified Arabic" w:cs="Simplified Arabic"/>
          <w:sz w:val="28"/>
          <w:szCs w:val="28"/>
          <w:rtl/>
          <w:lang w:bidi="ar-EG"/>
        </w:rPr>
      </w:pPr>
    </w:p>
    <w:p w14:paraId="16B720AD" w14:textId="77777777" w:rsidR="002E360D" w:rsidRPr="003169C5" w:rsidRDefault="002E360D" w:rsidP="003169C5">
      <w:pPr>
        <w:spacing w:line="276" w:lineRule="auto"/>
        <w:jc w:val="both"/>
        <w:rPr>
          <w:rFonts w:ascii="Simplified Arabic" w:hAnsi="Simplified Arabic" w:cs="Simplified Arabic"/>
          <w:b/>
          <w:bCs/>
          <w:sz w:val="28"/>
          <w:szCs w:val="28"/>
          <w:rtl/>
        </w:rPr>
      </w:pPr>
    </w:p>
    <w:p w14:paraId="36DB2183" w14:textId="1EA94769" w:rsidR="00900A8C" w:rsidRPr="003169C5" w:rsidRDefault="00900A8C" w:rsidP="003169C5">
      <w:pPr>
        <w:spacing w:line="276" w:lineRule="auto"/>
        <w:jc w:val="center"/>
        <w:rPr>
          <w:rFonts w:ascii="Simplified Arabic" w:hAnsi="Simplified Arabic" w:cs="Simplified Arabic"/>
          <w:b/>
          <w:bCs/>
          <w:sz w:val="32"/>
          <w:szCs w:val="32"/>
        </w:rPr>
      </w:pPr>
      <w:r w:rsidRPr="003169C5">
        <w:rPr>
          <w:rFonts w:ascii="Simplified Arabic" w:hAnsi="Simplified Arabic" w:cs="Simplified Arabic" w:hint="cs"/>
          <w:b/>
          <w:bCs/>
          <w:sz w:val="32"/>
          <w:szCs w:val="32"/>
          <w:rtl/>
        </w:rPr>
        <w:t xml:space="preserve">أثر إدارة أداء المقاولين على الالتزام بالوقت والجودة في الأعمال الميكانيكية: دراسة ميدانية على </w:t>
      </w:r>
      <w:r w:rsidR="001A1F23" w:rsidRPr="003169C5">
        <w:rPr>
          <w:rFonts w:ascii="Simplified Arabic" w:hAnsi="Simplified Arabic" w:cs="Simplified Arabic" w:hint="cs"/>
          <w:b/>
          <w:bCs/>
          <w:sz w:val="32"/>
          <w:szCs w:val="32"/>
          <w:rtl/>
        </w:rPr>
        <w:t>المشاريع بالمنطقة</w:t>
      </w:r>
      <w:r w:rsidRPr="003169C5">
        <w:rPr>
          <w:rFonts w:ascii="Simplified Arabic" w:hAnsi="Simplified Arabic" w:cs="Simplified Arabic" w:hint="cs"/>
          <w:b/>
          <w:bCs/>
          <w:sz w:val="32"/>
          <w:szCs w:val="32"/>
          <w:rtl/>
        </w:rPr>
        <w:t xml:space="preserve"> الشرقية.</w:t>
      </w:r>
    </w:p>
    <w:p w14:paraId="751A7E65" w14:textId="74562CBE" w:rsidR="009125CE" w:rsidRPr="003169C5" w:rsidRDefault="009125CE" w:rsidP="003169C5">
      <w:pPr>
        <w:spacing w:line="276" w:lineRule="auto"/>
        <w:jc w:val="center"/>
        <w:rPr>
          <w:rFonts w:ascii="Simplified Arabic" w:hAnsi="Simplified Arabic" w:cs="Simplified Arabic"/>
          <w:sz w:val="32"/>
          <w:szCs w:val="32"/>
          <w:rtl/>
          <w:lang w:bidi="ar-EG"/>
        </w:rPr>
      </w:pPr>
      <w:r w:rsidRPr="003169C5">
        <w:rPr>
          <w:rFonts w:ascii="Simplified Arabic" w:hAnsi="Simplified Arabic" w:cs="Simplified Arabic" w:hint="cs"/>
          <w:sz w:val="32"/>
          <w:szCs w:val="32"/>
          <w:rtl/>
          <w:lang w:bidi="ar-EG"/>
        </w:rPr>
        <w:t>إعداد الطالب/</w:t>
      </w:r>
      <w:r w:rsidR="001A1F23">
        <w:rPr>
          <w:rFonts w:ascii="Simplified Arabic" w:hAnsi="Simplified Arabic" w:cs="Simplified Arabic" w:hint="cs"/>
          <w:sz w:val="32"/>
          <w:szCs w:val="32"/>
          <w:rtl/>
          <w:lang w:bidi="ar-EG"/>
        </w:rPr>
        <w:t xml:space="preserve">نايف </w:t>
      </w:r>
      <w:proofErr w:type="spellStart"/>
      <w:r w:rsidR="001A1F23">
        <w:rPr>
          <w:rFonts w:ascii="Simplified Arabic" w:hAnsi="Simplified Arabic" w:cs="Simplified Arabic" w:hint="cs"/>
          <w:sz w:val="32"/>
          <w:szCs w:val="32"/>
          <w:rtl/>
          <w:lang w:bidi="ar-EG"/>
        </w:rPr>
        <w:t>الوقداني</w:t>
      </w:r>
      <w:proofErr w:type="spellEnd"/>
    </w:p>
    <w:p w14:paraId="5F6A881C" w14:textId="77777777" w:rsidR="00205810" w:rsidRPr="003169C5" w:rsidRDefault="00205810" w:rsidP="003169C5">
      <w:pPr>
        <w:spacing w:line="276" w:lineRule="auto"/>
        <w:jc w:val="center"/>
        <w:rPr>
          <w:rFonts w:ascii="Simplified Arabic" w:hAnsi="Simplified Arabic" w:cs="Simplified Arabic"/>
          <w:sz w:val="32"/>
          <w:szCs w:val="32"/>
          <w:rtl/>
          <w:lang w:bidi="ar-EG"/>
        </w:rPr>
      </w:pPr>
    </w:p>
    <w:p w14:paraId="3BD1B8CA" w14:textId="77777777" w:rsidR="00900A8C" w:rsidRDefault="00900A8C" w:rsidP="003169C5">
      <w:pPr>
        <w:spacing w:line="276" w:lineRule="auto"/>
        <w:jc w:val="center"/>
        <w:rPr>
          <w:rFonts w:ascii="Simplified Arabic" w:hAnsi="Simplified Arabic" w:cs="Simplified Arabic"/>
          <w:sz w:val="32"/>
          <w:szCs w:val="32"/>
          <w:rtl/>
        </w:rPr>
      </w:pPr>
    </w:p>
    <w:p w14:paraId="0E196F49" w14:textId="77777777" w:rsidR="003169C5" w:rsidRPr="003169C5" w:rsidRDefault="003169C5" w:rsidP="003169C5">
      <w:pPr>
        <w:spacing w:line="276" w:lineRule="auto"/>
        <w:jc w:val="center"/>
        <w:rPr>
          <w:rFonts w:ascii="Simplified Arabic" w:hAnsi="Simplified Arabic" w:cs="Simplified Arabic"/>
          <w:sz w:val="32"/>
          <w:szCs w:val="32"/>
          <w:rtl/>
        </w:rPr>
      </w:pPr>
    </w:p>
    <w:p w14:paraId="5F4EE2DE" w14:textId="43BBE41A" w:rsidR="009125CE" w:rsidRPr="003169C5" w:rsidRDefault="009125CE" w:rsidP="003169C5">
      <w:pPr>
        <w:spacing w:line="276" w:lineRule="auto"/>
        <w:jc w:val="center"/>
        <w:rPr>
          <w:rFonts w:ascii="Simplified Arabic" w:hAnsi="Simplified Arabic" w:cs="Simplified Arabic"/>
          <w:sz w:val="32"/>
          <w:szCs w:val="32"/>
          <w:rtl/>
          <w:lang w:bidi="ar-EG"/>
        </w:rPr>
      </w:pPr>
      <w:r w:rsidRPr="003169C5">
        <w:rPr>
          <w:rFonts w:ascii="Simplified Arabic" w:hAnsi="Simplified Arabic" w:cs="Simplified Arabic" w:hint="cs"/>
          <w:sz w:val="32"/>
          <w:szCs w:val="32"/>
          <w:rtl/>
          <w:lang w:bidi="ar-EG"/>
        </w:rPr>
        <w:t>إشراف/</w:t>
      </w:r>
    </w:p>
    <w:p w14:paraId="39900BA8" w14:textId="2AEEBC0B" w:rsidR="00D32470" w:rsidRPr="003169C5" w:rsidRDefault="00BA5817" w:rsidP="003169C5">
      <w:pPr>
        <w:spacing w:line="276" w:lineRule="auto"/>
        <w:ind w:firstLine="720"/>
        <w:jc w:val="center"/>
        <w:rPr>
          <w:rFonts w:ascii="Simplified Arabic" w:eastAsia="Calibri" w:hAnsi="Simplified Arabic" w:cs="Simplified Arabic"/>
          <w:kern w:val="0"/>
          <w:sz w:val="32"/>
          <w:szCs w:val="32"/>
          <w:rtl/>
          <w:lang w:bidi="ar-EG"/>
          <w14:ligatures w14:val="none"/>
        </w:rPr>
      </w:pPr>
      <w:r w:rsidRPr="003169C5">
        <w:rPr>
          <w:rFonts w:ascii="Simplified Arabic" w:eastAsia="Calibri" w:hAnsi="Simplified Arabic" w:cs="Simplified Arabic" w:hint="cs"/>
          <w:kern w:val="0"/>
          <w:sz w:val="32"/>
          <w:szCs w:val="32"/>
          <w:rtl/>
          <w:lang w:bidi="ar-EG"/>
          <w14:ligatures w14:val="none"/>
        </w:rPr>
        <w:t>د. الفيصل عبد الحميد محمد حسن</w:t>
      </w:r>
    </w:p>
    <w:p w14:paraId="425D9CC5" w14:textId="3CF418C7" w:rsidR="000A06E6" w:rsidRPr="003169C5" w:rsidRDefault="00FA6951" w:rsidP="003169C5">
      <w:pPr>
        <w:spacing w:line="276" w:lineRule="auto"/>
        <w:ind w:firstLine="720"/>
        <w:jc w:val="center"/>
        <w:rPr>
          <w:rFonts w:ascii="Simplified Arabic" w:eastAsia="Calibri" w:hAnsi="Simplified Arabic" w:cs="Simplified Arabic"/>
          <w:kern w:val="0"/>
          <w:sz w:val="32"/>
          <w:szCs w:val="32"/>
          <w:rtl/>
          <w:lang w:bidi="ar-EG"/>
          <w14:ligatures w14:val="none"/>
        </w:rPr>
      </w:pPr>
      <w:r w:rsidRPr="003169C5">
        <w:rPr>
          <w:rFonts w:ascii="Simplified Arabic" w:eastAsia="Calibri" w:hAnsi="Simplified Arabic" w:cs="Simplified Arabic" w:hint="cs"/>
          <w:kern w:val="0"/>
          <w:sz w:val="32"/>
          <w:szCs w:val="32"/>
          <w:rtl/>
          <w:lang w:bidi="ar-EG"/>
          <w14:ligatures w14:val="none"/>
        </w:rPr>
        <w:t>د. فاي</w:t>
      </w:r>
      <w:r w:rsidRPr="003169C5">
        <w:rPr>
          <w:rFonts w:ascii="Simplified Arabic" w:eastAsia="Calibri" w:hAnsi="Simplified Arabic" w:cs="Simplified Arabic" w:hint="eastAsia"/>
          <w:kern w:val="0"/>
          <w:sz w:val="32"/>
          <w:szCs w:val="32"/>
          <w:rtl/>
          <w:lang w:bidi="ar-EG"/>
          <w14:ligatures w14:val="none"/>
        </w:rPr>
        <w:t>ز</w:t>
      </w:r>
      <w:r w:rsidR="000A06E6" w:rsidRPr="003169C5">
        <w:rPr>
          <w:rFonts w:ascii="Simplified Arabic" w:eastAsia="Calibri" w:hAnsi="Simplified Arabic" w:cs="Simplified Arabic" w:hint="cs"/>
          <w:kern w:val="0"/>
          <w:sz w:val="32"/>
          <w:szCs w:val="32"/>
          <w:rtl/>
          <w:lang w:bidi="ar-EG"/>
          <w14:ligatures w14:val="none"/>
        </w:rPr>
        <w:t xml:space="preserve"> جراد</w:t>
      </w:r>
    </w:p>
    <w:p w14:paraId="310094A9" w14:textId="77777777" w:rsidR="004B118D" w:rsidRPr="003169C5" w:rsidRDefault="004B118D" w:rsidP="003169C5">
      <w:pPr>
        <w:spacing w:line="276" w:lineRule="auto"/>
        <w:ind w:firstLine="720"/>
        <w:jc w:val="center"/>
        <w:rPr>
          <w:rFonts w:ascii="Simplified Arabic" w:eastAsia="Calibri" w:hAnsi="Simplified Arabic" w:cs="Simplified Arabic"/>
          <w:kern w:val="0"/>
          <w:sz w:val="32"/>
          <w:szCs w:val="32"/>
          <w:rtl/>
          <w:lang w:bidi="ar-EG"/>
          <w14:ligatures w14:val="none"/>
        </w:rPr>
      </w:pPr>
    </w:p>
    <w:p w14:paraId="75185671" w14:textId="77777777" w:rsidR="004B118D" w:rsidRPr="003169C5" w:rsidRDefault="004B118D" w:rsidP="003169C5">
      <w:pPr>
        <w:spacing w:line="276" w:lineRule="auto"/>
        <w:ind w:firstLine="720"/>
        <w:jc w:val="center"/>
        <w:rPr>
          <w:rFonts w:ascii="Simplified Arabic" w:eastAsia="Calibri" w:hAnsi="Simplified Arabic" w:cs="Simplified Arabic"/>
          <w:kern w:val="0"/>
          <w:sz w:val="32"/>
          <w:szCs w:val="32"/>
          <w:rtl/>
          <w:lang w:bidi="ar-EG"/>
          <w14:ligatures w14:val="none"/>
        </w:rPr>
      </w:pPr>
    </w:p>
    <w:p w14:paraId="05DD91B1" w14:textId="652B334B" w:rsidR="00377D51" w:rsidRPr="003169C5" w:rsidRDefault="009125CE" w:rsidP="003169C5">
      <w:pPr>
        <w:spacing w:line="276" w:lineRule="auto"/>
        <w:jc w:val="center"/>
        <w:rPr>
          <w:rFonts w:ascii="Simplified Arabic" w:hAnsi="Simplified Arabic" w:cs="Simplified Arabic"/>
          <w:sz w:val="32"/>
          <w:szCs w:val="32"/>
          <w:rtl/>
        </w:rPr>
      </w:pPr>
      <w:r w:rsidRPr="003169C5">
        <w:rPr>
          <w:rFonts w:ascii="Simplified Arabic" w:hAnsi="Simplified Arabic" w:cs="Simplified Arabic" w:hint="cs"/>
          <w:sz w:val="32"/>
          <w:szCs w:val="32"/>
          <w:rtl/>
          <w:lang w:bidi="ar-EG"/>
        </w:rPr>
        <w:t>العام الدراسي:</w:t>
      </w:r>
      <w:r w:rsidR="00F30BD7" w:rsidRPr="003169C5">
        <w:rPr>
          <w:rFonts w:ascii="Simplified Arabic" w:hAnsi="Simplified Arabic" w:cs="Simplified Arabic" w:hint="cs"/>
          <w:sz w:val="32"/>
          <w:szCs w:val="32"/>
          <w:lang w:bidi="ar-EG"/>
        </w:rPr>
        <w:t>202</w:t>
      </w:r>
      <w:r w:rsidR="00E27D3B" w:rsidRPr="003169C5">
        <w:rPr>
          <w:rFonts w:ascii="Simplified Arabic" w:hAnsi="Simplified Arabic" w:cs="Simplified Arabic" w:hint="cs"/>
          <w:sz w:val="32"/>
          <w:szCs w:val="32"/>
          <w:lang w:bidi="ar-EG"/>
        </w:rPr>
        <w:t>6</w:t>
      </w:r>
    </w:p>
    <w:p w14:paraId="6A446C3A" w14:textId="77777777" w:rsidR="00470A2D" w:rsidRPr="003169C5" w:rsidRDefault="00470A2D" w:rsidP="003169C5">
      <w:pPr>
        <w:spacing w:line="276" w:lineRule="auto"/>
        <w:jc w:val="center"/>
        <w:rPr>
          <w:rFonts w:ascii="Simplified Arabic" w:hAnsi="Simplified Arabic" w:cs="Simplified Arabic"/>
          <w:sz w:val="32"/>
          <w:szCs w:val="32"/>
          <w:rtl/>
        </w:rPr>
      </w:pPr>
    </w:p>
    <w:p w14:paraId="64AEB594" w14:textId="77777777" w:rsidR="00470A2D" w:rsidRPr="003169C5" w:rsidRDefault="00470A2D" w:rsidP="003169C5">
      <w:pPr>
        <w:spacing w:line="276" w:lineRule="auto"/>
        <w:jc w:val="center"/>
        <w:rPr>
          <w:rFonts w:ascii="Simplified Arabic" w:hAnsi="Simplified Arabic" w:cs="Simplified Arabic"/>
          <w:sz w:val="32"/>
          <w:szCs w:val="32"/>
          <w:rtl/>
        </w:rPr>
      </w:pPr>
    </w:p>
    <w:p w14:paraId="4007D037" w14:textId="77777777" w:rsidR="00470A2D" w:rsidRPr="003169C5" w:rsidRDefault="00470A2D" w:rsidP="003169C5">
      <w:pPr>
        <w:spacing w:line="276" w:lineRule="auto"/>
        <w:jc w:val="both"/>
        <w:rPr>
          <w:rFonts w:ascii="Simplified Arabic" w:hAnsi="Simplified Arabic" w:cs="Simplified Arabic"/>
          <w:sz w:val="28"/>
          <w:szCs w:val="28"/>
          <w:rtl/>
        </w:rPr>
      </w:pPr>
    </w:p>
    <w:sdt>
      <w:sdtPr>
        <w:rPr>
          <w:rFonts w:asciiTheme="minorHAnsi" w:eastAsiaTheme="minorHAnsi" w:hAnsiTheme="minorHAnsi" w:cstheme="minorBidi" w:hint="cs"/>
          <w:b w:val="0"/>
          <w:bCs w:val="0"/>
          <w:sz w:val="28"/>
          <w:szCs w:val="28"/>
          <w:rtl/>
        </w:rPr>
        <w:id w:val="879445717"/>
        <w:docPartObj>
          <w:docPartGallery w:val="Table of Contents"/>
          <w:docPartUnique/>
        </w:docPartObj>
      </w:sdtPr>
      <w:sdtEndPr>
        <w:rPr>
          <w:noProof/>
        </w:rPr>
      </w:sdtEndPr>
      <w:sdtContent>
        <w:p w14:paraId="202ADDF0" w14:textId="695E1567" w:rsidR="00377D51" w:rsidRPr="003169C5" w:rsidRDefault="00377D51" w:rsidP="003169C5">
          <w:pPr>
            <w:pStyle w:val="1"/>
            <w:jc w:val="both"/>
            <w:rPr>
              <w:sz w:val="28"/>
              <w:szCs w:val="28"/>
              <w:rtl/>
            </w:rPr>
          </w:pPr>
        </w:p>
        <w:p w14:paraId="63F1B29F" w14:textId="2E2D216A" w:rsidR="00B54859" w:rsidRDefault="00377D51">
          <w:pPr>
            <w:pStyle w:val="10"/>
            <w:tabs>
              <w:tab w:val="right" w:leader="dot" w:pos="8822"/>
            </w:tabs>
            <w:rPr>
              <w:rFonts w:eastAsiaTheme="minorEastAsia"/>
              <w:noProof/>
              <w:sz w:val="24"/>
              <w:szCs w:val="24"/>
              <w:rtl/>
            </w:rPr>
          </w:pPr>
          <w:r w:rsidRPr="003169C5">
            <w:rPr>
              <w:rFonts w:ascii="Simplified Arabic" w:hAnsi="Simplified Arabic" w:cs="Simplified Arabic" w:hint="cs"/>
              <w:sz w:val="28"/>
              <w:szCs w:val="28"/>
            </w:rPr>
            <w:fldChar w:fldCharType="begin"/>
          </w:r>
          <w:r w:rsidRPr="003169C5">
            <w:rPr>
              <w:rFonts w:ascii="Simplified Arabic" w:hAnsi="Simplified Arabic" w:cs="Simplified Arabic" w:hint="cs"/>
              <w:sz w:val="28"/>
              <w:szCs w:val="28"/>
            </w:rPr>
            <w:instrText xml:space="preserve"> TOC \o "1-3" \h \z \u </w:instrText>
          </w:r>
          <w:r w:rsidRPr="003169C5">
            <w:rPr>
              <w:rFonts w:ascii="Simplified Arabic" w:hAnsi="Simplified Arabic" w:cs="Simplified Arabic" w:hint="cs"/>
              <w:sz w:val="28"/>
              <w:szCs w:val="28"/>
            </w:rPr>
            <w:fldChar w:fldCharType="separate"/>
          </w:r>
          <w:hyperlink w:anchor="_Toc223999575" w:history="1">
            <w:r w:rsidR="00B54859" w:rsidRPr="005847E8">
              <w:rPr>
                <w:rStyle w:val="Hyperlink"/>
                <w:noProof/>
                <w:rtl/>
              </w:rPr>
              <w:t>مقدمة:</w:t>
            </w:r>
            <w:r w:rsidR="00B54859">
              <w:rPr>
                <w:noProof/>
                <w:webHidden/>
                <w:rtl/>
              </w:rPr>
              <w:tab/>
            </w:r>
            <w:r w:rsidR="00B54859">
              <w:rPr>
                <w:rStyle w:val="Hyperlink"/>
                <w:noProof/>
                <w:rtl/>
              </w:rPr>
              <w:fldChar w:fldCharType="begin"/>
            </w:r>
            <w:r w:rsidR="00B54859">
              <w:rPr>
                <w:noProof/>
                <w:webHidden/>
                <w:rtl/>
              </w:rPr>
              <w:instrText xml:space="preserve"> </w:instrText>
            </w:r>
            <w:r w:rsidR="00B54859">
              <w:rPr>
                <w:noProof/>
                <w:webHidden/>
              </w:rPr>
              <w:instrText>PAGEREF</w:instrText>
            </w:r>
            <w:r w:rsidR="00B54859">
              <w:rPr>
                <w:noProof/>
                <w:webHidden/>
                <w:rtl/>
              </w:rPr>
              <w:instrText xml:space="preserve"> _</w:instrText>
            </w:r>
            <w:r w:rsidR="00B54859">
              <w:rPr>
                <w:noProof/>
                <w:webHidden/>
              </w:rPr>
              <w:instrText>Toc223999575 \h</w:instrText>
            </w:r>
            <w:r w:rsidR="00B54859">
              <w:rPr>
                <w:noProof/>
                <w:webHidden/>
                <w:rtl/>
              </w:rPr>
              <w:instrText xml:space="preserve"> </w:instrText>
            </w:r>
            <w:r w:rsidR="00B54859">
              <w:rPr>
                <w:rStyle w:val="Hyperlink"/>
                <w:noProof/>
                <w:rtl/>
              </w:rPr>
            </w:r>
            <w:r w:rsidR="00B54859">
              <w:rPr>
                <w:rStyle w:val="Hyperlink"/>
                <w:noProof/>
                <w:rtl/>
              </w:rPr>
              <w:fldChar w:fldCharType="separate"/>
            </w:r>
            <w:r w:rsidR="007566C1">
              <w:rPr>
                <w:noProof/>
                <w:webHidden/>
                <w:rtl/>
              </w:rPr>
              <w:t>3</w:t>
            </w:r>
            <w:r w:rsidR="00B54859">
              <w:rPr>
                <w:rStyle w:val="Hyperlink"/>
                <w:noProof/>
                <w:rtl/>
              </w:rPr>
              <w:fldChar w:fldCharType="end"/>
            </w:r>
          </w:hyperlink>
        </w:p>
        <w:p w14:paraId="4A5E73A0" w14:textId="7CF9BF97" w:rsidR="00B54859" w:rsidRDefault="00B54859">
          <w:pPr>
            <w:pStyle w:val="10"/>
            <w:tabs>
              <w:tab w:val="right" w:leader="dot" w:pos="8822"/>
            </w:tabs>
            <w:rPr>
              <w:rFonts w:eastAsiaTheme="minorEastAsia"/>
              <w:noProof/>
              <w:sz w:val="24"/>
              <w:szCs w:val="24"/>
              <w:rtl/>
            </w:rPr>
          </w:pPr>
          <w:hyperlink w:anchor="_Toc223999576" w:history="1">
            <w:r w:rsidRPr="005847E8">
              <w:rPr>
                <w:rStyle w:val="Hyperlink"/>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Toc223999576 \h</w:instrText>
            </w:r>
            <w:r>
              <w:rPr>
                <w:noProof/>
                <w:webHidden/>
                <w:rtl/>
              </w:rPr>
              <w:instrText xml:space="preserve"> </w:instrText>
            </w:r>
            <w:r>
              <w:rPr>
                <w:rStyle w:val="Hyperlink"/>
                <w:noProof/>
                <w:rtl/>
              </w:rPr>
            </w:r>
            <w:r>
              <w:rPr>
                <w:rStyle w:val="Hyperlink"/>
                <w:noProof/>
                <w:rtl/>
              </w:rPr>
              <w:fldChar w:fldCharType="separate"/>
            </w:r>
            <w:r w:rsidR="007566C1">
              <w:rPr>
                <w:noProof/>
                <w:webHidden/>
                <w:rtl/>
              </w:rPr>
              <w:t>4</w:t>
            </w:r>
            <w:r>
              <w:rPr>
                <w:rStyle w:val="Hyperlink"/>
                <w:noProof/>
                <w:rtl/>
              </w:rPr>
              <w:fldChar w:fldCharType="end"/>
            </w:r>
          </w:hyperlink>
        </w:p>
        <w:p w14:paraId="24869040" w14:textId="41FB1C7A" w:rsidR="00B54859" w:rsidRDefault="00B54859">
          <w:pPr>
            <w:pStyle w:val="10"/>
            <w:tabs>
              <w:tab w:val="right" w:leader="dot" w:pos="8822"/>
            </w:tabs>
            <w:rPr>
              <w:rFonts w:eastAsiaTheme="minorEastAsia"/>
              <w:noProof/>
              <w:sz w:val="24"/>
              <w:szCs w:val="24"/>
              <w:rtl/>
            </w:rPr>
          </w:pPr>
          <w:hyperlink w:anchor="_Toc223999577" w:history="1">
            <w:r w:rsidRPr="005847E8">
              <w:rPr>
                <w:rStyle w:val="Hyperlink"/>
                <w:rFonts w:ascii="Simplified Arabic" w:eastAsia="Times New Roman" w:hAnsi="Simplified Arabic" w:cs="Simplified Arabic"/>
                <w:b/>
                <w:bCs/>
                <w:noProof/>
                <w:kern w:val="36"/>
                <w:rtl/>
                <w14:ligatures w14:val="none"/>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Toc223999577 \h</w:instrText>
            </w:r>
            <w:r>
              <w:rPr>
                <w:noProof/>
                <w:webHidden/>
                <w:rtl/>
              </w:rPr>
              <w:instrText xml:space="preserve"> </w:instrText>
            </w:r>
            <w:r>
              <w:rPr>
                <w:rStyle w:val="Hyperlink"/>
                <w:noProof/>
                <w:rtl/>
              </w:rPr>
            </w:r>
            <w:r>
              <w:rPr>
                <w:rStyle w:val="Hyperlink"/>
                <w:noProof/>
                <w:rtl/>
              </w:rPr>
              <w:fldChar w:fldCharType="separate"/>
            </w:r>
            <w:r w:rsidR="007566C1">
              <w:rPr>
                <w:noProof/>
                <w:webHidden/>
                <w:rtl/>
              </w:rPr>
              <w:t>5</w:t>
            </w:r>
            <w:r>
              <w:rPr>
                <w:rStyle w:val="Hyperlink"/>
                <w:noProof/>
                <w:rtl/>
              </w:rPr>
              <w:fldChar w:fldCharType="end"/>
            </w:r>
          </w:hyperlink>
        </w:p>
        <w:p w14:paraId="5958B9E5" w14:textId="276C0D4A" w:rsidR="00B54859" w:rsidRDefault="00B54859">
          <w:pPr>
            <w:pStyle w:val="20"/>
            <w:tabs>
              <w:tab w:val="right" w:leader="dot" w:pos="8822"/>
            </w:tabs>
            <w:rPr>
              <w:rFonts w:eastAsiaTheme="minorEastAsia"/>
              <w:noProof/>
              <w:sz w:val="24"/>
              <w:szCs w:val="24"/>
              <w:rtl/>
            </w:rPr>
          </w:pPr>
          <w:hyperlink w:anchor="_Toc223999578" w:history="1">
            <w:r w:rsidRPr="005847E8">
              <w:rPr>
                <w:rStyle w:val="Hyperlink"/>
                <w:rFonts w:ascii="Simplified Arabic" w:eastAsia="Times New Roman" w:hAnsi="Simplified Arabic" w:cs="Simplified Arabic"/>
                <w:b/>
                <w:bCs/>
                <w:noProof/>
                <w:kern w:val="0"/>
                <w:rtl/>
                <w14:ligatures w14:val="none"/>
              </w:rPr>
              <w:t>الأهمية العلمية (النظرية)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Toc223999578 \h</w:instrText>
            </w:r>
            <w:r>
              <w:rPr>
                <w:noProof/>
                <w:webHidden/>
                <w:rtl/>
              </w:rPr>
              <w:instrText xml:space="preserve"> </w:instrText>
            </w:r>
            <w:r>
              <w:rPr>
                <w:rStyle w:val="Hyperlink"/>
                <w:noProof/>
                <w:rtl/>
              </w:rPr>
            </w:r>
            <w:r>
              <w:rPr>
                <w:rStyle w:val="Hyperlink"/>
                <w:noProof/>
                <w:rtl/>
              </w:rPr>
              <w:fldChar w:fldCharType="separate"/>
            </w:r>
            <w:r w:rsidR="007566C1">
              <w:rPr>
                <w:noProof/>
                <w:webHidden/>
                <w:rtl/>
              </w:rPr>
              <w:t>6</w:t>
            </w:r>
            <w:r>
              <w:rPr>
                <w:rStyle w:val="Hyperlink"/>
                <w:noProof/>
                <w:rtl/>
              </w:rPr>
              <w:fldChar w:fldCharType="end"/>
            </w:r>
          </w:hyperlink>
        </w:p>
        <w:p w14:paraId="3BE06D71" w14:textId="681E8719" w:rsidR="00B54859" w:rsidRDefault="00B54859">
          <w:pPr>
            <w:pStyle w:val="20"/>
            <w:tabs>
              <w:tab w:val="right" w:leader="dot" w:pos="8822"/>
            </w:tabs>
            <w:rPr>
              <w:rFonts w:eastAsiaTheme="minorEastAsia"/>
              <w:noProof/>
              <w:sz w:val="24"/>
              <w:szCs w:val="24"/>
              <w:rtl/>
            </w:rPr>
          </w:pPr>
          <w:hyperlink w:anchor="_Toc223999579" w:history="1">
            <w:r w:rsidRPr="005847E8">
              <w:rPr>
                <w:rStyle w:val="Hyperlink"/>
                <w:rFonts w:ascii="Simplified Arabic" w:eastAsia="Times New Roman" w:hAnsi="Simplified Arabic" w:cs="Simplified Arabic"/>
                <w:b/>
                <w:bCs/>
                <w:noProof/>
                <w:kern w:val="0"/>
                <w:rtl/>
                <w14:ligatures w14:val="none"/>
              </w:rPr>
              <w:t>الأهمية العملية (التطبيقية)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Toc223999579 \h</w:instrText>
            </w:r>
            <w:r>
              <w:rPr>
                <w:noProof/>
                <w:webHidden/>
                <w:rtl/>
              </w:rPr>
              <w:instrText xml:space="preserve"> </w:instrText>
            </w:r>
            <w:r>
              <w:rPr>
                <w:rStyle w:val="Hyperlink"/>
                <w:noProof/>
                <w:rtl/>
              </w:rPr>
            </w:r>
            <w:r>
              <w:rPr>
                <w:rStyle w:val="Hyperlink"/>
                <w:noProof/>
                <w:rtl/>
              </w:rPr>
              <w:fldChar w:fldCharType="separate"/>
            </w:r>
            <w:r w:rsidR="007566C1">
              <w:rPr>
                <w:noProof/>
                <w:webHidden/>
                <w:rtl/>
              </w:rPr>
              <w:t>6</w:t>
            </w:r>
            <w:r>
              <w:rPr>
                <w:rStyle w:val="Hyperlink"/>
                <w:noProof/>
                <w:rtl/>
              </w:rPr>
              <w:fldChar w:fldCharType="end"/>
            </w:r>
          </w:hyperlink>
        </w:p>
        <w:p w14:paraId="2BD36D6E" w14:textId="6E5B2D80" w:rsidR="00B54859" w:rsidRDefault="00B54859">
          <w:pPr>
            <w:pStyle w:val="10"/>
            <w:tabs>
              <w:tab w:val="right" w:leader="dot" w:pos="8822"/>
            </w:tabs>
            <w:rPr>
              <w:rFonts w:eastAsiaTheme="minorEastAsia"/>
              <w:noProof/>
              <w:sz w:val="24"/>
              <w:szCs w:val="24"/>
              <w:rtl/>
            </w:rPr>
          </w:pPr>
          <w:hyperlink w:anchor="_Toc223999580" w:history="1">
            <w:r w:rsidRPr="005847E8">
              <w:rPr>
                <w:rStyle w:val="Hyperlink"/>
                <w:rFonts w:ascii="Simplified Arabic" w:eastAsia="Times New Roman" w:hAnsi="Simplified Arabic" w:cs="Simplified Arabic"/>
                <w:b/>
                <w:bCs/>
                <w:noProof/>
                <w:kern w:val="36"/>
                <w:rtl/>
                <w14:ligatures w14:val="none"/>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Toc223999580 \h</w:instrText>
            </w:r>
            <w:r>
              <w:rPr>
                <w:noProof/>
                <w:webHidden/>
                <w:rtl/>
              </w:rPr>
              <w:instrText xml:space="preserve"> </w:instrText>
            </w:r>
            <w:r>
              <w:rPr>
                <w:rStyle w:val="Hyperlink"/>
                <w:noProof/>
                <w:rtl/>
              </w:rPr>
            </w:r>
            <w:r>
              <w:rPr>
                <w:rStyle w:val="Hyperlink"/>
                <w:noProof/>
                <w:rtl/>
              </w:rPr>
              <w:fldChar w:fldCharType="separate"/>
            </w:r>
            <w:r w:rsidR="007566C1">
              <w:rPr>
                <w:noProof/>
                <w:webHidden/>
                <w:rtl/>
              </w:rPr>
              <w:t>7</w:t>
            </w:r>
            <w:r>
              <w:rPr>
                <w:rStyle w:val="Hyperlink"/>
                <w:noProof/>
                <w:rtl/>
              </w:rPr>
              <w:fldChar w:fldCharType="end"/>
            </w:r>
          </w:hyperlink>
        </w:p>
        <w:p w14:paraId="6919E595" w14:textId="43E9683E" w:rsidR="00B54859" w:rsidRDefault="00B54859">
          <w:pPr>
            <w:pStyle w:val="10"/>
            <w:tabs>
              <w:tab w:val="right" w:leader="dot" w:pos="8822"/>
            </w:tabs>
            <w:rPr>
              <w:rFonts w:eastAsiaTheme="minorEastAsia"/>
              <w:noProof/>
              <w:sz w:val="24"/>
              <w:szCs w:val="24"/>
              <w:rtl/>
            </w:rPr>
          </w:pPr>
          <w:hyperlink w:anchor="_Toc223999581" w:history="1">
            <w:r w:rsidRPr="005847E8">
              <w:rPr>
                <w:rStyle w:val="Hyperlink"/>
                <w:rFonts w:ascii="Simplified Arabic" w:eastAsia="Times New Roman" w:hAnsi="Simplified Arabic" w:cs="Simplified Arabic"/>
                <w:b/>
                <w:bCs/>
                <w:noProof/>
                <w:kern w:val="36"/>
                <w:rtl/>
                <w14:ligatures w14:val="none"/>
              </w:rPr>
              <w:t>أسئلة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Toc223999581 \h</w:instrText>
            </w:r>
            <w:r>
              <w:rPr>
                <w:noProof/>
                <w:webHidden/>
                <w:rtl/>
              </w:rPr>
              <w:instrText xml:space="preserve"> </w:instrText>
            </w:r>
            <w:r>
              <w:rPr>
                <w:rStyle w:val="Hyperlink"/>
                <w:noProof/>
                <w:rtl/>
              </w:rPr>
            </w:r>
            <w:r>
              <w:rPr>
                <w:rStyle w:val="Hyperlink"/>
                <w:noProof/>
                <w:rtl/>
              </w:rPr>
              <w:fldChar w:fldCharType="separate"/>
            </w:r>
            <w:r w:rsidR="007566C1">
              <w:rPr>
                <w:noProof/>
                <w:webHidden/>
                <w:rtl/>
              </w:rPr>
              <w:t>7</w:t>
            </w:r>
            <w:r>
              <w:rPr>
                <w:rStyle w:val="Hyperlink"/>
                <w:noProof/>
                <w:rtl/>
              </w:rPr>
              <w:fldChar w:fldCharType="end"/>
            </w:r>
          </w:hyperlink>
        </w:p>
        <w:p w14:paraId="2189700E" w14:textId="78BC0F9E" w:rsidR="00B54859" w:rsidRDefault="00B54859">
          <w:pPr>
            <w:pStyle w:val="20"/>
            <w:tabs>
              <w:tab w:val="right" w:leader="dot" w:pos="8822"/>
            </w:tabs>
            <w:rPr>
              <w:rFonts w:eastAsiaTheme="minorEastAsia"/>
              <w:noProof/>
              <w:sz w:val="24"/>
              <w:szCs w:val="24"/>
              <w:rtl/>
            </w:rPr>
          </w:pPr>
          <w:hyperlink w:anchor="_Toc223999582" w:history="1">
            <w:r w:rsidRPr="005847E8">
              <w:rPr>
                <w:rStyle w:val="Hyperlink"/>
                <w:rFonts w:ascii="Simplified Arabic" w:eastAsia="Times New Roman" w:hAnsi="Simplified Arabic" w:cs="Simplified Arabic"/>
                <w:b/>
                <w:bCs/>
                <w:noProof/>
                <w:kern w:val="0"/>
                <w:rtl/>
                <w14:ligatures w14:val="none"/>
              </w:rPr>
              <w:t>السؤال الرئيسي</w:t>
            </w:r>
            <w:r w:rsidRPr="005847E8">
              <w:rPr>
                <w:rStyle w:val="Hyperlink"/>
                <w:rFonts w:ascii="Simplified Arabic" w:eastAsia="Times New Roman" w:hAnsi="Simplified Arabic" w:cs="Simplified Arabic"/>
                <w:b/>
                <w:bCs/>
                <w:noProof/>
                <w:kern w:val="0"/>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Toc223999582 \h</w:instrText>
            </w:r>
            <w:r>
              <w:rPr>
                <w:noProof/>
                <w:webHidden/>
                <w:rtl/>
              </w:rPr>
              <w:instrText xml:space="preserve"> </w:instrText>
            </w:r>
            <w:r>
              <w:rPr>
                <w:rStyle w:val="Hyperlink"/>
                <w:noProof/>
                <w:rtl/>
              </w:rPr>
            </w:r>
            <w:r>
              <w:rPr>
                <w:rStyle w:val="Hyperlink"/>
                <w:noProof/>
                <w:rtl/>
              </w:rPr>
              <w:fldChar w:fldCharType="separate"/>
            </w:r>
            <w:r w:rsidR="007566C1">
              <w:rPr>
                <w:noProof/>
                <w:webHidden/>
                <w:rtl/>
              </w:rPr>
              <w:t>7</w:t>
            </w:r>
            <w:r>
              <w:rPr>
                <w:rStyle w:val="Hyperlink"/>
                <w:noProof/>
                <w:rtl/>
              </w:rPr>
              <w:fldChar w:fldCharType="end"/>
            </w:r>
          </w:hyperlink>
        </w:p>
        <w:p w14:paraId="309C8448" w14:textId="39F9E70F" w:rsidR="00B54859" w:rsidRDefault="00B54859">
          <w:pPr>
            <w:pStyle w:val="20"/>
            <w:tabs>
              <w:tab w:val="right" w:leader="dot" w:pos="8822"/>
            </w:tabs>
            <w:rPr>
              <w:rFonts w:eastAsiaTheme="minorEastAsia"/>
              <w:noProof/>
              <w:sz w:val="24"/>
              <w:szCs w:val="24"/>
              <w:rtl/>
            </w:rPr>
          </w:pPr>
          <w:hyperlink w:anchor="_Toc223999583" w:history="1">
            <w:r w:rsidRPr="005847E8">
              <w:rPr>
                <w:rStyle w:val="Hyperlink"/>
                <w:rFonts w:ascii="Simplified Arabic" w:eastAsia="Times New Roman" w:hAnsi="Simplified Arabic" w:cs="Simplified Arabic"/>
                <w:b/>
                <w:bCs/>
                <w:noProof/>
                <w:kern w:val="0"/>
                <w:rtl/>
                <w14:ligatures w14:val="none"/>
              </w:rPr>
              <w:t>الأسئلة الفرعية</w:t>
            </w:r>
            <w:r w:rsidRPr="005847E8">
              <w:rPr>
                <w:rStyle w:val="Hyperlink"/>
                <w:rFonts w:ascii="Simplified Arabic" w:eastAsia="Times New Roman" w:hAnsi="Simplified Arabic" w:cs="Simplified Arabic"/>
                <w:b/>
                <w:bCs/>
                <w:noProof/>
                <w:kern w:val="0"/>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Toc223999583 \h</w:instrText>
            </w:r>
            <w:r>
              <w:rPr>
                <w:noProof/>
                <w:webHidden/>
                <w:rtl/>
              </w:rPr>
              <w:instrText xml:space="preserve"> </w:instrText>
            </w:r>
            <w:r>
              <w:rPr>
                <w:rStyle w:val="Hyperlink"/>
                <w:noProof/>
                <w:rtl/>
              </w:rPr>
            </w:r>
            <w:r>
              <w:rPr>
                <w:rStyle w:val="Hyperlink"/>
                <w:noProof/>
                <w:rtl/>
              </w:rPr>
              <w:fldChar w:fldCharType="separate"/>
            </w:r>
            <w:r w:rsidR="007566C1">
              <w:rPr>
                <w:noProof/>
                <w:webHidden/>
                <w:rtl/>
              </w:rPr>
              <w:t>8</w:t>
            </w:r>
            <w:r>
              <w:rPr>
                <w:rStyle w:val="Hyperlink"/>
                <w:noProof/>
                <w:rtl/>
              </w:rPr>
              <w:fldChar w:fldCharType="end"/>
            </w:r>
          </w:hyperlink>
        </w:p>
        <w:p w14:paraId="7F8B84A9" w14:textId="0A61C430" w:rsidR="00B54859" w:rsidRDefault="00B54859">
          <w:pPr>
            <w:pStyle w:val="10"/>
            <w:tabs>
              <w:tab w:val="right" w:leader="dot" w:pos="8822"/>
            </w:tabs>
            <w:rPr>
              <w:rFonts w:eastAsiaTheme="minorEastAsia"/>
              <w:noProof/>
              <w:sz w:val="24"/>
              <w:szCs w:val="24"/>
              <w:rtl/>
            </w:rPr>
          </w:pPr>
          <w:hyperlink w:anchor="_Toc223999584" w:history="1">
            <w:r w:rsidRPr="005847E8">
              <w:rPr>
                <w:rStyle w:val="Hyperlink"/>
                <w:rFonts w:ascii="Simplified Arabic" w:eastAsia="Times New Roman" w:hAnsi="Simplified Arabic" w:cs="Simplified Arabic"/>
                <w:b/>
                <w:bCs/>
                <w:noProof/>
                <w:kern w:val="36"/>
                <w:rtl/>
                <w14:ligatures w14:val="none"/>
              </w:rPr>
              <w:t>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Toc223999584 \h</w:instrText>
            </w:r>
            <w:r>
              <w:rPr>
                <w:noProof/>
                <w:webHidden/>
                <w:rtl/>
              </w:rPr>
              <w:instrText xml:space="preserve"> </w:instrText>
            </w:r>
            <w:r>
              <w:rPr>
                <w:rStyle w:val="Hyperlink"/>
                <w:noProof/>
                <w:rtl/>
              </w:rPr>
            </w:r>
            <w:r>
              <w:rPr>
                <w:rStyle w:val="Hyperlink"/>
                <w:noProof/>
                <w:rtl/>
              </w:rPr>
              <w:fldChar w:fldCharType="separate"/>
            </w:r>
            <w:r w:rsidR="007566C1">
              <w:rPr>
                <w:noProof/>
                <w:webHidden/>
                <w:rtl/>
              </w:rPr>
              <w:t>8</w:t>
            </w:r>
            <w:r>
              <w:rPr>
                <w:rStyle w:val="Hyperlink"/>
                <w:noProof/>
                <w:rtl/>
              </w:rPr>
              <w:fldChar w:fldCharType="end"/>
            </w:r>
          </w:hyperlink>
        </w:p>
        <w:p w14:paraId="266D44AD" w14:textId="7798A514" w:rsidR="00B54859" w:rsidRDefault="00B54859">
          <w:pPr>
            <w:pStyle w:val="20"/>
            <w:tabs>
              <w:tab w:val="right" w:leader="dot" w:pos="8822"/>
            </w:tabs>
            <w:rPr>
              <w:rFonts w:eastAsiaTheme="minorEastAsia"/>
              <w:noProof/>
              <w:sz w:val="24"/>
              <w:szCs w:val="24"/>
              <w:rtl/>
            </w:rPr>
          </w:pPr>
          <w:hyperlink w:anchor="_Toc223999585" w:history="1">
            <w:r w:rsidRPr="005847E8">
              <w:rPr>
                <w:rStyle w:val="Hyperlink"/>
                <w:rFonts w:ascii="Simplified Arabic" w:eastAsia="Times New Roman" w:hAnsi="Simplified Arabic" w:cs="Simplified Arabic"/>
                <w:b/>
                <w:bCs/>
                <w:noProof/>
                <w:kern w:val="0"/>
                <w:rtl/>
                <w14:ligatures w14:val="none"/>
              </w:rPr>
              <w:t>الفرض الرئيسي الأول</w:t>
            </w:r>
            <w:r w:rsidRPr="005847E8">
              <w:rPr>
                <w:rStyle w:val="Hyperlink"/>
                <w:rFonts w:ascii="Simplified Arabic" w:eastAsia="Times New Roman" w:hAnsi="Simplified Arabic" w:cs="Simplified Arabic"/>
                <w:b/>
                <w:bCs/>
                <w:noProof/>
                <w:kern w:val="0"/>
                <w14:ligatures w14:val="none"/>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Toc223999585 \h</w:instrText>
            </w:r>
            <w:r>
              <w:rPr>
                <w:noProof/>
                <w:webHidden/>
                <w:rtl/>
              </w:rPr>
              <w:instrText xml:space="preserve"> </w:instrText>
            </w:r>
            <w:r>
              <w:rPr>
                <w:rStyle w:val="Hyperlink"/>
                <w:noProof/>
                <w:rtl/>
              </w:rPr>
            </w:r>
            <w:r>
              <w:rPr>
                <w:rStyle w:val="Hyperlink"/>
                <w:noProof/>
                <w:rtl/>
              </w:rPr>
              <w:fldChar w:fldCharType="separate"/>
            </w:r>
            <w:r w:rsidR="007566C1">
              <w:rPr>
                <w:noProof/>
                <w:webHidden/>
                <w:rtl/>
              </w:rPr>
              <w:t>8</w:t>
            </w:r>
            <w:r>
              <w:rPr>
                <w:rStyle w:val="Hyperlink"/>
                <w:noProof/>
                <w:rtl/>
              </w:rPr>
              <w:fldChar w:fldCharType="end"/>
            </w:r>
          </w:hyperlink>
        </w:p>
        <w:p w14:paraId="48F06F4C" w14:textId="03BADA09" w:rsidR="00B54859" w:rsidRDefault="00B54859">
          <w:pPr>
            <w:pStyle w:val="10"/>
            <w:tabs>
              <w:tab w:val="right" w:leader="dot" w:pos="8822"/>
            </w:tabs>
            <w:rPr>
              <w:rFonts w:eastAsiaTheme="minorEastAsia"/>
              <w:noProof/>
              <w:sz w:val="24"/>
              <w:szCs w:val="24"/>
              <w:rtl/>
            </w:rPr>
          </w:pPr>
          <w:hyperlink w:anchor="_Toc223999586" w:history="1">
            <w:r w:rsidRPr="005847E8">
              <w:rPr>
                <w:rStyle w:val="Hyperlink"/>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Toc223999586 \h</w:instrText>
            </w:r>
            <w:r>
              <w:rPr>
                <w:noProof/>
                <w:webHidden/>
                <w:rtl/>
              </w:rPr>
              <w:instrText xml:space="preserve"> </w:instrText>
            </w:r>
            <w:r>
              <w:rPr>
                <w:rStyle w:val="Hyperlink"/>
                <w:noProof/>
                <w:rtl/>
              </w:rPr>
            </w:r>
            <w:r>
              <w:rPr>
                <w:rStyle w:val="Hyperlink"/>
                <w:noProof/>
                <w:rtl/>
              </w:rPr>
              <w:fldChar w:fldCharType="separate"/>
            </w:r>
            <w:r w:rsidR="007566C1">
              <w:rPr>
                <w:noProof/>
                <w:webHidden/>
                <w:rtl/>
              </w:rPr>
              <w:t>9</w:t>
            </w:r>
            <w:r>
              <w:rPr>
                <w:rStyle w:val="Hyperlink"/>
                <w:noProof/>
                <w:rtl/>
              </w:rPr>
              <w:fldChar w:fldCharType="end"/>
            </w:r>
          </w:hyperlink>
        </w:p>
        <w:p w14:paraId="4AEA9744" w14:textId="0D708304" w:rsidR="00B54859" w:rsidRDefault="00B54859">
          <w:pPr>
            <w:pStyle w:val="20"/>
            <w:tabs>
              <w:tab w:val="right" w:leader="dot" w:pos="8822"/>
            </w:tabs>
            <w:rPr>
              <w:rFonts w:eastAsiaTheme="minorEastAsia"/>
              <w:noProof/>
              <w:sz w:val="24"/>
              <w:szCs w:val="24"/>
              <w:rtl/>
            </w:rPr>
          </w:pPr>
          <w:hyperlink w:anchor="_Toc223999587" w:history="1">
            <w:r w:rsidRPr="005847E8">
              <w:rPr>
                <w:rStyle w:val="Hyperlink"/>
                <w:rFonts w:ascii="Simplified Arabic" w:eastAsia="Times New Roman" w:hAnsi="Simplified Arabic" w:cs="Simplified Arabic"/>
                <w:b/>
                <w:bCs/>
                <w:noProof/>
                <w:kern w:val="0"/>
                <w:rtl/>
                <w14:ligatures w14:val="none"/>
              </w:rPr>
              <w:t>المحور الأول: دراسات تناولت المتغير المستقل (إدارة أداء المقاولين) وعلاقته بمتغيرات أخرى</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Toc223999587 \h</w:instrText>
            </w:r>
            <w:r>
              <w:rPr>
                <w:noProof/>
                <w:webHidden/>
                <w:rtl/>
              </w:rPr>
              <w:instrText xml:space="preserve"> </w:instrText>
            </w:r>
            <w:r>
              <w:rPr>
                <w:rStyle w:val="Hyperlink"/>
                <w:noProof/>
                <w:rtl/>
              </w:rPr>
            </w:r>
            <w:r>
              <w:rPr>
                <w:rStyle w:val="Hyperlink"/>
                <w:noProof/>
                <w:rtl/>
              </w:rPr>
              <w:fldChar w:fldCharType="separate"/>
            </w:r>
            <w:r w:rsidR="007566C1">
              <w:rPr>
                <w:noProof/>
                <w:webHidden/>
                <w:rtl/>
              </w:rPr>
              <w:t>9</w:t>
            </w:r>
            <w:r>
              <w:rPr>
                <w:rStyle w:val="Hyperlink"/>
                <w:noProof/>
                <w:rtl/>
              </w:rPr>
              <w:fldChar w:fldCharType="end"/>
            </w:r>
          </w:hyperlink>
        </w:p>
        <w:p w14:paraId="24B9F1AF" w14:textId="454C3CC2" w:rsidR="00B54859" w:rsidRDefault="00B54859">
          <w:pPr>
            <w:pStyle w:val="20"/>
            <w:tabs>
              <w:tab w:val="right" w:leader="dot" w:pos="8822"/>
            </w:tabs>
            <w:rPr>
              <w:rFonts w:eastAsiaTheme="minorEastAsia"/>
              <w:noProof/>
              <w:sz w:val="24"/>
              <w:szCs w:val="24"/>
              <w:rtl/>
            </w:rPr>
          </w:pPr>
          <w:hyperlink w:anchor="_Toc223999588" w:history="1">
            <w:r w:rsidRPr="005847E8">
              <w:rPr>
                <w:rStyle w:val="Hyperlink"/>
                <w:rFonts w:ascii="Simplified Arabic" w:eastAsia="Times New Roman" w:hAnsi="Simplified Arabic" w:cs="Simplified Arabic"/>
                <w:b/>
                <w:bCs/>
                <w:noProof/>
                <w:kern w:val="0"/>
                <w:rtl/>
                <w14:ligatures w14:val="none"/>
              </w:rPr>
              <w:t>المحور الثاني: دراسات تناولت المتغير التابع (الالتزام بالوقت والجودة) وعلاقته بمتغيرات أخرى</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Toc223999588 \h</w:instrText>
            </w:r>
            <w:r>
              <w:rPr>
                <w:noProof/>
                <w:webHidden/>
                <w:rtl/>
              </w:rPr>
              <w:instrText xml:space="preserve"> </w:instrText>
            </w:r>
            <w:r>
              <w:rPr>
                <w:rStyle w:val="Hyperlink"/>
                <w:noProof/>
                <w:rtl/>
              </w:rPr>
            </w:r>
            <w:r>
              <w:rPr>
                <w:rStyle w:val="Hyperlink"/>
                <w:noProof/>
                <w:rtl/>
              </w:rPr>
              <w:fldChar w:fldCharType="separate"/>
            </w:r>
            <w:r w:rsidR="007566C1">
              <w:rPr>
                <w:noProof/>
                <w:webHidden/>
                <w:rtl/>
              </w:rPr>
              <w:t>11</w:t>
            </w:r>
            <w:r>
              <w:rPr>
                <w:rStyle w:val="Hyperlink"/>
                <w:noProof/>
                <w:rtl/>
              </w:rPr>
              <w:fldChar w:fldCharType="end"/>
            </w:r>
          </w:hyperlink>
        </w:p>
        <w:p w14:paraId="0C798238" w14:textId="29D5D254" w:rsidR="00B54859" w:rsidRDefault="00B54859">
          <w:pPr>
            <w:pStyle w:val="10"/>
            <w:tabs>
              <w:tab w:val="right" w:leader="dot" w:pos="8822"/>
            </w:tabs>
            <w:rPr>
              <w:rFonts w:eastAsiaTheme="minorEastAsia"/>
              <w:noProof/>
              <w:sz w:val="24"/>
              <w:szCs w:val="24"/>
              <w:rtl/>
            </w:rPr>
          </w:pPr>
          <w:hyperlink w:anchor="_Toc223999589" w:history="1">
            <w:r w:rsidRPr="005847E8">
              <w:rPr>
                <w:rStyle w:val="Hyperlink"/>
                <w:noProof/>
                <w:rtl/>
              </w:rPr>
              <w:t>الفجوة 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Toc223999589 \h</w:instrText>
            </w:r>
            <w:r>
              <w:rPr>
                <w:noProof/>
                <w:webHidden/>
                <w:rtl/>
              </w:rPr>
              <w:instrText xml:space="preserve"> </w:instrText>
            </w:r>
            <w:r>
              <w:rPr>
                <w:rStyle w:val="Hyperlink"/>
                <w:noProof/>
                <w:rtl/>
              </w:rPr>
            </w:r>
            <w:r>
              <w:rPr>
                <w:rStyle w:val="Hyperlink"/>
                <w:noProof/>
                <w:rtl/>
              </w:rPr>
              <w:fldChar w:fldCharType="separate"/>
            </w:r>
            <w:r w:rsidR="007566C1">
              <w:rPr>
                <w:noProof/>
                <w:webHidden/>
                <w:rtl/>
              </w:rPr>
              <w:t>14</w:t>
            </w:r>
            <w:r>
              <w:rPr>
                <w:rStyle w:val="Hyperlink"/>
                <w:noProof/>
                <w:rtl/>
              </w:rPr>
              <w:fldChar w:fldCharType="end"/>
            </w:r>
          </w:hyperlink>
        </w:p>
        <w:p w14:paraId="2C85684D" w14:textId="1B76F728" w:rsidR="00B54859" w:rsidRDefault="00B54859">
          <w:pPr>
            <w:pStyle w:val="10"/>
            <w:tabs>
              <w:tab w:val="right" w:leader="dot" w:pos="8822"/>
            </w:tabs>
            <w:rPr>
              <w:rFonts w:eastAsiaTheme="minorEastAsia"/>
              <w:noProof/>
              <w:sz w:val="24"/>
              <w:szCs w:val="24"/>
              <w:rtl/>
            </w:rPr>
          </w:pPr>
          <w:hyperlink w:anchor="_Toc223999590" w:history="1">
            <w:r w:rsidRPr="005847E8">
              <w:rPr>
                <w:rStyle w:val="Hyperlink"/>
                <w:noProof/>
                <w:rtl/>
              </w:rPr>
              <w:t>المنطلقات النظرية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Toc223999590 \h</w:instrText>
            </w:r>
            <w:r>
              <w:rPr>
                <w:noProof/>
                <w:webHidden/>
                <w:rtl/>
              </w:rPr>
              <w:instrText xml:space="preserve"> </w:instrText>
            </w:r>
            <w:r>
              <w:rPr>
                <w:rStyle w:val="Hyperlink"/>
                <w:noProof/>
                <w:rtl/>
              </w:rPr>
            </w:r>
            <w:r>
              <w:rPr>
                <w:rStyle w:val="Hyperlink"/>
                <w:noProof/>
                <w:rtl/>
              </w:rPr>
              <w:fldChar w:fldCharType="separate"/>
            </w:r>
            <w:r w:rsidR="007566C1">
              <w:rPr>
                <w:noProof/>
                <w:webHidden/>
                <w:rtl/>
              </w:rPr>
              <w:t>14</w:t>
            </w:r>
            <w:r>
              <w:rPr>
                <w:rStyle w:val="Hyperlink"/>
                <w:noProof/>
                <w:rtl/>
              </w:rPr>
              <w:fldChar w:fldCharType="end"/>
            </w:r>
          </w:hyperlink>
        </w:p>
        <w:p w14:paraId="4371545A" w14:textId="68A72DA0" w:rsidR="00B54859" w:rsidRDefault="00B54859">
          <w:pPr>
            <w:pStyle w:val="10"/>
            <w:tabs>
              <w:tab w:val="right" w:leader="dot" w:pos="8822"/>
            </w:tabs>
            <w:rPr>
              <w:rFonts w:eastAsiaTheme="minorEastAsia"/>
              <w:noProof/>
              <w:sz w:val="24"/>
              <w:szCs w:val="24"/>
              <w:rtl/>
            </w:rPr>
          </w:pPr>
          <w:hyperlink w:anchor="_Toc223999595" w:history="1">
            <w:r w:rsidRPr="005847E8">
              <w:rPr>
                <w:rStyle w:val="Hyperlink"/>
                <w:noProof/>
                <w:rtl/>
              </w:rPr>
              <w:t>المنهجية وطرق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Toc223999595 \h</w:instrText>
            </w:r>
            <w:r>
              <w:rPr>
                <w:noProof/>
                <w:webHidden/>
                <w:rtl/>
              </w:rPr>
              <w:instrText xml:space="preserve"> </w:instrText>
            </w:r>
            <w:r>
              <w:rPr>
                <w:rStyle w:val="Hyperlink"/>
                <w:noProof/>
                <w:rtl/>
              </w:rPr>
            </w:r>
            <w:r>
              <w:rPr>
                <w:rStyle w:val="Hyperlink"/>
                <w:noProof/>
                <w:rtl/>
              </w:rPr>
              <w:fldChar w:fldCharType="separate"/>
            </w:r>
            <w:r w:rsidR="007566C1">
              <w:rPr>
                <w:noProof/>
                <w:webHidden/>
                <w:rtl/>
              </w:rPr>
              <w:t>17</w:t>
            </w:r>
            <w:r>
              <w:rPr>
                <w:rStyle w:val="Hyperlink"/>
                <w:noProof/>
                <w:rtl/>
              </w:rPr>
              <w:fldChar w:fldCharType="end"/>
            </w:r>
          </w:hyperlink>
        </w:p>
        <w:p w14:paraId="6DBDEB17" w14:textId="1B0C1E23" w:rsidR="00B54859" w:rsidRDefault="00B54859">
          <w:pPr>
            <w:pStyle w:val="10"/>
            <w:tabs>
              <w:tab w:val="right" w:leader="dot" w:pos="8822"/>
            </w:tabs>
            <w:rPr>
              <w:rFonts w:eastAsiaTheme="minorEastAsia"/>
              <w:noProof/>
              <w:sz w:val="24"/>
              <w:szCs w:val="24"/>
              <w:rtl/>
            </w:rPr>
          </w:pPr>
          <w:hyperlink w:anchor="_Toc223999596" w:history="1">
            <w:r w:rsidRPr="005847E8">
              <w:rPr>
                <w:rStyle w:val="Hyperlink"/>
                <w:rFonts w:ascii="Simplified Arabic" w:eastAsia="Times New Roman" w:hAnsi="Simplified Arabic" w:cs="Simplified Arabic"/>
                <w:b/>
                <w:bCs/>
                <w:noProof/>
                <w:kern w:val="36"/>
                <w:rtl/>
                <w14:ligatures w14:val="none"/>
              </w:rPr>
              <w:t>مجتمع وعينة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Toc223999596 \h</w:instrText>
            </w:r>
            <w:r>
              <w:rPr>
                <w:noProof/>
                <w:webHidden/>
                <w:rtl/>
              </w:rPr>
              <w:instrText xml:space="preserve"> </w:instrText>
            </w:r>
            <w:r>
              <w:rPr>
                <w:rStyle w:val="Hyperlink"/>
                <w:noProof/>
                <w:rtl/>
              </w:rPr>
            </w:r>
            <w:r>
              <w:rPr>
                <w:rStyle w:val="Hyperlink"/>
                <w:noProof/>
                <w:rtl/>
              </w:rPr>
              <w:fldChar w:fldCharType="separate"/>
            </w:r>
            <w:r w:rsidR="007566C1">
              <w:rPr>
                <w:noProof/>
                <w:webHidden/>
                <w:rtl/>
              </w:rPr>
              <w:t>18</w:t>
            </w:r>
            <w:r>
              <w:rPr>
                <w:rStyle w:val="Hyperlink"/>
                <w:noProof/>
                <w:rtl/>
              </w:rPr>
              <w:fldChar w:fldCharType="end"/>
            </w:r>
          </w:hyperlink>
        </w:p>
        <w:p w14:paraId="29F0CEDD" w14:textId="2B17A282" w:rsidR="00B54859" w:rsidRDefault="00B54859">
          <w:pPr>
            <w:pStyle w:val="10"/>
            <w:tabs>
              <w:tab w:val="right" w:leader="dot" w:pos="8822"/>
            </w:tabs>
            <w:rPr>
              <w:rFonts w:eastAsiaTheme="minorEastAsia"/>
              <w:noProof/>
              <w:sz w:val="24"/>
              <w:szCs w:val="24"/>
              <w:rtl/>
            </w:rPr>
          </w:pPr>
          <w:hyperlink w:anchor="_Toc223999597" w:history="1">
            <w:r w:rsidRPr="005847E8">
              <w:rPr>
                <w:rStyle w:val="Hyperlink"/>
                <w:rFonts w:ascii="Simplified Arabic" w:eastAsia="Times New Roman" w:hAnsi="Simplified Arabic" w:cs="Simplified Arabic"/>
                <w:b/>
                <w:bCs/>
                <w:noProof/>
                <w:kern w:val="36"/>
                <w:rtl/>
                <w14:ligatures w14:val="none"/>
              </w:rPr>
              <w:t>مصادر جمع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Toc223999597 \h</w:instrText>
            </w:r>
            <w:r>
              <w:rPr>
                <w:noProof/>
                <w:webHidden/>
                <w:rtl/>
              </w:rPr>
              <w:instrText xml:space="preserve"> </w:instrText>
            </w:r>
            <w:r>
              <w:rPr>
                <w:rStyle w:val="Hyperlink"/>
                <w:noProof/>
                <w:rtl/>
              </w:rPr>
            </w:r>
            <w:r>
              <w:rPr>
                <w:rStyle w:val="Hyperlink"/>
                <w:noProof/>
                <w:rtl/>
              </w:rPr>
              <w:fldChar w:fldCharType="separate"/>
            </w:r>
            <w:r w:rsidR="007566C1">
              <w:rPr>
                <w:noProof/>
                <w:webHidden/>
                <w:rtl/>
              </w:rPr>
              <w:t>18</w:t>
            </w:r>
            <w:r>
              <w:rPr>
                <w:rStyle w:val="Hyperlink"/>
                <w:noProof/>
                <w:rtl/>
              </w:rPr>
              <w:fldChar w:fldCharType="end"/>
            </w:r>
          </w:hyperlink>
        </w:p>
        <w:p w14:paraId="163CB15B" w14:textId="67B43AEF" w:rsidR="00B54859" w:rsidRDefault="00B54859">
          <w:pPr>
            <w:pStyle w:val="10"/>
            <w:tabs>
              <w:tab w:val="right" w:leader="dot" w:pos="8822"/>
            </w:tabs>
            <w:rPr>
              <w:rFonts w:eastAsiaTheme="minorEastAsia"/>
              <w:noProof/>
              <w:sz w:val="24"/>
              <w:szCs w:val="24"/>
              <w:rtl/>
            </w:rPr>
          </w:pPr>
          <w:hyperlink w:anchor="_Toc223999598" w:history="1">
            <w:r w:rsidRPr="005847E8">
              <w:rPr>
                <w:rStyle w:val="Hyperlink"/>
                <w:rFonts w:ascii="Simplified Arabic" w:eastAsia="Times New Roman" w:hAnsi="Simplified Arabic" w:cs="Simplified Arabic"/>
                <w:b/>
                <w:bCs/>
                <w:noProof/>
                <w:kern w:val="36"/>
                <w:rtl/>
                <w14:ligatures w14:val="none"/>
              </w:rPr>
              <w:t>أداة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Toc223999598 \h</w:instrText>
            </w:r>
            <w:r>
              <w:rPr>
                <w:noProof/>
                <w:webHidden/>
                <w:rtl/>
              </w:rPr>
              <w:instrText xml:space="preserve"> </w:instrText>
            </w:r>
            <w:r>
              <w:rPr>
                <w:rStyle w:val="Hyperlink"/>
                <w:noProof/>
                <w:rtl/>
              </w:rPr>
            </w:r>
            <w:r>
              <w:rPr>
                <w:rStyle w:val="Hyperlink"/>
                <w:noProof/>
                <w:rtl/>
              </w:rPr>
              <w:fldChar w:fldCharType="separate"/>
            </w:r>
            <w:r w:rsidR="007566C1">
              <w:rPr>
                <w:noProof/>
                <w:webHidden/>
                <w:rtl/>
              </w:rPr>
              <w:t>19</w:t>
            </w:r>
            <w:r>
              <w:rPr>
                <w:rStyle w:val="Hyperlink"/>
                <w:noProof/>
                <w:rtl/>
              </w:rPr>
              <w:fldChar w:fldCharType="end"/>
            </w:r>
          </w:hyperlink>
        </w:p>
        <w:p w14:paraId="316CA4F6" w14:textId="787FFF1D" w:rsidR="00B54859" w:rsidRDefault="00B54859">
          <w:pPr>
            <w:pStyle w:val="10"/>
            <w:tabs>
              <w:tab w:val="right" w:leader="dot" w:pos="8822"/>
            </w:tabs>
            <w:rPr>
              <w:rFonts w:eastAsiaTheme="minorEastAsia"/>
              <w:noProof/>
              <w:sz w:val="24"/>
              <w:szCs w:val="24"/>
              <w:rtl/>
            </w:rPr>
          </w:pPr>
          <w:hyperlink w:anchor="_Toc223999599" w:history="1">
            <w:r w:rsidRPr="005847E8">
              <w:rPr>
                <w:rStyle w:val="Hyperlink"/>
                <w:rFonts w:ascii="Simplified Arabic" w:eastAsia="Times New Roman" w:hAnsi="Simplified Arabic" w:cs="Simplified Arabic"/>
                <w:b/>
                <w:bCs/>
                <w:noProof/>
                <w:kern w:val="36"/>
                <w:rtl/>
                <w14:ligatures w14:val="none"/>
              </w:rPr>
              <w:t>الأساليب الإحصائية المستخدمة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Toc223999599 \h</w:instrText>
            </w:r>
            <w:r>
              <w:rPr>
                <w:noProof/>
                <w:webHidden/>
                <w:rtl/>
              </w:rPr>
              <w:instrText xml:space="preserve"> </w:instrText>
            </w:r>
            <w:r>
              <w:rPr>
                <w:rStyle w:val="Hyperlink"/>
                <w:noProof/>
                <w:rtl/>
              </w:rPr>
            </w:r>
            <w:r>
              <w:rPr>
                <w:rStyle w:val="Hyperlink"/>
                <w:noProof/>
                <w:rtl/>
              </w:rPr>
              <w:fldChar w:fldCharType="separate"/>
            </w:r>
            <w:r w:rsidR="007566C1">
              <w:rPr>
                <w:noProof/>
                <w:webHidden/>
                <w:rtl/>
              </w:rPr>
              <w:t>19</w:t>
            </w:r>
            <w:r>
              <w:rPr>
                <w:rStyle w:val="Hyperlink"/>
                <w:noProof/>
                <w:rtl/>
              </w:rPr>
              <w:fldChar w:fldCharType="end"/>
            </w:r>
          </w:hyperlink>
        </w:p>
        <w:p w14:paraId="30012DFC" w14:textId="5F17A11D" w:rsidR="00B54859" w:rsidRDefault="00B54859">
          <w:pPr>
            <w:pStyle w:val="10"/>
            <w:tabs>
              <w:tab w:val="right" w:leader="dot" w:pos="8822"/>
            </w:tabs>
            <w:rPr>
              <w:rFonts w:eastAsiaTheme="minorEastAsia"/>
              <w:noProof/>
              <w:sz w:val="24"/>
              <w:szCs w:val="24"/>
              <w:rtl/>
            </w:rPr>
          </w:pPr>
          <w:hyperlink w:anchor="_Toc223999600" w:history="1">
            <w:r w:rsidRPr="005847E8">
              <w:rPr>
                <w:rStyle w:val="Hyperlink"/>
                <w:rFonts w:ascii="Simplified Arabic" w:eastAsia="Times New Roman" w:hAnsi="Simplified Arabic" w:cs="Simplified Arabic"/>
                <w:b/>
                <w:bCs/>
                <w:noProof/>
                <w:kern w:val="36"/>
                <w:rtl/>
                <w14:ligatures w14:val="none"/>
              </w:rPr>
              <w:t>حدود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Toc223999600 \h</w:instrText>
            </w:r>
            <w:r>
              <w:rPr>
                <w:noProof/>
                <w:webHidden/>
                <w:rtl/>
              </w:rPr>
              <w:instrText xml:space="preserve"> </w:instrText>
            </w:r>
            <w:r>
              <w:rPr>
                <w:rStyle w:val="Hyperlink"/>
                <w:noProof/>
                <w:rtl/>
              </w:rPr>
            </w:r>
            <w:r>
              <w:rPr>
                <w:rStyle w:val="Hyperlink"/>
                <w:noProof/>
                <w:rtl/>
              </w:rPr>
              <w:fldChar w:fldCharType="separate"/>
            </w:r>
            <w:r w:rsidR="007566C1">
              <w:rPr>
                <w:noProof/>
                <w:webHidden/>
                <w:rtl/>
              </w:rPr>
              <w:t>20</w:t>
            </w:r>
            <w:r>
              <w:rPr>
                <w:rStyle w:val="Hyperlink"/>
                <w:noProof/>
                <w:rtl/>
              </w:rPr>
              <w:fldChar w:fldCharType="end"/>
            </w:r>
          </w:hyperlink>
        </w:p>
        <w:p w14:paraId="384DF45D" w14:textId="3B6402B1" w:rsidR="00B54859" w:rsidRDefault="00B54859">
          <w:pPr>
            <w:pStyle w:val="10"/>
            <w:tabs>
              <w:tab w:val="right" w:leader="dot" w:pos="8822"/>
            </w:tabs>
            <w:rPr>
              <w:rFonts w:eastAsiaTheme="minorEastAsia"/>
              <w:noProof/>
              <w:sz w:val="24"/>
              <w:szCs w:val="24"/>
              <w:rtl/>
            </w:rPr>
          </w:pPr>
          <w:hyperlink w:anchor="_Toc223999601" w:history="1">
            <w:r w:rsidRPr="005847E8">
              <w:rPr>
                <w:rStyle w:val="Hyperlink"/>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Toc223999601 \h</w:instrText>
            </w:r>
            <w:r>
              <w:rPr>
                <w:noProof/>
                <w:webHidden/>
                <w:rtl/>
              </w:rPr>
              <w:instrText xml:space="preserve"> </w:instrText>
            </w:r>
            <w:r>
              <w:rPr>
                <w:rStyle w:val="Hyperlink"/>
                <w:noProof/>
                <w:rtl/>
              </w:rPr>
            </w:r>
            <w:r>
              <w:rPr>
                <w:rStyle w:val="Hyperlink"/>
                <w:noProof/>
                <w:rtl/>
              </w:rPr>
              <w:fldChar w:fldCharType="separate"/>
            </w:r>
            <w:r w:rsidR="007566C1">
              <w:rPr>
                <w:noProof/>
                <w:webHidden/>
                <w:rtl/>
              </w:rPr>
              <w:t>22</w:t>
            </w:r>
            <w:r>
              <w:rPr>
                <w:rStyle w:val="Hyperlink"/>
                <w:noProof/>
                <w:rtl/>
              </w:rPr>
              <w:fldChar w:fldCharType="end"/>
            </w:r>
          </w:hyperlink>
        </w:p>
        <w:p w14:paraId="2791013A" w14:textId="21A46921" w:rsidR="00377D51" w:rsidRPr="003169C5" w:rsidRDefault="00377D51" w:rsidP="003169C5">
          <w:pPr>
            <w:spacing w:line="276" w:lineRule="auto"/>
            <w:jc w:val="both"/>
            <w:rPr>
              <w:rFonts w:ascii="Simplified Arabic" w:hAnsi="Simplified Arabic" w:cs="Simplified Arabic"/>
              <w:sz w:val="28"/>
              <w:szCs w:val="28"/>
            </w:rPr>
          </w:pPr>
          <w:r w:rsidRPr="003169C5">
            <w:rPr>
              <w:rFonts w:ascii="Simplified Arabic" w:hAnsi="Simplified Arabic" w:cs="Simplified Arabic" w:hint="cs"/>
              <w:noProof/>
              <w:sz w:val="28"/>
              <w:szCs w:val="28"/>
            </w:rPr>
            <w:fldChar w:fldCharType="end"/>
          </w:r>
        </w:p>
      </w:sdtContent>
    </w:sdt>
    <w:p w14:paraId="035BF540" w14:textId="616B6A9E" w:rsidR="009125CE" w:rsidRPr="003169C5" w:rsidRDefault="00A74F76" w:rsidP="003169C5">
      <w:pPr>
        <w:pStyle w:val="1"/>
        <w:jc w:val="both"/>
        <w:rPr>
          <w:sz w:val="28"/>
          <w:szCs w:val="28"/>
          <w:rtl/>
        </w:rPr>
      </w:pPr>
      <w:bookmarkStart w:id="0" w:name="_Toc169790487"/>
      <w:bookmarkStart w:id="1" w:name="_Toc223999575"/>
      <w:r w:rsidRPr="003169C5">
        <w:rPr>
          <w:rFonts w:hint="cs"/>
          <w:sz w:val="28"/>
          <w:szCs w:val="28"/>
          <w:rtl/>
        </w:rPr>
        <w:lastRenderedPageBreak/>
        <w:t>مقدمة</w:t>
      </w:r>
      <w:r w:rsidR="009125CE" w:rsidRPr="003169C5">
        <w:rPr>
          <w:rFonts w:hint="cs"/>
          <w:sz w:val="28"/>
          <w:szCs w:val="28"/>
          <w:rtl/>
        </w:rPr>
        <w:t>:</w:t>
      </w:r>
      <w:bookmarkEnd w:id="0"/>
      <w:bookmarkEnd w:id="1"/>
    </w:p>
    <w:p w14:paraId="343229B0" w14:textId="1F7BDF96" w:rsidR="00501191" w:rsidRPr="003169C5" w:rsidRDefault="00501191" w:rsidP="003169C5">
      <w:pPr>
        <w:pStyle w:val="a9"/>
        <w:bidi/>
        <w:spacing w:line="276" w:lineRule="auto"/>
        <w:jc w:val="both"/>
        <w:rPr>
          <w:rFonts w:ascii="Simplified Arabic" w:hAnsi="Simplified Arabic" w:cs="Simplified Arabic"/>
          <w:sz w:val="28"/>
          <w:szCs w:val="28"/>
        </w:rPr>
      </w:pPr>
      <w:bookmarkStart w:id="2" w:name="_Hlk172151144"/>
      <w:bookmarkStart w:id="3" w:name="_Toc169790489"/>
      <w:r w:rsidRPr="003169C5">
        <w:rPr>
          <w:rFonts w:ascii="Simplified Arabic" w:hAnsi="Simplified Arabic" w:cs="Simplified Arabic" w:hint="cs"/>
          <w:sz w:val="28"/>
          <w:szCs w:val="28"/>
          <w:rtl/>
        </w:rPr>
        <w:t xml:space="preserve">يشهد قطاع البناء والتشييد على المستوى العالمي تطوراً متسارعاً في أساليب الإدارة والتنفيذ، مدفوعاً بالحاجة المتزايدة إلى تحقيق أعلى مستويات الكفاءة في تسليم المشاريع وفقاً للمعايير المحددة زمنياً ونوعياً. وتُولي المنظمات المعاصرة اهتماماً بالغاً بإدارة الأداء بوصفها ركيزة أساسية لتحقيق أهدافها الاستراتيجية والتشغيلية، إذ أصبحت إدارة الأداء تُمثّل منظومة إدارية شاملة تتجاوز مفهوم القياس والتقييم التقليدي لتشمل التخطيط والمراقبة والتحسين المستمر، وهو ما ينعكس بشكل مباشر على جودة المخرجات والالتزام بالأُطر الزمنية المقررة (أحمد ورفاعي، </w:t>
      </w:r>
      <w:r w:rsidRPr="003169C5">
        <w:rPr>
          <w:rFonts w:ascii="Simplified Arabic" w:hAnsi="Simplified Arabic" w:cs="Simplified Arabic" w:hint="cs"/>
          <w:sz w:val="28"/>
          <w:szCs w:val="28"/>
        </w:rPr>
        <w:t>2024</w:t>
      </w:r>
      <w:r w:rsidR="003169C5">
        <w:rPr>
          <w:rFonts w:ascii="Simplified Arabic" w:hAnsi="Simplified Arabic" w:cs="Simplified Arabic" w:hint="cs"/>
          <w:sz w:val="28"/>
          <w:szCs w:val="28"/>
          <w:rtl/>
        </w:rPr>
        <w:t>)</w:t>
      </w:r>
    </w:p>
    <w:p w14:paraId="0376084D" w14:textId="0C414A86" w:rsidR="00501191" w:rsidRPr="003169C5" w:rsidRDefault="00501191" w:rsidP="003169C5">
      <w:pPr>
        <w:pStyle w:val="a9"/>
        <w:bidi/>
        <w:spacing w:line="276" w:lineRule="auto"/>
        <w:jc w:val="both"/>
        <w:rPr>
          <w:rFonts w:ascii="Simplified Arabic" w:hAnsi="Simplified Arabic" w:cs="Simplified Arabic"/>
          <w:sz w:val="28"/>
          <w:szCs w:val="28"/>
        </w:rPr>
      </w:pPr>
      <w:r w:rsidRPr="003169C5">
        <w:rPr>
          <w:rFonts w:ascii="Simplified Arabic" w:hAnsi="Simplified Arabic" w:cs="Simplified Arabic" w:hint="cs"/>
          <w:sz w:val="28"/>
          <w:szCs w:val="28"/>
          <w:rtl/>
        </w:rPr>
        <w:t>وتُعدّ إدارة أداء المقاولين في المشاريع الإنشائية من أكثر المجالات الإدارية أهمية وتعقيداً، نظراً لتعدد الأطراف المشاركة في التنفيذ وتشابك العلاقات التعاقدية وتنوع التخصصات الفنية المطلوبة. وتتضمن إدارة أداء المقاولين مجموعة من العمليات المتكاملة التي تبدأ بتخطيط الأداء من خلال وضع الأهداف والمعايير والمؤشرات القابلة للقياس، مروراً بمراقبة الأداء عبر المتابعة الدورية والمنتظمة لمستوى الإنجاز ومقارنته بالخطط الموضوعة، وصولاً إلى تقييم الأداء وتحسينه من خلال تحديد الانحرافات واتخاذ الإجراءات التصحيحية والوقائية اللازمة</w:t>
      </w:r>
      <w:r w:rsidRPr="003169C5">
        <w:rPr>
          <w:rFonts w:ascii="Simplified Arabic" w:hAnsi="Simplified Arabic" w:cs="Simplified Arabic" w:hint="cs"/>
          <w:sz w:val="28"/>
          <w:szCs w:val="28"/>
        </w:rPr>
        <w:t xml:space="preserve">. </w:t>
      </w:r>
      <w:r w:rsidRPr="003169C5">
        <w:rPr>
          <w:rFonts w:ascii="Simplified Arabic" w:hAnsi="Simplified Arabic" w:cs="Simplified Arabic" w:hint="cs"/>
          <w:sz w:val="28"/>
          <w:szCs w:val="28"/>
          <w:rtl/>
        </w:rPr>
        <w:t>ويُسهم تطبيق هذه المنظومة بشكل فعّال في رفع مستوى إنتاجية المقاولين وتعزيز التزامهم بمتطلبات العقود والمواصفات الفنية</w:t>
      </w:r>
      <w:r w:rsidRPr="003169C5">
        <w:rPr>
          <w:rFonts w:ascii="Simplified Arabic" w:hAnsi="Simplified Arabic" w:cs="Simplified Arabic" w:hint="cs"/>
          <w:sz w:val="28"/>
          <w:szCs w:val="28"/>
        </w:rPr>
        <w:t xml:space="preserve"> (Bayu </w:t>
      </w:r>
      <w:proofErr w:type="spellStart"/>
      <w:r w:rsidRPr="003169C5">
        <w:rPr>
          <w:rFonts w:ascii="Simplified Arabic" w:hAnsi="Simplified Arabic" w:cs="Simplified Arabic" w:hint="cs"/>
          <w:sz w:val="28"/>
          <w:szCs w:val="28"/>
        </w:rPr>
        <w:t>Sejati</w:t>
      </w:r>
      <w:proofErr w:type="spellEnd"/>
      <w:r w:rsidR="003169C5">
        <w:rPr>
          <w:rFonts w:ascii="Simplified Arabic" w:hAnsi="Simplified Arabic" w:cs="Simplified Arabic"/>
          <w:sz w:val="28"/>
          <w:szCs w:val="28"/>
        </w:rPr>
        <w:t xml:space="preserve"> </w:t>
      </w:r>
      <w:proofErr w:type="spellStart"/>
      <w:r w:rsidR="003169C5">
        <w:rPr>
          <w:rFonts w:ascii="Simplified Arabic" w:hAnsi="Simplified Arabic" w:cs="Simplified Arabic"/>
          <w:sz w:val="28"/>
          <w:szCs w:val="28"/>
        </w:rPr>
        <w:t>etal</w:t>
      </w:r>
      <w:proofErr w:type="spellEnd"/>
      <w:r w:rsidR="003169C5">
        <w:rPr>
          <w:rFonts w:ascii="Simplified Arabic" w:hAnsi="Simplified Arabic" w:cs="Simplified Arabic"/>
          <w:sz w:val="28"/>
          <w:szCs w:val="28"/>
        </w:rPr>
        <w:t>.</w:t>
      </w:r>
      <w:r w:rsidRPr="003169C5">
        <w:rPr>
          <w:rFonts w:ascii="Simplified Arabic" w:hAnsi="Simplified Arabic" w:cs="Simplified Arabic" w:hint="cs"/>
          <w:sz w:val="28"/>
          <w:szCs w:val="28"/>
        </w:rPr>
        <w:t>, 2024).</w:t>
      </w:r>
    </w:p>
    <w:p w14:paraId="622930C3" w14:textId="4C9E9AD0" w:rsidR="00501191" w:rsidRPr="003169C5" w:rsidRDefault="00501191" w:rsidP="003169C5">
      <w:pPr>
        <w:pStyle w:val="a9"/>
        <w:bidi/>
        <w:spacing w:line="276" w:lineRule="auto"/>
        <w:jc w:val="both"/>
        <w:rPr>
          <w:rFonts w:ascii="Simplified Arabic" w:hAnsi="Simplified Arabic" w:cs="Simplified Arabic"/>
          <w:sz w:val="28"/>
          <w:szCs w:val="28"/>
        </w:rPr>
      </w:pPr>
      <w:r w:rsidRPr="003169C5">
        <w:rPr>
          <w:rFonts w:ascii="Simplified Arabic" w:hAnsi="Simplified Arabic" w:cs="Simplified Arabic" w:hint="cs"/>
          <w:sz w:val="28"/>
          <w:szCs w:val="28"/>
          <w:rtl/>
        </w:rPr>
        <w:t>ويُمثّل الالتزام بالوقت أحد المعايير الجوهرية لقياس نجاح المشاريع الإنشائية، إذ يُعبّر عن قدرة فريق المشروع على إنجاز الأعمال وتسليمها ضمن الأُطر الزمنية المتفق عليها تعاقدياً دون تأخير يُخلّ بالجدول الزمني الرئيسي. وتتطلب إدارة الوقت في المشاريع تبني ممارسات فعّالة تشمل التخطيط الاستراتيجي واجتماعات التقدم الدورية والإدارة الفعّالة للمقاولين من الباطن وتوزيع المهام وفقاً للمهارات والخبرات المتاحة، وهي ممارسات ثبت أنها تُعزز معدلات النجاح في تسليم المشاريع في أوقاتها المحددة</w:t>
      </w:r>
      <w:r w:rsidRPr="003169C5">
        <w:rPr>
          <w:rFonts w:ascii="Simplified Arabic" w:hAnsi="Simplified Arabic" w:cs="Simplified Arabic" w:hint="cs"/>
          <w:sz w:val="28"/>
          <w:szCs w:val="28"/>
        </w:rPr>
        <w:t xml:space="preserve"> (</w:t>
      </w:r>
      <w:proofErr w:type="spellStart"/>
      <w:r w:rsidRPr="003169C5">
        <w:rPr>
          <w:rFonts w:ascii="Simplified Arabic" w:hAnsi="Simplified Arabic" w:cs="Simplified Arabic" w:hint="cs"/>
          <w:sz w:val="28"/>
          <w:szCs w:val="28"/>
        </w:rPr>
        <w:t>Sogaxa</w:t>
      </w:r>
      <w:proofErr w:type="spellEnd"/>
      <w:r w:rsidR="003169C5">
        <w:rPr>
          <w:rFonts w:ascii="Simplified Arabic" w:hAnsi="Simplified Arabic" w:cs="Simplified Arabic"/>
          <w:sz w:val="28"/>
          <w:szCs w:val="28"/>
        </w:rPr>
        <w:t xml:space="preserve"> </w:t>
      </w:r>
      <w:proofErr w:type="spellStart"/>
      <w:r w:rsidR="003169C5">
        <w:rPr>
          <w:rFonts w:ascii="Simplified Arabic" w:hAnsi="Simplified Arabic" w:cs="Simplified Arabic"/>
          <w:sz w:val="28"/>
          <w:szCs w:val="28"/>
        </w:rPr>
        <w:t>etal</w:t>
      </w:r>
      <w:proofErr w:type="spellEnd"/>
      <w:r w:rsidR="003169C5">
        <w:rPr>
          <w:rFonts w:ascii="Simplified Arabic" w:hAnsi="Simplified Arabic" w:cs="Simplified Arabic"/>
          <w:sz w:val="28"/>
          <w:szCs w:val="28"/>
        </w:rPr>
        <w:t>.</w:t>
      </w:r>
      <w:r w:rsidRPr="003169C5">
        <w:rPr>
          <w:rFonts w:ascii="Simplified Arabic" w:hAnsi="Simplified Arabic" w:cs="Simplified Arabic" w:hint="cs"/>
          <w:sz w:val="28"/>
          <w:szCs w:val="28"/>
        </w:rPr>
        <w:t>, 2021).</w:t>
      </w:r>
    </w:p>
    <w:p w14:paraId="61408AEB" w14:textId="7BA60DCD" w:rsidR="00501191" w:rsidRPr="003169C5" w:rsidRDefault="00501191" w:rsidP="003169C5">
      <w:pPr>
        <w:pStyle w:val="a9"/>
        <w:bidi/>
        <w:spacing w:line="276" w:lineRule="auto"/>
        <w:jc w:val="both"/>
        <w:rPr>
          <w:rFonts w:ascii="Simplified Arabic" w:hAnsi="Simplified Arabic" w:cs="Simplified Arabic"/>
          <w:sz w:val="28"/>
          <w:szCs w:val="28"/>
        </w:rPr>
      </w:pPr>
      <w:r w:rsidRPr="003169C5">
        <w:rPr>
          <w:rFonts w:ascii="Simplified Arabic" w:hAnsi="Simplified Arabic" w:cs="Simplified Arabic" w:hint="cs"/>
          <w:sz w:val="28"/>
          <w:szCs w:val="28"/>
          <w:rtl/>
        </w:rPr>
        <w:t xml:space="preserve">تُعدّ الجودة ركيزة أساسية لا تقل أهمية في تقييم أداء المشاريع الإنشائية، حيث تعكس مدى مطابقة الأعمال المنفذة للمواصفات الفنية والمعايير المعتمدة ومستوى رضا الجهات المالكة عن المخرجات النهائية. وتستلزم إدارة الجودة في المشاريع تطبيق عمليات منهجية تشمل تخطيط الجودة وضمانها </w:t>
      </w:r>
      <w:r w:rsidRPr="003169C5">
        <w:rPr>
          <w:rFonts w:ascii="Simplified Arabic" w:hAnsi="Simplified Arabic" w:cs="Simplified Arabic" w:hint="cs"/>
          <w:sz w:val="28"/>
          <w:szCs w:val="28"/>
          <w:rtl/>
        </w:rPr>
        <w:lastRenderedPageBreak/>
        <w:t>ومراقبتها، مع الالتزام بالمعايير الدولية لإدارة المشاريع الاحترافية التي ثبت أن تطبيقها يُسهم في رفع مستوى جودة المشاريع وتحقيق نتائج أفضل (الزهراني والمدني، 2025)</w:t>
      </w:r>
      <w:r w:rsidRPr="003169C5">
        <w:rPr>
          <w:rFonts w:ascii="Simplified Arabic" w:hAnsi="Simplified Arabic" w:cs="Simplified Arabic" w:hint="cs"/>
          <w:sz w:val="28"/>
          <w:szCs w:val="28"/>
        </w:rPr>
        <w:t>.</w:t>
      </w:r>
    </w:p>
    <w:p w14:paraId="041E50A9" w14:textId="77777777" w:rsidR="00501191" w:rsidRPr="003169C5" w:rsidRDefault="00501191" w:rsidP="003169C5">
      <w:pPr>
        <w:pStyle w:val="a9"/>
        <w:bidi/>
        <w:spacing w:line="276" w:lineRule="auto"/>
        <w:jc w:val="both"/>
        <w:rPr>
          <w:rFonts w:ascii="Simplified Arabic" w:hAnsi="Simplified Arabic" w:cs="Simplified Arabic"/>
          <w:sz w:val="28"/>
          <w:szCs w:val="28"/>
        </w:rPr>
      </w:pPr>
      <w:r w:rsidRPr="003169C5">
        <w:rPr>
          <w:rFonts w:ascii="Simplified Arabic" w:hAnsi="Simplified Arabic" w:cs="Simplified Arabic" w:hint="cs"/>
          <w:sz w:val="28"/>
          <w:szCs w:val="28"/>
          <w:rtl/>
        </w:rPr>
        <w:t>وفي سياق مشاريع المنطقة الشرقية بالمملكة العربية السعودية، تكتسب الأعمال الميكانيكية طابعاً خاصاً من الأهمية والتعقيد، كونها تشمل أنظمة التكييف والتبريد والتهوية والسباكة ومكافحة الحريق، وهي أنظمة تتطلب مستويات عالية من الدقة الفنية والتنسيق الزمني مع باقي التخصصات الإنشائية. ويُشكّل ضعف إدارة أداء المقاولين في هذه الأعمال تهديداً مباشراً لتحقيق أهداف المشاريع من حيث الوقت والجودة، مما يستوجب فهماً معمقاً للعلاقة بين إدارة الأداء ومخرجات المشاريع الميكانيكية</w:t>
      </w:r>
      <w:r w:rsidRPr="003169C5">
        <w:rPr>
          <w:rFonts w:ascii="Simplified Arabic" w:hAnsi="Simplified Arabic" w:cs="Simplified Arabic" w:hint="cs"/>
          <w:sz w:val="28"/>
          <w:szCs w:val="28"/>
        </w:rPr>
        <w:t xml:space="preserve"> (Maw, Atmaja &amp; </w:t>
      </w:r>
      <w:proofErr w:type="spellStart"/>
      <w:r w:rsidRPr="003169C5">
        <w:rPr>
          <w:rFonts w:ascii="Simplified Arabic" w:hAnsi="Simplified Arabic" w:cs="Simplified Arabic" w:hint="cs"/>
          <w:sz w:val="28"/>
          <w:szCs w:val="28"/>
        </w:rPr>
        <w:t>Murtika</w:t>
      </w:r>
      <w:proofErr w:type="spellEnd"/>
      <w:r w:rsidRPr="003169C5">
        <w:rPr>
          <w:rFonts w:ascii="Simplified Arabic" w:hAnsi="Simplified Arabic" w:cs="Simplified Arabic" w:hint="cs"/>
          <w:sz w:val="28"/>
          <w:szCs w:val="28"/>
        </w:rPr>
        <w:t>, 2025).</w:t>
      </w:r>
    </w:p>
    <w:p w14:paraId="1A091D77" w14:textId="13063334" w:rsidR="00501191" w:rsidRPr="003169C5" w:rsidRDefault="00501191" w:rsidP="003169C5">
      <w:pPr>
        <w:pStyle w:val="a9"/>
        <w:bidi/>
        <w:spacing w:line="276" w:lineRule="auto"/>
        <w:jc w:val="both"/>
        <w:rPr>
          <w:rFonts w:ascii="Simplified Arabic" w:hAnsi="Simplified Arabic" w:cs="Simplified Arabic"/>
          <w:sz w:val="28"/>
          <w:szCs w:val="28"/>
          <w:rtl/>
        </w:rPr>
      </w:pPr>
      <w:r w:rsidRPr="003169C5">
        <w:rPr>
          <w:rFonts w:ascii="Simplified Arabic" w:hAnsi="Simplified Arabic" w:cs="Simplified Arabic" w:hint="cs"/>
          <w:sz w:val="28"/>
          <w:szCs w:val="28"/>
          <w:rtl/>
        </w:rPr>
        <w:t xml:space="preserve">وبناءً على ما سبق، تأتي هذه الدراسة لتتناول أثر إدارة أداء المقاولين بأبعادها (تخطيط الأداء، ومراقبة الأداء، وتقييم الأداء، وتحسين الأداء) على الالتزام بالوقت والجودة في الأعمال الميكانيكية بمشاريع المنطقة الشرقية بالمملكة العربية السعودية، ساعيةً إلى تقديم إسهام علمي وعملي يُثري المعرفة الأكاديمية في هذا المجال ويُزوّد الممارسين المهنيين بأُطر منهجية قائمة على أدلة تجريبية تُعينهم على تحسين ممارسات إدارة أداء المقاولين وتعزيز مستويات الالتزام بالوقت والجودة في </w:t>
      </w:r>
      <w:proofErr w:type="gramStart"/>
      <w:r w:rsidRPr="003169C5">
        <w:rPr>
          <w:rFonts w:ascii="Simplified Arabic" w:hAnsi="Simplified Arabic" w:cs="Simplified Arabic" w:hint="cs"/>
          <w:sz w:val="28"/>
          <w:szCs w:val="28"/>
          <w:rtl/>
        </w:rPr>
        <w:t>مشاريعهم</w:t>
      </w:r>
      <w:r w:rsidRPr="003169C5">
        <w:rPr>
          <w:rFonts w:ascii="Simplified Arabic" w:hAnsi="Simplified Arabic" w:cs="Simplified Arabic" w:hint="cs"/>
          <w:sz w:val="28"/>
          <w:szCs w:val="28"/>
        </w:rPr>
        <w:t xml:space="preserve"> </w:t>
      </w:r>
      <w:r w:rsidR="003169C5">
        <w:rPr>
          <w:rFonts w:ascii="Simplified Arabic" w:hAnsi="Simplified Arabic" w:cs="Simplified Arabic"/>
          <w:sz w:val="28"/>
          <w:szCs w:val="28"/>
        </w:rPr>
        <w:t>.</w:t>
      </w:r>
      <w:proofErr w:type="gramEnd"/>
      <w:r w:rsidRPr="003169C5">
        <w:rPr>
          <w:rFonts w:ascii="Simplified Arabic" w:hAnsi="Simplified Arabic" w:cs="Simplified Arabic" w:hint="cs"/>
          <w:sz w:val="28"/>
          <w:szCs w:val="28"/>
        </w:rPr>
        <w:t xml:space="preserve"> </w:t>
      </w:r>
    </w:p>
    <w:p w14:paraId="287BEB69" w14:textId="2AD5EDBF" w:rsidR="00EE0BB8" w:rsidRPr="003169C5" w:rsidRDefault="00EE0BB8" w:rsidP="003169C5">
      <w:pPr>
        <w:pStyle w:val="1"/>
        <w:jc w:val="both"/>
        <w:rPr>
          <w:sz w:val="28"/>
          <w:szCs w:val="28"/>
          <w:rtl/>
        </w:rPr>
      </w:pPr>
      <w:bookmarkStart w:id="4" w:name="_Toc223999576"/>
      <w:r w:rsidRPr="003169C5">
        <w:rPr>
          <w:rFonts w:hint="cs"/>
          <w:sz w:val="28"/>
          <w:szCs w:val="28"/>
          <w:rtl/>
        </w:rPr>
        <w:t>مشكلة الدراسة</w:t>
      </w:r>
      <w:bookmarkEnd w:id="4"/>
    </w:p>
    <w:p w14:paraId="7D3CCA4D" w14:textId="77777777" w:rsidR="00501191" w:rsidRPr="003169C5" w:rsidRDefault="00501191" w:rsidP="003169C5">
      <w:pPr>
        <w:pStyle w:val="a9"/>
        <w:bidi/>
        <w:spacing w:line="276" w:lineRule="auto"/>
        <w:jc w:val="both"/>
        <w:rPr>
          <w:rFonts w:ascii="Simplified Arabic" w:hAnsi="Simplified Arabic" w:cs="Simplified Arabic"/>
          <w:sz w:val="28"/>
          <w:szCs w:val="28"/>
        </w:rPr>
      </w:pPr>
      <w:bookmarkStart w:id="5" w:name="_Toc169790500"/>
      <w:bookmarkEnd w:id="2"/>
      <w:bookmarkEnd w:id="3"/>
      <w:r w:rsidRPr="003169C5">
        <w:rPr>
          <w:rFonts w:ascii="Simplified Arabic" w:hAnsi="Simplified Arabic" w:cs="Simplified Arabic" w:hint="cs"/>
          <w:sz w:val="28"/>
          <w:szCs w:val="28"/>
          <w:rtl/>
        </w:rPr>
        <w:t>يُعدّ قطاع البناء والتشييد من أكثر القطاعات الاقتصادية حيوية وتعقيداً في المملكة العربية السعودية، لا سيما في ظل التوسع غير المسبوق الذي تشهده المشاريع الإنشائية تنفيذاً لمستهدفات رؤية المملكة 2030 وما يرتبط بها من مشاريع عملاقة في البنية التحتية والإسكان والمنشآت الصحية والتعليمية والصناعية. وتحتل المنطقة الشرقية مكانة محورية في هذا السياق بوصفها المركز الرئيسي لصناعة النفط والغاز والبتروكيماويات، إذ تستقطب حجماً ضخماً من المشاريع الإنشائية التي تتضمن أعمالاً ميكانيكية بالغة التعقيد والحساسية، تشمل أنظمة التكييف والتبريد والتهوية والسباكة ومكافحة الحريق والأنظمة الميكانيكية المتخصصة، وهي أعمال تستلزم مستويات عالية من الدقة والكفاءة في التنفيذ نظراً لتأثيرها المباشر على سلامة المنشآت وكفاءتها التشغيلية وجودة حياة مستخدميها</w:t>
      </w:r>
      <w:r w:rsidRPr="003169C5">
        <w:rPr>
          <w:rFonts w:ascii="Simplified Arabic" w:hAnsi="Simplified Arabic" w:cs="Simplified Arabic" w:hint="cs"/>
          <w:sz w:val="28"/>
          <w:szCs w:val="28"/>
        </w:rPr>
        <w:t>.</w:t>
      </w:r>
    </w:p>
    <w:p w14:paraId="2029D7B9" w14:textId="77777777" w:rsidR="00501191" w:rsidRPr="003169C5" w:rsidRDefault="00501191" w:rsidP="003169C5">
      <w:pPr>
        <w:pStyle w:val="a9"/>
        <w:bidi/>
        <w:spacing w:line="276" w:lineRule="auto"/>
        <w:jc w:val="both"/>
        <w:rPr>
          <w:rFonts w:ascii="Simplified Arabic" w:hAnsi="Simplified Arabic" w:cs="Simplified Arabic"/>
          <w:sz w:val="28"/>
          <w:szCs w:val="28"/>
        </w:rPr>
      </w:pPr>
      <w:r w:rsidRPr="003169C5">
        <w:rPr>
          <w:rFonts w:ascii="Simplified Arabic" w:hAnsi="Simplified Arabic" w:cs="Simplified Arabic" w:hint="cs"/>
          <w:sz w:val="28"/>
          <w:szCs w:val="28"/>
          <w:rtl/>
        </w:rPr>
        <w:lastRenderedPageBreak/>
        <w:t>غير أن الواقع الميداني يكشف عن تحديات جوهرية تواجه مشاريع الأعمال الميكانيكية في المنطقة الشرقية، يأتي في مقدمتها التأخر المتكرر في إنجاز هذه الأعمال عن الجداول الزمنية المحددة تعاقدياً، وتدني مستوى الجودة في التنفيذ مما يُفضي إلى ارتفاع معدلات إعادة العمل والعيوب الفنية والملاحظات المتكررة خلال مراحل الفحص والاستلام. وتُشير التقارير المهنية والمشاهدات الميدانية إلى أن نسبة كبيرة من مشاريع الأعمال الميكانيكية تتجاوز مدتها الزمنية المقررة بنسب تتراوح بين 20</w:t>
      </w:r>
      <w:r w:rsidRPr="003169C5">
        <w:rPr>
          <w:rFonts w:ascii="Simplified Arabic" w:hAnsi="Simplified Arabic" w:cs="Simplified Arabic" w:hint="cs"/>
          <w:sz w:val="28"/>
          <w:szCs w:val="28"/>
        </w:rPr>
        <w:t xml:space="preserve">% </w:t>
      </w:r>
      <w:r w:rsidRPr="003169C5">
        <w:rPr>
          <w:rFonts w:ascii="Simplified Arabic" w:hAnsi="Simplified Arabic" w:cs="Simplified Arabic" w:hint="cs"/>
          <w:sz w:val="28"/>
          <w:szCs w:val="28"/>
          <w:rtl/>
        </w:rPr>
        <w:t>و45%، فيما تُسجَّل معدلات مرتفعة من حالات عدم المطابقة لمواصفات الجودة المعتمدة، وهو ما يترتب عليه خسائر مالية فادحة تتمثل في غرامات التأخير والتكاليف الإضافية لإعادة التنفيذ والإصلاح، فضلاً عن التأثيرات السلبية على سمعة الجهات المالكة والمقاولين والاستشاريين على حدٍ سواء</w:t>
      </w:r>
      <w:r w:rsidRPr="003169C5">
        <w:rPr>
          <w:rFonts w:ascii="Simplified Arabic" w:hAnsi="Simplified Arabic" w:cs="Simplified Arabic" w:hint="cs"/>
          <w:sz w:val="28"/>
          <w:szCs w:val="28"/>
        </w:rPr>
        <w:t>.</w:t>
      </w:r>
    </w:p>
    <w:p w14:paraId="00458F7B" w14:textId="77777777" w:rsidR="00501191" w:rsidRPr="003169C5" w:rsidRDefault="00501191" w:rsidP="003169C5">
      <w:pPr>
        <w:pStyle w:val="a9"/>
        <w:bidi/>
        <w:spacing w:line="276" w:lineRule="auto"/>
        <w:jc w:val="both"/>
        <w:rPr>
          <w:rFonts w:ascii="Simplified Arabic" w:hAnsi="Simplified Arabic" w:cs="Simplified Arabic"/>
          <w:sz w:val="28"/>
          <w:szCs w:val="28"/>
        </w:rPr>
      </w:pPr>
      <w:r w:rsidRPr="003169C5">
        <w:rPr>
          <w:rFonts w:ascii="Simplified Arabic" w:hAnsi="Simplified Arabic" w:cs="Simplified Arabic" w:hint="cs"/>
          <w:sz w:val="28"/>
          <w:szCs w:val="28"/>
          <w:rtl/>
        </w:rPr>
        <w:t xml:space="preserve">وبالتعمق في تحليل الأسباب الجذرية لهذه الإشكاليات، يتبيّن أن ضعف إدارة أداء المقاولين يُمثّل أحد أبرز العوامل المؤثرة وأكثرها تكراراً، إذ يُلاحظ قصور واضح في تخطيط الأداء المسبق للمقاولين قبل البدء في التنفيذ، وغياب آليات منهجية لمراقبة الأداء اليومي والأسبوعي ومقارنته بالمستهدفات، وضعف أنظمة تقييم الأداء الدوري للمقاولين وفقاً لمؤشرات قياس واضحة ومحددة، إضافة إلى محدودية برامج تحسين الأداء التصحيحية والوقائية التي تُعالج الانحرافات في الوقت المناسب. وقد أكدت دراسات عديدة كدراسة بن خيرة </w:t>
      </w:r>
      <w:proofErr w:type="spellStart"/>
      <w:r w:rsidRPr="003169C5">
        <w:rPr>
          <w:rFonts w:ascii="Simplified Arabic" w:hAnsi="Simplified Arabic" w:cs="Simplified Arabic" w:hint="cs"/>
          <w:sz w:val="28"/>
          <w:szCs w:val="28"/>
          <w:rtl/>
        </w:rPr>
        <w:t>وبوخلوة</w:t>
      </w:r>
      <w:proofErr w:type="spellEnd"/>
      <w:r w:rsidRPr="003169C5">
        <w:rPr>
          <w:rFonts w:ascii="Simplified Arabic" w:hAnsi="Simplified Arabic" w:cs="Simplified Arabic" w:hint="cs"/>
          <w:sz w:val="28"/>
          <w:szCs w:val="28"/>
          <w:rtl/>
        </w:rPr>
        <w:t xml:space="preserve"> (2021) ودراسة</w:t>
      </w:r>
      <w:r w:rsidRPr="003169C5">
        <w:rPr>
          <w:rFonts w:ascii="Simplified Arabic" w:hAnsi="Simplified Arabic" w:cs="Simplified Arabic" w:hint="cs"/>
          <w:sz w:val="28"/>
          <w:szCs w:val="28"/>
        </w:rPr>
        <w:t xml:space="preserve"> Bayu </w:t>
      </w:r>
      <w:proofErr w:type="spellStart"/>
      <w:r w:rsidRPr="003169C5">
        <w:rPr>
          <w:rFonts w:ascii="Simplified Arabic" w:hAnsi="Simplified Arabic" w:cs="Simplified Arabic" w:hint="cs"/>
          <w:sz w:val="28"/>
          <w:szCs w:val="28"/>
        </w:rPr>
        <w:t>Sejati</w:t>
      </w:r>
      <w:proofErr w:type="spellEnd"/>
      <w:r w:rsidRPr="003169C5">
        <w:rPr>
          <w:rFonts w:ascii="Simplified Arabic" w:hAnsi="Simplified Arabic" w:cs="Simplified Arabic" w:hint="cs"/>
          <w:sz w:val="28"/>
          <w:szCs w:val="28"/>
        </w:rPr>
        <w:t xml:space="preserve"> et al. (2024) </w:t>
      </w:r>
      <w:r w:rsidRPr="003169C5">
        <w:rPr>
          <w:rFonts w:ascii="Simplified Arabic" w:hAnsi="Simplified Arabic" w:cs="Simplified Arabic" w:hint="cs"/>
          <w:sz w:val="28"/>
          <w:szCs w:val="28"/>
          <w:rtl/>
        </w:rPr>
        <w:t>ودراسة</w:t>
      </w:r>
      <w:r w:rsidRPr="003169C5">
        <w:rPr>
          <w:rFonts w:ascii="Simplified Arabic" w:hAnsi="Simplified Arabic" w:cs="Simplified Arabic" w:hint="cs"/>
          <w:sz w:val="28"/>
          <w:szCs w:val="28"/>
        </w:rPr>
        <w:t xml:space="preserve"> </w:t>
      </w:r>
      <w:proofErr w:type="spellStart"/>
      <w:r w:rsidRPr="003169C5">
        <w:rPr>
          <w:rFonts w:ascii="Simplified Arabic" w:hAnsi="Simplified Arabic" w:cs="Simplified Arabic" w:hint="cs"/>
          <w:sz w:val="28"/>
          <w:szCs w:val="28"/>
        </w:rPr>
        <w:t>Sogaxa</w:t>
      </w:r>
      <w:proofErr w:type="spellEnd"/>
      <w:r w:rsidRPr="003169C5">
        <w:rPr>
          <w:rFonts w:ascii="Simplified Arabic" w:hAnsi="Simplified Arabic" w:cs="Simplified Arabic" w:hint="cs"/>
          <w:sz w:val="28"/>
          <w:szCs w:val="28"/>
        </w:rPr>
        <w:t xml:space="preserve"> et al. (2021) </w:t>
      </w:r>
      <w:r w:rsidRPr="003169C5">
        <w:rPr>
          <w:rFonts w:ascii="Simplified Arabic" w:hAnsi="Simplified Arabic" w:cs="Simplified Arabic" w:hint="cs"/>
          <w:sz w:val="28"/>
          <w:szCs w:val="28"/>
          <w:rtl/>
        </w:rPr>
        <w:t>أن غياب منظومة متكاملة لإدارة الأداء يؤدي حتماً إلى تراجع مستويات الإنتاجية وتدني الالتزام بالمعايير الزمنية والنوعية في المشاريع الإنشائية</w:t>
      </w:r>
      <w:r w:rsidRPr="003169C5">
        <w:rPr>
          <w:rFonts w:ascii="Simplified Arabic" w:hAnsi="Simplified Arabic" w:cs="Simplified Arabic" w:hint="cs"/>
          <w:sz w:val="28"/>
          <w:szCs w:val="28"/>
        </w:rPr>
        <w:t>.</w:t>
      </w:r>
    </w:p>
    <w:p w14:paraId="079E08CD" w14:textId="77777777" w:rsidR="00501191" w:rsidRPr="003169C5" w:rsidRDefault="00501191" w:rsidP="003169C5">
      <w:pPr>
        <w:pStyle w:val="a9"/>
        <w:bidi/>
        <w:spacing w:line="276" w:lineRule="auto"/>
        <w:jc w:val="both"/>
        <w:rPr>
          <w:rFonts w:ascii="Simplified Arabic" w:hAnsi="Simplified Arabic" w:cs="Simplified Arabic"/>
          <w:sz w:val="28"/>
          <w:szCs w:val="28"/>
        </w:rPr>
      </w:pPr>
      <w:r w:rsidRPr="003169C5">
        <w:rPr>
          <w:rFonts w:ascii="Simplified Arabic" w:hAnsi="Simplified Arabic" w:cs="Simplified Arabic" w:hint="cs"/>
          <w:sz w:val="28"/>
          <w:szCs w:val="28"/>
          <w:rtl/>
        </w:rPr>
        <w:t>وعلى الرغم من تعدد الدراسات التي تناولت إدارة الأداء في سياقات تنظيمية وقطاعية مختلفة، إلا أن هناك ندرة ملحوظة في الدراسات التي تناولت إدارة أداء المقاولين في الأعمال الميكانيكية تحديداً وأثرها على الالتزام بالوقت والجودة في البيئة السعودية عموماً والمنطقة الشرقية خصوصاً، مما يُشكّل فجوة بحثية واضحة تسعى هذه الدراسة إلى سدّها</w:t>
      </w:r>
      <w:r w:rsidRPr="003169C5">
        <w:rPr>
          <w:rFonts w:ascii="Simplified Arabic" w:hAnsi="Simplified Arabic" w:cs="Simplified Arabic" w:hint="cs"/>
          <w:sz w:val="28"/>
          <w:szCs w:val="28"/>
        </w:rPr>
        <w:t xml:space="preserve">. </w:t>
      </w:r>
      <w:r w:rsidRPr="003169C5">
        <w:rPr>
          <w:rFonts w:ascii="Simplified Arabic" w:hAnsi="Simplified Arabic" w:cs="Simplified Arabic" w:hint="cs"/>
          <w:sz w:val="28"/>
          <w:szCs w:val="28"/>
          <w:rtl/>
        </w:rPr>
        <w:t>وعليه، تتبلور مشكلة الدراسة في التساؤل الرئيسي التالي</w:t>
      </w:r>
      <w:r w:rsidRPr="003169C5">
        <w:rPr>
          <w:rFonts w:ascii="Simplified Arabic" w:hAnsi="Simplified Arabic" w:cs="Simplified Arabic" w:hint="cs"/>
          <w:sz w:val="28"/>
          <w:szCs w:val="28"/>
        </w:rPr>
        <w:t xml:space="preserve">: </w:t>
      </w:r>
      <w:r w:rsidRPr="003169C5">
        <w:rPr>
          <w:rStyle w:val="aa"/>
          <w:rFonts w:ascii="Simplified Arabic" w:hAnsi="Simplified Arabic" w:cs="Simplified Arabic" w:hint="cs"/>
          <w:sz w:val="28"/>
          <w:szCs w:val="28"/>
          <w:rtl/>
        </w:rPr>
        <w:t>ما أثر إدارة أداء المقاولين بأبعادها (تخطيط الأداء، ومراقبة الأداء، وتقييم الأداء، وتحسين الأداء) على الالتزام بالوقت والجودة في الأعمال الميكانيكية بمشاريع المنطقة الشرقية بالمملكة العربية السعودية؟</w:t>
      </w:r>
    </w:p>
    <w:p w14:paraId="6DA7D1FF" w14:textId="6FE71240" w:rsidR="00501191" w:rsidRPr="00501191" w:rsidRDefault="00501191" w:rsidP="003169C5">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6" w:name="_Toc223999577"/>
      <w:r w:rsidRPr="00501191">
        <w:rPr>
          <w:rFonts w:ascii="Simplified Arabic" w:eastAsia="Times New Roman" w:hAnsi="Simplified Arabic" w:cs="Simplified Arabic" w:hint="cs"/>
          <w:b/>
          <w:bCs/>
          <w:kern w:val="36"/>
          <w:sz w:val="28"/>
          <w:szCs w:val="28"/>
          <w:rtl/>
          <w14:ligatures w14:val="none"/>
        </w:rPr>
        <w:t>أهمية الدراسة</w:t>
      </w:r>
      <w:bookmarkEnd w:id="6"/>
    </w:p>
    <w:p w14:paraId="5A300E42" w14:textId="0EB42294" w:rsidR="00501191" w:rsidRPr="00501191" w:rsidRDefault="00501191" w:rsidP="003169C5">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7" w:name="_Toc223999578"/>
      <w:r w:rsidRPr="00501191">
        <w:rPr>
          <w:rFonts w:ascii="Simplified Arabic" w:eastAsia="Times New Roman" w:hAnsi="Simplified Arabic" w:cs="Simplified Arabic" w:hint="cs"/>
          <w:b/>
          <w:bCs/>
          <w:kern w:val="0"/>
          <w:sz w:val="28"/>
          <w:szCs w:val="28"/>
          <w:rtl/>
          <w14:ligatures w14:val="none"/>
        </w:rPr>
        <w:lastRenderedPageBreak/>
        <w:t>الأهمية العلمية (النظرية)</w:t>
      </w:r>
      <w:bookmarkEnd w:id="7"/>
    </w:p>
    <w:p w14:paraId="009FE61A" w14:textId="2F9F4F06" w:rsidR="00501191" w:rsidRPr="00501191" w:rsidRDefault="00501191" w:rsidP="003169C5">
      <w:pPr>
        <w:numPr>
          <w:ilvl w:val="0"/>
          <w:numId w:val="8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kern w:val="0"/>
          <w:sz w:val="28"/>
          <w:szCs w:val="28"/>
          <w:rtl/>
          <w14:ligatures w14:val="none"/>
        </w:rPr>
        <w:t>تُسهم هذه الدراسة في سد فجوة بحثية واضحة في الأدبيات العربية والأجنبية المتعلقة بإدارة أداء المقاولين في مجال الأعمال الميكانيكية تحديداً، إذ إن معظم الدراسات السابقة ركزت على إدارة الأداء بشكل عام في قطاعات صناعية وخدمية دون التخصص في الأعمال الميكانيكية ضمن المشاريع الإنشائية، مما يجعل هذه الدراسة إضافة نوعية للمكتبة البحثية في هذا المجال</w:t>
      </w:r>
      <w:r w:rsidRPr="00501191">
        <w:rPr>
          <w:rFonts w:ascii="Simplified Arabic" w:eastAsia="Times New Roman" w:hAnsi="Simplified Arabic" w:cs="Simplified Arabic" w:hint="cs"/>
          <w:kern w:val="0"/>
          <w:sz w:val="28"/>
          <w:szCs w:val="28"/>
          <w14:ligatures w14:val="none"/>
        </w:rPr>
        <w:t>.</w:t>
      </w:r>
    </w:p>
    <w:p w14:paraId="114B2B0C" w14:textId="0DA7690F" w:rsidR="00501191" w:rsidRPr="00501191" w:rsidRDefault="00501191" w:rsidP="003169C5">
      <w:pPr>
        <w:numPr>
          <w:ilvl w:val="0"/>
          <w:numId w:val="8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kern w:val="0"/>
          <w:sz w:val="28"/>
          <w:szCs w:val="28"/>
          <w:rtl/>
          <w14:ligatures w14:val="none"/>
        </w:rPr>
        <w:t>تقدم الدراسة إطاراً نظرياً يربط بين إدارة أداء المقاولين بأبعادها الأربعة (تخطيط الأداء، ومراقبة الأداء، وتقييم الأداء، وتحسين الأداء) وبين الالتزام بالوقت والجودة في الأعمال الميكانيكية، وهو إطار لم يتم تناوله بهذا الشكل التكاملي في الدراسات السابقة، مما يوفر أساساً نظرياً يمكن للباحثين البناء عليه مستقبلاً</w:t>
      </w:r>
      <w:r w:rsidRPr="00501191">
        <w:rPr>
          <w:rFonts w:ascii="Simplified Arabic" w:eastAsia="Times New Roman" w:hAnsi="Simplified Arabic" w:cs="Simplified Arabic" w:hint="cs"/>
          <w:kern w:val="0"/>
          <w:sz w:val="28"/>
          <w:szCs w:val="28"/>
          <w14:ligatures w14:val="none"/>
        </w:rPr>
        <w:t>.</w:t>
      </w:r>
    </w:p>
    <w:p w14:paraId="0BBF164C" w14:textId="4D5E8957" w:rsidR="00501191" w:rsidRPr="00501191" w:rsidRDefault="00501191" w:rsidP="003169C5">
      <w:pPr>
        <w:numPr>
          <w:ilvl w:val="0"/>
          <w:numId w:val="8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تكشف الدراسة عن طبيعة العلاقة بين أبعاد إدارة أداء المقاولين والالتزام بالوقت والجودة، مما يُعمّق الفهم العلمي لكيفية تأثير كل بُعد من أبعاد إدارة الأداء على مخرجات المشاريع الميكانيكية، ويُتيح تحديد الأبعاد الأكثر تأثيراً والأقل تأثيراً بدقة إحصائية</w:t>
      </w:r>
      <w:r w:rsidRPr="00501191">
        <w:rPr>
          <w:rFonts w:ascii="Simplified Arabic" w:eastAsia="Times New Roman" w:hAnsi="Simplified Arabic" w:cs="Simplified Arabic" w:hint="cs"/>
          <w:kern w:val="0"/>
          <w:sz w:val="28"/>
          <w:szCs w:val="28"/>
          <w14:ligatures w14:val="none"/>
        </w:rPr>
        <w:t>.</w:t>
      </w:r>
    </w:p>
    <w:p w14:paraId="3CC723A9" w14:textId="0EE054B5" w:rsidR="00501191" w:rsidRPr="00501191" w:rsidRDefault="00501191" w:rsidP="003169C5">
      <w:pPr>
        <w:numPr>
          <w:ilvl w:val="0"/>
          <w:numId w:val="80"/>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تفتح الدراسة المجال أمام الباحثين لإجراء دراسات مستقبلية مماثلة في مناطق جغرافية أخرى وقطاعات تخصصية مختلفة، كالأعمال الكهربائية والمدنية والمعمارية، مما يسمح بإجراء مقارنات علمية معمقة تُثري حقل إدارة المشاريع</w:t>
      </w:r>
      <w:r w:rsidRPr="00501191">
        <w:rPr>
          <w:rFonts w:ascii="Simplified Arabic" w:eastAsia="Times New Roman" w:hAnsi="Simplified Arabic" w:cs="Simplified Arabic" w:hint="cs"/>
          <w:kern w:val="0"/>
          <w:sz w:val="28"/>
          <w:szCs w:val="28"/>
          <w14:ligatures w14:val="none"/>
        </w:rPr>
        <w:t>.</w:t>
      </w:r>
    </w:p>
    <w:p w14:paraId="566F35F3" w14:textId="7586510A" w:rsidR="00501191" w:rsidRPr="00501191" w:rsidRDefault="00501191" w:rsidP="003169C5">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r w:rsidRPr="00501191">
        <w:rPr>
          <w:rFonts w:ascii="Simplified Arabic" w:eastAsia="Times New Roman" w:hAnsi="Simplified Arabic" w:cs="Simplified Arabic" w:hint="cs"/>
          <w:b/>
          <w:bCs/>
          <w:kern w:val="0"/>
          <w:sz w:val="28"/>
          <w:szCs w:val="28"/>
          <w14:ligatures w14:val="none"/>
        </w:rPr>
        <w:t xml:space="preserve"> </w:t>
      </w:r>
      <w:bookmarkStart w:id="8" w:name="_Toc223999579"/>
      <w:r w:rsidRPr="00501191">
        <w:rPr>
          <w:rFonts w:ascii="Simplified Arabic" w:eastAsia="Times New Roman" w:hAnsi="Simplified Arabic" w:cs="Simplified Arabic" w:hint="cs"/>
          <w:b/>
          <w:bCs/>
          <w:kern w:val="0"/>
          <w:sz w:val="28"/>
          <w:szCs w:val="28"/>
          <w:rtl/>
          <w14:ligatures w14:val="none"/>
        </w:rPr>
        <w:t>الأهمية العملية (التطبيقية)</w:t>
      </w:r>
      <w:bookmarkEnd w:id="8"/>
    </w:p>
    <w:p w14:paraId="03757FA7" w14:textId="3CDFEF75" w:rsidR="00501191" w:rsidRPr="00501191" w:rsidRDefault="00501191" w:rsidP="003169C5">
      <w:pPr>
        <w:numPr>
          <w:ilvl w:val="0"/>
          <w:numId w:val="8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kern w:val="0"/>
          <w:sz w:val="28"/>
          <w:szCs w:val="28"/>
          <w:rtl/>
          <w14:ligatures w14:val="none"/>
        </w:rPr>
        <w:t>تزود الدراسة مديري المشاريع والمهندسين المشرفين بمنهجية عملية واضحة لإدارة أداء مقاولي الأعمال الميكانيكية، مما يُمكّنهم من تحسين مستويات الالتزام بالجداول الزمنية ومعايير الجودة المحددة في العقود والمواصفات الفنية</w:t>
      </w:r>
      <w:r w:rsidRPr="00501191">
        <w:rPr>
          <w:rFonts w:ascii="Simplified Arabic" w:eastAsia="Times New Roman" w:hAnsi="Simplified Arabic" w:cs="Simplified Arabic" w:hint="cs"/>
          <w:kern w:val="0"/>
          <w:sz w:val="28"/>
          <w:szCs w:val="28"/>
          <w14:ligatures w14:val="none"/>
        </w:rPr>
        <w:t>.</w:t>
      </w:r>
    </w:p>
    <w:p w14:paraId="4DAECB03" w14:textId="68CFB8CF" w:rsidR="00501191" w:rsidRPr="00501191" w:rsidRDefault="00501191" w:rsidP="003169C5">
      <w:pPr>
        <w:numPr>
          <w:ilvl w:val="0"/>
          <w:numId w:val="8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تقدم الدراسة توصيات عملية تُسهم في الحد من ظاهرة التأخر في تسليم الأعمال الميكانيكية، والتي تُعدّ من أبرز التحديات التي تواجه مشاريع المنطقة الشرقية، مما ينعكس إيجاباً على تقليل غرامات التأخير والتكاليف الإضافية المترتبة على عدم الالتزام بالجداول الزمنية</w:t>
      </w:r>
      <w:r w:rsidRPr="00501191">
        <w:rPr>
          <w:rFonts w:ascii="Simplified Arabic" w:eastAsia="Times New Roman" w:hAnsi="Simplified Arabic" w:cs="Simplified Arabic" w:hint="cs"/>
          <w:kern w:val="0"/>
          <w:sz w:val="28"/>
          <w:szCs w:val="28"/>
          <w14:ligatures w14:val="none"/>
        </w:rPr>
        <w:t>.</w:t>
      </w:r>
    </w:p>
    <w:p w14:paraId="45AF0569" w14:textId="6FCA9578" w:rsidR="00501191" w:rsidRPr="00501191" w:rsidRDefault="00501191" w:rsidP="003169C5">
      <w:pPr>
        <w:numPr>
          <w:ilvl w:val="0"/>
          <w:numId w:val="8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kern w:val="0"/>
          <w:sz w:val="28"/>
          <w:szCs w:val="28"/>
          <w14:ligatures w14:val="none"/>
        </w:rPr>
        <w:lastRenderedPageBreak/>
        <w:t xml:space="preserve"> </w:t>
      </w:r>
      <w:r w:rsidRPr="00501191">
        <w:rPr>
          <w:rFonts w:ascii="Simplified Arabic" w:eastAsia="Times New Roman" w:hAnsi="Simplified Arabic" w:cs="Simplified Arabic" w:hint="cs"/>
          <w:kern w:val="0"/>
          <w:sz w:val="28"/>
          <w:szCs w:val="28"/>
          <w:rtl/>
          <w14:ligatures w14:val="none"/>
        </w:rPr>
        <w:t>تُساعد نتائج الدراسة الشركات المالكة والمقاولين على تطبيق آليات فعّالة لمراقبة وتقييم جودة الأعمال الميكانيكية (كأنظمة التكييف والتبريد والسباكة ومكافحة الحريق)، مما يُقلل من حالات إعادة العمل والعيوب الفنية التي تستنزف الموارد وتُهدر الوقت</w:t>
      </w:r>
      <w:r w:rsidRPr="00501191">
        <w:rPr>
          <w:rFonts w:ascii="Simplified Arabic" w:eastAsia="Times New Roman" w:hAnsi="Simplified Arabic" w:cs="Simplified Arabic" w:hint="cs"/>
          <w:kern w:val="0"/>
          <w:sz w:val="28"/>
          <w:szCs w:val="28"/>
          <w14:ligatures w14:val="none"/>
        </w:rPr>
        <w:t>.</w:t>
      </w:r>
    </w:p>
    <w:p w14:paraId="666F6662" w14:textId="0C8874D9" w:rsidR="00501191" w:rsidRPr="00501191" w:rsidRDefault="00501191" w:rsidP="003169C5">
      <w:pPr>
        <w:numPr>
          <w:ilvl w:val="0"/>
          <w:numId w:val="81"/>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تُوفر الدراسة لصانعي القرار في الجهات المالكة والاستشارية بيانات ومعلومات دقيقة مبنية على أسس علمية حول أكثر أبعاد إدارة الأداء تأثيراً على الالتزام بالوقت والجودة، مما يُمكّنهم من تركيز جهودهم ومواردهم على الجوانب الأكثر أهمية وفاعلية</w:t>
      </w:r>
      <w:r w:rsidRPr="00501191">
        <w:rPr>
          <w:rFonts w:ascii="Simplified Arabic" w:eastAsia="Times New Roman" w:hAnsi="Simplified Arabic" w:cs="Simplified Arabic" w:hint="cs"/>
          <w:kern w:val="0"/>
          <w:sz w:val="28"/>
          <w:szCs w:val="28"/>
          <w14:ligatures w14:val="none"/>
        </w:rPr>
        <w:t>.</w:t>
      </w:r>
    </w:p>
    <w:p w14:paraId="3A354520" w14:textId="0ED8FA1E" w:rsidR="00501191" w:rsidRPr="00501191" w:rsidRDefault="00501191" w:rsidP="003169C5">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r w:rsidRPr="00501191">
        <w:rPr>
          <w:rFonts w:ascii="Simplified Arabic" w:eastAsia="Times New Roman" w:hAnsi="Simplified Arabic" w:cs="Simplified Arabic" w:hint="cs"/>
          <w:b/>
          <w:bCs/>
          <w:kern w:val="36"/>
          <w:sz w:val="28"/>
          <w:szCs w:val="28"/>
          <w:rtl/>
          <w14:ligatures w14:val="none"/>
        </w:rPr>
        <w:t xml:space="preserve"> </w:t>
      </w:r>
      <w:bookmarkStart w:id="9" w:name="_Toc223999580"/>
      <w:r w:rsidRPr="00501191">
        <w:rPr>
          <w:rFonts w:ascii="Simplified Arabic" w:eastAsia="Times New Roman" w:hAnsi="Simplified Arabic" w:cs="Simplified Arabic" w:hint="cs"/>
          <w:b/>
          <w:bCs/>
          <w:kern w:val="36"/>
          <w:sz w:val="28"/>
          <w:szCs w:val="28"/>
          <w:rtl/>
          <w14:ligatures w14:val="none"/>
        </w:rPr>
        <w:t>أهداف الدراسة</w:t>
      </w:r>
      <w:bookmarkEnd w:id="9"/>
    </w:p>
    <w:p w14:paraId="28A9B57E" w14:textId="77777777"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kern w:val="0"/>
          <w:sz w:val="28"/>
          <w:szCs w:val="28"/>
          <w:rtl/>
          <w14:ligatures w14:val="none"/>
        </w:rPr>
        <w:t>يتمثل الهدف الرئيسي للدراسة في التعرف على أثر إدارة أداء المقاولين بأبعادها (تخطيط الأداء، ومراقبة الأداء، وتقييم الأداء، وتحسين الأداء) على الالتزام بالوقت والجودة في الأعمال الميكانيكية بمشاريع المنطقة الشرقية بالمملكة العربية السعودية</w:t>
      </w:r>
      <w:r w:rsidRPr="00501191">
        <w:rPr>
          <w:rFonts w:ascii="Simplified Arabic" w:eastAsia="Times New Roman" w:hAnsi="Simplified Arabic" w:cs="Simplified Arabic" w:hint="cs"/>
          <w:kern w:val="0"/>
          <w:sz w:val="28"/>
          <w:szCs w:val="28"/>
          <w14:ligatures w14:val="none"/>
        </w:rPr>
        <w:t>.</w:t>
      </w:r>
    </w:p>
    <w:p w14:paraId="11A46696" w14:textId="77777777"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ويتفرع من هذا الهدف الرئيسي الأهداف الفرعية التالية</w:t>
      </w:r>
      <w:r w:rsidRPr="00501191">
        <w:rPr>
          <w:rFonts w:ascii="Simplified Arabic" w:eastAsia="Times New Roman" w:hAnsi="Simplified Arabic" w:cs="Simplified Arabic" w:hint="cs"/>
          <w:b/>
          <w:bCs/>
          <w:kern w:val="0"/>
          <w:sz w:val="28"/>
          <w:szCs w:val="28"/>
          <w14:ligatures w14:val="none"/>
        </w:rPr>
        <w:t>:</w:t>
      </w:r>
    </w:p>
    <w:p w14:paraId="6B004ABA" w14:textId="7F2197C6" w:rsidR="00501191" w:rsidRPr="00501191" w:rsidRDefault="00501191" w:rsidP="003169C5">
      <w:pPr>
        <w:numPr>
          <w:ilvl w:val="0"/>
          <w:numId w:val="8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kern w:val="0"/>
          <w:sz w:val="28"/>
          <w:szCs w:val="28"/>
          <w:rtl/>
          <w14:ligatures w14:val="none"/>
        </w:rPr>
        <w:t xml:space="preserve">التعرف على أثر تخطيط الأداء </w:t>
      </w:r>
      <w:r w:rsidR="003169C5" w:rsidRPr="003169C5">
        <w:rPr>
          <w:rFonts w:ascii="Simplified Arabic" w:eastAsia="Times New Roman" w:hAnsi="Simplified Arabic" w:cs="Simplified Arabic"/>
          <w:kern w:val="0"/>
          <w:sz w:val="28"/>
          <w:szCs w:val="28"/>
          <w:rtl/>
          <w14:ligatures w14:val="none"/>
        </w:rPr>
        <w:t>على الالتزام بالوقت والجودة في الأعمال الميكانيكية بمشاريع المنطقة الشرقية بالمملكة العربية السعودية</w:t>
      </w:r>
      <w:r w:rsidRPr="00501191">
        <w:rPr>
          <w:rFonts w:ascii="Simplified Arabic" w:eastAsia="Times New Roman" w:hAnsi="Simplified Arabic" w:cs="Simplified Arabic" w:hint="cs"/>
          <w:kern w:val="0"/>
          <w:sz w:val="28"/>
          <w:szCs w:val="28"/>
          <w14:ligatures w14:val="none"/>
        </w:rPr>
        <w:t>.</w:t>
      </w:r>
    </w:p>
    <w:p w14:paraId="77813720" w14:textId="11D252E9" w:rsidR="00501191" w:rsidRPr="00501191" w:rsidRDefault="00501191" w:rsidP="003169C5">
      <w:pPr>
        <w:numPr>
          <w:ilvl w:val="0"/>
          <w:numId w:val="8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kern w:val="0"/>
          <w:sz w:val="28"/>
          <w:szCs w:val="28"/>
          <w:rtl/>
          <w14:ligatures w14:val="none"/>
        </w:rPr>
        <w:t xml:space="preserve">التعرف على أثر مراقبة الأداء </w:t>
      </w:r>
      <w:r w:rsidR="003169C5" w:rsidRPr="003169C5">
        <w:rPr>
          <w:rFonts w:ascii="Simplified Arabic" w:eastAsia="Times New Roman" w:hAnsi="Simplified Arabic" w:cs="Simplified Arabic"/>
          <w:kern w:val="0"/>
          <w:sz w:val="28"/>
          <w:szCs w:val="28"/>
          <w:rtl/>
          <w14:ligatures w14:val="none"/>
        </w:rPr>
        <w:t>على الالتزام بالوقت والجودة في الأعمال الميكانيكية بمشاريع المنطقة الشرقية بالمملكة العربية السعودية.</w:t>
      </w:r>
    </w:p>
    <w:p w14:paraId="56B231E6" w14:textId="02BFED72" w:rsidR="00501191" w:rsidRPr="00501191" w:rsidRDefault="00501191" w:rsidP="003169C5">
      <w:pPr>
        <w:numPr>
          <w:ilvl w:val="0"/>
          <w:numId w:val="8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kern w:val="0"/>
          <w:sz w:val="28"/>
          <w:szCs w:val="28"/>
          <w:rtl/>
          <w14:ligatures w14:val="none"/>
        </w:rPr>
        <w:t xml:space="preserve">التعرف على أثر تقييم الأداء </w:t>
      </w:r>
      <w:r w:rsidR="003169C5" w:rsidRPr="003169C5">
        <w:rPr>
          <w:rFonts w:ascii="Simplified Arabic" w:eastAsia="Times New Roman" w:hAnsi="Simplified Arabic" w:cs="Simplified Arabic"/>
          <w:kern w:val="0"/>
          <w:sz w:val="28"/>
          <w:szCs w:val="28"/>
          <w:rtl/>
          <w14:ligatures w14:val="none"/>
        </w:rPr>
        <w:t>على الالتزام بالوقت والجودة في الأعمال الميكانيكية بمشاريع المنطقة الشرقية بالمملكة العربية السعودية.</w:t>
      </w:r>
    </w:p>
    <w:p w14:paraId="318FED0B" w14:textId="7A0FE27A" w:rsidR="00501191" w:rsidRPr="00501191" w:rsidRDefault="00501191" w:rsidP="003169C5">
      <w:pPr>
        <w:numPr>
          <w:ilvl w:val="0"/>
          <w:numId w:val="8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kern w:val="0"/>
          <w:sz w:val="28"/>
          <w:szCs w:val="28"/>
          <w:rtl/>
          <w14:ligatures w14:val="none"/>
        </w:rPr>
        <w:t xml:space="preserve">التعرف على أثر تحسين الأداء </w:t>
      </w:r>
      <w:r w:rsidR="003169C5" w:rsidRPr="003169C5">
        <w:rPr>
          <w:rFonts w:ascii="Simplified Arabic" w:eastAsia="Times New Roman" w:hAnsi="Simplified Arabic" w:cs="Simplified Arabic"/>
          <w:kern w:val="0"/>
          <w:sz w:val="28"/>
          <w:szCs w:val="28"/>
          <w:rtl/>
          <w14:ligatures w14:val="none"/>
        </w:rPr>
        <w:t>على الالتزام بالوقت والجودة في الأعمال الميكانيكية بمشاريع المنطقة الشرقية بالمملكة العربية السعودية</w:t>
      </w:r>
      <w:r w:rsidRPr="00501191">
        <w:rPr>
          <w:rFonts w:ascii="Simplified Arabic" w:eastAsia="Times New Roman" w:hAnsi="Simplified Arabic" w:cs="Simplified Arabic" w:hint="cs"/>
          <w:kern w:val="0"/>
          <w:sz w:val="28"/>
          <w:szCs w:val="28"/>
          <w14:ligatures w14:val="none"/>
        </w:rPr>
        <w:t>.</w:t>
      </w:r>
    </w:p>
    <w:p w14:paraId="1869C9E9" w14:textId="77777777" w:rsidR="00501191" w:rsidRPr="00501191" w:rsidRDefault="00501191" w:rsidP="003169C5">
      <w:pPr>
        <w:numPr>
          <w:ilvl w:val="0"/>
          <w:numId w:val="82"/>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kern w:val="0"/>
          <w:sz w:val="28"/>
          <w:szCs w:val="28"/>
          <w:rtl/>
          <w14:ligatures w14:val="none"/>
        </w:rPr>
        <w:t>تقديم توصيات عملية لتحسين إدارة أداء مقاولي الأعمال الميكانيكية بما يضمن تعزيز الالتزام بالوقت والجودة في مشاريع المنطقة الشرقية</w:t>
      </w:r>
      <w:r w:rsidRPr="00501191">
        <w:rPr>
          <w:rFonts w:ascii="Simplified Arabic" w:eastAsia="Times New Roman" w:hAnsi="Simplified Arabic" w:cs="Simplified Arabic" w:hint="cs"/>
          <w:kern w:val="0"/>
          <w:sz w:val="28"/>
          <w:szCs w:val="28"/>
          <w14:ligatures w14:val="none"/>
        </w:rPr>
        <w:t>.</w:t>
      </w:r>
    </w:p>
    <w:p w14:paraId="4BB2667D" w14:textId="2DF22129" w:rsidR="00501191" w:rsidRPr="00501191" w:rsidRDefault="00501191" w:rsidP="003169C5">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r w:rsidRPr="00501191">
        <w:rPr>
          <w:rFonts w:ascii="Simplified Arabic" w:eastAsia="Times New Roman" w:hAnsi="Simplified Arabic" w:cs="Simplified Arabic" w:hint="cs"/>
          <w:b/>
          <w:bCs/>
          <w:kern w:val="36"/>
          <w:sz w:val="28"/>
          <w:szCs w:val="28"/>
          <w:rtl/>
          <w14:ligatures w14:val="none"/>
        </w:rPr>
        <w:t xml:space="preserve"> </w:t>
      </w:r>
      <w:bookmarkStart w:id="10" w:name="_Toc223999581"/>
      <w:r w:rsidRPr="00501191">
        <w:rPr>
          <w:rFonts w:ascii="Simplified Arabic" w:eastAsia="Times New Roman" w:hAnsi="Simplified Arabic" w:cs="Simplified Arabic" w:hint="cs"/>
          <w:b/>
          <w:bCs/>
          <w:kern w:val="36"/>
          <w:sz w:val="28"/>
          <w:szCs w:val="28"/>
          <w:rtl/>
          <w14:ligatures w14:val="none"/>
        </w:rPr>
        <w:t>أسئلة الدراسة</w:t>
      </w:r>
      <w:bookmarkEnd w:id="10"/>
    </w:p>
    <w:p w14:paraId="1612ABDE" w14:textId="77777777" w:rsidR="00501191" w:rsidRPr="00501191" w:rsidRDefault="00501191" w:rsidP="003169C5">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11" w:name="_Toc223999582"/>
      <w:r w:rsidRPr="00501191">
        <w:rPr>
          <w:rFonts w:ascii="Simplified Arabic" w:eastAsia="Times New Roman" w:hAnsi="Simplified Arabic" w:cs="Simplified Arabic" w:hint="cs"/>
          <w:b/>
          <w:bCs/>
          <w:kern w:val="0"/>
          <w:sz w:val="28"/>
          <w:szCs w:val="28"/>
          <w:rtl/>
          <w14:ligatures w14:val="none"/>
        </w:rPr>
        <w:t>السؤال الرئيسي</w:t>
      </w:r>
      <w:r w:rsidRPr="00501191">
        <w:rPr>
          <w:rFonts w:ascii="Simplified Arabic" w:eastAsia="Times New Roman" w:hAnsi="Simplified Arabic" w:cs="Simplified Arabic" w:hint="cs"/>
          <w:b/>
          <w:bCs/>
          <w:kern w:val="0"/>
          <w:sz w:val="28"/>
          <w:szCs w:val="28"/>
          <w14:ligatures w14:val="none"/>
        </w:rPr>
        <w:t>:</w:t>
      </w:r>
      <w:bookmarkEnd w:id="11"/>
    </w:p>
    <w:p w14:paraId="6558310C" w14:textId="77777777"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lastRenderedPageBreak/>
        <w:t>ما أثر إدارة أداء المقاولين بأبعادها (تخطيط الأداء، ومراقبة الأداء، وتقييم الأداء، وتحسين الأداء) على الالتزام بالوقت والجودة في الأعمال الميكانيكية بمشاريع المنطقة الشرقية بالمملكة العربية السعودية؟</w:t>
      </w:r>
    </w:p>
    <w:p w14:paraId="035E8B8E" w14:textId="77777777" w:rsidR="00501191" w:rsidRPr="00501191" w:rsidRDefault="00501191" w:rsidP="003169C5">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12" w:name="_Toc223999583"/>
      <w:r w:rsidRPr="00501191">
        <w:rPr>
          <w:rFonts w:ascii="Simplified Arabic" w:eastAsia="Times New Roman" w:hAnsi="Simplified Arabic" w:cs="Simplified Arabic" w:hint="cs"/>
          <w:b/>
          <w:bCs/>
          <w:kern w:val="0"/>
          <w:sz w:val="28"/>
          <w:szCs w:val="28"/>
          <w:rtl/>
          <w14:ligatures w14:val="none"/>
        </w:rPr>
        <w:t>الأسئلة الفرعية</w:t>
      </w:r>
      <w:r w:rsidRPr="00501191">
        <w:rPr>
          <w:rFonts w:ascii="Simplified Arabic" w:eastAsia="Times New Roman" w:hAnsi="Simplified Arabic" w:cs="Simplified Arabic" w:hint="cs"/>
          <w:b/>
          <w:bCs/>
          <w:kern w:val="0"/>
          <w:sz w:val="28"/>
          <w:szCs w:val="28"/>
          <w14:ligatures w14:val="none"/>
        </w:rPr>
        <w:t>:</w:t>
      </w:r>
      <w:bookmarkEnd w:id="12"/>
    </w:p>
    <w:p w14:paraId="5D1C732B" w14:textId="29241844" w:rsidR="00501191" w:rsidRPr="00501191" w:rsidRDefault="00501191" w:rsidP="003169C5">
      <w:pPr>
        <w:numPr>
          <w:ilvl w:val="0"/>
          <w:numId w:val="8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kern w:val="0"/>
          <w:sz w:val="28"/>
          <w:szCs w:val="28"/>
          <w:rtl/>
          <w14:ligatures w14:val="none"/>
        </w:rPr>
        <w:t xml:space="preserve">ما أثر تخطيط الأداء </w:t>
      </w:r>
      <w:r w:rsidR="003169C5" w:rsidRPr="003169C5">
        <w:rPr>
          <w:rFonts w:ascii="Simplified Arabic" w:eastAsia="Times New Roman" w:hAnsi="Simplified Arabic" w:cs="Simplified Arabic"/>
          <w:kern w:val="0"/>
          <w:sz w:val="28"/>
          <w:szCs w:val="28"/>
          <w:rtl/>
          <w14:ligatures w14:val="none"/>
        </w:rPr>
        <w:t>على الالتزام بالوقت والجودة في الأعمال الميكانيكية بمشاريع المنطقة الشرقية بالمملكة العربية السعودية</w:t>
      </w:r>
      <w:r w:rsidRPr="00501191">
        <w:rPr>
          <w:rFonts w:ascii="Simplified Arabic" w:eastAsia="Times New Roman" w:hAnsi="Simplified Arabic" w:cs="Simplified Arabic" w:hint="cs"/>
          <w:kern w:val="0"/>
          <w:sz w:val="28"/>
          <w:szCs w:val="28"/>
          <w:rtl/>
          <w14:ligatures w14:val="none"/>
        </w:rPr>
        <w:t>؟</w:t>
      </w:r>
    </w:p>
    <w:p w14:paraId="37F0257F" w14:textId="71E243F5" w:rsidR="00501191" w:rsidRPr="00501191" w:rsidRDefault="00501191" w:rsidP="003169C5">
      <w:pPr>
        <w:numPr>
          <w:ilvl w:val="0"/>
          <w:numId w:val="8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kern w:val="0"/>
          <w:sz w:val="28"/>
          <w:szCs w:val="28"/>
          <w:rtl/>
          <w14:ligatures w14:val="none"/>
        </w:rPr>
        <w:t xml:space="preserve">ما أثر مراقبة الأداء </w:t>
      </w:r>
      <w:r w:rsidR="003169C5" w:rsidRPr="003169C5">
        <w:rPr>
          <w:rFonts w:ascii="Simplified Arabic" w:eastAsia="Times New Roman" w:hAnsi="Simplified Arabic" w:cs="Simplified Arabic"/>
          <w:kern w:val="0"/>
          <w:sz w:val="28"/>
          <w:szCs w:val="28"/>
          <w:rtl/>
          <w14:ligatures w14:val="none"/>
        </w:rPr>
        <w:t>على الالتزام بالوقت والجودة في الأعمال الميكانيكية بمشاريع المنطقة الشرقية بالمملكة العربية السعودية</w:t>
      </w:r>
      <w:r w:rsidRPr="00501191">
        <w:rPr>
          <w:rFonts w:ascii="Simplified Arabic" w:eastAsia="Times New Roman" w:hAnsi="Simplified Arabic" w:cs="Simplified Arabic" w:hint="cs"/>
          <w:kern w:val="0"/>
          <w:sz w:val="28"/>
          <w:szCs w:val="28"/>
          <w:rtl/>
          <w14:ligatures w14:val="none"/>
        </w:rPr>
        <w:t>؟</w:t>
      </w:r>
    </w:p>
    <w:p w14:paraId="01E2FFD1" w14:textId="4046671A" w:rsidR="00501191" w:rsidRPr="00501191" w:rsidRDefault="00501191" w:rsidP="003169C5">
      <w:pPr>
        <w:numPr>
          <w:ilvl w:val="0"/>
          <w:numId w:val="8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kern w:val="0"/>
          <w:sz w:val="28"/>
          <w:szCs w:val="28"/>
          <w:rtl/>
          <w14:ligatures w14:val="none"/>
        </w:rPr>
        <w:t xml:space="preserve">ما أثر تقييم الأداء </w:t>
      </w:r>
      <w:r w:rsidR="003169C5" w:rsidRPr="003169C5">
        <w:rPr>
          <w:rFonts w:ascii="Simplified Arabic" w:eastAsia="Times New Roman" w:hAnsi="Simplified Arabic" w:cs="Simplified Arabic"/>
          <w:kern w:val="0"/>
          <w:sz w:val="28"/>
          <w:szCs w:val="28"/>
          <w:rtl/>
          <w14:ligatures w14:val="none"/>
        </w:rPr>
        <w:t>على الالتزام بالوقت والجودة في الأعمال الميكانيكية بمشاريع المنطقة الشرقية بالمملكة العربية السعودية</w:t>
      </w:r>
      <w:r w:rsidRPr="00501191">
        <w:rPr>
          <w:rFonts w:ascii="Simplified Arabic" w:eastAsia="Times New Roman" w:hAnsi="Simplified Arabic" w:cs="Simplified Arabic" w:hint="cs"/>
          <w:kern w:val="0"/>
          <w:sz w:val="28"/>
          <w:szCs w:val="28"/>
          <w:rtl/>
          <w14:ligatures w14:val="none"/>
        </w:rPr>
        <w:t>؟</w:t>
      </w:r>
    </w:p>
    <w:p w14:paraId="55A2E599" w14:textId="235C194C" w:rsidR="00501191" w:rsidRPr="00501191" w:rsidRDefault="00501191" w:rsidP="003169C5">
      <w:pPr>
        <w:numPr>
          <w:ilvl w:val="0"/>
          <w:numId w:val="83"/>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kern w:val="0"/>
          <w:sz w:val="28"/>
          <w:szCs w:val="28"/>
          <w:rtl/>
          <w14:ligatures w14:val="none"/>
        </w:rPr>
        <w:t xml:space="preserve">ما أثر تحسين الأداء </w:t>
      </w:r>
      <w:r w:rsidR="003169C5" w:rsidRPr="003169C5">
        <w:rPr>
          <w:rFonts w:ascii="Simplified Arabic" w:eastAsia="Times New Roman" w:hAnsi="Simplified Arabic" w:cs="Simplified Arabic"/>
          <w:kern w:val="0"/>
          <w:sz w:val="28"/>
          <w:szCs w:val="28"/>
          <w:rtl/>
          <w14:ligatures w14:val="none"/>
        </w:rPr>
        <w:t>على الالتزام بالوقت والجودة في الأعمال الميكانيكية بمشاريع المنطقة الشرقية بالمملكة العربية السعودية</w:t>
      </w:r>
      <w:r w:rsidRPr="00501191">
        <w:rPr>
          <w:rFonts w:ascii="Simplified Arabic" w:eastAsia="Times New Roman" w:hAnsi="Simplified Arabic" w:cs="Simplified Arabic" w:hint="cs"/>
          <w:kern w:val="0"/>
          <w:sz w:val="28"/>
          <w:szCs w:val="28"/>
          <w:rtl/>
          <w14:ligatures w14:val="none"/>
        </w:rPr>
        <w:t>؟</w:t>
      </w:r>
    </w:p>
    <w:p w14:paraId="77EB400E" w14:textId="2399B3B3" w:rsidR="00501191" w:rsidRPr="00501191" w:rsidRDefault="00501191" w:rsidP="003169C5">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r w:rsidRPr="00501191">
        <w:rPr>
          <w:rFonts w:ascii="Simplified Arabic" w:eastAsia="Times New Roman" w:hAnsi="Simplified Arabic" w:cs="Simplified Arabic" w:hint="cs"/>
          <w:b/>
          <w:bCs/>
          <w:kern w:val="36"/>
          <w:sz w:val="28"/>
          <w:szCs w:val="28"/>
          <w:rtl/>
          <w14:ligatures w14:val="none"/>
        </w:rPr>
        <w:t xml:space="preserve"> </w:t>
      </w:r>
      <w:bookmarkStart w:id="13" w:name="_Toc223999584"/>
      <w:r w:rsidRPr="00501191">
        <w:rPr>
          <w:rFonts w:ascii="Simplified Arabic" w:eastAsia="Times New Roman" w:hAnsi="Simplified Arabic" w:cs="Simplified Arabic" w:hint="cs"/>
          <w:b/>
          <w:bCs/>
          <w:kern w:val="36"/>
          <w:sz w:val="28"/>
          <w:szCs w:val="28"/>
          <w:rtl/>
          <w14:ligatures w14:val="none"/>
        </w:rPr>
        <w:t>فروض الدراسة</w:t>
      </w:r>
      <w:bookmarkEnd w:id="13"/>
    </w:p>
    <w:p w14:paraId="1705412A" w14:textId="77777777" w:rsidR="00501191" w:rsidRPr="00501191" w:rsidRDefault="00501191" w:rsidP="003169C5">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14" w:name="_Toc223999585"/>
      <w:r w:rsidRPr="00501191">
        <w:rPr>
          <w:rFonts w:ascii="Simplified Arabic" w:eastAsia="Times New Roman" w:hAnsi="Simplified Arabic" w:cs="Simplified Arabic" w:hint="cs"/>
          <w:b/>
          <w:bCs/>
          <w:kern w:val="0"/>
          <w:sz w:val="28"/>
          <w:szCs w:val="28"/>
          <w:rtl/>
          <w14:ligatures w14:val="none"/>
        </w:rPr>
        <w:t>الفرض الرئيسي الأول</w:t>
      </w:r>
      <w:r w:rsidRPr="00501191">
        <w:rPr>
          <w:rFonts w:ascii="Simplified Arabic" w:eastAsia="Times New Roman" w:hAnsi="Simplified Arabic" w:cs="Simplified Arabic" w:hint="cs"/>
          <w:b/>
          <w:bCs/>
          <w:kern w:val="0"/>
          <w:sz w:val="28"/>
          <w:szCs w:val="28"/>
          <w14:ligatures w14:val="none"/>
        </w:rPr>
        <w:t>:</w:t>
      </w:r>
      <w:bookmarkEnd w:id="14"/>
    </w:p>
    <w:p w14:paraId="3FA1A746" w14:textId="77777777"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يوجد أثر ذو دلالة إحصائية عند مستوى معنوية</w:t>
      </w:r>
      <w:r w:rsidRPr="00501191">
        <w:rPr>
          <w:rFonts w:ascii="Simplified Arabic" w:eastAsia="Times New Roman" w:hAnsi="Simplified Arabic" w:cs="Simplified Arabic" w:hint="cs"/>
          <w:b/>
          <w:bCs/>
          <w:kern w:val="0"/>
          <w:sz w:val="28"/>
          <w:szCs w:val="28"/>
          <w14:ligatures w14:val="none"/>
        </w:rPr>
        <w:t xml:space="preserve"> (</w:t>
      </w:r>
      <w:r w:rsidRPr="00501191">
        <w:rPr>
          <w:rFonts w:ascii="Cambria" w:eastAsia="Times New Roman" w:hAnsi="Cambria" w:cs="Cambria"/>
          <w:b/>
          <w:bCs/>
          <w:kern w:val="0"/>
          <w:sz w:val="28"/>
          <w:szCs w:val="28"/>
          <w14:ligatures w14:val="none"/>
        </w:rPr>
        <w:t>α</w:t>
      </w:r>
      <w:r w:rsidRPr="00501191">
        <w:rPr>
          <w:rFonts w:ascii="Simplified Arabic" w:eastAsia="Times New Roman" w:hAnsi="Simplified Arabic" w:cs="Simplified Arabic" w:hint="cs"/>
          <w:b/>
          <w:bCs/>
          <w:kern w:val="0"/>
          <w:sz w:val="28"/>
          <w:szCs w:val="28"/>
          <w14:ligatures w14:val="none"/>
        </w:rPr>
        <w:t xml:space="preserve"> </w:t>
      </w:r>
      <w:r w:rsidRPr="00501191">
        <w:rPr>
          <w:rFonts w:ascii="Cambria Math" w:eastAsia="Times New Roman" w:hAnsi="Cambria Math" w:cs="Cambria Math"/>
          <w:b/>
          <w:bCs/>
          <w:kern w:val="0"/>
          <w:sz w:val="28"/>
          <w:szCs w:val="28"/>
          <w14:ligatures w14:val="none"/>
        </w:rPr>
        <w:t>≤</w:t>
      </w:r>
      <w:r w:rsidRPr="00501191">
        <w:rPr>
          <w:rFonts w:ascii="Simplified Arabic" w:eastAsia="Times New Roman" w:hAnsi="Simplified Arabic" w:cs="Simplified Arabic" w:hint="cs"/>
          <w:b/>
          <w:bCs/>
          <w:kern w:val="0"/>
          <w:sz w:val="28"/>
          <w:szCs w:val="28"/>
          <w14:ligatures w14:val="none"/>
        </w:rPr>
        <w:t xml:space="preserve"> 0.05) </w:t>
      </w:r>
      <w:r w:rsidRPr="00501191">
        <w:rPr>
          <w:rFonts w:ascii="Simplified Arabic" w:eastAsia="Times New Roman" w:hAnsi="Simplified Arabic" w:cs="Simplified Arabic" w:hint="cs"/>
          <w:b/>
          <w:bCs/>
          <w:kern w:val="0"/>
          <w:sz w:val="28"/>
          <w:szCs w:val="28"/>
          <w:rtl/>
          <w14:ligatures w14:val="none"/>
        </w:rPr>
        <w:t>لإدارة أداء المقاولين بأبعادها (تخطيط الأداء، ومراقبة الأداء، وتقييم الأداء، وتحسين الأداء) على الالتزام بالوقت في الأعمال الميكانيكية بمشاريع المنطقة الشرقية</w:t>
      </w:r>
      <w:r w:rsidRPr="00501191">
        <w:rPr>
          <w:rFonts w:ascii="Simplified Arabic" w:eastAsia="Times New Roman" w:hAnsi="Simplified Arabic" w:cs="Simplified Arabic" w:hint="cs"/>
          <w:b/>
          <w:bCs/>
          <w:kern w:val="0"/>
          <w:sz w:val="28"/>
          <w:szCs w:val="28"/>
          <w14:ligatures w14:val="none"/>
        </w:rPr>
        <w:t>.</w:t>
      </w:r>
    </w:p>
    <w:p w14:paraId="379AF90E" w14:textId="77777777"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kern w:val="0"/>
          <w:sz w:val="28"/>
          <w:szCs w:val="28"/>
          <w:rtl/>
          <w14:ligatures w14:val="none"/>
        </w:rPr>
        <w:t>ويتفرع منه الفروض الفرعية التالية</w:t>
      </w:r>
      <w:r w:rsidRPr="00501191">
        <w:rPr>
          <w:rFonts w:ascii="Simplified Arabic" w:eastAsia="Times New Roman" w:hAnsi="Simplified Arabic" w:cs="Simplified Arabic" w:hint="cs"/>
          <w:kern w:val="0"/>
          <w:sz w:val="28"/>
          <w:szCs w:val="28"/>
          <w14:ligatures w14:val="none"/>
        </w:rPr>
        <w:t>:</w:t>
      </w:r>
    </w:p>
    <w:p w14:paraId="4F5152A5" w14:textId="25488A7C" w:rsidR="00501191" w:rsidRPr="00501191" w:rsidRDefault="00501191" w:rsidP="003169C5">
      <w:pPr>
        <w:numPr>
          <w:ilvl w:val="0"/>
          <w:numId w:val="8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الفرض الفرعي الأول</w:t>
      </w:r>
      <w:r w:rsidRPr="00501191">
        <w:rPr>
          <w:rFonts w:ascii="Simplified Arabic" w:eastAsia="Times New Roman" w:hAnsi="Simplified Arabic" w:cs="Simplified Arabic" w:hint="cs"/>
          <w:b/>
          <w:bCs/>
          <w:kern w:val="0"/>
          <w:sz w:val="28"/>
          <w:szCs w:val="28"/>
          <w14:ligatures w14:val="none"/>
        </w:rPr>
        <w:t>:</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يوجد أثر ذو دلالة إحصائية عند مستوى معنوية</w:t>
      </w:r>
      <w:r w:rsidRPr="00501191">
        <w:rPr>
          <w:rFonts w:ascii="Simplified Arabic" w:eastAsia="Times New Roman" w:hAnsi="Simplified Arabic" w:cs="Simplified Arabic" w:hint="cs"/>
          <w:kern w:val="0"/>
          <w:sz w:val="28"/>
          <w:szCs w:val="28"/>
          <w14:ligatures w14:val="none"/>
        </w:rPr>
        <w:t xml:space="preserve"> (</w:t>
      </w:r>
      <w:r w:rsidRPr="00501191">
        <w:rPr>
          <w:rFonts w:ascii="Cambria" w:eastAsia="Times New Roman" w:hAnsi="Cambria" w:cs="Cambria"/>
          <w:kern w:val="0"/>
          <w:sz w:val="28"/>
          <w:szCs w:val="28"/>
          <w14:ligatures w14:val="none"/>
        </w:rPr>
        <w:t>α</w:t>
      </w:r>
      <w:r w:rsidRPr="00501191">
        <w:rPr>
          <w:rFonts w:ascii="Simplified Arabic" w:eastAsia="Times New Roman" w:hAnsi="Simplified Arabic" w:cs="Simplified Arabic" w:hint="cs"/>
          <w:kern w:val="0"/>
          <w:sz w:val="28"/>
          <w:szCs w:val="28"/>
          <w14:ligatures w14:val="none"/>
        </w:rPr>
        <w:t xml:space="preserve"> </w:t>
      </w:r>
      <w:r w:rsidRPr="00501191">
        <w:rPr>
          <w:rFonts w:ascii="Cambria Math" w:eastAsia="Times New Roman" w:hAnsi="Cambria Math" w:cs="Cambria Math"/>
          <w:kern w:val="0"/>
          <w:sz w:val="28"/>
          <w:szCs w:val="28"/>
          <w14:ligatures w14:val="none"/>
        </w:rPr>
        <w:t>≤</w:t>
      </w:r>
      <w:r w:rsidRPr="00501191">
        <w:rPr>
          <w:rFonts w:ascii="Simplified Arabic" w:eastAsia="Times New Roman" w:hAnsi="Simplified Arabic" w:cs="Simplified Arabic" w:hint="cs"/>
          <w:kern w:val="0"/>
          <w:sz w:val="28"/>
          <w:szCs w:val="28"/>
          <w14:ligatures w14:val="none"/>
        </w:rPr>
        <w:t xml:space="preserve"> 0.05) </w:t>
      </w:r>
      <w:r w:rsidRPr="00501191">
        <w:rPr>
          <w:rFonts w:ascii="Simplified Arabic" w:eastAsia="Times New Roman" w:hAnsi="Simplified Arabic" w:cs="Simplified Arabic" w:hint="cs"/>
          <w:kern w:val="0"/>
          <w:sz w:val="28"/>
          <w:szCs w:val="28"/>
          <w:rtl/>
          <w14:ligatures w14:val="none"/>
        </w:rPr>
        <w:t xml:space="preserve">لتخطيط الأداء </w:t>
      </w:r>
      <w:r w:rsidR="00B54859" w:rsidRPr="00B54859">
        <w:rPr>
          <w:rFonts w:ascii="Simplified Arabic" w:eastAsia="Times New Roman" w:hAnsi="Simplified Arabic" w:cs="Simplified Arabic"/>
          <w:kern w:val="0"/>
          <w:sz w:val="28"/>
          <w:szCs w:val="28"/>
          <w:rtl/>
          <w14:ligatures w14:val="none"/>
        </w:rPr>
        <w:t>على الالتزام بالوقت والجودة في الأعمال الميكانيكية بمشاريع المنطقة الشرقية بالمملكة العربية السعودية</w:t>
      </w:r>
      <w:r w:rsidRPr="00501191">
        <w:rPr>
          <w:rFonts w:ascii="Simplified Arabic" w:eastAsia="Times New Roman" w:hAnsi="Simplified Arabic" w:cs="Simplified Arabic" w:hint="cs"/>
          <w:kern w:val="0"/>
          <w:sz w:val="28"/>
          <w:szCs w:val="28"/>
          <w14:ligatures w14:val="none"/>
        </w:rPr>
        <w:t>.</w:t>
      </w:r>
    </w:p>
    <w:p w14:paraId="7DDC657F" w14:textId="7ADAC48A" w:rsidR="00501191" w:rsidRPr="00501191" w:rsidRDefault="00501191" w:rsidP="003169C5">
      <w:pPr>
        <w:numPr>
          <w:ilvl w:val="0"/>
          <w:numId w:val="8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lastRenderedPageBreak/>
        <w:t>الفرض الفرعي الثاني</w:t>
      </w:r>
      <w:r w:rsidRPr="00501191">
        <w:rPr>
          <w:rFonts w:ascii="Simplified Arabic" w:eastAsia="Times New Roman" w:hAnsi="Simplified Arabic" w:cs="Simplified Arabic" w:hint="cs"/>
          <w:b/>
          <w:bCs/>
          <w:kern w:val="0"/>
          <w:sz w:val="28"/>
          <w:szCs w:val="28"/>
          <w14:ligatures w14:val="none"/>
        </w:rPr>
        <w:t>:</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يوجد أثر ذو دلالة إحصائية عند مستوى معنوية</w:t>
      </w:r>
      <w:r w:rsidRPr="00501191">
        <w:rPr>
          <w:rFonts w:ascii="Simplified Arabic" w:eastAsia="Times New Roman" w:hAnsi="Simplified Arabic" w:cs="Simplified Arabic" w:hint="cs"/>
          <w:kern w:val="0"/>
          <w:sz w:val="28"/>
          <w:szCs w:val="28"/>
          <w14:ligatures w14:val="none"/>
        </w:rPr>
        <w:t xml:space="preserve"> (</w:t>
      </w:r>
      <w:r w:rsidRPr="00501191">
        <w:rPr>
          <w:rFonts w:ascii="Cambria" w:eastAsia="Times New Roman" w:hAnsi="Cambria" w:cs="Cambria"/>
          <w:kern w:val="0"/>
          <w:sz w:val="28"/>
          <w:szCs w:val="28"/>
          <w14:ligatures w14:val="none"/>
        </w:rPr>
        <w:t>α</w:t>
      </w:r>
      <w:r w:rsidRPr="00501191">
        <w:rPr>
          <w:rFonts w:ascii="Simplified Arabic" w:eastAsia="Times New Roman" w:hAnsi="Simplified Arabic" w:cs="Simplified Arabic" w:hint="cs"/>
          <w:kern w:val="0"/>
          <w:sz w:val="28"/>
          <w:szCs w:val="28"/>
          <w14:ligatures w14:val="none"/>
        </w:rPr>
        <w:t xml:space="preserve"> </w:t>
      </w:r>
      <w:r w:rsidRPr="00501191">
        <w:rPr>
          <w:rFonts w:ascii="Cambria Math" w:eastAsia="Times New Roman" w:hAnsi="Cambria Math" w:cs="Cambria Math"/>
          <w:kern w:val="0"/>
          <w:sz w:val="28"/>
          <w:szCs w:val="28"/>
          <w14:ligatures w14:val="none"/>
        </w:rPr>
        <w:t>≤</w:t>
      </w:r>
      <w:r w:rsidRPr="00501191">
        <w:rPr>
          <w:rFonts w:ascii="Simplified Arabic" w:eastAsia="Times New Roman" w:hAnsi="Simplified Arabic" w:cs="Simplified Arabic" w:hint="cs"/>
          <w:kern w:val="0"/>
          <w:sz w:val="28"/>
          <w:szCs w:val="28"/>
          <w14:ligatures w14:val="none"/>
        </w:rPr>
        <w:t xml:space="preserve"> 0.05) </w:t>
      </w:r>
      <w:r w:rsidRPr="00501191">
        <w:rPr>
          <w:rFonts w:ascii="Simplified Arabic" w:eastAsia="Times New Roman" w:hAnsi="Simplified Arabic" w:cs="Simplified Arabic" w:hint="cs"/>
          <w:kern w:val="0"/>
          <w:sz w:val="28"/>
          <w:szCs w:val="28"/>
          <w:rtl/>
          <w14:ligatures w14:val="none"/>
        </w:rPr>
        <w:t xml:space="preserve">لمراقبة الأداء </w:t>
      </w:r>
      <w:r w:rsidR="00B54859" w:rsidRPr="00B54859">
        <w:rPr>
          <w:rFonts w:ascii="Simplified Arabic" w:eastAsia="Times New Roman" w:hAnsi="Simplified Arabic" w:cs="Simplified Arabic"/>
          <w:kern w:val="0"/>
          <w:sz w:val="28"/>
          <w:szCs w:val="28"/>
          <w:rtl/>
          <w14:ligatures w14:val="none"/>
        </w:rPr>
        <w:t>على الالتزام بالوقت والجودة في الأعمال الميكانيكية بمشاريع المنطقة الشرقية بالمملكة العربية السعودية</w:t>
      </w:r>
      <w:r w:rsidRPr="00501191">
        <w:rPr>
          <w:rFonts w:ascii="Simplified Arabic" w:eastAsia="Times New Roman" w:hAnsi="Simplified Arabic" w:cs="Simplified Arabic" w:hint="cs"/>
          <w:kern w:val="0"/>
          <w:sz w:val="28"/>
          <w:szCs w:val="28"/>
          <w14:ligatures w14:val="none"/>
        </w:rPr>
        <w:t>.</w:t>
      </w:r>
    </w:p>
    <w:p w14:paraId="0B2EA603" w14:textId="06E5D070" w:rsidR="00501191" w:rsidRPr="00501191" w:rsidRDefault="00501191" w:rsidP="003169C5">
      <w:pPr>
        <w:numPr>
          <w:ilvl w:val="0"/>
          <w:numId w:val="8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الفرض الفرعي الثالث</w:t>
      </w:r>
      <w:r w:rsidRPr="00501191">
        <w:rPr>
          <w:rFonts w:ascii="Simplified Arabic" w:eastAsia="Times New Roman" w:hAnsi="Simplified Arabic" w:cs="Simplified Arabic" w:hint="cs"/>
          <w:b/>
          <w:bCs/>
          <w:kern w:val="0"/>
          <w:sz w:val="28"/>
          <w:szCs w:val="28"/>
          <w14:ligatures w14:val="none"/>
        </w:rPr>
        <w:t>:</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يوجد أثر ذو دلالة إحصائية عند مستوى معنوية</w:t>
      </w:r>
      <w:r w:rsidRPr="00501191">
        <w:rPr>
          <w:rFonts w:ascii="Simplified Arabic" w:eastAsia="Times New Roman" w:hAnsi="Simplified Arabic" w:cs="Simplified Arabic" w:hint="cs"/>
          <w:kern w:val="0"/>
          <w:sz w:val="28"/>
          <w:szCs w:val="28"/>
          <w14:ligatures w14:val="none"/>
        </w:rPr>
        <w:t xml:space="preserve"> (</w:t>
      </w:r>
      <w:r w:rsidRPr="00501191">
        <w:rPr>
          <w:rFonts w:ascii="Cambria" w:eastAsia="Times New Roman" w:hAnsi="Cambria" w:cs="Cambria"/>
          <w:kern w:val="0"/>
          <w:sz w:val="28"/>
          <w:szCs w:val="28"/>
          <w14:ligatures w14:val="none"/>
        </w:rPr>
        <w:t>α</w:t>
      </w:r>
      <w:r w:rsidRPr="00501191">
        <w:rPr>
          <w:rFonts w:ascii="Simplified Arabic" w:eastAsia="Times New Roman" w:hAnsi="Simplified Arabic" w:cs="Simplified Arabic" w:hint="cs"/>
          <w:kern w:val="0"/>
          <w:sz w:val="28"/>
          <w:szCs w:val="28"/>
          <w14:ligatures w14:val="none"/>
        </w:rPr>
        <w:t xml:space="preserve"> </w:t>
      </w:r>
      <w:r w:rsidRPr="00501191">
        <w:rPr>
          <w:rFonts w:ascii="Cambria Math" w:eastAsia="Times New Roman" w:hAnsi="Cambria Math" w:cs="Cambria Math"/>
          <w:kern w:val="0"/>
          <w:sz w:val="28"/>
          <w:szCs w:val="28"/>
          <w14:ligatures w14:val="none"/>
        </w:rPr>
        <w:t>≤</w:t>
      </w:r>
      <w:r w:rsidRPr="00501191">
        <w:rPr>
          <w:rFonts w:ascii="Simplified Arabic" w:eastAsia="Times New Roman" w:hAnsi="Simplified Arabic" w:cs="Simplified Arabic" w:hint="cs"/>
          <w:kern w:val="0"/>
          <w:sz w:val="28"/>
          <w:szCs w:val="28"/>
          <w14:ligatures w14:val="none"/>
        </w:rPr>
        <w:t xml:space="preserve"> 0.05) </w:t>
      </w:r>
      <w:r w:rsidRPr="00501191">
        <w:rPr>
          <w:rFonts w:ascii="Simplified Arabic" w:eastAsia="Times New Roman" w:hAnsi="Simplified Arabic" w:cs="Simplified Arabic" w:hint="cs"/>
          <w:kern w:val="0"/>
          <w:sz w:val="28"/>
          <w:szCs w:val="28"/>
          <w:rtl/>
          <w14:ligatures w14:val="none"/>
        </w:rPr>
        <w:t xml:space="preserve">لتقييم الأداء </w:t>
      </w:r>
      <w:r w:rsidR="00B54859" w:rsidRPr="00B54859">
        <w:rPr>
          <w:rFonts w:ascii="Simplified Arabic" w:eastAsia="Times New Roman" w:hAnsi="Simplified Arabic" w:cs="Simplified Arabic"/>
          <w:kern w:val="0"/>
          <w:sz w:val="28"/>
          <w:szCs w:val="28"/>
          <w:rtl/>
          <w14:ligatures w14:val="none"/>
        </w:rPr>
        <w:t>على الالتزام بالوقت والجودة في الأعمال الميكانيكية بمشاريع المنطقة الشرقية بالمملكة العربية السعودية</w:t>
      </w:r>
      <w:r w:rsidRPr="00501191">
        <w:rPr>
          <w:rFonts w:ascii="Simplified Arabic" w:eastAsia="Times New Roman" w:hAnsi="Simplified Arabic" w:cs="Simplified Arabic" w:hint="cs"/>
          <w:kern w:val="0"/>
          <w:sz w:val="28"/>
          <w:szCs w:val="28"/>
          <w14:ligatures w14:val="none"/>
        </w:rPr>
        <w:t>.</w:t>
      </w:r>
    </w:p>
    <w:p w14:paraId="17A371B9" w14:textId="49CC8032" w:rsidR="00501191" w:rsidRPr="00501191" w:rsidRDefault="00501191" w:rsidP="003169C5">
      <w:pPr>
        <w:numPr>
          <w:ilvl w:val="0"/>
          <w:numId w:val="84"/>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الفرض الفرعي الرابع</w:t>
      </w:r>
      <w:r w:rsidRPr="00501191">
        <w:rPr>
          <w:rFonts w:ascii="Simplified Arabic" w:eastAsia="Times New Roman" w:hAnsi="Simplified Arabic" w:cs="Simplified Arabic" w:hint="cs"/>
          <w:b/>
          <w:bCs/>
          <w:kern w:val="0"/>
          <w:sz w:val="28"/>
          <w:szCs w:val="28"/>
          <w14:ligatures w14:val="none"/>
        </w:rPr>
        <w:t>:</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يوجد أثر ذو دلالة إحصائية عند مستوى معنوية</w:t>
      </w:r>
      <w:r w:rsidRPr="00501191">
        <w:rPr>
          <w:rFonts w:ascii="Simplified Arabic" w:eastAsia="Times New Roman" w:hAnsi="Simplified Arabic" w:cs="Simplified Arabic" w:hint="cs"/>
          <w:kern w:val="0"/>
          <w:sz w:val="28"/>
          <w:szCs w:val="28"/>
          <w14:ligatures w14:val="none"/>
        </w:rPr>
        <w:t xml:space="preserve"> (</w:t>
      </w:r>
      <w:r w:rsidRPr="00501191">
        <w:rPr>
          <w:rFonts w:ascii="Cambria" w:eastAsia="Times New Roman" w:hAnsi="Cambria" w:cs="Cambria"/>
          <w:kern w:val="0"/>
          <w:sz w:val="28"/>
          <w:szCs w:val="28"/>
          <w14:ligatures w14:val="none"/>
        </w:rPr>
        <w:t>α</w:t>
      </w:r>
      <w:r w:rsidRPr="00501191">
        <w:rPr>
          <w:rFonts w:ascii="Simplified Arabic" w:eastAsia="Times New Roman" w:hAnsi="Simplified Arabic" w:cs="Simplified Arabic" w:hint="cs"/>
          <w:kern w:val="0"/>
          <w:sz w:val="28"/>
          <w:szCs w:val="28"/>
          <w14:ligatures w14:val="none"/>
        </w:rPr>
        <w:t xml:space="preserve"> </w:t>
      </w:r>
      <w:r w:rsidRPr="00501191">
        <w:rPr>
          <w:rFonts w:ascii="Cambria Math" w:eastAsia="Times New Roman" w:hAnsi="Cambria Math" w:cs="Cambria Math"/>
          <w:kern w:val="0"/>
          <w:sz w:val="28"/>
          <w:szCs w:val="28"/>
          <w14:ligatures w14:val="none"/>
        </w:rPr>
        <w:t>≤</w:t>
      </w:r>
      <w:r w:rsidRPr="00501191">
        <w:rPr>
          <w:rFonts w:ascii="Simplified Arabic" w:eastAsia="Times New Roman" w:hAnsi="Simplified Arabic" w:cs="Simplified Arabic" w:hint="cs"/>
          <w:kern w:val="0"/>
          <w:sz w:val="28"/>
          <w:szCs w:val="28"/>
          <w14:ligatures w14:val="none"/>
        </w:rPr>
        <w:t xml:space="preserve"> 0.05) </w:t>
      </w:r>
      <w:r w:rsidRPr="00501191">
        <w:rPr>
          <w:rFonts w:ascii="Simplified Arabic" w:eastAsia="Times New Roman" w:hAnsi="Simplified Arabic" w:cs="Simplified Arabic" w:hint="cs"/>
          <w:kern w:val="0"/>
          <w:sz w:val="28"/>
          <w:szCs w:val="28"/>
          <w:rtl/>
          <w14:ligatures w14:val="none"/>
        </w:rPr>
        <w:t xml:space="preserve">لتحسين الأداء </w:t>
      </w:r>
      <w:r w:rsidR="00B54859" w:rsidRPr="00B54859">
        <w:rPr>
          <w:rFonts w:ascii="Simplified Arabic" w:eastAsia="Times New Roman" w:hAnsi="Simplified Arabic" w:cs="Simplified Arabic"/>
          <w:kern w:val="0"/>
          <w:sz w:val="28"/>
          <w:szCs w:val="28"/>
          <w:rtl/>
          <w14:ligatures w14:val="none"/>
        </w:rPr>
        <w:t>على الالتزام بالوقت والجودة في الأعمال الميكانيكية بمشاريع المنطقة الشرقية بالمملكة العربية السعودية.</w:t>
      </w:r>
      <w:r w:rsidRPr="00501191">
        <w:rPr>
          <w:rFonts w:ascii="Simplified Arabic" w:eastAsia="Times New Roman" w:hAnsi="Simplified Arabic" w:cs="Simplified Arabic" w:hint="cs"/>
          <w:kern w:val="0"/>
          <w:sz w:val="28"/>
          <w:szCs w:val="28"/>
          <w14:ligatures w14:val="none"/>
        </w:rPr>
        <w:t>.</w:t>
      </w:r>
    </w:p>
    <w:p w14:paraId="2376397F" w14:textId="362EEA94" w:rsidR="001C42F9" w:rsidRPr="003169C5" w:rsidRDefault="00D22171" w:rsidP="003169C5">
      <w:pPr>
        <w:pStyle w:val="1"/>
        <w:jc w:val="both"/>
        <w:rPr>
          <w:sz w:val="28"/>
          <w:szCs w:val="28"/>
          <w:rtl/>
        </w:rPr>
      </w:pPr>
      <w:bookmarkStart w:id="15" w:name="_Toc223999586"/>
      <w:r w:rsidRPr="003169C5">
        <w:rPr>
          <w:rFonts w:hint="cs"/>
          <w:sz w:val="28"/>
          <w:szCs w:val="28"/>
          <w:rtl/>
        </w:rPr>
        <w:t>الدراسات السابقة</w:t>
      </w:r>
      <w:r w:rsidR="00A74F76" w:rsidRPr="003169C5">
        <w:rPr>
          <w:rFonts w:hint="cs"/>
          <w:sz w:val="28"/>
          <w:szCs w:val="28"/>
          <w:rtl/>
        </w:rPr>
        <w:t>:</w:t>
      </w:r>
      <w:bookmarkStart w:id="16" w:name="_Toc170243312"/>
      <w:bookmarkEnd w:id="5"/>
      <w:bookmarkEnd w:id="15"/>
    </w:p>
    <w:p w14:paraId="6E357C79" w14:textId="77777777" w:rsidR="00501191" w:rsidRPr="00501191" w:rsidRDefault="00501191" w:rsidP="003169C5">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17" w:name="_Toc223999587"/>
      <w:r w:rsidRPr="00501191">
        <w:rPr>
          <w:rFonts w:ascii="Simplified Arabic" w:eastAsia="Times New Roman" w:hAnsi="Simplified Arabic" w:cs="Simplified Arabic" w:hint="cs"/>
          <w:b/>
          <w:bCs/>
          <w:kern w:val="0"/>
          <w:sz w:val="28"/>
          <w:szCs w:val="28"/>
          <w:rtl/>
          <w14:ligatures w14:val="none"/>
        </w:rPr>
        <w:t>المحور الأول: دراسات تناولت المتغير المستقل (إدارة أداء المقاولين) وعلاقته بمتغيرات أخرى</w:t>
      </w:r>
      <w:bookmarkEnd w:id="17"/>
    </w:p>
    <w:p w14:paraId="1B663EC0" w14:textId="77777777"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 xml:space="preserve">دراسة بن خيرة </w:t>
      </w:r>
      <w:proofErr w:type="spellStart"/>
      <w:r w:rsidRPr="00501191">
        <w:rPr>
          <w:rFonts w:ascii="Simplified Arabic" w:eastAsia="Times New Roman" w:hAnsi="Simplified Arabic" w:cs="Simplified Arabic" w:hint="cs"/>
          <w:b/>
          <w:bCs/>
          <w:kern w:val="0"/>
          <w:sz w:val="28"/>
          <w:szCs w:val="28"/>
          <w:rtl/>
          <w14:ligatures w14:val="none"/>
        </w:rPr>
        <w:t>وبوخلوة</w:t>
      </w:r>
      <w:proofErr w:type="spellEnd"/>
      <w:r w:rsidRPr="00501191">
        <w:rPr>
          <w:rFonts w:ascii="Simplified Arabic" w:eastAsia="Times New Roman" w:hAnsi="Simplified Arabic" w:cs="Simplified Arabic" w:hint="cs"/>
          <w:b/>
          <w:bCs/>
          <w:kern w:val="0"/>
          <w:sz w:val="28"/>
          <w:szCs w:val="28"/>
          <w14:ligatures w14:val="none"/>
        </w:rPr>
        <w:t xml:space="preserve"> (2021):</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 xml:space="preserve">هدفت الدراسة إلى التعرف على أثر إدارة أداء العاملين بأبعاده (تخطيط الأداء، تنفيذ الأداء، تقييم الأداء، مراجعة الأداء) على الأداء الوظيفي في مؤسسة الكهرباء والطاقات المتجددة </w:t>
      </w:r>
      <w:proofErr w:type="spellStart"/>
      <w:r w:rsidRPr="00501191">
        <w:rPr>
          <w:rFonts w:ascii="Simplified Arabic" w:eastAsia="Times New Roman" w:hAnsi="Simplified Arabic" w:cs="Simplified Arabic" w:hint="cs"/>
          <w:kern w:val="0"/>
          <w:sz w:val="28"/>
          <w:szCs w:val="28"/>
          <w:rtl/>
          <w14:ligatures w14:val="none"/>
        </w:rPr>
        <w:t>بتقرت</w:t>
      </w:r>
      <w:proofErr w:type="spellEnd"/>
      <w:r w:rsidRPr="00501191">
        <w:rPr>
          <w:rFonts w:ascii="Simplified Arabic" w:eastAsia="Times New Roman" w:hAnsi="Simplified Arabic" w:cs="Simplified Arabic" w:hint="cs"/>
          <w:kern w:val="0"/>
          <w:sz w:val="28"/>
          <w:szCs w:val="28"/>
          <w:rtl/>
          <w14:ligatures w14:val="none"/>
        </w:rPr>
        <w:t xml:space="preserve">، الجزائر. واستخدمت الدراسة المنهج الوصفي التحليلي معتمدةً على الاستبانة كأداة لجمع البيانات، وتكونت العينة من (63) موظفاً. وتوصلت نتائج الدراسة إلى وجود اهتمام متواضع بإدارة أداء العاملين بأهمية نسبية بلغت (50.75%)، حيث كانت هناك ممارسة متوسطة لأبعاده، بالإضافة إلى أن الأداء الوظيفي كان حسناً بأهمية نسبية </w:t>
      </w:r>
      <w:r w:rsidRPr="00501191">
        <w:rPr>
          <w:rFonts w:ascii="Simplified Arabic" w:eastAsia="Times New Roman" w:hAnsi="Simplified Arabic" w:cs="Simplified Arabic" w:hint="cs"/>
          <w:kern w:val="0"/>
          <w:sz w:val="28"/>
          <w:szCs w:val="28"/>
          <w14:ligatures w14:val="none"/>
        </w:rPr>
        <w:t>(57.42%)</w:t>
      </w:r>
      <w:r w:rsidRPr="00501191">
        <w:rPr>
          <w:rFonts w:ascii="Simplified Arabic" w:eastAsia="Times New Roman" w:hAnsi="Simplified Arabic" w:cs="Simplified Arabic" w:hint="cs"/>
          <w:kern w:val="0"/>
          <w:sz w:val="28"/>
          <w:szCs w:val="28"/>
          <w:rtl/>
          <w14:ligatures w14:val="none"/>
        </w:rPr>
        <w:t>، كما أثبتت الدراسة وجود أثر إيجابي لأبعاد إدارة أداء العاملين في الأداء الوظيفي. وأوصت الدراسة بضرورة زيادة الاهتمام بإدارة أداء العاملين وتطوير عمليات تخطيط الأداء وتقييمه ومراجعته لتحسين مستوى الأداء الوظيفي</w:t>
      </w:r>
      <w:r w:rsidRPr="00501191">
        <w:rPr>
          <w:rFonts w:ascii="Simplified Arabic" w:eastAsia="Times New Roman" w:hAnsi="Simplified Arabic" w:cs="Simplified Arabic" w:hint="cs"/>
          <w:kern w:val="0"/>
          <w:sz w:val="28"/>
          <w:szCs w:val="28"/>
          <w14:ligatures w14:val="none"/>
        </w:rPr>
        <w:t>.</w:t>
      </w:r>
    </w:p>
    <w:p w14:paraId="635CB7E7" w14:textId="0BF88AB4"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دراسة</w:t>
      </w:r>
      <w:r w:rsidRPr="00501191">
        <w:rPr>
          <w:rFonts w:ascii="Simplified Arabic" w:eastAsia="Times New Roman" w:hAnsi="Simplified Arabic" w:cs="Simplified Arabic" w:hint="cs"/>
          <w:b/>
          <w:bCs/>
          <w:kern w:val="0"/>
          <w:sz w:val="28"/>
          <w:szCs w:val="28"/>
          <w14:ligatures w14:val="none"/>
        </w:rPr>
        <w:t xml:space="preserve"> Bayu </w:t>
      </w:r>
      <w:proofErr w:type="spellStart"/>
      <w:r w:rsidRPr="00501191">
        <w:rPr>
          <w:rFonts w:ascii="Simplified Arabic" w:eastAsia="Times New Roman" w:hAnsi="Simplified Arabic" w:cs="Simplified Arabic" w:hint="cs"/>
          <w:b/>
          <w:bCs/>
          <w:kern w:val="0"/>
          <w:sz w:val="28"/>
          <w:szCs w:val="28"/>
          <w14:ligatures w14:val="none"/>
        </w:rPr>
        <w:t>Sejati</w:t>
      </w:r>
      <w:proofErr w:type="spellEnd"/>
      <w:r w:rsidRPr="00501191">
        <w:rPr>
          <w:rFonts w:ascii="Simplified Arabic" w:eastAsia="Times New Roman" w:hAnsi="Simplified Arabic" w:cs="Simplified Arabic" w:hint="cs"/>
          <w:b/>
          <w:bCs/>
          <w:kern w:val="0"/>
          <w:sz w:val="28"/>
          <w:szCs w:val="28"/>
          <w14:ligatures w14:val="none"/>
        </w:rPr>
        <w:t xml:space="preserve">, Wibisono &amp; </w:t>
      </w:r>
      <w:r w:rsidR="00F13323" w:rsidRPr="00501191">
        <w:rPr>
          <w:rFonts w:ascii="Simplified Arabic" w:eastAsia="Times New Roman" w:hAnsi="Simplified Arabic" w:cs="Simplified Arabic"/>
          <w:b/>
          <w:bCs/>
          <w:kern w:val="0"/>
          <w:sz w:val="28"/>
          <w:szCs w:val="28"/>
          <w14:ligatures w14:val="none"/>
        </w:rPr>
        <w:t>Adhi Utama</w:t>
      </w:r>
      <w:r w:rsidRPr="00501191">
        <w:rPr>
          <w:rFonts w:ascii="Simplified Arabic" w:eastAsia="Times New Roman" w:hAnsi="Simplified Arabic" w:cs="Simplified Arabic" w:hint="cs"/>
          <w:b/>
          <w:bCs/>
          <w:kern w:val="0"/>
          <w:sz w:val="28"/>
          <w:szCs w:val="28"/>
          <w14:ligatures w14:val="none"/>
        </w:rPr>
        <w:t xml:space="preserve"> (2024):</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هدفت الدراسة إلى التعرف على أثر تصميم نموذج هجين لنظام إدارة الأداء القائم على المعرفة</w:t>
      </w:r>
      <w:r w:rsidRPr="00501191">
        <w:rPr>
          <w:rFonts w:ascii="Simplified Arabic" w:eastAsia="Times New Roman" w:hAnsi="Simplified Arabic" w:cs="Simplified Arabic" w:hint="cs"/>
          <w:kern w:val="0"/>
          <w:sz w:val="28"/>
          <w:szCs w:val="28"/>
          <w14:ligatures w14:val="none"/>
        </w:rPr>
        <w:t xml:space="preserve"> (KBPMS) </w:t>
      </w:r>
      <w:r w:rsidRPr="00501191">
        <w:rPr>
          <w:rFonts w:ascii="Simplified Arabic" w:eastAsia="Times New Roman" w:hAnsi="Simplified Arabic" w:cs="Simplified Arabic" w:hint="cs"/>
          <w:kern w:val="0"/>
          <w:sz w:val="28"/>
          <w:szCs w:val="28"/>
          <w:rtl/>
          <w14:ligatures w14:val="none"/>
        </w:rPr>
        <w:t>بالتكامل مع منهجية اللين ستة سيجما</w:t>
      </w:r>
      <w:r w:rsidRPr="00501191">
        <w:rPr>
          <w:rFonts w:ascii="Simplified Arabic" w:eastAsia="Times New Roman" w:hAnsi="Simplified Arabic" w:cs="Simplified Arabic" w:hint="cs"/>
          <w:kern w:val="0"/>
          <w:sz w:val="28"/>
          <w:szCs w:val="28"/>
          <w14:ligatures w14:val="none"/>
        </w:rPr>
        <w:t xml:space="preserve"> (Lean Six Sigma) </w:t>
      </w:r>
      <w:r w:rsidRPr="00501191">
        <w:rPr>
          <w:rFonts w:ascii="Simplified Arabic" w:eastAsia="Times New Roman" w:hAnsi="Simplified Arabic" w:cs="Simplified Arabic" w:hint="cs"/>
          <w:kern w:val="0"/>
          <w:sz w:val="28"/>
          <w:szCs w:val="28"/>
          <w:rtl/>
          <w14:ligatures w14:val="none"/>
        </w:rPr>
        <w:t xml:space="preserve">بأبعاده (مؤشرات الأداء الرئيسية المناسبة للغرض، وتحليل أنماط الأداء البشري، وتقييم القدرات التنظيمية) على إنتاجية المقاولين وسلامتهم في عمليات حقول النفط العليا </w:t>
      </w:r>
      <w:r w:rsidRPr="00501191">
        <w:rPr>
          <w:rFonts w:ascii="Simplified Arabic" w:eastAsia="Times New Roman" w:hAnsi="Simplified Arabic" w:cs="Simplified Arabic" w:hint="cs"/>
          <w:kern w:val="0"/>
          <w:sz w:val="28"/>
          <w:szCs w:val="28"/>
          <w:rtl/>
          <w14:ligatures w14:val="none"/>
        </w:rPr>
        <w:lastRenderedPageBreak/>
        <w:t>بإندونيسيا. واستخدمت الدراسة منهج البحث الإجرائي ذا المنهجية المختلطة (الكمية-النوعية)، وتكونت العينة من</w:t>
      </w:r>
      <w:r w:rsidRPr="00501191">
        <w:rPr>
          <w:rFonts w:ascii="Simplified Arabic" w:eastAsia="Times New Roman" w:hAnsi="Simplified Arabic" w:cs="Simplified Arabic" w:hint="cs"/>
          <w:kern w:val="0"/>
          <w:sz w:val="28"/>
          <w:szCs w:val="28"/>
          <w14:ligatures w14:val="none"/>
        </w:rPr>
        <w:t xml:space="preserve"> (385) </w:t>
      </w:r>
      <w:r w:rsidRPr="00501191">
        <w:rPr>
          <w:rFonts w:ascii="Simplified Arabic" w:eastAsia="Times New Roman" w:hAnsi="Simplified Arabic" w:cs="Simplified Arabic" w:hint="cs"/>
          <w:kern w:val="0"/>
          <w:sz w:val="28"/>
          <w:szCs w:val="28"/>
          <w:rtl/>
          <w14:ligatures w14:val="none"/>
        </w:rPr>
        <w:t xml:space="preserve">عاملاً من أصل (1,533) عاملاً. وتوصلت نتائج الدراسة إلى أن النموذج الهجين حقق انخفاضاً بنسبة (14%) في وقت العمل غير الفعّال، وانخفاضاً بنسبة </w:t>
      </w:r>
      <w:r w:rsidRPr="00501191">
        <w:rPr>
          <w:rFonts w:ascii="Simplified Arabic" w:eastAsia="Times New Roman" w:hAnsi="Simplified Arabic" w:cs="Simplified Arabic" w:hint="cs"/>
          <w:kern w:val="0"/>
          <w:sz w:val="28"/>
          <w:szCs w:val="28"/>
          <w14:ligatures w14:val="none"/>
        </w:rPr>
        <w:t xml:space="preserve">(28%) </w:t>
      </w:r>
      <w:r w:rsidRPr="00501191">
        <w:rPr>
          <w:rFonts w:ascii="Simplified Arabic" w:eastAsia="Times New Roman" w:hAnsi="Simplified Arabic" w:cs="Simplified Arabic" w:hint="cs"/>
          <w:kern w:val="0"/>
          <w:sz w:val="28"/>
          <w:szCs w:val="28"/>
          <w:rtl/>
          <w14:ligatures w14:val="none"/>
        </w:rPr>
        <w:t>في تكاليف الإشراف، وانخفاضاً بنسبة (15%) في تأخيرات استكمال الجدول الزمني، وانخفاضاً بنسبة (78%) في معدلات حوادث السلامة. وأوصت الدراسة بضرورة تقييم القدرات التنظيمية للمقاولين قبل تطبيق منهجية اللين ستة سيجما وتحليل أنماط الأداء البشري لتحديد مستويات إنتاجية العمال</w:t>
      </w:r>
      <w:r w:rsidRPr="00501191">
        <w:rPr>
          <w:rFonts w:ascii="Simplified Arabic" w:eastAsia="Times New Roman" w:hAnsi="Simplified Arabic" w:cs="Simplified Arabic" w:hint="cs"/>
          <w:kern w:val="0"/>
          <w:sz w:val="28"/>
          <w:szCs w:val="28"/>
          <w14:ligatures w14:val="none"/>
        </w:rPr>
        <w:t>.</w:t>
      </w:r>
    </w:p>
    <w:p w14:paraId="0DA0079C" w14:textId="4B7121F7" w:rsidR="00501191" w:rsidRPr="00501191" w:rsidRDefault="00501191" w:rsidP="00B54859">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دراسة</w:t>
      </w:r>
      <w:r w:rsidRPr="00501191">
        <w:rPr>
          <w:rFonts w:ascii="Simplified Arabic" w:eastAsia="Times New Roman" w:hAnsi="Simplified Arabic" w:cs="Simplified Arabic" w:hint="cs"/>
          <w:b/>
          <w:bCs/>
          <w:kern w:val="0"/>
          <w:sz w:val="28"/>
          <w:szCs w:val="28"/>
          <w14:ligatures w14:val="none"/>
        </w:rPr>
        <w:t xml:space="preserve"> </w:t>
      </w:r>
      <w:proofErr w:type="spellStart"/>
      <w:r w:rsidRPr="00501191">
        <w:rPr>
          <w:rFonts w:ascii="Simplified Arabic" w:eastAsia="Times New Roman" w:hAnsi="Simplified Arabic" w:cs="Simplified Arabic" w:hint="cs"/>
          <w:b/>
          <w:bCs/>
          <w:kern w:val="0"/>
          <w:sz w:val="28"/>
          <w:szCs w:val="28"/>
          <w14:ligatures w14:val="none"/>
        </w:rPr>
        <w:t>Okifitriana</w:t>
      </w:r>
      <w:proofErr w:type="spellEnd"/>
      <w:r w:rsidRPr="00501191">
        <w:rPr>
          <w:rFonts w:ascii="Simplified Arabic" w:eastAsia="Times New Roman" w:hAnsi="Simplified Arabic" w:cs="Simplified Arabic" w:hint="cs"/>
          <w:b/>
          <w:bCs/>
          <w:kern w:val="0"/>
          <w:sz w:val="28"/>
          <w:szCs w:val="28"/>
          <w14:ligatures w14:val="none"/>
        </w:rPr>
        <w:t xml:space="preserve"> &amp; Latief (2021):</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هدفت الدراسة إلى التعرف على أثر تطوير نظام إدارة الجودة</w:t>
      </w:r>
      <w:r w:rsidRPr="00501191">
        <w:rPr>
          <w:rFonts w:ascii="Simplified Arabic" w:eastAsia="Times New Roman" w:hAnsi="Simplified Arabic" w:cs="Simplified Arabic" w:hint="cs"/>
          <w:kern w:val="0"/>
          <w:sz w:val="28"/>
          <w:szCs w:val="28"/>
          <w14:ligatures w14:val="none"/>
        </w:rPr>
        <w:t xml:space="preserve"> (QMS) </w:t>
      </w:r>
      <w:r w:rsidRPr="00501191">
        <w:rPr>
          <w:rFonts w:ascii="Simplified Arabic" w:eastAsia="Times New Roman" w:hAnsi="Simplified Arabic" w:cs="Simplified Arabic" w:hint="cs"/>
          <w:kern w:val="0"/>
          <w:sz w:val="28"/>
          <w:szCs w:val="28"/>
          <w:rtl/>
          <w14:ligatures w14:val="none"/>
        </w:rPr>
        <w:t>لعمليات شراء خدمات البناء بأبعاده (تخطيط الجودة، ضمان الجودة، مراقبة الجودة) على تحسين جودة أداء المقاولين في جامعة إندونيسيا. واستخدمت الدراسة المنهج التحليلي الوصفي مع أسلوب دراسة الحالة، وتكونت العينة من المقاولين والمهندسين العاملين في مشاريع الجامعة. وتوصلت نتائج الدراسة إلى أن تطوير نظام إدارة الجودة في عمليات شراء خدمات البناء يُسهم بشكل فعّال في تحسين جودة أداء المقاولين، وأن غياب هذا النظام يؤدي إلى تدني مستوى الأداء</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وأوصت الدراسة بتبني نظام إدارة جودة شامل ومتكامل لعمليات الشراء والتعاقد في مشاريع البناء لضمان تحسين أداء المقاولين</w:t>
      </w:r>
      <w:r w:rsidRPr="00501191">
        <w:rPr>
          <w:rFonts w:ascii="Simplified Arabic" w:eastAsia="Times New Roman" w:hAnsi="Simplified Arabic" w:cs="Simplified Arabic" w:hint="cs"/>
          <w:kern w:val="0"/>
          <w:sz w:val="28"/>
          <w:szCs w:val="28"/>
          <w14:ligatures w14:val="none"/>
        </w:rPr>
        <w:t>.</w:t>
      </w:r>
    </w:p>
    <w:p w14:paraId="4F50AC8F" w14:textId="77777777"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دراسة أحمد ورفاعي</w:t>
      </w:r>
      <w:r w:rsidRPr="00501191">
        <w:rPr>
          <w:rFonts w:ascii="Simplified Arabic" w:eastAsia="Times New Roman" w:hAnsi="Simplified Arabic" w:cs="Simplified Arabic" w:hint="cs"/>
          <w:b/>
          <w:bCs/>
          <w:kern w:val="0"/>
          <w:sz w:val="28"/>
          <w:szCs w:val="28"/>
          <w14:ligatures w14:val="none"/>
        </w:rPr>
        <w:t xml:space="preserve"> (2024):</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هدفت الدراسة إلى التعرف على أثر استراتيجيات الإدارة المرئية بأبعادها على تحقيق الريادة التنظيمية في شركات الصناعات الغذائية بمدينة 6 أكتوبر، مصر. واستخدمت الدراسة المنهج الوصفي التحليلي معتمدةً على الاستبانة كأداة لجمع البيانات. وتوصلت نتائج الدراسة إلى أن عوامل الإدارة المرئية تُسهم في تطوير أداء المنظمة وتحقيق تميزها الريادي. وأوصت الدراسة بضرورة توفير الإدارة العليا مناخاً من الحرية والسماح بمشاركة العاملين الإداريين في اتخاذ القرارات المتعلقة بعملهم، والاهتمام بارتقاء وتطوير المهارات الإدارية للقائمين على العمل الإداري مع زيادة الاهتمام بالفئات الأقل خبرة</w:t>
      </w:r>
      <w:r w:rsidRPr="00501191">
        <w:rPr>
          <w:rFonts w:ascii="Simplified Arabic" w:eastAsia="Times New Roman" w:hAnsi="Simplified Arabic" w:cs="Simplified Arabic" w:hint="cs"/>
          <w:kern w:val="0"/>
          <w:sz w:val="28"/>
          <w:szCs w:val="28"/>
          <w14:ligatures w14:val="none"/>
        </w:rPr>
        <w:t>.</w:t>
      </w:r>
    </w:p>
    <w:p w14:paraId="38369A24" w14:textId="77777777"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 xml:space="preserve">دراسة </w:t>
      </w:r>
      <w:proofErr w:type="spellStart"/>
      <w:r w:rsidRPr="00501191">
        <w:rPr>
          <w:rFonts w:ascii="Simplified Arabic" w:eastAsia="Times New Roman" w:hAnsi="Simplified Arabic" w:cs="Simplified Arabic" w:hint="cs"/>
          <w:b/>
          <w:bCs/>
          <w:kern w:val="0"/>
          <w:sz w:val="28"/>
          <w:szCs w:val="28"/>
          <w:rtl/>
          <w14:ligatures w14:val="none"/>
        </w:rPr>
        <w:t>الحريرات</w:t>
      </w:r>
      <w:proofErr w:type="spellEnd"/>
      <w:r w:rsidRPr="00501191">
        <w:rPr>
          <w:rFonts w:ascii="Simplified Arabic" w:eastAsia="Times New Roman" w:hAnsi="Simplified Arabic" w:cs="Simplified Arabic" w:hint="cs"/>
          <w:b/>
          <w:bCs/>
          <w:kern w:val="0"/>
          <w:sz w:val="28"/>
          <w:szCs w:val="28"/>
          <w:rtl/>
          <w14:ligatures w14:val="none"/>
        </w:rPr>
        <w:t xml:space="preserve"> وأبو بكر</w:t>
      </w:r>
      <w:r w:rsidRPr="00501191">
        <w:rPr>
          <w:rFonts w:ascii="Simplified Arabic" w:eastAsia="Times New Roman" w:hAnsi="Simplified Arabic" w:cs="Simplified Arabic" w:hint="cs"/>
          <w:b/>
          <w:bCs/>
          <w:kern w:val="0"/>
          <w:sz w:val="28"/>
          <w:szCs w:val="28"/>
          <w14:ligatures w14:val="none"/>
        </w:rPr>
        <w:t xml:space="preserve"> (2021):</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 xml:space="preserve">هدفت الدراسة إلى التعرف على أثر الإدارة الإلكترونية للموارد البشرية بأبعادها (التوظيف الإلكتروني، وتقييم الأداء الإلكتروني، والتعويضات الإلكترونية) على أداء العاملين بأبعاده (الدقة في العمل، وسرعة الإنجاز، والإبداع، والعمل الجماعي) في شركة الخطوط الجوية </w:t>
      </w:r>
      <w:r w:rsidRPr="00501191">
        <w:rPr>
          <w:rFonts w:ascii="Simplified Arabic" w:eastAsia="Times New Roman" w:hAnsi="Simplified Arabic" w:cs="Simplified Arabic" w:hint="cs"/>
          <w:kern w:val="0"/>
          <w:sz w:val="28"/>
          <w:szCs w:val="28"/>
          <w:rtl/>
          <w14:ligatures w14:val="none"/>
        </w:rPr>
        <w:lastRenderedPageBreak/>
        <w:t>الملكية الأردنية</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واستخدمت الدراسة المنهج الوصفي التحليلي معتمدةً على الاستبانة كأداة لجمع البيانات، وتم تحليلها باستخدام برنامج</w:t>
      </w:r>
      <w:r w:rsidRPr="00501191">
        <w:rPr>
          <w:rFonts w:ascii="Simplified Arabic" w:eastAsia="Times New Roman" w:hAnsi="Simplified Arabic" w:cs="Simplified Arabic" w:hint="cs"/>
          <w:kern w:val="0"/>
          <w:sz w:val="28"/>
          <w:szCs w:val="28"/>
          <w14:ligatures w14:val="none"/>
        </w:rPr>
        <w:t xml:space="preserve"> (SPSS). </w:t>
      </w:r>
      <w:r w:rsidRPr="00501191">
        <w:rPr>
          <w:rFonts w:ascii="Simplified Arabic" w:eastAsia="Times New Roman" w:hAnsi="Simplified Arabic" w:cs="Simplified Arabic" w:hint="cs"/>
          <w:kern w:val="0"/>
          <w:sz w:val="28"/>
          <w:szCs w:val="28"/>
          <w:rtl/>
          <w14:ligatures w14:val="none"/>
        </w:rPr>
        <w:t>وتكونت العينة من</w:t>
      </w:r>
      <w:r w:rsidRPr="00501191">
        <w:rPr>
          <w:rFonts w:ascii="Simplified Arabic" w:eastAsia="Times New Roman" w:hAnsi="Simplified Arabic" w:cs="Simplified Arabic" w:hint="cs"/>
          <w:kern w:val="0"/>
          <w:sz w:val="28"/>
          <w:szCs w:val="28"/>
          <w14:ligatures w14:val="none"/>
        </w:rPr>
        <w:t xml:space="preserve"> (387) </w:t>
      </w:r>
      <w:r w:rsidRPr="00501191">
        <w:rPr>
          <w:rFonts w:ascii="Simplified Arabic" w:eastAsia="Times New Roman" w:hAnsi="Simplified Arabic" w:cs="Simplified Arabic" w:hint="cs"/>
          <w:kern w:val="0"/>
          <w:sz w:val="28"/>
          <w:szCs w:val="28"/>
          <w:rtl/>
          <w14:ligatures w14:val="none"/>
        </w:rPr>
        <w:t>مديراً في مستويي الإدارة العليا والوسطى. وتوصلت نتائج الدراسة إلى وجود أثر ذي دلالة إحصائية للإدارة الإلكترونية للموارد البشرية بجميع أبعادها على أداء العاملين، وعلى الدقة في العمل والإبداع والعمل الجماعي. وأوصت الدراسة بضرورة استمرار الشركة في تطبيق الإدارة الإلكترونية للموارد البشرية لاسيما التوظيف الإلكتروني، وضرورة إدخال التدريب الإلكتروني ضمن وظائف إدارة الموارد البشرية الإلكترونية</w:t>
      </w:r>
      <w:r w:rsidRPr="00501191">
        <w:rPr>
          <w:rFonts w:ascii="Simplified Arabic" w:eastAsia="Times New Roman" w:hAnsi="Simplified Arabic" w:cs="Simplified Arabic" w:hint="cs"/>
          <w:kern w:val="0"/>
          <w:sz w:val="28"/>
          <w:szCs w:val="28"/>
          <w14:ligatures w14:val="none"/>
        </w:rPr>
        <w:t>.</w:t>
      </w:r>
    </w:p>
    <w:p w14:paraId="7B651DC5" w14:textId="7CCE26FD"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 xml:space="preserve">دراسة </w:t>
      </w:r>
      <w:r w:rsidR="003635EE" w:rsidRPr="00501191">
        <w:rPr>
          <w:rFonts w:ascii="Simplified Arabic" w:eastAsia="Times New Roman" w:hAnsi="Simplified Arabic" w:cs="Simplified Arabic" w:hint="cs"/>
          <w:b/>
          <w:bCs/>
          <w:kern w:val="0"/>
          <w:sz w:val="28"/>
          <w:szCs w:val="28"/>
          <w:rtl/>
          <w14:ligatures w14:val="none"/>
        </w:rPr>
        <w:t>ياقتي</w:t>
      </w:r>
      <w:r w:rsidRPr="00501191">
        <w:rPr>
          <w:rFonts w:ascii="Simplified Arabic" w:eastAsia="Times New Roman" w:hAnsi="Simplified Arabic" w:cs="Simplified Arabic" w:hint="cs"/>
          <w:b/>
          <w:bCs/>
          <w:kern w:val="0"/>
          <w:sz w:val="28"/>
          <w:szCs w:val="28"/>
          <w:rtl/>
          <w14:ligatures w14:val="none"/>
        </w:rPr>
        <w:t xml:space="preserve"> وبرهم</w:t>
      </w:r>
      <w:r w:rsidRPr="00501191">
        <w:rPr>
          <w:rFonts w:ascii="Simplified Arabic" w:eastAsia="Times New Roman" w:hAnsi="Simplified Arabic" w:cs="Simplified Arabic" w:hint="cs"/>
          <w:b/>
          <w:bCs/>
          <w:kern w:val="0"/>
          <w:sz w:val="28"/>
          <w:szCs w:val="28"/>
          <w14:ligatures w14:val="none"/>
        </w:rPr>
        <w:t xml:space="preserve"> (2021):</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 xml:space="preserve">هدفت الدراسة إلى التعرف على أثر الإدارة الإلكترونية للتعويضات والامتيازات بأبعادها (الرواتب، والإضافات، والتدريب والتطوير، وبيئة العمل، والتأمين الصحي، والضمان الاجتماعي، والإجازات) على أداء العاملين بأبعاده (الدقة، والسرعة، وجودة الأداء، والالتزام، والانضباط) في شركة </w:t>
      </w:r>
      <w:proofErr w:type="spellStart"/>
      <w:r w:rsidRPr="00501191">
        <w:rPr>
          <w:rFonts w:ascii="Simplified Arabic" w:eastAsia="Times New Roman" w:hAnsi="Simplified Arabic" w:cs="Simplified Arabic" w:hint="cs"/>
          <w:kern w:val="0"/>
          <w:sz w:val="28"/>
          <w:szCs w:val="28"/>
          <w:rtl/>
          <w14:ligatures w14:val="none"/>
        </w:rPr>
        <w:t>ميناآيتك</w:t>
      </w:r>
      <w:proofErr w:type="spellEnd"/>
      <w:r w:rsidRPr="00501191">
        <w:rPr>
          <w:rFonts w:ascii="Simplified Arabic" w:eastAsia="Times New Roman" w:hAnsi="Simplified Arabic" w:cs="Simplified Arabic" w:hint="cs"/>
          <w:kern w:val="0"/>
          <w:sz w:val="28"/>
          <w:szCs w:val="28"/>
          <w:rtl/>
          <w14:ligatures w14:val="none"/>
        </w:rPr>
        <w:t xml:space="preserve"> في عمان، الأردن. واستخدمت الدراسة المنهج التحليلي الوصفي معتمدةً على الاستبانة كأداة لجمع البيانات. وتكونت العينة من جميع العاملين في الشركة البالغ عددهم (200) موظف، وكانت العينة عشوائية. وتوصلت نتائج الدراسة إلى وجود أثر ذي دلالة إحصائية عند مستوى</w:t>
      </w:r>
      <w:r w:rsidRPr="00501191">
        <w:rPr>
          <w:rFonts w:ascii="Simplified Arabic" w:eastAsia="Times New Roman" w:hAnsi="Simplified Arabic" w:cs="Simplified Arabic" w:hint="cs"/>
          <w:kern w:val="0"/>
          <w:sz w:val="28"/>
          <w:szCs w:val="28"/>
          <w14:ligatures w14:val="none"/>
        </w:rPr>
        <w:t xml:space="preserve"> (</w:t>
      </w:r>
      <w:r w:rsidRPr="00501191">
        <w:rPr>
          <w:rFonts w:ascii="Cambria" w:eastAsia="Times New Roman" w:hAnsi="Cambria" w:cs="Cambria"/>
          <w:kern w:val="0"/>
          <w:sz w:val="28"/>
          <w:szCs w:val="28"/>
          <w14:ligatures w14:val="none"/>
        </w:rPr>
        <w:t>α</w:t>
      </w:r>
      <w:r w:rsidRPr="00501191">
        <w:rPr>
          <w:rFonts w:ascii="Simplified Arabic" w:eastAsia="Times New Roman" w:hAnsi="Simplified Arabic" w:cs="Simplified Arabic" w:hint="cs"/>
          <w:kern w:val="0"/>
          <w:sz w:val="28"/>
          <w:szCs w:val="28"/>
          <w14:ligatures w14:val="none"/>
        </w:rPr>
        <w:t xml:space="preserve">=0.05) </w:t>
      </w:r>
      <w:r w:rsidRPr="00501191">
        <w:rPr>
          <w:rFonts w:ascii="Simplified Arabic" w:eastAsia="Times New Roman" w:hAnsi="Simplified Arabic" w:cs="Simplified Arabic" w:hint="cs"/>
          <w:kern w:val="0"/>
          <w:sz w:val="28"/>
          <w:szCs w:val="28"/>
          <w:rtl/>
          <w14:ligatures w14:val="none"/>
        </w:rPr>
        <w:t>للإدارة الإلكترونية للتعويضات والامتيازات بجميع أبعادها على أداء العاملين، وأن بُعد الإجازات كان الأكثر تأثيراً، يليه بُعد الإضافات، ثم بُعد بيئة العمل. وأوصت الدراسة بالمحافظة على اهتمام الشركة بالإضافات والتعويضات الأساسية المادية، والاهتمام بعملية التدريب والتطوير للموظفين</w:t>
      </w:r>
      <w:r w:rsidRPr="00501191">
        <w:rPr>
          <w:rFonts w:ascii="Simplified Arabic" w:eastAsia="Times New Roman" w:hAnsi="Simplified Arabic" w:cs="Simplified Arabic" w:hint="cs"/>
          <w:kern w:val="0"/>
          <w:sz w:val="28"/>
          <w:szCs w:val="28"/>
          <w14:ligatures w14:val="none"/>
        </w:rPr>
        <w:t>.</w:t>
      </w:r>
    </w:p>
    <w:p w14:paraId="7241CEAD" w14:textId="77777777"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دراسة الواعر</w:t>
      </w:r>
      <w:r w:rsidRPr="00501191">
        <w:rPr>
          <w:rFonts w:ascii="Simplified Arabic" w:eastAsia="Times New Roman" w:hAnsi="Simplified Arabic" w:cs="Simplified Arabic" w:hint="cs"/>
          <w:b/>
          <w:bCs/>
          <w:kern w:val="0"/>
          <w:sz w:val="28"/>
          <w:szCs w:val="28"/>
          <w14:ligatures w14:val="none"/>
        </w:rPr>
        <w:t xml:space="preserve"> (2021):</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هدفت الدراسة إلى التعرف على أثر الإدارة الإلكترونية بأبعادها (الإمكانيات البشرية والتقنية والمالية، وثقافة الإدارة الوسطى) على تحسين أداء العاملين في شركة هاتف ليبيا بمدينة الزاوية. واستخدمت الدراسة المنهج الوصفي التحليلي معتمدةً على الاستبانة كأداة لجمع البيانات. وتكونت العينة من (30) من مسؤولي الإدارة الوسطى، وتم استرجاع (24) استبانة بنسبة</w:t>
      </w:r>
      <w:r w:rsidRPr="00501191">
        <w:rPr>
          <w:rFonts w:ascii="Simplified Arabic" w:eastAsia="Times New Roman" w:hAnsi="Simplified Arabic" w:cs="Simplified Arabic" w:hint="cs"/>
          <w:kern w:val="0"/>
          <w:sz w:val="28"/>
          <w:szCs w:val="28"/>
          <w14:ligatures w14:val="none"/>
        </w:rPr>
        <w:t xml:space="preserve"> (80%). </w:t>
      </w:r>
      <w:r w:rsidRPr="00501191">
        <w:rPr>
          <w:rFonts w:ascii="Simplified Arabic" w:eastAsia="Times New Roman" w:hAnsi="Simplified Arabic" w:cs="Simplified Arabic" w:hint="cs"/>
          <w:kern w:val="0"/>
          <w:sz w:val="28"/>
          <w:szCs w:val="28"/>
          <w:rtl/>
          <w14:ligatures w14:val="none"/>
        </w:rPr>
        <w:t>وتوصلت نتائج الدراسة إلى وجود انخفاض في مستوى الإدارة الإلكترونية وانخفاض في مستوى أداء العاملين، مع وجود أثر طردي (موجب) ذي دلالة إحصائية لمستوى الإدارة الإلكترونية على مستوى أداء العاملين، حيث إن (76.91%) من التغير في مستوى أداء العاملين يعود إلى التغير في مستوى الإدارة الإلكترونية. وأوصت الدراسة بضرورة نشر ثقافة العمل بالإدارة الإلكترونية الحديثة وتوظيفها بكل مضامينها، والتدريب والتطوير المستمر لجميع العاملين، وتطوير أنظمة المعلومات الإدارية المحوسبة</w:t>
      </w:r>
      <w:r w:rsidRPr="00501191">
        <w:rPr>
          <w:rFonts w:ascii="Simplified Arabic" w:eastAsia="Times New Roman" w:hAnsi="Simplified Arabic" w:cs="Simplified Arabic" w:hint="cs"/>
          <w:kern w:val="0"/>
          <w:sz w:val="28"/>
          <w:szCs w:val="28"/>
          <w14:ligatures w14:val="none"/>
        </w:rPr>
        <w:t>.</w:t>
      </w:r>
    </w:p>
    <w:p w14:paraId="3B7AE2F9" w14:textId="77777777" w:rsidR="00501191" w:rsidRPr="00501191" w:rsidRDefault="00501191" w:rsidP="003169C5">
      <w:pPr>
        <w:spacing w:before="100" w:beforeAutospacing="1" w:after="100" w:afterAutospacing="1" w:line="276" w:lineRule="auto"/>
        <w:jc w:val="both"/>
        <w:outlineLvl w:val="1"/>
        <w:rPr>
          <w:rFonts w:ascii="Simplified Arabic" w:eastAsia="Times New Roman" w:hAnsi="Simplified Arabic" w:cs="Simplified Arabic"/>
          <w:b/>
          <w:bCs/>
          <w:kern w:val="0"/>
          <w:sz w:val="28"/>
          <w:szCs w:val="28"/>
          <w14:ligatures w14:val="none"/>
        </w:rPr>
      </w:pPr>
      <w:bookmarkStart w:id="18" w:name="_Toc223999588"/>
      <w:r w:rsidRPr="00501191">
        <w:rPr>
          <w:rFonts w:ascii="Simplified Arabic" w:eastAsia="Times New Roman" w:hAnsi="Simplified Arabic" w:cs="Simplified Arabic" w:hint="cs"/>
          <w:b/>
          <w:bCs/>
          <w:kern w:val="0"/>
          <w:sz w:val="28"/>
          <w:szCs w:val="28"/>
          <w:rtl/>
          <w14:ligatures w14:val="none"/>
        </w:rPr>
        <w:lastRenderedPageBreak/>
        <w:t>المحور الثاني: دراسات تناولت المتغير التابع (الالتزام بالوقت والجودة) وعلاقته بمتغيرات أخرى</w:t>
      </w:r>
      <w:bookmarkEnd w:id="18"/>
    </w:p>
    <w:p w14:paraId="757070FB" w14:textId="77777777"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دراسة</w:t>
      </w:r>
      <w:r w:rsidRPr="00501191">
        <w:rPr>
          <w:rFonts w:ascii="Simplified Arabic" w:eastAsia="Times New Roman" w:hAnsi="Simplified Arabic" w:cs="Simplified Arabic" w:hint="cs"/>
          <w:b/>
          <w:bCs/>
          <w:kern w:val="0"/>
          <w:sz w:val="28"/>
          <w:szCs w:val="28"/>
          <w14:ligatures w14:val="none"/>
        </w:rPr>
        <w:t xml:space="preserve"> Maw, Atmaja &amp; </w:t>
      </w:r>
      <w:proofErr w:type="spellStart"/>
      <w:r w:rsidRPr="00501191">
        <w:rPr>
          <w:rFonts w:ascii="Simplified Arabic" w:eastAsia="Times New Roman" w:hAnsi="Simplified Arabic" w:cs="Simplified Arabic" w:hint="cs"/>
          <w:b/>
          <w:bCs/>
          <w:kern w:val="0"/>
          <w:sz w:val="28"/>
          <w:szCs w:val="28"/>
          <w14:ligatures w14:val="none"/>
        </w:rPr>
        <w:t>Murtika</w:t>
      </w:r>
      <w:proofErr w:type="spellEnd"/>
      <w:r w:rsidRPr="00501191">
        <w:rPr>
          <w:rFonts w:ascii="Simplified Arabic" w:eastAsia="Times New Roman" w:hAnsi="Simplified Arabic" w:cs="Simplified Arabic" w:hint="cs"/>
          <w:b/>
          <w:bCs/>
          <w:kern w:val="0"/>
          <w:sz w:val="28"/>
          <w:szCs w:val="28"/>
          <w14:ligatures w14:val="none"/>
        </w:rPr>
        <w:t xml:space="preserve"> (2025):</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هدفت الدراسة إلى التعرف على أثر تقييم أداء المقاولين من خلال استراتيجيات إدارة التكلفة والوقت بأبعادها (التخطيط الدقيق للتكلفة، والرقابة الصارمة على الميزانية، وإدارة مخاطر التكلفة، والجدولة الزمنية الواقعية، والمتابعة الدورية للتقدم، والتنسيق بين الفرق) على نجاح مشروع إعادة تأهيل الفصول الدراسية في بالي، إندونيسيا. واستخدمت الدراسة المنهج الوصفي التحليلي معتمدةً على الاستبانة كأداة لجمع البيانات. وتكونت العينة من (30) مستجيباً من المقاولين والاستشاريين المشاركين مباشرةً في المشروع. وتوصلت نتائج الدراسة إلى أن التخطيط الدقيق للتكلفة والرقابة الصارمة على الميزانية وإدارة مخاطر التكلفة تُسهم بشكل كبير في نجاح المشروع، كما أن الجدولة الزمنية الواقعية والمتابعة الدورية للتقدم والتنسيق بين الفرق عوامل أساسية لضمان تسليم المشروع في الوقت المحدد</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وأوصت الدراسة بتعزيز استخدام التكنولوجيا والمشاركة الفعّالة لأصحاب المصلحة لتحسين الكفاءة التشغيلية في مشاريع إعادة التأهيل التعليمية</w:t>
      </w:r>
      <w:r w:rsidRPr="00501191">
        <w:rPr>
          <w:rFonts w:ascii="Simplified Arabic" w:eastAsia="Times New Roman" w:hAnsi="Simplified Arabic" w:cs="Simplified Arabic" w:hint="cs"/>
          <w:kern w:val="0"/>
          <w:sz w:val="28"/>
          <w:szCs w:val="28"/>
          <w14:ligatures w14:val="none"/>
        </w:rPr>
        <w:t>.</w:t>
      </w:r>
    </w:p>
    <w:p w14:paraId="4796A2C8" w14:textId="77777777"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دراسة</w:t>
      </w:r>
      <w:r w:rsidRPr="00501191">
        <w:rPr>
          <w:rFonts w:ascii="Simplified Arabic" w:eastAsia="Times New Roman" w:hAnsi="Simplified Arabic" w:cs="Simplified Arabic" w:hint="cs"/>
          <w:b/>
          <w:bCs/>
          <w:kern w:val="0"/>
          <w:sz w:val="28"/>
          <w:szCs w:val="28"/>
          <w14:ligatures w14:val="none"/>
        </w:rPr>
        <w:t xml:space="preserve"> </w:t>
      </w:r>
      <w:proofErr w:type="spellStart"/>
      <w:r w:rsidRPr="00501191">
        <w:rPr>
          <w:rFonts w:ascii="Simplified Arabic" w:eastAsia="Times New Roman" w:hAnsi="Simplified Arabic" w:cs="Simplified Arabic" w:hint="cs"/>
          <w:b/>
          <w:bCs/>
          <w:kern w:val="0"/>
          <w:sz w:val="28"/>
          <w:szCs w:val="28"/>
          <w14:ligatures w14:val="none"/>
        </w:rPr>
        <w:t>Sogaxa</w:t>
      </w:r>
      <w:proofErr w:type="spellEnd"/>
      <w:r w:rsidRPr="00501191">
        <w:rPr>
          <w:rFonts w:ascii="Simplified Arabic" w:eastAsia="Times New Roman" w:hAnsi="Simplified Arabic" w:cs="Simplified Arabic" w:hint="cs"/>
          <w:b/>
          <w:bCs/>
          <w:kern w:val="0"/>
          <w:sz w:val="28"/>
          <w:szCs w:val="28"/>
          <w14:ligatures w14:val="none"/>
        </w:rPr>
        <w:t xml:space="preserve">, </w:t>
      </w:r>
      <w:proofErr w:type="spellStart"/>
      <w:r w:rsidRPr="00501191">
        <w:rPr>
          <w:rFonts w:ascii="Simplified Arabic" w:eastAsia="Times New Roman" w:hAnsi="Simplified Arabic" w:cs="Simplified Arabic" w:hint="cs"/>
          <w:b/>
          <w:bCs/>
          <w:kern w:val="0"/>
          <w:sz w:val="28"/>
          <w:szCs w:val="28"/>
          <w14:ligatures w14:val="none"/>
        </w:rPr>
        <w:t>Simpeh</w:t>
      </w:r>
      <w:proofErr w:type="spellEnd"/>
      <w:r w:rsidRPr="00501191">
        <w:rPr>
          <w:rFonts w:ascii="Simplified Arabic" w:eastAsia="Times New Roman" w:hAnsi="Simplified Arabic" w:cs="Simplified Arabic" w:hint="cs"/>
          <w:b/>
          <w:bCs/>
          <w:kern w:val="0"/>
          <w:sz w:val="28"/>
          <w:szCs w:val="28"/>
          <w14:ligatures w14:val="none"/>
        </w:rPr>
        <w:t xml:space="preserve"> &amp; Ndihokubwayo (2021):</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 xml:space="preserve">هدفت الدراسة إلى التعرف على أثر ممارسات إدارة الوقت الفعّالة بأبعادها </w:t>
      </w:r>
      <w:r w:rsidRPr="00501191">
        <w:rPr>
          <w:rFonts w:ascii="Simplified Arabic" w:eastAsia="Times New Roman" w:hAnsi="Simplified Arabic" w:cs="Simplified Arabic" w:hint="cs"/>
          <w:kern w:val="0"/>
          <w:sz w:val="28"/>
          <w:szCs w:val="28"/>
          <w14:ligatures w14:val="none"/>
        </w:rPr>
        <w:t>(</w:t>
      </w:r>
      <w:r w:rsidRPr="00501191">
        <w:rPr>
          <w:rFonts w:ascii="Simplified Arabic" w:eastAsia="Times New Roman" w:hAnsi="Simplified Arabic" w:cs="Simplified Arabic" w:hint="cs"/>
          <w:kern w:val="0"/>
          <w:sz w:val="28"/>
          <w:szCs w:val="28"/>
          <w:rtl/>
          <w14:ligatures w14:val="none"/>
        </w:rPr>
        <w:t>اجتماعات التقدم مع الاستشاريين، والتخطيط الاستراتيجي لاستعادة الوقت المفقود، والإدارة الفعّالة للمقاولين من الباطن، وتوزيع المهام وفقاً لمهارات العاملين وخبراتهم) على التسليم الناجح والمستدام لمشاريع البناء لدى المقاولين الصغار والمتوسطين في مقاطعة الكاب الشرقية بجنوب أفريقيا</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واستخدمت الدراسة المنهج المختلط (الكمي والنوعي)، حيث تم توزيع استبانة على عينة مقصودة من مقاولي الدرجات (1) إلى (4) المسجلين لدى مجلس تطوير صناعة البناء</w:t>
      </w:r>
      <w:r w:rsidRPr="00501191">
        <w:rPr>
          <w:rFonts w:ascii="Simplified Arabic" w:eastAsia="Times New Roman" w:hAnsi="Simplified Arabic" w:cs="Simplified Arabic" w:hint="cs"/>
          <w:kern w:val="0"/>
          <w:sz w:val="28"/>
          <w:szCs w:val="28"/>
          <w14:ligatures w14:val="none"/>
        </w:rPr>
        <w:t xml:space="preserve"> (CIDB)</w:t>
      </w:r>
      <w:r w:rsidRPr="00501191">
        <w:rPr>
          <w:rFonts w:ascii="Simplified Arabic" w:eastAsia="Times New Roman" w:hAnsi="Simplified Arabic" w:cs="Simplified Arabic" w:hint="cs"/>
          <w:kern w:val="0"/>
          <w:sz w:val="28"/>
          <w:szCs w:val="28"/>
          <w:rtl/>
          <w14:ligatures w14:val="none"/>
        </w:rPr>
        <w:t xml:space="preserve">، وبلغت العينة (128) استبانة أُرسلت واستُرجع منها </w:t>
      </w:r>
      <w:r w:rsidRPr="00501191">
        <w:rPr>
          <w:rFonts w:ascii="Simplified Arabic" w:eastAsia="Times New Roman" w:hAnsi="Simplified Arabic" w:cs="Simplified Arabic" w:hint="cs"/>
          <w:kern w:val="0"/>
          <w:sz w:val="28"/>
          <w:szCs w:val="28"/>
          <w14:ligatures w14:val="none"/>
        </w:rPr>
        <w:t xml:space="preserve">(59) </w:t>
      </w:r>
      <w:r w:rsidRPr="00501191">
        <w:rPr>
          <w:rFonts w:ascii="Simplified Arabic" w:eastAsia="Times New Roman" w:hAnsi="Simplified Arabic" w:cs="Simplified Arabic" w:hint="cs"/>
          <w:kern w:val="0"/>
          <w:sz w:val="28"/>
          <w:szCs w:val="28"/>
          <w:rtl/>
          <w14:ligatures w14:val="none"/>
        </w:rPr>
        <w:t>استبانة بنسبة استجابة (46%)، كما أُجريت مقابلات شبه منظمة مع</w:t>
      </w:r>
      <w:r w:rsidRPr="00501191">
        <w:rPr>
          <w:rFonts w:ascii="Simplified Arabic" w:eastAsia="Times New Roman" w:hAnsi="Simplified Arabic" w:cs="Simplified Arabic" w:hint="cs"/>
          <w:kern w:val="0"/>
          <w:sz w:val="28"/>
          <w:szCs w:val="28"/>
          <w14:ligatures w14:val="none"/>
        </w:rPr>
        <w:t xml:space="preserve"> (4) </w:t>
      </w:r>
      <w:r w:rsidRPr="00501191">
        <w:rPr>
          <w:rFonts w:ascii="Simplified Arabic" w:eastAsia="Times New Roman" w:hAnsi="Simplified Arabic" w:cs="Simplified Arabic" w:hint="cs"/>
          <w:kern w:val="0"/>
          <w:sz w:val="28"/>
          <w:szCs w:val="28"/>
          <w:rtl/>
          <w14:ligatures w14:val="none"/>
        </w:rPr>
        <w:t>مشاركين للتحقق من النتائج الكمية. وتوصلت نتائج الدراسة إلى أن اجتماعات التقدم مع الاستشاريين لضمان المراقبة المنتظمة لتقدم العمل هي أهم ممارسة لإدارة الوقت (بمتوسط حسابي 4.29)، يليها التخطيط الاستراتيجي لاستعادة الوقت المفقود والإدارة الفعّالة للمقاولين من الباطن (بمتوسط حسابي 4.27 لكل منهما)، ثم توزيع المهام وفقاً للمهارات والخبرات (بمتوسط حسابي 4.24</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وأوصت الدراسة بضرورة تبني المقاولين الصغار والمتوسطين لهذه الممارسات للحد من فشل المشاريع الناتج عن سوء إدارة الوقت</w:t>
      </w:r>
      <w:r w:rsidRPr="00501191">
        <w:rPr>
          <w:rFonts w:ascii="Simplified Arabic" w:eastAsia="Times New Roman" w:hAnsi="Simplified Arabic" w:cs="Simplified Arabic" w:hint="cs"/>
          <w:kern w:val="0"/>
          <w:sz w:val="28"/>
          <w:szCs w:val="28"/>
          <w14:ligatures w14:val="none"/>
        </w:rPr>
        <w:t>.</w:t>
      </w:r>
    </w:p>
    <w:p w14:paraId="1D185D0E" w14:textId="56C62F11"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lastRenderedPageBreak/>
        <w:t>دراسة</w:t>
      </w:r>
      <w:r w:rsidRPr="00501191">
        <w:rPr>
          <w:rFonts w:ascii="Simplified Arabic" w:eastAsia="Times New Roman" w:hAnsi="Simplified Arabic" w:cs="Simplified Arabic" w:hint="cs"/>
          <w:b/>
          <w:bCs/>
          <w:kern w:val="0"/>
          <w:sz w:val="28"/>
          <w:szCs w:val="28"/>
          <w14:ligatures w14:val="none"/>
        </w:rPr>
        <w:t xml:space="preserve"> Celestin (2021):</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 xml:space="preserve">هدفت الدراسة إلى التعرف على أثر ممارسات إدارة الجودة الشاملة بأبعادها </w:t>
      </w:r>
      <w:r w:rsidRPr="00501191">
        <w:rPr>
          <w:rFonts w:ascii="Simplified Arabic" w:eastAsia="Times New Roman" w:hAnsi="Simplified Arabic" w:cs="Simplified Arabic" w:hint="cs"/>
          <w:kern w:val="0"/>
          <w:sz w:val="28"/>
          <w:szCs w:val="28"/>
          <w14:ligatures w14:val="none"/>
        </w:rPr>
        <w:t>(</w:t>
      </w:r>
      <w:r w:rsidRPr="00501191">
        <w:rPr>
          <w:rFonts w:ascii="Simplified Arabic" w:eastAsia="Times New Roman" w:hAnsi="Simplified Arabic" w:cs="Simplified Arabic" w:hint="cs"/>
          <w:kern w:val="0"/>
          <w:sz w:val="28"/>
          <w:szCs w:val="28"/>
          <w:rtl/>
          <w14:ligatures w14:val="none"/>
        </w:rPr>
        <w:t xml:space="preserve">التركيز على العملاء، والتزام الإدارة العليا، وعمليات التحسين المستمر، وممارسات الشراكة مع الموردين) على أداء مشاريع البناء في مشروع </w:t>
      </w:r>
      <w:proofErr w:type="spellStart"/>
      <w:r w:rsidRPr="00501191">
        <w:rPr>
          <w:rFonts w:ascii="Simplified Arabic" w:eastAsia="Times New Roman" w:hAnsi="Simplified Arabic" w:cs="Simplified Arabic" w:hint="cs"/>
          <w:kern w:val="0"/>
          <w:sz w:val="28"/>
          <w:szCs w:val="28"/>
          <w:rtl/>
          <w14:ligatures w14:val="none"/>
        </w:rPr>
        <w:t>أيابارايا</w:t>
      </w:r>
      <w:proofErr w:type="spellEnd"/>
      <w:r w:rsidRPr="00501191">
        <w:rPr>
          <w:rFonts w:ascii="Simplified Arabic" w:eastAsia="Times New Roman" w:hAnsi="Simplified Arabic" w:cs="Simplified Arabic" w:hint="cs"/>
          <w:kern w:val="0"/>
          <w:sz w:val="28"/>
          <w:szCs w:val="28"/>
          <w:rtl/>
          <w14:ligatures w14:val="none"/>
        </w:rPr>
        <w:t xml:space="preserve"> بمنطقة </w:t>
      </w:r>
      <w:proofErr w:type="spellStart"/>
      <w:r w:rsidRPr="00501191">
        <w:rPr>
          <w:rFonts w:ascii="Simplified Arabic" w:eastAsia="Times New Roman" w:hAnsi="Simplified Arabic" w:cs="Simplified Arabic" w:hint="cs"/>
          <w:kern w:val="0"/>
          <w:sz w:val="28"/>
          <w:szCs w:val="28"/>
          <w:rtl/>
          <w14:ligatures w14:val="none"/>
        </w:rPr>
        <w:t>كيتشوكيرو</w:t>
      </w:r>
      <w:proofErr w:type="spellEnd"/>
      <w:r w:rsidRPr="00501191">
        <w:rPr>
          <w:rFonts w:ascii="Simplified Arabic" w:eastAsia="Times New Roman" w:hAnsi="Simplified Arabic" w:cs="Simplified Arabic" w:hint="cs"/>
          <w:kern w:val="0"/>
          <w:sz w:val="28"/>
          <w:szCs w:val="28"/>
          <w:rtl/>
          <w14:ligatures w14:val="none"/>
        </w:rPr>
        <w:t xml:space="preserve">، رواندا. واستخدمت الدراسة المنهج الوصفي التحليلي معتمدةً على </w:t>
      </w:r>
      <w:r w:rsidR="00ED0E44" w:rsidRPr="00501191">
        <w:rPr>
          <w:rFonts w:ascii="Simplified Arabic" w:eastAsia="Times New Roman" w:hAnsi="Simplified Arabic" w:cs="Simplified Arabic" w:hint="cs"/>
          <w:kern w:val="0"/>
          <w:sz w:val="28"/>
          <w:szCs w:val="28"/>
          <w:rtl/>
          <w14:ligatures w14:val="none"/>
        </w:rPr>
        <w:t>الاستب</w:t>
      </w:r>
      <w:r w:rsidR="00ED0E44">
        <w:rPr>
          <w:rFonts w:ascii="Simplified Arabic" w:eastAsia="Times New Roman" w:hAnsi="Simplified Arabic" w:cs="Simplified Arabic" w:hint="cs"/>
          <w:kern w:val="0"/>
          <w:sz w:val="28"/>
          <w:szCs w:val="28"/>
          <w:rtl/>
          <w14:ligatures w14:val="none"/>
        </w:rPr>
        <w:t>ا</w:t>
      </w:r>
      <w:r w:rsidR="00ED0E44" w:rsidRPr="00501191">
        <w:rPr>
          <w:rFonts w:ascii="Simplified Arabic" w:eastAsia="Times New Roman" w:hAnsi="Simplified Arabic" w:cs="Simplified Arabic" w:hint="cs"/>
          <w:kern w:val="0"/>
          <w:sz w:val="28"/>
          <w:szCs w:val="28"/>
          <w:rtl/>
          <w14:ligatures w14:val="none"/>
        </w:rPr>
        <w:t>نة</w:t>
      </w:r>
      <w:r w:rsidRPr="00501191">
        <w:rPr>
          <w:rFonts w:ascii="Simplified Arabic" w:eastAsia="Times New Roman" w:hAnsi="Simplified Arabic" w:cs="Simplified Arabic" w:hint="cs"/>
          <w:kern w:val="0"/>
          <w:sz w:val="28"/>
          <w:szCs w:val="28"/>
          <w:rtl/>
          <w14:ligatures w14:val="none"/>
        </w:rPr>
        <w:t xml:space="preserve"> كأداة لجمع البيانات. وتوصلت نتائج الدراسة إلى وجود علاقة ارتباط قوية بين ممارسات إدارة الجودة الشاملة وتحسين نتائج المشاريع، حيث بلغ معامل ارتباط بيرسون (0.577) بين عمليات التحسين المستمر وأداء مشاريع البناء، كما أكد (87.5%) من المستجيبين أهمية التركيز على العملاء، و(88.9%) أهمية برنامج العلاقات والخدمات في تحسين أداء المشاريع</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وأوصت الدراسة بضرورة الاهتمام بتطبيق ممارسات إدارة الجودة الشاملة في مشاريع البناء لتحقيق نتائج أفضل</w:t>
      </w:r>
      <w:r w:rsidRPr="00501191">
        <w:rPr>
          <w:rFonts w:ascii="Simplified Arabic" w:eastAsia="Times New Roman" w:hAnsi="Simplified Arabic" w:cs="Simplified Arabic" w:hint="cs"/>
          <w:kern w:val="0"/>
          <w:sz w:val="28"/>
          <w:szCs w:val="28"/>
          <w14:ligatures w14:val="none"/>
        </w:rPr>
        <w:t>.</w:t>
      </w:r>
    </w:p>
    <w:p w14:paraId="59A00677" w14:textId="77777777"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 xml:space="preserve">دراسة </w:t>
      </w:r>
      <w:proofErr w:type="gramStart"/>
      <w:r w:rsidRPr="00501191">
        <w:rPr>
          <w:rFonts w:ascii="Simplified Arabic" w:eastAsia="Times New Roman" w:hAnsi="Simplified Arabic" w:cs="Simplified Arabic" w:hint="cs"/>
          <w:b/>
          <w:bCs/>
          <w:kern w:val="0"/>
          <w:sz w:val="28"/>
          <w:szCs w:val="28"/>
          <w:rtl/>
          <w14:ligatures w14:val="none"/>
        </w:rPr>
        <w:t>علي</w:t>
      </w:r>
      <w:proofErr w:type="gramEnd"/>
      <w:r w:rsidRPr="00501191">
        <w:rPr>
          <w:rFonts w:ascii="Simplified Arabic" w:eastAsia="Times New Roman" w:hAnsi="Simplified Arabic" w:cs="Simplified Arabic" w:hint="cs"/>
          <w:b/>
          <w:bCs/>
          <w:kern w:val="0"/>
          <w:sz w:val="28"/>
          <w:szCs w:val="28"/>
          <w14:ligatures w14:val="none"/>
        </w:rPr>
        <w:t xml:space="preserve"> (2022):</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هدفت الدراسة إلى التعرف على أثر إدارة جودة المشروع بأبعادها (تخطيط الجودة، وضمان الجودة، ومراقبة الجودة) على تحقيق أهداف المشروع الاستثماري، وذلك بالتطبيق على مشروع بنا الزراعي 2019-2020م. واستخدمت الدراسة المنهج التحليلي الوصفي والمنهج الاستقرائي في الاطلاع على المراجع والأبحاث العلمية، وكذلك المنهج الاستنباطي من خلال طرح استبانة على العينة. وتوصلت نتائج الدراسة إلى عدم قيام القائمين على المشروع بالتخطيط للجودة وعدم اعتمادهم على الأدوات والأساليب العلمية اللازمة لعملية تخطيط الجودة، وعدم تمكنهم من تقديم إجابة علمية صحيحة حول مفهوم إدارة جودة المشروع رغم أهمية هذا الموضوع. وأوصت الدراسة بضرورة الاهتمام بإدارة جودة المشروع الاستثماري من خلال العمليات الأساسية لإدارة الجودة بالطرق العلمية، والتخطيط وتدريب وتأهيل القائمين بإدارة الجودة</w:t>
      </w:r>
      <w:r w:rsidRPr="00501191">
        <w:rPr>
          <w:rFonts w:ascii="Simplified Arabic" w:eastAsia="Times New Roman" w:hAnsi="Simplified Arabic" w:cs="Simplified Arabic" w:hint="cs"/>
          <w:kern w:val="0"/>
          <w:sz w:val="28"/>
          <w:szCs w:val="28"/>
          <w14:ligatures w14:val="none"/>
        </w:rPr>
        <w:t>.</w:t>
      </w:r>
    </w:p>
    <w:p w14:paraId="0377E83A" w14:textId="77777777"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دراسة الزهراني والمدني</w:t>
      </w:r>
      <w:r w:rsidRPr="00501191">
        <w:rPr>
          <w:rFonts w:ascii="Simplified Arabic" w:eastAsia="Times New Roman" w:hAnsi="Simplified Arabic" w:cs="Simplified Arabic" w:hint="cs"/>
          <w:b/>
          <w:bCs/>
          <w:kern w:val="0"/>
          <w:sz w:val="28"/>
          <w:szCs w:val="28"/>
          <w14:ligatures w14:val="none"/>
        </w:rPr>
        <w:t xml:space="preserve"> (2025):</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 xml:space="preserve">هدفت الدراسة إلى التعرف على أثر تطبيق المعايير الدولية لإدارة المشاريع الاحترافية بأبعادها (إدارة نطاق وتكامل المشاريع، وإدارة وقت المشاريع وتكلفتها، وإدارة مشتريات المشاريع ومواردها، وإدارة اتصالات المشاريع، وإدارة مخاطر المشاريع، وإدارة المعنيين بالمشاريع) على جودة المشاريع في وزارة الصحة بمكة المكرمة. واستخدمت الدراسة المنهج الوصفي التحليلي معتمدةً على الاستبانة كأداة لجمع البيانات. وتكونت العينة العشوائية من </w:t>
      </w:r>
      <w:r w:rsidRPr="00501191">
        <w:rPr>
          <w:rFonts w:ascii="Simplified Arabic" w:eastAsia="Times New Roman" w:hAnsi="Simplified Arabic" w:cs="Simplified Arabic" w:hint="cs"/>
          <w:kern w:val="0"/>
          <w:sz w:val="28"/>
          <w:szCs w:val="28"/>
          <w14:ligatures w14:val="none"/>
        </w:rPr>
        <w:t xml:space="preserve">(100) </w:t>
      </w:r>
      <w:r w:rsidRPr="00501191">
        <w:rPr>
          <w:rFonts w:ascii="Simplified Arabic" w:eastAsia="Times New Roman" w:hAnsi="Simplified Arabic" w:cs="Simplified Arabic" w:hint="cs"/>
          <w:kern w:val="0"/>
          <w:sz w:val="28"/>
          <w:szCs w:val="28"/>
          <w:rtl/>
          <w14:ligatures w14:val="none"/>
        </w:rPr>
        <w:t xml:space="preserve">موظف من العاملين في مشاريع وزارة الصحة بمكة المكرمة. وتوصلت نتائج الدراسة إلى وجود درجة تطبيق كبيرة للمعايير الدولية لإدارة المشاريع الاحترافية، ووجود مستوى جودة مرتفع لمشاريع وزارة الصحة، ووجود أثر وعلاقة ارتباطية ذات دلالة إحصائية بين تطبيق معايير إدارة المشاريع الاحترافية بجميع أبعادها وجودة المشاريع. وأوصت </w:t>
      </w:r>
      <w:r w:rsidRPr="00501191">
        <w:rPr>
          <w:rFonts w:ascii="Simplified Arabic" w:eastAsia="Times New Roman" w:hAnsi="Simplified Arabic" w:cs="Simplified Arabic" w:hint="cs"/>
          <w:kern w:val="0"/>
          <w:sz w:val="28"/>
          <w:szCs w:val="28"/>
          <w:rtl/>
          <w14:ligatures w14:val="none"/>
        </w:rPr>
        <w:lastRenderedPageBreak/>
        <w:t>الدراسة بتعزيز أنظمة الإنذار المبكر للإبلاغ عن المخاطر التي قد تواجه تنفيذ المشاريع المستقبلية، والحرص على متابعة تقارير التغذية الراجعة، والاهتمام بالالتزام بالعمل الجماعي وروح الفريق لتحقيق الأهداف الاستراتيجية</w:t>
      </w:r>
      <w:r w:rsidRPr="00501191">
        <w:rPr>
          <w:rFonts w:ascii="Simplified Arabic" w:eastAsia="Times New Roman" w:hAnsi="Simplified Arabic" w:cs="Simplified Arabic" w:hint="cs"/>
          <w:kern w:val="0"/>
          <w:sz w:val="28"/>
          <w:szCs w:val="28"/>
          <w14:ligatures w14:val="none"/>
        </w:rPr>
        <w:t>.</w:t>
      </w:r>
    </w:p>
    <w:p w14:paraId="1B4A394B" w14:textId="19350E67" w:rsidR="004D6B08" w:rsidRPr="003169C5" w:rsidRDefault="004D6B08" w:rsidP="003169C5">
      <w:pPr>
        <w:pStyle w:val="1"/>
        <w:jc w:val="both"/>
        <w:rPr>
          <w:sz w:val="28"/>
          <w:szCs w:val="28"/>
        </w:rPr>
      </w:pPr>
      <w:bookmarkStart w:id="19" w:name="_Toc223999589"/>
      <w:r w:rsidRPr="003169C5">
        <w:rPr>
          <w:rFonts w:hint="cs"/>
          <w:sz w:val="28"/>
          <w:szCs w:val="28"/>
          <w:rtl/>
        </w:rPr>
        <w:t>الفجوة البحثية:</w:t>
      </w:r>
      <w:bookmarkEnd w:id="16"/>
      <w:bookmarkEnd w:id="19"/>
    </w:p>
    <w:p w14:paraId="64219628" w14:textId="77777777" w:rsidR="00A77303" w:rsidRPr="00B54859" w:rsidRDefault="00A77303" w:rsidP="00B54859">
      <w:pPr>
        <w:spacing w:line="276" w:lineRule="auto"/>
        <w:jc w:val="both"/>
        <w:rPr>
          <w:rFonts w:ascii="Simplified Arabic" w:hAnsi="Simplified Arabic" w:cs="Simplified Arabic"/>
          <w:b/>
          <w:bCs/>
          <w:sz w:val="28"/>
          <w:szCs w:val="28"/>
          <w:rtl/>
        </w:rPr>
      </w:pPr>
      <w:bookmarkStart w:id="20" w:name="_Toc169790501"/>
      <w:r w:rsidRPr="00B54859">
        <w:rPr>
          <w:rFonts w:ascii="Simplified Arabic" w:hAnsi="Simplified Arabic" w:cs="Simplified Arabic" w:hint="cs"/>
          <w:sz w:val="28"/>
          <w:szCs w:val="28"/>
          <w:rtl/>
        </w:rPr>
        <w:t xml:space="preserve">من خلال الاستعراض المعمّق للأدبيات والدراسات السابقة العربية والأجنبية ذات الصلة بموضوع الدراسة، يتبيّن أن الدراسات التي تناولت إدارة الأداء ركّزت في معظمها على إدارة أداء العاملين في سياقات تنظيمية وقطاعية متنوعة كالقطاع الصناعي والخدمي والحكومي، كدراسة بن خيرة </w:t>
      </w:r>
      <w:proofErr w:type="spellStart"/>
      <w:r w:rsidRPr="00B54859">
        <w:rPr>
          <w:rFonts w:ascii="Simplified Arabic" w:hAnsi="Simplified Arabic" w:cs="Simplified Arabic" w:hint="cs"/>
          <w:sz w:val="28"/>
          <w:szCs w:val="28"/>
          <w:rtl/>
        </w:rPr>
        <w:t>وبوخلوة</w:t>
      </w:r>
      <w:proofErr w:type="spellEnd"/>
      <w:r w:rsidRPr="00B54859">
        <w:rPr>
          <w:rFonts w:ascii="Simplified Arabic" w:hAnsi="Simplified Arabic" w:cs="Simplified Arabic" w:hint="cs"/>
          <w:sz w:val="28"/>
          <w:szCs w:val="28"/>
          <w:rtl/>
        </w:rPr>
        <w:t xml:space="preserve"> (2021) التي تناولت إدارة أداء العاملين في قطاع الكهرباء، ودراسة </w:t>
      </w:r>
      <w:proofErr w:type="spellStart"/>
      <w:r w:rsidRPr="00B54859">
        <w:rPr>
          <w:rFonts w:ascii="Simplified Arabic" w:hAnsi="Simplified Arabic" w:cs="Simplified Arabic" w:hint="cs"/>
          <w:sz w:val="28"/>
          <w:szCs w:val="28"/>
          <w:rtl/>
        </w:rPr>
        <w:t>الحريرات</w:t>
      </w:r>
      <w:proofErr w:type="spellEnd"/>
      <w:r w:rsidRPr="00B54859">
        <w:rPr>
          <w:rFonts w:ascii="Simplified Arabic" w:hAnsi="Simplified Arabic" w:cs="Simplified Arabic" w:hint="cs"/>
          <w:sz w:val="28"/>
          <w:szCs w:val="28"/>
          <w:rtl/>
        </w:rPr>
        <w:t xml:space="preserve"> وأبو بكر (2021) التي ركّزت على الإدارة الإلكترونية للموارد البشرية في قطاع الطيران، ودراسة الواعر (2021) التي بحثت في أثر الإدارة الإلكترونية على أداء العاملين في قطاع الاتصالات، في حين أن الدراسات التي تناولت الالتزام بالوقت والجودة في المشاريع الإنشائية كدراسة </w:t>
      </w:r>
      <w:proofErr w:type="spellStart"/>
      <w:r w:rsidRPr="00B54859">
        <w:rPr>
          <w:rFonts w:ascii="Simplified Arabic" w:hAnsi="Simplified Arabic" w:cs="Simplified Arabic" w:hint="cs"/>
          <w:sz w:val="28"/>
          <w:szCs w:val="28"/>
        </w:rPr>
        <w:t>Sogaxa</w:t>
      </w:r>
      <w:proofErr w:type="spellEnd"/>
      <w:r w:rsidRPr="00B54859">
        <w:rPr>
          <w:rFonts w:ascii="Simplified Arabic" w:hAnsi="Simplified Arabic" w:cs="Simplified Arabic" w:hint="cs"/>
          <w:sz w:val="28"/>
          <w:szCs w:val="28"/>
        </w:rPr>
        <w:t xml:space="preserve"> et al</w:t>
      </w:r>
      <w:r w:rsidRPr="00B54859">
        <w:rPr>
          <w:rFonts w:ascii="Simplified Arabic" w:hAnsi="Simplified Arabic" w:cs="Simplified Arabic" w:hint="cs"/>
          <w:sz w:val="28"/>
          <w:szCs w:val="28"/>
          <w:rtl/>
        </w:rPr>
        <w:t xml:space="preserve">. (2021) ودراسة الزهراني والمدني (2025) ودراسة </w:t>
      </w:r>
      <w:r w:rsidRPr="00B54859">
        <w:rPr>
          <w:rFonts w:ascii="Simplified Arabic" w:hAnsi="Simplified Arabic" w:cs="Simplified Arabic" w:hint="cs"/>
          <w:sz w:val="28"/>
          <w:szCs w:val="28"/>
        </w:rPr>
        <w:t>Celestin</w:t>
      </w:r>
      <w:r w:rsidRPr="00B54859">
        <w:rPr>
          <w:rFonts w:ascii="Simplified Arabic" w:hAnsi="Simplified Arabic" w:cs="Simplified Arabic" w:hint="cs"/>
          <w:sz w:val="28"/>
          <w:szCs w:val="28"/>
          <w:rtl/>
        </w:rPr>
        <w:t xml:space="preserve"> (2021) تناولت هذه المتغيرات من منظور إدارة المشاريع العامة أو إدارة الجودة الشاملة دون التخصص في مجال الأعمال الميكانيكية تحديداً، كما أن دراسة </w:t>
      </w:r>
      <w:r w:rsidRPr="00B54859">
        <w:rPr>
          <w:rFonts w:ascii="Simplified Arabic" w:hAnsi="Simplified Arabic" w:cs="Simplified Arabic" w:hint="cs"/>
          <w:sz w:val="28"/>
          <w:szCs w:val="28"/>
        </w:rPr>
        <w:t xml:space="preserve">Bayu </w:t>
      </w:r>
      <w:proofErr w:type="spellStart"/>
      <w:r w:rsidRPr="00B54859">
        <w:rPr>
          <w:rFonts w:ascii="Simplified Arabic" w:hAnsi="Simplified Arabic" w:cs="Simplified Arabic" w:hint="cs"/>
          <w:sz w:val="28"/>
          <w:szCs w:val="28"/>
        </w:rPr>
        <w:t>Sejati</w:t>
      </w:r>
      <w:proofErr w:type="spellEnd"/>
      <w:r w:rsidRPr="00B54859">
        <w:rPr>
          <w:rFonts w:ascii="Simplified Arabic" w:hAnsi="Simplified Arabic" w:cs="Simplified Arabic" w:hint="cs"/>
          <w:sz w:val="28"/>
          <w:szCs w:val="28"/>
        </w:rPr>
        <w:t xml:space="preserve"> et al</w:t>
      </w:r>
      <w:r w:rsidRPr="00B54859">
        <w:rPr>
          <w:rFonts w:ascii="Simplified Arabic" w:hAnsi="Simplified Arabic" w:cs="Simplified Arabic" w:hint="cs"/>
          <w:sz w:val="28"/>
          <w:szCs w:val="28"/>
          <w:rtl/>
        </w:rPr>
        <w:t xml:space="preserve">. (2024) ودراسة </w:t>
      </w:r>
      <w:r w:rsidRPr="00B54859">
        <w:rPr>
          <w:rFonts w:ascii="Simplified Arabic" w:hAnsi="Simplified Arabic" w:cs="Simplified Arabic" w:hint="cs"/>
          <w:sz w:val="28"/>
          <w:szCs w:val="28"/>
        </w:rPr>
        <w:t>Maw et al</w:t>
      </w:r>
      <w:r w:rsidRPr="00B54859">
        <w:rPr>
          <w:rFonts w:ascii="Simplified Arabic" w:hAnsi="Simplified Arabic" w:cs="Simplified Arabic" w:hint="cs"/>
          <w:sz w:val="28"/>
          <w:szCs w:val="28"/>
          <w:rtl/>
        </w:rPr>
        <w:t>. (2025) رغم تناولهما لأداء المقاولين إلا أنهما طُبّقتا في بيئات مختلفة كقطاع النفط في إندونيسيا ومشاريع إعادة تأهيل المباني التعليمية في بالي. وعليه، يتضح وجود فجوة بحثية واضحة تتمثل في ندرة الدراسات التي ربطت بشكل مباشر ومتكامل بين إدارة أداء المقاولين كمتغير مستقل بأبعاده الأربعة (تخطيط الأداء، ومراقبة الأداء، وتقييم الأداء، وتحسين الأداء) والالتزام بالوقت والجودة كمتغير تابع في الأعمال الميكانيكية تحديداً، فضلاً عن غياب شبه تام للدراسات التي تناولت هذه العلاقة في البيئة السعودية عموماً ومشاريع المنطقة الشرقية خصوصاً التي تتميز بطبيعة خاصة من حيث حجم المشاريع وتعقيدها وتنوع أعمالها الميكانيكية، وهو ما تسعى هذه الدراسة إلى سدّه من خلال تقديم نموذج بحثي يختبر هذه العلاقة تجريبياً ويُقدّم أدلة علمية قائمة على بيانات ميدانية تُثري المعرفة الأكاديمية وتُفيد الممارسين المهنيين في هذا المجال الحيوي.</w:t>
      </w:r>
    </w:p>
    <w:p w14:paraId="0F731D52" w14:textId="66A5079A" w:rsidR="00A74F76" w:rsidRPr="003169C5" w:rsidRDefault="00A74F76" w:rsidP="003169C5">
      <w:pPr>
        <w:pStyle w:val="1"/>
        <w:jc w:val="both"/>
        <w:rPr>
          <w:sz w:val="28"/>
          <w:szCs w:val="28"/>
          <w:rtl/>
          <w:lang w:bidi="ar-EG"/>
        </w:rPr>
      </w:pPr>
      <w:bookmarkStart w:id="21" w:name="_Toc223999590"/>
      <w:r w:rsidRPr="003169C5">
        <w:rPr>
          <w:rFonts w:hint="cs"/>
          <w:sz w:val="28"/>
          <w:szCs w:val="28"/>
          <w:rtl/>
        </w:rPr>
        <w:lastRenderedPageBreak/>
        <w:t>المنطلقات النظرية للدراسة:</w:t>
      </w:r>
      <w:bookmarkEnd w:id="20"/>
      <w:bookmarkEnd w:id="21"/>
    </w:p>
    <w:p w14:paraId="7DB04EE4" w14:textId="67A40FB0" w:rsidR="00501191" w:rsidRPr="00501191" w:rsidRDefault="00501191" w:rsidP="003169C5">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22" w:name="_Toc223999591"/>
      <w:bookmarkStart w:id="23" w:name="_Toc169790502"/>
      <w:r w:rsidRPr="00501191">
        <w:rPr>
          <w:rFonts w:ascii="Simplified Arabic" w:eastAsia="Times New Roman" w:hAnsi="Simplified Arabic" w:cs="Simplified Arabic" w:hint="cs"/>
          <w:b/>
          <w:bCs/>
          <w:kern w:val="0"/>
          <w:sz w:val="28"/>
          <w:szCs w:val="28"/>
          <w:rtl/>
          <w14:ligatures w14:val="none"/>
        </w:rPr>
        <w:t>مفهوم إدارة الأداء</w:t>
      </w:r>
      <w:bookmarkEnd w:id="22"/>
    </w:p>
    <w:p w14:paraId="6FCF750A" w14:textId="77777777"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kern w:val="0"/>
          <w:sz w:val="28"/>
          <w:szCs w:val="28"/>
          <w:rtl/>
          <w14:ligatures w14:val="none"/>
        </w:rPr>
        <w:t xml:space="preserve">تُعدّ إدارة الأداء من المفاهيم الإدارية الحديثة التي حظيت باهتمام واسع في الأدبيات الأكاديمية والممارسات المهنية على حدٍ سواء. ويُشير مفهوم إدارة الأداء في سياقه العام إلى تلك المنظومة المتكاملة من العمليات والأنشطة الإدارية المنهجية التي تهدف إلى ضمان تحقيق الأهداف التنظيمية بكفاءة وفاعلية من خلال توجيه جهود الأفراد والمنظمات نحو مستويات الأداء المستهدفة. وقد عرّف بن خيرة </w:t>
      </w:r>
      <w:proofErr w:type="spellStart"/>
      <w:r w:rsidRPr="00501191">
        <w:rPr>
          <w:rFonts w:ascii="Simplified Arabic" w:eastAsia="Times New Roman" w:hAnsi="Simplified Arabic" w:cs="Simplified Arabic" w:hint="cs"/>
          <w:kern w:val="0"/>
          <w:sz w:val="28"/>
          <w:szCs w:val="28"/>
          <w:rtl/>
          <w14:ligatures w14:val="none"/>
        </w:rPr>
        <w:t>وبوخلوة</w:t>
      </w:r>
      <w:proofErr w:type="spellEnd"/>
      <w:r w:rsidRPr="00501191">
        <w:rPr>
          <w:rFonts w:ascii="Simplified Arabic" w:eastAsia="Times New Roman" w:hAnsi="Simplified Arabic" w:cs="Simplified Arabic" w:hint="cs"/>
          <w:kern w:val="0"/>
          <w:sz w:val="28"/>
          <w:szCs w:val="28"/>
          <w14:ligatures w14:val="none"/>
        </w:rPr>
        <w:t xml:space="preserve"> (2021) </w:t>
      </w:r>
      <w:r w:rsidRPr="00501191">
        <w:rPr>
          <w:rFonts w:ascii="Simplified Arabic" w:eastAsia="Times New Roman" w:hAnsi="Simplified Arabic" w:cs="Simplified Arabic" w:hint="cs"/>
          <w:kern w:val="0"/>
          <w:sz w:val="28"/>
          <w:szCs w:val="28"/>
          <w:rtl/>
          <w14:ligatures w14:val="none"/>
        </w:rPr>
        <w:t>إدارة أداء العاملين بأنها عملية مستمرة تتضمن تخطيط الأداء وتنفيذه وتقييمه ومراجعته بهدف تحسين مستوى الأداء الوظيفي وتحقيق الأهداف المؤسسية. وفي السياق الإنشائي، تُعرّف إدارة أداء المقاولين بأنها مجموعة الإجراءات والآليات المنهجية التي تتبناها الجهات المالكة والاستشارية لضمان قيام المقاولين بتنفيذ الأعمال الموكلة إليهم وفقاً للمواصفات الفنية والجداول الزمنية والميزانيات المحددة تعاقدياً، وذلك من خلال التخطيط المسبق للأداء ومراقبته وتقييمه وتحسينه بشكل دوري ومستمر</w:t>
      </w:r>
      <w:r w:rsidRPr="00501191">
        <w:rPr>
          <w:rFonts w:ascii="Simplified Arabic" w:eastAsia="Times New Roman" w:hAnsi="Simplified Arabic" w:cs="Simplified Arabic" w:hint="cs"/>
          <w:kern w:val="0"/>
          <w:sz w:val="28"/>
          <w:szCs w:val="28"/>
          <w14:ligatures w14:val="none"/>
        </w:rPr>
        <w:t xml:space="preserve"> (Bayu </w:t>
      </w:r>
      <w:proofErr w:type="spellStart"/>
      <w:r w:rsidRPr="00501191">
        <w:rPr>
          <w:rFonts w:ascii="Simplified Arabic" w:eastAsia="Times New Roman" w:hAnsi="Simplified Arabic" w:cs="Simplified Arabic" w:hint="cs"/>
          <w:kern w:val="0"/>
          <w:sz w:val="28"/>
          <w:szCs w:val="28"/>
          <w14:ligatures w14:val="none"/>
        </w:rPr>
        <w:t>Sejati</w:t>
      </w:r>
      <w:proofErr w:type="spellEnd"/>
      <w:r w:rsidRPr="00501191">
        <w:rPr>
          <w:rFonts w:ascii="Simplified Arabic" w:eastAsia="Times New Roman" w:hAnsi="Simplified Arabic" w:cs="Simplified Arabic" w:hint="cs"/>
          <w:kern w:val="0"/>
          <w:sz w:val="28"/>
          <w:szCs w:val="28"/>
          <w14:ligatures w14:val="none"/>
        </w:rPr>
        <w:t xml:space="preserve">, Wibisono &amp; </w:t>
      </w:r>
      <w:proofErr w:type="spellStart"/>
      <w:r w:rsidRPr="00501191">
        <w:rPr>
          <w:rFonts w:ascii="Simplified Arabic" w:eastAsia="Times New Roman" w:hAnsi="Simplified Arabic" w:cs="Simplified Arabic" w:hint="cs"/>
          <w:kern w:val="0"/>
          <w:sz w:val="28"/>
          <w:szCs w:val="28"/>
          <w14:ligatures w14:val="none"/>
        </w:rPr>
        <w:t>Adhiutama</w:t>
      </w:r>
      <w:proofErr w:type="spellEnd"/>
      <w:r w:rsidRPr="00501191">
        <w:rPr>
          <w:rFonts w:ascii="Simplified Arabic" w:eastAsia="Times New Roman" w:hAnsi="Simplified Arabic" w:cs="Simplified Arabic" w:hint="cs"/>
          <w:kern w:val="0"/>
          <w:sz w:val="28"/>
          <w:szCs w:val="28"/>
          <w14:ligatures w14:val="none"/>
        </w:rPr>
        <w:t>, 2024).</w:t>
      </w:r>
    </w:p>
    <w:p w14:paraId="04C9F659" w14:textId="1BFABAB7" w:rsidR="00501191" w:rsidRPr="00501191" w:rsidRDefault="00501191" w:rsidP="003169C5">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24" w:name="_Toc223999592"/>
      <w:r w:rsidRPr="00501191">
        <w:rPr>
          <w:rFonts w:ascii="Simplified Arabic" w:eastAsia="Times New Roman" w:hAnsi="Simplified Arabic" w:cs="Simplified Arabic" w:hint="cs"/>
          <w:b/>
          <w:bCs/>
          <w:kern w:val="0"/>
          <w:sz w:val="28"/>
          <w:szCs w:val="28"/>
          <w:rtl/>
          <w14:ligatures w14:val="none"/>
        </w:rPr>
        <w:t>أبعاد إدارة أداء المقاولين</w:t>
      </w:r>
      <w:bookmarkEnd w:id="24"/>
    </w:p>
    <w:p w14:paraId="52FC7598" w14:textId="77777777"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kern w:val="0"/>
          <w:sz w:val="28"/>
          <w:szCs w:val="28"/>
          <w:rtl/>
          <w14:ligatures w14:val="none"/>
        </w:rPr>
        <w:t>تتبنى هذه الدراسة أربعة أبعاد رئيسية لإدارة أداء المقاولين، وذلك على النحو التالي</w:t>
      </w:r>
      <w:r w:rsidRPr="00501191">
        <w:rPr>
          <w:rFonts w:ascii="Simplified Arabic" w:eastAsia="Times New Roman" w:hAnsi="Simplified Arabic" w:cs="Simplified Arabic" w:hint="cs"/>
          <w:kern w:val="0"/>
          <w:sz w:val="28"/>
          <w:szCs w:val="28"/>
          <w14:ligatures w14:val="none"/>
        </w:rPr>
        <w:t>:</w:t>
      </w:r>
    </w:p>
    <w:p w14:paraId="3A382A13" w14:textId="77777777"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أ. تخطيط الأداء</w:t>
      </w:r>
      <w:r w:rsidRPr="00501191">
        <w:rPr>
          <w:rFonts w:ascii="Simplified Arabic" w:eastAsia="Times New Roman" w:hAnsi="Simplified Arabic" w:cs="Simplified Arabic" w:hint="cs"/>
          <w:b/>
          <w:bCs/>
          <w:kern w:val="0"/>
          <w:sz w:val="28"/>
          <w:szCs w:val="28"/>
          <w14:ligatures w14:val="none"/>
        </w:rPr>
        <w:t>:</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 xml:space="preserve">يُمثّل تخطيط الأداء المرحلة التأسيسية الأولى في منظومة إدارة أداء المقاولين، ويُقصد به تلك العملية الاستباقية التي يتم من خلالها تحديد الأهداف والمعايير ومؤشرات الأداء الرئيسية المطلوب تحقيقها من قِبل المقاول قبل البدء في تنفيذ الأعمال. ويشمل تخطيط الأداء وضع الخطط التنفيذية التفصيلية وتحديد الموارد اللازمة وجدولة الأنشطة وتوزيع المسؤوليات وتحديد نقاط التفتيش والمراجعة. ويُؤكد بن خيرة </w:t>
      </w:r>
      <w:proofErr w:type="spellStart"/>
      <w:r w:rsidRPr="00501191">
        <w:rPr>
          <w:rFonts w:ascii="Simplified Arabic" w:eastAsia="Times New Roman" w:hAnsi="Simplified Arabic" w:cs="Simplified Arabic" w:hint="cs"/>
          <w:kern w:val="0"/>
          <w:sz w:val="28"/>
          <w:szCs w:val="28"/>
          <w:rtl/>
          <w14:ligatures w14:val="none"/>
        </w:rPr>
        <w:t>وبوخلوة</w:t>
      </w:r>
      <w:proofErr w:type="spellEnd"/>
      <w:r w:rsidRPr="00501191">
        <w:rPr>
          <w:rFonts w:ascii="Simplified Arabic" w:eastAsia="Times New Roman" w:hAnsi="Simplified Arabic" w:cs="Simplified Arabic" w:hint="cs"/>
          <w:kern w:val="0"/>
          <w:sz w:val="28"/>
          <w:szCs w:val="28"/>
          <w:rtl/>
          <w14:ligatures w14:val="none"/>
        </w:rPr>
        <w:t xml:space="preserve"> (2021) أن تخطيط الأداء يُعدّ الركيزة الأساسية التي تُبنى عليها جميع مراحل إدارة الأداء اللاحقة، وأن ضعف التخطيط ينعكس سلباً على مستوى الأداء الكلي للعاملين والمنظمات</w:t>
      </w:r>
      <w:r w:rsidRPr="00501191">
        <w:rPr>
          <w:rFonts w:ascii="Simplified Arabic" w:eastAsia="Times New Roman" w:hAnsi="Simplified Arabic" w:cs="Simplified Arabic" w:hint="cs"/>
          <w:kern w:val="0"/>
          <w:sz w:val="28"/>
          <w:szCs w:val="28"/>
          <w14:ligatures w14:val="none"/>
        </w:rPr>
        <w:t>.</w:t>
      </w:r>
    </w:p>
    <w:p w14:paraId="17B2FD49" w14:textId="77777777"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ب. مراقبة الأداء</w:t>
      </w:r>
      <w:r w:rsidRPr="00501191">
        <w:rPr>
          <w:rFonts w:ascii="Simplified Arabic" w:eastAsia="Times New Roman" w:hAnsi="Simplified Arabic" w:cs="Simplified Arabic" w:hint="cs"/>
          <w:b/>
          <w:bCs/>
          <w:kern w:val="0"/>
          <w:sz w:val="28"/>
          <w:szCs w:val="28"/>
          <w14:ligatures w14:val="none"/>
        </w:rPr>
        <w:t>:</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تُعرّف مراقبة الأداء بأنها عملية المتابعة المنتظمة والمستمرة لمستوى إنجاز المقاول ومقارنته بالخطط والمعايير المحددة مسبقاً في مرحلة التخطيط</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 xml:space="preserve">وتتضمن مراقبة الأداء رصد التقدم الفعلي في الأعمال ومقارنته بالجدول الزمني المعتمد وإجراء عمليات التفتيش والفحص الميداني ومتابعة الالتزام </w:t>
      </w:r>
      <w:r w:rsidRPr="00501191">
        <w:rPr>
          <w:rFonts w:ascii="Simplified Arabic" w:eastAsia="Times New Roman" w:hAnsi="Simplified Arabic" w:cs="Simplified Arabic" w:hint="cs"/>
          <w:kern w:val="0"/>
          <w:sz w:val="28"/>
          <w:szCs w:val="28"/>
          <w:rtl/>
          <w14:ligatures w14:val="none"/>
        </w:rPr>
        <w:lastRenderedPageBreak/>
        <w:t>بالمواصفات الفنية وتوثيق الملاحظات والانحرافات. ويُشير</w:t>
      </w:r>
      <w:r w:rsidRPr="00501191">
        <w:rPr>
          <w:rFonts w:ascii="Simplified Arabic" w:eastAsia="Times New Roman" w:hAnsi="Simplified Arabic" w:cs="Simplified Arabic" w:hint="cs"/>
          <w:kern w:val="0"/>
          <w:sz w:val="28"/>
          <w:szCs w:val="28"/>
          <w14:ligatures w14:val="none"/>
        </w:rPr>
        <w:t xml:space="preserve"> </w:t>
      </w:r>
      <w:proofErr w:type="spellStart"/>
      <w:r w:rsidRPr="00501191">
        <w:rPr>
          <w:rFonts w:ascii="Simplified Arabic" w:eastAsia="Times New Roman" w:hAnsi="Simplified Arabic" w:cs="Simplified Arabic" w:hint="cs"/>
          <w:kern w:val="0"/>
          <w:sz w:val="28"/>
          <w:szCs w:val="28"/>
          <w14:ligatures w14:val="none"/>
        </w:rPr>
        <w:t>Sogaxa</w:t>
      </w:r>
      <w:proofErr w:type="spellEnd"/>
      <w:r w:rsidRPr="00501191">
        <w:rPr>
          <w:rFonts w:ascii="Simplified Arabic" w:eastAsia="Times New Roman" w:hAnsi="Simplified Arabic" w:cs="Simplified Arabic" w:hint="cs"/>
          <w:kern w:val="0"/>
          <w:sz w:val="28"/>
          <w:szCs w:val="28"/>
          <w14:ligatures w14:val="none"/>
        </w:rPr>
        <w:t xml:space="preserve">, </w:t>
      </w:r>
      <w:proofErr w:type="spellStart"/>
      <w:r w:rsidRPr="00501191">
        <w:rPr>
          <w:rFonts w:ascii="Simplified Arabic" w:eastAsia="Times New Roman" w:hAnsi="Simplified Arabic" w:cs="Simplified Arabic" w:hint="cs"/>
          <w:kern w:val="0"/>
          <w:sz w:val="28"/>
          <w:szCs w:val="28"/>
          <w14:ligatures w14:val="none"/>
        </w:rPr>
        <w:t>Simpeh</w:t>
      </w:r>
      <w:proofErr w:type="spellEnd"/>
      <w:r w:rsidRPr="00501191">
        <w:rPr>
          <w:rFonts w:ascii="Simplified Arabic" w:eastAsia="Times New Roman" w:hAnsi="Simplified Arabic" w:cs="Simplified Arabic" w:hint="cs"/>
          <w:kern w:val="0"/>
          <w:sz w:val="28"/>
          <w:szCs w:val="28"/>
          <w14:ligatures w14:val="none"/>
        </w:rPr>
        <w:t xml:space="preserve"> &amp; Ndihokubwayo (2021) </w:t>
      </w:r>
      <w:r w:rsidRPr="00501191">
        <w:rPr>
          <w:rFonts w:ascii="Simplified Arabic" w:eastAsia="Times New Roman" w:hAnsi="Simplified Arabic" w:cs="Simplified Arabic" w:hint="cs"/>
          <w:kern w:val="0"/>
          <w:sz w:val="28"/>
          <w:szCs w:val="28"/>
          <w:rtl/>
          <w14:ligatures w14:val="none"/>
        </w:rPr>
        <w:t>إلى أن المراقبة المنتظمة للأداء من خلال اجتماعات التقدم الدورية مع الاستشاريين تُعدّ من أهم ممارسات إدارة الوقت الفعّالة التي تضمن السيطرة على مسار المشروع والكشف المبكر عن أي انحرافات</w:t>
      </w:r>
      <w:r w:rsidRPr="00501191">
        <w:rPr>
          <w:rFonts w:ascii="Simplified Arabic" w:eastAsia="Times New Roman" w:hAnsi="Simplified Arabic" w:cs="Simplified Arabic" w:hint="cs"/>
          <w:kern w:val="0"/>
          <w:sz w:val="28"/>
          <w:szCs w:val="28"/>
          <w14:ligatures w14:val="none"/>
        </w:rPr>
        <w:t>.</w:t>
      </w:r>
    </w:p>
    <w:p w14:paraId="48AB9FF4" w14:textId="77777777"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ج. تقييم الأداء</w:t>
      </w:r>
      <w:r w:rsidRPr="00501191">
        <w:rPr>
          <w:rFonts w:ascii="Simplified Arabic" w:eastAsia="Times New Roman" w:hAnsi="Simplified Arabic" w:cs="Simplified Arabic" w:hint="cs"/>
          <w:b/>
          <w:bCs/>
          <w:kern w:val="0"/>
          <w:sz w:val="28"/>
          <w:szCs w:val="28"/>
          <w14:ligatures w14:val="none"/>
        </w:rPr>
        <w:t>:</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 xml:space="preserve">يُقصد بتقييم الأداء تلك العملية المنهجية التي يتم من خلالها قياس مستوى أداء المقاول الفعلي وتحديد مدى تحقيقه للأهداف والمعايير المحددة مسبقاً خلال فترة زمنية معينة. ويتضمن تقييم الأداء استخدام مؤشرات قياس كمية ونوعية واضحة ومحددة لتحديد مستوى الإنجاز الفعلي والكشف عن نقاط القوة والضعف في أداء المقاول. وقد أكد </w:t>
      </w:r>
      <w:proofErr w:type="spellStart"/>
      <w:r w:rsidRPr="00501191">
        <w:rPr>
          <w:rFonts w:ascii="Simplified Arabic" w:eastAsia="Times New Roman" w:hAnsi="Simplified Arabic" w:cs="Simplified Arabic" w:hint="cs"/>
          <w:kern w:val="0"/>
          <w:sz w:val="28"/>
          <w:szCs w:val="28"/>
          <w:rtl/>
          <w14:ligatures w14:val="none"/>
        </w:rPr>
        <w:t>الحريرات</w:t>
      </w:r>
      <w:proofErr w:type="spellEnd"/>
      <w:r w:rsidRPr="00501191">
        <w:rPr>
          <w:rFonts w:ascii="Simplified Arabic" w:eastAsia="Times New Roman" w:hAnsi="Simplified Arabic" w:cs="Simplified Arabic" w:hint="cs"/>
          <w:kern w:val="0"/>
          <w:sz w:val="28"/>
          <w:szCs w:val="28"/>
          <w:rtl/>
          <w14:ligatures w14:val="none"/>
        </w:rPr>
        <w:t xml:space="preserve"> وأبو بكر (2021) أن تقييم الأداء يُمثّل أداة إدارية فاعلة تُمكّن المنظمات من تحديد مستوى أداء العاملين بدقة واتخاذ القرارات المناسبة بناءً على بيانات موضوعية وليس على انطباعات شخصية</w:t>
      </w:r>
      <w:r w:rsidRPr="00501191">
        <w:rPr>
          <w:rFonts w:ascii="Simplified Arabic" w:eastAsia="Times New Roman" w:hAnsi="Simplified Arabic" w:cs="Simplified Arabic" w:hint="cs"/>
          <w:kern w:val="0"/>
          <w:sz w:val="28"/>
          <w:szCs w:val="28"/>
          <w14:ligatures w14:val="none"/>
        </w:rPr>
        <w:t>.</w:t>
      </w:r>
    </w:p>
    <w:p w14:paraId="7B242396" w14:textId="77777777"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د. تحسين الأداء</w:t>
      </w:r>
      <w:r w:rsidRPr="00501191">
        <w:rPr>
          <w:rFonts w:ascii="Simplified Arabic" w:eastAsia="Times New Roman" w:hAnsi="Simplified Arabic" w:cs="Simplified Arabic" w:hint="cs"/>
          <w:b/>
          <w:bCs/>
          <w:kern w:val="0"/>
          <w:sz w:val="28"/>
          <w:szCs w:val="28"/>
          <w14:ligatures w14:val="none"/>
        </w:rPr>
        <w:t>:</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يُشير تحسين الأداء إلى مجموعة الإجراءات التصحيحية والوقائية التي يتم اتخاذها بناءً على نتائج التقييم بهدف معالجة أوجه القصور والانحرافات في أداء المقاول ورفع مستوى أدائه إلى المستويات المستهدفة. ويشمل تحسين الأداء وضع خطط العمل التصحيحية وتوفير الدعم الفني والإداري اللازم وتطوير كفاءات فرق العمل وتحديث أساليب التنفيذ. وقد أوضح</w:t>
      </w:r>
      <w:r w:rsidRPr="00501191">
        <w:rPr>
          <w:rFonts w:ascii="Simplified Arabic" w:eastAsia="Times New Roman" w:hAnsi="Simplified Arabic" w:cs="Simplified Arabic" w:hint="cs"/>
          <w:kern w:val="0"/>
          <w:sz w:val="28"/>
          <w:szCs w:val="28"/>
          <w14:ligatures w14:val="none"/>
        </w:rPr>
        <w:t xml:space="preserve"> Bayu </w:t>
      </w:r>
      <w:proofErr w:type="spellStart"/>
      <w:r w:rsidRPr="00501191">
        <w:rPr>
          <w:rFonts w:ascii="Simplified Arabic" w:eastAsia="Times New Roman" w:hAnsi="Simplified Arabic" w:cs="Simplified Arabic" w:hint="cs"/>
          <w:kern w:val="0"/>
          <w:sz w:val="28"/>
          <w:szCs w:val="28"/>
          <w14:ligatures w14:val="none"/>
        </w:rPr>
        <w:t>Sejati</w:t>
      </w:r>
      <w:proofErr w:type="spellEnd"/>
      <w:r w:rsidRPr="00501191">
        <w:rPr>
          <w:rFonts w:ascii="Simplified Arabic" w:eastAsia="Times New Roman" w:hAnsi="Simplified Arabic" w:cs="Simplified Arabic" w:hint="cs"/>
          <w:kern w:val="0"/>
          <w:sz w:val="28"/>
          <w:szCs w:val="28"/>
          <w14:ligatures w14:val="none"/>
        </w:rPr>
        <w:t xml:space="preserve"> et al. (2024) </w:t>
      </w:r>
      <w:r w:rsidRPr="00501191">
        <w:rPr>
          <w:rFonts w:ascii="Simplified Arabic" w:eastAsia="Times New Roman" w:hAnsi="Simplified Arabic" w:cs="Simplified Arabic" w:hint="cs"/>
          <w:kern w:val="0"/>
          <w:sz w:val="28"/>
          <w:szCs w:val="28"/>
          <w:rtl/>
          <w14:ligatures w14:val="none"/>
        </w:rPr>
        <w:t>أن تطبيق منهجيات تحسين الأداء المبنية على المعرفة يُسهم في تحقيق نتائج ملموسة في خفض وقت العمل غير الفعّال وتقليل تأخيرات الجدول الزمني وتحسين معدلات السلامة</w:t>
      </w:r>
      <w:r w:rsidRPr="00501191">
        <w:rPr>
          <w:rFonts w:ascii="Simplified Arabic" w:eastAsia="Times New Roman" w:hAnsi="Simplified Arabic" w:cs="Simplified Arabic" w:hint="cs"/>
          <w:kern w:val="0"/>
          <w:sz w:val="28"/>
          <w:szCs w:val="28"/>
          <w14:ligatures w14:val="none"/>
        </w:rPr>
        <w:t>.</w:t>
      </w:r>
    </w:p>
    <w:p w14:paraId="0E779BFB" w14:textId="7BAB4490" w:rsidR="00501191" w:rsidRPr="00501191" w:rsidRDefault="00501191" w:rsidP="003169C5">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25" w:name="_Toc223999593"/>
      <w:r w:rsidRPr="00501191">
        <w:rPr>
          <w:rFonts w:ascii="Simplified Arabic" w:eastAsia="Times New Roman" w:hAnsi="Simplified Arabic" w:cs="Simplified Arabic" w:hint="cs"/>
          <w:b/>
          <w:bCs/>
          <w:kern w:val="0"/>
          <w:sz w:val="28"/>
          <w:szCs w:val="28"/>
          <w:rtl/>
          <w14:ligatures w14:val="none"/>
        </w:rPr>
        <w:t>مفهوم الالتزام بالوقت والجودة</w:t>
      </w:r>
      <w:bookmarkEnd w:id="25"/>
    </w:p>
    <w:p w14:paraId="1DA7B431" w14:textId="77777777"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kern w:val="0"/>
          <w:sz w:val="28"/>
          <w:szCs w:val="28"/>
          <w:rtl/>
          <w14:ligatures w14:val="none"/>
        </w:rPr>
        <w:t>يُعدّ الالتزام بالوقت والجودة من المعايير الأساسية التي يُقاس بها نجاح المشاريع الإنشائية وكفاءة أداء المقاولين</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ويُعرّف الالتزام بالوقت بأنه قدرة المقاول على تنفيذ الأعمال الموكلة إليه وتسليمها ضمن الأُطر الزمنية المحددة في العقد والجدول الزمني المعتمد دون تأخير يؤثر على المسار الحرج للمشروع. ويتطلب ذلك تبني ممارسات فعّالة في إدارة الوقت تشمل التخطيط الزمني الدقيق وجدولة الأنشطة والمتابعة الدورية واتخاذ الإجراءات التصحيحية عند حدوث أي تأخر</w:t>
      </w:r>
      <w:r w:rsidRPr="00501191">
        <w:rPr>
          <w:rFonts w:ascii="Simplified Arabic" w:eastAsia="Times New Roman" w:hAnsi="Simplified Arabic" w:cs="Simplified Arabic" w:hint="cs"/>
          <w:kern w:val="0"/>
          <w:sz w:val="28"/>
          <w:szCs w:val="28"/>
          <w14:ligatures w14:val="none"/>
        </w:rPr>
        <w:t xml:space="preserve"> (Maw, Atmaja &amp; </w:t>
      </w:r>
      <w:proofErr w:type="spellStart"/>
      <w:r w:rsidRPr="00501191">
        <w:rPr>
          <w:rFonts w:ascii="Simplified Arabic" w:eastAsia="Times New Roman" w:hAnsi="Simplified Arabic" w:cs="Simplified Arabic" w:hint="cs"/>
          <w:kern w:val="0"/>
          <w:sz w:val="28"/>
          <w:szCs w:val="28"/>
          <w14:ligatures w14:val="none"/>
        </w:rPr>
        <w:t>Murtika</w:t>
      </w:r>
      <w:proofErr w:type="spellEnd"/>
      <w:r w:rsidRPr="00501191">
        <w:rPr>
          <w:rFonts w:ascii="Simplified Arabic" w:eastAsia="Times New Roman" w:hAnsi="Simplified Arabic" w:cs="Simplified Arabic" w:hint="cs"/>
          <w:kern w:val="0"/>
          <w:sz w:val="28"/>
          <w:szCs w:val="28"/>
          <w14:ligatures w14:val="none"/>
        </w:rPr>
        <w:t xml:space="preserve">, 2025). </w:t>
      </w:r>
      <w:r w:rsidRPr="00501191">
        <w:rPr>
          <w:rFonts w:ascii="Simplified Arabic" w:eastAsia="Times New Roman" w:hAnsi="Simplified Arabic" w:cs="Simplified Arabic" w:hint="cs"/>
          <w:kern w:val="0"/>
          <w:sz w:val="28"/>
          <w:szCs w:val="28"/>
          <w:rtl/>
          <w14:ligatures w14:val="none"/>
        </w:rPr>
        <w:t xml:space="preserve">أما الالتزام بالجودة فيُقصد به مدى مطابقة الأعمال المنفذة للمواصفات الفنية والمعايير المعتمدة ومتطلبات العقد، بما يضمن تحقيق المستوى المطلوب من الأداء الوظيفي للأنظمة والمعدات المُركّبة. </w:t>
      </w:r>
      <w:r w:rsidRPr="00501191">
        <w:rPr>
          <w:rFonts w:ascii="Simplified Arabic" w:eastAsia="Times New Roman" w:hAnsi="Simplified Arabic" w:cs="Simplified Arabic" w:hint="cs"/>
          <w:kern w:val="0"/>
          <w:sz w:val="28"/>
          <w:szCs w:val="28"/>
          <w:rtl/>
          <w14:ligatures w14:val="none"/>
        </w:rPr>
        <w:lastRenderedPageBreak/>
        <w:t>وقد أكد الزهراني والمدني (2025) أن تطبيق المعايير الدولية لإدارة المشاريع الاحترافية يُسهم بشكل مباشر في رفع مستوى جودة المشاريع من خلال ضبط عمليات إدارة النطاق والوقت والتكلفة والمشتريات والاتصالات والمخاطر</w:t>
      </w:r>
      <w:r w:rsidRPr="00501191">
        <w:rPr>
          <w:rFonts w:ascii="Simplified Arabic" w:eastAsia="Times New Roman" w:hAnsi="Simplified Arabic" w:cs="Simplified Arabic" w:hint="cs"/>
          <w:kern w:val="0"/>
          <w:sz w:val="28"/>
          <w:szCs w:val="28"/>
          <w14:ligatures w14:val="none"/>
        </w:rPr>
        <w:t>.</w:t>
      </w:r>
    </w:p>
    <w:p w14:paraId="45B884A2" w14:textId="747252ED" w:rsidR="00501191" w:rsidRPr="00501191" w:rsidRDefault="00501191" w:rsidP="003169C5">
      <w:pPr>
        <w:spacing w:before="100" w:beforeAutospacing="1" w:after="100" w:afterAutospacing="1" w:line="276" w:lineRule="auto"/>
        <w:jc w:val="both"/>
        <w:outlineLvl w:val="2"/>
        <w:rPr>
          <w:rFonts w:ascii="Simplified Arabic" w:eastAsia="Times New Roman" w:hAnsi="Simplified Arabic" w:cs="Simplified Arabic"/>
          <w:b/>
          <w:bCs/>
          <w:kern w:val="0"/>
          <w:sz w:val="28"/>
          <w:szCs w:val="28"/>
          <w14:ligatures w14:val="none"/>
        </w:rPr>
      </w:pPr>
      <w:bookmarkStart w:id="26" w:name="_Toc223999594"/>
      <w:r w:rsidRPr="00501191">
        <w:rPr>
          <w:rFonts w:ascii="Simplified Arabic" w:eastAsia="Times New Roman" w:hAnsi="Simplified Arabic" w:cs="Simplified Arabic" w:hint="cs"/>
          <w:b/>
          <w:bCs/>
          <w:kern w:val="0"/>
          <w:sz w:val="28"/>
          <w:szCs w:val="28"/>
          <w:rtl/>
          <w14:ligatures w14:val="none"/>
        </w:rPr>
        <w:t>مفهوم الأعمال الميكانيكية</w:t>
      </w:r>
      <w:bookmarkEnd w:id="26"/>
    </w:p>
    <w:p w14:paraId="52C5039B" w14:textId="77777777"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kern w:val="0"/>
          <w:sz w:val="28"/>
          <w:szCs w:val="28"/>
          <w:rtl/>
          <w14:ligatures w14:val="none"/>
        </w:rPr>
        <w:t>تُعرّف الأعمال الميكانيكية في المشاريع الإنشائية بأنها مجموعة الأنظمة والتركيبات الفنية المتخصصة التي تشمل أنظمة التكييف والتبريد والتهوية</w:t>
      </w:r>
      <w:r w:rsidRPr="00501191">
        <w:rPr>
          <w:rFonts w:ascii="Simplified Arabic" w:eastAsia="Times New Roman" w:hAnsi="Simplified Arabic" w:cs="Simplified Arabic" w:hint="cs"/>
          <w:kern w:val="0"/>
          <w:sz w:val="28"/>
          <w:szCs w:val="28"/>
          <w14:ligatures w14:val="none"/>
        </w:rPr>
        <w:t xml:space="preserve"> (HVAC) </w:t>
      </w:r>
      <w:r w:rsidRPr="00501191">
        <w:rPr>
          <w:rFonts w:ascii="Simplified Arabic" w:eastAsia="Times New Roman" w:hAnsi="Simplified Arabic" w:cs="Simplified Arabic" w:hint="cs"/>
          <w:kern w:val="0"/>
          <w:sz w:val="28"/>
          <w:szCs w:val="28"/>
          <w:rtl/>
          <w14:ligatures w14:val="none"/>
        </w:rPr>
        <w:t>وأنظمة السباكة والصرف الصحي وأنظمة مكافحة الحريق والإطفاء والأنظمة الميكانيكية المساندة كالمصاعد والسلالم الكهربائية. وتتميز هذه الأعمال بدرجة عالية من التعقيد الفني والتداخل مع التخصصات الإنشائية الأخرى، مما يجعلها أكثر عرضة للتأخيرات الزمنية ومشكلات الجودة في حال غياب إدارة أداء فعّالة للمقاولين المنفذين</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وقد أشار</w:t>
      </w:r>
      <w:r w:rsidRPr="00501191">
        <w:rPr>
          <w:rFonts w:ascii="Simplified Arabic" w:eastAsia="Times New Roman" w:hAnsi="Simplified Arabic" w:cs="Simplified Arabic" w:hint="cs"/>
          <w:kern w:val="0"/>
          <w:sz w:val="28"/>
          <w:szCs w:val="28"/>
          <w14:ligatures w14:val="none"/>
        </w:rPr>
        <w:t xml:space="preserve"> Celestin (2021) </w:t>
      </w:r>
      <w:r w:rsidRPr="00501191">
        <w:rPr>
          <w:rFonts w:ascii="Simplified Arabic" w:eastAsia="Times New Roman" w:hAnsi="Simplified Arabic" w:cs="Simplified Arabic" w:hint="cs"/>
          <w:kern w:val="0"/>
          <w:sz w:val="28"/>
          <w:szCs w:val="28"/>
          <w:rtl/>
          <w14:ligatures w14:val="none"/>
        </w:rPr>
        <w:t xml:space="preserve">إلى أن ممارسات إدارة الجودة الشاملة بما تتضمنه من التزام الإدارة العليا والتركيز على العملاء والتحسين المستمر والشراكة مع الموردين تُعدّ عوامل حاسمة في تحسين أداء مشاريع البناء بمختلف تخصصاتها. كما أوضحت </w:t>
      </w:r>
      <w:proofErr w:type="gramStart"/>
      <w:r w:rsidRPr="00501191">
        <w:rPr>
          <w:rFonts w:ascii="Simplified Arabic" w:eastAsia="Times New Roman" w:hAnsi="Simplified Arabic" w:cs="Simplified Arabic" w:hint="cs"/>
          <w:kern w:val="0"/>
          <w:sz w:val="28"/>
          <w:szCs w:val="28"/>
          <w:rtl/>
          <w14:ligatures w14:val="none"/>
        </w:rPr>
        <w:t>علي</w:t>
      </w:r>
      <w:proofErr w:type="gramEnd"/>
      <w:r w:rsidRPr="00501191">
        <w:rPr>
          <w:rFonts w:ascii="Simplified Arabic" w:eastAsia="Times New Roman" w:hAnsi="Simplified Arabic" w:cs="Simplified Arabic" w:hint="cs"/>
          <w:kern w:val="0"/>
          <w:sz w:val="28"/>
          <w:szCs w:val="28"/>
          <w:rtl/>
          <w14:ligatures w14:val="none"/>
        </w:rPr>
        <w:t xml:space="preserve"> (2022) أن إدارة جودة المشروع بعملياتها الأساسية من تخطيط وضمان ومراقبة تُشكّل عنصراً جوهرياً في المزيج الإداري اللازم لتحقيق نجاح المشاريع الاستثمارية وبلوغ أهدافها المرجوة</w:t>
      </w:r>
      <w:r w:rsidRPr="00501191">
        <w:rPr>
          <w:rFonts w:ascii="Simplified Arabic" w:eastAsia="Times New Roman" w:hAnsi="Simplified Arabic" w:cs="Simplified Arabic" w:hint="cs"/>
          <w:kern w:val="0"/>
          <w:sz w:val="28"/>
          <w:szCs w:val="28"/>
          <w14:ligatures w14:val="none"/>
        </w:rPr>
        <w:t>.</w:t>
      </w:r>
    </w:p>
    <w:p w14:paraId="2E715580" w14:textId="1DF079F2" w:rsidR="00D22171" w:rsidRPr="003169C5" w:rsidRDefault="00304304" w:rsidP="00B54859">
      <w:pPr>
        <w:pStyle w:val="1"/>
        <w:rPr>
          <w:rtl/>
        </w:rPr>
      </w:pPr>
      <w:bookmarkStart w:id="27" w:name="_Toc223999595"/>
      <w:r w:rsidRPr="003169C5">
        <w:rPr>
          <w:rFonts w:hint="cs"/>
          <w:rtl/>
        </w:rPr>
        <w:t>ا</w:t>
      </w:r>
      <w:r w:rsidR="00D22171" w:rsidRPr="003169C5">
        <w:rPr>
          <w:rFonts w:hint="cs"/>
          <w:rtl/>
        </w:rPr>
        <w:t>لمنهجية وطرق البحث</w:t>
      </w:r>
      <w:r w:rsidR="00A74F76" w:rsidRPr="003169C5">
        <w:rPr>
          <w:rFonts w:hint="cs"/>
          <w:rtl/>
        </w:rPr>
        <w:t>:</w:t>
      </w:r>
      <w:bookmarkEnd w:id="23"/>
      <w:bookmarkEnd w:id="27"/>
    </w:p>
    <w:p w14:paraId="39C209CE" w14:textId="77777777"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bookmarkStart w:id="28" w:name="_Toc169790506"/>
      <w:r w:rsidRPr="00501191">
        <w:rPr>
          <w:rFonts w:ascii="Simplified Arabic" w:eastAsia="Times New Roman" w:hAnsi="Simplified Arabic" w:cs="Simplified Arabic" w:hint="cs"/>
          <w:kern w:val="0"/>
          <w:sz w:val="28"/>
          <w:szCs w:val="28"/>
          <w:rtl/>
          <w14:ligatures w14:val="none"/>
        </w:rPr>
        <w:t>سوف تعتمد هذه الدراسة على المنهج الوصفي التحليلي باعتباره المنهج الأكثر ملاءمة لطبيعة الدراسة وأهدافها، إذ يُمكّن الباحث من وصف الظاهرة محل الدراسة وصفاً دقيقاً وتحليل العلاقات بين متغيراتها تحليلاً كمياً. ويتيح هذا المنهج التعرف على أثر إدارة أداء المقاولين بأبعادها (تخطيط الأداء، ومراقبة الأداء، وتقييم الأداء، وتحسين الأداء) على الالتزام بالوقت والجودة في الأعمال الميكانيكية بمشاريع المنطقة الشرقية، من خلال جمع البيانات الميدانية وتحليلها إحصائياً واستخلاص النتائج واختبار الفروض</w:t>
      </w:r>
      <w:r w:rsidRPr="00501191">
        <w:rPr>
          <w:rFonts w:ascii="Simplified Arabic" w:eastAsia="Times New Roman" w:hAnsi="Simplified Arabic" w:cs="Simplified Arabic" w:hint="cs"/>
          <w:kern w:val="0"/>
          <w:sz w:val="28"/>
          <w:szCs w:val="28"/>
          <w14:ligatures w14:val="none"/>
        </w:rPr>
        <w:t>.</w:t>
      </w:r>
    </w:p>
    <w:p w14:paraId="63FEEFE3" w14:textId="77777777"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kern w:val="0"/>
          <w:sz w:val="28"/>
          <w:szCs w:val="28"/>
          <w:rtl/>
          <w14:ligatures w14:val="none"/>
        </w:rPr>
        <w:t xml:space="preserve">وسوف يتم الجمع بين أسلوبين أساسيين في إطار هذا المنهج، يتمثل الأول في الأسلوب المكتبي الذي سيُوظَّف في مراجعة الأدبيات والدراسات السابقة العربية والأجنبية ذات الصلة بموضوع الدراسة لبناء </w:t>
      </w:r>
      <w:r w:rsidRPr="00501191">
        <w:rPr>
          <w:rFonts w:ascii="Simplified Arabic" w:eastAsia="Times New Roman" w:hAnsi="Simplified Arabic" w:cs="Simplified Arabic" w:hint="cs"/>
          <w:kern w:val="0"/>
          <w:sz w:val="28"/>
          <w:szCs w:val="28"/>
          <w:rtl/>
          <w14:ligatures w14:val="none"/>
        </w:rPr>
        <w:lastRenderedPageBreak/>
        <w:t>الإطار النظري وتحديد أبعاد المتغيرات وصياغة الفروض. ويتمثل الثاني في الأسلوب الميداني الذي سيعتمد على تصميم استبانة محكّمة كأداة رئيسية لجمع البيانات الأولية من أفراد عينة الدراسة، ومن ثم تحليلها باستخدام الأساليب الإحصائية المناسبة للإجابة عن أسئلة الدراسة واختبار فروضها</w:t>
      </w:r>
      <w:r w:rsidRPr="00501191">
        <w:rPr>
          <w:rFonts w:ascii="Simplified Arabic" w:eastAsia="Times New Roman" w:hAnsi="Simplified Arabic" w:cs="Simplified Arabic" w:hint="cs"/>
          <w:kern w:val="0"/>
          <w:sz w:val="28"/>
          <w:szCs w:val="28"/>
          <w14:ligatures w14:val="none"/>
        </w:rPr>
        <w:t>.</w:t>
      </w:r>
    </w:p>
    <w:p w14:paraId="7CC956D2" w14:textId="77777777" w:rsidR="00501191" w:rsidRPr="00501191" w:rsidRDefault="00501191" w:rsidP="003169C5">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29" w:name="_Toc223999596"/>
      <w:r w:rsidRPr="00501191">
        <w:rPr>
          <w:rFonts w:ascii="Simplified Arabic" w:eastAsia="Times New Roman" w:hAnsi="Simplified Arabic" w:cs="Simplified Arabic" w:hint="cs"/>
          <w:b/>
          <w:bCs/>
          <w:kern w:val="36"/>
          <w:sz w:val="28"/>
          <w:szCs w:val="28"/>
          <w:rtl/>
          <w14:ligatures w14:val="none"/>
        </w:rPr>
        <w:t>مجتمع وعينة الدراسة</w:t>
      </w:r>
      <w:bookmarkEnd w:id="29"/>
    </w:p>
    <w:p w14:paraId="5314B2AB" w14:textId="77777777"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kern w:val="0"/>
          <w:sz w:val="28"/>
          <w:szCs w:val="28"/>
          <w:rtl/>
          <w14:ligatures w14:val="none"/>
        </w:rPr>
        <w:t>سوف يتكون مجتمع الدراسة من جميع العاملين في إدارة وتنفيذ والإشراف على مشاريع الأعمال الميكانيكية بالمنطقة الشرقية بالمملكة العربية السعودية، ويشمل ذلك مديري المشاريع والمهندسين الميكانيكيين ومهندسي الجودة ومهندسي التخطيط والمشرفين الميدانيين ومسؤولي المقاولين العاملين في مشاريع الأعمال الميكانيكية (أنظمة التكييف والتبريد والتهوية والسباكة ومكافحة الحريق)، سواء من الجهات المالكة أو الاستشارية أو شركات المقاولات. ونظراً لصعوبة حصر مجتمع الدراسة بشكل كامل ودقيق لتعدد المشاريع وتنوع الجهات العاملة في المنطقة الشرقية، فإن مجتمع الدراسة يُعدّ مجتمعاً غير محدود</w:t>
      </w:r>
      <w:r w:rsidRPr="00501191">
        <w:rPr>
          <w:rFonts w:ascii="Simplified Arabic" w:eastAsia="Times New Roman" w:hAnsi="Simplified Arabic" w:cs="Simplified Arabic" w:hint="cs"/>
          <w:kern w:val="0"/>
          <w:sz w:val="28"/>
          <w:szCs w:val="28"/>
          <w14:ligatures w14:val="none"/>
        </w:rPr>
        <w:t>.</w:t>
      </w:r>
    </w:p>
    <w:p w14:paraId="5C17380A" w14:textId="77777777"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kern w:val="0"/>
          <w:sz w:val="28"/>
          <w:szCs w:val="28"/>
          <w:rtl/>
          <w14:ligatures w14:val="none"/>
        </w:rPr>
        <w:t xml:space="preserve">وسوف يتم اختيار عينة الدراسة بأسلوب العينة العشوائية الميسّرة (المتاحة) نظراً لطبيعة مجتمع الدراسة غير المحدود، وسيتم تحديد حجم العينة وفقاً لمعادلة ستيفن </w:t>
      </w:r>
      <w:proofErr w:type="spellStart"/>
      <w:r w:rsidRPr="00501191">
        <w:rPr>
          <w:rFonts w:ascii="Simplified Arabic" w:eastAsia="Times New Roman" w:hAnsi="Simplified Arabic" w:cs="Simplified Arabic" w:hint="cs"/>
          <w:kern w:val="0"/>
          <w:sz w:val="28"/>
          <w:szCs w:val="28"/>
          <w:rtl/>
          <w14:ligatures w14:val="none"/>
        </w:rPr>
        <w:t>ثامبسون</w:t>
      </w:r>
      <w:proofErr w:type="spellEnd"/>
      <w:r w:rsidRPr="00501191">
        <w:rPr>
          <w:rFonts w:ascii="Simplified Arabic" w:eastAsia="Times New Roman" w:hAnsi="Simplified Arabic" w:cs="Simplified Arabic" w:hint="cs"/>
          <w:kern w:val="0"/>
          <w:sz w:val="28"/>
          <w:szCs w:val="28"/>
          <w14:ligatures w14:val="none"/>
        </w:rPr>
        <w:t xml:space="preserve"> (Steven Thompson) </w:t>
      </w:r>
      <w:r w:rsidRPr="00501191">
        <w:rPr>
          <w:rFonts w:ascii="Simplified Arabic" w:eastAsia="Times New Roman" w:hAnsi="Simplified Arabic" w:cs="Simplified Arabic" w:hint="cs"/>
          <w:kern w:val="0"/>
          <w:sz w:val="28"/>
          <w:szCs w:val="28"/>
          <w:rtl/>
          <w14:ligatures w14:val="none"/>
        </w:rPr>
        <w:t>للمجتمعات غير المحدودة، حيث سيستهدف الباحث توزيع (400) استبانة على العاملين في إدارة وتنفيذ والإشراف على مشاريع الأعمال الميكانيكية بالمنطقة الشرقية، آملاً في استرداد ما لا يقل عن (350) استبانة صالحة للتحليل الإحصائي بنسبة استجابة متوقعة لا تقل عن (87.5%). وسيتم مراعاة التنوع في خصائص أفراد العينة من حيث المؤهل العلمي وسنوات الخبرة وطبيعة الجهة (مالكة، استشارية، مقاول) وحجم المشروع، بما يضمن تمثيل العينة لمجتمع الدراسة بشكل مناسب ويُعزز من إمكانية تعميم النتائج</w:t>
      </w:r>
      <w:r w:rsidRPr="00501191">
        <w:rPr>
          <w:rFonts w:ascii="Simplified Arabic" w:eastAsia="Times New Roman" w:hAnsi="Simplified Arabic" w:cs="Simplified Arabic" w:hint="cs"/>
          <w:kern w:val="0"/>
          <w:sz w:val="28"/>
          <w:szCs w:val="28"/>
          <w14:ligatures w14:val="none"/>
        </w:rPr>
        <w:t>.</w:t>
      </w:r>
    </w:p>
    <w:p w14:paraId="4DCD41B8" w14:textId="77777777" w:rsidR="00501191" w:rsidRPr="00501191" w:rsidRDefault="00501191" w:rsidP="003169C5">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30" w:name="_Toc223999597"/>
      <w:r w:rsidRPr="00501191">
        <w:rPr>
          <w:rFonts w:ascii="Simplified Arabic" w:eastAsia="Times New Roman" w:hAnsi="Simplified Arabic" w:cs="Simplified Arabic" w:hint="cs"/>
          <w:b/>
          <w:bCs/>
          <w:kern w:val="36"/>
          <w:sz w:val="28"/>
          <w:szCs w:val="28"/>
          <w:rtl/>
          <w14:ligatures w14:val="none"/>
        </w:rPr>
        <w:t>مصادر جمع البيانات</w:t>
      </w:r>
      <w:bookmarkEnd w:id="30"/>
    </w:p>
    <w:p w14:paraId="565F15BF" w14:textId="77777777"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kern w:val="0"/>
          <w:sz w:val="28"/>
          <w:szCs w:val="28"/>
          <w:rtl/>
          <w14:ligatures w14:val="none"/>
        </w:rPr>
        <w:t>سوف تعتمد الدراسة على مصدرين أساسيين لجمع البيانات</w:t>
      </w:r>
      <w:r w:rsidRPr="00501191">
        <w:rPr>
          <w:rFonts w:ascii="Simplified Arabic" w:eastAsia="Times New Roman" w:hAnsi="Simplified Arabic" w:cs="Simplified Arabic" w:hint="cs"/>
          <w:kern w:val="0"/>
          <w:sz w:val="28"/>
          <w:szCs w:val="28"/>
          <w14:ligatures w14:val="none"/>
        </w:rPr>
        <w:t>:</w:t>
      </w:r>
    </w:p>
    <w:p w14:paraId="18D2326E" w14:textId="77777777" w:rsidR="00501191" w:rsidRPr="00501191" w:rsidRDefault="00501191" w:rsidP="003169C5">
      <w:pPr>
        <w:numPr>
          <w:ilvl w:val="0"/>
          <w:numId w:val="8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المصادر الثانوية</w:t>
      </w:r>
      <w:r w:rsidRPr="00501191">
        <w:rPr>
          <w:rFonts w:ascii="Simplified Arabic" w:eastAsia="Times New Roman" w:hAnsi="Simplified Arabic" w:cs="Simplified Arabic" w:hint="cs"/>
          <w:b/>
          <w:bCs/>
          <w:kern w:val="0"/>
          <w:sz w:val="28"/>
          <w:szCs w:val="28"/>
          <w14:ligatures w14:val="none"/>
        </w:rPr>
        <w:t>:</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 xml:space="preserve">وتشمل الكتب والمراجع العلمية المتخصصة في إدارة المشاريع وإدارة الأداء وإدارة الجودة، والدوريات والمجلات العلمية المحكّمة العربية والأجنبية، والرسائل الجامعية </w:t>
      </w:r>
      <w:r w:rsidRPr="00501191">
        <w:rPr>
          <w:rFonts w:ascii="Simplified Arabic" w:eastAsia="Times New Roman" w:hAnsi="Simplified Arabic" w:cs="Simplified Arabic" w:hint="cs"/>
          <w:kern w:val="0"/>
          <w:sz w:val="28"/>
          <w:szCs w:val="28"/>
          <w:rtl/>
          <w14:ligatures w14:val="none"/>
        </w:rPr>
        <w:lastRenderedPageBreak/>
        <w:t>(ماجستير ودكتوراه)، والتقارير والوثائق الرسمية ذات الصلة، وقواعد البيانات الإلكترونية مثل</w:t>
      </w:r>
      <w:r w:rsidRPr="00501191">
        <w:rPr>
          <w:rFonts w:ascii="Simplified Arabic" w:eastAsia="Times New Roman" w:hAnsi="Simplified Arabic" w:cs="Simplified Arabic" w:hint="cs"/>
          <w:kern w:val="0"/>
          <w:sz w:val="28"/>
          <w:szCs w:val="28"/>
          <w14:ligatures w14:val="none"/>
        </w:rPr>
        <w:t xml:space="preserve"> (</w:t>
      </w:r>
      <w:proofErr w:type="spellStart"/>
      <w:r w:rsidRPr="00501191">
        <w:rPr>
          <w:rFonts w:ascii="Simplified Arabic" w:eastAsia="Times New Roman" w:hAnsi="Simplified Arabic" w:cs="Simplified Arabic" w:hint="cs"/>
          <w:kern w:val="0"/>
          <w:sz w:val="28"/>
          <w:szCs w:val="28"/>
          <w14:ligatures w14:val="none"/>
        </w:rPr>
        <w:t>Mandumah</w:t>
      </w:r>
      <w:proofErr w:type="spellEnd"/>
      <w:r w:rsidRPr="00501191">
        <w:rPr>
          <w:rFonts w:ascii="Simplified Arabic" w:eastAsia="Times New Roman" w:hAnsi="Simplified Arabic" w:cs="Simplified Arabic" w:hint="cs"/>
          <w:kern w:val="0"/>
          <w:sz w:val="28"/>
          <w:szCs w:val="28"/>
          <w14:ligatures w14:val="none"/>
        </w:rPr>
        <w:t>, Scopus, Web of Science, Google Scholar)</w:t>
      </w:r>
      <w:r w:rsidRPr="00501191">
        <w:rPr>
          <w:rFonts w:ascii="Simplified Arabic" w:eastAsia="Times New Roman" w:hAnsi="Simplified Arabic" w:cs="Simplified Arabic" w:hint="cs"/>
          <w:kern w:val="0"/>
          <w:sz w:val="28"/>
          <w:szCs w:val="28"/>
          <w:rtl/>
          <w14:ligatures w14:val="none"/>
        </w:rPr>
        <w:t>، وذلك لبناء الإطار النظري والاطلاع على الدراسات السابقة وتحديد الفجوة البحثية</w:t>
      </w:r>
      <w:r w:rsidRPr="00501191">
        <w:rPr>
          <w:rFonts w:ascii="Simplified Arabic" w:eastAsia="Times New Roman" w:hAnsi="Simplified Arabic" w:cs="Simplified Arabic" w:hint="cs"/>
          <w:kern w:val="0"/>
          <w:sz w:val="28"/>
          <w:szCs w:val="28"/>
          <w14:ligatures w14:val="none"/>
        </w:rPr>
        <w:t>.</w:t>
      </w:r>
    </w:p>
    <w:p w14:paraId="52E56AF8" w14:textId="77777777" w:rsidR="00501191" w:rsidRPr="00501191" w:rsidRDefault="00501191" w:rsidP="003169C5">
      <w:pPr>
        <w:numPr>
          <w:ilvl w:val="0"/>
          <w:numId w:val="86"/>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المصادر الأولية</w:t>
      </w:r>
      <w:r w:rsidRPr="00501191">
        <w:rPr>
          <w:rFonts w:ascii="Simplified Arabic" w:eastAsia="Times New Roman" w:hAnsi="Simplified Arabic" w:cs="Simplified Arabic" w:hint="cs"/>
          <w:b/>
          <w:bCs/>
          <w:kern w:val="0"/>
          <w:sz w:val="28"/>
          <w:szCs w:val="28"/>
          <w14:ligatures w14:val="none"/>
        </w:rPr>
        <w:t>:</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وتتمثل في البيانات الميدانية التي سيتم جمعها من أفراد عينة الدراسة مباشرة من خلال الاستبانة المصممة خصيصاً لهذا الغرض، والتي ستُوزَّع إلكترونياً وورقياً على العاملين في إدارة وتنفيذ والإشراف على مشاريع الأعمال الميكانيكية بالمنطقة الشرقية</w:t>
      </w:r>
      <w:r w:rsidRPr="00501191">
        <w:rPr>
          <w:rFonts w:ascii="Simplified Arabic" w:eastAsia="Times New Roman" w:hAnsi="Simplified Arabic" w:cs="Simplified Arabic" w:hint="cs"/>
          <w:kern w:val="0"/>
          <w:sz w:val="28"/>
          <w:szCs w:val="28"/>
          <w14:ligatures w14:val="none"/>
        </w:rPr>
        <w:t>.</w:t>
      </w:r>
    </w:p>
    <w:p w14:paraId="75DC4039" w14:textId="77777777" w:rsidR="00501191" w:rsidRPr="00501191" w:rsidRDefault="00501191" w:rsidP="003169C5">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31" w:name="_Toc223999598"/>
      <w:r w:rsidRPr="00501191">
        <w:rPr>
          <w:rFonts w:ascii="Simplified Arabic" w:eastAsia="Times New Roman" w:hAnsi="Simplified Arabic" w:cs="Simplified Arabic" w:hint="cs"/>
          <w:b/>
          <w:bCs/>
          <w:kern w:val="36"/>
          <w:sz w:val="28"/>
          <w:szCs w:val="28"/>
          <w:rtl/>
          <w14:ligatures w14:val="none"/>
        </w:rPr>
        <w:t>أداة الدراسة</w:t>
      </w:r>
      <w:bookmarkEnd w:id="31"/>
    </w:p>
    <w:p w14:paraId="1D98CA3D" w14:textId="77777777"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kern w:val="0"/>
          <w:sz w:val="28"/>
          <w:szCs w:val="28"/>
          <w:rtl/>
          <w14:ligatures w14:val="none"/>
        </w:rPr>
        <w:t>سوف يتم تصميم استبانة كأداة رئيسية لجمع البيانات الأولية من أفراد عينة الدراسة، وستتكون الاستبانة من ثلاثة أقسام رئيسية على النحو التالي</w:t>
      </w:r>
      <w:r w:rsidRPr="00501191">
        <w:rPr>
          <w:rFonts w:ascii="Simplified Arabic" w:eastAsia="Times New Roman" w:hAnsi="Simplified Arabic" w:cs="Simplified Arabic" w:hint="cs"/>
          <w:kern w:val="0"/>
          <w:sz w:val="28"/>
          <w:szCs w:val="28"/>
          <w14:ligatures w14:val="none"/>
        </w:rPr>
        <w:t>:</w:t>
      </w:r>
    </w:p>
    <w:p w14:paraId="09933FA2" w14:textId="77777777" w:rsidR="00501191" w:rsidRPr="00501191" w:rsidRDefault="00501191" w:rsidP="003169C5">
      <w:pPr>
        <w:numPr>
          <w:ilvl w:val="0"/>
          <w:numId w:val="8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القسم الأول: البيانات الديموغرافية</w:t>
      </w:r>
      <w:r w:rsidRPr="00501191">
        <w:rPr>
          <w:rFonts w:ascii="Simplified Arabic" w:eastAsia="Times New Roman" w:hAnsi="Simplified Arabic" w:cs="Simplified Arabic" w:hint="cs"/>
          <w:b/>
          <w:bCs/>
          <w:kern w:val="0"/>
          <w:sz w:val="28"/>
          <w:szCs w:val="28"/>
          <w14:ligatures w14:val="none"/>
        </w:rPr>
        <w:t>:</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ويشمل المتغيرات الشخصية والوظيفية لأفراد العينة (المؤهل العلمي، سنوات الخبرة، طبيعة الجهة، حجم المشروع)</w:t>
      </w:r>
      <w:r w:rsidRPr="00501191">
        <w:rPr>
          <w:rFonts w:ascii="Simplified Arabic" w:eastAsia="Times New Roman" w:hAnsi="Simplified Arabic" w:cs="Simplified Arabic" w:hint="cs"/>
          <w:kern w:val="0"/>
          <w:sz w:val="28"/>
          <w:szCs w:val="28"/>
          <w14:ligatures w14:val="none"/>
        </w:rPr>
        <w:t>.</w:t>
      </w:r>
    </w:p>
    <w:p w14:paraId="70FCE98A" w14:textId="77777777" w:rsidR="00501191" w:rsidRPr="00501191" w:rsidRDefault="00501191" w:rsidP="003169C5">
      <w:pPr>
        <w:numPr>
          <w:ilvl w:val="0"/>
          <w:numId w:val="8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القسم الثاني: المتغير المستقل (إدارة أداء المقاولين)</w:t>
      </w:r>
      <w:r w:rsidRPr="00501191">
        <w:rPr>
          <w:rFonts w:ascii="Simplified Arabic" w:eastAsia="Times New Roman" w:hAnsi="Simplified Arabic" w:cs="Simplified Arabic" w:hint="cs"/>
          <w:b/>
          <w:bCs/>
          <w:kern w:val="0"/>
          <w:sz w:val="28"/>
          <w:szCs w:val="28"/>
          <w14:ligatures w14:val="none"/>
        </w:rPr>
        <w:t>:</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ويتكون من (16) فقرة موزعة على أربعة أبعاد، بواقع (4) فقرات لكل بُعد، وذلك على النحو التالي: بُعد تخطيط الأداء ويتضمن (4) فقرات، وبُعد مراقبة الأداء ويتضمن (4) فقرات، وبُعد تقييم الأداء ويتضمن (4) فقرات، وبُعد تحسين الأداء ويتضمن (4) فقرات</w:t>
      </w:r>
      <w:r w:rsidRPr="00501191">
        <w:rPr>
          <w:rFonts w:ascii="Simplified Arabic" w:eastAsia="Times New Roman" w:hAnsi="Simplified Arabic" w:cs="Simplified Arabic" w:hint="cs"/>
          <w:kern w:val="0"/>
          <w:sz w:val="28"/>
          <w:szCs w:val="28"/>
          <w14:ligatures w14:val="none"/>
        </w:rPr>
        <w:t>.</w:t>
      </w:r>
    </w:p>
    <w:p w14:paraId="31983C1C" w14:textId="77777777" w:rsidR="00501191" w:rsidRPr="00501191" w:rsidRDefault="00501191" w:rsidP="003169C5">
      <w:pPr>
        <w:numPr>
          <w:ilvl w:val="0"/>
          <w:numId w:val="87"/>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القسم الثالث: المتغير التابع (الالتزام بالوقت والجودة في الأعمال الميكانيكية)</w:t>
      </w:r>
      <w:r w:rsidRPr="00501191">
        <w:rPr>
          <w:rFonts w:ascii="Simplified Arabic" w:eastAsia="Times New Roman" w:hAnsi="Simplified Arabic" w:cs="Simplified Arabic" w:hint="cs"/>
          <w:b/>
          <w:bCs/>
          <w:kern w:val="0"/>
          <w:sz w:val="28"/>
          <w:szCs w:val="28"/>
          <w14:ligatures w14:val="none"/>
        </w:rPr>
        <w:t>:</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ويتكون من محور واحد يتضمن (10) فقرات تقيس مستوى الالتزام بالوقت والجودة في الأعمال الميكانيكية</w:t>
      </w:r>
      <w:r w:rsidRPr="00501191">
        <w:rPr>
          <w:rFonts w:ascii="Simplified Arabic" w:eastAsia="Times New Roman" w:hAnsi="Simplified Arabic" w:cs="Simplified Arabic" w:hint="cs"/>
          <w:kern w:val="0"/>
          <w:sz w:val="28"/>
          <w:szCs w:val="28"/>
          <w14:ligatures w14:val="none"/>
        </w:rPr>
        <w:t>.</w:t>
      </w:r>
    </w:p>
    <w:p w14:paraId="3846C415" w14:textId="77777777"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kern w:val="0"/>
          <w:sz w:val="28"/>
          <w:szCs w:val="28"/>
          <w:rtl/>
          <w14:ligatures w14:val="none"/>
        </w:rPr>
        <w:t xml:space="preserve">وبذلك يكون إجمالي فقرات الاستبانة (26) فقرة بالإضافة إلى البيانات الديموغرافية. وسيتم استخدام مقياس </w:t>
      </w:r>
      <w:proofErr w:type="spellStart"/>
      <w:r w:rsidRPr="00501191">
        <w:rPr>
          <w:rFonts w:ascii="Simplified Arabic" w:eastAsia="Times New Roman" w:hAnsi="Simplified Arabic" w:cs="Simplified Arabic" w:hint="cs"/>
          <w:kern w:val="0"/>
          <w:sz w:val="28"/>
          <w:szCs w:val="28"/>
          <w:rtl/>
          <w14:ligatures w14:val="none"/>
        </w:rPr>
        <w:t>ليكرت</w:t>
      </w:r>
      <w:proofErr w:type="spellEnd"/>
      <w:r w:rsidRPr="00501191">
        <w:rPr>
          <w:rFonts w:ascii="Simplified Arabic" w:eastAsia="Times New Roman" w:hAnsi="Simplified Arabic" w:cs="Simplified Arabic" w:hint="cs"/>
          <w:kern w:val="0"/>
          <w:sz w:val="28"/>
          <w:szCs w:val="28"/>
          <w:rtl/>
          <w14:ligatures w14:val="none"/>
        </w:rPr>
        <w:t xml:space="preserve"> الخماسي </w:t>
      </w:r>
      <w:r w:rsidRPr="00501191">
        <w:rPr>
          <w:rFonts w:ascii="Simplified Arabic" w:eastAsia="Times New Roman" w:hAnsi="Simplified Arabic" w:cs="Simplified Arabic" w:hint="cs"/>
          <w:kern w:val="0"/>
          <w:sz w:val="28"/>
          <w:szCs w:val="28"/>
          <w14:ligatures w14:val="none"/>
        </w:rPr>
        <w:t xml:space="preserve">(Likert Scale) </w:t>
      </w:r>
      <w:r w:rsidRPr="00501191">
        <w:rPr>
          <w:rFonts w:ascii="Simplified Arabic" w:eastAsia="Times New Roman" w:hAnsi="Simplified Arabic" w:cs="Simplified Arabic" w:hint="cs"/>
          <w:kern w:val="0"/>
          <w:sz w:val="28"/>
          <w:szCs w:val="28"/>
          <w:rtl/>
          <w14:ligatures w14:val="none"/>
        </w:rPr>
        <w:t>لقياس استجابات أفراد العينة، حيث تتدرج الاستجابات من</w:t>
      </w:r>
      <w:r w:rsidRPr="00501191">
        <w:rPr>
          <w:rFonts w:ascii="Simplified Arabic" w:eastAsia="Times New Roman" w:hAnsi="Simplified Arabic" w:cs="Simplified Arabic" w:hint="cs"/>
          <w:kern w:val="0"/>
          <w:sz w:val="28"/>
          <w:szCs w:val="28"/>
          <w14:ligatures w14:val="none"/>
        </w:rPr>
        <w:t xml:space="preserve"> (1) </w:t>
      </w:r>
      <w:r w:rsidRPr="00501191">
        <w:rPr>
          <w:rFonts w:ascii="Simplified Arabic" w:eastAsia="Times New Roman" w:hAnsi="Simplified Arabic" w:cs="Simplified Arabic" w:hint="cs"/>
          <w:kern w:val="0"/>
          <w:sz w:val="28"/>
          <w:szCs w:val="28"/>
          <w:rtl/>
          <w14:ligatures w14:val="none"/>
        </w:rPr>
        <w:t xml:space="preserve">بشدة إلى (5) بشدة. وسيتم التحقق من صدق الأداة من خلال الصدق الظاهري بعرضها على مجموعة من المحكّمين المتخصصين، والصدق البنائي باستخدام معاملات الارتباط، كما سيتم التحقق من ثباتها باستخدام معامل ألفا </w:t>
      </w:r>
      <w:proofErr w:type="spellStart"/>
      <w:r w:rsidRPr="00501191">
        <w:rPr>
          <w:rFonts w:ascii="Simplified Arabic" w:eastAsia="Times New Roman" w:hAnsi="Simplified Arabic" w:cs="Simplified Arabic" w:hint="cs"/>
          <w:kern w:val="0"/>
          <w:sz w:val="28"/>
          <w:szCs w:val="28"/>
          <w:rtl/>
          <w14:ligatures w14:val="none"/>
        </w:rPr>
        <w:t>كرونباخ</w:t>
      </w:r>
      <w:proofErr w:type="spellEnd"/>
      <w:r w:rsidRPr="00501191">
        <w:rPr>
          <w:rFonts w:ascii="Simplified Arabic" w:eastAsia="Times New Roman" w:hAnsi="Simplified Arabic" w:cs="Simplified Arabic" w:hint="cs"/>
          <w:kern w:val="0"/>
          <w:sz w:val="28"/>
          <w:szCs w:val="28"/>
          <w:rtl/>
          <w14:ligatures w14:val="none"/>
        </w:rPr>
        <w:t xml:space="preserve"> </w:t>
      </w:r>
      <w:r w:rsidRPr="00501191">
        <w:rPr>
          <w:rFonts w:ascii="Simplified Arabic" w:eastAsia="Times New Roman" w:hAnsi="Simplified Arabic" w:cs="Simplified Arabic" w:hint="cs"/>
          <w:kern w:val="0"/>
          <w:sz w:val="28"/>
          <w:szCs w:val="28"/>
          <w14:ligatures w14:val="none"/>
        </w:rPr>
        <w:t>(Cronbach's Alpha).</w:t>
      </w:r>
    </w:p>
    <w:p w14:paraId="7701574F" w14:textId="77777777" w:rsidR="00501191" w:rsidRPr="00501191" w:rsidRDefault="00501191" w:rsidP="003169C5">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32" w:name="_Toc223999599"/>
      <w:r w:rsidRPr="00501191">
        <w:rPr>
          <w:rFonts w:ascii="Simplified Arabic" w:eastAsia="Times New Roman" w:hAnsi="Simplified Arabic" w:cs="Simplified Arabic" w:hint="cs"/>
          <w:b/>
          <w:bCs/>
          <w:kern w:val="36"/>
          <w:sz w:val="28"/>
          <w:szCs w:val="28"/>
          <w:rtl/>
          <w14:ligatures w14:val="none"/>
        </w:rPr>
        <w:t>الأساليب الإحصائية المستخدمة</w:t>
      </w:r>
      <w:bookmarkEnd w:id="32"/>
    </w:p>
    <w:p w14:paraId="097F75BA" w14:textId="77777777" w:rsidR="00501191" w:rsidRPr="00501191" w:rsidRDefault="00501191"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kern w:val="0"/>
          <w:sz w:val="28"/>
          <w:szCs w:val="28"/>
          <w:rtl/>
          <w14:ligatures w14:val="none"/>
        </w:rPr>
        <w:lastRenderedPageBreak/>
        <w:t>سوف تستخدم الدراسة مجموعة من الأساليب الإحصائية المناسبة لتحليل البيانات واختبار الفروض من خلال برنامج الحزمة الإحصائية للعلوم الاجتماعية</w:t>
      </w:r>
      <w:r w:rsidRPr="00501191">
        <w:rPr>
          <w:rFonts w:ascii="Simplified Arabic" w:eastAsia="Times New Roman" w:hAnsi="Simplified Arabic" w:cs="Simplified Arabic" w:hint="cs"/>
          <w:kern w:val="0"/>
          <w:sz w:val="28"/>
          <w:szCs w:val="28"/>
          <w14:ligatures w14:val="none"/>
        </w:rPr>
        <w:t xml:space="preserve"> (SPSS)</w:t>
      </w:r>
      <w:r w:rsidRPr="00501191">
        <w:rPr>
          <w:rFonts w:ascii="Simplified Arabic" w:eastAsia="Times New Roman" w:hAnsi="Simplified Arabic" w:cs="Simplified Arabic" w:hint="cs"/>
          <w:kern w:val="0"/>
          <w:sz w:val="28"/>
          <w:szCs w:val="28"/>
          <w:rtl/>
          <w14:ligatures w14:val="none"/>
        </w:rPr>
        <w:t>، وتتمثل فيما يلي</w:t>
      </w:r>
      <w:r w:rsidRPr="00501191">
        <w:rPr>
          <w:rFonts w:ascii="Simplified Arabic" w:eastAsia="Times New Roman" w:hAnsi="Simplified Arabic" w:cs="Simplified Arabic" w:hint="cs"/>
          <w:kern w:val="0"/>
          <w:sz w:val="28"/>
          <w:szCs w:val="28"/>
          <w14:ligatures w14:val="none"/>
        </w:rPr>
        <w:t>:</w:t>
      </w:r>
    </w:p>
    <w:p w14:paraId="79D41624" w14:textId="77777777" w:rsidR="00501191" w:rsidRPr="00501191" w:rsidRDefault="00501191" w:rsidP="003169C5">
      <w:pPr>
        <w:numPr>
          <w:ilvl w:val="0"/>
          <w:numId w:val="8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 xml:space="preserve">معامل ألفا </w:t>
      </w:r>
      <w:proofErr w:type="spellStart"/>
      <w:r w:rsidRPr="00501191">
        <w:rPr>
          <w:rFonts w:ascii="Simplified Arabic" w:eastAsia="Times New Roman" w:hAnsi="Simplified Arabic" w:cs="Simplified Arabic" w:hint="cs"/>
          <w:b/>
          <w:bCs/>
          <w:kern w:val="0"/>
          <w:sz w:val="28"/>
          <w:szCs w:val="28"/>
          <w:rtl/>
          <w14:ligatures w14:val="none"/>
        </w:rPr>
        <w:t>كرونباخ</w:t>
      </w:r>
      <w:proofErr w:type="spellEnd"/>
      <w:r w:rsidRPr="00501191">
        <w:rPr>
          <w:rFonts w:ascii="Simplified Arabic" w:eastAsia="Times New Roman" w:hAnsi="Simplified Arabic" w:cs="Simplified Arabic" w:hint="cs"/>
          <w:b/>
          <w:bCs/>
          <w:kern w:val="0"/>
          <w:sz w:val="28"/>
          <w:szCs w:val="28"/>
          <w14:ligatures w14:val="none"/>
        </w:rPr>
        <w:t xml:space="preserve"> (Cronbach's Alpha):</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للتحقق من ثبات أداة الدراسة والاتساق الداخلي لفقراتها</w:t>
      </w:r>
      <w:r w:rsidRPr="00501191">
        <w:rPr>
          <w:rFonts w:ascii="Simplified Arabic" w:eastAsia="Times New Roman" w:hAnsi="Simplified Arabic" w:cs="Simplified Arabic" w:hint="cs"/>
          <w:kern w:val="0"/>
          <w:sz w:val="28"/>
          <w:szCs w:val="28"/>
          <w14:ligatures w14:val="none"/>
        </w:rPr>
        <w:t>.</w:t>
      </w:r>
    </w:p>
    <w:p w14:paraId="58625E69" w14:textId="77777777" w:rsidR="00501191" w:rsidRPr="00501191" w:rsidRDefault="00501191" w:rsidP="003169C5">
      <w:pPr>
        <w:numPr>
          <w:ilvl w:val="0"/>
          <w:numId w:val="8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التكرارات والنسب المئوية</w:t>
      </w:r>
      <w:r w:rsidRPr="00501191">
        <w:rPr>
          <w:rFonts w:ascii="Simplified Arabic" w:eastAsia="Times New Roman" w:hAnsi="Simplified Arabic" w:cs="Simplified Arabic" w:hint="cs"/>
          <w:b/>
          <w:bCs/>
          <w:kern w:val="0"/>
          <w:sz w:val="28"/>
          <w:szCs w:val="28"/>
          <w14:ligatures w14:val="none"/>
        </w:rPr>
        <w:t>:</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لوصف خصائص أفراد عينة الدراسة الديموغرافية والوظيفية</w:t>
      </w:r>
      <w:r w:rsidRPr="00501191">
        <w:rPr>
          <w:rFonts w:ascii="Simplified Arabic" w:eastAsia="Times New Roman" w:hAnsi="Simplified Arabic" w:cs="Simplified Arabic" w:hint="cs"/>
          <w:kern w:val="0"/>
          <w:sz w:val="28"/>
          <w:szCs w:val="28"/>
          <w14:ligatures w14:val="none"/>
        </w:rPr>
        <w:t>.</w:t>
      </w:r>
    </w:p>
    <w:p w14:paraId="50CCBB62" w14:textId="77777777" w:rsidR="00501191" w:rsidRPr="00501191" w:rsidRDefault="00501191" w:rsidP="003169C5">
      <w:pPr>
        <w:numPr>
          <w:ilvl w:val="0"/>
          <w:numId w:val="8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المتوسطات الحسابية والانحرافات المعيارية</w:t>
      </w:r>
      <w:r w:rsidRPr="00501191">
        <w:rPr>
          <w:rFonts w:ascii="Simplified Arabic" w:eastAsia="Times New Roman" w:hAnsi="Simplified Arabic" w:cs="Simplified Arabic" w:hint="cs"/>
          <w:b/>
          <w:bCs/>
          <w:kern w:val="0"/>
          <w:sz w:val="28"/>
          <w:szCs w:val="28"/>
          <w14:ligatures w14:val="none"/>
        </w:rPr>
        <w:t>:</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لتحديد مستوى استجابات أفراد العينة على فقرات الاستبانة وترتيب الأبعاد حسب أهميتها النسبية</w:t>
      </w:r>
      <w:r w:rsidRPr="00501191">
        <w:rPr>
          <w:rFonts w:ascii="Simplified Arabic" w:eastAsia="Times New Roman" w:hAnsi="Simplified Arabic" w:cs="Simplified Arabic" w:hint="cs"/>
          <w:kern w:val="0"/>
          <w:sz w:val="28"/>
          <w:szCs w:val="28"/>
          <w14:ligatures w14:val="none"/>
        </w:rPr>
        <w:t>.</w:t>
      </w:r>
    </w:p>
    <w:p w14:paraId="593D8541" w14:textId="77777777" w:rsidR="00501191" w:rsidRPr="00501191" w:rsidRDefault="00501191" w:rsidP="003169C5">
      <w:pPr>
        <w:numPr>
          <w:ilvl w:val="0"/>
          <w:numId w:val="8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معامل ارتباط بيرسون</w:t>
      </w:r>
      <w:r w:rsidRPr="00501191">
        <w:rPr>
          <w:rFonts w:ascii="Simplified Arabic" w:eastAsia="Times New Roman" w:hAnsi="Simplified Arabic" w:cs="Simplified Arabic" w:hint="cs"/>
          <w:b/>
          <w:bCs/>
          <w:kern w:val="0"/>
          <w:sz w:val="28"/>
          <w:szCs w:val="28"/>
          <w14:ligatures w14:val="none"/>
        </w:rPr>
        <w:t xml:space="preserve"> (Pearson Correlation):</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لقياس درجة الارتباط بين متغيرات الدراسة المستقلة والتابعة والتحقق من صدق البناء الداخلي للاستبانة</w:t>
      </w:r>
      <w:r w:rsidRPr="00501191">
        <w:rPr>
          <w:rFonts w:ascii="Simplified Arabic" w:eastAsia="Times New Roman" w:hAnsi="Simplified Arabic" w:cs="Simplified Arabic" w:hint="cs"/>
          <w:kern w:val="0"/>
          <w:sz w:val="28"/>
          <w:szCs w:val="28"/>
          <w14:ligatures w14:val="none"/>
        </w:rPr>
        <w:t>.</w:t>
      </w:r>
    </w:p>
    <w:p w14:paraId="282DE29C" w14:textId="77777777" w:rsidR="00501191" w:rsidRPr="00501191" w:rsidRDefault="00501191" w:rsidP="003169C5">
      <w:pPr>
        <w:numPr>
          <w:ilvl w:val="0"/>
          <w:numId w:val="8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تحليل الانحدار الخطي البسيط</w:t>
      </w:r>
      <w:r w:rsidRPr="00501191">
        <w:rPr>
          <w:rFonts w:ascii="Simplified Arabic" w:eastAsia="Times New Roman" w:hAnsi="Simplified Arabic" w:cs="Simplified Arabic" w:hint="cs"/>
          <w:b/>
          <w:bCs/>
          <w:kern w:val="0"/>
          <w:sz w:val="28"/>
          <w:szCs w:val="28"/>
          <w14:ligatures w14:val="none"/>
        </w:rPr>
        <w:t xml:space="preserve"> (Simple Linear Regression):</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لاختبار أثر كل بُعد من أبعاد إدارة أداء المقاولين على الالتزام بالوقت والجودة بشكل منفرد</w:t>
      </w:r>
      <w:r w:rsidRPr="00501191">
        <w:rPr>
          <w:rFonts w:ascii="Simplified Arabic" w:eastAsia="Times New Roman" w:hAnsi="Simplified Arabic" w:cs="Simplified Arabic" w:hint="cs"/>
          <w:kern w:val="0"/>
          <w:sz w:val="28"/>
          <w:szCs w:val="28"/>
          <w14:ligatures w14:val="none"/>
        </w:rPr>
        <w:t>.</w:t>
      </w:r>
    </w:p>
    <w:p w14:paraId="035B45E7" w14:textId="77777777" w:rsidR="00501191" w:rsidRPr="00501191" w:rsidRDefault="00501191" w:rsidP="003169C5">
      <w:pPr>
        <w:numPr>
          <w:ilvl w:val="0"/>
          <w:numId w:val="8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تحليل الانحدار الخطي المتعدد</w:t>
      </w:r>
      <w:r w:rsidRPr="00501191">
        <w:rPr>
          <w:rFonts w:ascii="Simplified Arabic" w:eastAsia="Times New Roman" w:hAnsi="Simplified Arabic" w:cs="Simplified Arabic" w:hint="cs"/>
          <w:b/>
          <w:bCs/>
          <w:kern w:val="0"/>
          <w:sz w:val="28"/>
          <w:szCs w:val="28"/>
          <w14:ligatures w14:val="none"/>
        </w:rPr>
        <w:t xml:space="preserve"> (Multiple Linear Regression):</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لاختبار الأثر المشترك لأبعاد إدارة أداء المقاولين مجتمعة على الالتزام بالوقت والجودة وتحديد الأهمية النسبية لكل بُعد</w:t>
      </w:r>
      <w:r w:rsidRPr="00501191">
        <w:rPr>
          <w:rFonts w:ascii="Simplified Arabic" w:eastAsia="Times New Roman" w:hAnsi="Simplified Arabic" w:cs="Simplified Arabic" w:hint="cs"/>
          <w:kern w:val="0"/>
          <w:sz w:val="28"/>
          <w:szCs w:val="28"/>
          <w14:ligatures w14:val="none"/>
        </w:rPr>
        <w:t>.</w:t>
      </w:r>
    </w:p>
    <w:p w14:paraId="5F95707B" w14:textId="77777777" w:rsidR="00501191" w:rsidRPr="00501191" w:rsidRDefault="00501191" w:rsidP="003169C5">
      <w:pPr>
        <w:numPr>
          <w:ilvl w:val="0"/>
          <w:numId w:val="8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اختبار (ت) للعينات المستقلة</w:t>
      </w:r>
      <w:r w:rsidRPr="00501191">
        <w:rPr>
          <w:rFonts w:ascii="Simplified Arabic" w:eastAsia="Times New Roman" w:hAnsi="Simplified Arabic" w:cs="Simplified Arabic" w:hint="cs"/>
          <w:b/>
          <w:bCs/>
          <w:kern w:val="0"/>
          <w:sz w:val="28"/>
          <w:szCs w:val="28"/>
          <w14:ligatures w14:val="none"/>
        </w:rPr>
        <w:t xml:space="preserve"> (Independent Samples T-Test):</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لاختبار دلالة الفروق في استجابات أفراد العينة تبعاً للمتغيرات الديموغرافية ثنائية الفئات</w:t>
      </w:r>
      <w:r w:rsidRPr="00501191">
        <w:rPr>
          <w:rFonts w:ascii="Simplified Arabic" w:eastAsia="Times New Roman" w:hAnsi="Simplified Arabic" w:cs="Simplified Arabic" w:hint="cs"/>
          <w:kern w:val="0"/>
          <w:sz w:val="28"/>
          <w:szCs w:val="28"/>
          <w14:ligatures w14:val="none"/>
        </w:rPr>
        <w:t>.</w:t>
      </w:r>
    </w:p>
    <w:p w14:paraId="0308F60E" w14:textId="77777777" w:rsidR="00501191" w:rsidRPr="00501191" w:rsidRDefault="00501191" w:rsidP="003169C5">
      <w:pPr>
        <w:numPr>
          <w:ilvl w:val="0"/>
          <w:numId w:val="8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تحليل التباين الأحادي</w:t>
      </w:r>
      <w:r w:rsidRPr="00501191">
        <w:rPr>
          <w:rFonts w:ascii="Simplified Arabic" w:eastAsia="Times New Roman" w:hAnsi="Simplified Arabic" w:cs="Simplified Arabic" w:hint="cs"/>
          <w:b/>
          <w:bCs/>
          <w:kern w:val="0"/>
          <w:sz w:val="28"/>
          <w:szCs w:val="28"/>
          <w14:ligatures w14:val="none"/>
        </w:rPr>
        <w:t xml:space="preserve"> (One-Way ANOVA):</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لاختبار دلالة الفروق في استجابات أفراد العينة تبعاً للمتغيرات الديموغرافية متعددة الفئات (أكثر من فئتين)</w:t>
      </w:r>
      <w:r w:rsidRPr="00501191">
        <w:rPr>
          <w:rFonts w:ascii="Simplified Arabic" w:eastAsia="Times New Roman" w:hAnsi="Simplified Arabic" w:cs="Simplified Arabic" w:hint="cs"/>
          <w:kern w:val="0"/>
          <w:sz w:val="28"/>
          <w:szCs w:val="28"/>
          <w14:ligatures w14:val="none"/>
        </w:rPr>
        <w:t>.</w:t>
      </w:r>
    </w:p>
    <w:p w14:paraId="09D4229F" w14:textId="77777777" w:rsidR="00501191" w:rsidRPr="00501191" w:rsidRDefault="00501191" w:rsidP="003169C5">
      <w:pPr>
        <w:numPr>
          <w:ilvl w:val="0"/>
          <w:numId w:val="88"/>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معامل تضخم التباين</w:t>
      </w:r>
      <w:r w:rsidRPr="00501191">
        <w:rPr>
          <w:rFonts w:ascii="Simplified Arabic" w:eastAsia="Times New Roman" w:hAnsi="Simplified Arabic" w:cs="Simplified Arabic" w:hint="cs"/>
          <w:b/>
          <w:bCs/>
          <w:kern w:val="0"/>
          <w:sz w:val="28"/>
          <w:szCs w:val="28"/>
          <w14:ligatures w14:val="none"/>
        </w:rPr>
        <w:t xml:space="preserve"> (VIF) </w:t>
      </w:r>
      <w:r w:rsidRPr="00501191">
        <w:rPr>
          <w:rFonts w:ascii="Simplified Arabic" w:eastAsia="Times New Roman" w:hAnsi="Simplified Arabic" w:cs="Simplified Arabic" w:hint="cs"/>
          <w:b/>
          <w:bCs/>
          <w:kern w:val="0"/>
          <w:sz w:val="28"/>
          <w:szCs w:val="28"/>
          <w:rtl/>
          <w14:ligatures w14:val="none"/>
        </w:rPr>
        <w:t>واختبار التحمّل</w:t>
      </w:r>
      <w:r w:rsidRPr="00501191">
        <w:rPr>
          <w:rFonts w:ascii="Simplified Arabic" w:eastAsia="Times New Roman" w:hAnsi="Simplified Arabic" w:cs="Simplified Arabic" w:hint="cs"/>
          <w:b/>
          <w:bCs/>
          <w:kern w:val="0"/>
          <w:sz w:val="28"/>
          <w:szCs w:val="28"/>
          <w14:ligatures w14:val="none"/>
        </w:rPr>
        <w:t xml:space="preserve"> (Tolerance):</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للتحقق من عدم وجود مشكلة الازدواج الخطي</w:t>
      </w:r>
      <w:r w:rsidRPr="00501191">
        <w:rPr>
          <w:rFonts w:ascii="Simplified Arabic" w:eastAsia="Times New Roman" w:hAnsi="Simplified Arabic" w:cs="Simplified Arabic" w:hint="cs"/>
          <w:kern w:val="0"/>
          <w:sz w:val="28"/>
          <w:szCs w:val="28"/>
          <w14:ligatures w14:val="none"/>
        </w:rPr>
        <w:t xml:space="preserve"> (Multicollinearity) </w:t>
      </w:r>
      <w:r w:rsidRPr="00501191">
        <w:rPr>
          <w:rFonts w:ascii="Simplified Arabic" w:eastAsia="Times New Roman" w:hAnsi="Simplified Arabic" w:cs="Simplified Arabic" w:hint="cs"/>
          <w:kern w:val="0"/>
          <w:sz w:val="28"/>
          <w:szCs w:val="28"/>
          <w:rtl/>
          <w14:ligatures w14:val="none"/>
        </w:rPr>
        <w:t>بين المتغيرات المستقلة</w:t>
      </w:r>
      <w:r w:rsidRPr="00501191">
        <w:rPr>
          <w:rFonts w:ascii="Simplified Arabic" w:eastAsia="Times New Roman" w:hAnsi="Simplified Arabic" w:cs="Simplified Arabic" w:hint="cs"/>
          <w:kern w:val="0"/>
          <w:sz w:val="28"/>
          <w:szCs w:val="28"/>
          <w14:ligatures w14:val="none"/>
        </w:rPr>
        <w:t>.</w:t>
      </w:r>
    </w:p>
    <w:p w14:paraId="191E8686" w14:textId="77777777" w:rsidR="00501191" w:rsidRPr="00501191" w:rsidRDefault="00501191" w:rsidP="003169C5">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bookmarkStart w:id="33" w:name="_Toc223999600"/>
      <w:r w:rsidRPr="00501191">
        <w:rPr>
          <w:rFonts w:ascii="Simplified Arabic" w:eastAsia="Times New Roman" w:hAnsi="Simplified Arabic" w:cs="Simplified Arabic" w:hint="cs"/>
          <w:b/>
          <w:bCs/>
          <w:kern w:val="36"/>
          <w:sz w:val="28"/>
          <w:szCs w:val="28"/>
          <w:rtl/>
          <w14:ligatures w14:val="none"/>
        </w:rPr>
        <w:t>حدود الدراسة</w:t>
      </w:r>
      <w:bookmarkEnd w:id="33"/>
    </w:p>
    <w:p w14:paraId="431B773E" w14:textId="77777777" w:rsidR="00501191" w:rsidRPr="00501191" w:rsidRDefault="00501191" w:rsidP="003169C5">
      <w:pPr>
        <w:numPr>
          <w:ilvl w:val="0"/>
          <w:numId w:val="8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الحدود الموضوعية</w:t>
      </w:r>
      <w:r w:rsidRPr="00501191">
        <w:rPr>
          <w:rFonts w:ascii="Simplified Arabic" w:eastAsia="Times New Roman" w:hAnsi="Simplified Arabic" w:cs="Simplified Arabic" w:hint="cs"/>
          <w:b/>
          <w:bCs/>
          <w:kern w:val="0"/>
          <w:sz w:val="28"/>
          <w:szCs w:val="28"/>
          <w14:ligatures w14:val="none"/>
        </w:rPr>
        <w:t>:</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ستقتصر الدراسة على دراسة أثر إدارة أداء المقاولين بأبعادها (تخطيط الأداء، ومراقبة الأداء، وتقييم الأداء، وتحسين الأداء) على الالتزام بالوقت والجودة في الأعمال الميكانيكية</w:t>
      </w:r>
      <w:r w:rsidRPr="00501191">
        <w:rPr>
          <w:rFonts w:ascii="Simplified Arabic" w:eastAsia="Times New Roman" w:hAnsi="Simplified Arabic" w:cs="Simplified Arabic" w:hint="cs"/>
          <w:kern w:val="0"/>
          <w:sz w:val="28"/>
          <w:szCs w:val="28"/>
          <w14:ligatures w14:val="none"/>
        </w:rPr>
        <w:t>.</w:t>
      </w:r>
    </w:p>
    <w:p w14:paraId="0FBA5C55" w14:textId="77777777" w:rsidR="00501191" w:rsidRPr="00501191" w:rsidRDefault="00501191" w:rsidP="003169C5">
      <w:pPr>
        <w:numPr>
          <w:ilvl w:val="0"/>
          <w:numId w:val="8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lastRenderedPageBreak/>
        <w:t>الحدود المكانية</w:t>
      </w:r>
      <w:r w:rsidRPr="00501191">
        <w:rPr>
          <w:rFonts w:ascii="Simplified Arabic" w:eastAsia="Times New Roman" w:hAnsi="Simplified Arabic" w:cs="Simplified Arabic" w:hint="cs"/>
          <w:b/>
          <w:bCs/>
          <w:kern w:val="0"/>
          <w:sz w:val="28"/>
          <w:szCs w:val="28"/>
          <w14:ligatures w14:val="none"/>
        </w:rPr>
        <w:t>:</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ستُطبَّق الدراسة على مشاريع الأعمال الميكانيكية بالمنطقة الشرقية بالمملكة العربية السعودية</w:t>
      </w:r>
      <w:r w:rsidRPr="00501191">
        <w:rPr>
          <w:rFonts w:ascii="Simplified Arabic" w:eastAsia="Times New Roman" w:hAnsi="Simplified Arabic" w:cs="Simplified Arabic" w:hint="cs"/>
          <w:kern w:val="0"/>
          <w:sz w:val="28"/>
          <w:szCs w:val="28"/>
          <w14:ligatures w14:val="none"/>
        </w:rPr>
        <w:t>.</w:t>
      </w:r>
    </w:p>
    <w:p w14:paraId="7B74D9BB" w14:textId="77777777" w:rsidR="00501191" w:rsidRPr="00501191" w:rsidRDefault="00501191" w:rsidP="003169C5">
      <w:pPr>
        <w:numPr>
          <w:ilvl w:val="0"/>
          <w:numId w:val="8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الحدود البشرية</w:t>
      </w:r>
      <w:r w:rsidRPr="00501191">
        <w:rPr>
          <w:rFonts w:ascii="Simplified Arabic" w:eastAsia="Times New Roman" w:hAnsi="Simplified Arabic" w:cs="Simplified Arabic" w:hint="cs"/>
          <w:b/>
          <w:bCs/>
          <w:kern w:val="0"/>
          <w:sz w:val="28"/>
          <w:szCs w:val="28"/>
          <w14:ligatures w14:val="none"/>
        </w:rPr>
        <w:t>:</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ستشمل الدراسة العاملين في إدارة وتنفيذ والإشراف على مشاريع الأعمال الميكانيكية بالمنطقة الشرقية من مديري مشاريع ومهندسين ميكانيكيين ومهندسي جودة ومهندسي تخطيط ومشرفين ميدانيين ومسؤولي مقاولين</w:t>
      </w:r>
      <w:r w:rsidRPr="00501191">
        <w:rPr>
          <w:rFonts w:ascii="Simplified Arabic" w:eastAsia="Times New Roman" w:hAnsi="Simplified Arabic" w:cs="Simplified Arabic" w:hint="cs"/>
          <w:kern w:val="0"/>
          <w:sz w:val="28"/>
          <w:szCs w:val="28"/>
          <w14:ligatures w14:val="none"/>
        </w:rPr>
        <w:t>.</w:t>
      </w:r>
    </w:p>
    <w:p w14:paraId="4CD1C542" w14:textId="77777777" w:rsidR="00501191" w:rsidRPr="00501191" w:rsidRDefault="00501191" w:rsidP="003169C5">
      <w:pPr>
        <w:numPr>
          <w:ilvl w:val="0"/>
          <w:numId w:val="89"/>
        </w:num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501191">
        <w:rPr>
          <w:rFonts w:ascii="Simplified Arabic" w:eastAsia="Times New Roman" w:hAnsi="Simplified Arabic" w:cs="Simplified Arabic" w:hint="cs"/>
          <w:b/>
          <w:bCs/>
          <w:kern w:val="0"/>
          <w:sz w:val="28"/>
          <w:szCs w:val="28"/>
          <w:rtl/>
          <w14:ligatures w14:val="none"/>
        </w:rPr>
        <w:t>الحدود الزمنية</w:t>
      </w:r>
      <w:r w:rsidRPr="00501191">
        <w:rPr>
          <w:rFonts w:ascii="Simplified Arabic" w:eastAsia="Times New Roman" w:hAnsi="Simplified Arabic" w:cs="Simplified Arabic" w:hint="cs"/>
          <w:b/>
          <w:bCs/>
          <w:kern w:val="0"/>
          <w:sz w:val="28"/>
          <w:szCs w:val="28"/>
          <w14:ligatures w14:val="none"/>
        </w:rPr>
        <w:t>:</w:t>
      </w:r>
      <w:r w:rsidRPr="00501191">
        <w:rPr>
          <w:rFonts w:ascii="Simplified Arabic" w:eastAsia="Times New Roman" w:hAnsi="Simplified Arabic" w:cs="Simplified Arabic" w:hint="cs"/>
          <w:kern w:val="0"/>
          <w:sz w:val="28"/>
          <w:szCs w:val="28"/>
          <w14:ligatures w14:val="none"/>
        </w:rPr>
        <w:t xml:space="preserve"> </w:t>
      </w:r>
      <w:r w:rsidRPr="00501191">
        <w:rPr>
          <w:rFonts w:ascii="Simplified Arabic" w:eastAsia="Times New Roman" w:hAnsi="Simplified Arabic" w:cs="Simplified Arabic" w:hint="cs"/>
          <w:kern w:val="0"/>
          <w:sz w:val="28"/>
          <w:szCs w:val="28"/>
          <w:rtl/>
          <w14:ligatures w14:val="none"/>
        </w:rPr>
        <w:t>سيتم جمع البيانات الميدانية خلال الفصل الدراسي الثاني من العام الجامعي 2025/2026م</w:t>
      </w:r>
      <w:r w:rsidRPr="00501191">
        <w:rPr>
          <w:rFonts w:ascii="Simplified Arabic" w:eastAsia="Times New Roman" w:hAnsi="Simplified Arabic" w:cs="Simplified Arabic" w:hint="cs"/>
          <w:kern w:val="0"/>
          <w:sz w:val="28"/>
          <w:szCs w:val="28"/>
          <w14:ligatures w14:val="none"/>
        </w:rPr>
        <w:t>.</w:t>
      </w:r>
    </w:p>
    <w:p w14:paraId="49377D5F" w14:textId="70D1923B" w:rsidR="00347ADE" w:rsidRPr="003169C5" w:rsidRDefault="00347ADE" w:rsidP="003169C5">
      <w:pPr>
        <w:spacing w:line="276" w:lineRule="auto"/>
        <w:jc w:val="both"/>
        <w:rPr>
          <w:rFonts w:ascii="Simplified Arabic" w:eastAsia="Times New Roman" w:hAnsi="Simplified Arabic" w:cs="Simplified Arabic"/>
          <w:kern w:val="0"/>
          <w:sz w:val="28"/>
          <w:szCs w:val="28"/>
          <w:rtl/>
          <w14:ligatures w14:val="none"/>
        </w:rPr>
      </w:pPr>
      <w:r w:rsidRPr="003169C5">
        <w:rPr>
          <w:rFonts w:ascii="Simplified Arabic" w:eastAsia="Times New Roman" w:hAnsi="Simplified Arabic" w:cs="Simplified Arabic" w:hint="cs"/>
          <w:kern w:val="0"/>
          <w:sz w:val="28"/>
          <w:szCs w:val="28"/>
          <w:rtl/>
          <w14:ligatures w14:val="none"/>
        </w:rPr>
        <w:br w:type="page"/>
      </w:r>
    </w:p>
    <w:p w14:paraId="11238A06" w14:textId="6C03E088" w:rsidR="00B57582" w:rsidRPr="003169C5" w:rsidRDefault="00A74F76" w:rsidP="003169C5">
      <w:pPr>
        <w:pStyle w:val="1"/>
        <w:jc w:val="both"/>
        <w:rPr>
          <w:sz w:val="28"/>
          <w:szCs w:val="28"/>
          <w:rtl/>
        </w:rPr>
      </w:pPr>
      <w:bookmarkStart w:id="34" w:name="_Toc223999601"/>
      <w:r w:rsidRPr="003169C5">
        <w:rPr>
          <w:rFonts w:hint="cs"/>
          <w:sz w:val="28"/>
          <w:szCs w:val="28"/>
          <w:rtl/>
        </w:rPr>
        <w:lastRenderedPageBreak/>
        <w:t>المراجع:</w:t>
      </w:r>
      <w:bookmarkEnd w:id="28"/>
      <w:bookmarkEnd w:id="34"/>
      <w:r w:rsidRPr="003169C5">
        <w:rPr>
          <w:rFonts w:hint="cs"/>
          <w:sz w:val="28"/>
          <w:szCs w:val="28"/>
          <w:rtl/>
        </w:rPr>
        <w:t xml:space="preserve"> </w:t>
      </w:r>
    </w:p>
    <w:p w14:paraId="6A21C5B0" w14:textId="77777777" w:rsidR="004B118D" w:rsidRPr="003169C5" w:rsidRDefault="004B118D" w:rsidP="003169C5">
      <w:pPr>
        <w:spacing w:line="276" w:lineRule="auto"/>
        <w:jc w:val="both"/>
        <w:rPr>
          <w:rFonts w:ascii="Simplified Arabic" w:eastAsia="Calibri" w:hAnsi="Simplified Arabic" w:cs="Simplified Arabic"/>
          <w:kern w:val="0"/>
          <w:sz w:val="28"/>
          <w:szCs w:val="28"/>
          <w:lang w:bidi="ar-EG"/>
          <w14:ligatures w14:val="none"/>
        </w:rPr>
      </w:pPr>
      <w:r w:rsidRPr="003169C5">
        <w:rPr>
          <w:rFonts w:ascii="Simplified Arabic" w:eastAsia="Calibri" w:hAnsi="Simplified Arabic" w:cs="Simplified Arabic" w:hint="cs"/>
          <w:kern w:val="0"/>
          <w:sz w:val="28"/>
          <w:szCs w:val="28"/>
          <w:rtl/>
          <w14:ligatures w14:val="none"/>
        </w:rPr>
        <w:t>أولاً: المراجع العربية</w:t>
      </w:r>
    </w:p>
    <w:p w14:paraId="0CA2E4E5" w14:textId="2CDCC961" w:rsidR="00034814" w:rsidRPr="00B54859" w:rsidRDefault="00034814" w:rsidP="00B54859">
      <w:pPr>
        <w:pStyle w:val="a6"/>
        <w:numPr>
          <w:ilvl w:val="0"/>
          <w:numId w:val="90"/>
        </w:numPr>
        <w:spacing w:line="276" w:lineRule="auto"/>
        <w:jc w:val="both"/>
        <w:rPr>
          <w:rFonts w:ascii="Simplified Arabic" w:hAnsi="Simplified Arabic" w:cs="Simplified Arabic"/>
          <w:sz w:val="28"/>
          <w:szCs w:val="28"/>
          <w:rtl/>
        </w:rPr>
      </w:pPr>
      <w:bookmarkStart w:id="35" w:name="_Toc222696821"/>
      <w:r w:rsidRPr="00B54859">
        <w:rPr>
          <w:rFonts w:ascii="Simplified Arabic" w:eastAsia="Times New Roman" w:hAnsi="Simplified Arabic" w:cs="Simplified Arabic" w:hint="cs"/>
          <w:kern w:val="0"/>
          <w:sz w:val="28"/>
          <w:szCs w:val="28"/>
          <w:rtl/>
          <w14:ligatures w14:val="none"/>
        </w:rPr>
        <w:t xml:space="preserve">أحمد، أسامة عبود، </w:t>
      </w:r>
      <w:proofErr w:type="gramStart"/>
      <w:r w:rsidRPr="00B54859">
        <w:rPr>
          <w:rFonts w:ascii="Simplified Arabic" w:eastAsia="Times New Roman" w:hAnsi="Simplified Arabic" w:cs="Simplified Arabic" w:hint="cs"/>
          <w:kern w:val="0"/>
          <w:sz w:val="28"/>
          <w:szCs w:val="28"/>
          <w:rtl/>
          <w14:ligatures w14:val="none"/>
        </w:rPr>
        <w:t>و رفاعي</w:t>
      </w:r>
      <w:proofErr w:type="gramEnd"/>
      <w:r w:rsidRPr="00B54859">
        <w:rPr>
          <w:rFonts w:ascii="Simplified Arabic" w:eastAsia="Times New Roman" w:hAnsi="Simplified Arabic" w:cs="Simplified Arabic" w:hint="cs"/>
          <w:kern w:val="0"/>
          <w:sz w:val="28"/>
          <w:szCs w:val="28"/>
          <w:rtl/>
          <w14:ligatures w14:val="none"/>
        </w:rPr>
        <w:t xml:space="preserve">، ممدوح </w:t>
      </w:r>
      <w:proofErr w:type="gramStart"/>
      <w:r w:rsidRPr="00B54859">
        <w:rPr>
          <w:rFonts w:ascii="Simplified Arabic" w:eastAsia="Times New Roman" w:hAnsi="Simplified Arabic" w:cs="Simplified Arabic" w:hint="cs"/>
          <w:kern w:val="0"/>
          <w:sz w:val="28"/>
          <w:szCs w:val="28"/>
          <w:rtl/>
          <w14:ligatures w14:val="none"/>
        </w:rPr>
        <w:t>عبدالعزيز</w:t>
      </w:r>
      <w:proofErr w:type="gramEnd"/>
      <w:r w:rsidRPr="00B54859">
        <w:rPr>
          <w:rFonts w:ascii="Simplified Arabic" w:eastAsia="Times New Roman" w:hAnsi="Simplified Arabic" w:cs="Simplified Arabic" w:hint="cs"/>
          <w:kern w:val="0"/>
          <w:sz w:val="28"/>
          <w:szCs w:val="28"/>
          <w:rtl/>
          <w14:ligatures w14:val="none"/>
        </w:rPr>
        <w:t xml:space="preserve"> محمد. (2024). أثر الإدارة المرئية على الريادة التنظيمية: دراسة ميدانية على شركات الصناعات الغذائية بمدينة 6 أكتوبر. المجلة العلمية للاقتصاد والتجارة، ع</w:t>
      </w:r>
      <w:proofErr w:type="gramStart"/>
      <w:r w:rsidRPr="00B54859">
        <w:rPr>
          <w:rFonts w:ascii="Simplified Arabic" w:eastAsia="Times New Roman" w:hAnsi="Simplified Arabic" w:cs="Simplified Arabic" w:hint="cs"/>
          <w:kern w:val="0"/>
          <w:sz w:val="28"/>
          <w:szCs w:val="28"/>
          <w:rtl/>
          <w14:ligatures w14:val="none"/>
        </w:rPr>
        <w:t>1 ،</w:t>
      </w:r>
      <w:proofErr w:type="gramEnd"/>
      <w:r w:rsidRPr="00B54859">
        <w:rPr>
          <w:rFonts w:ascii="Simplified Arabic" w:eastAsia="Times New Roman" w:hAnsi="Simplified Arabic" w:cs="Simplified Arabic" w:hint="cs"/>
          <w:kern w:val="0"/>
          <w:sz w:val="28"/>
          <w:szCs w:val="28"/>
          <w:rtl/>
          <w14:ligatures w14:val="none"/>
        </w:rPr>
        <w:t xml:space="preserve"> 303 - 328. مسترجع من </w:t>
      </w:r>
      <w:hyperlink r:id="rId9" w:history="1">
        <w:r w:rsidRPr="00B54859">
          <w:rPr>
            <w:rStyle w:val="Hyperlink"/>
            <w:rFonts w:ascii="Simplified Arabic" w:eastAsia="Times New Roman" w:hAnsi="Simplified Arabic" w:cs="Simplified Arabic" w:hint="cs"/>
            <w:kern w:val="0"/>
            <w:sz w:val="28"/>
            <w:szCs w:val="28"/>
            <w14:ligatures w14:val="none"/>
          </w:rPr>
          <w:t>http://search.mandumah.com/Record/1458909</w:t>
        </w:r>
      </w:hyperlink>
      <w:r w:rsidRPr="00B54859">
        <w:rPr>
          <w:rFonts w:ascii="Simplified Arabic" w:eastAsia="Times New Roman" w:hAnsi="Simplified Arabic" w:cs="Simplified Arabic" w:hint="cs"/>
          <w:kern w:val="0"/>
          <w:sz w:val="28"/>
          <w:szCs w:val="28"/>
          <w:rtl/>
          <w14:ligatures w14:val="none"/>
        </w:rPr>
        <w:t xml:space="preserve"> </w:t>
      </w:r>
    </w:p>
    <w:p w14:paraId="32A7D924" w14:textId="6CF2D455" w:rsidR="00034814" w:rsidRPr="00B54859" w:rsidRDefault="00034814" w:rsidP="00B54859">
      <w:pPr>
        <w:pStyle w:val="a6"/>
        <w:numPr>
          <w:ilvl w:val="0"/>
          <w:numId w:val="90"/>
        </w:numPr>
        <w:spacing w:line="276" w:lineRule="auto"/>
        <w:jc w:val="both"/>
        <w:rPr>
          <w:rFonts w:ascii="Simplified Arabic" w:hAnsi="Simplified Arabic" w:cs="Simplified Arabic"/>
          <w:sz w:val="28"/>
          <w:szCs w:val="28"/>
          <w:rtl/>
        </w:rPr>
      </w:pPr>
      <w:r w:rsidRPr="00B54859">
        <w:rPr>
          <w:rFonts w:ascii="Simplified Arabic" w:hAnsi="Simplified Arabic" w:cs="Simplified Arabic" w:hint="cs"/>
          <w:sz w:val="28"/>
          <w:szCs w:val="28"/>
          <w:rtl/>
        </w:rPr>
        <w:t xml:space="preserve">بن خيرة، سامي، </w:t>
      </w:r>
      <w:proofErr w:type="gramStart"/>
      <w:r w:rsidRPr="00B54859">
        <w:rPr>
          <w:rFonts w:ascii="Simplified Arabic" w:hAnsi="Simplified Arabic" w:cs="Simplified Arabic" w:hint="cs"/>
          <w:sz w:val="28"/>
          <w:szCs w:val="28"/>
          <w:rtl/>
        </w:rPr>
        <w:t xml:space="preserve">و </w:t>
      </w:r>
      <w:proofErr w:type="spellStart"/>
      <w:r w:rsidRPr="00B54859">
        <w:rPr>
          <w:rFonts w:ascii="Simplified Arabic" w:hAnsi="Simplified Arabic" w:cs="Simplified Arabic" w:hint="cs"/>
          <w:sz w:val="28"/>
          <w:szCs w:val="28"/>
          <w:rtl/>
        </w:rPr>
        <w:t>بوخلوة</w:t>
      </w:r>
      <w:proofErr w:type="spellEnd"/>
      <w:proofErr w:type="gramEnd"/>
      <w:r w:rsidRPr="00B54859">
        <w:rPr>
          <w:rFonts w:ascii="Simplified Arabic" w:hAnsi="Simplified Arabic" w:cs="Simplified Arabic" w:hint="cs"/>
          <w:sz w:val="28"/>
          <w:szCs w:val="28"/>
          <w:rtl/>
        </w:rPr>
        <w:t xml:space="preserve">، باديس. (2021). أثر إدارة أداء العاملين في الأداء الوظيفي: دراسة ميدانية في مؤسسة الكهرباء والطاقات المتجددة </w:t>
      </w:r>
      <w:proofErr w:type="spellStart"/>
      <w:r w:rsidRPr="00B54859">
        <w:rPr>
          <w:rFonts w:ascii="Simplified Arabic" w:hAnsi="Simplified Arabic" w:cs="Simplified Arabic" w:hint="cs"/>
          <w:sz w:val="28"/>
          <w:szCs w:val="28"/>
          <w:rtl/>
        </w:rPr>
        <w:t>بتقرت</w:t>
      </w:r>
      <w:proofErr w:type="spellEnd"/>
      <w:r w:rsidRPr="00B54859">
        <w:rPr>
          <w:rFonts w:ascii="Simplified Arabic" w:hAnsi="Simplified Arabic" w:cs="Simplified Arabic" w:hint="cs"/>
          <w:sz w:val="28"/>
          <w:szCs w:val="28"/>
          <w:rtl/>
        </w:rPr>
        <w:t xml:space="preserve">. المجلة الجزائرية للتنمية </w:t>
      </w:r>
      <w:proofErr w:type="spellStart"/>
      <w:r w:rsidRPr="00B54859">
        <w:rPr>
          <w:rFonts w:ascii="Simplified Arabic" w:hAnsi="Simplified Arabic" w:cs="Simplified Arabic" w:hint="cs"/>
          <w:sz w:val="28"/>
          <w:szCs w:val="28"/>
          <w:rtl/>
        </w:rPr>
        <w:t>الإقتصادية</w:t>
      </w:r>
      <w:proofErr w:type="spellEnd"/>
      <w:r w:rsidRPr="00B54859">
        <w:rPr>
          <w:rFonts w:ascii="Simplified Arabic" w:hAnsi="Simplified Arabic" w:cs="Simplified Arabic" w:hint="cs"/>
          <w:sz w:val="28"/>
          <w:szCs w:val="28"/>
          <w:rtl/>
        </w:rPr>
        <w:t>، مج8, ع</w:t>
      </w:r>
      <w:proofErr w:type="gramStart"/>
      <w:r w:rsidRPr="00B54859">
        <w:rPr>
          <w:rFonts w:ascii="Simplified Arabic" w:hAnsi="Simplified Arabic" w:cs="Simplified Arabic" w:hint="cs"/>
          <w:sz w:val="28"/>
          <w:szCs w:val="28"/>
          <w:rtl/>
        </w:rPr>
        <w:t>1 ،</w:t>
      </w:r>
      <w:proofErr w:type="gramEnd"/>
      <w:r w:rsidRPr="00B54859">
        <w:rPr>
          <w:rFonts w:ascii="Simplified Arabic" w:hAnsi="Simplified Arabic" w:cs="Simplified Arabic" w:hint="cs"/>
          <w:sz w:val="28"/>
          <w:szCs w:val="28"/>
          <w:rtl/>
        </w:rPr>
        <w:t xml:space="preserve"> 1 - 16. مسترجع من </w:t>
      </w:r>
      <w:hyperlink r:id="rId10" w:history="1">
        <w:r w:rsidRPr="00B54859">
          <w:rPr>
            <w:rStyle w:val="Hyperlink"/>
            <w:rFonts w:ascii="Simplified Arabic" w:hAnsi="Simplified Arabic" w:cs="Simplified Arabic" w:hint="cs"/>
            <w:sz w:val="28"/>
            <w:szCs w:val="28"/>
          </w:rPr>
          <w:t>http://search.mandumah.com/Record/1166223</w:t>
        </w:r>
      </w:hyperlink>
    </w:p>
    <w:p w14:paraId="717C8665" w14:textId="36572F8D" w:rsidR="00034814" w:rsidRPr="00B54859" w:rsidRDefault="00034814" w:rsidP="00B54859">
      <w:pPr>
        <w:pStyle w:val="a6"/>
        <w:numPr>
          <w:ilvl w:val="0"/>
          <w:numId w:val="90"/>
        </w:numPr>
        <w:spacing w:line="276" w:lineRule="auto"/>
        <w:jc w:val="both"/>
        <w:rPr>
          <w:rFonts w:ascii="Simplified Arabic" w:hAnsi="Simplified Arabic" w:cs="Simplified Arabic"/>
          <w:sz w:val="28"/>
          <w:szCs w:val="28"/>
          <w:rtl/>
        </w:rPr>
      </w:pPr>
      <w:proofErr w:type="spellStart"/>
      <w:r w:rsidRPr="00B54859">
        <w:rPr>
          <w:rFonts w:ascii="Simplified Arabic" w:hAnsi="Simplified Arabic" w:cs="Simplified Arabic" w:hint="cs"/>
          <w:sz w:val="28"/>
          <w:szCs w:val="28"/>
          <w:rtl/>
        </w:rPr>
        <w:t>الحريرات</w:t>
      </w:r>
      <w:proofErr w:type="spellEnd"/>
      <w:r w:rsidRPr="00B54859">
        <w:rPr>
          <w:rFonts w:ascii="Simplified Arabic" w:hAnsi="Simplified Arabic" w:cs="Simplified Arabic" w:hint="cs"/>
          <w:sz w:val="28"/>
          <w:szCs w:val="28"/>
          <w:rtl/>
        </w:rPr>
        <w:t xml:space="preserve">، آية عدنان حسن، </w:t>
      </w:r>
      <w:proofErr w:type="gramStart"/>
      <w:r w:rsidRPr="00B54859">
        <w:rPr>
          <w:rFonts w:ascii="Simplified Arabic" w:hAnsi="Simplified Arabic" w:cs="Simplified Arabic" w:hint="cs"/>
          <w:sz w:val="28"/>
          <w:szCs w:val="28"/>
          <w:rtl/>
        </w:rPr>
        <w:t>و أبو</w:t>
      </w:r>
      <w:proofErr w:type="gramEnd"/>
      <w:r w:rsidRPr="00B54859">
        <w:rPr>
          <w:rFonts w:ascii="Simplified Arabic" w:hAnsi="Simplified Arabic" w:cs="Simplified Arabic" w:hint="cs"/>
          <w:sz w:val="28"/>
          <w:szCs w:val="28"/>
          <w:rtl/>
        </w:rPr>
        <w:t xml:space="preserve"> بكر، سحر محمد. (2021). أثر الإدارة الإلكترونية للموارد البشرية على أداء العاملين في الخطوط الجوية الملكية الأردنية. مجلة جامعة عمان العربية للبحوث - سلسلة البحوث الإدارية، مج6, ع</w:t>
      </w:r>
      <w:proofErr w:type="gramStart"/>
      <w:r w:rsidRPr="00B54859">
        <w:rPr>
          <w:rFonts w:ascii="Simplified Arabic" w:hAnsi="Simplified Arabic" w:cs="Simplified Arabic" w:hint="cs"/>
          <w:sz w:val="28"/>
          <w:szCs w:val="28"/>
          <w:rtl/>
        </w:rPr>
        <w:t>1 ،</w:t>
      </w:r>
      <w:proofErr w:type="gramEnd"/>
      <w:r w:rsidRPr="00B54859">
        <w:rPr>
          <w:rFonts w:ascii="Simplified Arabic" w:hAnsi="Simplified Arabic" w:cs="Simplified Arabic" w:hint="cs"/>
          <w:sz w:val="28"/>
          <w:szCs w:val="28"/>
          <w:rtl/>
        </w:rPr>
        <w:t xml:space="preserve"> 146 - 163. مسترجع من </w:t>
      </w:r>
      <w:hyperlink r:id="rId11" w:history="1">
        <w:r w:rsidRPr="00B54859">
          <w:rPr>
            <w:rStyle w:val="Hyperlink"/>
            <w:rFonts w:ascii="Simplified Arabic" w:hAnsi="Simplified Arabic" w:cs="Simplified Arabic" w:hint="cs"/>
            <w:sz w:val="28"/>
            <w:szCs w:val="28"/>
          </w:rPr>
          <w:t>http://search.mandumah.com/Record/1156008</w:t>
        </w:r>
      </w:hyperlink>
    </w:p>
    <w:p w14:paraId="014ED3B6" w14:textId="3A312710" w:rsidR="00034814" w:rsidRPr="00B54859" w:rsidRDefault="00034814" w:rsidP="00B54859">
      <w:pPr>
        <w:pStyle w:val="a6"/>
        <w:numPr>
          <w:ilvl w:val="0"/>
          <w:numId w:val="90"/>
        </w:numPr>
        <w:spacing w:line="276" w:lineRule="auto"/>
        <w:jc w:val="both"/>
        <w:rPr>
          <w:rFonts w:ascii="Simplified Arabic" w:hAnsi="Simplified Arabic" w:cs="Simplified Arabic"/>
          <w:sz w:val="28"/>
          <w:szCs w:val="28"/>
          <w:rtl/>
        </w:rPr>
      </w:pPr>
      <w:proofErr w:type="spellStart"/>
      <w:r w:rsidRPr="00B54859">
        <w:rPr>
          <w:rFonts w:ascii="Simplified Arabic" w:hAnsi="Simplified Arabic" w:cs="Simplified Arabic" w:hint="cs"/>
          <w:sz w:val="28"/>
          <w:szCs w:val="28"/>
          <w:rtl/>
        </w:rPr>
        <w:t>ياقتى</w:t>
      </w:r>
      <w:proofErr w:type="spellEnd"/>
      <w:r w:rsidRPr="00B54859">
        <w:rPr>
          <w:rFonts w:ascii="Simplified Arabic" w:hAnsi="Simplified Arabic" w:cs="Simplified Arabic" w:hint="cs"/>
          <w:sz w:val="28"/>
          <w:szCs w:val="28"/>
          <w:rtl/>
        </w:rPr>
        <w:t xml:space="preserve">، بتول محمد، </w:t>
      </w:r>
      <w:proofErr w:type="gramStart"/>
      <w:r w:rsidRPr="00B54859">
        <w:rPr>
          <w:rFonts w:ascii="Simplified Arabic" w:hAnsi="Simplified Arabic" w:cs="Simplified Arabic" w:hint="cs"/>
          <w:sz w:val="28"/>
          <w:szCs w:val="28"/>
          <w:rtl/>
        </w:rPr>
        <w:t>و برهم</w:t>
      </w:r>
      <w:proofErr w:type="gramEnd"/>
      <w:r w:rsidRPr="00B54859">
        <w:rPr>
          <w:rFonts w:ascii="Simplified Arabic" w:hAnsi="Simplified Arabic" w:cs="Simplified Arabic" w:hint="cs"/>
          <w:sz w:val="28"/>
          <w:szCs w:val="28"/>
          <w:rtl/>
        </w:rPr>
        <w:t>، بلال يوسف. (2021). أثر الإدارة الإلكترونية للتعويضات والامتيازات على أداء العاملين في عمان. مجلة جامعة عمان العربية للبحوث - سلسلة البحوث الإدارية، مج6, ع</w:t>
      </w:r>
      <w:proofErr w:type="gramStart"/>
      <w:r w:rsidRPr="00B54859">
        <w:rPr>
          <w:rFonts w:ascii="Simplified Arabic" w:hAnsi="Simplified Arabic" w:cs="Simplified Arabic" w:hint="cs"/>
          <w:sz w:val="28"/>
          <w:szCs w:val="28"/>
          <w:rtl/>
        </w:rPr>
        <w:t>1 ،</w:t>
      </w:r>
      <w:proofErr w:type="gramEnd"/>
      <w:r w:rsidRPr="00B54859">
        <w:rPr>
          <w:rFonts w:ascii="Simplified Arabic" w:hAnsi="Simplified Arabic" w:cs="Simplified Arabic" w:hint="cs"/>
          <w:sz w:val="28"/>
          <w:szCs w:val="28"/>
          <w:rtl/>
        </w:rPr>
        <w:t xml:space="preserve"> 100 - 112. مسترجع من </w:t>
      </w:r>
      <w:hyperlink r:id="rId12" w:history="1">
        <w:r w:rsidRPr="00B54859">
          <w:rPr>
            <w:rStyle w:val="Hyperlink"/>
            <w:rFonts w:ascii="Simplified Arabic" w:hAnsi="Simplified Arabic" w:cs="Simplified Arabic" w:hint="cs"/>
            <w:sz w:val="28"/>
            <w:szCs w:val="28"/>
          </w:rPr>
          <w:t>http://search.mandumah.com/Record/1156003</w:t>
        </w:r>
      </w:hyperlink>
    </w:p>
    <w:p w14:paraId="145224E4" w14:textId="18F1E1CF" w:rsidR="00034814" w:rsidRPr="00B54859" w:rsidRDefault="00034814" w:rsidP="00B54859">
      <w:pPr>
        <w:pStyle w:val="a6"/>
        <w:numPr>
          <w:ilvl w:val="0"/>
          <w:numId w:val="90"/>
        </w:numPr>
        <w:spacing w:line="276" w:lineRule="auto"/>
        <w:jc w:val="both"/>
        <w:rPr>
          <w:rFonts w:ascii="Simplified Arabic" w:hAnsi="Simplified Arabic" w:cs="Simplified Arabic"/>
          <w:sz w:val="28"/>
          <w:szCs w:val="28"/>
          <w:rtl/>
        </w:rPr>
      </w:pPr>
      <w:r w:rsidRPr="00B54859">
        <w:rPr>
          <w:rFonts w:ascii="Simplified Arabic" w:hAnsi="Simplified Arabic" w:cs="Simplified Arabic" w:hint="cs"/>
          <w:sz w:val="28"/>
          <w:szCs w:val="28"/>
          <w:rtl/>
        </w:rPr>
        <w:t xml:space="preserve">الواعر، سالم </w:t>
      </w:r>
      <w:proofErr w:type="gramStart"/>
      <w:r w:rsidRPr="00B54859">
        <w:rPr>
          <w:rFonts w:ascii="Simplified Arabic" w:hAnsi="Simplified Arabic" w:cs="Simplified Arabic" w:hint="cs"/>
          <w:sz w:val="28"/>
          <w:szCs w:val="28"/>
          <w:rtl/>
        </w:rPr>
        <w:t>عبدالنبي</w:t>
      </w:r>
      <w:proofErr w:type="gramEnd"/>
      <w:r w:rsidRPr="00B54859">
        <w:rPr>
          <w:rFonts w:ascii="Simplified Arabic" w:hAnsi="Simplified Arabic" w:cs="Simplified Arabic" w:hint="cs"/>
          <w:sz w:val="28"/>
          <w:szCs w:val="28"/>
          <w:rtl/>
        </w:rPr>
        <w:t>. (2021). أثر الإدارة الإلكترونية في تحسين أداء العاملين: دراسة ميدانية على شركة هاتف ليبيا - الزاوية. المجلة الليبية للدراسات، ع</w:t>
      </w:r>
      <w:proofErr w:type="gramStart"/>
      <w:r w:rsidRPr="00B54859">
        <w:rPr>
          <w:rFonts w:ascii="Simplified Arabic" w:hAnsi="Simplified Arabic" w:cs="Simplified Arabic" w:hint="cs"/>
          <w:sz w:val="28"/>
          <w:szCs w:val="28"/>
          <w:rtl/>
        </w:rPr>
        <w:t>21 ،</w:t>
      </w:r>
      <w:proofErr w:type="gramEnd"/>
      <w:r w:rsidRPr="00B54859">
        <w:rPr>
          <w:rFonts w:ascii="Simplified Arabic" w:hAnsi="Simplified Arabic" w:cs="Simplified Arabic" w:hint="cs"/>
          <w:sz w:val="28"/>
          <w:szCs w:val="28"/>
          <w:rtl/>
        </w:rPr>
        <w:t xml:space="preserve"> 166 - 207. مسترجع من </w:t>
      </w:r>
      <w:hyperlink r:id="rId13" w:history="1">
        <w:r w:rsidRPr="00B54859">
          <w:rPr>
            <w:rStyle w:val="Hyperlink"/>
            <w:rFonts w:ascii="Simplified Arabic" w:hAnsi="Simplified Arabic" w:cs="Simplified Arabic" w:hint="cs"/>
            <w:sz w:val="28"/>
            <w:szCs w:val="28"/>
          </w:rPr>
          <w:t>http://search.mandumah.com/Record/1266530</w:t>
        </w:r>
      </w:hyperlink>
    </w:p>
    <w:p w14:paraId="3669F137" w14:textId="5AFF71BD" w:rsidR="00034814" w:rsidRPr="00B54859" w:rsidRDefault="00034814" w:rsidP="00B54859">
      <w:pPr>
        <w:pStyle w:val="a6"/>
        <w:numPr>
          <w:ilvl w:val="0"/>
          <w:numId w:val="90"/>
        </w:numPr>
        <w:spacing w:line="276" w:lineRule="auto"/>
        <w:jc w:val="both"/>
        <w:rPr>
          <w:rFonts w:ascii="Simplified Arabic" w:hAnsi="Simplified Arabic" w:cs="Simplified Arabic"/>
          <w:sz w:val="28"/>
          <w:szCs w:val="28"/>
          <w:rtl/>
        </w:rPr>
      </w:pPr>
      <w:r w:rsidRPr="00B54859">
        <w:rPr>
          <w:rFonts w:ascii="Simplified Arabic" w:hAnsi="Simplified Arabic" w:cs="Simplified Arabic" w:hint="cs"/>
          <w:sz w:val="28"/>
          <w:szCs w:val="28"/>
          <w:rtl/>
        </w:rPr>
        <w:t xml:space="preserve">بن خيرة، سامي، </w:t>
      </w:r>
      <w:proofErr w:type="gramStart"/>
      <w:r w:rsidRPr="00B54859">
        <w:rPr>
          <w:rFonts w:ascii="Simplified Arabic" w:hAnsi="Simplified Arabic" w:cs="Simplified Arabic" w:hint="cs"/>
          <w:sz w:val="28"/>
          <w:szCs w:val="28"/>
          <w:rtl/>
        </w:rPr>
        <w:t xml:space="preserve">و </w:t>
      </w:r>
      <w:proofErr w:type="spellStart"/>
      <w:r w:rsidRPr="00B54859">
        <w:rPr>
          <w:rFonts w:ascii="Simplified Arabic" w:hAnsi="Simplified Arabic" w:cs="Simplified Arabic" w:hint="cs"/>
          <w:sz w:val="28"/>
          <w:szCs w:val="28"/>
          <w:rtl/>
        </w:rPr>
        <w:t>بوخلوة</w:t>
      </w:r>
      <w:proofErr w:type="spellEnd"/>
      <w:proofErr w:type="gramEnd"/>
      <w:r w:rsidRPr="00B54859">
        <w:rPr>
          <w:rFonts w:ascii="Simplified Arabic" w:hAnsi="Simplified Arabic" w:cs="Simplified Arabic" w:hint="cs"/>
          <w:sz w:val="28"/>
          <w:szCs w:val="28"/>
          <w:rtl/>
        </w:rPr>
        <w:t xml:space="preserve">، باديس. (2021). أثر إدارة أداء العاملين في الأداء الوظيفي: دراسة ميدانية في مؤسسة الكهرباء والطاقات المتجددة </w:t>
      </w:r>
      <w:proofErr w:type="spellStart"/>
      <w:r w:rsidRPr="00B54859">
        <w:rPr>
          <w:rFonts w:ascii="Simplified Arabic" w:hAnsi="Simplified Arabic" w:cs="Simplified Arabic" w:hint="cs"/>
          <w:sz w:val="28"/>
          <w:szCs w:val="28"/>
          <w:rtl/>
        </w:rPr>
        <w:t>بتقرت</w:t>
      </w:r>
      <w:proofErr w:type="spellEnd"/>
      <w:r w:rsidRPr="00B54859">
        <w:rPr>
          <w:rFonts w:ascii="Simplified Arabic" w:hAnsi="Simplified Arabic" w:cs="Simplified Arabic" w:hint="cs"/>
          <w:sz w:val="28"/>
          <w:szCs w:val="28"/>
          <w:rtl/>
        </w:rPr>
        <w:t xml:space="preserve">. المجلة الجزائرية للتنمية </w:t>
      </w:r>
      <w:proofErr w:type="spellStart"/>
      <w:r w:rsidRPr="00B54859">
        <w:rPr>
          <w:rFonts w:ascii="Simplified Arabic" w:hAnsi="Simplified Arabic" w:cs="Simplified Arabic" w:hint="cs"/>
          <w:sz w:val="28"/>
          <w:szCs w:val="28"/>
          <w:rtl/>
        </w:rPr>
        <w:t>الإقتصادية</w:t>
      </w:r>
      <w:proofErr w:type="spellEnd"/>
      <w:r w:rsidRPr="00B54859">
        <w:rPr>
          <w:rFonts w:ascii="Simplified Arabic" w:hAnsi="Simplified Arabic" w:cs="Simplified Arabic" w:hint="cs"/>
          <w:sz w:val="28"/>
          <w:szCs w:val="28"/>
          <w:rtl/>
        </w:rPr>
        <w:t>، مج8, ع</w:t>
      </w:r>
      <w:proofErr w:type="gramStart"/>
      <w:r w:rsidRPr="00B54859">
        <w:rPr>
          <w:rFonts w:ascii="Simplified Arabic" w:hAnsi="Simplified Arabic" w:cs="Simplified Arabic" w:hint="cs"/>
          <w:sz w:val="28"/>
          <w:szCs w:val="28"/>
          <w:rtl/>
        </w:rPr>
        <w:t>1 ،</w:t>
      </w:r>
      <w:proofErr w:type="gramEnd"/>
      <w:r w:rsidRPr="00B54859">
        <w:rPr>
          <w:rFonts w:ascii="Simplified Arabic" w:hAnsi="Simplified Arabic" w:cs="Simplified Arabic" w:hint="cs"/>
          <w:sz w:val="28"/>
          <w:szCs w:val="28"/>
          <w:rtl/>
        </w:rPr>
        <w:t xml:space="preserve"> 1 - 16. مسترجع من </w:t>
      </w:r>
      <w:hyperlink r:id="rId14" w:history="1">
        <w:r w:rsidRPr="00B54859">
          <w:rPr>
            <w:rStyle w:val="Hyperlink"/>
            <w:rFonts w:ascii="Simplified Arabic" w:hAnsi="Simplified Arabic" w:cs="Simplified Arabic" w:hint="cs"/>
            <w:sz w:val="28"/>
            <w:szCs w:val="28"/>
          </w:rPr>
          <w:t>http://search.mandumah.com/Record/1166223</w:t>
        </w:r>
      </w:hyperlink>
    </w:p>
    <w:p w14:paraId="19F74940" w14:textId="41A18335" w:rsidR="00034814" w:rsidRPr="00B54859" w:rsidRDefault="00034814" w:rsidP="00B54859">
      <w:pPr>
        <w:pStyle w:val="a6"/>
        <w:numPr>
          <w:ilvl w:val="0"/>
          <w:numId w:val="90"/>
        </w:numPr>
        <w:spacing w:line="276" w:lineRule="auto"/>
        <w:jc w:val="both"/>
        <w:rPr>
          <w:rFonts w:ascii="Simplified Arabic" w:hAnsi="Simplified Arabic" w:cs="Simplified Arabic"/>
          <w:sz w:val="28"/>
          <w:szCs w:val="28"/>
          <w:rtl/>
        </w:rPr>
      </w:pPr>
      <w:r w:rsidRPr="00B54859">
        <w:rPr>
          <w:rFonts w:ascii="Simplified Arabic" w:hAnsi="Simplified Arabic" w:cs="Simplified Arabic" w:hint="cs"/>
          <w:sz w:val="28"/>
          <w:szCs w:val="28"/>
          <w:rtl/>
        </w:rPr>
        <w:lastRenderedPageBreak/>
        <w:t>علي، رباب محمد علي إبراهيم محمد. (2022). أثر إدارة جودة المشروع في تحقيق الأهداف: دراسة حالة مشروع بنا الزراعي 2019-2020 م. مجلة القلزم العلمية، ع</w:t>
      </w:r>
      <w:proofErr w:type="gramStart"/>
      <w:r w:rsidRPr="00B54859">
        <w:rPr>
          <w:rFonts w:ascii="Simplified Arabic" w:hAnsi="Simplified Arabic" w:cs="Simplified Arabic" w:hint="cs"/>
          <w:sz w:val="28"/>
          <w:szCs w:val="28"/>
          <w:rtl/>
        </w:rPr>
        <w:t>21 ،</w:t>
      </w:r>
      <w:proofErr w:type="gramEnd"/>
      <w:r w:rsidRPr="00B54859">
        <w:rPr>
          <w:rFonts w:ascii="Simplified Arabic" w:hAnsi="Simplified Arabic" w:cs="Simplified Arabic" w:hint="cs"/>
          <w:sz w:val="28"/>
          <w:szCs w:val="28"/>
          <w:rtl/>
        </w:rPr>
        <w:t xml:space="preserve"> 99 - 114. مسترجع من </w:t>
      </w:r>
      <w:hyperlink r:id="rId15" w:history="1">
        <w:r w:rsidRPr="00B54859">
          <w:rPr>
            <w:rStyle w:val="Hyperlink"/>
            <w:rFonts w:ascii="Simplified Arabic" w:hAnsi="Simplified Arabic" w:cs="Simplified Arabic" w:hint="cs"/>
            <w:sz w:val="28"/>
            <w:szCs w:val="28"/>
          </w:rPr>
          <w:t>http://search.mandumah.com/Record/1291459</w:t>
        </w:r>
      </w:hyperlink>
    </w:p>
    <w:p w14:paraId="759A923C" w14:textId="218A7271" w:rsidR="00034814" w:rsidRPr="00B54859" w:rsidRDefault="00034814" w:rsidP="00B54859">
      <w:pPr>
        <w:pStyle w:val="a6"/>
        <w:numPr>
          <w:ilvl w:val="0"/>
          <w:numId w:val="90"/>
        </w:numPr>
        <w:spacing w:line="276" w:lineRule="auto"/>
        <w:jc w:val="both"/>
        <w:rPr>
          <w:rFonts w:ascii="Simplified Arabic" w:hAnsi="Simplified Arabic" w:cs="Simplified Arabic"/>
          <w:sz w:val="28"/>
          <w:szCs w:val="28"/>
          <w:rtl/>
        </w:rPr>
      </w:pPr>
      <w:r w:rsidRPr="00B54859">
        <w:rPr>
          <w:rFonts w:ascii="Simplified Arabic" w:hAnsi="Simplified Arabic" w:cs="Simplified Arabic" w:hint="cs"/>
          <w:sz w:val="28"/>
          <w:szCs w:val="28"/>
          <w:rtl/>
        </w:rPr>
        <w:t xml:space="preserve">الزهراني، فهد محمد أحمد، </w:t>
      </w:r>
      <w:proofErr w:type="gramStart"/>
      <w:r w:rsidRPr="00B54859">
        <w:rPr>
          <w:rFonts w:ascii="Simplified Arabic" w:hAnsi="Simplified Arabic" w:cs="Simplified Arabic" w:hint="cs"/>
          <w:sz w:val="28"/>
          <w:szCs w:val="28"/>
          <w:rtl/>
        </w:rPr>
        <w:t>و المدني</w:t>
      </w:r>
      <w:proofErr w:type="gramEnd"/>
      <w:r w:rsidRPr="00B54859">
        <w:rPr>
          <w:rFonts w:ascii="Simplified Arabic" w:hAnsi="Simplified Arabic" w:cs="Simplified Arabic" w:hint="cs"/>
          <w:sz w:val="28"/>
          <w:szCs w:val="28"/>
          <w:rtl/>
        </w:rPr>
        <w:t xml:space="preserve">، نادين فهد. (2025). أثر تطبيق المعايير الدولية لإدارة المشاريع الاحترافية على جودة المشاريع: دراسة تطبيقية على مشاريع وزارة الصحة بمكة المكرمة. مجلة العلوم </w:t>
      </w:r>
      <w:proofErr w:type="spellStart"/>
      <w:r w:rsidRPr="00B54859">
        <w:rPr>
          <w:rFonts w:ascii="Simplified Arabic" w:hAnsi="Simplified Arabic" w:cs="Simplified Arabic" w:hint="cs"/>
          <w:sz w:val="28"/>
          <w:szCs w:val="28"/>
          <w:rtl/>
        </w:rPr>
        <w:t>الإقتصادية</w:t>
      </w:r>
      <w:proofErr w:type="spellEnd"/>
      <w:r w:rsidRPr="00B54859">
        <w:rPr>
          <w:rFonts w:ascii="Simplified Arabic" w:hAnsi="Simplified Arabic" w:cs="Simplified Arabic" w:hint="cs"/>
          <w:sz w:val="28"/>
          <w:szCs w:val="28"/>
          <w:rtl/>
        </w:rPr>
        <w:t xml:space="preserve"> والإدارية والقانونية، مج9, ع</w:t>
      </w:r>
      <w:proofErr w:type="gramStart"/>
      <w:r w:rsidRPr="00B54859">
        <w:rPr>
          <w:rFonts w:ascii="Simplified Arabic" w:hAnsi="Simplified Arabic" w:cs="Simplified Arabic" w:hint="cs"/>
          <w:sz w:val="28"/>
          <w:szCs w:val="28"/>
          <w:rtl/>
        </w:rPr>
        <w:t>3 ،</w:t>
      </w:r>
      <w:proofErr w:type="gramEnd"/>
      <w:r w:rsidRPr="00B54859">
        <w:rPr>
          <w:rFonts w:ascii="Simplified Arabic" w:hAnsi="Simplified Arabic" w:cs="Simplified Arabic" w:hint="cs"/>
          <w:sz w:val="28"/>
          <w:szCs w:val="28"/>
          <w:rtl/>
        </w:rPr>
        <w:t xml:space="preserve"> 18 - 37. مسترجع من </w:t>
      </w:r>
      <w:r w:rsidRPr="00B54859">
        <w:rPr>
          <w:rFonts w:ascii="Simplified Arabic" w:hAnsi="Simplified Arabic" w:cs="Simplified Arabic" w:hint="cs"/>
          <w:sz w:val="28"/>
          <w:szCs w:val="28"/>
        </w:rPr>
        <w:t>http://search.mandumah.com/Record/1592701</w:t>
      </w:r>
    </w:p>
    <w:p w14:paraId="40231877" w14:textId="4BA49CF6" w:rsidR="00A65828" w:rsidRPr="003169C5" w:rsidRDefault="00A65828" w:rsidP="003169C5">
      <w:pPr>
        <w:spacing w:line="276" w:lineRule="auto"/>
        <w:jc w:val="both"/>
        <w:rPr>
          <w:rFonts w:ascii="Simplified Arabic" w:hAnsi="Simplified Arabic" w:cs="Simplified Arabic"/>
          <w:sz w:val="28"/>
          <w:szCs w:val="28"/>
        </w:rPr>
      </w:pPr>
      <w:r w:rsidRPr="003169C5">
        <w:rPr>
          <w:rFonts w:ascii="Simplified Arabic" w:hAnsi="Simplified Arabic" w:cs="Simplified Arabic" w:hint="cs"/>
          <w:sz w:val="28"/>
          <w:szCs w:val="28"/>
          <w:rtl/>
        </w:rPr>
        <w:t>ثانيًا: المراجع الأجنبية</w:t>
      </w:r>
      <w:bookmarkEnd w:id="35"/>
    </w:p>
    <w:p w14:paraId="0AB0C37C" w14:textId="03FD0FB3" w:rsidR="0058591B" w:rsidRPr="00B54859" w:rsidRDefault="00034814" w:rsidP="00B54859">
      <w:pPr>
        <w:pStyle w:val="a6"/>
        <w:numPr>
          <w:ilvl w:val="0"/>
          <w:numId w:val="91"/>
        </w:numPr>
        <w:bidi w:val="0"/>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roofErr w:type="spellStart"/>
      <w:r w:rsidRPr="00B54859">
        <w:rPr>
          <w:rFonts w:ascii="Simplified Arabic" w:eastAsia="Times New Roman" w:hAnsi="Simplified Arabic" w:cs="Simplified Arabic" w:hint="cs"/>
          <w:kern w:val="0"/>
          <w:sz w:val="28"/>
          <w:szCs w:val="28"/>
          <w14:ligatures w14:val="none"/>
        </w:rPr>
        <w:t>Okifitriana</w:t>
      </w:r>
      <w:proofErr w:type="spellEnd"/>
      <w:r w:rsidRPr="00B54859">
        <w:rPr>
          <w:rFonts w:ascii="Simplified Arabic" w:eastAsia="Times New Roman" w:hAnsi="Simplified Arabic" w:cs="Simplified Arabic" w:hint="cs"/>
          <w:kern w:val="0"/>
          <w:sz w:val="28"/>
          <w:szCs w:val="28"/>
          <w14:ligatures w14:val="none"/>
        </w:rPr>
        <w:t xml:space="preserve">, M., &amp; Latief, Y. (2021, April). Development of quality management system for construction services procurement to improve the quality of contractor performance in universitas Indonesia. In </w:t>
      </w:r>
      <w:r w:rsidRPr="00B54859">
        <w:rPr>
          <w:rFonts w:ascii="Simplified Arabic" w:eastAsia="Times New Roman" w:hAnsi="Simplified Arabic" w:cs="Simplified Arabic" w:hint="cs"/>
          <w:i/>
          <w:iCs/>
          <w:kern w:val="0"/>
          <w:sz w:val="28"/>
          <w:szCs w:val="28"/>
          <w14:ligatures w14:val="none"/>
        </w:rPr>
        <w:t>Journal of Physics: Conference Series</w:t>
      </w:r>
      <w:r w:rsidRPr="00B54859">
        <w:rPr>
          <w:rFonts w:ascii="Simplified Arabic" w:eastAsia="Times New Roman" w:hAnsi="Simplified Arabic" w:cs="Simplified Arabic" w:hint="cs"/>
          <w:kern w:val="0"/>
          <w:sz w:val="28"/>
          <w:szCs w:val="28"/>
          <w14:ligatures w14:val="none"/>
        </w:rPr>
        <w:t xml:space="preserve"> (Vol. 1858, No. 1, p. 012083). IOP Publishing.</w:t>
      </w:r>
      <w:r w:rsidRPr="00B54859">
        <w:rPr>
          <w:rFonts w:ascii="Simplified Arabic" w:eastAsia="Times New Roman" w:hAnsi="Simplified Arabic" w:cs="Simplified Arabic" w:hint="cs"/>
          <w:kern w:val="0"/>
          <w:sz w:val="28"/>
          <w:szCs w:val="28"/>
          <w:rtl/>
          <w14:ligatures w14:val="none"/>
        </w:rPr>
        <w:t>‏</w:t>
      </w:r>
    </w:p>
    <w:p w14:paraId="4B26CF03" w14:textId="2DD4EED9" w:rsidR="00034814" w:rsidRPr="00B54859" w:rsidRDefault="00034814" w:rsidP="00B54859">
      <w:pPr>
        <w:pStyle w:val="a6"/>
        <w:numPr>
          <w:ilvl w:val="0"/>
          <w:numId w:val="91"/>
        </w:numPr>
        <w:bidi w:val="0"/>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54859">
        <w:rPr>
          <w:rFonts w:ascii="Simplified Arabic" w:eastAsia="Times New Roman" w:hAnsi="Simplified Arabic" w:cs="Simplified Arabic" w:hint="cs"/>
          <w:kern w:val="0"/>
          <w:sz w:val="28"/>
          <w:szCs w:val="28"/>
          <w14:ligatures w14:val="none"/>
        </w:rPr>
        <w:t xml:space="preserve">Maw, M. M., Atmaja, S. K. R. P., &amp; </w:t>
      </w:r>
      <w:proofErr w:type="spellStart"/>
      <w:r w:rsidRPr="00B54859">
        <w:rPr>
          <w:rFonts w:ascii="Simplified Arabic" w:eastAsia="Times New Roman" w:hAnsi="Simplified Arabic" w:cs="Simplified Arabic" w:hint="cs"/>
          <w:kern w:val="0"/>
          <w:sz w:val="28"/>
          <w:szCs w:val="28"/>
          <w14:ligatures w14:val="none"/>
        </w:rPr>
        <w:t>Murtika</w:t>
      </w:r>
      <w:proofErr w:type="spellEnd"/>
      <w:r w:rsidRPr="00B54859">
        <w:rPr>
          <w:rFonts w:ascii="Simplified Arabic" w:eastAsia="Times New Roman" w:hAnsi="Simplified Arabic" w:cs="Simplified Arabic" w:hint="cs"/>
          <w:kern w:val="0"/>
          <w:sz w:val="28"/>
          <w:szCs w:val="28"/>
          <w14:ligatures w14:val="none"/>
        </w:rPr>
        <w:t xml:space="preserve">, I. W. (2025). Evaluating Contractor Performance through Cost-Time Management Strategies in Educational Building Project. </w:t>
      </w:r>
      <w:proofErr w:type="spellStart"/>
      <w:r w:rsidRPr="00B54859">
        <w:rPr>
          <w:rFonts w:ascii="Simplified Arabic" w:eastAsia="Times New Roman" w:hAnsi="Simplified Arabic" w:cs="Simplified Arabic" w:hint="cs"/>
          <w:i/>
          <w:iCs/>
          <w:kern w:val="0"/>
          <w:sz w:val="28"/>
          <w:szCs w:val="28"/>
          <w14:ligatures w14:val="none"/>
        </w:rPr>
        <w:t>Jurnal</w:t>
      </w:r>
      <w:proofErr w:type="spellEnd"/>
      <w:r w:rsidRPr="00B54859">
        <w:rPr>
          <w:rFonts w:ascii="Simplified Arabic" w:eastAsia="Times New Roman" w:hAnsi="Simplified Arabic" w:cs="Simplified Arabic" w:hint="cs"/>
          <w:i/>
          <w:iCs/>
          <w:kern w:val="0"/>
          <w:sz w:val="28"/>
          <w:szCs w:val="28"/>
          <w14:ligatures w14:val="none"/>
        </w:rPr>
        <w:t xml:space="preserve"> </w:t>
      </w:r>
      <w:proofErr w:type="spellStart"/>
      <w:r w:rsidRPr="00B54859">
        <w:rPr>
          <w:rFonts w:ascii="Simplified Arabic" w:eastAsia="Times New Roman" w:hAnsi="Simplified Arabic" w:cs="Simplified Arabic" w:hint="cs"/>
          <w:i/>
          <w:iCs/>
          <w:kern w:val="0"/>
          <w:sz w:val="28"/>
          <w:szCs w:val="28"/>
          <w14:ligatures w14:val="none"/>
        </w:rPr>
        <w:t>Ilmiah</w:t>
      </w:r>
      <w:proofErr w:type="spellEnd"/>
      <w:r w:rsidRPr="00B54859">
        <w:rPr>
          <w:rFonts w:ascii="Simplified Arabic" w:eastAsia="Times New Roman" w:hAnsi="Simplified Arabic" w:cs="Simplified Arabic" w:hint="cs"/>
          <w:i/>
          <w:iCs/>
          <w:kern w:val="0"/>
          <w:sz w:val="28"/>
          <w:szCs w:val="28"/>
          <w14:ligatures w14:val="none"/>
        </w:rPr>
        <w:t xml:space="preserve"> </w:t>
      </w:r>
      <w:proofErr w:type="spellStart"/>
      <w:r w:rsidRPr="00B54859">
        <w:rPr>
          <w:rFonts w:ascii="Simplified Arabic" w:eastAsia="Times New Roman" w:hAnsi="Simplified Arabic" w:cs="Simplified Arabic" w:hint="cs"/>
          <w:i/>
          <w:iCs/>
          <w:kern w:val="0"/>
          <w:sz w:val="28"/>
          <w:szCs w:val="28"/>
          <w14:ligatures w14:val="none"/>
        </w:rPr>
        <w:t>Telsinas</w:t>
      </w:r>
      <w:proofErr w:type="spellEnd"/>
      <w:r w:rsidRPr="00B54859">
        <w:rPr>
          <w:rFonts w:ascii="Simplified Arabic" w:eastAsia="Times New Roman" w:hAnsi="Simplified Arabic" w:cs="Simplified Arabic" w:hint="cs"/>
          <w:i/>
          <w:iCs/>
          <w:kern w:val="0"/>
          <w:sz w:val="28"/>
          <w:szCs w:val="28"/>
          <w14:ligatures w14:val="none"/>
        </w:rPr>
        <w:t xml:space="preserve"> Elektro, </w:t>
      </w:r>
      <w:proofErr w:type="spellStart"/>
      <w:r w:rsidRPr="00B54859">
        <w:rPr>
          <w:rFonts w:ascii="Simplified Arabic" w:eastAsia="Times New Roman" w:hAnsi="Simplified Arabic" w:cs="Simplified Arabic" w:hint="cs"/>
          <w:i/>
          <w:iCs/>
          <w:kern w:val="0"/>
          <w:sz w:val="28"/>
          <w:szCs w:val="28"/>
          <w14:ligatures w14:val="none"/>
        </w:rPr>
        <w:t>Sipil</w:t>
      </w:r>
      <w:proofErr w:type="spellEnd"/>
      <w:r w:rsidRPr="00B54859">
        <w:rPr>
          <w:rFonts w:ascii="Simplified Arabic" w:eastAsia="Times New Roman" w:hAnsi="Simplified Arabic" w:cs="Simplified Arabic" w:hint="cs"/>
          <w:i/>
          <w:iCs/>
          <w:kern w:val="0"/>
          <w:sz w:val="28"/>
          <w:szCs w:val="28"/>
          <w14:ligatures w14:val="none"/>
        </w:rPr>
        <w:t xml:space="preserve"> dan Teknik </w:t>
      </w:r>
      <w:proofErr w:type="spellStart"/>
      <w:r w:rsidRPr="00B54859">
        <w:rPr>
          <w:rFonts w:ascii="Simplified Arabic" w:eastAsia="Times New Roman" w:hAnsi="Simplified Arabic" w:cs="Simplified Arabic" w:hint="cs"/>
          <w:i/>
          <w:iCs/>
          <w:kern w:val="0"/>
          <w:sz w:val="28"/>
          <w:szCs w:val="28"/>
          <w14:ligatures w14:val="none"/>
        </w:rPr>
        <w:t>Informasi</w:t>
      </w:r>
      <w:proofErr w:type="spellEnd"/>
      <w:r w:rsidRPr="00B54859">
        <w:rPr>
          <w:rFonts w:ascii="Simplified Arabic" w:eastAsia="Times New Roman" w:hAnsi="Simplified Arabic" w:cs="Simplified Arabic" w:hint="cs"/>
          <w:kern w:val="0"/>
          <w:sz w:val="28"/>
          <w:szCs w:val="28"/>
          <w14:ligatures w14:val="none"/>
        </w:rPr>
        <w:t xml:space="preserve">, </w:t>
      </w:r>
      <w:r w:rsidRPr="00B54859">
        <w:rPr>
          <w:rFonts w:ascii="Simplified Arabic" w:eastAsia="Times New Roman" w:hAnsi="Simplified Arabic" w:cs="Simplified Arabic" w:hint="cs"/>
          <w:i/>
          <w:iCs/>
          <w:kern w:val="0"/>
          <w:sz w:val="28"/>
          <w:szCs w:val="28"/>
          <w14:ligatures w14:val="none"/>
        </w:rPr>
        <w:t>8</w:t>
      </w:r>
      <w:r w:rsidRPr="00B54859">
        <w:rPr>
          <w:rFonts w:ascii="Simplified Arabic" w:eastAsia="Times New Roman" w:hAnsi="Simplified Arabic" w:cs="Simplified Arabic" w:hint="cs"/>
          <w:kern w:val="0"/>
          <w:sz w:val="28"/>
          <w:szCs w:val="28"/>
          <w14:ligatures w14:val="none"/>
        </w:rPr>
        <w:t>(1), 58-63</w:t>
      </w:r>
    </w:p>
    <w:p w14:paraId="37E2FA06" w14:textId="03E5AA42" w:rsidR="00034814" w:rsidRPr="00B54859" w:rsidRDefault="00034814" w:rsidP="00B54859">
      <w:pPr>
        <w:pStyle w:val="a6"/>
        <w:numPr>
          <w:ilvl w:val="0"/>
          <w:numId w:val="91"/>
        </w:numPr>
        <w:bidi w:val="0"/>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54859">
        <w:rPr>
          <w:rFonts w:ascii="Simplified Arabic" w:eastAsia="Times New Roman" w:hAnsi="Simplified Arabic" w:cs="Simplified Arabic" w:hint="cs"/>
          <w:kern w:val="0"/>
          <w:sz w:val="28"/>
          <w:szCs w:val="28"/>
          <w14:ligatures w14:val="none"/>
        </w:rPr>
        <w:t xml:space="preserve">Bayu </w:t>
      </w:r>
      <w:proofErr w:type="spellStart"/>
      <w:r w:rsidRPr="00B54859">
        <w:rPr>
          <w:rFonts w:ascii="Simplified Arabic" w:eastAsia="Times New Roman" w:hAnsi="Simplified Arabic" w:cs="Simplified Arabic" w:hint="cs"/>
          <w:kern w:val="0"/>
          <w:sz w:val="28"/>
          <w:szCs w:val="28"/>
          <w14:ligatures w14:val="none"/>
        </w:rPr>
        <w:t>Sejati</w:t>
      </w:r>
      <w:proofErr w:type="spellEnd"/>
      <w:r w:rsidRPr="00B54859">
        <w:rPr>
          <w:rFonts w:ascii="Simplified Arabic" w:eastAsia="Times New Roman" w:hAnsi="Simplified Arabic" w:cs="Simplified Arabic" w:hint="cs"/>
          <w:kern w:val="0"/>
          <w:sz w:val="28"/>
          <w:szCs w:val="28"/>
          <w14:ligatures w14:val="none"/>
        </w:rPr>
        <w:t xml:space="preserve">, R. H., Wibisono, D., &amp; </w:t>
      </w:r>
      <w:proofErr w:type="spellStart"/>
      <w:r w:rsidRPr="00B54859">
        <w:rPr>
          <w:rFonts w:ascii="Simplified Arabic" w:eastAsia="Times New Roman" w:hAnsi="Simplified Arabic" w:cs="Simplified Arabic" w:hint="cs"/>
          <w:kern w:val="0"/>
          <w:sz w:val="28"/>
          <w:szCs w:val="28"/>
          <w14:ligatures w14:val="none"/>
        </w:rPr>
        <w:t>Adhiutama</w:t>
      </w:r>
      <w:proofErr w:type="spellEnd"/>
      <w:r w:rsidRPr="00B54859">
        <w:rPr>
          <w:rFonts w:ascii="Simplified Arabic" w:eastAsia="Times New Roman" w:hAnsi="Simplified Arabic" w:cs="Simplified Arabic" w:hint="cs"/>
          <w:kern w:val="0"/>
          <w:sz w:val="28"/>
          <w:szCs w:val="28"/>
          <w14:ligatures w14:val="none"/>
        </w:rPr>
        <w:t xml:space="preserve">, A. (2024). The collaborative approaches of the knowledge-based performance management system and lean six sigma to improve contractor productivity and safety performances. </w:t>
      </w:r>
      <w:r w:rsidRPr="00B54859">
        <w:rPr>
          <w:rFonts w:ascii="Simplified Arabic" w:eastAsia="Times New Roman" w:hAnsi="Simplified Arabic" w:cs="Simplified Arabic" w:hint="cs"/>
          <w:i/>
          <w:iCs/>
          <w:kern w:val="0"/>
          <w:sz w:val="28"/>
          <w:szCs w:val="28"/>
          <w14:ligatures w14:val="none"/>
        </w:rPr>
        <w:t>International Journal of Lean Six Sigma</w:t>
      </w:r>
      <w:r w:rsidRPr="00B54859">
        <w:rPr>
          <w:rFonts w:ascii="Simplified Arabic" w:eastAsia="Times New Roman" w:hAnsi="Simplified Arabic" w:cs="Simplified Arabic" w:hint="cs"/>
          <w:kern w:val="0"/>
          <w:sz w:val="28"/>
          <w:szCs w:val="28"/>
          <w14:ligatures w14:val="none"/>
        </w:rPr>
        <w:t xml:space="preserve">, </w:t>
      </w:r>
      <w:r w:rsidRPr="00B54859">
        <w:rPr>
          <w:rFonts w:ascii="Simplified Arabic" w:eastAsia="Times New Roman" w:hAnsi="Simplified Arabic" w:cs="Simplified Arabic" w:hint="cs"/>
          <w:i/>
          <w:iCs/>
          <w:kern w:val="0"/>
          <w:sz w:val="28"/>
          <w:szCs w:val="28"/>
          <w14:ligatures w14:val="none"/>
        </w:rPr>
        <w:t>15</w:t>
      </w:r>
      <w:r w:rsidRPr="00B54859">
        <w:rPr>
          <w:rFonts w:ascii="Simplified Arabic" w:eastAsia="Times New Roman" w:hAnsi="Simplified Arabic" w:cs="Simplified Arabic" w:hint="cs"/>
          <w:kern w:val="0"/>
          <w:sz w:val="28"/>
          <w:szCs w:val="28"/>
          <w14:ligatures w14:val="none"/>
        </w:rPr>
        <w:t>(5), 1065-1101.</w:t>
      </w:r>
    </w:p>
    <w:p w14:paraId="3B259C15" w14:textId="31C53649" w:rsidR="00034814" w:rsidRPr="00B54859" w:rsidRDefault="00034814" w:rsidP="00B54859">
      <w:pPr>
        <w:pStyle w:val="a6"/>
        <w:numPr>
          <w:ilvl w:val="0"/>
          <w:numId w:val="91"/>
        </w:numPr>
        <w:bidi w:val="0"/>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roofErr w:type="spellStart"/>
      <w:r w:rsidRPr="00B54859">
        <w:rPr>
          <w:rFonts w:ascii="Simplified Arabic" w:eastAsia="Times New Roman" w:hAnsi="Simplified Arabic" w:cs="Simplified Arabic" w:hint="cs"/>
          <w:kern w:val="0"/>
          <w:sz w:val="28"/>
          <w:szCs w:val="28"/>
          <w14:ligatures w14:val="none"/>
        </w:rPr>
        <w:t>Sogaxa</w:t>
      </w:r>
      <w:proofErr w:type="spellEnd"/>
      <w:r w:rsidRPr="00B54859">
        <w:rPr>
          <w:rFonts w:ascii="Simplified Arabic" w:eastAsia="Times New Roman" w:hAnsi="Simplified Arabic" w:cs="Simplified Arabic" w:hint="cs"/>
          <w:kern w:val="0"/>
          <w:sz w:val="28"/>
          <w:szCs w:val="28"/>
          <w14:ligatures w14:val="none"/>
        </w:rPr>
        <w:t xml:space="preserve">, A., </w:t>
      </w:r>
      <w:proofErr w:type="spellStart"/>
      <w:r w:rsidRPr="00B54859">
        <w:rPr>
          <w:rFonts w:ascii="Simplified Arabic" w:eastAsia="Times New Roman" w:hAnsi="Simplified Arabic" w:cs="Simplified Arabic" w:hint="cs"/>
          <w:kern w:val="0"/>
          <w:sz w:val="28"/>
          <w:szCs w:val="28"/>
          <w14:ligatures w14:val="none"/>
        </w:rPr>
        <w:t>Simpeh</w:t>
      </w:r>
      <w:proofErr w:type="spellEnd"/>
      <w:r w:rsidRPr="00B54859">
        <w:rPr>
          <w:rFonts w:ascii="Simplified Arabic" w:eastAsia="Times New Roman" w:hAnsi="Simplified Arabic" w:cs="Simplified Arabic" w:hint="cs"/>
          <w:kern w:val="0"/>
          <w:sz w:val="28"/>
          <w:szCs w:val="28"/>
          <w14:ligatures w14:val="none"/>
        </w:rPr>
        <w:t xml:space="preserve">, E. K., &amp; Ndihokubwayo, R. (2021). Assessment of time management practices of small medium sized contractors in </w:t>
      </w:r>
      <w:r w:rsidRPr="00B54859">
        <w:rPr>
          <w:rFonts w:ascii="Simplified Arabic" w:eastAsia="Times New Roman" w:hAnsi="Simplified Arabic" w:cs="Simplified Arabic" w:hint="cs"/>
          <w:kern w:val="0"/>
          <w:sz w:val="28"/>
          <w:szCs w:val="28"/>
          <w14:ligatures w14:val="none"/>
        </w:rPr>
        <w:lastRenderedPageBreak/>
        <w:t xml:space="preserve">project delivery in the Eastern Cape Province, South Africa. </w:t>
      </w:r>
      <w:r w:rsidRPr="00B54859">
        <w:rPr>
          <w:rFonts w:ascii="Simplified Arabic" w:eastAsia="Times New Roman" w:hAnsi="Simplified Arabic" w:cs="Simplified Arabic" w:hint="cs"/>
          <w:i/>
          <w:iCs/>
          <w:kern w:val="0"/>
          <w:sz w:val="28"/>
          <w:szCs w:val="28"/>
          <w14:ligatures w14:val="none"/>
        </w:rPr>
        <w:t xml:space="preserve">Acta </w:t>
      </w:r>
      <w:proofErr w:type="spellStart"/>
      <w:r w:rsidRPr="00B54859">
        <w:rPr>
          <w:rFonts w:ascii="Simplified Arabic" w:eastAsia="Times New Roman" w:hAnsi="Simplified Arabic" w:cs="Simplified Arabic" w:hint="cs"/>
          <w:i/>
          <w:iCs/>
          <w:kern w:val="0"/>
          <w:sz w:val="28"/>
          <w:szCs w:val="28"/>
          <w14:ligatures w14:val="none"/>
        </w:rPr>
        <w:t>Structilia</w:t>
      </w:r>
      <w:proofErr w:type="spellEnd"/>
      <w:r w:rsidRPr="00B54859">
        <w:rPr>
          <w:rFonts w:ascii="Simplified Arabic" w:eastAsia="Times New Roman" w:hAnsi="Simplified Arabic" w:cs="Simplified Arabic" w:hint="cs"/>
          <w:kern w:val="0"/>
          <w:sz w:val="28"/>
          <w:szCs w:val="28"/>
          <w14:ligatures w14:val="none"/>
        </w:rPr>
        <w:t xml:space="preserve">, </w:t>
      </w:r>
      <w:r w:rsidRPr="00B54859">
        <w:rPr>
          <w:rFonts w:ascii="Simplified Arabic" w:eastAsia="Times New Roman" w:hAnsi="Simplified Arabic" w:cs="Simplified Arabic" w:hint="cs"/>
          <w:i/>
          <w:iCs/>
          <w:kern w:val="0"/>
          <w:sz w:val="28"/>
          <w:szCs w:val="28"/>
          <w14:ligatures w14:val="none"/>
        </w:rPr>
        <w:t>28</w:t>
      </w:r>
      <w:r w:rsidRPr="00B54859">
        <w:rPr>
          <w:rFonts w:ascii="Simplified Arabic" w:eastAsia="Times New Roman" w:hAnsi="Simplified Arabic" w:cs="Simplified Arabic" w:hint="cs"/>
          <w:kern w:val="0"/>
          <w:sz w:val="28"/>
          <w:szCs w:val="28"/>
          <w14:ligatures w14:val="none"/>
        </w:rPr>
        <w:t>(1), 117-141</w:t>
      </w:r>
    </w:p>
    <w:p w14:paraId="79F006B5" w14:textId="4FF3B495" w:rsidR="00034814" w:rsidRPr="00B54859" w:rsidRDefault="00034814" w:rsidP="00B54859">
      <w:pPr>
        <w:pStyle w:val="a6"/>
        <w:numPr>
          <w:ilvl w:val="0"/>
          <w:numId w:val="91"/>
        </w:numPr>
        <w:bidi w:val="0"/>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r w:rsidRPr="00B54859">
        <w:rPr>
          <w:rFonts w:ascii="Simplified Arabic" w:eastAsia="Times New Roman" w:hAnsi="Simplified Arabic" w:cs="Simplified Arabic" w:hint="cs"/>
          <w:kern w:val="0"/>
          <w:sz w:val="28"/>
          <w:szCs w:val="28"/>
          <w14:ligatures w14:val="none"/>
        </w:rPr>
        <w:t xml:space="preserve">Celestin, M. B. O. N. I. G. A. B. A. (2021). Factors associated with quality management practices towards the performance of construction projects: Analytical study of </w:t>
      </w:r>
      <w:proofErr w:type="spellStart"/>
      <w:r w:rsidRPr="00B54859">
        <w:rPr>
          <w:rFonts w:ascii="Simplified Arabic" w:eastAsia="Times New Roman" w:hAnsi="Simplified Arabic" w:cs="Simplified Arabic" w:hint="cs"/>
          <w:kern w:val="0"/>
          <w:sz w:val="28"/>
          <w:szCs w:val="28"/>
          <w14:ligatures w14:val="none"/>
        </w:rPr>
        <w:t>Ayabaraya</w:t>
      </w:r>
      <w:proofErr w:type="spellEnd"/>
      <w:r w:rsidRPr="00B54859">
        <w:rPr>
          <w:rFonts w:ascii="Simplified Arabic" w:eastAsia="Times New Roman" w:hAnsi="Simplified Arabic" w:cs="Simplified Arabic" w:hint="cs"/>
          <w:kern w:val="0"/>
          <w:sz w:val="28"/>
          <w:szCs w:val="28"/>
          <w14:ligatures w14:val="none"/>
        </w:rPr>
        <w:t xml:space="preserve">. </w:t>
      </w:r>
      <w:r w:rsidRPr="00B54859">
        <w:rPr>
          <w:rFonts w:ascii="Simplified Arabic" w:eastAsia="Times New Roman" w:hAnsi="Simplified Arabic" w:cs="Simplified Arabic" w:hint="cs"/>
          <w:i/>
          <w:iCs/>
          <w:kern w:val="0"/>
          <w:sz w:val="28"/>
          <w:szCs w:val="28"/>
          <w14:ligatures w14:val="none"/>
        </w:rPr>
        <w:t>International Journal of Multidisciplinary Research and Publications</w:t>
      </w:r>
      <w:r w:rsidRPr="00B54859">
        <w:rPr>
          <w:rFonts w:ascii="Simplified Arabic" w:eastAsia="Times New Roman" w:hAnsi="Simplified Arabic" w:cs="Simplified Arabic" w:hint="cs"/>
          <w:kern w:val="0"/>
          <w:sz w:val="28"/>
          <w:szCs w:val="28"/>
          <w14:ligatures w14:val="none"/>
        </w:rPr>
        <w:t xml:space="preserve">, </w:t>
      </w:r>
      <w:r w:rsidRPr="00B54859">
        <w:rPr>
          <w:rFonts w:ascii="Simplified Arabic" w:eastAsia="Times New Roman" w:hAnsi="Simplified Arabic" w:cs="Simplified Arabic" w:hint="cs"/>
          <w:i/>
          <w:iCs/>
          <w:kern w:val="0"/>
          <w:sz w:val="28"/>
          <w:szCs w:val="28"/>
          <w14:ligatures w14:val="none"/>
        </w:rPr>
        <w:t>4</w:t>
      </w:r>
      <w:r w:rsidRPr="00B54859">
        <w:rPr>
          <w:rFonts w:ascii="Simplified Arabic" w:eastAsia="Times New Roman" w:hAnsi="Simplified Arabic" w:cs="Simplified Arabic" w:hint="cs"/>
          <w:kern w:val="0"/>
          <w:sz w:val="28"/>
          <w:szCs w:val="28"/>
          <w14:ligatures w14:val="none"/>
        </w:rPr>
        <w:t>(1).</w:t>
      </w:r>
    </w:p>
    <w:p w14:paraId="74F6DD21" w14:textId="77777777" w:rsidR="00034814" w:rsidRPr="003169C5" w:rsidRDefault="00034814" w:rsidP="003169C5">
      <w:pPr>
        <w:spacing w:before="100" w:beforeAutospacing="1" w:after="100" w:afterAutospacing="1" w:line="276" w:lineRule="auto"/>
        <w:jc w:val="both"/>
        <w:rPr>
          <w:rFonts w:ascii="Simplified Arabic" w:eastAsia="Times New Roman" w:hAnsi="Simplified Arabic" w:cs="Simplified Arabic"/>
          <w:kern w:val="0"/>
          <w:sz w:val="28"/>
          <w:szCs w:val="28"/>
          <w14:ligatures w14:val="none"/>
        </w:rPr>
      </w:pPr>
    </w:p>
    <w:p w14:paraId="636641F5" w14:textId="3AF275A5" w:rsidR="00A65828" w:rsidRPr="003169C5" w:rsidRDefault="00A65828" w:rsidP="003169C5">
      <w:pPr>
        <w:pStyle w:val="a6"/>
        <w:numPr>
          <w:ilvl w:val="0"/>
          <w:numId w:val="79"/>
        </w:numPr>
        <w:spacing w:line="276" w:lineRule="auto"/>
        <w:jc w:val="both"/>
        <w:rPr>
          <w:rFonts w:ascii="Simplified Arabic" w:eastAsia="Calibri" w:hAnsi="Simplified Arabic" w:cs="Simplified Arabic"/>
          <w:kern w:val="0"/>
          <w:sz w:val="28"/>
          <w:szCs w:val="28"/>
          <w:rtl/>
          <w:lang w:bidi="ar-EG"/>
          <w14:ligatures w14:val="none"/>
        </w:rPr>
      </w:pPr>
      <w:r w:rsidRPr="003169C5">
        <w:rPr>
          <w:rFonts w:ascii="Simplified Arabic" w:eastAsia="Calibri" w:hAnsi="Simplified Arabic" w:cs="Simplified Arabic" w:hint="cs"/>
          <w:kern w:val="0"/>
          <w:sz w:val="28"/>
          <w:szCs w:val="28"/>
          <w:rtl/>
          <w:lang w:bidi="ar-EG"/>
          <w14:ligatures w14:val="none"/>
        </w:rPr>
        <w:br w:type="page"/>
      </w:r>
    </w:p>
    <w:p w14:paraId="29D4231B" w14:textId="6B3A547A" w:rsidR="0081623B" w:rsidRPr="003169C5" w:rsidRDefault="00E27D3B" w:rsidP="00B54859">
      <w:pPr>
        <w:bidi w:val="0"/>
        <w:spacing w:line="276" w:lineRule="auto"/>
        <w:jc w:val="both"/>
        <w:rPr>
          <w:rFonts w:ascii="Simplified Arabic" w:eastAsia="Calibri" w:hAnsi="Simplified Arabic" w:cs="Simplified Arabic"/>
          <w:kern w:val="0"/>
          <w:sz w:val="28"/>
          <w:szCs w:val="28"/>
          <w:lang w:bidi="ar-EG"/>
          <w14:ligatures w14:val="none"/>
        </w:rPr>
      </w:pPr>
      <w:r w:rsidRPr="003169C5">
        <w:rPr>
          <w:rFonts w:ascii="Simplified Arabic" w:hAnsi="Simplified Arabic" w:cs="Simplified Arabic" w:hint="cs"/>
          <w:noProof/>
          <w:sz w:val="28"/>
          <w:szCs w:val="28"/>
          <w:lang w:bidi="ar-EG"/>
        </w:rPr>
        <w:lastRenderedPageBreak/>
        <w:drawing>
          <wp:anchor distT="0" distB="0" distL="114300" distR="114300" simplePos="0" relativeHeight="251684864" behindDoc="1" locked="0" layoutInCell="1" allowOverlap="1" wp14:anchorId="10B9448C" wp14:editId="2A8516F3">
            <wp:simplePos x="0" y="0"/>
            <wp:positionH relativeFrom="column">
              <wp:posOffset>3627120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3169C5">
        <w:rPr>
          <w:rFonts w:ascii="Simplified Arabic" w:eastAsia="Calibri" w:hAnsi="Simplified Arabic" w:cs="Simplified Arabic" w:hint="cs"/>
          <w:kern w:val="0"/>
          <w:sz w:val="28"/>
          <w:szCs w:val="28"/>
          <w:lang w:bidi="ar-EG"/>
          <w14:ligatures w14:val="none"/>
        </w:rPr>
        <w:t>Mid</w:t>
      </w:r>
      <w:r w:rsidR="000D353F" w:rsidRPr="003169C5">
        <w:rPr>
          <w:rFonts w:ascii="Simplified Arabic" w:eastAsia="Calibri" w:hAnsi="Simplified Arabic" w:cs="Simplified Arabic" w:hint="cs"/>
          <w:kern w:val="0"/>
          <w:sz w:val="28"/>
          <w:szCs w:val="28"/>
          <w:lang w:bidi="ar-EG"/>
          <w14:ligatures w14:val="none"/>
        </w:rPr>
        <w:t xml:space="preserve"> </w:t>
      </w:r>
      <w:r w:rsidR="0081623B" w:rsidRPr="003169C5">
        <w:rPr>
          <w:rFonts w:ascii="Simplified Arabic" w:eastAsia="Calibri" w:hAnsi="Simplified Arabic" w:cs="Simplified Arabic" w:hint="cs"/>
          <w:kern w:val="0"/>
          <w:sz w:val="28"/>
          <w:szCs w:val="28"/>
          <w:lang w:bidi="ar-EG"/>
          <w14:ligatures w14:val="none"/>
        </w:rPr>
        <w:t>Ocean University</w:t>
      </w:r>
    </w:p>
    <w:p w14:paraId="4A539B4C" w14:textId="235118D1" w:rsidR="0081623B" w:rsidRPr="003169C5" w:rsidRDefault="0081623B" w:rsidP="00B54859">
      <w:pPr>
        <w:bidi w:val="0"/>
        <w:spacing w:line="276" w:lineRule="auto"/>
        <w:jc w:val="both"/>
        <w:rPr>
          <w:rFonts w:ascii="Simplified Arabic" w:eastAsia="Calibri" w:hAnsi="Simplified Arabic" w:cs="Simplified Arabic"/>
          <w:kern w:val="0"/>
          <w:sz w:val="28"/>
          <w:szCs w:val="28"/>
          <w:lang w:bidi="ar-EG"/>
          <w14:ligatures w14:val="none"/>
        </w:rPr>
      </w:pPr>
      <w:r w:rsidRPr="003169C5">
        <w:rPr>
          <w:rFonts w:ascii="Simplified Arabic" w:eastAsia="Calibri" w:hAnsi="Simplified Arabic" w:cs="Simplified Arabic" w:hint="cs"/>
          <w:kern w:val="0"/>
          <w:sz w:val="28"/>
          <w:szCs w:val="28"/>
          <w:lang w:bidi="ar-EG"/>
          <w14:ligatures w14:val="none"/>
        </w:rPr>
        <w:t>College of Management</w:t>
      </w:r>
    </w:p>
    <w:p w14:paraId="0479A04F" w14:textId="145950D1" w:rsidR="0081623B" w:rsidRDefault="00857739" w:rsidP="00B54859">
      <w:pPr>
        <w:bidi w:val="0"/>
        <w:spacing w:line="276" w:lineRule="auto"/>
        <w:jc w:val="both"/>
        <w:rPr>
          <w:rFonts w:ascii="Simplified Arabic" w:eastAsia="Calibri" w:hAnsi="Simplified Arabic" w:cs="Simplified Arabic"/>
          <w:kern w:val="0"/>
          <w:sz w:val="28"/>
          <w:szCs w:val="28"/>
          <w14:ligatures w14:val="none"/>
        </w:rPr>
      </w:pPr>
      <w:r w:rsidRPr="003169C5">
        <w:rPr>
          <w:rFonts w:ascii="Simplified Arabic" w:eastAsia="Calibri" w:hAnsi="Simplified Arabic" w:cs="Simplified Arabic" w:hint="cs"/>
          <w:kern w:val="0"/>
          <w:sz w:val="28"/>
          <w:szCs w:val="28"/>
          <w:lang w:bidi="ar-EG"/>
          <w14:ligatures w14:val="none"/>
        </w:rPr>
        <w:t xml:space="preserve">Department of </w:t>
      </w:r>
      <w:r w:rsidR="001A7DCC">
        <w:rPr>
          <w:rFonts w:ascii="Simplified Arabic" w:eastAsia="Calibri" w:hAnsi="Simplified Arabic" w:cs="Simplified Arabic"/>
          <w:kern w:val="0"/>
          <w:sz w:val="28"/>
          <w:szCs w:val="28"/>
          <w14:ligatures w14:val="none"/>
        </w:rPr>
        <w:t>Business Administration</w:t>
      </w:r>
    </w:p>
    <w:p w14:paraId="0D407500" w14:textId="77777777" w:rsidR="00B54859" w:rsidRPr="003169C5" w:rsidRDefault="00B54859" w:rsidP="00B54859">
      <w:pPr>
        <w:bidi w:val="0"/>
        <w:spacing w:line="276" w:lineRule="auto"/>
        <w:jc w:val="both"/>
        <w:rPr>
          <w:rFonts w:ascii="Simplified Arabic" w:eastAsia="Calibri" w:hAnsi="Simplified Arabic" w:cs="Simplified Arabic"/>
          <w:kern w:val="0"/>
          <w:sz w:val="28"/>
          <w:szCs w:val="28"/>
          <w14:ligatures w14:val="none"/>
        </w:rPr>
      </w:pPr>
    </w:p>
    <w:p w14:paraId="7F1106F3" w14:textId="77777777" w:rsidR="00E27D3B" w:rsidRPr="003169C5" w:rsidRDefault="00E27D3B" w:rsidP="00B54859">
      <w:pPr>
        <w:bidi w:val="0"/>
        <w:spacing w:line="276" w:lineRule="auto"/>
        <w:jc w:val="both"/>
        <w:rPr>
          <w:rFonts w:ascii="Simplified Arabic" w:eastAsia="Calibri" w:hAnsi="Simplified Arabic" w:cs="Simplified Arabic"/>
          <w:kern w:val="0"/>
          <w:sz w:val="28"/>
          <w:szCs w:val="28"/>
          <w14:ligatures w14:val="none"/>
        </w:rPr>
      </w:pPr>
    </w:p>
    <w:p w14:paraId="0343AD5E" w14:textId="77777777" w:rsidR="00A65828" w:rsidRPr="003169C5" w:rsidRDefault="00A65828" w:rsidP="00B54859">
      <w:pPr>
        <w:bidi w:val="0"/>
        <w:spacing w:line="276" w:lineRule="auto"/>
        <w:jc w:val="both"/>
        <w:rPr>
          <w:rFonts w:ascii="Simplified Arabic" w:eastAsia="Calibri" w:hAnsi="Simplified Arabic" w:cs="Simplified Arabic"/>
          <w:b/>
          <w:bCs/>
          <w:kern w:val="0"/>
          <w:sz w:val="28"/>
          <w:szCs w:val="28"/>
          <w:lang w:bidi="ar-EG"/>
          <w14:ligatures w14:val="none"/>
        </w:rPr>
      </w:pPr>
    </w:p>
    <w:p w14:paraId="26603F17" w14:textId="77777777" w:rsidR="00034814" w:rsidRPr="003169C5" w:rsidRDefault="00034814" w:rsidP="00B54859">
      <w:pPr>
        <w:bidi w:val="0"/>
        <w:spacing w:line="276" w:lineRule="auto"/>
        <w:jc w:val="center"/>
        <w:rPr>
          <w:rFonts w:ascii="Simplified Arabic" w:eastAsia="Calibri" w:hAnsi="Simplified Arabic" w:cs="Simplified Arabic"/>
          <w:kern w:val="0"/>
          <w:sz w:val="28"/>
          <w:szCs w:val="28"/>
          <w:lang w:bidi="ar-EG"/>
          <w14:ligatures w14:val="none"/>
        </w:rPr>
      </w:pPr>
      <w:r w:rsidRPr="003169C5">
        <w:rPr>
          <w:rFonts w:ascii="Simplified Arabic" w:eastAsia="Calibri" w:hAnsi="Simplified Arabic" w:cs="Simplified Arabic" w:hint="cs"/>
          <w:b/>
          <w:bCs/>
          <w:kern w:val="0"/>
          <w:sz w:val="28"/>
          <w:szCs w:val="28"/>
          <w:lang w:bidi="ar-EG"/>
          <w14:ligatures w14:val="none"/>
        </w:rPr>
        <w:t>The Impact of Contractor Performance Management on Time and Quality Compliance in Mechanical Works: A Field Study on Projects in the Eastern Province</w:t>
      </w:r>
    </w:p>
    <w:p w14:paraId="070F9FE2" w14:textId="77777777" w:rsidR="00034814" w:rsidRPr="003169C5" w:rsidRDefault="00034814" w:rsidP="00B54859">
      <w:pPr>
        <w:bidi w:val="0"/>
        <w:spacing w:line="276" w:lineRule="auto"/>
        <w:jc w:val="center"/>
        <w:rPr>
          <w:rFonts w:ascii="Simplified Arabic" w:eastAsia="Calibri" w:hAnsi="Simplified Arabic" w:cs="Simplified Arabic"/>
          <w:kern w:val="0"/>
          <w:sz w:val="28"/>
          <w:szCs w:val="28"/>
          <w:lang w:bidi="ar-EG"/>
          <w14:ligatures w14:val="none"/>
        </w:rPr>
      </w:pPr>
    </w:p>
    <w:p w14:paraId="24532F5F" w14:textId="17A2C97F" w:rsidR="000D353F" w:rsidRPr="003169C5" w:rsidRDefault="000D353F" w:rsidP="00B54859">
      <w:pPr>
        <w:bidi w:val="0"/>
        <w:spacing w:line="276" w:lineRule="auto"/>
        <w:jc w:val="center"/>
        <w:rPr>
          <w:rFonts w:ascii="Simplified Arabic" w:eastAsia="Calibri" w:hAnsi="Simplified Arabic" w:cs="Simplified Arabic"/>
          <w:kern w:val="0"/>
          <w:sz w:val="28"/>
          <w:szCs w:val="28"/>
          <w:lang w:bidi="ar-EG"/>
          <w14:ligatures w14:val="none"/>
        </w:rPr>
      </w:pPr>
      <w:r w:rsidRPr="003169C5">
        <w:rPr>
          <w:rFonts w:ascii="Simplified Arabic" w:eastAsia="Calibri" w:hAnsi="Simplified Arabic" w:cs="Simplified Arabic" w:hint="cs"/>
          <w:kern w:val="0"/>
          <w:sz w:val="28"/>
          <w:szCs w:val="28"/>
          <w:lang w:bidi="ar-EG"/>
          <w14:ligatures w14:val="none"/>
        </w:rPr>
        <w:t>Prepared by:</w:t>
      </w:r>
      <w:r w:rsidR="001A7DCC">
        <w:rPr>
          <w:rFonts w:ascii="Simplified Arabic" w:eastAsia="Calibri" w:hAnsi="Simplified Arabic" w:cs="Simplified Arabic"/>
          <w:kern w:val="0"/>
          <w:sz w:val="28"/>
          <w:szCs w:val="28"/>
          <w:lang w:bidi="ar-EG"/>
          <w14:ligatures w14:val="none"/>
        </w:rPr>
        <w:t xml:space="preserve"> Naif Alwagdani</w:t>
      </w:r>
    </w:p>
    <w:p w14:paraId="042CC512" w14:textId="77777777" w:rsidR="00205810" w:rsidRPr="003169C5" w:rsidRDefault="00205810" w:rsidP="00B54859">
      <w:pPr>
        <w:bidi w:val="0"/>
        <w:spacing w:line="276" w:lineRule="auto"/>
        <w:jc w:val="center"/>
        <w:rPr>
          <w:rFonts w:ascii="Simplified Arabic" w:eastAsia="Calibri" w:hAnsi="Simplified Arabic" w:cs="Simplified Arabic"/>
          <w:b/>
          <w:bCs/>
          <w:kern w:val="0"/>
          <w:sz w:val="28"/>
          <w:szCs w:val="28"/>
          <w:rtl/>
          <w:lang w:bidi="ar-EG"/>
          <w14:ligatures w14:val="none"/>
        </w:rPr>
      </w:pPr>
    </w:p>
    <w:p w14:paraId="22EE4927" w14:textId="77777777" w:rsidR="00034814" w:rsidRPr="003169C5" w:rsidRDefault="00034814" w:rsidP="00B54859">
      <w:pPr>
        <w:bidi w:val="0"/>
        <w:spacing w:line="276" w:lineRule="auto"/>
        <w:jc w:val="center"/>
        <w:rPr>
          <w:rFonts w:ascii="Simplified Arabic" w:eastAsia="Calibri" w:hAnsi="Simplified Arabic" w:cs="Simplified Arabic"/>
          <w:kern w:val="0"/>
          <w:sz w:val="28"/>
          <w:szCs w:val="28"/>
          <w:lang w:bidi="ar-EG"/>
          <w14:ligatures w14:val="none"/>
        </w:rPr>
      </w:pPr>
    </w:p>
    <w:p w14:paraId="32D96E1A" w14:textId="77777777" w:rsidR="00EA15E2" w:rsidRPr="003169C5" w:rsidRDefault="00EA15E2" w:rsidP="00B54859">
      <w:pPr>
        <w:bidi w:val="0"/>
        <w:spacing w:line="276" w:lineRule="auto"/>
        <w:jc w:val="center"/>
        <w:rPr>
          <w:rFonts w:ascii="Simplified Arabic" w:eastAsia="Calibri" w:hAnsi="Simplified Arabic" w:cs="Simplified Arabic"/>
          <w:kern w:val="0"/>
          <w:sz w:val="28"/>
          <w:szCs w:val="28"/>
          <w:lang w:bidi="ar-EG"/>
          <w14:ligatures w14:val="none"/>
        </w:rPr>
      </w:pPr>
    </w:p>
    <w:p w14:paraId="11FA3077" w14:textId="6B098B0E" w:rsidR="0081623B" w:rsidRPr="003169C5" w:rsidRDefault="0081623B" w:rsidP="00B54859">
      <w:pPr>
        <w:bidi w:val="0"/>
        <w:spacing w:line="276" w:lineRule="auto"/>
        <w:jc w:val="center"/>
        <w:rPr>
          <w:rFonts w:ascii="Simplified Arabic" w:eastAsia="Calibri" w:hAnsi="Simplified Arabic" w:cs="Simplified Arabic"/>
          <w:kern w:val="0"/>
          <w:sz w:val="28"/>
          <w:szCs w:val="28"/>
          <w:lang w:bidi="ar-EG"/>
          <w14:ligatures w14:val="none"/>
        </w:rPr>
      </w:pPr>
      <w:r w:rsidRPr="003169C5">
        <w:rPr>
          <w:rFonts w:ascii="Simplified Arabic" w:eastAsia="Calibri" w:hAnsi="Simplified Arabic" w:cs="Simplified Arabic" w:hint="cs"/>
          <w:kern w:val="0"/>
          <w:sz w:val="28"/>
          <w:szCs w:val="28"/>
          <w:lang w:bidi="ar-EG"/>
          <w14:ligatures w14:val="none"/>
        </w:rPr>
        <w:t>Supervision:</w:t>
      </w:r>
    </w:p>
    <w:p w14:paraId="2193DAD0" w14:textId="1D693C40" w:rsidR="0081623B" w:rsidRPr="003169C5" w:rsidRDefault="00BA5817" w:rsidP="00B54859">
      <w:pPr>
        <w:bidi w:val="0"/>
        <w:spacing w:line="276" w:lineRule="auto"/>
        <w:jc w:val="center"/>
        <w:rPr>
          <w:rFonts w:ascii="Simplified Arabic" w:eastAsia="Calibri" w:hAnsi="Simplified Arabic" w:cs="Simplified Arabic"/>
          <w:kern w:val="0"/>
          <w:sz w:val="28"/>
          <w:szCs w:val="28"/>
          <w:lang w:bidi="ar-EG"/>
          <w14:ligatures w14:val="none"/>
        </w:rPr>
      </w:pPr>
      <w:r w:rsidRPr="003169C5">
        <w:rPr>
          <w:rFonts w:ascii="Simplified Arabic" w:eastAsia="Calibri" w:hAnsi="Simplified Arabic" w:cs="Simplified Arabic" w:hint="cs"/>
          <w:kern w:val="0"/>
          <w:sz w:val="28"/>
          <w:szCs w:val="28"/>
          <w:lang w:bidi="ar-EG"/>
          <w14:ligatures w14:val="none"/>
        </w:rPr>
        <w:t>Dr. Al-Faisal Abdelhamid Mohamed Hassan</w:t>
      </w:r>
    </w:p>
    <w:p w14:paraId="3ED536AF" w14:textId="0AC79DD0" w:rsidR="000A06E6" w:rsidRPr="003169C5" w:rsidRDefault="000A06E6" w:rsidP="00B54859">
      <w:pPr>
        <w:bidi w:val="0"/>
        <w:spacing w:line="276" w:lineRule="auto"/>
        <w:jc w:val="center"/>
        <w:rPr>
          <w:rFonts w:ascii="Simplified Arabic" w:eastAsia="Calibri" w:hAnsi="Simplified Arabic" w:cs="Simplified Arabic"/>
          <w:kern w:val="0"/>
          <w:sz w:val="28"/>
          <w:szCs w:val="28"/>
          <w:lang w:bidi="ar-EG"/>
          <w14:ligatures w14:val="none"/>
        </w:rPr>
      </w:pPr>
      <w:r w:rsidRPr="003169C5">
        <w:rPr>
          <w:rFonts w:ascii="Simplified Arabic" w:eastAsia="Calibri" w:hAnsi="Simplified Arabic" w:cs="Simplified Arabic" w:hint="cs"/>
          <w:kern w:val="0"/>
          <w:sz w:val="28"/>
          <w:szCs w:val="28"/>
          <w:lang w:bidi="ar-EG"/>
          <w14:ligatures w14:val="none"/>
        </w:rPr>
        <w:t>Dr. Fayez Jarad</w:t>
      </w:r>
    </w:p>
    <w:p w14:paraId="6E52896B" w14:textId="5E643C77" w:rsidR="009125CE" w:rsidRPr="003169C5" w:rsidRDefault="0081623B" w:rsidP="00B54859">
      <w:pPr>
        <w:bidi w:val="0"/>
        <w:spacing w:line="276" w:lineRule="auto"/>
        <w:jc w:val="center"/>
        <w:rPr>
          <w:rFonts w:ascii="Simplified Arabic" w:hAnsi="Simplified Arabic" w:cs="Simplified Arabic"/>
          <w:sz w:val="28"/>
          <w:szCs w:val="28"/>
          <w:rtl/>
        </w:rPr>
      </w:pPr>
      <w:r w:rsidRPr="003169C5">
        <w:rPr>
          <w:rFonts w:ascii="Simplified Arabic" w:eastAsia="Calibri" w:hAnsi="Simplified Arabic" w:cs="Simplified Arabic" w:hint="cs"/>
          <w:kern w:val="0"/>
          <w:sz w:val="28"/>
          <w:szCs w:val="28"/>
          <w:lang w:bidi="ar-EG"/>
          <w14:ligatures w14:val="none"/>
        </w:rPr>
        <w:t>144</w:t>
      </w:r>
      <w:r w:rsidR="008C300E" w:rsidRPr="003169C5">
        <w:rPr>
          <w:rFonts w:ascii="Simplified Arabic" w:eastAsia="Calibri" w:hAnsi="Simplified Arabic" w:cs="Simplified Arabic" w:hint="cs"/>
          <w:kern w:val="0"/>
          <w:sz w:val="28"/>
          <w:szCs w:val="28"/>
          <w:lang w:bidi="ar-EG"/>
          <w14:ligatures w14:val="none"/>
        </w:rPr>
        <w:t>7</w:t>
      </w:r>
      <w:r w:rsidRPr="003169C5">
        <w:rPr>
          <w:rFonts w:ascii="Simplified Arabic" w:eastAsia="Calibri" w:hAnsi="Simplified Arabic" w:cs="Simplified Arabic" w:hint="cs"/>
          <w:kern w:val="0"/>
          <w:sz w:val="28"/>
          <w:szCs w:val="28"/>
          <w:lang w:bidi="ar-EG"/>
          <w14:ligatures w14:val="none"/>
        </w:rPr>
        <w:t>-202</w:t>
      </w:r>
      <w:r w:rsidR="00E27D3B" w:rsidRPr="003169C5">
        <w:rPr>
          <w:rFonts w:ascii="Simplified Arabic" w:eastAsia="Calibri" w:hAnsi="Simplified Arabic" w:cs="Simplified Arabic" w:hint="cs"/>
          <w:kern w:val="0"/>
          <w:sz w:val="28"/>
          <w:szCs w:val="28"/>
          <w:lang w:bidi="ar-EG"/>
          <w14:ligatures w14:val="none"/>
        </w:rPr>
        <w:t>6</w:t>
      </w:r>
    </w:p>
    <w:sectPr w:rsidR="009125CE" w:rsidRPr="003169C5" w:rsidSect="00E27D3B">
      <w:footerReference w:type="default" r:id="rId17"/>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DE9A75" w14:textId="77777777" w:rsidR="004C533D" w:rsidRDefault="004C533D" w:rsidP="009125CE">
      <w:pPr>
        <w:spacing w:after="0" w:line="240" w:lineRule="auto"/>
      </w:pPr>
      <w:r>
        <w:separator/>
      </w:r>
    </w:p>
  </w:endnote>
  <w:endnote w:type="continuationSeparator" w:id="0">
    <w:p w14:paraId="59229A63" w14:textId="77777777" w:rsidR="004C533D" w:rsidRDefault="004C533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B2"/>
    <w:family w:val="roman"/>
    <w:pitch w:val="variable"/>
    <w:sig w:usb0="00002003" w:usb1="80000000" w:usb2="00000008" w:usb3="00000000" w:csb0="00000041"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8B6976" w14:textId="77777777" w:rsidR="004C533D" w:rsidRDefault="004C533D" w:rsidP="009125CE">
      <w:pPr>
        <w:spacing w:after="0" w:line="240" w:lineRule="auto"/>
      </w:pPr>
      <w:r>
        <w:separator/>
      </w:r>
    </w:p>
  </w:footnote>
  <w:footnote w:type="continuationSeparator" w:id="0">
    <w:p w14:paraId="6F599042" w14:textId="77777777" w:rsidR="004C533D" w:rsidRDefault="004C533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10BE2"/>
    <w:multiLevelType w:val="multilevel"/>
    <w:tmpl w:val="3CAAB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A12A8"/>
    <w:multiLevelType w:val="hybridMultilevel"/>
    <w:tmpl w:val="B3F0A7B8"/>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8018A6"/>
    <w:multiLevelType w:val="hybridMultilevel"/>
    <w:tmpl w:val="B23632A2"/>
    <w:lvl w:ilvl="0" w:tplc="06B8398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09C20FDD"/>
    <w:multiLevelType w:val="multilevel"/>
    <w:tmpl w:val="25CC89F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C730EC"/>
    <w:multiLevelType w:val="hybridMultilevel"/>
    <w:tmpl w:val="71B6B648"/>
    <w:lvl w:ilvl="0" w:tplc="47F2719E">
      <w:start w:val="1"/>
      <w:numFmt w:val="bullet"/>
      <w:lvlText w:val="-"/>
      <w:lvlJc w:val="left"/>
      <w:pPr>
        <w:ind w:left="360" w:hanging="360"/>
      </w:pPr>
      <w:rPr>
        <w:rFonts w:ascii="Traditional Arabic" w:eastAsia="Times New Roman" w:hAnsi="Traditional Arabic" w:cs="Traditional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0AE05989"/>
    <w:multiLevelType w:val="hybridMultilevel"/>
    <w:tmpl w:val="7746438C"/>
    <w:lvl w:ilvl="0" w:tplc="0409000D">
      <w:start w:val="1"/>
      <w:numFmt w:val="bullet"/>
      <w:lvlText w:val=""/>
      <w:lvlJc w:val="left"/>
      <w:pPr>
        <w:ind w:left="816" w:hanging="456"/>
      </w:pPr>
      <w:rPr>
        <w:rFonts w:ascii="Wingdings" w:hAnsi="Wingdings" w:hint="default"/>
      </w:rPr>
    </w:lvl>
    <w:lvl w:ilvl="1" w:tplc="E2E0276A">
      <w:numFmt w:val="bullet"/>
      <w:lvlText w:val=""/>
      <w:lvlJc w:val="left"/>
      <w:pPr>
        <w:ind w:left="1440" w:hanging="360"/>
      </w:pPr>
      <w:rPr>
        <w:rFonts w:ascii="Sakkal Majalla" w:eastAsia="Times New Roman"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AFE57EC"/>
    <w:multiLevelType w:val="multilevel"/>
    <w:tmpl w:val="9BAA4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486B5D"/>
    <w:multiLevelType w:val="multilevel"/>
    <w:tmpl w:val="54745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FE1EC5"/>
    <w:multiLevelType w:val="hybridMultilevel"/>
    <w:tmpl w:val="5770B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7D19B5"/>
    <w:multiLevelType w:val="multilevel"/>
    <w:tmpl w:val="C9FAF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E40687F"/>
    <w:multiLevelType w:val="hybridMultilevel"/>
    <w:tmpl w:val="16CAB3D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BA031C"/>
    <w:multiLevelType w:val="multilevel"/>
    <w:tmpl w:val="D6B80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7EC72E0"/>
    <w:multiLevelType w:val="multilevel"/>
    <w:tmpl w:val="846A5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8007902"/>
    <w:multiLevelType w:val="multilevel"/>
    <w:tmpl w:val="4142F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1A4DBC"/>
    <w:multiLevelType w:val="multilevel"/>
    <w:tmpl w:val="D054D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94D58BA"/>
    <w:multiLevelType w:val="hybridMultilevel"/>
    <w:tmpl w:val="2A960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1DC2D59"/>
    <w:multiLevelType w:val="multilevel"/>
    <w:tmpl w:val="D3529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1DC3D25"/>
    <w:multiLevelType w:val="multilevel"/>
    <w:tmpl w:val="F3C0B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5171747"/>
    <w:multiLevelType w:val="multilevel"/>
    <w:tmpl w:val="7ABE2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69841C9"/>
    <w:multiLevelType w:val="hybridMultilevel"/>
    <w:tmpl w:val="D6202F5A"/>
    <w:lvl w:ilvl="0" w:tplc="FFFFFFFF">
      <w:start w:val="1"/>
      <w:numFmt w:val="bullet"/>
      <w:lvlText w:val=""/>
      <w:lvlJc w:val="left"/>
      <w:pPr>
        <w:ind w:left="360" w:hanging="360"/>
      </w:pPr>
      <w:rPr>
        <w:rFonts w:ascii="Wingdings" w:hAnsi="Wingdings" w:hint="default"/>
      </w:rPr>
    </w:lvl>
    <w:lvl w:ilvl="1" w:tplc="9CDE5C40">
      <w:start w:val="1"/>
      <w:numFmt w:val="bullet"/>
      <w:lvlText w:val=""/>
      <w:lvlJc w:val="left"/>
      <w:pPr>
        <w:ind w:left="360" w:hanging="360"/>
      </w:pPr>
      <w:rPr>
        <w:rFonts w:ascii="Wingdings" w:hAnsi="Wingdings"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270F2AC0"/>
    <w:multiLevelType w:val="multilevel"/>
    <w:tmpl w:val="7AC0AE0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B4654E3"/>
    <w:multiLevelType w:val="hybridMultilevel"/>
    <w:tmpl w:val="87425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B7F5553"/>
    <w:multiLevelType w:val="multilevel"/>
    <w:tmpl w:val="4CCE0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2C9A4992"/>
    <w:multiLevelType w:val="multilevel"/>
    <w:tmpl w:val="3D787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2581D50"/>
    <w:multiLevelType w:val="multilevel"/>
    <w:tmpl w:val="88A0D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4F54E16"/>
    <w:multiLevelType w:val="multilevel"/>
    <w:tmpl w:val="BA7EF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82642F2"/>
    <w:multiLevelType w:val="multilevel"/>
    <w:tmpl w:val="EC10D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B96312C"/>
    <w:multiLevelType w:val="hybridMultilevel"/>
    <w:tmpl w:val="FADC80BE"/>
    <w:lvl w:ilvl="0" w:tplc="7CAC3822">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6"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3C9B469A"/>
    <w:multiLevelType w:val="multilevel"/>
    <w:tmpl w:val="7CA2F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D274C59"/>
    <w:multiLevelType w:val="hybridMultilevel"/>
    <w:tmpl w:val="6C4C08C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12C6672"/>
    <w:multiLevelType w:val="hybridMultilevel"/>
    <w:tmpl w:val="AEB013B8"/>
    <w:lvl w:ilvl="0" w:tplc="151656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2BB48B1"/>
    <w:multiLevelType w:val="multilevel"/>
    <w:tmpl w:val="DDB89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4A7739C"/>
    <w:multiLevelType w:val="multilevel"/>
    <w:tmpl w:val="E0CEFA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4AB1EBD"/>
    <w:multiLevelType w:val="multilevel"/>
    <w:tmpl w:val="B9F20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5AE5E25"/>
    <w:multiLevelType w:val="multilevel"/>
    <w:tmpl w:val="146A6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61C67AD"/>
    <w:multiLevelType w:val="multilevel"/>
    <w:tmpl w:val="5896D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938392E"/>
    <w:multiLevelType w:val="hybridMultilevel"/>
    <w:tmpl w:val="C4F0D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9A866D4"/>
    <w:multiLevelType w:val="multilevel"/>
    <w:tmpl w:val="4332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BC20A1B"/>
    <w:multiLevelType w:val="multilevel"/>
    <w:tmpl w:val="E08266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CF7645C"/>
    <w:multiLevelType w:val="hybridMultilevel"/>
    <w:tmpl w:val="BEECDC28"/>
    <w:lvl w:ilvl="0" w:tplc="9CDE5C4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4E5E2591"/>
    <w:multiLevelType w:val="multilevel"/>
    <w:tmpl w:val="B518E2F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1" w15:restartNumberingAfterBreak="0">
    <w:nsid w:val="4F331B7F"/>
    <w:multiLevelType w:val="multilevel"/>
    <w:tmpl w:val="1DA25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F773E80"/>
    <w:multiLevelType w:val="multilevel"/>
    <w:tmpl w:val="DD3E1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30E0DE4"/>
    <w:multiLevelType w:val="multilevel"/>
    <w:tmpl w:val="1E1A1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3D54CDF"/>
    <w:multiLevelType w:val="multilevel"/>
    <w:tmpl w:val="844A7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65C5A18"/>
    <w:multiLevelType w:val="multilevel"/>
    <w:tmpl w:val="20409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6C8004E"/>
    <w:multiLevelType w:val="multilevel"/>
    <w:tmpl w:val="97762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7C72D70"/>
    <w:multiLevelType w:val="multilevel"/>
    <w:tmpl w:val="9E907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8394436"/>
    <w:multiLevelType w:val="multilevel"/>
    <w:tmpl w:val="1F627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C2414A9"/>
    <w:multiLevelType w:val="multilevel"/>
    <w:tmpl w:val="25CC89F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C3A5669"/>
    <w:multiLevelType w:val="multilevel"/>
    <w:tmpl w:val="9E689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C5A331F"/>
    <w:multiLevelType w:val="hybridMultilevel"/>
    <w:tmpl w:val="E2BAB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C5B474C"/>
    <w:multiLevelType w:val="multilevel"/>
    <w:tmpl w:val="DA06B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D443BD2"/>
    <w:multiLevelType w:val="multilevel"/>
    <w:tmpl w:val="6B44A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E727D0F"/>
    <w:multiLevelType w:val="hybridMultilevel"/>
    <w:tmpl w:val="E2B493C4"/>
    <w:lvl w:ilvl="0" w:tplc="3FB203E2">
      <w:start w:val="1"/>
      <w:numFmt w:val="decimal"/>
      <w:lvlText w:val="%1."/>
      <w:lvlJc w:val="left"/>
      <w:pPr>
        <w:ind w:left="1080" w:hanging="360"/>
      </w:pPr>
      <w:rPr>
        <w:rFonts w:ascii="Simplified Arabic" w:hAnsi="Simplified Arabic" w:cs="Simplified Arabic"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66" w15:restartNumberingAfterBreak="0">
    <w:nsid w:val="5FBA1F37"/>
    <w:multiLevelType w:val="multilevel"/>
    <w:tmpl w:val="58D67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58021A4"/>
    <w:multiLevelType w:val="hybridMultilevel"/>
    <w:tmpl w:val="7EDAF044"/>
    <w:lvl w:ilvl="0" w:tplc="FFFFFFFF">
      <w:start w:val="1"/>
      <w:numFmt w:val="bullet"/>
      <w:lvlText w:val=""/>
      <w:lvlJc w:val="left"/>
      <w:pPr>
        <w:ind w:left="816" w:hanging="456"/>
      </w:pPr>
      <w:rPr>
        <w:rFonts w:ascii="Wingdings" w:hAnsi="Wingdings" w:hint="default"/>
      </w:rPr>
    </w:lvl>
    <w:lvl w:ilvl="1" w:tplc="9CDE5C40">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667B4808"/>
    <w:multiLevelType w:val="hybridMultilevel"/>
    <w:tmpl w:val="62304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6DF3649"/>
    <w:multiLevelType w:val="multilevel"/>
    <w:tmpl w:val="8CBC9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77951CA"/>
    <w:multiLevelType w:val="multilevel"/>
    <w:tmpl w:val="E13EB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7D0732B"/>
    <w:multiLevelType w:val="multilevel"/>
    <w:tmpl w:val="86E684C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8113030"/>
    <w:multiLevelType w:val="hybridMultilevel"/>
    <w:tmpl w:val="17EC02B0"/>
    <w:lvl w:ilvl="0" w:tplc="9CDE5C40">
      <w:start w:val="1"/>
      <w:numFmt w:val="bullet"/>
      <w:lvlText w:val=""/>
      <w:lvlJc w:val="left"/>
      <w:pPr>
        <w:ind w:left="360" w:hanging="360"/>
      </w:pPr>
      <w:rPr>
        <w:rFonts w:ascii="Wingdings" w:hAnsi="Wingdings" w:hint="default"/>
      </w:rPr>
    </w:lvl>
    <w:lvl w:ilvl="1" w:tplc="5B8227F2">
      <w:numFmt w:val="bullet"/>
      <w:lvlText w:val=""/>
      <w:lvlJc w:val="left"/>
      <w:pPr>
        <w:ind w:left="1080" w:hanging="360"/>
      </w:pPr>
      <w:rPr>
        <w:rFonts w:ascii="Calibri" w:eastAsiaTheme="minorHAnsi" w:hAnsi="Calibri" w:cs="Calibr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68637A2C"/>
    <w:multiLevelType w:val="multilevel"/>
    <w:tmpl w:val="57DAC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6D133A11"/>
    <w:multiLevelType w:val="hybridMultilevel"/>
    <w:tmpl w:val="A22619C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D505E48"/>
    <w:multiLevelType w:val="hybridMultilevel"/>
    <w:tmpl w:val="0A5A6592"/>
    <w:lvl w:ilvl="0" w:tplc="3FB203E2">
      <w:start w:val="1"/>
      <w:numFmt w:val="decimal"/>
      <w:lvlText w:val="%1."/>
      <w:lvlJc w:val="left"/>
      <w:pPr>
        <w:ind w:left="720" w:hanging="360"/>
      </w:pPr>
      <w:rPr>
        <w:rFonts w:ascii="Simplified Arabic" w:hAnsi="Simplified Arabic" w:cs="Simplified Arabic"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7" w15:restartNumberingAfterBreak="0">
    <w:nsid w:val="6FAC5641"/>
    <w:multiLevelType w:val="hybridMultilevel"/>
    <w:tmpl w:val="F118A73A"/>
    <w:lvl w:ilvl="0" w:tplc="05C6F04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6FFC609A"/>
    <w:multiLevelType w:val="multilevel"/>
    <w:tmpl w:val="7FAA2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2305972"/>
    <w:multiLevelType w:val="multilevel"/>
    <w:tmpl w:val="6F6E6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43433E9"/>
    <w:multiLevelType w:val="multilevel"/>
    <w:tmpl w:val="497A4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6A326E4"/>
    <w:multiLevelType w:val="hybridMultilevel"/>
    <w:tmpl w:val="5CCED1B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88565AA"/>
    <w:multiLevelType w:val="hybridMultilevel"/>
    <w:tmpl w:val="F892AA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15:restartNumberingAfterBreak="0">
    <w:nsid w:val="79057BE4"/>
    <w:multiLevelType w:val="multilevel"/>
    <w:tmpl w:val="25CC89F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9CF41D2"/>
    <w:multiLevelType w:val="multilevel"/>
    <w:tmpl w:val="BC1C0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A8B0502"/>
    <w:multiLevelType w:val="multilevel"/>
    <w:tmpl w:val="B5B2F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C047B73"/>
    <w:multiLevelType w:val="multilevel"/>
    <w:tmpl w:val="5ADE5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C1C0494"/>
    <w:multiLevelType w:val="multilevel"/>
    <w:tmpl w:val="7D966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C260B0E"/>
    <w:multiLevelType w:val="multilevel"/>
    <w:tmpl w:val="6EDC5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C7F7900"/>
    <w:multiLevelType w:val="multilevel"/>
    <w:tmpl w:val="AD729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0394659">
    <w:abstractNumId w:val="29"/>
  </w:num>
  <w:num w:numId="2" w16cid:durableId="53355007">
    <w:abstractNumId w:val="90"/>
  </w:num>
  <w:num w:numId="3" w16cid:durableId="1075207742">
    <w:abstractNumId w:val="36"/>
  </w:num>
  <w:num w:numId="4" w16cid:durableId="534151097">
    <w:abstractNumId w:val="22"/>
  </w:num>
  <w:num w:numId="5" w16cid:durableId="1277908674">
    <w:abstractNumId w:val="23"/>
  </w:num>
  <w:num w:numId="6" w16cid:durableId="1968856751">
    <w:abstractNumId w:val="30"/>
  </w:num>
  <w:num w:numId="7" w16cid:durableId="947585865">
    <w:abstractNumId w:val="35"/>
  </w:num>
  <w:num w:numId="8" w16cid:durableId="475222932">
    <w:abstractNumId w:val="5"/>
  </w:num>
  <w:num w:numId="9" w16cid:durableId="699470718">
    <w:abstractNumId w:val="74"/>
  </w:num>
  <w:num w:numId="10" w16cid:durableId="1203908456">
    <w:abstractNumId w:val="13"/>
  </w:num>
  <w:num w:numId="11" w16cid:durableId="16082157">
    <w:abstractNumId w:val="20"/>
  </w:num>
  <w:num w:numId="12" w16cid:durableId="941112279">
    <w:abstractNumId w:val="26"/>
  </w:num>
  <w:num w:numId="13" w16cid:durableId="1342124406">
    <w:abstractNumId w:val="45"/>
  </w:num>
  <w:num w:numId="14" w16cid:durableId="849681598">
    <w:abstractNumId w:val="53"/>
  </w:num>
  <w:num w:numId="15" w16cid:durableId="1797604243">
    <w:abstractNumId w:val="12"/>
  </w:num>
  <w:num w:numId="16" w16cid:durableId="1427572835">
    <w:abstractNumId w:val="76"/>
    <w:lvlOverride w:ilvl="0">
      <w:startOverride w:val="1"/>
    </w:lvlOverride>
    <w:lvlOverride w:ilvl="1"/>
    <w:lvlOverride w:ilvl="2"/>
    <w:lvlOverride w:ilvl="3"/>
    <w:lvlOverride w:ilvl="4"/>
    <w:lvlOverride w:ilvl="5"/>
    <w:lvlOverride w:ilvl="6"/>
    <w:lvlOverride w:ilvl="7"/>
    <w:lvlOverride w:ilvl="8"/>
  </w:num>
  <w:num w:numId="17" w16cid:durableId="938369725">
    <w:abstractNumId w:val="65"/>
    <w:lvlOverride w:ilvl="0">
      <w:startOverride w:val="1"/>
    </w:lvlOverride>
    <w:lvlOverride w:ilvl="1"/>
    <w:lvlOverride w:ilvl="2"/>
    <w:lvlOverride w:ilvl="3"/>
    <w:lvlOverride w:ilvl="4"/>
    <w:lvlOverride w:ilvl="5"/>
    <w:lvlOverride w:ilvl="6"/>
    <w:lvlOverride w:ilvl="7"/>
    <w:lvlOverride w:ilvl="8"/>
  </w:num>
  <w:num w:numId="18" w16cid:durableId="935867246">
    <w:abstractNumId w:val="38"/>
  </w:num>
  <w:num w:numId="19" w16cid:durableId="1963923997">
    <w:abstractNumId w:val="8"/>
  </w:num>
  <w:num w:numId="20" w16cid:durableId="1430396063">
    <w:abstractNumId w:val="67"/>
  </w:num>
  <w:num w:numId="21" w16cid:durableId="1892694139">
    <w:abstractNumId w:val="39"/>
  </w:num>
  <w:num w:numId="22" w16cid:durableId="1103191490">
    <w:abstractNumId w:val="31"/>
  </w:num>
  <w:num w:numId="23" w16cid:durableId="489639662">
    <w:abstractNumId w:val="49"/>
  </w:num>
  <w:num w:numId="24" w16cid:durableId="876350967">
    <w:abstractNumId w:val="72"/>
  </w:num>
  <w:num w:numId="25" w16cid:durableId="1417020178">
    <w:abstractNumId w:val="80"/>
  </w:num>
  <w:num w:numId="26" w16cid:durableId="1043212758">
    <w:abstractNumId w:val="73"/>
  </w:num>
  <w:num w:numId="27" w16cid:durableId="1967857050">
    <w:abstractNumId w:val="48"/>
  </w:num>
  <w:num w:numId="28" w16cid:durableId="295179644">
    <w:abstractNumId w:val="82"/>
  </w:num>
  <w:num w:numId="29" w16cid:durableId="2111974839">
    <w:abstractNumId w:val="28"/>
  </w:num>
  <w:num w:numId="30" w16cid:durableId="630525060">
    <w:abstractNumId w:val="84"/>
  </w:num>
  <w:num w:numId="31" w16cid:durableId="1492451898">
    <w:abstractNumId w:val="41"/>
  </w:num>
  <w:num w:numId="32" w16cid:durableId="1233932177">
    <w:abstractNumId w:val="27"/>
  </w:num>
  <w:num w:numId="33" w16cid:durableId="1805807339">
    <w:abstractNumId w:val="24"/>
  </w:num>
  <w:num w:numId="34" w16cid:durableId="402260481">
    <w:abstractNumId w:val="1"/>
  </w:num>
  <w:num w:numId="35" w16cid:durableId="1952663689">
    <w:abstractNumId w:val="44"/>
  </w:num>
  <w:num w:numId="36" w16cid:durableId="1236823451">
    <w:abstractNumId w:val="55"/>
  </w:num>
  <w:num w:numId="37" w16cid:durableId="1384477190">
    <w:abstractNumId w:val="7"/>
  </w:num>
  <w:num w:numId="38" w16cid:durableId="2050255887">
    <w:abstractNumId w:val="21"/>
  </w:num>
  <w:num w:numId="39" w16cid:durableId="220137925">
    <w:abstractNumId w:val="11"/>
  </w:num>
  <w:num w:numId="40" w16cid:durableId="1435129193">
    <w:abstractNumId w:val="2"/>
  </w:num>
  <w:num w:numId="41" w16cid:durableId="398134787">
    <w:abstractNumId w:val="4"/>
  </w:num>
  <w:num w:numId="42" w16cid:durableId="13464023">
    <w:abstractNumId w:val="10"/>
  </w:num>
  <w:num w:numId="43" w16cid:durableId="1203396623">
    <w:abstractNumId w:val="75"/>
  </w:num>
  <w:num w:numId="44" w16cid:durableId="1287002715">
    <w:abstractNumId w:val="25"/>
  </w:num>
  <w:num w:numId="45" w16cid:durableId="1091386953">
    <w:abstractNumId w:val="87"/>
  </w:num>
  <w:num w:numId="46" w16cid:durableId="132067887">
    <w:abstractNumId w:val="18"/>
  </w:num>
  <w:num w:numId="47" w16cid:durableId="1188641424">
    <w:abstractNumId w:val="50"/>
  </w:num>
  <w:num w:numId="48" w16cid:durableId="21134580">
    <w:abstractNumId w:val="57"/>
  </w:num>
  <w:num w:numId="49" w16cid:durableId="159858189">
    <w:abstractNumId w:val="71"/>
  </w:num>
  <w:num w:numId="50" w16cid:durableId="631133902">
    <w:abstractNumId w:val="81"/>
  </w:num>
  <w:num w:numId="51" w16cid:durableId="831338447">
    <w:abstractNumId w:val="85"/>
  </w:num>
  <w:num w:numId="52" w16cid:durableId="502016005">
    <w:abstractNumId w:val="9"/>
  </w:num>
  <w:num w:numId="53" w16cid:durableId="1216160606">
    <w:abstractNumId w:val="6"/>
  </w:num>
  <w:num w:numId="54" w16cid:durableId="1981303282">
    <w:abstractNumId w:val="0"/>
  </w:num>
  <w:num w:numId="55" w16cid:durableId="910118154">
    <w:abstractNumId w:val="19"/>
  </w:num>
  <w:num w:numId="56" w16cid:durableId="1853062258">
    <w:abstractNumId w:val="42"/>
  </w:num>
  <w:num w:numId="57" w16cid:durableId="707993063">
    <w:abstractNumId w:val="32"/>
  </w:num>
  <w:num w:numId="58" w16cid:durableId="1040276621">
    <w:abstractNumId w:val="78"/>
  </w:num>
  <w:num w:numId="59" w16cid:durableId="379286010">
    <w:abstractNumId w:val="61"/>
  </w:num>
  <w:num w:numId="60" w16cid:durableId="1864436215">
    <w:abstractNumId w:val="86"/>
  </w:num>
  <w:num w:numId="61" w16cid:durableId="796946635">
    <w:abstractNumId w:val="70"/>
  </w:num>
  <w:num w:numId="62" w16cid:durableId="1618901694">
    <w:abstractNumId w:val="17"/>
  </w:num>
  <w:num w:numId="63" w16cid:durableId="2025478011">
    <w:abstractNumId w:val="46"/>
  </w:num>
  <w:num w:numId="64" w16cid:durableId="2048484239">
    <w:abstractNumId w:val="51"/>
  </w:num>
  <w:num w:numId="65" w16cid:durableId="1098209478">
    <w:abstractNumId w:val="63"/>
  </w:num>
  <w:num w:numId="66" w16cid:durableId="325862014">
    <w:abstractNumId w:val="56"/>
  </w:num>
  <w:num w:numId="67" w16cid:durableId="121770847">
    <w:abstractNumId w:val="34"/>
  </w:num>
  <w:num w:numId="68" w16cid:durableId="1784307477">
    <w:abstractNumId w:val="59"/>
  </w:num>
  <w:num w:numId="69" w16cid:durableId="1595165612">
    <w:abstractNumId w:val="64"/>
  </w:num>
  <w:num w:numId="70" w16cid:durableId="624851766">
    <w:abstractNumId w:val="43"/>
  </w:num>
  <w:num w:numId="71" w16cid:durableId="1880429869">
    <w:abstractNumId w:val="16"/>
  </w:num>
  <w:num w:numId="72" w16cid:durableId="210384279">
    <w:abstractNumId w:val="14"/>
  </w:num>
  <w:num w:numId="73" w16cid:durableId="1169711082">
    <w:abstractNumId w:val="37"/>
  </w:num>
  <w:num w:numId="74" w16cid:durableId="283195338">
    <w:abstractNumId w:val="58"/>
  </w:num>
  <w:num w:numId="75" w16cid:durableId="759059892">
    <w:abstractNumId w:val="89"/>
  </w:num>
  <w:num w:numId="76" w16cid:durableId="1120151844">
    <w:abstractNumId w:val="3"/>
  </w:num>
  <w:num w:numId="77" w16cid:durableId="912203296">
    <w:abstractNumId w:val="60"/>
  </w:num>
  <w:num w:numId="78" w16cid:durableId="230383718">
    <w:abstractNumId w:val="83"/>
  </w:num>
  <w:num w:numId="79" w16cid:durableId="929587085">
    <w:abstractNumId w:val="77"/>
  </w:num>
  <w:num w:numId="80" w16cid:durableId="628318744">
    <w:abstractNumId w:val="52"/>
  </w:num>
  <w:num w:numId="81" w16cid:durableId="670987340">
    <w:abstractNumId w:val="88"/>
  </w:num>
  <w:num w:numId="82" w16cid:durableId="1225529607">
    <w:abstractNumId w:val="47"/>
  </w:num>
  <w:num w:numId="83" w16cid:durableId="27530630">
    <w:abstractNumId w:val="69"/>
  </w:num>
  <w:num w:numId="84" w16cid:durableId="2119178052">
    <w:abstractNumId w:val="79"/>
  </w:num>
  <w:num w:numId="85" w16cid:durableId="987515600">
    <w:abstractNumId w:val="40"/>
  </w:num>
  <w:num w:numId="86" w16cid:durableId="1928997284">
    <w:abstractNumId w:val="15"/>
  </w:num>
  <w:num w:numId="87" w16cid:durableId="1460876543">
    <w:abstractNumId w:val="33"/>
  </w:num>
  <w:num w:numId="88" w16cid:durableId="401946289">
    <w:abstractNumId w:val="54"/>
  </w:num>
  <w:num w:numId="89" w16cid:durableId="1508791987">
    <w:abstractNumId w:val="66"/>
  </w:num>
  <w:num w:numId="90" w16cid:durableId="1748264999">
    <w:abstractNumId w:val="68"/>
  </w:num>
  <w:num w:numId="91" w16cid:durableId="610238004">
    <w:abstractNumId w:val="6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11F23"/>
    <w:rsid w:val="000125CD"/>
    <w:rsid w:val="00012629"/>
    <w:rsid w:val="0001391F"/>
    <w:rsid w:val="000146E6"/>
    <w:rsid w:val="000204A8"/>
    <w:rsid w:val="00020F7B"/>
    <w:rsid w:val="00022B3A"/>
    <w:rsid w:val="00034814"/>
    <w:rsid w:val="00037B0D"/>
    <w:rsid w:val="0004554E"/>
    <w:rsid w:val="00052AB0"/>
    <w:rsid w:val="00053122"/>
    <w:rsid w:val="000543EF"/>
    <w:rsid w:val="000602CA"/>
    <w:rsid w:val="000610C9"/>
    <w:rsid w:val="00061FA2"/>
    <w:rsid w:val="00064FF1"/>
    <w:rsid w:val="00067938"/>
    <w:rsid w:val="0007370A"/>
    <w:rsid w:val="000769E1"/>
    <w:rsid w:val="000837BE"/>
    <w:rsid w:val="000842EB"/>
    <w:rsid w:val="00092C10"/>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1F23"/>
    <w:rsid w:val="001A41B9"/>
    <w:rsid w:val="001A5094"/>
    <w:rsid w:val="001A7DCC"/>
    <w:rsid w:val="001B0D06"/>
    <w:rsid w:val="001B6D18"/>
    <w:rsid w:val="001B7151"/>
    <w:rsid w:val="001C2162"/>
    <w:rsid w:val="001C42F9"/>
    <w:rsid w:val="001D4406"/>
    <w:rsid w:val="001E7B16"/>
    <w:rsid w:val="001F0034"/>
    <w:rsid w:val="001F159D"/>
    <w:rsid w:val="001F46A5"/>
    <w:rsid w:val="00205810"/>
    <w:rsid w:val="0021718D"/>
    <w:rsid w:val="00217ADA"/>
    <w:rsid w:val="00223AE0"/>
    <w:rsid w:val="002304C2"/>
    <w:rsid w:val="00234450"/>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0D"/>
    <w:rsid w:val="002E36BC"/>
    <w:rsid w:val="002E4629"/>
    <w:rsid w:val="002F54F4"/>
    <w:rsid w:val="002F5FA3"/>
    <w:rsid w:val="00301731"/>
    <w:rsid w:val="00303BF8"/>
    <w:rsid w:val="00304304"/>
    <w:rsid w:val="0031075C"/>
    <w:rsid w:val="00310B47"/>
    <w:rsid w:val="00311651"/>
    <w:rsid w:val="00314324"/>
    <w:rsid w:val="003169C5"/>
    <w:rsid w:val="00323FD3"/>
    <w:rsid w:val="00333A26"/>
    <w:rsid w:val="0033775D"/>
    <w:rsid w:val="00341565"/>
    <w:rsid w:val="0034173E"/>
    <w:rsid w:val="00341900"/>
    <w:rsid w:val="00343EE8"/>
    <w:rsid w:val="00347ADE"/>
    <w:rsid w:val="00357BB1"/>
    <w:rsid w:val="00357CD0"/>
    <w:rsid w:val="003620C0"/>
    <w:rsid w:val="003635EE"/>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5FF"/>
    <w:rsid w:val="003B48BD"/>
    <w:rsid w:val="003B51C3"/>
    <w:rsid w:val="003C2495"/>
    <w:rsid w:val="003D5D45"/>
    <w:rsid w:val="003D6376"/>
    <w:rsid w:val="003E29FB"/>
    <w:rsid w:val="003E3EBB"/>
    <w:rsid w:val="003E7CB6"/>
    <w:rsid w:val="00401DBE"/>
    <w:rsid w:val="00402123"/>
    <w:rsid w:val="00403383"/>
    <w:rsid w:val="004130C0"/>
    <w:rsid w:val="00413CBD"/>
    <w:rsid w:val="00413DF8"/>
    <w:rsid w:val="00413F36"/>
    <w:rsid w:val="00420029"/>
    <w:rsid w:val="004215C5"/>
    <w:rsid w:val="004260FE"/>
    <w:rsid w:val="00433FD4"/>
    <w:rsid w:val="0043649D"/>
    <w:rsid w:val="00446ED1"/>
    <w:rsid w:val="004475C8"/>
    <w:rsid w:val="00450CB3"/>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C533D"/>
    <w:rsid w:val="004D23E7"/>
    <w:rsid w:val="004D6581"/>
    <w:rsid w:val="004D6B08"/>
    <w:rsid w:val="004E439C"/>
    <w:rsid w:val="004E4F78"/>
    <w:rsid w:val="004F1444"/>
    <w:rsid w:val="004F2475"/>
    <w:rsid w:val="004F3AF6"/>
    <w:rsid w:val="00501191"/>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8591B"/>
    <w:rsid w:val="00586F13"/>
    <w:rsid w:val="00590B27"/>
    <w:rsid w:val="00597F74"/>
    <w:rsid w:val="005A4FB6"/>
    <w:rsid w:val="005A755A"/>
    <w:rsid w:val="005B112C"/>
    <w:rsid w:val="005B2F92"/>
    <w:rsid w:val="005B5824"/>
    <w:rsid w:val="005B7D85"/>
    <w:rsid w:val="005D0539"/>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36F27"/>
    <w:rsid w:val="00642229"/>
    <w:rsid w:val="006450DB"/>
    <w:rsid w:val="00647482"/>
    <w:rsid w:val="0066191A"/>
    <w:rsid w:val="00663FD3"/>
    <w:rsid w:val="00666183"/>
    <w:rsid w:val="00667140"/>
    <w:rsid w:val="006716C2"/>
    <w:rsid w:val="0068067A"/>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4D8B"/>
    <w:rsid w:val="0071504C"/>
    <w:rsid w:val="007178EE"/>
    <w:rsid w:val="007301E5"/>
    <w:rsid w:val="00731DC0"/>
    <w:rsid w:val="007323CE"/>
    <w:rsid w:val="00741B9A"/>
    <w:rsid w:val="007501C6"/>
    <w:rsid w:val="007526FA"/>
    <w:rsid w:val="0075485F"/>
    <w:rsid w:val="00754DB9"/>
    <w:rsid w:val="00755053"/>
    <w:rsid w:val="007566C1"/>
    <w:rsid w:val="00756A6F"/>
    <w:rsid w:val="00757802"/>
    <w:rsid w:val="00760A35"/>
    <w:rsid w:val="00766D40"/>
    <w:rsid w:val="007739B3"/>
    <w:rsid w:val="007753A5"/>
    <w:rsid w:val="00775634"/>
    <w:rsid w:val="00780E8F"/>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3D98"/>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3FA"/>
    <w:rsid w:val="008F6829"/>
    <w:rsid w:val="008F6B36"/>
    <w:rsid w:val="00900A8C"/>
    <w:rsid w:val="0090105B"/>
    <w:rsid w:val="0090438F"/>
    <w:rsid w:val="00905FD8"/>
    <w:rsid w:val="009125CE"/>
    <w:rsid w:val="00914D5B"/>
    <w:rsid w:val="0092088B"/>
    <w:rsid w:val="009216A4"/>
    <w:rsid w:val="00927901"/>
    <w:rsid w:val="009307B0"/>
    <w:rsid w:val="00930A79"/>
    <w:rsid w:val="00932A89"/>
    <w:rsid w:val="00937CA3"/>
    <w:rsid w:val="0094753B"/>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5F6F"/>
    <w:rsid w:val="009C6715"/>
    <w:rsid w:val="009D108D"/>
    <w:rsid w:val="009D2E51"/>
    <w:rsid w:val="009D2E90"/>
    <w:rsid w:val="009D40A6"/>
    <w:rsid w:val="009D4539"/>
    <w:rsid w:val="009D59AE"/>
    <w:rsid w:val="009E1436"/>
    <w:rsid w:val="009E2C47"/>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65828"/>
    <w:rsid w:val="00A71BCE"/>
    <w:rsid w:val="00A74F76"/>
    <w:rsid w:val="00A77303"/>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E69D0"/>
    <w:rsid w:val="00AF24F6"/>
    <w:rsid w:val="00AF31BE"/>
    <w:rsid w:val="00AF46DF"/>
    <w:rsid w:val="00B011AB"/>
    <w:rsid w:val="00B04BD9"/>
    <w:rsid w:val="00B05F9C"/>
    <w:rsid w:val="00B134E7"/>
    <w:rsid w:val="00B15A9E"/>
    <w:rsid w:val="00B16D15"/>
    <w:rsid w:val="00B346DF"/>
    <w:rsid w:val="00B36FBC"/>
    <w:rsid w:val="00B4018A"/>
    <w:rsid w:val="00B4269F"/>
    <w:rsid w:val="00B44182"/>
    <w:rsid w:val="00B467CC"/>
    <w:rsid w:val="00B5443B"/>
    <w:rsid w:val="00B54859"/>
    <w:rsid w:val="00B5614E"/>
    <w:rsid w:val="00B570EB"/>
    <w:rsid w:val="00B57582"/>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C61BD"/>
    <w:rsid w:val="00BD03D1"/>
    <w:rsid w:val="00BD590D"/>
    <w:rsid w:val="00BE2024"/>
    <w:rsid w:val="00BF35D5"/>
    <w:rsid w:val="00C01C2B"/>
    <w:rsid w:val="00C032FE"/>
    <w:rsid w:val="00C1175F"/>
    <w:rsid w:val="00C14286"/>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705"/>
    <w:rsid w:val="00CC7877"/>
    <w:rsid w:val="00CD105C"/>
    <w:rsid w:val="00CF1F0B"/>
    <w:rsid w:val="00CF4901"/>
    <w:rsid w:val="00CF552E"/>
    <w:rsid w:val="00CF6CEC"/>
    <w:rsid w:val="00D043D4"/>
    <w:rsid w:val="00D07D1F"/>
    <w:rsid w:val="00D1053F"/>
    <w:rsid w:val="00D10F38"/>
    <w:rsid w:val="00D1454F"/>
    <w:rsid w:val="00D16AF6"/>
    <w:rsid w:val="00D216C5"/>
    <w:rsid w:val="00D22171"/>
    <w:rsid w:val="00D274B5"/>
    <w:rsid w:val="00D27AED"/>
    <w:rsid w:val="00D30845"/>
    <w:rsid w:val="00D3210F"/>
    <w:rsid w:val="00D32470"/>
    <w:rsid w:val="00D32C83"/>
    <w:rsid w:val="00D417B5"/>
    <w:rsid w:val="00D5653F"/>
    <w:rsid w:val="00D57D04"/>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0D19"/>
    <w:rsid w:val="00E640C5"/>
    <w:rsid w:val="00E64188"/>
    <w:rsid w:val="00E6570B"/>
    <w:rsid w:val="00E662C4"/>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46EF"/>
    <w:rsid w:val="00EB60A5"/>
    <w:rsid w:val="00EC10F6"/>
    <w:rsid w:val="00EC5DCF"/>
    <w:rsid w:val="00ED0E44"/>
    <w:rsid w:val="00ED1918"/>
    <w:rsid w:val="00ED24E8"/>
    <w:rsid w:val="00ED2B59"/>
    <w:rsid w:val="00ED2F10"/>
    <w:rsid w:val="00ED5DB0"/>
    <w:rsid w:val="00EE0BB8"/>
    <w:rsid w:val="00EE0BD0"/>
    <w:rsid w:val="00EE1D8F"/>
    <w:rsid w:val="00EE7B86"/>
    <w:rsid w:val="00EF118F"/>
    <w:rsid w:val="00EF5F43"/>
    <w:rsid w:val="00F00FB8"/>
    <w:rsid w:val="00F01C30"/>
    <w:rsid w:val="00F10C89"/>
    <w:rsid w:val="00F11345"/>
    <w:rsid w:val="00F12EEC"/>
    <w:rsid w:val="00F13323"/>
    <w:rsid w:val="00F1646F"/>
    <w:rsid w:val="00F30BD7"/>
    <w:rsid w:val="00F310F2"/>
    <w:rsid w:val="00F33937"/>
    <w:rsid w:val="00F3442D"/>
    <w:rsid w:val="00F4304F"/>
    <w:rsid w:val="00F450D5"/>
    <w:rsid w:val="00F540A1"/>
    <w:rsid w:val="00F546CE"/>
    <w:rsid w:val="00F563E2"/>
    <w:rsid w:val="00F66109"/>
    <w:rsid w:val="00F72CBB"/>
    <w:rsid w:val="00F733B2"/>
    <w:rsid w:val="00F91846"/>
    <w:rsid w:val="00F95872"/>
    <w:rsid w:val="00FA0A03"/>
    <w:rsid w:val="00FA24AF"/>
    <w:rsid w:val="00FA4282"/>
    <w:rsid w:val="00FA44AF"/>
    <w:rsid w:val="00FA6951"/>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037B0D"/>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037B0D"/>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9">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b">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ac">
    <w:name w:val="Emphasis"/>
    <w:basedOn w:val="a0"/>
    <w:uiPriority w:val="20"/>
    <w:qFormat/>
    <w:rsid w:val="00A65828"/>
    <w:rPr>
      <w:i/>
      <w:iCs/>
    </w:rPr>
  </w:style>
  <w:style w:type="paragraph" w:styleId="30">
    <w:name w:val="toc 3"/>
    <w:basedOn w:val="a"/>
    <w:next w:val="a"/>
    <w:autoRedefine/>
    <w:uiPriority w:val="39"/>
    <w:unhideWhenUsed/>
    <w:rsid w:val="00714D8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81530834">
      <w:bodyDiv w:val="1"/>
      <w:marLeft w:val="0"/>
      <w:marRight w:val="0"/>
      <w:marTop w:val="0"/>
      <w:marBottom w:val="0"/>
      <w:divBdr>
        <w:top w:val="none" w:sz="0" w:space="0" w:color="auto"/>
        <w:left w:val="none" w:sz="0" w:space="0" w:color="auto"/>
        <w:bottom w:val="none" w:sz="0" w:space="0" w:color="auto"/>
        <w:right w:val="none" w:sz="0" w:space="0" w:color="auto"/>
      </w:divBdr>
    </w:div>
    <w:div w:id="98333735">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8300240">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36136806">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4780296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5873043">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1936238">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0767154">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5725385">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4622207">
      <w:bodyDiv w:val="1"/>
      <w:marLeft w:val="0"/>
      <w:marRight w:val="0"/>
      <w:marTop w:val="0"/>
      <w:marBottom w:val="0"/>
      <w:divBdr>
        <w:top w:val="none" w:sz="0" w:space="0" w:color="auto"/>
        <w:left w:val="none" w:sz="0" w:space="0" w:color="auto"/>
        <w:bottom w:val="none" w:sz="0" w:space="0" w:color="auto"/>
        <w:right w:val="none" w:sz="0" w:space="0" w:color="auto"/>
      </w:divBdr>
      <w:divsChild>
        <w:div w:id="1528904403">
          <w:marLeft w:val="0"/>
          <w:marRight w:val="0"/>
          <w:marTop w:val="0"/>
          <w:marBottom w:val="0"/>
          <w:divBdr>
            <w:top w:val="none" w:sz="0" w:space="0" w:color="auto"/>
            <w:left w:val="none" w:sz="0" w:space="0" w:color="auto"/>
            <w:bottom w:val="none" w:sz="0" w:space="0" w:color="auto"/>
            <w:right w:val="none" w:sz="0" w:space="0" w:color="auto"/>
          </w:divBdr>
        </w:div>
        <w:div w:id="242103017">
          <w:marLeft w:val="0"/>
          <w:marRight w:val="0"/>
          <w:marTop w:val="0"/>
          <w:marBottom w:val="0"/>
          <w:divBdr>
            <w:top w:val="none" w:sz="0" w:space="0" w:color="auto"/>
            <w:left w:val="none" w:sz="0" w:space="0" w:color="auto"/>
            <w:bottom w:val="none" w:sz="0" w:space="0" w:color="auto"/>
            <w:right w:val="none" w:sz="0" w:space="0" w:color="auto"/>
          </w:divBdr>
        </w:div>
        <w:div w:id="1219584533">
          <w:marLeft w:val="0"/>
          <w:marRight w:val="0"/>
          <w:marTop w:val="0"/>
          <w:marBottom w:val="0"/>
          <w:divBdr>
            <w:top w:val="none" w:sz="0" w:space="0" w:color="auto"/>
            <w:left w:val="none" w:sz="0" w:space="0" w:color="auto"/>
            <w:bottom w:val="none" w:sz="0" w:space="0" w:color="auto"/>
            <w:right w:val="none" w:sz="0" w:space="0" w:color="auto"/>
          </w:divBdr>
        </w:div>
      </w:divsChild>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8892113">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39933587">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664444">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2858284">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100802">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0405909">
      <w:bodyDiv w:val="1"/>
      <w:marLeft w:val="0"/>
      <w:marRight w:val="0"/>
      <w:marTop w:val="0"/>
      <w:marBottom w:val="0"/>
      <w:divBdr>
        <w:top w:val="none" w:sz="0" w:space="0" w:color="auto"/>
        <w:left w:val="none" w:sz="0" w:space="0" w:color="auto"/>
        <w:bottom w:val="none" w:sz="0" w:space="0" w:color="auto"/>
        <w:right w:val="none" w:sz="0" w:space="0" w:color="auto"/>
      </w:divBdr>
    </w:div>
    <w:div w:id="1249853082">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9876251">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0609807">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8505227">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59054649">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096750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737496">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1300402">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253123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5642413">
      <w:bodyDiv w:val="1"/>
      <w:marLeft w:val="0"/>
      <w:marRight w:val="0"/>
      <w:marTop w:val="0"/>
      <w:marBottom w:val="0"/>
      <w:divBdr>
        <w:top w:val="none" w:sz="0" w:space="0" w:color="auto"/>
        <w:left w:val="none" w:sz="0" w:space="0" w:color="auto"/>
        <w:bottom w:val="none" w:sz="0" w:space="0" w:color="auto"/>
        <w:right w:val="none" w:sz="0" w:space="0" w:color="auto"/>
      </w:divBdr>
    </w:div>
    <w:div w:id="1757821752">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822040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26653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arch.mandumah.com/Record/1156003"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mandumah.com/Record/1156008" TargetMode="External"/><Relationship Id="rId5" Type="http://schemas.openxmlformats.org/officeDocument/2006/relationships/webSettings" Target="webSettings.xml"/><Relationship Id="rId15" Type="http://schemas.openxmlformats.org/officeDocument/2006/relationships/hyperlink" Target="http://search.mandumah.com/Record/1291459" TargetMode="External"/><Relationship Id="rId10" Type="http://schemas.openxmlformats.org/officeDocument/2006/relationships/hyperlink" Target="http://search.mandumah.com/Record/116622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arch.mandumah.com/Record/1458909" TargetMode="External"/><Relationship Id="rId14" Type="http://schemas.openxmlformats.org/officeDocument/2006/relationships/hyperlink" Target="http://search.mandumah.com/Record/11662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25</Pages>
  <Words>6000</Words>
  <Characters>34206</Characters>
  <Application>Microsoft Office Word</Application>
  <DocSecurity>0</DocSecurity>
  <Lines>285</Lines>
  <Paragraphs>80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ابراهيم الرشيد</cp:lastModifiedBy>
  <cp:revision>8</cp:revision>
  <cp:lastPrinted>2026-03-09T23:46:00Z</cp:lastPrinted>
  <dcterms:created xsi:type="dcterms:W3CDTF">2026-04-02T13:23:00Z</dcterms:created>
  <dcterms:modified xsi:type="dcterms:W3CDTF">2026-04-03T21:52:00Z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