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95ED1" w14:textId="77777777" w:rsidR="00970AE3" w:rsidRDefault="00970AE3" w:rsidP="00970AE3">
      <w:pPr>
        <w:pStyle w:val="Heading1"/>
        <w:spacing w:before="0" w:after="0"/>
        <w:jc w:val="center"/>
        <w:rPr>
          <w:rFonts w:ascii="Sakkal Majalla" w:hAnsi="Sakkal Majalla" w:cs="Sakkal Majalla"/>
          <w:rtl/>
        </w:rPr>
      </w:pPr>
      <w:r w:rsidRPr="00970AE3">
        <w:rPr>
          <w:rFonts w:ascii="Sakkal Majalla" w:hAnsi="Sakkal Majalla" w:cs="Sakkal Majalla"/>
          <w:rtl/>
        </w:rPr>
        <w:t>استمارة تحكيم أداة الدراسة (الاستبانة)</w:t>
      </w:r>
    </w:p>
    <w:p w14:paraId="4D0923B8" w14:textId="77777777" w:rsidR="005112C9" w:rsidRDefault="005112C9" w:rsidP="005112C9">
      <w:pPr>
        <w:rPr>
          <w:rtl/>
        </w:rPr>
      </w:pPr>
    </w:p>
    <w:p w14:paraId="53B621A8" w14:textId="77777777" w:rsidR="005112C9" w:rsidRPr="005112C9" w:rsidRDefault="005112C9" w:rsidP="005112C9"/>
    <w:p w14:paraId="67C73FDB" w14:textId="77777777" w:rsidR="00970AE3" w:rsidRPr="00661D87" w:rsidRDefault="00970AE3" w:rsidP="00970AE3">
      <w:pPr>
        <w:pStyle w:val="Heading2"/>
        <w:bidi/>
        <w:spacing w:before="0" w:line="240" w:lineRule="auto"/>
        <w:jc w:val="lowKashida"/>
        <w:rPr>
          <w:rFonts w:ascii="Sakkal Majalla" w:hAnsi="Sakkal Majalla" w:cs="Sakkal Majalla"/>
          <w:color w:val="auto"/>
          <w:sz w:val="32"/>
          <w:szCs w:val="32"/>
        </w:rPr>
      </w:pPr>
      <w:r w:rsidRPr="00661D87">
        <w:rPr>
          <w:rFonts w:ascii="Sakkal Majalla" w:hAnsi="Sakkal Majalla" w:cs="Sakkal Majalla"/>
          <w:color w:val="auto"/>
          <w:sz w:val="32"/>
          <w:szCs w:val="32"/>
          <w:rtl/>
        </w:rPr>
        <w:t>عنوان الرسالة</w:t>
      </w:r>
      <w:r w:rsidRPr="00661D87">
        <w:rPr>
          <w:rFonts w:ascii="Sakkal Majalla" w:hAnsi="Sakkal Majalla" w:cs="Sakkal Majalla"/>
          <w:color w:val="auto"/>
          <w:sz w:val="32"/>
          <w:szCs w:val="32"/>
        </w:rPr>
        <w:t>:</w:t>
      </w:r>
    </w:p>
    <w:p w14:paraId="61E99CC8" w14:textId="77777777" w:rsidR="00970AE3" w:rsidRDefault="00970AE3" w:rsidP="00970AE3">
      <w:pPr>
        <w:pStyle w:val="NormalWeb"/>
        <w:bidi/>
        <w:spacing w:before="0" w:beforeAutospacing="0" w:after="0" w:afterAutospacing="0"/>
        <w:jc w:val="lowKashida"/>
        <w:rPr>
          <w:rStyle w:val="Strong"/>
          <w:rFonts w:ascii="Sakkal Majalla" w:hAnsi="Sakkal Majalla" w:cs="Sakkal Majalla"/>
          <w:sz w:val="32"/>
          <w:szCs w:val="32"/>
        </w:rPr>
      </w:pPr>
      <w:r w:rsidRPr="00970AE3">
        <w:rPr>
          <w:rStyle w:val="Strong"/>
          <w:rFonts w:ascii="Sakkal Majalla" w:hAnsi="Sakkal Majalla" w:cs="Sakkal Majalla"/>
          <w:sz w:val="32"/>
          <w:szCs w:val="32"/>
          <w:rtl/>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p w14:paraId="02858F53" w14:textId="77777777" w:rsidR="00BA4D58" w:rsidRPr="00BA4D58" w:rsidRDefault="00BA4D58" w:rsidP="00BA4D58">
      <w:pPr>
        <w:pStyle w:val="NormalWeb"/>
        <w:bidi/>
        <w:spacing w:before="0" w:beforeAutospacing="0" w:after="0" w:afterAutospacing="0"/>
        <w:jc w:val="lowKashida"/>
        <w:rPr>
          <w:rFonts w:ascii="Sakkal Majalla" w:hAnsi="Sakkal Majalla" w:cs="Sakkal Majalla"/>
          <w:sz w:val="32"/>
          <w:szCs w:val="32"/>
        </w:rPr>
      </w:pPr>
    </w:p>
    <w:p w14:paraId="5A3097E5" w14:textId="77777777" w:rsidR="00970AE3" w:rsidRPr="00970AE3" w:rsidRDefault="00970AE3" w:rsidP="00970AE3">
      <w:pPr>
        <w:pStyle w:val="NormalWeb"/>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السادة أعضاء هيئة التدريس والمحكمون الكرام،</w:t>
      </w:r>
    </w:p>
    <w:p w14:paraId="154013F8" w14:textId="77777777" w:rsidR="00970AE3" w:rsidRPr="00970AE3" w:rsidRDefault="00970AE3" w:rsidP="00970AE3">
      <w:pPr>
        <w:pStyle w:val="NormalWeb"/>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تحية طيبة وبعد،</w:t>
      </w:r>
    </w:p>
    <w:p w14:paraId="564ADA86" w14:textId="6C31851A" w:rsidR="00970AE3" w:rsidRPr="00970AE3" w:rsidRDefault="00970AE3" w:rsidP="00970AE3">
      <w:pPr>
        <w:pStyle w:val="NormalWeb"/>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في إطار إعداد هذه الدراسة واستكمالاً لمتطلبات الحصول على درجة الدكتوراه، قام الباحث (</w:t>
      </w:r>
      <w:r w:rsidR="005112C9">
        <w:rPr>
          <w:rFonts w:ascii="Sakkal Majalla" w:hAnsi="Sakkal Majalla" w:cs="Sakkal Majalla" w:hint="cs"/>
          <w:sz w:val="32"/>
          <w:szCs w:val="32"/>
          <w:rtl/>
        </w:rPr>
        <w:t>عادل علي حماص</w:t>
      </w:r>
      <w:r w:rsidRPr="00970AE3">
        <w:rPr>
          <w:rFonts w:ascii="Sakkal Majalla" w:hAnsi="Sakkal Majalla" w:cs="Sakkal Majalla"/>
          <w:sz w:val="32"/>
          <w:szCs w:val="32"/>
          <w:rtl/>
        </w:rPr>
        <w:t>) بإعداد أداة الدراسة (الاستبانة)، والتي تهدف إلى قياس متغيرات الدراسة وتحقيق أهدافها</w:t>
      </w:r>
      <w:r w:rsidRPr="00970AE3">
        <w:rPr>
          <w:rFonts w:ascii="Sakkal Majalla" w:hAnsi="Sakkal Majalla" w:cs="Sakkal Majalla"/>
          <w:sz w:val="32"/>
          <w:szCs w:val="32"/>
        </w:rPr>
        <w:t>.</w:t>
      </w:r>
    </w:p>
    <w:p w14:paraId="10AE20D2" w14:textId="77777777" w:rsidR="00970AE3" w:rsidRPr="00970AE3" w:rsidRDefault="00970AE3" w:rsidP="00970AE3">
      <w:pPr>
        <w:pStyle w:val="NormalWeb"/>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ونظراً لما تتمتعون به من خبرة علمية وأكاديمية، يرجى التكرم بالمراجعة وإبداء آرائكم وملاحظاتكم حولها من حيث</w:t>
      </w:r>
      <w:r w:rsidRPr="00970AE3">
        <w:rPr>
          <w:rFonts w:ascii="Sakkal Majalla" w:hAnsi="Sakkal Majalla" w:cs="Sakkal Majalla"/>
          <w:sz w:val="32"/>
          <w:szCs w:val="32"/>
        </w:rPr>
        <w:t>:</w:t>
      </w:r>
    </w:p>
    <w:p w14:paraId="032DDF7A" w14:textId="6432ADA0" w:rsidR="00970AE3" w:rsidRPr="00970AE3" w:rsidRDefault="00970AE3" w:rsidP="00970AE3">
      <w:pPr>
        <w:pStyle w:val="NormalWeb"/>
        <w:numPr>
          <w:ilvl w:val="0"/>
          <w:numId w:val="8"/>
        </w:numPr>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مدى ملاءمة الفقرات لأبعاد المتغيرات</w:t>
      </w:r>
      <w:r w:rsidRPr="00970AE3">
        <w:rPr>
          <w:rFonts w:ascii="Sakkal Majalla" w:hAnsi="Sakkal Majalla" w:cs="Sakkal Majalla"/>
          <w:sz w:val="32"/>
          <w:szCs w:val="32"/>
        </w:rPr>
        <w:t>.</w:t>
      </w:r>
    </w:p>
    <w:p w14:paraId="11E2EDDE" w14:textId="76575FA8" w:rsidR="00970AE3" w:rsidRPr="00970AE3" w:rsidRDefault="00970AE3" w:rsidP="00970AE3">
      <w:pPr>
        <w:pStyle w:val="NormalWeb"/>
        <w:numPr>
          <w:ilvl w:val="0"/>
          <w:numId w:val="8"/>
        </w:numPr>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سلامة الصياغة اللغوية</w:t>
      </w:r>
      <w:r w:rsidRPr="00970AE3">
        <w:rPr>
          <w:rFonts w:ascii="Sakkal Majalla" w:hAnsi="Sakkal Majalla" w:cs="Sakkal Majalla"/>
          <w:sz w:val="32"/>
          <w:szCs w:val="32"/>
        </w:rPr>
        <w:t>.</w:t>
      </w:r>
    </w:p>
    <w:p w14:paraId="49CC0703" w14:textId="10FDB70E" w:rsidR="00970AE3" w:rsidRPr="00970AE3" w:rsidRDefault="00970AE3" w:rsidP="00970AE3">
      <w:pPr>
        <w:pStyle w:val="NormalWeb"/>
        <w:numPr>
          <w:ilvl w:val="0"/>
          <w:numId w:val="8"/>
        </w:numPr>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وضوح العبارات ودقتها</w:t>
      </w:r>
      <w:r w:rsidRPr="00970AE3">
        <w:rPr>
          <w:rFonts w:ascii="Sakkal Majalla" w:hAnsi="Sakkal Majalla" w:cs="Sakkal Majalla"/>
          <w:sz w:val="32"/>
          <w:szCs w:val="32"/>
        </w:rPr>
        <w:t>.</w:t>
      </w:r>
    </w:p>
    <w:p w14:paraId="3335D2C3" w14:textId="706453D9" w:rsidR="00970AE3" w:rsidRPr="00970AE3" w:rsidRDefault="00970AE3" w:rsidP="00970AE3">
      <w:pPr>
        <w:pStyle w:val="NormalWeb"/>
        <w:numPr>
          <w:ilvl w:val="0"/>
          <w:numId w:val="8"/>
        </w:numPr>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مدى انتماء الفقرات للمحاور المخصصة لها</w:t>
      </w:r>
      <w:r w:rsidRPr="00970AE3">
        <w:rPr>
          <w:rFonts w:ascii="Sakkal Majalla" w:hAnsi="Sakkal Majalla" w:cs="Sakkal Majalla"/>
          <w:sz w:val="32"/>
          <w:szCs w:val="32"/>
        </w:rPr>
        <w:t>.</w:t>
      </w:r>
    </w:p>
    <w:p w14:paraId="32E3400F" w14:textId="53F19BC6" w:rsidR="00970AE3" w:rsidRPr="00970AE3" w:rsidRDefault="00970AE3" w:rsidP="00970AE3">
      <w:pPr>
        <w:pStyle w:val="NormalWeb"/>
        <w:numPr>
          <w:ilvl w:val="0"/>
          <w:numId w:val="8"/>
        </w:numPr>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أي تعديلات أو إضافات ترونها مناسبة</w:t>
      </w:r>
      <w:r w:rsidRPr="00970AE3">
        <w:rPr>
          <w:rFonts w:ascii="Sakkal Majalla" w:hAnsi="Sakkal Majalla" w:cs="Sakkal Majalla"/>
          <w:sz w:val="32"/>
          <w:szCs w:val="32"/>
        </w:rPr>
        <w:t>.</w:t>
      </w:r>
    </w:p>
    <w:p w14:paraId="531D4249" w14:textId="77777777" w:rsidR="00970AE3" w:rsidRDefault="00970AE3" w:rsidP="00970AE3">
      <w:pPr>
        <w:pStyle w:val="NormalWeb"/>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وسيكون لملاحظاتكم القيمة الأثر الكبير في تطوير الأداة وتحسينها بما يسهم في تحقيق أهداف الدراسة</w:t>
      </w:r>
      <w:r w:rsidRPr="00970AE3">
        <w:rPr>
          <w:rFonts w:ascii="Sakkal Majalla" w:hAnsi="Sakkal Majalla" w:cs="Sakkal Majalla"/>
          <w:sz w:val="32"/>
          <w:szCs w:val="32"/>
        </w:rPr>
        <w:t>.</w:t>
      </w:r>
    </w:p>
    <w:p w14:paraId="371A55BC" w14:textId="77777777" w:rsidR="00661D87" w:rsidRPr="00970AE3" w:rsidRDefault="00661D87" w:rsidP="00661D87">
      <w:pPr>
        <w:pStyle w:val="NormalWeb"/>
        <w:bidi/>
        <w:spacing w:before="0" w:beforeAutospacing="0" w:after="0" w:afterAutospacing="0"/>
        <w:jc w:val="lowKashida"/>
        <w:rPr>
          <w:rFonts w:ascii="Sakkal Majalla" w:hAnsi="Sakkal Majalla" w:cs="Sakkal Majalla"/>
          <w:sz w:val="32"/>
          <w:szCs w:val="32"/>
        </w:rPr>
      </w:pPr>
    </w:p>
    <w:p w14:paraId="2484C542" w14:textId="77777777" w:rsidR="00970AE3" w:rsidRDefault="00970AE3" w:rsidP="00970AE3">
      <w:pPr>
        <w:pStyle w:val="NormalWeb"/>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وتفضلوا بقبول فائق الاحترام والتقدير</w:t>
      </w:r>
      <w:r w:rsidRPr="00970AE3">
        <w:rPr>
          <w:rFonts w:ascii="Sakkal Majalla" w:hAnsi="Sakkal Majalla" w:cs="Sakkal Majalla"/>
          <w:sz w:val="32"/>
          <w:szCs w:val="32"/>
        </w:rPr>
        <w:t>.</w:t>
      </w:r>
    </w:p>
    <w:p w14:paraId="756D2A36" w14:textId="77777777" w:rsidR="00BA4D58" w:rsidRPr="00970AE3" w:rsidRDefault="00BA4D58" w:rsidP="00BA4D58">
      <w:pPr>
        <w:pStyle w:val="NormalWeb"/>
        <w:bidi/>
        <w:spacing w:before="0" w:beforeAutospacing="0" w:after="0" w:afterAutospacing="0"/>
        <w:jc w:val="lowKashida"/>
        <w:rPr>
          <w:rFonts w:ascii="Sakkal Majalla" w:hAnsi="Sakkal Majalla" w:cs="Sakkal Majalla"/>
          <w:sz w:val="32"/>
          <w:szCs w:val="32"/>
        </w:rPr>
      </w:pPr>
    </w:p>
    <w:p w14:paraId="14904D8B" w14:textId="1E44988F" w:rsidR="00970AE3" w:rsidRPr="00970AE3" w:rsidRDefault="00970AE3" w:rsidP="00970AE3">
      <w:pPr>
        <w:pStyle w:val="NormalWeb"/>
        <w:bidi/>
        <w:spacing w:before="0" w:beforeAutospacing="0" w:after="0" w:afterAutospacing="0"/>
        <w:jc w:val="lowKashida"/>
        <w:rPr>
          <w:rFonts w:ascii="Sakkal Majalla" w:hAnsi="Sakkal Majalla" w:cs="Sakkal Majalla"/>
          <w:sz w:val="32"/>
          <w:szCs w:val="32"/>
        </w:rPr>
      </w:pPr>
      <w:r w:rsidRPr="00970AE3">
        <w:rPr>
          <w:rFonts w:ascii="Sakkal Majalla" w:hAnsi="Sakkal Majalla" w:cs="Sakkal Majalla"/>
          <w:sz w:val="32"/>
          <w:szCs w:val="32"/>
          <w:rtl/>
        </w:rPr>
        <w:t>الباح</w:t>
      </w:r>
      <w:r w:rsidR="005112C9">
        <w:rPr>
          <w:rFonts w:ascii="Sakkal Majalla" w:hAnsi="Sakkal Majalla" w:cs="Sakkal Majalla" w:hint="cs"/>
          <w:sz w:val="32"/>
          <w:szCs w:val="32"/>
          <w:rtl/>
        </w:rPr>
        <w:t>ث : عادل علي حماص</w:t>
      </w:r>
    </w:p>
    <w:p w14:paraId="7EFB9BCB" w14:textId="14EF2E19" w:rsidR="00970AE3" w:rsidRDefault="00970AE3" w:rsidP="00970AE3">
      <w:pPr>
        <w:pStyle w:val="NormalWeb"/>
        <w:bidi/>
        <w:spacing w:before="0" w:beforeAutospacing="0" w:after="0" w:afterAutospacing="0"/>
        <w:jc w:val="lowKashida"/>
        <w:rPr>
          <w:rFonts w:ascii="Sakkal Majalla" w:hAnsi="Sakkal Majalla" w:cs="Sakkal Majalla"/>
          <w:sz w:val="32"/>
          <w:szCs w:val="32"/>
          <w:rtl/>
        </w:rPr>
      </w:pPr>
      <w:r w:rsidRPr="00970AE3">
        <w:rPr>
          <w:rFonts w:ascii="Sakkal Majalla" w:hAnsi="Sakkal Majalla" w:cs="Sakkal Majalla"/>
          <w:sz w:val="32"/>
          <w:szCs w:val="32"/>
          <w:rtl/>
        </w:rPr>
        <w:t xml:space="preserve">التاريخ: </w:t>
      </w:r>
      <w:r w:rsidR="005112C9">
        <w:rPr>
          <w:rFonts w:ascii="Sakkal Majalla" w:hAnsi="Sakkal Majalla" w:cs="Sakkal Majalla" w:hint="cs"/>
          <w:sz w:val="32"/>
          <w:szCs w:val="32"/>
          <w:rtl/>
        </w:rPr>
        <w:t xml:space="preserve">25 </w:t>
      </w:r>
      <w:r w:rsidRPr="00970AE3">
        <w:rPr>
          <w:rFonts w:ascii="Sakkal Majalla" w:hAnsi="Sakkal Majalla" w:cs="Sakkal Majalla"/>
          <w:sz w:val="32"/>
          <w:szCs w:val="32"/>
          <w:rtl/>
        </w:rPr>
        <w:t>/</w:t>
      </w:r>
      <w:r w:rsidR="005112C9">
        <w:rPr>
          <w:rFonts w:ascii="Sakkal Majalla" w:hAnsi="Sakkal Majalla" w:cs="Sakkal Majalla" w:hint="cs"/>
          <w:sz w:val="32"/>
          <w:szCs w:val="32"/>
          <w:rtl/>
        </w:rPr>
        <w:t xml:space="preserve"> 6</w:t>
      </w:r>
      <w:r w:rsidRPr="00970AE3">
        <w:rPr>
          <w:rFonts w:ascii="Sakkal Majalla" w:hAnsi="Sakkal Majalla" w:cs="Sakkal Majalla"/>
          <w:sz w:val="32"/>
          <w:szCs w:val="32"/>
          <w:rtl/>
        </w:rPr>
        <w:t xml:space="preserve"> / 20</w:t>
      </w:r>
      <w:r w:rsidR="005112C9">
        <w:rPr>
          <w:rFonts w:ascii="Sakkal Majalla" w:hAnsi="Sakkal Majalla" w:cs="Sakkal Majalla" w:hint="cs"/>
          <w:sz w:val="32"/>
          <w:szCs w:val="32"/>
          <w:rtl/>
        </w:rPr>
        <w:t>26</w:t>
      </w:r>
    </w:p>
    <w:p w14:paraId="2E18DD44" w14:textId="0AED399F" w:rsidR="00910149" w:rsidRDefault="00910149" w:rsidP="00910149">
      <w:pPr>
        <w:pStyle w:val="NormalWeb"/>
        <w:bidi/>
        <w:spacing w:before="0" w:beforeAutospacing="0" w:after="0" w:afterAutospacing="0"/>
        <w:jc w:val="lowKashida"/>
        <w:rPr>
          <w:rFonts w:ascii="Sakkal Majalla" w:hAnsi="Sakkal Majalla" w:cs="Sakkal Majalla"/>
          <w:sz w:val="32"/>
          <w:szCs w:val="32"/>
          <w:rtl/>
        </w:rPr>
      </w:pPr>
    </w:p>
    <w:p w14:paraId="49C839EA" w14:textId="77777777" w:rsidR="00910149" w:rsidRDefault="00910149" w:rsidP="00910149">
      <w:pPr>
        <w:pStyle w:val="NormalWeb"/>
        <w:bidi/>
        <w:spacing w:before="0" w:beforeAutospacing="0" w:after="0" w:afterAutospacing="0"/>
        <w:jc w:val="lowKashida"/>
        <w:rPr>
          <w:rFonts w:ascii="Sakkal Majalla" w:hAnsi="Sakkal Majalla" w:cs="Sakkal Majalla"/>
          <w:sz w:val="32"/>
          <w:szCs w:val="32"/>
          <w:rtl/>
        </w:rPr>
      </w:pPr>
    </w:p>
    <w:p w14:paraId="3ABCC59C" w14:textId="77777777" w:rsidR="005112C9" w:rsidRPr="00970AE3" w:rsidRDefault="005112C9" w:rsidP="005112C9">
      <w:pPr>
        <w:pStyle w:val="NormalWeb"/>
        <w:bidi/>
        <w:spacing w:before="0" w:beforeAutospacing="0" w:after="0" w:afterAutospacing="0"/>
        <w:jc w:val="lowKashida"/>
        <w:rPr>
          <w:rFonts w:ascii="Sakkal Majalla" w:hAnsi="Sakkal Majalla" w:cs="Sakkal Majalla"/>
          <w:sz w:val="32"/>
          <w:szCs w:val="32"/>
        </w:rPr>
      </w:pPr>
    </w:p>
    <w:p w14:paraId="1594B3D5" w14:textId="77777777" w:rsidR="00970AE3" w:rsidRPr="00970AE3" w:rsidRDefault="00970AE3" w:rsidP="00970AE3">
      <w:pPr>
        <w:pStyle w:val="Heading1"/>
        <w:jc w:val="lowKashida"/>
        <w:rPr>
          <w:rFonts w:ascii="Sakkal Majalla" w:hAnsi="Sakkal Majalla" w:cs="Sakkal Majalla"/>
        </w:rPr>
      </w:pPr>
      <w:r w:rsidRPr="00970AE3">
        <w:rPr>
          <w:rFonts w:ascii="Sakkal Majalla" w:hAnsi="Sakkal Majalla" w:cs="Sakkal Majalla"/>
          <w:rtl/>
        </w:rPr>
        <w:t>أولاً: فقرات الاستبانة من الدراسات السابقة والتعديل عليها ليتوافق مع الدراسة الحالية</w:t>
      </w:r>
    </w:p>
    <w:p w14:paraId="04C3BA3D" w14:textId="77777777" w:rsidR="00970AE3" w:rsidRPr="00970AE3" w:rsidRDefault="00970AE3" w:rsidP="00970AE3">
      <w:pPr>
        <w:pStyle w:val="Heading2"/>
        <w:bidi/>
        <w:jc w:val="lowKashida"/>
        <w:rPr>
          <w:rFonts w:ascii="Sakkal Majalla" w:hAnsi="Sakkal Majalla" w:cs="Sakkal Majalla"/>
          <w:sz w:val="32"/>
          <w:szCs w:val="32"/>
        </w:rPr>
      </w:pPr>
      <w:r w:rsidRPr="00970AE3">
        <w:rPr>
          <w:rFonts w:ascii="Sakkal Majalla" w:hAnsi="Sakkal Majalla" w:cs="Sakkal Majalla"/>
          <w:sz w:val="32"/>
          <w:szCs w:val="32"/>
        </w:rPr>
        <w:t xml:space="preserve">1- </w:t>
      </w:r>
      <w:r w:rsidRPr="00970AE3">
        <w:rPr>
          <w:rFonts w:ascii="Sakkal Majalla" w:hAnsi="Sakkal Majalla" w:cs="Sakkal Majalla"/>
          <w:sz w:val="32"/>
          <w:szCs w:val="32"/>
          <w:rtl/>
        </w:rPr>
        <w:t>المتغير المستقل: الشراكة بين القطاعين العام والخاص</w:t>
      </w:r>
    </w:p>
    <w:tbl>
      <w:tblPr>
        <w:tblStyle w:val="TableGridLight"/>
        <w:bidiVisual/>
        <w:tblW w:w="0" w:type="auto"/>
        <w:jc w:val="center"/>
        <w:tblLook w:val="04A0" w:firstRow="1" w:lastRow="0" w:firstColumn="1" w:lastColumn="0" w:noHBand="0" w:noVBand="1"/>
      </w:tblPr>
      <w:tblGrid>
        <w:gridCol w:w="796"/>
        <w:gridCol w:w="5602"/>
        <w:gridCol w:w="2390"/>
        <w:gridCol w:w="961"/>
      </w:tblGrid>
      <w:tr w:rsidR="00970AE3" w:rsidRPr="00970AE3" w14:paraId="36CA6B4E" w14:textId="77777777" w:rsidTr="00970AE3">
        <w:trPr>
          <w:jc w:val="center"/>
        </w:trPr>
        <w:tc>
          <w:tcPr>
            <w:tcW w:w="0" w:type="auto"/>
            <w:vAlign w:val="center"/>
            <w:hideMark/>
          </w:tcPr>
          <w:p w14:paraId="63CC710D"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المتغير</w:t>
            </w:r>
          </w:p>
        </w:tc>
        <w:tc>
          <w:tcPr>
            <w:tcW w:w="0" w:type="auto"/>
            <w:vAlign w:val="center"/>
            <w:hideMark/>
          </w:tcPr>
          <w:p w14:paraId="3519F716"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الفقرة</w:t>
            </w:r>
          </w:p>
        </w:tc>
        <w:tc>
          <w:tcPr>
            <w:tcW w:w="0" w:type="auto"/>
            <w:vAlign w:val="center"/>
            <w:hideMark/>
          </w:tcPr>
          <w:p w14:paraId="4028C808"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المصدر</w:t>
            </w:r>
          </w:p>
        </w:tc>
        <w:tc>
          <w:tcPr>
            <w:tcW w:w="0" w:type="auto"/>
            <w:vAlign w:val="center"/>
            <w:hideMark/>
          </w:tcPr>
          <w:p w14:paraId="778EA7DB"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التعديل</w:t>
            </w:r>
          </w:p>
        </w:tc>
      </w:tr>
      <w:tr w:rsidR="00970AE3" w:rsidRPr="00970AE3" w14:paraId="42297312" w14:textId="77777777" w:rsidTr="00970AE3">
        <w:trPr>
          <w:jc w:val="center"/>
        </w:trPr>
        <w:tc>
          <w:tcPr>
            <w:tcW w:w="0" w:type="auto"/>
            <w:vAlign w:val="center"/>
            <w:hideMark/>
          </w:tcPr>
          <w:p w14:paraId="0E8354CC"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أ</w:t>
            </w:r>
          </w:p>
        </w:tc>
        <w:tc>
          <w:tcPr>
            <w:tcW w:w="0" w:type="auto"/>
            <w:vAlign w:val="center"/>
            <w:hideMark/>
          </w:tcPr>
          <w:p w14:paraId="5F58D832"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تتوافر تشريعات واضحة تنظم الشراكة بين القطاعين العام والخاص في خدمات التفتيش البيئي</w:t>
            </w:r>
            <w:r w:rsidRPr="00970AE3">
              <w:rPr>
                <w:rFonts w:ascii="Sakkal Majalla" w:hAnsi="Sakkal Majalla" w:cs="Sakkal Majalla"/>
                <w:sz w:val="32"/>
                <w:szCs w:val="32"/>
              </w:rPr>
              <w:t>.</w:t>
            </w:r>
          </w:p>
        </w:tc>
        <w:tc>
          <w:tcPr>
            <w:tcW w:w="0" w:type="auto"/>
            <w:vAlign w:val="center"/>
            <w:hideMark/>
          </w:tcPr>
          <w:p w14:paraId="6E6AD7F1"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المركز الوطني للتخصيص</w:t>
            </w:r>
            <w:r w:rsidRPr="00970AE3">
              <w:rPr>
                <w:rFonts w:ascii="Sakkal Majalla" w:hAnsi="Sakkal Majalla" w:cs="Sakkal Majalla"/>
                <w:sz w:val="32"/>
                <w:szCs w:val="32"/>
              </w:rPr>
              <w:t xml:space="preserve"> (2022)</w:t>
            </w:r>
          </w:p>
        </w:tc>
        <w:tc>
          <w:tcPr>
            <w:tcW w:w="0" w:type="auto"/>
            <w:vAlign w:val="center"/>
          </w:tcPr>
          <w:p w14:paraId="13EB3A54" w14:textId="7E4E5C39" w:rsidR="00970AE3" w:rsidRPr="00970AE3" w:rsidRDefault="00970AE3" w:rsidP="00970AE3">
            <w:pPr>
              <w:bidi/>
              <w:jc w:val="center"/>
              <w:rPr>
                <w:rFonts w:ascii="Sakkal Majalla" w:hAnsi="Sakkal Majalla" w:cs="Sakkal Majalla"/>
                <w:sz w:val="32"/>
                <w:szCs w:val="32"/>
              </w:rPr>
            </w:pPr>
          </w:p>
        </w:tc>
      </w:tr>
      <w:tr w:rsidR="00970AE3" w:rsidRPr="00970AE3" w14:paraId="260D612A" w14:textId="77777777" w:rsidTr="00970AE3">
        <w:trPr>
          <w:jc w:val="center"/>
        </w:trPr>
        <w:tc>
          <w:tcPr>
            <w:tcW w:w="0" w:type="auto"/>
            <w:vAlign w:val="center"/>
          </w:tcPr>
          <w:p w14:paraId="76B24DA1" w14:textId="77777777" w:rsidR="00970AE3" w:rsidRPr="00970AE3" w:rsidRDefault="00970AE3" w:rsidP="00970AE3">
            <w:pPr>
              <w:bidi/>
              <w:jc w:val="center"/>
              <w:rPr>
                <w:rFonts w:ascii="Sakkal Majalla" w:hAnsi="Sakkal Majalla" w:cs="Sakkal Majalla"/>
                <w:sz w:val="32"/>
                <w:szCs w:val="32"/>
                <w:rtl/>
              </w:rPr>
            </w:pPr>
          </w:p>
        </w:tc>
        <w:tc>
          <w:tcPr>
            <w:tcW w:w="0" w:type="auto"/>
            <w:vAlign w:val="center"/>
          </w:tcPr>
          <w:p w14:paraId="315906E3" w14:textId="77777777" w:rsidR="00970AE3" w:rsidRPr="00970AE3" w:rsidRDefault="00970AE3" w:rsidP="00970AE3">
            <w:pPr>
              <w:bidi/>
              <w:jc w:val="center"/>
              <w:rPr>
                <w:rFonts w:ascii="Sakkal Majalla" w:hAnsi="Sakkal Majalla" w:cs="Sakkal Majalla"/>
                <w:sz w:val="32"/>
                <w:szCs w:val="32"/>
                <w:rtl/>
              </w:rPr>
            </w:pPr>
          </w:p>
        </w:tc>
        <w:tc>
          <w:tcPr>
            <w:tcW w:w="0" w:type="auto"/>
            <w:vAlign w:val="center"/>
          </w:tcPr>
          <w:p w14:paraId="3F69ED6F" w14:textId="77777777" w:rsidR="00970AE3" w:rsidRPr="00970AE3" w:rsidRDefault="00970AE3" w:rsidP="00970AE3">
            <w:pPr>
              <w:bidi/>
              <w:jc w:val="center"/>
              <w:rPr>
                <w:rFonts w:ascii="Sakkal Majalla" w:hAnsi="Sakkal Majalla" w:cs="Sakkal Majalla"/>
                <w:sz w:val="32"/>
                <w:szCs w:val="32"/>
                <w:rtl/>
              </w:rPr>
            </w:pPr>
          </w:p>
        </w:tc>
        <w:tc>
          <w:tcPr>
            <w:tcW w:w="0" w:type="auto"/>
            <w:vAlign w:val="center"/>
          </w:tcPr>
          <w:p w14:paraId="5DC6934A" w14:textId="77777777" w:rsidR="00970AE3" w:rsidRPr="00970AE3" w:rsidRDefault="00970AE3" w:rsidP="00970AE3">
            <w:pPr>
              <w:bidi/>
              <w:jc w:val="center"/>
              <w:rPr>
                <w:rFonts w:ascii="Sakkal Majalla" w:hAnsi="Sakkal Majalla" w:cs="Sakkal Majalla"/>
                <w:sz w:val="32"/>
                <w:szCs w:val="32"/>
                <w:rtl/>
              </w:rPr>
            </w:pPr>
          </w:p>
        </w:tc>
      </w:tr>
      <w:tr w:rsidR="00970AE3" w:rsidRPr="00970AE3" w14:paraId="1CE12657" w14:textId="77777777" w:rsidTr="00970AE3">
        <w:trPr>
          <w:jc w:val="center"/>
        </w:trPr>
        <w:tc>
          <w:tcPr>
            <w:tcW w:w="0" w:type="auto"/>
            <w:vAlign w:val="center"/>
            <w:hideMark/>
          </w:tcPr>
          <w:p w14:paraId="4B30491D"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1671B3A1"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تحدد الأنظمة أدوار ومسؤوليات أطراف الشراكة بشكل واضح</w:t>
            </w:r>
            <w:r w:rsidRPr="00970AE3">
              <w:rPr>
                <w:rFonts w:ascii="Sakkal Majalla" w:hAnsi="Sakkal Majalla" w:cs="Sakkal Majalla"/>
                <w:sz w:val="32"/>
                <w:szCs w:val="32"/>
              </w:rPr>
              <w:t>.</w:t>
            </w:r>
          </w:p>
        </w:tc>
        <w:tc>
          <w:tcPr>
            <w:tcW w:w="0" w:type="auto"/>
            <w:vAlign w:val="center"/>
            <w:hideMark/>
          </w:tcPr>
          <w:p w14:paraId="2304F604"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Jubair &amp; Singh (2022)</w:t>
            </w:r>
          </w:p>
        </w:tc>
        <w:tc>
          <w:tcPr>
            <w:tcW w:w="0" w:type="auto"/>
            <w:vAlign w:val="center"/>
          </w:tcPr>
          <w:p w14:paraId="105EB8B8" w14:textId="1F34F57D" w:rsidR="00970AE3" w:rsidRPr="00970AE3" w:rsidRDefault="00970AE3" w:rsidP="00970AE3">
            <w:pPr>
              <w:bidi/>
              <w:jc w:val="center"/>
              <w:rPr>
                <w:rFonts w:ascii="Sakkal Majalla" w:hAnsi="Sakkal Majalla" w:cs="Sakkal Majalla"/>
                <w:sz w:val="32"/>
                <w:szCs w:val="32"/>
              </w:rPr>
            </w:pPr>
          </w:p>
        </w:tc>
      </w:tr>
      <w:tr w:rsidR="00970AE3" w:rsidRPr="00970AE3" w14:paraId="1C83360F" w14:textId="77777777" w:rsidTr="00970AE3">
        <w:trPr>
          <w:jc w:val="center"/>
        </w:trPr>
        <w:tc>
          <w:tcPr>
            <w:tcW w:w="0" w:type="auto"/>
            <w:vAlign w:val="center"/>
            <w:hideMark/>
          </w:tcPr>
          <w:p w14:paraId="048893A1"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06942790"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تسهم البيئة التنظيمية الحالية في دعم تنفيذ مشروعات الشراكة البيئية</w:t>
            </w:r>
            <w:r w:rsidRPr="00970AE3">
              <w:rPr>
                <w:rFonts w:ascii="Sakkal Majalla" w:hAnsi="Sakkal Majalla" w:cs="Sakkal Majalla"/>
                <w:sz w:val="32"/>
                <w:szCs w:val="32"/>
              </w:rPr>
              <w:t>.</w:t>
            </w:r>
          </w:p>
        </w:tc>
        <w:tc>
          <w:tcPr>
            <w:tcW w:w="0" w:type="auto"/>
            <w:vAlign w:val="center"/>
            <w:hideMark/>
          </w:tcPr>
          <w:p w14:paraId="7CBE68E5"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Hodge &amp; Greve (2018)</w:t>
            </w:r>
          </w:p>
        </w:tc>
        <w:tc>
          <w:tcPr>
            <w:tcW w:w="0" w:type="auto"/>
            <w:vAlign w:val="center"/>
          </w:tcPr>
          <w:p w14:paraId="2FCB1221" w14:textId="4DBA7CC6" w:rsidR="00970AE3" w:rsidRPr="00970AE3" w:rsidRDefault="00970AE3" w:rsidP="00970AE3">
            <w:pPr>
              <w:bidi/>
              <w:jc w:val="center"/>
              <w:rPr>
                <w:rFonts w:ascii="Sakkal Majalla" w:hAnsi="Sakkal Majalla" w:cs="Sakkal Majalla"/>
                <w:sz w:val="32"/>
                <w:szCs w:val="32"/>
              </w:rPr>
            </w:pPr>
          </w:p>
        </w:tc>
      </w:tr>
      <w:tr w:rsidR="00970AE3" w:rsidRPr="00970AE3" w14:paraId="64F9B3D4" w14:textId="77777777" w:rsidTr="00970AE3">
        <w:trPr>
          <w:jc w:val="center"/>
        </w:trPr>
        <w:tc>
          <w:tcPr>
            <w:tcW w:w="0" w:type="auto"/>
            <w:vAlign w:val="center"/>
            <w:hideMark/>
          </w:tcPr>
          <w:p w14:paraId="70BDAE85"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37DD12B0"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توجد مرونة تنظيمية تسهل مشاركة القطاع الخاص في تقديم خدمات التفتيش البيئي</w:t>
            </w:r>
            <w:r w:rsidRPr="00970AE3">
              <w:rPr>
                <w:rFonts w:ascii="Sakkal Majalla" w:hAnsi="Sakkal Majalla" w:cs="Sakkal Majalla"/>
                <w:sz w:val="32"/>
                <w:szCs w:val="32"/>
              </w:rPr>
              <w:t>.</w:t>
            </w:r>
          </w:p>
        </w:tc>
        <w:tc>
          <w:tcPr>
            <w:tcW w:w="0" w:type="auto"/>
            <w:vAlign w:val="center"/>
            <w:hideMark/>
          </w:tcPr>
          <w:p w14:paraId="3722B2D8"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Guerrero et al. (2024)</w:t>
            </w:r>
          </w:p>
        </w:tc>
        <w:tc>
          <w:tcPr>
            <w:tcW w:w="0" w:type="auto"/>
            <w:vAlign w:val="center"/>
          </w:tcPr>
          <w:p w14:paraId="4933D831" w14:textId="065192E5" w:rsidR="00970AE3" w:rsidRPr="00970AE3" w:rsidRDefault="00970AE3" w:rsidP="00970AE3">
            <w:pPr>
              <w:bidi/>
              <w:jc w:val="center"/>
              <w:rPr>
                <w:rFonts w:ascii="Sakkal Majalla" w:hAnsi="Sakkal Majalla" w:cs="Sakkal Majalla"/>
                <w:sz w:val="32"/>
                <w:szCs w:val="32"/>
              </w:rPr>
            </w:pPr>
          </w:p>
        </w:tc>
      </w:tr>
      <w:tr w:rsidR="00970AE3" w:rsidRPr="00970AE3" w14:paraId="18DDFD1D" w14:textId="77777777" w:rsidTr="00970AE3">
        <w:trPr>
          <w:jc w:val="center"/>
        </w:trPr>
        <w:tc>
          <w:tcPr>
            <w:tcW w:w="0" w:type="auto"/>
            <w:vAlign w:val="center"/>
            <w:hideMark/>
          </w:tcPr>
          <w:p w14:paraId="5A74B8A9"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ب</w:t>
            </w:r>
          </w:p>
        </w:tc>
        <w:tc>
          <w:tcPr>
            <w:tcW w:w="0" w:type="auto"/>
            <w:vAlign w:val="center"/>
            <w:hideMark/>
          </w:tcPr>
          <w:p w14:paraId="4ADD13C5"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يتم توزيع المخاطر التشغيلية بين القطاعين العام والخاص بصورة عادلة</w:t>
            </w:r>
            <w:r w:rsidRPr="00970AE3">
              <w:rPr>
                <w:rFonts w:ascii="Sakkal Majalla" w:hAnsi="Sakkal Majalla" w:cs="Sakkal Majalla"/>
                <w:sz w:val="32"/>
                <w:szCs w:val="32"/>
              </w:rPr>
              <w:t>.</w:t>
            </w:r>
          </w:p>
        </w:tc>
        <w:tc>
          <w:tcPr>
            <w:tcW w:w="0" w:type="auto"/>
            <w:vAlign w:val="center"/>
            <w:hideMark/>
          </w:tcPr>
          <w:p w14:paraId="1E4C4762"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Song &amp; Hao (2023)</w:t>
            </w:r>
          </w:p>
        </w:tc>
        <w:tc>
          <w:tcPr>
            <w:tcW w:w="0" w:type="auto"/>
            <w:vAlign w:val="center"/>
          </w:tcPr>
          <w:p w14:paraId="6F5B33C5" w14:textId="027D224D" w:rsidR="00970AE3" w:rsidRPr="00970AE3" w:rsidRDefault="00970AE3" w:rsidP="00970AE3">
            <w:pPr>
              <w:bidi/>
              <w:jc w:val="center"/>
              <w:rPr>
                <w:rFonts w:ascii="Sakkal Majalla" w:hAnsi="Sakkal Majalla" w:cs="Sakkal Majalla"/>
                <w:sz w:val="32"/>
                <w:szCs w:val="32"/>
              </w:rPr>
            </w:pPr>
          </w:p>
        </w:tc>
      </w:tr>
      <w:tr w:rsidR="00970AE3" w:rsidRPr="00970AE3" w14:paraId="18F982AE" w14:textId="77777777" w:rsidTr="00970AE3">
        <w:trPr>
          <w:jc w:val="center"/>
        </w:trPr>
        <w:tc>
          <w:tcPr>
            <w:tcW w:w="0" w:type="auto"/>
            <w:vAlign w:val="center"/>
            <w:hideMark/>
          </w:tcPr>
          <w:p w14:paraId="1743EE6C"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241E5125"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يتم تحديد مسؤوليات كل طرف في عقود الشراكة بوضوح</w:t>
            </w:r>
            <w:r w:rsidRPr="00970AE3">
              <w:rPr>
                <w:rFonts w:ascii="Sakkal Majalla" w:hAnsi="Sakkal Majalla" w:cs="Sakkal Majalla"/>
                <w:sz w:val="32"/>
                <w:szCs w:val="32"/>
              </w:rPr>
              <w:t>.</w:t>
            </w:r>
          </w:p>
        </w:tc>
        <w:tc>
          <w:tcPr>
            <w:tcW w:w="0" w:type="auto"/>
            <w:vAlign w:val="center"/>
            <w:hideMark/>
          </w:tcPr>
          <w:p w14:paraId="3A1BBCDA"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Wang et al. (2020)</w:t>
            </w:r>
          </w:p>
        </w:tc>
        <w:tc>
          <w:tcPr>
            <w:tcW w:w="0" w:type="auto"/>
            <w:vAlign w:val="center"/>
          </w:tcPr>
          <w:p w14:paraId="5528CAD0" w14:textId="1599A5EA" w:rsidR="00970AE3" w:rsidRPr="00970AE3" w:rsidRDefault="00970AE3" w:rsidP="00970AE3">
            <w:pPr>
              <w:bidi/>
              <w:jc w:val="center"/>
              <w:rPr>
                <w:rFonts w:ascii="Sakkal Majalla" w:hAnsi="Sakkal Majalla" w:cs="Sakkal Majalla"/>
                <w:sz w:val="32"/>
                <w:szCs w:val="32"/>
              </w:rPr>
            </w:pPr>
          </w:p>
        </w:tc>
      </w:tr>
      <w:tr w:rsidR="00970AE3" w:rsidRPr="00970AE3" w14:paraId="0499754F" w14:textId="77777777" w:rsidTr="00970AE3">
        <w:trPr>
          <w:jc w:val="center"/>
        </w:trPr>
        <w:tc>
          <w:tcPr>
            <w:tcW w:w="0" w:type="auto"/>
            <w:vAlign w:val="center"/>
            <w:hideMark/>
          </w:tcPr>
          <w:p w14:paraId="3716FD04"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07F557F3"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تسهم آليات توزيع المخاطر في استمرارية تقديم الخدمة</w:t>
            </w:r>
            <w:r w:rsidRPr="00970AE3">
              <w:rPr>
                <w:rFonts w:ascii="Sakkal Majalla" w:hAnsi="Sakkal Majalla" w:cs="Sakkal Majalla"/>
                <w:sz w:val="32"/>
                <w:szCs w:val="32"/>
              </w:rPr>
              <w:t>.</w:t>
            </w:r>
          </w:p>
        </w:tc>
        <w:tc>
          <w:tcPr>
            <w:tcW w:w="0" w:type="auto"/>
            <w:vAlign w:val="center"/>
            <w:hideMark/>
          </w:tcPr>
          <w:p w14:paraId="6A3BC26B"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Flyvbjerg (2014)</w:t>
            </w:r>
          </w:p>
        </w:tc>
        <w:tc>
          <w:tcPr>
            <w:tcW w:w="0" w:type="auto"/>
            <w:vAlign w:val="center"/>
          </w:tcPr>
          <w:p w14:paraId="119E651B" w14:textId="427EAF7E" w:rsidR="00970AE3" w:rsidRPr="00970AE3" w:rsidRDefault="00970AE3" w:rsidP="00970AE3">
            <w:pPr>
              <w:bidi/>
              <w:jc w:val="center"/>
              <w:rPr>
                <w:rFonts w:ascii="Sakkal Majalla" w:hAnsi="Sakkal Majalla" w:cs="Sakkal Majalla"/>
                <w:sz w:val="32"/>
                <w:szCs w:val="32"/>
              </w:rPr>
            </w:pPr>
          </w:p>
        </w:tc>
      </w:tr>
      <w:tr w:rsidR="00970AE3" w:rsidRPr="00970AE3" w14:paraId="1B400752" w14:textId="77777777" w:rsidTr="00970AE3">
        <w:trPr>
          <w:jc w:val="center"/>
        </w:trPr>
        <w:tc>
          <w:tcPr>
            <w:tcW w:w="0" w:type="auto"/>
            <w:vAlign w:val="center"/>
            <w:hideMark/>
          </w:tcPr>
          <w:p w14:paraId="0E360988"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4A1851DD"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يسهم توزيع المخاطر في رفع كفاءة تنفيذ أعمال التفتيش البيئي</w:t>
            </w:r>
            <w:r w:rsidRPr="00970AE3">
              <w:rPr>
                <w:rFonts w:ascii="Sakkal Majalla" w:hAnsi="Sakkal Majalla" w:cs="Sakkal Majalla"/>
                <w:sz w:val="32"/>
                <w:szCs w:val="32"/>
              </w:rPr>
              <w:t>.</w:t>
            </w:r>
          </w:p>
        </w:tc>
        <w:tc>
          <w:tcPr>
            <w:tcW w:w="0" w:type="auto"/>
            <w:vAlign w:val="center"/>
            <w:hideMark/>
          </w:tcPr>
          <w:p w14:paraId="2209729D"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Casady et al. (2024)</w:t>
            </w:r>
          </w:p>
        </w:tc>
        <w:tc>
          <w:tcPr>
            <w:tcW w:w="0" w:type="auto"/>
            <w:vAlign w:val="center"/>
          </w:tcPr>
          <w:p w14:paraId="5F7EB704" w14:textId="111F4912" w:rsidR="00970AE3" w:rsidRPr="00970AE3" w:rsidRDefault="00970AE3" w:rsidP="00970AE3">
            <w:pPr>
              <w:bidi/>
              <w:jc w:val="center"/>
              <w:rPr>
                <w:rFonts w:ascii="Sakkal Majalla" w:hAnsi="Sakkal Majalla" w:cs="Sakkal Majalla"/>
                <w:sz w:val="32"/>
                <w:szCs w:val="32"/>
              </w:rPr>
            </w:pPr>
          </w:p>
        </w:tc>
      </w:tr>
    </w:tbl>
    <w:p w14:paraId="026599BA" w14:textId="77777777" w:rsidR="00970AE3" w:rsidRPr="00970AE3" w:rsidRDefault="00970AE3" w:rsidP="00970AE3">
      <w:pPr>
        <w:bidi/>
        <w:jc w:val="lowKashida"/>
        <w:rPr>
          <w:rFonts w:ascii="Sakkal Majalla" w:hAnsi="Sakkal Majalla" w:cs="Sakkal Majalla"/>
          <w:vanish/>
          <w:sz w:val="32"/>
          <w:szCs w:val="32"/>
        </w:rPr>
      </w:pPr>
    </w:p>
    <w:tbl>
      <w:tblPr>
        <w:tblStyle w:val="TableGridLight"/>
        <w:bidiVisual/>
        <w:tblW w:w="0" w:type="auto"/>
        <w:jc w:val="center"/>
        <w:tblLook w:val="04A0" w:firstRow="1" w:lastRow="0" w:firstColumn="1" w:lastColumn="0" w:noHBand="0" w:noVBand="1"/>
      </w:tblPr>
      <w:tblGrid>
        <w:gridCol w:w="796"/>
        <w:gridCol w:w="5085"/>
        <w:gridCol w:w="2907"/>
        <w:gridCol w:w="961"/>
      </w:tblGrid>
      <w:tr w:rsidR="00970AE3" w:rsidRPr="00970AE3" w14:paraId="2B28ED98" w14:textId="77777777" w:rsidTr="00970AE3">
        <w:trPr>
          <w:jc w:val="center"/>
        </w:trPr>
        <w:tc>
          <w:tcPr>
            <w:tcW w:w="0" w:type="auto"/>
            <w:vAlign w:val="center"/>
            <w:hideMark/>
          </w:tcPr>
          <w:p w14:paraId="0EC72C3F"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المتغير</w:t>
            </w:r>
          </w:p>
        </w:tc>
        <w:tc>
          <w:tcPr>
            <w:tcW w:w="0" w:type="auto"/>
            <w:vAlign w:val="center"/>
            <w:hideMark/>
          </w:tcPr>
          <w:p w14:paraId="09F91ECC"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الفقرة</w:t>
            </w:r>
          </w:p>
        </w:tc>
        <w:tc>
          <w:tcPr>
            <w:tcW w:w="0" w:type="auto"/>
            <w:vAlign w:val="center"/>
            <w:hideMark/>
          </w:tcPr>
          <w:p w14:paraId="351F1B2D"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المصدر</w:t>
            </w:r>
          </w:p>
        </w:tc>
        <w:tc>
          <w:tcPr>
            <w:tcW w:w="0" w:type="auto"/>
            <w:vAlign w:val="center"/>
            <w:hideMark/>
          </w:tcPr>
          <w:p w14:paraId="0562677E"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التعديل</w:t>
            </w:r>
          </w:p>
        </w:tc>
      </w:tr>
      <w:tr w:rsidR="00970AE3" w:rsidRPr="00970AE3" w14:paraId="6E891C8C" w14:textId="77777777" w:rsidTr="00970AE3">
        <w:trPr>
          <w:jc w:val="center"/>
        </w:trPr>
        <w:tc>
          <w:tcPr>
            <w:tcW w:w="0" w:type="auto"/>
            <w:vAlign w:val="center"/>
            <w:hideMark/>
          </w:tcPr>
          <w:p w14:paraId="5C2FA91F"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ج</w:t>
            </w:r>
          </w:p>
        </w:tc>
        <w:tc>
          <w:tcPr>
            <w:tcW w:w="0" w:type="auto"/>
            <w:vAlign w:val="center"/>
            <w:hideMark/>
          </w:tcPr>
          <w:p w14:paraId="2B78005A"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تسهم الشراكة في خفض التكاليف التشغيلية لخدمة التفتيش البيئي</w:t>
            </w:r>
            <w:r w:rsidRPr="00970AE3">
              <w:rPr>
                <w:rFonts w:ascii="Sakkal Majalla" w:hAnsi="Sakkal Majalla" w:cs="Sakkal Majalla"/>
                <w:sz w:val="32"/>
                <w:szCs w:val="32"/>
              </w:rPr>
              <w:t>.</w:t>
            </w:r>
          </w:p>
        </w:tc>
        <w:tc>
          <w:tcPr>
            <w:tcW w:w="0" w:type="auto"/>
            <w:vAlign w:val="center"/>
            <w:hideMark/>
          </w:tcPr>
          <w:p w14:paraId="35B23A5D"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Verweij et al. (2022)</w:t>
            </w:r>
          </w:p>
        </w:tc>
        <w:tc>
          <w:tcPr>
            <w:tcW w:w="0" w:type="auto"/>
            <w:vAlign w:val="center"/>
          </w:tcPr>
          <w:p w14:paraId="1175C812" w14:textId="7842F846" w:rsidR="00970AE3" w:rsidRPr="00970AE3" w:rsidRDefault="00970AE3" w:rsidP="00970AE3">
            <w:pPr>
              <w:bidi/>
              <w:jc w:val="center"/>
              <w:rPr>
                <w:rFonts w:ascii="Sakkal Majalla" w:hAnsi="Sakkal Majalla" w:cs="Sakkal Majalla"/>
                <w:sz w:val="32"/>
                <w:szCs w:val="32"/>
              </w:rPr>
            </w:pPr>
          </w:p>
        </w:tc>
      </w:tr>
      <w:tr w:rsidR="00970AE3" w:rsidRPr="00970AE3" w14:paraId="40BF928F" w14:textId="77777777" w:rsidTr="00970AE3">
        <w:trPr>
          <w:jc w:val="center"/>
        </w:trPr>
        <w:tc>
          <w:tcPr>
            <w:tcW w:w="0" w:type="auto"/>
            <w:vAlign w:val="center"/>
            <w:hideMark/>
          </w:tcPr>
          <w:p w14:paraId="1D19280A"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6921C0CD"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تساعد الشراكة في رفع كفاءة استخدام الموارد المالية</w:t>
            </w:r>
            <w:r w:rsidRPr="00970AE3">
              <w:rPr>
                <w:rFonts w:ascii="Sakkal Majalla" w:hAnsi="Sakkal Majalla" w:cs="Sakkal Majalla"/>
                <w:sz w:val="32"/>
                <w:szCs w:val="32"/>
              </w:rPr>
              <w:t>.</w:t>
            </w:r>
          </w:p>
        </w:tc>
        <w:tc>
          <w:tcPr>
            <w:tcW w:w="0" w:type="auto"/>
            <w:vAlign w:val="center"/>
            <w:hideMark/>
          </w:tcPr>
          <w:p w14:paraId="4EEE6904" w14:textId="77777777" w:rsidR="00970AE3" w:rsidRPr="00970AE3" w:rsidRDefault="00970AE3" w:rsidP="00970AE3">
            <w:pPr>
              <w:bidi/>
              <w:jc w:val="center"/>
              <w:rPr>
                <w:rFonts w:ascii="Sakkal Majalla" w:hAnsi="Sakkal Majalla" w:cs="Sakkal Majalla"/>
                <w:sz w:val="32"/>
                <w:szCs w:val="32"/>
              </w:rPr>
            </w:pPr>
            <w:proofErr w:type="spellStart"/>
            <w:r w:rsidRPr="00970AE3">
              <w:rPr>
                <w:rFonts w:ascii="Sakkal Majalla" w:hAnsi="Sakkal Majalla" w:cs="Sakkal Majalla"/>
                <w:sz w:val="32"/>
                <w:szCs w:val="32"/>
              </w:rPr>
              <w:t>Ramolobe</w:t>
            </w:r>
            <w:proofErr w:type="spellEnd"/>
            <w:r w:rsidRPr="00970AE3">
              <w:rPr>
                <w:rFonts w:ascii="Sakkal Majalla" w:hAnsi="Sakkal Majalla" w:cs="Sakkal Majalla"/>
                <w:sz w:val="32"/>
                <w:szCs w:val="32"/>
              </w:rPr>
              <w:t xml:space="preserve"> &amp; </w:t>
            </w:r>
            <w:proofErr w:type="spellStart"/>
            <w:r w:rsidRPr="00970AE3">
              <w:rPr>
                <w:rFonts w:ascii="Sakkal Majalla" w:hAnsi="Sakkal Majalla" w:cs="Sakkal Majalla"/>
                <w:sz w:val="32"/>
                <w:szCs w:val="32"/>
              </w:rPr>
              <w:t>Khandanisa</w:t>
            </w:r>
            <w:proofErr w:type="spellEnd"/>
            <w:r w:rsidRPr="00970AE3">
              <w:rPr>
                <w:rFonts w:ascii="Sakkal Majalla" w:hAnsi="Sakkal Majalla" w:cs="Sakkal Majalla"/>
                <w:sz w:val="32"/>
                <w:szCs w:val="32"/>
              </w:rPr>
              <w:t xml:space="preserve"> (2024)</w:t>
            </w:r>
          </w:p>
        </w:tc>
        <w:tc>
          <w:tcPr>
            <w:tcW w:w="0" w:type="auto"/>
            <w:vAlign w:val="center"/>
          </w:tcPr>
          <w:p w14:paraId="2B3F918D" w14:textId="3C3B933C" w:rsidR="00970AE3" w:rsidRPr="00970AE3" w:rsidRDefault="00970AE3" w:rsidP="00970AE3">
            <w:pPr>
              <w:bidi/>
              <w:jc w:val="center"/>
              <w:rPr>
                <w:rFonts w:ascii="Sakkal Majalla" w:hAnsi="Sakkal Majalla" w:cs="Sakkal Majalla"/>
                <w:sz w:val="32"/>
                <w:szCs w:val="32"/>
              </w:rPr>
            </w:pPr>
          </w:p>
        </w:tc>
      </w:tr>
      <w:tr w:rsidR="00970AE3" w:rsidRPr="00970AE3" w14:paraId="2E7149AC" w14:textId="77777777" w:rsidTr="00970AE3">
        <w:trPr>
          <w:jc w:val="center"/>
        </w:trPr>
        <w:tc>
          <w:tcPr>
            <w:tcW w:w="0" w:type="auto"/>
            <w:vAlign w:val="center"/>
            <w:hideMark/>
          </w:tcPr>
          <w:p w14:paraId="1066449B"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3E629AD1"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توفر الشراكة مصادر تمويل أكثر استدامة للخدمة</w:t>
            </w:r>
            <w:r w:rsidRPr="00970AE3">
              <w:rPr>
                <w:rFonts w:ascii="Sakkal Majalla" w:hAnsi="Sakkal Majalla" w:cs="Sakkal Majalla"/>
                <w:sz w:val="32"/>
                <w:szCs w:val="32"/>
              </w:rPr>
              <w:t>.</w:t>
            </w:r>
          </w:p>
        </w:tc>
        <w:tc>
          <w:tcPr>
            <w:tcW w:w="0" w:type="auto"/>
            <w:vAlign w:val="center"/>
            <w:hideMark/>
          </w:tcPr>
          <w:p w14:paraId="67DA19B7"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Casady et al. (2024)</w:t>
            </w:r>
          </w:p>
        </w:tc>
        <w:tc>
          <w:tcPr>
            <w:tcW w:w="0" w:type="auto"/>
            <w:vAlign w:val="center"/>
          </w:tcPr>
          <w:p w14:paraId="351980DC" w14:textId="548C3DBC" w:rsidR="00970AE3" w:rsidRPr="00970AE3" w:rsidRDefault="00970AE3" w:rsidP="00970AE3">
            <w:pPr>
              <w:bidi/>
              <w:jc w:val="center"/>
              <w:rPr>
                <w:rFonts w:ascii="Sakkal Majalla" w:hAnsi="Sakkal Majalla" w:cs="Sakkal Majalla"/>
                <w:sz w:val="32"/>
                <w:szCs w:val="32"/>
              </w:rPr>
            </w:pPr>
          </w:p>
        </w:tc>
      </w:tr>
      <w:tr w:rsidR="00970AE3" w:rsidRPr="00970AE3" w14:paraId="1EB5A0A4" w14:textId="77777777" w:rsidTr="00970AE3">
        <w:trPr>
          <w:jc w:val="center"/>
        </w:trPr>
        <w:tc>
          <w:tcPr>
            <w:tcW w:w="0" w:type="auto"/>
            <w:vAlign w:val="center"/>
            <w:hideMark/>
          </w:tcPr>
          <w:p w14:paraId="4B24057B"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3FF309CA"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تسهم الشراكة في تحسين العائد الاقتصادي لخدمة التفتيش البيئي</w:t>
            </w:r>
            <w:r w:rsidRPr="00970AE3">
              <w:rPr>
                <w:rFonts w:ascii="Sakkal Majalla" w:hAnsi="Sakkal Majalla" w:cs="Sakkal Majalla"/>
                <w:sz w:val="32"/>
                <w:szCs w:val="32"/>
              </w:rPr>
              <w:t>.</w:t>
            </w:r>
          </w:p>
        </w:tc>
        <w:tc>
          <w:tcPr>
            <w:tcW w:w="0" w:type="auto"/>
            <w:vAlign w:val="center"/>
            <w:hideMark/>
          </w:tcPr>
          <w:p w14:paraId="69CB5682"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Hidalgo (2024)</w:t>
            </w:r>
          </w:p>
        </w:tc>
        <w:tc>
          <w:tcPr>
            <w:tcW w:w="0" w:type="auto"/>
            <w:vAlign w:val="center"/>
          </w:tcPr>
          <w:p w14:paraId="38C2A80C" w14:textId="23294671" w:rsidR="00970AE3" w:rsidRPr="00970AE3" w:rsidRDefault="00970AE3" w:rsidP="00970AE3">
            <w:pPr>
              <w:bidi/>
              <w:jc w:val="center"/>
              <w:rPr>
                <w:rFonts w:ascii="Sakkal Majalla" w:hAnsi="Sakkal Majalla" w:cs="Sakkal Majalla"/>
                <w:sz w:val="32"/>
                <w:szCs w:val="32"/>
              </w:rPr>
            </w:pPr>
          </w:p>
        </w:tc>
      </w:tr>
      <w:tr w:rsidR="00970AE3" w:rsidRPr="00970AE3" w14:paraId="60D86028" w14:textId="77777777" w:rsidTr="00970AE3">
        <w:trPr>
          <w:jc w:val="center"/>
        </w:trPr>
        <w:tc>
          <w:tcPr>
            <w:tcW w:w="0" w:type="auto"/>
            <w:vAlign w:val="center"/>
            <w:hideMark/>
          </w:tcPr>
          <w:p w14:paraId="38E0639C"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د</w:t>
            </w:r>
          </w:p>
        </w:tc>
        <w:tc>
          <w:tcPr>
            <w:tcW w:w="0" w:type="auto"/>
            <w:vAlign w:val="center"/>
            <w:hideMark/>
          </w:tcPr>
          <w:p w14:paraId="135A1BB6"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ترتبط المدفوعات المقدمة للشريك الخاص بمؤشرات الأداء المتفق عليها</w:t>
            </w:r>
            <w:r w:rsidRPr="00970AE3">
              <w:rPr>
                <w:rFonts w:ascii="Sakkal Majalla" w:hAnsi="Sakkal Majalla" w:cs="Sakkal Majalla"/>
                <w:sz w:val="32"/>
                <w:szCs w:val="32"/>
              </w:rPr>
              <w:t>.</w:t>
            </w:r>
          </w:p>
        </w:tc>
        <w:tc>
          <w:tcPr>
            <w:tcW w:w="0" w:type="auto"/>
            <w:vAlign w:val="center"/>
            <w:hideMark/>
          </w:tcPr>
          <w:p w14:paraId="02E5C5E6"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Waardenburg et al. (2025)</w:t>
            </w:r>
          </w:p>
        </w:tc>
        <w:tc>
          <w:tcPr>
            <w:tcW w:w="0" w:type="auto"/>
            <w:vAlign w:val="center"/>
          </w:tcPr>
          <w:p w14:paraId="43E5C58C" w14:textId="01801B2C" w:rsidR="00970AE3" w:rsidRPr="00970AE3" w:rsidRDefault="00970AE3" w:rsidP="00970AE3">
            <w:pPr>
              <w:bidi/>
              <w:jc w:val="center"/>
              <w:rPr>
                <w:rFonts w:ascii="Sakkal Majalla" w:hAnsi="Sakkal Majalla" w:cs="Sakkal Majalla"/>
                <w:sz w:val="32"/>
                <w:szCs w:val="32"/>
              </w:rPr>
            </w:pPr>
          </w:p>
        </w:tc>
      </w:tr>
      <w:tr w:rsidR="00970AE3" w:rsidRPr="00970AE3" w14:paraId="085E7EEE" w14:textId="77777777" w:rsidTr="00970AE3">
        <w:trPr>
          <w:jc w:val="center"/>
        </w:trPr>
        <w:tc>
          <w:tcPr>
            <w:tcW w:w="0" w:type="auto"/>
            <w:vAlign w:val="center"/>
            <w:hideMark/>
          </w:tcPr>
          <w:p w14:paraId="67EDB645"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257669CE"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تستخدم مؤشرات أداء واضحة لتقييم جودة الخدمة</w:t>
            </w:r>
            <w:r w:rsidRPr="00970AE3">
              <w:rPr>
                <w:rFonts w:ascii="Sakkal Majalla" w:hAnsi="Sakkal Majalla" w:cs="Sakkal Majalla"/>
                <w:sz w:val="32"/>
                <w:szCs w:val="32"/>
              </w:rPr>
              <w:t>.</w:t>
            </w:r>
          </w:p>
        </w:tc>
        <w:tc>
          <w:tcPr>
            <w:tcW w:w="0" w:type="auto"/>
            <w:vAlign w:val="center"/>
            <w:hideMark/>
          </w:tcPr>
          <w:p w14:paraId="4AC5DD86"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Biondi &amp; Russo (2022)</w:t>
            </w:r>
          </w:p>
        </w:tc>
        <w:tc>
          <w:tcPr>
            <w:tcW w:w="0" w:type="auto"/>
            <w:vAlign w:val="center"/>
          </w:tcPr>
          <w:p w14:paraId="23D047C8" w14:textId="2A9F0A5A" w:rsidR="00970AE3" w:rsidRPr="00970AE3" w:rsidRDefault="00970AE3" w:rsidP="00970AE3">
            <w:pPr>
              <w:bidi/>
              <w:jc w:val="center"/>
              <w:rPr>
                <w:rFonts w:ascii="Sakkal Majalla" w:hAnsi="Sakkal Majalla" w:cs="Sakkal Majalla"/>
                <w:sz w:val="32"/>
                <w:szCs w:val="32"/>
              </w:rPr>
            </w:pPr>
          </w:p>
        </w:tc>
      </w:tr>
      <w:tr w:rsidR="00970AE3" w:rsidRPr="00970AE3" w14:paraId="00F465D5" w14:textId="77777777" w:rsidTr="00970AE3">
        <w:trPr>
          <w:jc w:val="center"/>
        </w:trPr>
        <w:tc>
          <w:tcPr>
            <w:tcW w:w="0" w:type="auto"/>
            <w:vAlign w:val="center"/>
            <w:hideMark/>
          </w:tcPr>
          <w:p w14:paraId="2C381793"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7EED3532"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تسهم مؤشرات الأداء في تحسين كفاءة التفتيش البيئي</w:t>
            </w:r>
            <w:r w:rsidRPr="00970AE3">
              <w:rPr>
                <w:rFonts w:ascii="Sakkal Majalla" w:hAnsi="Sakkal Majalla" w:cs="Sakkal Majalla"/>
                <w:sz w:val="32"/>
                <w:szCs w:val="32"/>
              </w:rPr>
              <w:t>.</w:t>
            </w:r>
          </w:p>
        </w:tc>
        <w:tc>
          <w:tcPr>
            <w:tcW w:w="0" w:type="auto"/>
            <w:vAlign w:val="center"/>
            <w:hideMark/>
          </w:tcPr>
          <w:p w14:paraId="6D1EB459"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Atmaja et al. (2022)</w:t>
            </w:r>
          </w:p>
        </w:tc>
        <w:tc>
          <w:tcPr>
            <w:tcW w:w="0" w:type="auto"/>
            <w:vAlign w:val="center"/>
          </w:tcPr>
          <w:p w14:paraId="4DF9BDD5" w14:textId="325CEE59" w:rsidR="00970AE3" w:rsidRPr="00970AE3" w:rsidRDefault="00970AE3" w:rsidP="00970AE3">
            <w:pPr>
              <w:bidi/>
              <w:jc w:val="center"/>
              <w:rPr>
                <w:rFonts w:ascii="Sakkal Majalla" w:hAnsi="Sakkal Majalla" w:cs="Sakkal Majalla"/>
                <w:sz w:val="32"/>
                <w:szCs w:val="32"/>
              </w:rPr>
            </w:pPr>
          </w:p>
        </w:tc>
      </w:tr>
      <w:tr w:rsidR="00970AE3" w:rsidRPr="00970AE3" w14:paraId="1DFF229A" w14:textId="77777777" w:rsidTr="00970AE3">
        <w:trPr>
          <w:jc w:val="center"/>
        </w:trPr>
        <w:tc>
          <w:tcPr>
            <w:tcW w:w="0" w:type="auto"/>
            <w:vAlign w:val="center"/>
            <w:hideMark/>
          </w:tcPr>
          <w:p w14:paraId="3AF33A80"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20181B17"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يتم متابعة أداء الشريك الخاص بشكل دوري وفق مؤشرات أداء محددة</w:t>
            </w:r>
            <w:r w:rsidRPr="00970AE3">
              <w:rPr>
                <w:rFonts w:ascii="Sakkal Majalla" w:hAnsi="Sakkal Majalla" w:cs="Sakkal Majalla"/>
                <w:sz w:val="32"/>
                <w:szCs w:val="32"/>
              </w:rPr>
              <w:t>.</w:t>
            </w:r>
          </w:p>
        </w:tc>
        <w:tc>
          <w:tcPr>
            <w:tcW w:w="0" w:type="auto"/>
            <w:vAlign w:val="center"/>
            <w:hideMark/>
          </w:tcPr>
          <w:p w14:paraId="57D41772"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Waardenburg et al. (2025)</w:t>
            </w:r>
          </w:p>
        </w:tc>
        <w:tc>
          <w:tcPr>
            <w:tcW w:w="0" w:type="auto"/>
            <w:vAlign w:val="center"/>
          </w:tcPr>
          <w:p w14:paraId="7E94654C" w14:textId="32308E88" w:rsidR="00970AE3" w:rsidRPr="00970AE3" w:rsidRDefault="00970AE3" w:rsidP="00970AE3">
            <w:pPr>
              <w:bidi/>
              <w:jc w:val="center"/>
              <w:rPr>
                <w:rFonts w:ascii="Sakkal Majalla" w:hAnsi="Sakkal Majalla" w:cs="Sakkal Majalla"/>
                <w:sz w:val="32"/>
                <w:szCs w:val="32"/>
              </w:rPr>
            </w:pPr>
          </w:p>
        </w:tc>
      </w:tr>
    </w:tbl>
    <w:p w14:paraId="5FDF2983" w14:textId="77777777" w:rsidR="00970AE3" w:rsidRPr="00970AE3" w:rsidRDefault="00970AE3" w:rsidP="00970AE3">
      <w:pPr>
        <w:pStyle w:val="Heading2"/>
        <w:bidi/>
        <w:jc w:val="lowKashida"/>
        <w:rPr>
          <w:rFonts w:ascii="Sakkal Majalla" w:hAnsi="Sakkal Majalla" w:cs="Sakkal Majalla"/>
          <w:sz w:val="32"/>
          <w:szCs w:val="32"/>
        </w:rPr>
      </w:pPr>
      <w:r w:rsidRPr="00970AE3">
        <w:rPr>
          <w:rFonts w:ascii="Sakkal Majalla" w:hAnsi="Sakkal Majalla" w:cs="Sakkal Majalla"/>
          <w:sz w:val="32"/>
          <w:szCs w:val="32"/>
        </w:rPr>
        <w:t xml:space="preserve">2- </w:t>
      </w:r>
      <w:r w:rsidRPr="00970AE3">
        <w:rPr>
          <w:rFonts w:ascii="Sakkal Majalla" w:hAnsi="Sakkal Majalla" w:cs="Sakkal Majalla"/>
          <w:sz w:val="32"/>
          <w:szCs w:val="32"/>
          <w:rtl/>
        </w:rPr>
        <w:t>المتغير التابع: الحوكمة البيئية وإدارة الأداء في خدمة التفتيش البيئي</w:t>
      </w:r>
    </w:p>
    <w:tbl>
      <w:tblPr>
        <w:tblStyle w:val="TableGridLight"/>
        <w:bidiVisual/>
        <w:tblW w:w="0" w:type="auto"/>
        <w:tblLook w:val="04A0" w:firstRow="1" w:lastRow="0" w:firstColumn="1" w:lastColumn="0" w:noHBand="0" w:noVBand="1"/>
      </w:tblPr>
      <w:tblGrid>
        <w:gridCol w:w="796"/>
        <w:gridCol w:w="4652"/>
        <w:gridCol w:w="3340"/>
        <w:gridCol w:w="961"/>
      </w:tblGrid>
      <w:tr w:rsidR="00970AE3" w:rsidRPr="00970AE3" w14:paraId="2A056FE3" w14:textId="77777777" w:rsidTr="00970AE3">
        <w:tc>
          <w:tcPr>
            <w:tcW w:w="0" w:type="auto"/>
            <w:hideMark/>
          </w:tcPr>
          <w:p w14:paraId="0F486FF1" w14:textId="77777777" w:rsidR="00970AE3" w:rsidRPr="00970AE3" w:rsidRDefault="00970AE3" w:rsidP="00970AE3">
            <w:pPr>
              <w:bidi/>
              <w:jc w:val="lowKashida"/>
              <w:rPr>
                <w:rFonts w:ascii="Sakkal Majalla" w:hAnsi="Sakkal Majalla" w:cs="Sakkal Majalla"/>
                <w:b/>
                <w:bCs/>
                <w:sz w:val="32"/>
                <w:szCs w:val="32"/>
              </w:rPr>
            </w:pPr>
            <w:r w:rsidRPr="00970AE3">
              <w:rPr>
                <w:rFonts w:ascii="Sakkal Majalla" w:hAnsi="Sakkal Majalla" w:cs="Sakkal Majalla"/>
                <w:b/>
                <w:bCs/>
                <w:sz w:val="32"/>
                <w:szCs w:val="32"/>
                <w:rtl/>
              </w:rPr>
              <w:t>المتغير</w:t>
            </w:r>
          </w:p>
        </w:tc>
        <w:tc>
          <w:tcPr>
            <w:tcW w:w="0" w:type="auto"/>
            <w:hideMark/>
          </w:tcPr>
          <w:p w14:paraId="68FB32DC" w14:textId="77777777" w:rsidR="00970AE3" w:rsidRPr="00970AE3" w:rsidRDefault="00970AE3" w:rsidP="00970AE3">
            <w:pPr>
              <w:bidi/>
              <w:jc w:val="lowKashida"/>
              <w:rPr>
                <w:rFonts w:ascii="Sakkal Majalla" w:hAnsi="Sakkal Majalla" w:cs="Sakkal Majalla"/>
                <w:b/>
                <w:bCs/>
                <w:sz w:val="32"/>
                <w:szCs w:val="32"/>
              </w:rPr>
            </w:pPr>
            <w:r w:rsidRPr="00970AE3">
              <w:rPr>
                <w:rFonts w:ascii="Sakkal Majalla" w:hAnsi="Sakkal Majalla" w:cs="Sakkal Majalla"/>
                <w:b/>
                <w:bCs/>
                <w:sz w:val="32"/>
                <w:szCs w:val="32"/>
                <w:rtl/>
              </w:rPr>
              <w:t>الفقرة</w:t>
            </w:r>
          </w:p>
        </w:tc>
        <w:tc>
          <w:tcPr>
            <w:tcW w:w="0" w:type="auto"/>
            <w:hideMark/>
          </w:tcPr>
          <w:p w14:paraId="07DB189D" w14:textId="77777777" w:rsidR="00970AE3" w:rsidRPr="00970AE3" w:rsidRDefault="00970AE3" w:rsidP="00970AE3">
            <w:pPr>
              <w:bidi/>
              <w:jc w:val="lowKashida"/>
              <w:rPr>
                <w:rFonts w:ascii="Sakkal Majalla" w:hAnsi="Sakkal Majalla" w:cs="Sakkal Majalla"/>
                <w:b/>
                <w:bCs/>
                <w:sz w:val="32"/>
                <w:szCs w:val="32"/>
              </w:rPr>
            </w:pPr>
            <w:r w:rsidRPr="00970AE3">
              <w:rPr>
                <w:rFonts w:ascii="Sakkal Majalla" w:hAnsi="Sakkal Majalla" w:cs="Sakkal Majalla"/>
                <w:b/>
                <w:bCs/>
                <w:sz w:val="32"/>
                <w:szCs w:val="32"/>
                <w:rtl/>
              </w:rPr>
              <w:t>المصدر</w:t>
            </w:r>
          </w:p>
        </w:tc>
        <w:tc>
          <w:tcPr>
            <w:tcW w:w="0" w:type="auto"/>
            <w:hideMark/>
          </w:tcPr>
          <w:p w14:paraId="7B4BE7B8" w14:textId="77777777" w:rsidR="00970AE3" w:rsidRPr="00970AE3" w:rsidRDefault="00970AE3" w:rsidP="00970AE3">
            <w:pPr>
              <w:bidi/>
              <w:jc w:val="lowKashida"/>
              <w:rPr>
                <w:rFonts w:ascii="Sakkal Majalla" w:hAnsi="Sakkal Majalla" w:cs="Sakkal Majalla"/>
                <w:b/>
                <w:bCs/>
                <w:sz w:val="32"/>
                <w:szCs w:val="32"/>
              </w:rPr>
            </w:pPr>
            <w:r w:rsidRPr="00970AE3">
              <w:rPr>
                <w:rFonts w:ascii="Sakkal Majalla" w:hAnsi="Sakkal Majalla" w:cs="Sakkal Majalla"/>
                <w:b/>
                <w:bCs/>
                <w:sz w:val="32"/>
                <w:szCs w:val="32"/>
                <w:rtl/>
              </w:rPr>
              <w:t>التعديل</w:t>
            </w:r>
          </w:p>
        </w:tc>
      </w:tr>
      <w:tr w:rsidR="00970AE3" w:rsidRPr="00970AE3" w14:paraId="1EECBF89" w14:textId="77777777" w:rsidTr="00970AE3">
        <w:tc>
          <w:tcPr>
            <w:tcW w:w="0" w:type="auto"/>
            <w:hideMark/>
          </w:tcPr>
          <w:p w14:paraId="2DA21CA0"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lastRenderedPageBreak/>
              <w:t>هـ</w:t>
            </w:r>
          </w:p>
        </w:tc>
        <w:tc>
          <w:tcPr>
            <w:tcW w:w="0" w:type="auto"/>
            <w:hideMark/>
          </w:tcPr>
          <w:p w14:paraId="3F30F2B4"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تتمتع خدمة التفتيش البيئي بمستوى مرتفع من الكفاءة التشغيلية</w:t>
            </w:r>
            <w:r w:rsidRPr="00970AE3">
              <w:rPr>
                <w:rFonts w:ascii="Sakkal Majalla" w:hAnsi="Sakkal Majalla" w:cs="Sakkal Majalla"/>
                <w:sz w:val="32"/>
                <w:szCs w:val="32"/>
              </w:rPr>
              <w:t>.</w:t>
            </w:r>
          </w:p>
        </w:tc>
        <w:tc>
          <w:tcPr>
            <w:tcW w:w="0" w:type="auto"/>
            <w:hideMark/>
          </w:tcPr>
          <w:p w14:paraId="53DBAF4B"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المركز الوطني للرقابة على الالتزام البيئي</w:t>
            </w:r>
            <w:r w:rsidRPr="00970AE3">
              <w:rPr>
                <w:rFonts w:ascii="Sakkal Majalla" w:hAnsi="Sakkal Majalla" w:cs="Sakkal Majalla"/>
                <w:sz w:val="32"/>
                <w:szCs w:val="32"/>
              </w:rPr>
              <w:t xml:space="preserve"> (2020)</w:t>
            </w:r>
          </w:p>
        </w:tc>
        <w:tc>
          <w:tcPr>
            <w:tcW w:w="0" w:type="auto"/>
          </w:tcPr>
          <w:p w14:paraId="2DE0AA29" w14:textId="0BD8D076" w:rsidR="00970AE3" w:rsidRPr="00970AE3" w:rsidRDefault="00970AE3" w:rsidP="00970AE3">
            <w:pPr>
              <w:bidi/>
              <w:jc w:val="lowKashida"/>
              <w:rPr>
                <w:rFonts w:ascii="Sakkal Majalla" w:hAnsi="Sakkal Majalla" w:cs="Sakkal Majalla"/>
                <w:sz w:val="32"/>
                <w:szCs w:val="32"/>
              </w:rPr>
            </w:pPr>
          </w:p>
        </w:tc>
      </w:tr>
      <w:tr w:rsidR="00970AE3" w:rsidRPr="00970AE3" w14:paraId="7FC18E4E" w14:textId="77777777" w:rsidTr="00970AE3">
        <w:tc>
          <w:tcPr>
            <w:tcW w:w="0" w:type="auto"/>
            <w:hideMark/>
          </w:tcPr>
          <w:p w14:paraId="7B7CC009" w14:textId="77777777" w:rsidR="00970AE3" w:rsidRPr="00970AE3" w:rsidRDefault="00970AE3" w:rsidP="00970AE3">
            <w:pPr>
              <w:bidi/>
              <w:jc w:val="lowKashida"/>
              <w:rPr>
                <w:rFonts w:ascii="Sakkal Majalla" w:hAnsi="Sakkal Majalla" w:cs="Sakkal Majalla"/>
                <w:sz w:val="32"/>
                <w:szCs w:val="32"/>
              </w:rPr>
            </w:pPr>
          </w:p>
        </w:tc>
        <w:tc>
          <w:tcPr>
            <w:tcW w:w="0" w:type="auto"/>
            <w:hideMark/>
          </w:tcPr>
          <w:p w14:paraId="7BE00E3B"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تغطي عمليات التفتيش المنشآت المستهدفة بصورة كافية</w:t>
            </w:r>
            <w:r w:rsidRPr="00970AE3">
              <w:rPr>
                <w:rFonts w:ascii="Sakkal Majalla" w:hAnsi="Sakkal Majalla" w:cs="Sakkal Majalla"/>
                <w:sz w:val="32"/>
                <w:szCs w:val="32"/>
              </w:rPr>
              <w:t>.</w:t>
            </w:r>
          </w:p>
        </w:tc>
        <w:tc>
          <w:tcPr>
            <w:tcW w:w="0" w:type="auto"/>
            <w:hideMark/>
          </w:tcPr>
          <w:p w14:paraId="5D8EDC1A"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Pr>
              <w:t>Alomari (2018)</w:t>
            </w:r>
          </w:p>
        </w:tc>
        <w:tc>
          <w:tcPr>
            <w:tcW w:w="0" w:type="auto"/>
          </w:tcPr>
          <w:p w14:paraId="4C9EB639" w14:textId="17C200EB" w:rsidR="00970AE3" w:rsidRPr="00970AE3" w:rsidRDefault="00970AE3" w:rsidP="00970AE3">
            <w:pPr>
              <w:bidi/>
              <w:jc w:val="lowKashida"/>
              <w:rPr>
                <w:rFonts w:ascii="Sakkal Majalla" w:hAnsi="Sakkal Majalla" w:cs="Sakkal Majalla"/>
                <w:sz w:val="32"/>
                <w:szCs w:val="32"/>
              </w:rPr>
            </w:pPr>
          </w:p>
        </w:tc>
      </w:tr>
      <w:tr w:rsidR="00970AE3" w:rsidRPr="00970AE3" w14:paraId="708BF920" w14:textId="77777777" w:rsidTr="00970AE3">
        <w:tc>
          <w:tcPr>
            <w:tcW w:w="0" w:type="auto"/>
            <w:hideMark/>
          </w:tcPr>
          <w:p w14:paraId="3F7D523A" w14:textId="77777777" w:rsidR="00970AE3" w:rsidRPr="00970AE3" w:rsidRDefault="00970AE3" w:rsidP="00970AE3">
            <w:pPr>
              <w:bidi/>
              <w:jc w:val="lowKashida"/>
              <w:rPr>
                <w:rFonts w:ascii="Sakkal Majalla" w:hAnsi="Sakkal Majalla" w:cs="Sakkal Majalla"/>
                <w:sz w:val="32"/>
                <w:szCs w:val="32"/>
              </w:rPr>
            </w:pPr>
          </w:p>
        </w:tc>
        <w:tc>
          <w:tcPr>
            <w:tcW w:w="0" w:type="auto"/>
            <w:hideMark/>
          </w:tcPr>
          <w:p w14:paraId="45C859B4"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يتم تنفيذ الزيارات التفتيشية في الوقت المحدد</w:t>
            </w:r>
            <w:r w:rsidRPr="00970AE3">
              <w:rPr>
                <w:rFonts w:ascii="Sakkal Majalla" w:hAnsi="Sakkal Majalla" w:cs="Sakkal Majalla"/>
                <w:sz w:val="32"/>
                <w:szCs w:val="32"/>
              </w:rPr>
              <w:t>.</w:t>
            </w:r>
          </w:p>
        </w:tc>
        <w:tc>
          <w:tcPr>
            <w:tcW w:w="0" w:type="auto"/>
            <w:hideMark/>
          </w:tcPr>
          <w:p w14:paraId="3226380A"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Pr>
              <w:t>Alomari (2018)</w:t>
            </w:r>
          </w:p>
        </w:tc>
        <w:tc>
          <w:tcPr>
            <w:tcW w:w="0" w:type="auto"/>
          </w:tcPr>
          <w:p w14:paraId="7F40B5D0" w14:textId="08AA027E" w:rsidR="00970AE3" w:rsidRPr="00970AE3" w:rsidRDefault="00970AE3" w:rsidP="00970AE3">
            <w:pPr>
              <w:bidi/>
              <w:jc w:val="lowKashida"/>
              <w:rPr>
                <w:rFonts w:ascii="Sakkal Majalla" w:hAnsi="Sakkal Majalla" w:cs="Sakkal Majalla"/>
                <w:sz w:val="32"/>
                <w:szCs w:val="32"/>
              </w:rPr>
            </w:pPr>
          </w:p>
        </w:tc>
      </w:tr>
      <w:tr w:rsidR="00970AE3" w:rsidRPr="00970AE3" w14:paraId="2F338639" w14:textId="77777777" w:rsidTr="00970AE3">
        <w:tc>
          <w:tcPr>
            <w:tcW w:w="0" w:type="auto"/>
            <w:hideMark/>
          </w:tcPr>
          <w:p w14:paraId="44E13789" w14:textId="77777777" w:rsidR="00970AE3" w:rsidRPr="00970AE3" w:rsidRDefault="00970AE3" w:rsidP="00970AE3">
            <w:pPr>
              <w:bidi/>
              <w:jc w:val="lowKashida"/>
              <w:rPr>
                <w:rFonts w:ascii="Sakkal Majalla" w:hAnsi="Sakkal Majalla" w:cs="Sakkal Majalla"/>
                <w:sz w:val="32"/>
                <w:szCs w:val="32"/>
              </w:rPr>
            </w:pPr>
          </w:p>
        </w:tc>
        <w:tc>
          <w:tcPr>
            <w:tcW w:w="0" w:type="auto"/>
            <w:hideMark/>
          </w:tcPr>
          <w:p w14:paraId="0F1C66CD"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يتم استغلال الموارد البشرية بكفاءة أثناء عمليات التفتيش</w:t>
            </w:r>
            <w:r w:rsidRPr="00970AE3">
              <w:rPr>
                <w:rFonts w:ascii="Sakkal Majalla" w:hAnsi="Sakkal Majalla" w:cs="Sakkal Majalla"/>
                <w:sz w:val="32"/>
                <w:szCs w:val="32"/>
              </w:rPr>
              <w:t>.</w:t>
            </w:r>
          </w:p>
        </w:tc>
        <w:tc>
          <w:tcPr>
            <w:tcW w:w="0" w:type="auto"/>
            <w:hideMark/>
          </w:tcPr>
          <w:p w14:paraId="4FA08CC1"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حسان وآخرون</w:t>
            </w:r>
            <w:r w:rsidRPr="00970AE3">
              <w:rPr>
                <w:rFonts w:ascii="Sakkal Majalla" w:hAnsi="Sakkal Majalla" w:cs="Sakkal Majalla"/>
                <w:sz w:val="32"/>
                <w:szCs w:val="32"/>
              </w:rPr>
              <w:t xml:space="preserve"> (2024)</w:t>
            </w:r>
          </w:p>
        </w:tc>
        <w:tc>
          <w:tcPr>
            <w:tcW w:w="0" w:type="auto"/>
          </w:tcPr>
          <w:p w14:paraId="5D44B07D" w14:textId="7D2E3FB3" w:rsidR="00970AE3" w:rsidRPr="00970AE3" w:rsidRDefault="00970AE3" w:rsidP="00970AE3">
            <w:pPr>
              <w:bidi/>
              <w:jc w:val="lowKashida"/>
              <w:rPr>
                <w:rFonts w:ascii="Sakkal Majalla" w:hAnsi="Sakkal Majalla" w:cs="Sakkal Majalla"/>
                <w:sz w:val="32"/>
                <w:szCs w:val="32"/>
              </w:rPr>
            </w:pPr>
          </w:p>
        </w:tc>
      </w:tr>
      <w:tr w:rsidR="00970AE3" w:rsidRPr="00970AE3" w14:paraId="649AB70A" w14:textId="77777777" w:rsidTr="00970AE3">
        <w:tc>
          <w:tcPr>
            <w:tcW w:w="0" w:type="auto"/>
            <w:hideMark/>
          </w:tcPr>
          <w:p w14:paraId="66B1183D"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و</w:t>
            </w:r>
          </w:p>
        </w:tc>
        <w:tc>
          <w:tcPr>
            <w:tcW w:w="0" w:type="auto"/>
            <w:hideMark/>
          </w:tcPr>
          <w:p w14:paraId="32FBCCB4"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تسهم عمليات التفتيش البيئي في رفع مستوى الالتزام البيئي للمنشآت</w:t>
            </w:r>
            <w:r w:rsidRPr="00970AE3">
              <w:rPr>
                <w:rFonts w:ascii="Sakkal Majalla" w:hAnsi="Sakkal Majalla" w:cs="Sakkal Majalla"/>
                <w:sz w:val="32"/>
                <w:szCs w:val="32"/>
              </w:rPr>
              <w:t>.</w:t>
            </w:r>
          </w:p>
        </w:tc>
        <w:tc>
          <w:tcPr>
            <w:tcW w:w="0" w:type="auto"/>
            <w:hideMark/>
          </w:tcPr>
          <w:p w14:paraId="00E8E87E"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التويجري</w:t>
            </w:r>
            <w:r w:rsidRPr="00970AE3">
              <w:rPr>
                <w:rFonts w:ascii="Sakkal Majalla" w:hAnsi="Sakkal Majalla" w:cs="Sakkal Majalla"/>
                <w:sz w:val="32"/>
                <w:szCs w:val="32"/>
              </w:rPr>
              <w:t xml:space="preserve"> (2024)</w:t>
            </w:r>
          </w:p>
        </w:tc>
        <w:tc>
          <w:tcPr>
            <w:tcW w:w="0" w:type="auto"/>
          </w:tcPr>
          <w:p w14:paraId="022BC7C0" w14:textId="724EA6C1" w:rsidR="00970AE3" w:rsidRPr="00970AE3" w:rsidRDefault="00970AE3" w:rsidP="00970AE3">
            <w:pPr>
              <w:bidi/>
              <w:jc w:val="lowKashida"/>
              <w:rPr>
                <w:rFonts w:ascii="Sakkal Majalla" w:hAnsi="Sakkal Majalla" w:cs="Sakkal Majalla"/>
                <w:sz w:val="32"/>
                <w:szCs w:val="32"/>
              </w:rPr>
            </w:pPr>
          </w:p>
        </w:tc>
      </w:tr>
      <w:tr w:rsidR="00970AE3" w:rsidRPr="00970AE3" w14:paraId="426F5429" w14:textId="77777777" w:rsidTr="00970AE3">
        <w:tc>
          <w:tcPr>
            <w:tcW w:w="0" w:type="auto"/>
            <w:hideMark/>
          </w:tcPr>
          <w:p w14:paraId="1E6CD901" w14:textId="77777777" w:rsidR="00970AE3" w:rsidRPr="00970AE3" w:rsidRDefault="00970AE3" w:rsidP="00970AE3">
            <w:pPr>
              <w:bidi/>
              <w:jc w:val="lowKashida"/>
              <w:rPr>
                <w:rFonts w:ascii="Sakkal Majalla" w:hAnsi="Sakkal Majalla" w:cs="Sakkal Majalla"/>
                <w:sz w:val="32"/>
                <w:szCs w:val="32"/>
              </w:rPr>
            </w:pPr>
          </w:p>
        </w:tc>
        <w:tc>
          <w:tcPr>
            <w:tcW w:w="0" w:type="auto"/>
            <w:hideMark/>
          </w:tcPr>
          <w:p w14:paraId="50CDC8D7"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تتميز تقارير التفتيش بالدقة والموثوقية</w:t>
            </w:r>
            <w:r w:rsidRPr="00970AE3">
              <w:rPr>
                <w:rFonts w:ascii="Sakkal Majalla" w:hAnsi="Sakkal Majalla" w:cs="Sakkal Majalla"/>
                <w:sz w:val="32"/>
                <w:szCs w:val="32"/>
              </w:rPr>
              <w:t>.</w:t>
            </w:r>
          </w:p>
        </w:tc>
        <w:tc>
          <w:tcPr>
            <w:tcW w:w="0" w:type="auto"/>
            <w:hideMark/>
          </w:tcPr>
          <w:p w14:paraId="019EB2E8"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Pr>
              <w:t>Alomari (2018)</w:t>
            </w:r>
          </w:p>
        </w:tc>
        <w:tc>
          <w:tcPr>
            <w:tcW w:w="0" w:type="auto"/>
          </w:tcPr>
          <w:p w14:paraId="404216BE" w14:textId="4E6031EC" w:rsidR="00970AE3" w:rsidRPr="00970AE3" w:rsidRDefault="00970AE3" w:rsidP="00970AE3">
            <w:pPr>
              <w:bidi/>
              <w:jc w:val="lowKashida"/>
              <w:rPr>
                <w:rFonts w:ascii="Sakkal Majalla" w:hAnsi="Sakkal Majalla" w:cs="Sakkal Majalla"/>
                <w:sz w:val="32"/>
                <w:szCs w:val="32"/>
              </w:rPr>
            </w:pPr>
          </w:p>
        </w:tc>
      </w:tr>
      <w:tr w:rsidR="00970AE3" w:rsidRPr="00970AE3" w14:paraId="18B654F2" w14:textId="77777777" w:rsidTr="00970AE3">
        <w:tc>
          <w:tcPr>
            <w:tcW w:w="0" w:type="auto"/>
            <w:hideMark/>
          </w:tcPr>
          <w:p w14:paraId="43FC85BB" w14:textId="77777777" w:rsidR="00970AE3" w:rsidRPr="00970AE3" w:rsidRDefault="00970AE3" w:rsidP="00970AE3">
            <w:pPr>
              <w:bidi/>
              <w:jc w:val="lowKashida"/>
              <w:rPr>
                <w:rFonts w:ascii="Sakkal Majalla" w:hAnsi="Sakkal Majalla" w:cs="Sakkal Majalla"/>
                <w:sz w:val="32"/>
                <w:szCs w:val="32"/>
              </w:rPr>
            </w:pPr>
          </w:p>
        </w:tc>
        <w:tc>
          <w:tcPr>
            <w:tcW w:w="0" w:type="auto"/>
            <w:hideMark/>
          </w:tcPr>
          <w:p w14:paraId="49A332CC"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تساعد نتائج التفتيش في الحد من المخالفات البيئية</w:t>
            </w:r>
            <w:r w:rsidRPr="00970AE3">
              <w:rPr>
                <w:rFonts w:ascii="Sakkal Majalla" w:hAnsi="Sakkal Majalla" w:cs="Sakkal Majalla"/>
                <w:sz w:val="32"/>
                <w:szCs w:val="32"/>
              </w:rPr>
              <w:t>.</w:t>
            </w:r>
          </w:p>
        </w:tc>
        <w:tc>
          <w:tcPr>
            <w:tcW w:w="0" w:type="auto"/>
            <w:hideMark/>
          </w:tcPr>
          <w:p w14:paraId="14E08A1D"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شيماء فاضل</w:t>
            </w:r>
            <w:r w:rsidRPr="00970AE3">
              <w:rPr>
                <w:rFonts w:ascii="Sakkal Majalla" w:hAnsi="Sakkal Majalla" w:cs="Sakkal Majalla"/>
                <w:sz w:val="32"/>
                <w:szCs w:val="32"/>
              </w:rPr>
              <w:t xml:space="preserve"> (2024)</w:t>
            </w:r>
          </w:p>
        </w:tc>
        <w:tc>
          <w:tcPr>
            <w:tcW w:w="0" w:type="auto"/>
          </w:tcPr>
          <w:p w14:paraId="051F3163" w14:textId="5B6815A8" w:rsidR="00970AE3" w:rsidRPr="00970AE3" w:rsidRDefault="00970AE3" w:rsidP="00970AE3">
            <w:pPr>
              <w:bidi/>
              <w:jc w:val="lowKashida"/>
              <w:rPr>
                <w:rFonts w:ascii="Sakkal Majalla" w:hAnsi="Sakkal Majalla" w:cs="Sakkal Majalla"/>
                <w:sz w:val="32"/>
                <w:szCs w:val="32"/>
              </w:rPr>
            </w:pPr>
          </w:p>
        </w:tc>
      </w:tr>
      <w:tr w:rsidR="00970AE3" w:rsidRPr="00970AE3" w14:paraId="6F75BD7D" w14:textId="77777777" w:rsidTr="00970AE3">
        <w:tc>
          <w:tcPr>
            <w:tcW w:w="0" w:type="auto"/>
            <w:hideMark/>
          </w:tcPr>
          <w:p w14:paraId="25E58150" w14:textId="77777777" w:rsidR="00970AE3" w:rsidRPr="00970AE3" w:rsidRDefault="00970AE3" w:rsidP="00970AE3">
            <w:pPr>
              <w:bidi/>
              <w:jc w:val="lowKashida"/>
              <w:rPr>
                <w:rFonts w:ascii="Sakkal Majalla" w:hAnsi="Sakkal Majalla" w:cs="Sakkal Majalla"/>
                <w:sz w:val="32"/>
                <w:szCs w:val="32"/>
              </w:rPr>
            </w:pPr>
          </w:p>
        </w:tc>
        <w:tc>
          <w:tcPr>
            <w:tcW w:w="0" w:type="auto"/>
            <w:hideMark/>
          </w:tcPr>
          <w:p w14:paraId="709E92C8"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tl/>
              </w:rPr>
              <w:t>تسهم مخرجات التفتيش في تحسين الأداء البيئي للمنشآت</w:t>
            </w:r>
            <w:r w:rsidRPr="00970AE3">
              <w:rPr>
                <w:rFonts w:ascii="Sakkal Majalla" w:hAnsi="Sakkal Majalla" w:cs="Sakkal Majalla"/>
                <w:sz w:val="32"/>
                <w:szCs w:val="32"/>
              </w:rPr>
              <w:t>.</w:t>
            </w:r>
          </w:p>
        </w:tc>
        <w:tc>
          <w:tcPr>
            <w:tcW w:w="0" w:type="auto"/>
            <w:hideMark/>
          </w:tcPr>
          <w:p w14:paraId="0E71EFC1" w14:textId="77777777" w:rsidR="00970AE3" w:rsidRPr="00970AE3" w:rsidRDefault="00970AE3" w:rsidP="00970AE3">
            <w:pPr>
              <w:bidi/>
              <w:jc w:val="lowKashida"/>
              <w:rPr>
                <w:rFonts w:ascii="Sakkal Majalla" w:hAnsi="Sakkal Majalla" w:cs="Sakkal Majalla"/>
                <w:sz w:val="32"/>
                <w:szCs w:val="32"/>
              </w:rPr>
            </w:pPr>
            <w:r w:rsidRPr="00970AE3">
              <w:rPr>
                <w:rFonts w:ascii="Sakkal Majalla" w:hAnsi="Sakkal Majalla" w:cs="Sakkal Majalla"/>
                <w:sz w:val="32"/>
                <w:szCs w:val="32"/>
              </w:rPr>
              <w:t>Agrawal et al. (2022)</w:t>
            </w:r>
          </w:p>
        </w:tc>
        <w:tc>
          <w:tcPr>
            <w:tcW w:w="0" w:type="auto"/>
          </w:tcPr>
          <w:p w14:paraId="44078492" w14:textId="4313AF97" w:rsidR="00970AE3" w:rsidRPr="00970AE3" w:rsidRDefault="00970AE3" w:rsidP="00970AE3">
            <w:pPr>
              <w:bidi/>
              <w:jc w:val="lowKashida"/>
              <w:rPr>
                <w:rFonts w:ascii="Sakkal Majalla" w:hAnsi="Sakkal Majalla" w:cs="Sakkal Majalla"/>
                <w:sz w:val="32"/>
                <w:szCs w:val="32"/>
              </w:rPr>
            </w:pPr>
          </w:p>
        </w:tc>
      </w:tr>
    </w:tbl>
    <w:p w14:paraId="12F34632" w14:textId="77777777" w:rsidR="00970AE3" w:rsidRPr="00970AE3" w:rsidRDefault="00970AE3" w:rsidP="00970AE3">
      <w:pPr>
        <w:bidi/>
        <w:jc w:val="lowKashida"/>
        <w:rPr>
          <w:rFonts w:ascii="Sakkal Majalla" w:hAnsi="Sakkal Majalla" w:cs="Sakkal Majalla"/>
          <w:vanish/>
          <w:sz w:val="32"/>
          <w:szCs w:val="32"/>
        </w:rPr>
      </w:pPr>
    </w:p>
    <w:tbl>
      <w:tblPr>
        <w:tblStyle w:val="TableGridLight"/>
        <w:bidiVisual/>
        <w:tblW w:w="0" w:type="auto"/>
        <w:jc w:val="center"/>
        <w:tblLook w:val="04A0" w:firstRow="1" w:lastRow="0" w:firstColumn="1" w:lastColumn="0" w:noHBand="0" w:noVBand="1"/>
      </w:tblPr>
      <w:tblGrid>
        <w:gridCol w:w="796"/>
        <w:gridCol w:w="5282"/>
        <w:gridCol w:w="2710"/>
        <w:gridCol w:w="961"/>
      </w:tblGrid>
      <w:tr w:rsidR="00970AE3" w:rsidRPr="00970AE3" w14:paraId="1ABC21B5" w14:textId="77777777" w:rsidTr="00970AE3">
        <w:trPr>
          <w:jc w:val="center"/>
        </w:trPr>
        <w:tc>
          <w:tcPr>
            <w:tcW w:w="0" w:type="auto"/>
            <w:vAlign w:val="center"/>
            <w:hideMark/>
          </w:tcPr>
          <w:p w14:paraId="19D8A14A"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المتغير</w:t>
            </w:r>
          </w:p>
        </w:tc>
        <w:tc>
          <w:tcPr>
            <w:tcW w:w="0" w:type="auto"/>
            <w:vAlign w:val="center"/>
            <w:hideMark/>
          </w:tcPr>
          <w:p w14:paraId="26B06568"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الفقرة</w:t>
            </w:r>
          </w:p>
        </w:tc>
        <w:tc>
          <w:tcPr>
            <w:tcW w:w="0" w:type="auto"/>
            <w:vAlign w:val="center"/>
            <w:hideMark/>
          </w:tcPr>
          <w:p w14:paraId="582F123C"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المصدر</w:t>
            </w:r>
          </w:p>
        </w:tc>
        <w:tc>
          <w:tcPr>
            <w:tcW w:w="0" w:type="auto"/>
            <w:vAlign w:val="center"/>
            <w:hideMark/>
          </w:tcPr>
          <w:p w14:paraId="20DB5E44"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التعديل</w:t>
            </w:r>
          </w:p>
        </w:tc>
      </w:tr>
      <w:tr w:rsidR="00970AE3" w:rsidRPr="00970AE3" w14:paraId="1B9D3A37" w14:textId="77777777" w:rsidTr="00970AE3">
        <w:trPr>
          <w:jc w:val="center"/>
        </w:trPr>
        <w:tc>
          <w:tcPr>
            <w:tcW w:w="0" w:type="auto"/>
            <w:vAlign w:val="center"/>
            <w:hideMark/>
          </w:tcPr>
          <w:p w14:paraId="3E65EFC6"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ز</w:t>
            </w:r>
          </w:p>
        </w:tc>
        <w:tc>
          <w:tcPr>
            <w:tcW w:w="0" w:type="auto"/>
            <w:vAlign w:val="center"/>
            <w:hideMark/>
          </w:tcPr>
          <w:p w14:paraId="67AC62A8"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تحقق خدمة التفتيش البيئي توازناً بين التكاليف والعوائد</w:t>
            </w:r>
            <w:r w:rsidRPr="00970AE3">
              <w:rPr>
                <w:rFonts w:ascii="Sakkal Majalla" w:hAnsi="Sakkal Majalla" w:cs="Sakkal Majalla"/>
                <w:sz w:val="32"/>
                <w:szCs w:val="32"/>
              </w:rPr>
              <w:t>.</w:t>
            </w:r>
          </w:p>
        </w:tc>
        <w:tc>
          <w:tcPr>
            <w:tcW w:w="0" w:type="auto"/>
            <w:vAlign w:val="center"/>
            <w:hideMark/>
          </w:tcPr>
          <w:p w14:paraId="5B51BE2A"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القطان وآخرون</w:t>
            </w:r>
            <w:r w:rsidRPr="00970AE3">
              <w:rPr>
                <w:rFonts w:ascii="Sakkal Majalla" w:hAnsi="Sakkal Majalla" w:cs="Sakkal Majalla"/>
                <w:sz w:val="32"/>
                <w:szCs w:val="32"/>
              </w:rPr>
              <w:t xml:space="preserve"> (2026)</w:t>
            </w:r>
          </w:p>
        </w:tc>
        <w:tc>
          <w:tcPr>
            <w:tcW w:w="0" w:type="auto"/>
            <w:vAlign w:val="center"/>
          </w:tcPr>
          <w:p w14:paraId="69F94A1D" w14:textId="6543FA5C" w:rsidR="00970AE3" w:rsidRPr="00970AE3" w:rsidRDefault="00970AE3" w:rsidP="00970AE3">
            <w:pPr>
              <w:bidi/>
              <w:jc w:val="center"/>
              <w:rPr>
                <w:rFonts w:ascii="Sakkal Majalla" w:hAnsi="Sakkal Majalla" w:cs="Sakkal Majalla"/>
                <w:sz w:val="32"/>
                <w:szCs w:val="32"/>
              </w:rPr>
            </w:pPr>
          </w:p>
        </w:tc>
      </w:tr>
      <w:tr w:rsidR="00970AE3" w:rsidRPr="00970AE3" w14:paraId="3045216A" w14:textId="77777777" w:rsidTr="00970AE3">
        <w:trPr>
          <w:jc w:val="center"/>
        </w:trPr>
        <w:tc>
          <w:tcPr>
            <w:tcW w:w="0" w:type="auto"/>
            <w:vAlign w:val="center"/>
            <w:hideMark/>
          </w:tcPr>
          <w:p w14:paraId="79CF173C"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18BB4F09"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تسهم آليات التمويل الحالية في استدامة الخدمة</w:t>
            </w:r>
            <w:r w:rsidRPr="00970AE3">
              <w:rPr>
                <w:rFonts w:ascii="Sakkal Majalla" w:hAnsi="Sakkal Majalla" w:cs="Sakkal Majalla"/>
                <w:sz w:val="32"/>
                <w:szCs w:val="32"/>
              </w:rPr>
              <w:t>.</w:t>
            </w:r>
          </w:p>
        </w:tc>
        <w:tc>
          <w:tcPr>
            <w:tcW w:w="0" w:type="auto"/>
            <w:vAlign w:val="center"/>
            <w:hideMark/>
          </w:tcPr>
          <w:p w14:paraId="64D3D805"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Casady et al. (2024)</w:t>
            </w:r>
          </w:p>
        </w:tc>
        <w:tc>
          <w:tcPr>
            <w:tcW w:w="0" w:type="auto"/>
            <w:vAlign w:val="center"/>
          </w:tcPr>
          <w:p w14:paraId="2E132A29" w14:textId="7BE898B3" w:rsidR="00970AE3" w:rsidRPr="00970AE3" w:rsidRDefault="00970AE3" w:rsidP="00970AE3">
            <w:pPr>
              <w:bidi/>
              <w:jc w:val="center"/>
              <w:rPr>
                <w:rFonts w:ascii="Sakkal Majalla" w:hAnsi="Sakkal Majalla" w:cs="Sakkal Majalla"/>
                <w:sz w:val="32"/>
                <w:szCs w:val="32"/>
              </w:rPr>
            </w:pPr>
          </w:p>
        </w:tc>
      </w:tr>
      <w:tr w:rsidR="00970AE3" w:rsidRPr="00970AE3" w14:paraId="6DD1B428" w14:textId="77777777" w:rsidTr="00970AE3">
        <w:trPr>
          <w:jc w:val="center"/>
        </w:trPr>
        <w:tc>
          <w:tcPr>
            <w:tcW w:w="0" w:type="auto"/>
            <w:vAlign w:val="center"/>
            <w:hideMark/>
          </w:tcPr>
          <w:p w14:paraId="671FB406"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464A4630"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يتم استخدام الموارد المالية بكفاءة لتحقيق أهداف الخدمة</w:t>
            </w:r>
            <w:r w:rsidRPr="00970AE3">
              <w:rPr>
                <w:rFonts w:ascii="Sakkal Majalla" w:hAnsi="Sakkal Majalla" w:cs="Sakkal Majalla"/>
                <w:sz w:val="32"/>
                <w:szCs w:val="32"/>
              </w:rPr>
              <w:t>.</w:t>
            </w:r>
          </w:p>
        </w:tc>
        <w:tc>
          <w:tcPr>
            <w:tcW w:w="0" w:type="auto"/>
            <w:vAlign w:val="center"/>
            <w:hideMark/>
          </w:tcPr>
          <w:p w14:paraId="2A736A84"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Verweij &amp; Satheesh (2023)</w:t>
            </w:r>
          </w:p>
        </w:tc>
        <w:tc>
          <w:tcPr>
            <w:tcW w:w="0" w:type="auto"/>
            <w:vAlign w:val="center"/>
          </w:tcPr>
          <w:p w14:paraId="28CA23F2" w14:textId="2536FFD8" w:rsidR="00970AE3" w:rsidRPr="00970AE3" w:rsidRDefault="00970AE3" w:rsidP="00970AE3">
            <w:pPr>
              <w:bidi/>
              <w:jc w:val="center"/>
              <w:rPr>
                <w:rFonts w:ascii="Sakkal Majalla" w:hAnsi="Sakkal Majalla" w:cs="Sakkal Majalla"/>
                <w:sz w:val="32"/>
                <w:szCs w:val="32"/>
              </w:rPr>
            </w:pPr>
          </w:p>
        </w:tc>
      </w:tr>
      <w:tr w:rsidR="00970AE3" w:rsidRPr="00970AE3" w14:paraId="3A924795" w14:textId="77777777" w:rsidTr="00970AE3">
        <w:trPr>
          <w:jc w:val="center"/>
        </w:trPr>
        <w:tc>
          <w:tcPr>
            <w:tcW w:w="0" w:type="auto"/>
            <w:vAlign w:val="center"/>
            <w:hideMark/>
          </w:tcPr>
          <w:p w14:paraId="20F95A0B"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1900270C"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تسهم ممارسات إدارة الأداء في تعزيز الاستدامة المالية للخدمة</w:t>
            </w:r>
            <w:r w:rsidRPr="00970AE3">
              <w:rPr>
                <w:rFonts w:ascii="Sakkal Majalla" w:hAnsi="Sakkal Majalla" w:cs="Sakkal Majalla"/>
                <w:sz w:val="32"/>
                <w:szCs w:val="32"/>
              </w:rPr>
              <w:t>.</w:t>
            </w:r>
          </w:p>
        </w:tc>
        <w:tc>
          <w:tcPr>
            <w:tcW w:w="0" w:type="auto"/>
            <w:vAlign w:val="center"/>
            <w:hideMark/>
          </w:tcPr>
          <w:p w14:paraId="35E6C30A"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Waardenburg et al. (2025)</w:t>
            </w:r>
          </w:p>
        </w:tc>
        <w:tc>
          <w:tcPr>
            <w:tcW w:w="0" w:type="auto"/>
            <w:vAlign w:val="center"/>
          </w:tcPr>
          <w:p w14:paraId="70D51BA4" w14:textId="4A01BBD6" w:rsidR="00970AE3" w:rsidRPr="00970AE3" w:rsidRDefault="00970AE3" w:rsidP="00970AE3">
            <w:pPr>
              <w:bidi/>
              <w:jc w:val="center"/>
              <w:rPr>
                <w:rFonts w:ascii="Sakkal Majalla" w:hAnsi="Sakkal Majalla" w:cs="Sakkal Majalla"/>
                <w:sz w:val="32"/>
                <w:szCs w:val="32"/>
              </w:rPr>
            </w:pPr>
          </w:p>
        </w:tc>
      </w:tr>
      <w:tr w:rsidR="00970AE3" w:rsidRPr="00970AE3" w14:paraId="5A5B691F" w14:textId="77777777" w:rsidTr="00970AE3">
        <w:trPr>
          <w:jc w:val="center"/>
        </w:trPr>
        <w:tc>
          <w:tcPr>
            <w:tcW w:w="0" w:type="auto"/>
            <w:vAlign w:val="center"/>
            <w:hideMark/>
          </w:tcPr>
          <w:p w14:paraId="18D0F347"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ح</w:t>
            </w:r>
          </w:p>
        </w:tc>
        <w:tc>
          <w:tcPr>
            <w:tcW w:w="0" w:type="auto"/>
            <w:vAlign w:val="center"/>
            <w:hideMark/>
          </w:tcPr>
          <w:p w14:paraId="23119D99"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تتوافر آليات واضحة للمساءلة في خدمة التفتيش البيئي</w:t>
            </w:r>
            <w:r w:rsidRPr="00970AE3">
              <w:rPr>
                <w:rFonts w:ascii="Sakkal Majalla" w:hAnsi="Sakkal Majalla" w:cs="Sakkal Majalla"/>
                <w:sz w:val="32"/>
                <w:szCs w:val="32"/>
              </w:rPr>
              <w:t>.</w:t>
            </w:r>
          </w:p>
        </w:tc>
        <w:tc>
          <w:tcPr>
            <w:tcW w:w="0" w:type="auto"/>
            <w:vAlign w:val="center"/>
            <w:hideMark/>
          </w:tcPr>
          <w:p w14:paraId="75D7AFE6"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مرزاق وفايزة</w:t>
            </w:r>
            <w:r w:rsidRPr="00970AE3">
              <w:rPr>
                <w:rFonts w:ascii="Sakkal Majalla" w:hAnsi="Sakkal Majalla" w:cs="Sakkal Majalla"/>
                <w:sz w:val="32"/>
                <w:szCs w:val="32"/>
              </w:rPr>
              <w:t xml:space="preserve"> (2023)</w:t>
            </w:r>
          </w:p>
        </w:tc>
        <w:tc>
          <w:tcPr>
            <w:tcW w:w="0" w:type="auto"/>
            <w:vAlign w:val="center"/>
          </w:tcPr>
          <w:p w14:paraId="6E840908" w14:textId="3F8FEDB0" w:rsidR="00970AE3" w:rsidRPr="00970AE3" w:rsidRDefault="00970AE3" w:rsidP="00970AE3">
            <w:pPr>
              <w:bidi/>
              <w:jc w:val="center"/>
              <w:rPr>
                <w:rFonts w:ascii="Sakkal Majalla" w:hAnsi="Sakkal Majalla" w:cs="Sakkal Majalla"/>
                <w:sz w:val="32"/>
                <w:szCs w:val="32"/>
              </w:rPr>
            </w:pPr>
          </w:p>
        </w:tc>
      </w:tr>
      <w:tr w:rsidR="00970AE3" w:rsidRPr="00970AE3" w14:paraId="42901CCA" w14:textId="77777777" w:rsidTr="00970AE3">
        <w:trPr>
          <w:jc w:val="center"/>
        </w:trPr>
        <w:tc>
          <w:tcPr>
            <w:tcW w:w="0" w:type="auto"/>
            <w:vAlign w:val="center"/>
            <w:hideMark/>
          </w:tcPr>
          <w:p w14:paraId="7FDCB5C8"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5136AC98"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يتم الإفصاح عن نتائج الأداء البيئي بشفافية</w:t>
            </w:r>
            <w:r w:rsidRPr="00970AE3">
              <w:rPr>
                <w:rFonts w:ascii="Sakkal Majalla" w:hAnsi="Sakkal Majalla" w:cs="Sakkal Majalla"/>
                <w:sz w:val="32"/>
                <w:szCs w:val="32"/>
              </w:rPr>
              <w:t>.</w:t>
            </w:r>
          </w:p>
        </w:tc>
        <w:tc>
          <w:tcPr>
            <w:tcW w:w="0" w:type="auto"/>
            <w:vAlign w:val="center"/>
            <w:hideMark/>
          </w:tcPr>
          <w:p w14:paraId="398835A3"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صالح وهدى إبراهيم</w:t>
            </w:r>
            <w:r w:rsidRPr="00970AE3">
              <w:rPr>
                <w:rFonts w:ascii="Sakkal Majalla" w:hAnsi="Sakkal Majalla" w:cs="Sakkal Majalla"/>
                <w:sz w:val="32"/>
                <w:szCs w:val="32"/>
              </w:rPr>
              <w:t xml:space="preserve"> (2024)</w:t>
            </w:r>
          </w:p>
        </w:tc>
        <w:tc>
          <w:tcPr>
            <w:tcW w:w="0" w:type="auto"/>
            <w:vAlign w:val="center"/>
          </w:tcPr>
          <w:p w14:paraId="397E6FB4" w14:textId="0F9E56D3" w:rsidR="00970AE3" w:rsidRPr="00970AE3" w:rsidRDefault="00970AE3" w:rsidP="00970AE3">
            <w:pPr>
              <w:bidi/>
              <w:jc w:val="center"/>
              <w:rPr>
                <w:rFonts w:ascii="Sakkal Majalla" w:hAnsi="Sakkal Majalla" w:cs="Sakkal Majalla"/>
                <w:sz w:val="32"/>
                <w:szCs w:val="32"/>
              </w:rPr>
            </w:pPr>
          </w:p>
        </w:tc>
      </w:tr>
      <w:tr w:rsidR="00970AE3" w:rsidRPr="00970AE3" w14:paraId="2DAD7F28" w14:textId="77777777" w:rsidTr="00970AE3">
        <w:trPr>
          <w:jc w:val="center"/>
        </w:trPr>
        <w:tc>
          <w:tcPr>
            <w:tcW w:w="0" w:type="auto"/>
            <w:vAlign w:val="center"/>
            <w:hideMark/>
          </w:tcPr>
          <w:p w14:paraId="2DAD4767"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6B9901F9"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تسهم الحوكمة البيئية في تعزيز الثقة بين الأطراف المعنية</w:t>
            </w:r>
            <w:r w:rsidRPr="00970AE3">
              <w:rPr>
                <w:rFonts w:ascii="Sakkal Majalla" w:hAnsi="Sakkal Majalla" w:cs="Sakkal Majalla"/>
                <w:sz w:val="32"/>
                <w:szCs w:val="32"/>
              </w:rPr>
              <w:t>.</w:t>
            </w:r>
          </w:p>
        </w:tc>
        <w:tc>
          <w:tcPr>
            <w:tcW w:w="0" w:type="auto"/>
            <w:vAlign w:val="center"/>
            <w:hideMark/>
          </w:tcPr>
          <w:p w14:paraId="67ED9934"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Agrawal et al. (2022)</w:t>
            </w:r>
          </w:p>
        </w:tc>
        <w:tc>
          <w:tcPr>
            <w:tcW w:w="0" w:type="auto"/>
            <w:vAlign w:val="center"/>
          </w:tcPr>
          <w:p w14:paraId="211B4186" w14:textId="4875A6FB" w:rsidR="00970AE3" w:rsidRPr="00970AE3" w:rsidRDefault="00970AE3" w:rsidP="00970AE3">
            <w:pPr>
              <w:bidi/>
              <w:jc w:val="center"/>
              <w:rPr>
                <w:rFonts w:ascii="Sakkal Majalla" w:hAnsi="Sakkal Majalla" w:cs="Sakkal Majalla"/>
                <w:sz w:val="32"/>
                <w:szCs w:val="32"/>
              </w:rPr>
            </w:pPr>
          </w:p>
        </w:tc>
      </w:tr>
      <w:tr w:rsidR="00970AE3" w:rsidRPr="00970AE3" w14:paraId="08FB8B72" w14:textId="77777777" w:rsidTr="00970AE3">
        <w:trPr>
          <w:jc w:val="center"/>
        </w:trPr>
        <w:tc>
          <w:tcPr>
            <w:tcW w:w="0" w:type="auto"/>
            <w:vAlign w:val="center"/>
            <w:hideMark/>
          </w:tcPr>
          <w:p w14:paraId="73F3F453" w14:textId="77777777" w:rsidR="00970AE3" w:rsidRPr="00970AE3" w:rsidRDefault="00970AE3" w:rsidP="00970AE3">
            <w:pPr>
              <w:bidi/>
              <w:jc w:val="center"/>
              <w:rPr>
                <w:rFonts w:ascii="Sakkal Majalla" w:hAnsi="Sakkal Majalla" w:cs="Sakkal Majalla"/>
                <w:sz w:val="32"/>
                <w:szCs w:val="32"/>
              </w:rPr>
            </w:pPr>
          </w:p>
        </w:tc>
        <w:tc>
          <w:tcPr>
            <w:tcW w:w="0" w:type="auto"/>
            <w:vAlign w:val="center"/>
            <w:hideMark/>
          </w:tcPr>
          <w:p w14:paraId="70F10956"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يتم تطبيق مبادئ الشفافية والنزاهة في عمليات التفتيش البيئي</w:t>
            </w:r>
            <w:r w:rsidRPr="00970AE3">
              <w:rPr>
                <w:rFonts w:ascii="Sakkal Majalla" w:hAnsi="Sakkal Majalla" w:cs="Sakkal Majalla"/>
                <w:sz w:val="32"/>
                <w:szCs w:val="32"/>
              </w:rPr>
              <w:t>.</w:t>
            </w:r>
          </w:p>
        </w:tc>
        <w:tc>
          <w:tcPr>
            <w:tcW w:w="0" w:type="auto"/>
            <w:vAlign w:val="center"/>
            <w:hideMark/>
          </w:tcPr>
          <w:p w14:paraId="6A002BBD"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منار وجمال الدين</w:t>
            </w:r>
            <w:r w:rsidRPr="00970AE3">
              <w:rPr>
                <w:rFonts w:ascii="Sakkal Majalla" w:hAnsi="Sakkal Majalla" w:cs="Sakkal Majalla"/>
                <w:sz w:val="32"/>
                <w:szCs w:val="32"/>
              </w:rPr>
              <w:t xml:space="preserve"> (2024)</w:t>
            </w:r>
          </w:p>
        </w:tc>
        <w:tc>
          <w:tcPr>
            <w:tcW w:w="0" w:type="auto"/>
            <w:vAlign w:val="center"/>
          </w:tcPr>
          <w:p w14:paraId="239AE979" w14:textId="6493CC37" w:rsidR="00970AE3" w:rsidRPr="00970AE3" w:rsidRDefault="00970AE3" w:rsidP="00970AE3">
            <w:pPr>
              <w:bidi/>
              <w:jc w:val="center"/>
              <w:rPr>
                <w:rFonts w:ascii="Sakkal Majalla" w:hAnsi="Sakkal Majalla" w:cs="Sakkal Majalla"/>
                <w:sz w:val="32"/>
                <w:szCs w:val="32"/>
              </w:rPr>
            </w:pPr>
          </w:p>
        </w:tc>
      </w:tr>
    </w:tbl>
    <w:p w14:paraId="5E316216" w14:textId="77777777" w:rsidR="00970AE3" w:rsidRDefault="00970AE3" w:rsidP="00970AE3">
      <w:pPr>
        <w:pStyle w:val="Heading1"/>
        <w:jc w:val="lowKashida"/>
        <w:rPr>
          <w:rFonts w:ascii="Sakkal Majalla" w:hAnsi="Sakkal Majalla" w:cs="Sakkal Majalla"/>
          <w:rtl/>
        </w:rPr>
      </w:pPr>
    </w:p>
    <w:p w14:paraId="614E5605" w14:textId="77777777" w:rsidR="00970AE3" w:rsidRDefault="00970AE3" w:rsidP="00970AE3">
      <w:pPr>
        <w:pStyle w:val="Heading1"/>
        <w:jc w:val="lowKashida"/>
        <w:rPr>
          <w:rFonts w:ascii="Sakkal Majalla" w:hAnsi="Sakkal Majalla" w:cs="Sakkal Majalla"/>
          <w:rtl/>
        </w:rPr>
      </w:pPr>
    </w:p>
    <w:p w14:paraId="5A3C34A8" w14:textId="77777777" w:rsidR="00970AE3" w:rsidRDefault="00970AE3" w:rsidP="00970AE3">
      <w:pPr>
        <w:pStyle w:val="Heading1"/>
        <w:jc w:val="lowKashida"/>
        <w:rPr>
          <w:rFonts w:ascii="Sakkal Majalla" w:hAnsi="Sakkal Majalla" w:cs="Sakkal Majalla"/>
          <w:rtl/>
        </w:rPr>
      </w:pPr>
    </w:p>
    <w:p w14:paraId="030FDD43" w14:textId="77777777" w:rsidR="00970AE3" w:rsidRDefault="00970AE3" w:rsidP="00970AE3">
      <w:pPr>
        <w:pStyle w:val="Heading1"/>
        <w:jc w:val="lowKashida"/>
        <w:rPr>
          <w:rFonts w:ascii="Sakkal Majalla" w:hAnsi="Sakkal Majalla" w:cs="Sakkal Majalla"/>
          <w:rtl/>
        </w:rPr>
      </w:pPr>
    </w:p>
    <w:p w14:paraId="2CBC4110" w14:textId="77777777" w:rsidR="00970AE3" w:rsidRDefault="00970AE3" w:rsidP="00970AE3">
      <w:pPr>
        <w:pStyle w:val="Heading1"/>
        <w:jc w:val="lowKashida"/>
        <w:rPr>
          <w:rFonts w:ascii="Sakkal Majalla" w:hAnsi="Sakkal Majalla" w:cs="Sakkal Majalla"/>
          <w:rtl/>
        </w:rPr>
      </w:pPr>
    </w:p>
    <w:p w14:paraId="4CC7907F" w14:textId="77777777" w:rsidR="00970AE3" w:rsidRDefault="00970AE3" w:rsidP="00970AE3">
      <w:pPr>
        <w:rPr>
          <w:rtl/>
        </w:rPr>
      </w:pPr>
    </w:p>
    <w:p w14:paraId="3FAB8FCD" w14:textId="77777777" w:rsidR="00970AE3" w:rsidRDefault="00970AE3" w:rsidP="00970AE3">
      <w:pPr>
        <w:rPr>
          <w:rtl/>
        </w:rPr>
      </w:pPr>
    </w:p>
    <w:p w14:paraId="4A604E68" w14:textId="77777777" w:rsidR="00970AE3" w:rsidRDefault="00970AE3" w:rsidP="00970AE3">
      <w:pPr>
        <w:rPr>
          <w:rtl/>
        </w:rPr>
      </w:pPr>
    </w:p>
    <w:p w14:paraId="352148A4" w14:textId="71227589" w:rsidR="00970AE3" w:rsidRPr="00970AE3" w:rsidRDefault="00970AE3" w:rsidP="00970AE3">
      <w:pPr>
        <w:bidi/>
        <w:rPr>
          <w:rFonts w:ascii="Sakkal Majalla" w:hAnsi="Sakkal Majalla" w:cs="Sakkal Majalla"/>
          <w:b/>
          <w:bCs/>
          <w:sz w:val="32"/>
          <w:szCs w:val="32"/>
        </w:rPr>
      </w:pPr>
      <w:r w:rsidRPr="00970AE3">
        <w:rPr>
          <w:rFonts w:ascii="Sakkal Majalla" w:hAnsi="Sakkal Majalla" w:cs="Sakkal Majalla"/>
          <w:b/>
          <w:bCs/>
          <w:sz w:val="32"/>
          <w:szCs w:val="32"/>
          <w:rtl/>
        </w:rPr>
        <w:lastRenderedPageBreak/>
        <w:t>استبانة التحكيم</w:t>
      </w:r>
    </w:p>
    <w:p w14:paraId="58EC8635" w14:textId="77777777" w:rsidR="00970AE3" w:rsidRPr="00970AE3" w:rsidRDefault="00970AE3" w:rsidP="00970AE3">
      <w:pPr>
        <w:pStyle w:val="Heading2"/>
        <w:bidi/>
        <w:jc w:val="lowKashida"/>
        <w:rPr>
          <w:rFonts w:ascii="Sakkal Majalla" w:hAnsi="Sakkal Majalla" w:cs="Sakkal Majalla"/>
          <w:sz w:val="32"/>
          <w:szCs w:val="32"/>
        </w:rPr>
      </w:pPr>
      <w:r w:rsidRPr="00970AE3">
        <w:rPr>
          <w:rFonts w:ascii="Sakkal Majalla" w:hAnsi="Sakkal Majalla" w:cs="Sakkal Majalla"/>
          <w:sz w:val="32"/>
          <w:szCs w:val="32"/>
          <w:rtl/>
        </w:rPr>
        <w:t>القسم الأول: المتغير المستقل (الشراكة بين القطاعين العام والخاص)</w:t>
      </w:r>
    </w:p>
    <w:p w14:paraId="04E575CD" w14:textId="77777777" w:rsidR="00970AE3" w:rsidRPr="00970AE3" w:rsidRDefault="00970AE3" w:rsidP="00970AE3">
      <w:pPr>
        <w:pStyle w:val="Heading3"/>
        <w:bidi/>
        <w:jc w:val="lowKashida"/>
        <w:rPr>
          <w:rFonts w:ascii="Sakkal Majalla" w:hAnsi="Sakkal Majalla" w:cs="Sakkal Majalla"/>
          <w:sz w:val="32"/>
          <w:szCs w:val="32"/>
        </w:rPr>
      </w:pPr>
      <w:r w:rsidRPr="00970AE3">
        <w:rPr>
          <w:rFonts w:ascii="Sakkal Majalla" w:hAnsi="Sakkal Majalla" w:cs="Sakkal Majalla"/>
          <w:sz w:val="32"/>
          <w:szCs w:val="32"/>
          <w:rtl/>
        </w:rPr>
        <w:t>التعريف الإجرائي للمتغير</w:t>
      </w:r>
    </w:p>
    <w:p w14:paraId="71E4E514" w14:textId="77777777" w:rsidR="00970AE3" w:rsidRPr="00970AE3" w:rsidRDefault="00970AE3" w:rsidP="00970AE3">
      <w:pPr>
        <w:pStyle w:val="NormalWeb"/>
        <w:bidi/>
        <w:jc w:val="lowKashida"/>
        <w:rPr>
          <w:rFonts w:ascii="Sakkal Majalla" w:hAnsi="Sakkal Majalla" w:cs="Sakkal Majalla"/>
          <w:sz w:val="32"/>
          <w:szCs w:val="32"/>
        </w:rPr>
      </w:pPr>
      <w:r w:rsidRPr="00970AE3">
        <w:rPr>
          <w:rFonts w:ascii="Sakkal Majalla" w:hAnsi="Sakkal Majalla" w:cs="Sakkal Majalla"/>
          <w:sz w:val="32"/>
          <w:szCs w:val="32"/>
          <w:rtl/>
        </w:rPr>
        <w:t>يقصد بالشراكة بين القطاعين العام والخاص مجموعة الترتيبات التعاقدية والتنظيمية التي يتم بموجبها إشراك القطاع الخاص في تقديم خدمات التفتيش البيئي بما يحقق الكفاءة التشغيلية والاستدامة المالية وتحسين جودة الأداء البيئي</w:t>
      </w:r>
      <w:r w:rsidRPr="00970AE3">
        <w:rPr>
          <w:rFonts w:ascii="Sakkal Majalla" w:hAnsi="Sakkal Majalla" w:cs="Sakkal Majalla"/>
          <w:sz w:val="32"/>
          <w:szCs w:val="32"/>
        </w:rPr>
        <w:t>.</w:t>
      </w:r>
    </w:p>
    <w:p w14:paraId="75352587" w14:textId="77777777" w:rsidR="00970AE3" w:rsidRPr="00970AE3" w:rsidRDefault="00970AE3" w:rsidP="00970AE3">
      <w:pPr>
        <w:pStyle w:val="Heading3"/>
        <w:bidi/>
        <w:jc w:val="lowKashida"/>
        <w:rPr>
          <w:rFonts w:ascii="Sakkal Majalla" w:hAnsi="Sakkal Majalla" w:cs="Sakkal Majalla"/>
          <w:sz w:val="32"/>
          <w:szCs w:val="32"/>
        </w:rPr>
      </w:pPr>
      <w:r w:rsidRPr="00970AE3">
        <w:rPr>
          <w:rFonts w:ascii="Sakkal Majalla" w:hAnsi="Sakkal Majalla" w:cs="Sakkal Majalla"/>
          <w:sz w:val="32"/>
          <w:szCs w:val="32"/>
          <w:rtl/>
        </w:rPr>
        <w:t>البعد الأول: الإطار التشريعي والتنظيمي للشراكة</w:t>
      </w:r>
    </w:p>
    <w:tbl>
      <w:tblPr>
        <w:tblStyle w:val="TableGridLight"/>
        <w:bidiVisual/>
        <w:tblW w:w="0" w:type="auto"/>
        <w:jc w:val="center"/>
        <w:tblLook w:val="04A0" w:firstRow="1" w:lastRow="0" w:firstColumn="1" w:lastColumn="0" w:noHBand="0" w:noVBand="1"/>
      </w:tblPr>
      <w:tblGrid>
        <w:gridCol w:w="718"/>
        <w:gridCol w:w="4338"/>
        <w:gridCol w:w="714"/>
        <w:gridCol w:w="795"/>
        <w:gridCol w:w="904"/>
        <w:gridCol w:w="1045"/>
        <w:gridCol w:w="1235"/>
      </w:tblGrid>
      <w:tr w:rsidR="00970AE3" w:rsidRPr="00970AE3" w14:paraId="24D1B245" w14:textId="77777777" w:rsidTr="00970AE3">
        <w:trPr>
          <w:jc w:val="center"/>
        </w:trPr>
        <w:tc>
          <w:tcPr>
            <w:tcW w:w="0" w:type="auto"/>
            <w:vAlign w:val="center"/>
            <w:hideMark/>
          </w:tcPr>
          <w:p w14:paraId="12ED903A"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الرقم</w:t>
            </w:r>
          </w:p>
        </w:tc>
        <w:tc>
          <w:tcPr>
            <w:tcW w:w="0" w:type="auto"/>
            <w:vAlign w:val="center"/>
            <w:hideMark/>
          </w:tcPr>
          <w:p w14:paraId="3EC2AF00"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الفقرة</w:t>
            </w:r>
          </w:p>
        </w:tc>
        <w:tc>
          <w:tcPr>
            <w:tcW w:w="0" w:type="auto"/>
            <w:vAlign w:val="center"/>
            <w:hideMark/>
          </w:tcPr>
          <w:p w14:paraId="4DC07A1A"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تنتمي</w:t>
            </w:r>
          </w:p>
        </w:tc>
        <w:tc>
          <w:tcPr>
            <w:tcW w:w="0" w:type="auto"/>
            <w:vAlign w:val="center"/>
            <w:hideMark/>
          </w:tcPr>
          <w:p w14:paraId="6C190EE2"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لا تنتمي</w:t>
            </w:r>
          </w:p>
        </w:tc>
        <w:tc>
          <w:tcPr>
            <w:tcW w:w="0" w:type="auto"/>
            <w:vAlign w:val="center"/>
            <w:hideMark/>
          </w:tcPr>
          <w:p w14:paraId="185CF355"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مناسبة</w:t>
            </w:r>
          </w:p>
        </w:tc>
        <w:tc>
          <w:tcPr>
            <w:tcW w:w="0" w:type="auto"/>
            <w:vAlign w:val="center"/>
            <w:hideMark/>
          </w:tcPr>
          <w:p w14:paraId="40EFC7D7"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غير مناسبة</w:t>
            </w:r>
          </w:p>
        </w:tc>
        <w:tc>
          <w:tcPr>
            <w:tcW w:w="0" w:type="auto"/>
            <w:vAlign w:val="center"/>
            <w:hideMark/>
          </w:tcPr>
          <w:p w14:paraId="49D25347"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التعديل المقترح</w:t>
            </w:r>
          </w:p>
        </w:tc>
      </w:tr>
      <w:tr w:rsidR="00970AE3" w:rsidRPr="00970AE3" w14:paraId="2875ADB7" w14:textId="77777777" w:rsidTr="00970AE3">
        <w:trPr>
          <w:jc w:val="center"/>
        </w:trPr>
        <w:tc>
          <w:tcPr>
            <w:tcW w:w="0" w:type="auto"/>
            <w:vAlign w:val="center"/>
            <w:hideMark/>
          </w:tcPr>
          <w:p w14:paraId="1BB0D4FD"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1</w:t>
            </w:r>
          </w:p>
        </w:tc>
        <w:tc>
          <w:tcPr>
            <w:tcW w:w="0" w:type="auto"/>
            <w:vAlign w:val="center"/>
            <w:hideMark/>
          </w:tcPr>
          <w:p w14:paraId="69E7B22B"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تتوافر تشريعات واضحة تنظم الشراكة بين القطاعين العام والخاص في خدمات التفتيش البيئي</w:t>
            </w:r>
            <w:r w:rsidRPr="00970AE3">
              <w:rPr>
                <w:rFonts w:ascii="Sakkal Majalla" w:hAnsi="Sakkal Majalla" w:cs="Sakkal Majalla"/>
                <w:sz w:val="32"/>
                <w:szCs w:val="32"/>
              </w:rPr>
              <w:t>.</w:t>
            </w:r>
          </w:p>
        </w:tc>
        <w:tc>
          <w:tcPr>
            <w:tcW w:w="0" w:type="auto"/>
            <w:vAlign w:val="center"/>
            <w:hideMark/>
          </w:tcPr>
          <w:p w14:paraId="78AB07AA"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5452021D"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6927E807"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3AFD380C"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1F5C0698" w14:textId="77777777" w:rsidR="00970AE3" w:rsidRPr="00970AE3" w:rsidRDefault="00970AE3" w:rsidP="00970AE3">
            <w:pPr>
              <w:bidi/>
              <w:jc w:val="center"/>
              <w:rPr>
                <w:rFonts w:ascii="Sakkal Majalla" w:hAnsi="Sakkal Majalla" w:cs="Sakkal Majalla"/>
                <w:sz w:val="32"/>
                <w:szCs w:val="32"/>
              </w:rPr>
            </w:pPr>
          </w:p>
        </w:tc>
      </w:tr>
      <w:tr w:rsidR="00970AE3" w:rsidRPr="00970AE3" w14:paraId="3A9230E6" w14:textId="77777777" w:rsidTr="00970AE3">
        <w:trPr>
          <w:jc w:val="center"/>
        </w:trPr>
        <w:tc>
          <w:tcPr>
            <w:tcW w:w="0" w:type="auto"/>
            <w:vAlign w:val="center"/>
            <w:hideMark/>
          </w:tcPr>
          <w:p w14:paraId="45961DAC"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2</w:t>
            </w:r>
          </w:p>
        </w:tc>
        <w:tc>
          <w:tcPr>
            <w:tcW w:w="0" w:type="auto"/>
            <w:vAlign w:val="center"/>
            <w:hideMark/>
          </w:tcPr>
          <w:p w14:paraId="2AFD214F"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تحدد الأنظمة أدوار ومسؤوليات أطراف الشراكة بشكل واضح</w:t>
            </w:r>
            <w:r w:rsidRPr="00970AE3">
              <w:rPr>
                <w:rFonts w:ascii="Sakkal Majalla" w:hAnsi="Sakkal Majalla" w:cs="Sakkal Majalla"/>
                <w:sz w:val="32"/>
                <w:szCs w:val="32"/>
              </w:rPr>
              <w:t>.</w:t>
            </w:r>
          </w:p>
        </w:tc>
        <w:tc>
          <w:tcPr>
            <w:tcW w:w="0" w:type="auto"/>
            <w:vAlign w:val="center"/>
            <w:hideMark/>
          </w:tcPr>
          <w:p w14:paraId="4BF394A9"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5A9B03BD"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07EB5C87"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6B496BFA"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7AC033DA" w14:textId="77777777" w:rsidR="00970AE3" w:rsidRPr="00970AE3" w:rsidRDefault="00970AE3" w:rsidP="00970AE3">
            <w:pPr>
              <w:bidi/>
              <w:jc w:val="center"/>
              <w:rPr>
                <w:rFonts w:ascii="Sakkal Majalla" w:hAnsi="Sakkal Majalla" w:cs="Sakkal Majalla"/>
                <w:sz w:val="32"/>
                <w:szCs w:val="32"/>
              </w:rPr>
            </w:pPr>
          </w:p>
        </w:tc>
      </w:tr>
      <w:tr w:rsidR="00970AE3" w:rsidRPr="00970AE3" w14:paraId="61CBFF47" w14:textId="77777777" w:rsidTr="00970AE3">
        <w:trPr>
          <w:jc w:val="center"/>
        </w:trPr>
        <w:tc>
          <w:tcPr>
            <w:tcW w:w="0" w:type="auto"/>
            <w:vAlign w:val="center"/>
            <w:hideMark/>
          </w:tcPr>
          <w:p w14:paraId="156AC764"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3</w:t>
            </w:r>
          </w:p>
        </w:tc>
        <w:tc>
          <w:tcPr>
            <w:tcW w:w="0" w:type="auto"/>
            <w:vAlign w:val="center"/>
            <w:hideMark/>
          </w:tcPr>
          <w:p w14:paraId="3C700705"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تسهم البيئة التنظيمية الحالية في دعم تنفيذ مشروعات الشراكة البيئية</w:t>
            </w:r>
            <w:r w:rsidRPr="00970AE3">
              <w:rPr>
                <w:rFonts w:ascii="Sakkal Majalla" w:hAnsi="Sakkal Majalla" w:cs="Sakkal Majalla"/>
                <w:sz w:val="32"/>
                <w:szCs w:val="32"/>
              </w:rPr>
              <w:t>.</w:t>
            </w:r>
          </w:p>
        </w:tc>
        <w:tc>
          <w:tcPr>
            <w:tcW w:w="0" w:type="auto"/>
            <w:vAlign w:val="center"/>
            <w:hideMark/>
          </w:tcPr>
          <w:p w14:paraId="30CA0D6E"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5271FACB"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79AF22AC"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4ED21406"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6C57079D" w14:textId="77777777" w:rsidR="00970AE3" w:rsidRPr="00970AE3" w:rsidRDefault="00970AE3" w:rsidP="00970AE3">
            <w:pPr>
              <w:bidi/>
              <w:jc w:val="center"/>
              <w:rPr>
                <w:rFonts w:ascii="Sakkal Majalla" w:hAnsi="Sakkal Majalla" w:cs="Sakkal Majalla"/>
                <w:sz w:val="32"/>
                <w:szCs w:val="32"/>
              </w:rPr>
            </w:pPr>
          </w:p>
        </w:tc>
      </w:tr>
      <w:tr w:rsidR="00970AE3" w:rsidRPr="00970AE3" w14:paraId="5B4AF3C8" w14:textId="77777777" w:rsidTr="00970AE3">
        <w:trPr>
          <w:jc w:val="center"/>
        </w:trPr>
        <w:tc>
          <w:tcPr>
            <w:tcW w:w="0" w:type="auto"/>
            <w:vAlign w:val="center"/>
            <w:hideMark/>
          </w:tcPr>
          <w:p w14:paraId="6A0D40B3"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4</w:t>
            </w:r>
          </w:p>
        </w:tc>
        <w:tc>
          <w:tcPr>
            <w:tcW w:w="0" w:type="auto"/>
            <w:vAlign w:val="center"/>
            <w:hideMark/>
          </w:tcPr>
          <w:p w14:paraId="1978012D"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توجد مرونة تنظيمية تسهل مشاركة القطاع الخاص في تقديم خدمات التفتيش البيئي</w:t>
            </w:r>
            <w:r w:rsidRPr="00970AE3">
              <w:rPr>
                <w:rFonts w:ascii="Sakkal Majalla" w:hAnsi="Sakkal Majalla" w:cs="Sakkal Majalla"/>
                <w:sz w:val="32"/>
                <w:szCs w:val="32"/>
              </w:rPr>
              <w:t>.</w:t>
            </w:r>
          </w:p>
        </w:tc>
        <w:tc>
          <w:tcPr>
            <w:tcW w:w="0" w:type="auto"/>
            <w:vAlign w:val="center"/>
            <w:hideMark/>
          </w:tcPr>
          <w:p w14:paraId="2BD1CF46"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2B09858D"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275532E3"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0A8DFEF1"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047A1A2D" w14:textId="77777777" w:rsidR="00970AE3" w:rsidRPr="00970AE3" w:rsidRDefault="00970AE3" w:rsidP="00970AE3">
            <w:pPr>
              <w:bidi/>
              <w:jc w:val="center"/>
              <w:rPr>
                <w:rFonts w:ascii="Sakkal Majalla" w:hAnsi="Sakkal Majalla" w:cs="Sakkal Majalla"/>
                <w:sz w:val="32"/>
                <w:szCs w:val="32"/>
              </w:rPr>
            </w:pPr>
          </w:p>
        </w:tc>
      </w:tr>
    </w:tbl>
    <w:p w14:paraId="65772BC7" w14:textId="77777777" w:rsidR="00970AE3" w:rsidRPr="00970AE3" w:rsidRDefault="00970AE3" w:rsidP="00970AE3">
      <w:pPr>
        <w:pStyle w:val="Heading3"/>
        <w:bidi/>
        <w:jc w:val="lowKashida"/>
        <w:rPr>
          <w:rFonts w:ascii="Sakkal Majalla" w:hAnsi="Sakkal Majalla" w:cs="Sakkal Majalla"/>
          <w:sz w:val="32"/>
          <w:szCs w:val="32"/>
        </w:rPr>
      </w:pPr>
      <w:r w:rsidRPr="00970AE3">
        <w:rPr>
          <w:rFonts w:ascii="Sakkal Majalla" w:hAnsi="Sakkal Majalla" w:cs="Sakkal Majalla"/>
          <w:sz w:val="32"/>
          <w:szCs w:val="32"/>
          <w:rtl/>
        </w:rPr>
        <w:lastRenderedPageBreak/>
        <w:t>البعد الثاني: توزيع المخاطر والمسؤوليات</w:t>
      </w:r>
    </w:p>
    <w:tbl>
      <w:tblPr>
        <w:tblStyle w:val="TableGridLight"/>
        <w:bidiVisual/>
        <w:tblW w:w="0" w:type="auto"/>
        <w:jc w:val="center"/>
        <w:tblLook w:val="04A0" w:firstRow="1" w:lastRow="0" w:firstColumn="1" w:lastColumn="0" w:noHBand="0" w:noVBand="1"/>
      </w:tblPr>
      <w:tblGrid>
        <w:gridCol w:w="717"/>
        <w:gridCol w:w="4170"/>
        <w:gridCol w:w="714"/>
        <w:gridCol w:w="823"/>
        <w:gridCol w:w="904"/>
        <w:gridCol w:w="1093"/>
        <w:gridCol w:w="1328"/>
      </w:tblGrid>
      <w:tr w:rsidR="00970AE3" w:rsidRPr="00970AE3" w14:paraId="35734C2B" w14:textId="77777777" w:rsidTr="00970AE3">
        <w:trPr>
          <w:jc w:val="center"/>
        </w:trPr>
        <w:tc>
          <w:tcPr>
            <w:tcW w:w="0" w:type="auto"/>
            <w:vAlign w:val="center"/>
            <w:hideMark/>
          </w:tcPr>
          <w:p w14:paraId="27D74F41"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الرقم</w:t>
            </w:r>
          </w:p>
        </w:tc>
        <w:tc>
          <w:tcPr>
            <w:tcW w:w="0" w:type="auto"/>
            <w:vAlign w:val="center"/>
            <w:hideMark/>
          </w:tcPr>
          <w:p w14:paraId="0A0841EA"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الفقرة</w:t>
            </w:r>
          </w:p>
        </w:tc>
        <w:tc>
          <w:tcPr>
            <w:tcW w:w="0" w:type="auto"/>
            <w:vAlign w:val="center"/>
            <w:hideMark/>
          </w:tcPr>
          <w:p w14:paraId="79D5648D"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تنتمي</w:t>
            </w:r>
          </w:p>
        </w:tc>
        <w:tc>
          <w:tcPr>
            <w:tcW w:w="0" w:type="auto"/>
            <w:vAlign w:val="center"/>
            <w:hideMark/>
          </w:tcPr>
          <w:p w14:paraId="0A7F7E6C"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لا تنتمي</w:t>
            </w:r>
          </w:p>
        </w:tc>
        <w:tc>
          <w:tcPr>
            <w:tcW w:w="0" w:type="auto"/>
            <w:vAlign w:val="center"/>
            <w:hideMark/>
          </w:tcPr>
          <w:p w14:paraId="582198D3"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مناسبة</w:t>
            </w:r>
          </w:p>
        </w:tc>
        <w:tc>
          <w:tcPr>
            <w:tcW w:w="0" w:type="auto"/>
            <w:vAlign w:val="center"/>
            <w:hideMark/>
          </w:tcPr>
          <w:p w14:paraId="1BF0BB35"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غير مناسبة</w:t>
            </w:r>
          </w:p>
        </w:tc>
        <w:tc>
          <w:tcPr>
            <w:tcW w:w="0" w:type="auto"/>
            <w:vAlign w:val="center"/>
            <w:hideMark/>
          </w:tcPr>
          <w:p w14:paraId="7D4AB0F3" w14:textId="77777777" w:rsidR="00970AE3" w:rsidRPr="00970AE3" w:rsidRDefault="00970AE3" w:rsidP="00970AE3">
            <w:pPr>
              <w:bidi/>
              <w:jc w:val="center"/>
              <w:rPr>
                <w:rFonts w:ascii="Sakkal Majalla" w:hAnsi="Sakkal Majalla" w:cs="Sakkal Majalla"/>
                <w:b/>
                <w:bCs/>
                <w:sz w:val="32"/>
                <w:szCs w:val="32"/>
              </w:rPr>
            </w:pPr>
            <w:r w:rsidRPr="00970AE3">
              <w:rPr>
                <w:rFonts w:ascii="Sakkal Majalla" w:hAnsi="Sakkal Majalla" w:cs="Sakkal Majalla"/>
                <w:b/>
                <w:bCs/>
                <w:sz w:val="32"/>
                <w:szCs w:val="32"/>
                <w:rtl/>
              </w:rPr>
              <w:t>التعديل المقترح</w:t>
            </w:r>
          </w:p>
        </w:tc>
      </w:tr>
      <w:tr w:rsidR="00970AE3" w:rsidRPr="00970AE3" w14:paraId="0C620066" w14:textId="77777777" w:rsidTr="00970AE3">
        <w:trPr>
          <w:jc w:val="center"/>
        </w:trPr>
        <w:tc>
          <w:tcPr>
            <w:tcW w:w="0" w:type="auto"/>
            <w:vAlign w:val="center"/>
            <w:hideMark/>
          </w:tcPr>
          <w:p w14:paraId="233DEB0F"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1</w:t>
            </w:r>
          </w:p>
        </w:tc>
        <w:tc>
          <w:tcPr>
            <w:tcW w:w="0" w:type="auto"/>
            <w:vAlign w:val="center"/>
            <w:hideMark/>
          </w:tcPr>
          <w:p w14:paraId="196F6556"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يتم توزيع المخاطر التشغيلية بين القطاعين العام والخاص بصورة عادلة</w:t>
            </w:r>
            <w:r w:rsidRPr="00970AE3">
              <w:rPr>
                <w:rFonts w:ascii="Sakkal Majalla" w:hAnsi="Sakkal Majalla" w:cs="Sakkal Majalla"/>
                <w:sz w:val="32"/>
                <w:szCs w:val="32"/>
              </w:rPr>
              <w:t>.</w:t>
            </w:r>
          </w:p>
        </w:tc>
        <w:tc>
          <w:tcPr>
            <w:tcW w:w="0" w:type="auto"/>
            <w:vAlign w:val="center"/>
            <w:hideMark/>
          </w:tcPr>
          <w:p w14:paraId="618F4146"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4FC7FAA3"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45E721BF"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4F0670C1"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45208A2F" w14:textId="77777777" w:rsidR="00970AE3" w:rsidRPr="00970AE3" w:rsidRDefault="00970AE3" w:rsidP="00970AE3">
            <w:pPr>
              <w:bidi/>
              <w:jc w:val="center"/>
              <w:rPr>
                <w:rFonts w:ascii="Sakkal Majalla" w:hAnsi="Sakkal Majalla" w:cs="Sakkal Majalla"/>
                <w:sz w:val="32"/>
                <w:szCs w:val="32"/>
              </w:rPr>
            </w:pPr>
          </w:p>
        </w:tc>
      </w:tr>
      <w:tr w:rsidR="00970AE3" w:rsidRPr="00970AE3" w14:paraId="634E752D" w14:textId="77777777" w:rsidTr="00970AE3">
        <w:trPr>
          <w:jc w:val="center"/>
        </w:trPr>
        <w:tc>
          <w:tcPr>
            <w:tcW w:w="0" w:type="auto"/>
            <w:vAlign w:val="center"/>
            <w:hideMark/>
          </w:tcPr>
          <w:p w14:paraId="26B5FBEF"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2</w:t>
            </w:r>
          </w:p>
        </w:tc>
        <w:tc>
          <w:tcPr>
            <w:tcW w:w="0" w:type="auto"/>
            <w:vAlign w:val="center"/>
            <w:hideMark/>
          </w:tcPr>
          <w:p w14:paraId="2E8EC01D"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يتم تحديد مسؤوليات كل طرف في عقود الشراكة بوضوح</w:t>
            </w:r>
            <w:r w:rsidRPr="00970AE3">
              <w:rPr>
                <w:rFonts w:ascii="Sakkal Majalla" w:hAnsi="Sakkal Majalla" w:cs="Sakkal Majalla"/>
                <w:sz w:val="32"/>
                <w:szCs w:val="32"/>
              </w:rPr>
              <w:t>.</w:t>
            </w:r>
          </w:p>
        </w:tc>
        <w:tc>
          <w:tcPr>
            <w:tcW w:w="0" w:type="auto"/>
            <w:vAlign w:val="center"/>
            <w:hideMark/>
          </w:tcPr>
          <w:p w14:paraId="356CEC88"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2EBAE8A3"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537B76C7"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428887A9"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0AC9304B" w14:textId="77777777" w:rsidR="00970AE3" w:rsidRPr="00970AE3" w:rsidRDefault="00970AE3" w:rsidP="00970AE3">
            <w:pPr>
              <w:bidi/>
              <w:jc w:val="center"/>
              <w:rPr>
                <w:rFonts w:ascii="Sakkal Majalla" w:hAnsi="Sakkal Majalla" w:cs="Sakkal Majalla"/>
                <w:sz w:val="32"/>
                <w:szCs w:val="32"/>
              </w:rPr>
            </w:pPr>
          </w:p>
        </w:tc>
      </w:tr>
      <w:tr w:rsidR="00970AE3" w:rsidRPr="00970AE3" w14:paraId="0653BFA8" w14:textId="77777777" w:rsidTr="00970AE3">
        <w:trPr>
          <w:jc w:val="center"/>
        </w:trPr>
        <w:tc>
          <w:tcPr>
            <w:tcW w:w="0" w:type="auto"/>
            <w:vAlign w:val="center"/>
            <w:hideMark/>
          </w:tcPr>
          <w:p w14:paraId="53F22792"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3</w:t>
            </w:r>
          </w:p>
        </w:tc>
        <w:tc>
          <w:tcPr>
            <w:tcW w:w="0" w:type="auto"/>
            <w:vAlign w:val="center"/>
            <w:hideMark/>
          </w:tcPr>
          <w:p w14:paraId="0BE4FF48"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تسهم آليات توزيع المخاطر في استمرارية تقديم الخدمة</w:t>
            </w:r>
            <w:r w:rsidRPr="00970AE3">
              <w:rPr>
                <w:rFonts w:ascii="Sakkal Majalla" w:hAnsi="Sakkal Majalla" w:cs="Sakkal Majalla"/>
                <w:sz w:val="32"/>
                <w:szCs w:val="32"/>
              </w:rPr>
              <w:t>.</w:t>
            </w:r>
          </w:p>
        </w:tc>
        <w:tc>
          <w:tcPr>
            <w:tcW w:w="0" w:type="auto"/>
            <w:vAlign w:val="center"/>
            <w:hideMark/>
          </w:tcPr>
          <w:p w14:paraId="6B222E91"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19616079"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47BEB5BB"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7A4EB47A"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386E9B97" w14:textId="77777777" w:rsidR="00970AE3" w:rsidRPr="00970AE3" w:rsidRDefault="00970AE3" w:rsidP="00970AE3">
            <w:pPr>
              <w:bidi/>
              <w:jc w:val="center"/>
              <w:rPr>
                <w:rFonts w:ascii="Sakkal Majalla" w:hAnsi="Sakkal Majalla" w:cs="Sakkal Majalla"/>
                <w:sz w:val="32"/>
                <w:szCs w:val="32"/>
              </w:rPr>
            </w:pPr>
          </w:p>
        </w:tc>
      </w:tr>
      <w:tr w:rsidR="00970AE3" w:rsidRPr="00970AE3" w14:paraId="072C8477" w14:textId="77777777" w:rsidTr="00970AE3">
        <w:trPr>
          <w:jc w:val="center"/>
        </w:trPr>
        <w:tc>
          <w:tcPr>
            <w:tcW w:w="0" w:type="auto"/>
            <w:vAlign w:val="center"/>
            <w:hideMark/>
          </w:tcPr>
          <w:p w14:paraId="55EC54AA"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Pr>
              <w:t>4</w:t>
            </w:r>
          </w:p>
        </w:tc>
        <w:tc>
          <w:tcPr>
            <w:tcW w:w="0" w:type="auto"/>
            <w:vAlign w:val="center"/>
            <w:hideMark/>
          </w:tcPr>
          <w:p w14:paraId="6678E648" w14:textId="77777777" w:rsidR="00970AE3" w:rsidRPr="00970AE3" w:rsidRDefault="00970AE3" w:rsidP="00970AE3">
            <w:pPr>
              <w:bidi/>
              <w:jc w:val="center"/>
              <w:rPr>
                <w:rFonts w:ascii="Sakkal Majalla" w:hAnsi="Sakkal Majalla" w:cs="Sakkal Majalla"/>
                <w:sz w:val="32"/>
                <w:szCs w:val="32"/>
              </w:rPr>
            </w:pPr>
            <w:r w:rsidRPr="00970AE3">
              <w:rPr>
                <w:rFonts w:ascii="Sakkal Majalla" w:hAnsi="Sakkal Majalla" w:cs="Sakkal Majalla"/>
                <w:sz w:val="32"/>
                <w:szCs w:val="32"/>
                <w:rtl/>
              </w:rPr>
              <w:t>يسهم توزيع المخاطر في رفع كفاءة تنفيذ أعمال التفتيش البيئي</w:t>
            </w:r>
            <w:r w:rsidRPr="00970AE3">
              <w:rPr>
                <w:rFonts w:ascii="Sakkal Majalla" w:hAnsi="Sakkal Majalla" w:cs="Sakkal Majalla"/>
                <w:sz w:val="32"/>
                <w:szCs w:val="32"/>
              </w:rPr>
              <w:t>.</w:t>
            </w:r>
          </w:p>
        </w:tc>
        <w:tc>
          <w:tcPr>
            <w:tcW w:w="0" w:type="auto"/>
            <w:vAlign w:val="center"/>
            <w:hideMark/>
          </w:tcPr>
          <w:p w14:paraId="472740E8"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47F1DB93"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24816155"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127FC5EF" w14:textId="77777777" w:rsidR="00970AE3" w:rsidRPr="00970AE3" w:rsidRDefault="00970AE3" w:rsidP="00970AE3">
            <w:pPr>
              <w:bidi/>
              <w:jc w:val="center"/>
              <w:rPr>
                <w:rFonts w:ascii="Sakkal Majalla" w:hAnsi="Sakkal Majalla" w:cs="Sakkal Majalla"/>
                <w:sz w:val="32"/>
                <w:szCs w:val="32"/>
              </w:rPr>
            </w:pPr>
            <w:r w:rsidRPr="00970AE3">
              <w:rPr>
                <w:rFonts w:ascii="Times New Roman" w:hAnsi="Times New Roman" w:cs="Times New Roman"/>
                <w:sz w:val="32"/>
                <w:szCs w:val="32"/>
              </w:rPr>
              <w:t>□</w:t>
            </w:r>
          </w:p>
        </w:tc>
        <w:tc>
          <w:tcPr>
            <w:tcW w:w="0" w:type="auto"/>
            <w:vAlign w:val="center"/>
            <w:hideMark/>
          </w:tcPr>
          <w:p w14:paraId="4AD92350" w14:textId="77777777" w:rsidR="00970AE3" w:rsidRPr="00970AE3" w:rsidRDefault="00970AE3" w:rsidP="00970AE3">
            <w:pPr>
              <w:bidi/>
              <w:jc w:val="center"/>
              <w:rPr>
                <w:rFonts w:ascii="Sakkal Majalla" w:hAnsi="Sakkal Majalla" w:cs="Sakkal Majalla"/>
                <w:sz w:val="32"/>
                <w:szCs w:val="32"/>
              </w:rPr>
            </w:pPr>
          </w:p>
        </w:tc>
      </w:tr>
    </w:tbl>
    <w:p w14:paraId="25A66673"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البعد الثالث: آليات التمويل والاستدامة المالية</w:t>
      </w:r>
    </w:p>
    <w:p w14:paraId="7BB508DD" w14:textId="79F2EC5E"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b/>
          <w:bCs/>
          <w:kern w:val="0"/>
          <w:sz w:val="32"/>
          <w:szCs w:val="32"/>
          <w:rtl/>
          <w14:ligatures w14:val="none"/>
        </w:rPr>
        <w:t xml:space="preserve">التعريف الإجرائي </w:t>
      </w:r>
      <w:r w:rsidRPr="00970AE3">
        <w:rPr>
          <w:rFonts w:ascii="Sakkal Majalla" w:eastAsia="Times New Roman" w:hAnsi="Sakkal Majalla" w:cs="Sakkal Majalla" w:hint="cs"/>
          <w:b/>
          <w:bCs/>
          <w:kern w:val="0"/>
          <w:sz w:val="32"/>
          <w:szCs w:val="32"/>
          <w:rtl/>
          <w14:ligatures w14:val="none"/>
        </w:rPr>
        <w:t>للبعد</w:t>
      </w:r>
      <w:r w:rsidRPr="00970AE3">
        <w:rPr>
          <w:rFonts w:ascii="Sakkal Majalla" w:eastAsia="Times New Roman" w:hAnsi="Sakkal Majalla" w:cs="Sakkal Majalla"/>
          <w:b/>
          <w:bCs/>
          <w:kern w:val="0"/>
          <w:sz w:val="32"/>
          <w:szCs w:val="32"/>
          <w14:ligatures w14:val="none"/>
        </w:rPr>
        <w:t>:</w:t>
      </w:r>
      <w:r w:rsidRPr="00970AE3">
        <w:rPr>
          <w:rFonts w:ascii="Sakkal Majalla" w:eastAsia="Times New Roman" w:hAnsi="Sakkal Majalla" w:cs="Sakkal Majalla" w:hint="cs"/>
          <w:kern w:val="0"/>
          <w:sz w:val="32"/>
          <w:szCs w:val="32"/>
          <w:rtl/>
          <w14:ligatures w14:val="none"/>
        </w:rPr>
        <w:t xml:space="preserve"> يقص</w:t>
      </w:r>
      <w:r w:rsidRPr="00970AE3">
        <w:rPr>
          <w:rFonts w:ascii="Sakkal Majalla" w:eastAsia="Times New Roman" w:hAnsi="Sakkal Majalla" w:cs="Sakkal Majalla" w:hint="eastAsia"/>
          <w:kern w:val="0"/>
          <w:sz w:val="32"/>
          <w:szCs w:val="32"/>
          <w:rtl/>
          <w14:ligatures w14:val="none"/>
        </w:rPr>
        <w:t>د</w:t>
      </w:r>
      <w:r w:rsidRPr="00970AE3">
        <w:rPr>
          <w:rFonts w:ascii="Sakkal Majalla" w:eastAsia="Times New Roman" w:hAnsi="Sakkal Majalla" w:cs="Sakkal Majalla"/>
          <w:kern w:val="0"/>
          <w:sz w:val="32"/>
          <w:szCs w:val="32"/>
          <w:rtl/>
          <w14:ligatures w14:val="none"/>
        </w:rPr>
        <w:t xml:space="preserve"> به مدى مساهمة الشراكة بين القطاعين العام والخاص في توفير التمويل اللازم لخدمات التفتيش البيئي وتحقيق الاستخدام الأمثل للموارد المالية بما يضمن استدامة الخدمة ورفع كفاءتها الاقتصادية</w:t>
      </w:r>
      <w:r w:rsidRPr="00970AE3">
        <w:rPr>
          <w:rFonts w:ascii="Sakkal Majalla" w:eastAsia="Times New Roman" w:hAnsi="Sakkal Majalla" w:cs="Sakkal Majalla"/>
          <w:kern w:val="0"/>
          <w:sz w:val="32"/>
          <w:szCs w:val="32"/>
          <w14:ligatures w14:val="none"/>
        </w:rPr>
        <w:t>.</w:t>
      </w:r>
    </w:p>
    <w:tbl>
      <w:tblPr>
        <w:tblStyle w:val="TableGridLight"/>
        <w:bidiVisual/>
        <w:tblW w:w="0" w:type="auto"/>
        <w:jc w:val="center"/>
        <w:tblLook w:val="04A0" w:firstRow="1" w:lastRow="0" w:firstColumn="1" w:lastColumn="0" w:noHBand="0" w:noVBand="1"/>
      </w:tblPr>
      <w:tblGrid>
        <w:gridCol w:w="717"/>
        <w:gridCol w:w="3686"/>
        <w:gridCol w:w="1141"/>
        <w:gridCol w:w="759"/>
        <w:gridCol w:w="1280"/>
        <w:gridCol w:w="992"/>
        <w:gridCol w:w="1174"/>
      </w:tblGrid>
      <w:tr w:rsidR="00970AE3" w:rsidRPr="00970AE3" w14:paraId="5EE00807" w14:textId="77777777" w:rsidTr="00970AE3">
        <w:trPr>
          <w:jc w:val="center"/>
        </w:trPr>
        <w:tc>
          <w:tcPr>
            <w:tcW w:w="0" w:type="auto"/>
            <w:vAlign w:val="center"/>
            <w:hideMark/>
          </w:tcPr>
          <w:p w14:paraId="6B22043D"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13097F0A"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6E5B653E"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الانتماء للمحور</w:t>
            </w:r>
          </w:p>
        </w:tc>
        <w:tc>
          <w:tcPr>
            <w:tcW w:w="0" w:type="auto"/>
            <w:vAlign w:val="center"/>
            <w:hideMark/>
          </w:tcPr>
          <w:p w14:paraId="4347E7B8"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389162C6"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الصياغة اللغوية</w:t>
            </w:r>
          </w:p>
        </w:tc>
        <w:tc>
          <w:tcPr>
            <w:tcW w:w="0" w:type="auto"/>
            <w:vAlign w:val="center"/>
            <w:hideMark/>
          </w:tcPr>
          <w:p w14:paraId="3C87131B"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24F4D019"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التعديل المقترح</w:t>
            </w:r>
          </w:p>
        </w:tc>
      </w:tr>
      <w:tr w:rsidR="00970AE3" w:rsidRPr="00970AE3" w14:paraId="42498F99" w14:textId="77777777" w:rsidTr="00970AE3">
        <w:trPr>
          <w:jc w:val="center"/>
        </w:trPr>
        <w:tc>
          <w:tcPr>
            <w:tcW w:w="0" w:type="auto"/>
            <w:vAlign w:val="center"/>
            <w:hideMark/>
          </w:tcPr>
          <w:p w14:paraId="53A0D02E"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5B5F542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c>
          <w:tcPr>
            <w:tcW w:w="0" w:type="auto"/>
            <w:vAlign w:val="center"/>
            <w:hideMark/>
          </w:tcPr>
          <w:p w14:paraId="732CDF3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تنتمي</w:t>
            </w:r>
          </w:p>
        </w:tc>
        <w:tc>
          <w:tcPr>
            <w:tcW w:w="0" w:type="auto"/>
            <w:vAlign w:val="center"/>
            <w:hideMark/>
          </w:tcPr>
          <w:p w14:paraId="1B7B586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لا تنتمي</w:t>
            </w:r>
          </w:p>
        </w:tc>
        <w:tc>
          <w:tcPr>
            <w:tcW w:w="0" w:type="auto"/>
            <w:vAlign w:val="center"/>
            <w:hideMark/>
          </w:tcPr>
          <w:p w14:paraId="65FA6B8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مناسبة</w:t>
            </w:r>
          </w:p>
        </w:tc>
        <w:tc>
          <w:tcPr>
            <w:tcW w:w="0" w:type="auto"/>
            <w:vAlign w:val="center"/>
            <w:hideMark/>
          </w:tcPr>
          <w:p w14:paraId="52FD437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غير مناسبة</w:t>
            </w:r>
          </w:p>
        </w:tc>
        <w:tc>
          <w:tcPr>
            <w:tcW w:w="0" w:type="auto"/>
            <w:vAlign w:val="center"/>
            <w:hideMark/>
          </w:tcPr>
          <w:p w14:paraId="5912D386"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460C1B0A" w14:textId="77777777" w:rsidTr="00970AE3">
        <w:trPr>
          <w:jc w:val="center"/>
        </w:trPr>
        <w:tc>
          <w:tcPr>
            <w:tcW w:w="0" w:type="auto"/>
            <w:vAlign w:val="center"/>
            <w:hideMark/>
          </w:tcPr>
          <w:p w14:paraId="1B16CB3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lastRenderedPageBreak/>
              <w:t>1</w:t>
            </w:r>
          </w:p>
        </w:tc>
        <w:tc>
          <w:tcPr>
            <w:tcW w:w="0" w:type="auto"/>
            <w:vAlign w:val="center"/>
            <w:hideMark/>
          </w:tcPr>
          <w:p w14:paraId="547E75F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الشراكة بين القطاعين العام والخاص في خفض التكاليف التشغيلية لخدمة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127F4F2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90D6D2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3206786"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D30660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4C71F64"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06E8516B" w14:textId="77777777" w:rsidTr="00970AE3">
        <w:trPr>
          <w:jc w:val="center"/>
        </w:trPr>
        <w:tc>
          <w:tcPr>
            <w:tcW w:w="0" w:type="auto"/>
            <w:vAlign w:val="center"/>
            <w:hideMark/>
          </w:tcPr>
          <w:p w14:paraId="5976350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w:t>
            </w:r>
          </w:p>
        </w:tc>
        <w:tc>
          <w:tcPr>
            <w:tcW w:w="0" w:type="auto"/>
            <w:vAlign w:val="center"/>
            <w:hideMark/>
          </w:tcPr>
          <w:p w14:paraId="26DE65E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تساعد الشراكة في رفع كفاءة استخدام الموارد المالية المخصصة للتفتيش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CF8268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6EA300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1415E7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3D2314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1BA660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2B8CC3DB" w14:textId="77777777" w:rsidTr="00970AE3">
        <w:trPr>
          <w:jc w:val="center"/>
        </w:trPr>
        <w:tc>
          <w:tcPr>
            <w:tcW w:w="0" w:type="auto"/>
            <w:vAlign w:val="center"/>
            <w:hideMark/>
          </w:tcPr>
          <w:p w14:paraId="19881E8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w:t>
            </w:r>
          </w:p>
        </w:tc>
        <w:tc>
          <w:tcPr>
            <w:tcW w:w="0" w:type="auto"/>
            <w:vAlign w:val="center"/>
            <w:hideMark/>
          </w:tcPr>
          <w:p w14:paraId="16091FA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توفر الشراكة مصادر تمويل مستدامة لخدمات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770F287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B91752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647BA3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8BFF5DE"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7484BB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1424BFED" w14:textId="77777777" w:rsidTr="00970AE3">
        <w:trPr>
          <w:jc w:val="center"/>
        </w:trPr>
        <w:tc>
          <w:tcPr>
            <w:tcW w:w="0" w:type="auto"/>
            <w:vAlign w:val="center"/>
            <w:hideMark/>
          </w:tcPr>
          <w:p w14:paraId="52427A74"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4</w:t>
            </w:r>
          </w:p>
        </w:tc>
        <w:tc>
          <w:tcPr>
            <w:tcW w:w="0" w:type="auto"/>
            <w:vAlign w:val="center"/>
            <w:hideMark/>
          </w:tcPr>
          <w:p w14:paraId="5B60A26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الشراكة في تحسين العائد الاقتصادي لخدمة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544648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BD2421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C3EA0D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9ADE15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EAB13D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3952688C" w14:textId="77777777" w:rsidTr="00970AE3">
        <w:trPr>
          <w:jc w:val="center"/>
        </w:trPr>
        <w:tc>
          <w:tcPr>
            <w:tcW w:w="0" w:type="auto"/>
            <w:vAlign w:val="center"/>
            <w:hideMark/>
          </w:tcPr>
          <w:p w14:paraId="60E3B00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5</w:t>
            </w:r>
          </w:p>
        </w:tc>
        <w:tc>
          <w:tcPr>
            <w:tcW w:w="0" w:type="auto"/>
            <w:vAlign w:val="center"/>
            <w:hideMark/>
          </w:tcPr>
          <w:p w14:paraId="19E3E61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تساهم آليات التمويل المعتمدة في تحقيق الاستدامة المالية للخدمة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56FEBE0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5CCB27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8E7413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ABEC25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3323CC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471F92A5" w14:textId="77777777" w:rsidTr="00970AE3">
        <w:trPr>
          <w:jc w:val="center"/>
        </w:trPr>
        <w:tc>
          <w:tcPr>
            <w:tcW w:w="0" w:type="auto"/>
            <w:vAlign w:val="center"/>
            <w:hideMark/>
          </w:tcPr>
          <w:p w14:paraId="29819CE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6</w:t>
            </w:r>
          </w:p>
        </w:tc>
        <w:tc>
          <w:tcPr>
            <w:tcW w:w="0" w:type="auto"/>
            <w:vAlign w:val="center"/>
            <w:hideMark/>
          </w:tcPr>
          <w:p w14:paraId="6C6E075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تخصيص الموارد المالية وفق أولويات الأداء واحتياجات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541B726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C00103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97AD60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872F39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CF892A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bl>
    <w:p w14:paraId="2149ACB1" w14:textId="77777777" w:rsidR="00970AE3" w:rsidRPr="00970AE3" w:rsidRDefault="00000000" w:rsidP="00970AE3">
      <w:pPr>
        <w:bidi/>
        <w:spacing w:after="0" w:line="240" w:lineRule="auto"/>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pict w14:anchorId="4E23BB2F">
          <v:rect id="_x0000_i1025" style="width:0;height:1.5pt" o:hralign="center" o:hrstd="t" o:hr="t" fillcolor="#a0a0a0" stroked="f"/>
        </w:pict>
      </w:r>
    </w:p>
    <w:p w14:paraId="2272D998"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البعد الرابع: إدارة الأداء وربط المدفوعات بمؤشرات الأداء</w:t>
      </w:r>
    </w:p>
    <w:p w14:paraId="2B126726" w14:textId="0627BE49"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b/>
          <w:bCs/>
          <w:kern w:val="0"/>
          <w:sz w:val="32"/>
          <w:szCs w:val="32"/>
          <w:rtl/>
          <w14:ligatures w14:val="none"/>
        </w:rPr>
        <w:t>التعريف الإجرائي للبعد</w:t>
      </w:r>
      <w:r w:rsidRPr="00970AE3">
        <w:rPr>
          <w:rFonts w:ascii="Sakkal Majalla" w:eastAsia="Times New Roman" w:hAnsi="Sakkal Majalla" w:cs="Sakkal Majalla"/>
          <w:b/>
          <w:bCs/>
          <w:kern w:val="0"/>
          <w:sz w:val="32"/>
          <w:szCs w:val="32"/>
          <w14:ligatures w14:val="none"/>
        </w:rPr>
        <w:t>:</w:t>
      </w:r>
      <w:r w:rsidRPr="00970AE3">
        <w:rPr>
          <w:rFonts w:ascii="Sakkal Majalla" w:eastAsia="Times New Roman" w:hAnsi="Sakkal Majalla" w:cs="Sakkal Majalla"/>
          <w:kern w:val="0"/>
          <w:sz w:val="32"/>
          <w:szCs w:val="32"/>
          <w:rtl/>
          <w14:ligatures w14:val="none"/>
        </w:rPr>
        <w:t>يقصد به مدى اعتماد الجهات المعنية على مؤشرات أداء رئيسية وآليات متابعة وتقييم لقياس جودة وكفاءة خدمات التفتيش البيئي، وربط المدفوعات والمكافآت بمستويات الأداء المحققة</w:t>
      </w:r>
      <w:r w:rsidRPr="00970AE3">
        <w:rPr>
          <w:rFonts w:ascii="Sakkal Majalla" w:eastAsia="Times New Roman" w:hAnsi="Sakkal Majalla" w:cs="Sakkal Majalla"/>
          <w:kern w:val="0"/>
          <w:sz w:val="32"/>
          <w:szCs w:val="32"/>
          <w14:ligatures w14:val="none"/>
        </w:rPr>
        <w:t>.</w:t>
      </w:r>
    </w:p>
    <w:tbl>
      <w:tblPr>
        <w:tblStyle w:val="TableGridLight"/>
        <w:bidiVisual/>
        <w:tblW w:w="0" w:type="auto"/>
        <w:jc w:val="center"/>
        <w:tblLook w:val="04A0" w:firstRow="1" w:lastRow="0" w:firstColumn="1" w:lastColumn="0" w:noHBand="0" w:noVBand="1"/>
      </w:tblPr>
      <w:tblGrid>
        <w:gridCol w:w="717"/>
        <w:gridCol w:w="3596"/>
        <w:gridCol w:w="1165"/>
        <w:gridCol w:w="766"/>
        <w:gridCol w:w="1304"/>
        <w:gridCol w:w="1005"/>
        <w:gridCol w:w="1196"/>
      </w:tblGrid>
      <w:tr w:rsidR="00970AE3" w:rsidRPr="00970AE3" w14:paraId="1BB44738" w14:textId="77777777" w:rsidTr="00970AE3">
        <w:trPr>
          <w:jc w:val="center"/>
        </w:trPr>
        <w:tc>
          <w:tcPr>
            <w:tcW w:w="0" w:type="auto"/>
            <w:vAlign w:val="center"/>
            <w:hideMark/>
          </w:tcPr>
          <w:p w14:paraId="7C0BE8DB"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6FF10168"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0BCFE9B2"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الانتماء للمحور</w:t>
            </w:r>
          </w:p>
        </w:tc>
        <w:tc>
          <w:tcPr>
            <w:tcW w:w="0" w:type="auto"/>
            <w:vAlign w:val="center"/>
            <w:hideMark/>
          </w:tcPr>
          <w:p w14:paraId="42450F55"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6E69F629"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الصياغة اللغوية</w:t>
            </w:r>
          </w:p>
        </w:tc>
        <w:tc>
          <w:tcPr>
            <w:tcW w:w="0" w:type="auto"/>
            <w:vAlign w:val="center"/>
            <w:hideMark/>
          </w:tcPr>
          <w:p w14:paraId="72156B44"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3AC110F4"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التعديل المقترح</w:t>
            </w:r>
          </w:p>
        </w:tc>
      </w:tr>
      <w:tr w:rsidR="00970AE3" w:rsidRPr="00970AE3" w14:paraId="1B953065" w14:textId="77777777" w:rsidTr="00970AE3">
        <w:trPr>
          <w:jc w:val="center"/>
        </w:trPr>
        <w:tc>
          <w:tcPr>
            <w:tcW w:w="0" w:type="auto"/>
            <w:vAlign w:val="center"/>
            <w:hideMark/>
          </w:tcPr>
          <w:p w14:paraId="6E1CFC5E"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690A97D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c>
          <w:tcPr>
            <w:tcW w:w="0" w:type="auto"/>
            <w:vAlign w:val="center"/>
            <w:hideMark/>
          </w:tcPr>
          <w:p w14:paraId="5670BA8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تنتمي</w:t>
            </w:r>
          </w:p>
        </w:tc>
        <w:tc>
          <w:tcPr>
            <w:tcW w:w="0" w:type="auto"/>
            <w:vAlign w:val="center"/>
            <w:hideMark/>
          </w:tcPr>
          <w:p w14:paraId="3DB16EB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لا تنتمي</w:t>
            </w:r>
          </w:p>
        </w:tc>
        <w:tc>
          <w:tcPr>
            <w:tcW w:w="0" w:type="auto"/>
            <w:vAlign w:val="center"/>
            <w:hideMark/>
          </w:tcPr>
          <w:p w14:paraId="5AF144D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مناسبة</w:t>
            </w:r>
          </w:p>
        </w:tc>
        <w:tc>
          <w:tcPr>
            <w:tcW w:w="0" w:type="auto"/>
            <w:vAlign w:val="center"/>
            <w:hideMark/>
          </w:tcPr>
          <w:p w14:paraId="74EB98B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غير مناسبة</w:t>
            </w:r>
          </w:p>
        </w:tc>
        <w:tc>
          <w:tcPr>
            <w:tcW w:w="0" w:type="auto"/>
            <w:vAlign w:val="center"/>
            <w:hideMark/>
          </w:tcPr>
          <w:p w14:paraId="0D4E9AC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64A5F0F3" w14:textId="77777777" w:rsidTr="00970AE3">
        <w:trPr>
          <w:jc w:val="center"/>
        </w:trPr>
        <w:tc>
          <w:tcPr>
            <w:tcW w:w="0" w:type="auto"/>
            <w:vAlign w:val="center"/>
            <w:hideMark/>
          </w:tcPr>
          <w:p w14:paraId="456E5394"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lastRenderedPageBreak/>
              <w:t>1</w:t>
            </w:r>
          </w:p>
        </w:tc>
        <w:tc>
          <w:tcPr>
            <w:tcW w:w="0" w:type="auto"/>
            <w:vAlign w:val="center"/>
            <w:hideMark/>
          </w:tcPr>
          <w:p w14:paraId="34893A2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ترتبط المدفوعات المقدمة للشريك الخاص بمستوى الأداء المحقق</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0F886E1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FF346B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2ED7BD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BB5473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479EDD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020B2F1B" w14:textId="77777777" w:rsidTr="00970AE3">
        <w:trPr>
          <w:jc w:val="center"/>
        </w:trPr>
        <w:tc>
          <w:tcPr>
            <w:tcW w:w="0" w:type="auto"/>
            <w:vAlign w:val="center"/>
            <w:hideMark/>
          </w:tcPr>
          <w:p w14:paraId="4D197BA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w:t>
            </w:r>
          </w:p>
        </w:tc>
        <w:tc>
          <w:tcPr>
            <w:tcW w:w="0" w:type="auto"/>
            <w:vAlign w:val="center"/>
            <w:hideMark/>
          </w:tcPr>
          <w:p w14:paraId="65AAC78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تستخدم مؤشرات أداء رئيسية واضحة لتقييم جودة خدمات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63B4A56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43994A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009257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9EEE25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C6D8EC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483F25E1" w14:textId="77777777" w:rsidTr="00970AE3">
        <w:trPr>
          <w:jc w:val="center"/>
        </w:trPr>
        <w:tc>
          <w:tcPr>
            <w:tcW w:w="0" w:type="auto"/>
            <w:vAlign w:val="center"/>
            <w:hideMark/>
          </w:tcPr>
          <w:p w14:paraId="021AC4E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w:t>
            </w:r>
          </w:p>
        </w:tc>
        <w:tc>
          <w:tcPr>
            <w:tcW w:w="0" w:type="auto"/>
            <w:vAlign w:val="center"/>
            <w:hideMark/>
          </w:tcPr>
          <w:p w14:paraId="57FF835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تقييم أداء الشريك الخاص بصورة دورية وفق معايير محددة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005E99C4"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83D9506"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D8AD01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15DBA1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3B956A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2392DF8D" w14:textId="77777777" w:rsidTr="00970AE3">
        <w:trPr>
          <w:jc w:val="center"/>
        </w:trPr>
        <w:tc>
          <w:tcPr>
            <w:tcW w:w="0" w:type="auto"/>
            <w:vAlign w:val="center"/>
            <w:hideMark/>
          </w:tcPr>
          <w:p w14:paraId="399D0C5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4</w:t>
            </w:r>
          </w:p>
        </w:tc>
        <w:tc>
          <w:tcPr>
            <w:tcW w:w="0" w:type="auto"/>
            <w:vAlign w:val="center"/>
            <w:hideMark/>
          </w:tcPr>
          <w:p w14:paraId="58EE68A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مؤشرات الأداء في تحسين كفاءة عمليات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4D309CD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CFEA2D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FBA537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A2201D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5AE1CC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61803FDE" w14:textId="77777777" w:rsidTr="00970AE3">
        <w:trPr>
          <w:jc w:val="center"/>
        </w:trPr>
        <w:tc>
          <w:tcPr>
            <w:tcW w:w="0" w:type="auto"/>
            <w:vAlign w:val="center"/>
            <w:hideMark/>
          </w:tcPr>
          <w:p w14:paraId="5496F53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5</w:t>
            </w:r>
          </w:p>
        </w:tc>
        <w:tc>
          <w:tcPr>
            <w:tcW w:w="0" w:type="auto"/>
            <w:vAlign w:val="center"/>
            <w:hideMark/>
          </w:tcPr>
          <w:p w14:paraId="3E4A4CB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استخدام نتائج تقييم الأداء في اتخاذ القرارات المتعلقة باستمرار الشراكة أو تطويرها</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436F085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59FB9F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BAEE43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F7612D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FBE4596"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056943D8" w14:textId="77777777" w:rsidTr="00970AE3">
        <w:trPr>
          <w:jc w:val="center"/>
        </w:trPr>
        <w:tc>
          <w:tcPr>
            <w:tcW w:w="0" w:type="auto"/>
            <w:vAlign w:val="center"/>
            <w:hideMark/>
          </w:tcPr>
          <w:p w14:paraId="101F003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6</w:t>
            </w:r>
          </w:p>
        </w:tc>
        <w:tc>
          <w:tcPr>
            <w:tcW w:w="0" w:type="auto"/>
            <w:vAlign w:val="center"/>
            <w:hideMark/>
          </w:tcPr>
          <w:p w14:paraId="10580C4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آليات إدارة الأداء في تعزيز جودة مخرجات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1CDBF8E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DE7979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8AF837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053B05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59FFAE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bl>
    <w:p w14:paraId="090E3987" w14:textId="77777777" w:rsidR="00970AE3" w:rsidRPr="00970AE3" w:rsidRDefault="00970AE3" w:rsidP="00970AE3">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القسم الثاني: المتغير التابع (الحوكمة البيئية وإدارة الأداء في خدمة التفتيش البيئي)</w:t>
      </w:r>
    </w:p>
    <w:p w14:paraId="01C1A2B3"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التعريف الإجرائي للمتغير</w:t>
      </w:r>
    </w:p>
    <w:p w14:paraId="08CB9482" w14:textId="1D063D29" w:rsid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rtl/>
          <w14:ligatures w14:val="none"/>
        </w:rPr>
      </w:pPr>
      <w:r w:rsidRPr="00970AE3">
        <w:rPr>
          <w:rFonts w:ascii="Sakkal Majalla" w:eastAsia="Times New Roman" w:hAnsi="Sakkal Majalla" w:cs="Sakkal Majalla"/>
          <w:kern w:val="0"/>
          <w:sz w:val="32"/>
          <w:szCs w:val="32"/>
          <w:rtl/>
          <w14:ligatures w14:val="none"/>
        </w:rPr>
        <w:t>يقصد بالحوكمة البيئية وإدارة الأداء في هذه الدراسة مجموعة الآليات والإجراءات التنظيمية والرقابية والإدارية التي تهدف إلى ضمان كفاءة وفعالية خدمات التفتيش البيئي وتحقيق الاستدامة المالية والشفافية والمساءلة، بما يسهم في رفع مستوى الالتزام البيئي وتحسين جودة الأداء المؤسسي</w:t>
      </w:r>
      <w:r w:rsidRPr="00970AE3">
        <w:rPr>
          <w:rFonts w:ascii="Sakkal Majalla" w:eastAsia="Times New Roman" w:hAnsi="Sakkal Majalla" w:cs="Sakkal Majalla"/>
          <w:kern w:val="0"/>
          <w:sz w:val="32"/>
          <w:szCs w:val="32"/>
          <w14:ligatures w14:val="none"/>
        </w:rPr>
        <w:t>.</w:t>
      </w:r>
    </w:p>
    <w:p w14:paraId="13650365" w14:textId="254007B2" w:rsid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rtl/>
          <w14:ligatures w14:val="none"/>
        </w:rPr>
      </w:pPr>
    </w:p>
    <w:p w14:paraId="2473EE83"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p>
    <w:p w14:paraId="050CFA0D" w14:textId="77777777" w:rsidR="00970AE3" w:rsidRPr="00970AE3" w:rsidRDefault="00970AE3" w:rsidP="00970AE3">
      <w:pPr>
        <w:bidi/>
        <w:spacing w:before="100" w:beforeAutospacing="1" w:after="100" w:afterAutospacing="1" w:line="240" w:lineRule="auto"/>
        <w:jc w:val="lowKashida"/>
        <w:outlineLvl w:val="0"/>
        <w:rPr>
          <w:rFonts w:ascii="Sakkal Majalla" w:eastAsia="Times New Roman" w:hAnsi="Sakkal Majalla" w:cs="Sakkal Majalla"/>
          <w:b/>
          <w:bCs/>
          <w:kern w:val="36"/>
          <w:sz w:val="32"/>
          <w:szCs w:val="32"/>
          <w14:ligatures w14:val="none"/>
        </w:rPr>
      </w:pPr>
      <w:r w:rsidRPr="00970AE3">
        <w:rPr>
          <w:rFonts w:ascii="Sakkal Majalla" w:eastAsia="Times New Roman" w:hAnsi="Sakkal Majalla" w:cs="Sakkal Majalla"/>
          <w:b/>
          <w:bCs/>
          <w:kern w:val="36"/>
          <w:sz w:val="32"/>
          <w:szCs w:val="32"/>
          <w:rtl/>
          <w14:ligatures w14:val="none"/>
        </w:rPr>
        <w:lastRenderedPageBreak/>
        <w:t>البعد الأول: الكفاءة التشغيلية</w:t>
      </w:r>
    </w:p>
    <w:p w14:paraId="5DE16863"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التعريف الإجرائي للبعد</w:t>
      </w:r>
    </w:p>
    <w:p w14:paraId="2B6E897D"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يقصد بالكفاءة التشغيلية قدرة خدمة التفتيش البيئي على استغلال الموارد البشرية والمالية والتقنية المتاحة بكفاءة لتحقيق أعلى مستويات الإنتاجية والتغطية التفتيشية بأقل تكلفة ممكنة</w:t>
      </w:r>
      <w:r w:rsidRPr="00970AE3">
        <w:rPr>
          <w:rFonts w:ascii="Sakkal Majalla" w:eastAsia="Times New Roman" w:hAnsi="Sakkal Majalla" w:cs="Sakkal Majalla"/>
          <w:kern w:val="0"/>
          <w:sz w:val="32"/>
          <w:szCs w:val="32"/>
          <w14:ligatures w14:val="none"/>
        </w:rPr>
        <w:t>.</w:t>
      </w:r>
    </w:p>
    <w:tbl>
      <w:tblPr>
        <w:tblStyle w:val="TableGridLight"/>
        <w:bidiVisual/>
        <w:tblW w:w="0" w:type="auto"/>
        <w:jc w:val="center"/>
        <w:tblLook w:val="04A0" w:firstRow="1" w:lastRow="0" w:firstColumn="1" w:lastColumn="0" w:noHBand="0" w:noVBand="1"/>
      </w:tblPr>
      <w:tblGrid>
        <w:gridCol w:w="717"/>
        <w:gridCol w:w="3423"/>
        <w:gridCol w:w="1213"/>
        <w:gridCol w:w="779"/>
        <w:gridCol w:w="1351"/>
        <w:gridCol w:w="1028"/>
        <w:gridCol w:w="1238"/>
      </w:tblGrid>
      <w:tr w:rsidR="00970AE3" w:rsidRPr="00970AE3" w14:paraId="05281579" w14:textId="77777777" w:rsidTr="00970AE3">
        <w:trPr>
          <w:jc w:val="center"/>
        </w:trPr>
        <w:tc>
          <w:tcPr>
            <w:tcW w:w="0" w:type="auto"/>
            <w:vAlign w:val="center"/>
            <w:hideMark/>
          </w:tcPr>
          <w:p w14:paraId="4A9D4CFD"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0F9F51D1"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6E127279"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الانتماء للمحور</w:t>
            </w:r>
          </w:p>
        </w:tc>
        <w:tc>
          <w:tcPr>
            <w:tcW w:w="0" w:type="auto"/>
            <w:vAlign w:val="center"/>
            <w:hideMark/>
          </w:tcPr>
          <w:p w14:paraId="54BE8AF6"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2CE5D4B6"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الصياغة اللغوية</w:t>
            </w:r>
          </w:p>
        </w:tc>
        <w:tc>
          <w:tcPr>
            <w:tcW w:w="0" w:type="auto"/>
            <w:vAlign w:val="center"/>
            <w:hideMark/>
          </w:tcPr>
          <w:p w14:paraId="081E1FB0"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06B2670D"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التعديل المقترح</w:t>
            </w:r>
          </w:p>
        </w:tc>
      </w:tr>
      <w:tr w:rsidR="00970AE3" w:rsidRPr="00970AE3" w14:paraId="0E3DB7AF" w14:textId="77777777" w:rsidTr="00970AE3">
        <w:trPr>
          <w:jc w:val="center"/>
        </w:trPr>
        <w:tc>
          <w:tcPr>
            <w:tcW w:w="0" w:type="auto"/>
            <w:vAlign w:val="center"/>
            <w:hideMark/>
          </w:tcPr>
          <w:p w14:paraId="6DCC7BD3"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58B748A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c>
          <w:tcPr>
            <w:tcW w:w="0" w:type="auto"/>
            <w:vAlign w:val="center"/>
            <w:hideMark/>
          </w:tcPr>
          <w:p w14:paraId="0A6C454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تنتمي</w:t>
            </w:r>
          </w:p>
        </w:tc>
        <w:tc>
          <w:tcPr>
            <w:tcW w:w="0" w:type="auto"/>
            <w:vAlign w:val="center"/>
            <w:hideMark/>
          </w:tcPr>
          <w:p w14:paraId="76AB921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لا تنتمي</w:t>
            </w:r>
          </w:p>
        </w:tc>
        <w:tc>
          <w:tcPr>
            <w:tcW w:w="0" w:type="auto"/>
            <w:vAlign w:val="center"/>
            <w:hideMark/>
          </w:tcPr>
          <w:p w14:paraId="2F110EA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مناسبة</w:t>
            </w:r>
          </w:p>
        </w:tc>
        <w:tc>
          <w:tcPr>
            <w:tcW w:w="0" w:type="auto"/>
            <w:vAlign w:val="center"/>
            <w:hideMark/>
          </w:tcPr>
          <w:p w14:paraId="3C6C8F8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غير مناسبة</w:t>
            </w:r>
          </w:p>
        </w:tc>
        <w:tc>
          <w:tcPr>
            <w:tcW w:w="0" w:type="auto"/>
            <w:vAlign w:val="center"/>
            <w:hideMark/>
          </w:tcPr>
          <w:p w14:paraId="2BCA62D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6313059A" w14:textId="77777777" w:rsidTr="00970AE3">
        <w:trPr>
          <w:jc w:val="center"/>
        </w:trPr>
        <w:tc>
          <w:tcPr>
            <w:tcW w:w="0" w:type="auto"/>
            <w:vAlign w:val="center"/>
            <w:hideMark/>
          </w:tcPr>
          <w:p w14:paraId="70BC5A3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w:t>
            </w:r>
          </w:p>
        </w:tc>
        <w:tc>
          <w:tcPr>
            <w:tcW w:w="0" w:type="auto"/>
            <w:vAlign w:val="center"/>
            <w:hideMark/>
          </w:tcPr>
          <w:p w14:paraId="04DCC45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تتمتع خدمة التفتيش البيئي بمستوى مرتفع من الكفاءة التشغيلية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464526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7B9563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C2D42F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F6DCB8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226BC4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58BF2A90" w14:textId="77777777" w:rsidTr="00970AE3">
        <w:trPr>
          <w:jc w:val="center"/>
        </w:trPr>
        <w:tc>
          <w:tcPr>
            <w:tcW w:w="0" w:type="auto"/>
            <w:vAlign w:val="center"/>
            <w:hideMark/>
          </w:tcPr>
          <w:p w14:paraId="6BCADC2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w:t>
            </w:r>
          </w:p>
        </w:tc>
        <w:tc>
          <w:tcPr>
            <w:tcW w:w="0" w:type="auto"/>
            <w:vAlign w:val="center"/>
            <w:hideMark/>
          </w:tcPr>
          <w:p w14:paraId="606CC3FE"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تغطي عمليات التفتيش البيئي المنشآت المستهدفة بصورة كافية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47A7E2F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EBB8CC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C138C3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4F744D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D17E52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59E0799B" w14:textId="77777777" w:rsidTr="00970AE3">
        <w:trPr>
          <w:jc w:val="center"/>
        </w:trPr>
        <w:tc>
          <w:tcPr>
            <w:tcW w:w="0" w:type="auto"/>
            <w:vAlign w:val="center"/>
            <w:hideMark/>
          </w:tcPr>
          <w:p w14:paraId="38D0B9E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w:t>
            </w:r>
          </w:p>
        </w:tc>
        <w:tc>
          <w:tcPr>
            <w:tcW w:w="0" w:type="auto"/>
            <w:vAlign w:val="center"/>
            <w:hideMark/>
          </w:tcPr>
          <w:p w14:paraId="3A78490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تنفيذ الزيارات التفتيشية وفق الجداول الزمنية المحددة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3966C4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CC4DEB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7A12D8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D5BA6F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020802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6281CB39" w14:textId="77777777" w:rsidTr="00970AE3">
        <w:trPr>
          <w:jc w:val="center"/>
        </w:trPr>
        <w:tc>
          <w:tcPr>
            <w:tcW w:w="0" w:type="auto"/>
            <w:vAlign w:val="center"/>
            <w:hideMark/>
          </w:tcPr>
          <w:p w14:paraId="13A626A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4</w:t>
            </w:r>
          </w:p>
        </w:tc>
        <w:tc>
          <w:tcPr>
            <w:tcW w:w="0" w:type="auto"/>
            <w:vAlign w:val="center"/>
            <w:hideMark/>
          </w:tcPr>
          <w:p w14:paraId="6826558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استغلال الموارد البشرية بكفاءة أثناء تنفيذ أعمال التفتيش</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1ABC2A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556893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3DB881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8014E5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52689C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5D5E30D3" w14:textId="77777777" w:rsidTr="00970AE3">
        <w:trPr>
          <w:jc w:val="center"/>
        </w:trPr>
        <w:tc>
          <w:tcPr>
            <w:tcW w:w="0" w:type="auto"/>
            <w:vAlign w:val="center"/>
            <w:hideMark/>
          </w:tcPr>
          <w:p w14:paraId="285E41D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5</w:t>
            </w:r>
          </w:p>
        </w:tc>
        <w:tc>
          <w:tcPr>
            <w:tcW w:w="0" w:type="auto"/>
            <w:vAlign w:val="center"/>
            <w:hideMark/>
          </w:tcPr>
          <w:p w14:paraId="430FCF4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الإجراءات التشغيلية الحالية في رفع إنتاجية المفتشين البيئيين</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508FED9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C9BDF4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2D0891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52743D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E617F5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036D87F8" w14:textId="77777777" w:rsidTr="00970AE3">
        <w:trPr>
          <w:jc w:val="center"/>
        </w:trPr>
        <w:tc>
          <w:tcPr>
            <w:tcW w:w="0" w:type="auto"/>
            <w:vAlign w:val="center"/>
            <w:hideMark/>
          </w:tcPr>
          <w:p w14:paraId="0183E5C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6</w:t>
            </w:r>
          </w:p>
        </w:tc>
        <w:tc>
          <w:tcPr>
            <w:tcW w:w="0" w:type="auto"/>
            <w:vAlign w:val="center"/>
            <w:hideMark/>
          </w:tcPr>
          <w:p w14:paraId="3C13801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استخدام التقنيات الحديثة لتحسين كفاءة عمليات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532639B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C81FA3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169527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08E9A4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9C2060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bl>
    <w:p w14:paraId="2BF9C0B8" w14:textId="77777777" w:rsidR="00970AE3" w:rsidRPr="00970AE3" w:rsidRDefault="00970AE3" w:rsidP="00970AE3">
      <w:pPr>
        <w:bidi/>
        <w:spacing w:before="100" w:beforeAutospacing="1" w:after="100" w:afterAutospacing="1" w:line="240" w:lineRule="auto"/>
        <w:jc w:val="lowKashida"/>
        <w:outlineLvl w:val="0"/>
        <w:rPr>
          <w:rFonts w:ascii="Sakkal Majalla" w:eastAsia="Times New Roman" w:hAnsi="Sakkal Majalla" w:cs="Sakkal Majalla"/>
          <w:b/>
          <w:bCs/>
          <w:kern w:val="36"/>
          <w:sz w:val="32"/>
          <w:szCs w:val="32"/>
          <w14:ligatures w14:val="none"/>
        </w:rPr>
      </w:pPr>
      <w:r w:rsidRPr="00970AE3">
        <w:rPr>
          <w:rFonts w:ascii="Sakkal Majalla" w:eastAsia="Times New Roman" w:hAnsi="Sakkal Majalla" w:cs="Sakkal Majalla"/>
          <w:b/>
          <w:bCs/>
          <w:kern w:val="36"/>
          <w:sz w:val="32"/>
          <w:szCs w:val="32"/>
          <w:rtl/>
          <w14:ligatures w14:val="none"/>
        </w:rPr>
        <w:lastRenderedPageBreak/>
        <w:t>البعد الثاني: جودة مخرجات التفتيش البيئي</w:t>
      </w:r>
    </w:p>
    <w:p w14:paraId="27631588"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التعريف الإجرائي للبعد</w:t>
      </w:r>
    </w:p>
    <w:p w14:paraId="1F3DCF36"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يقصد به مستوى جودة نتائج ومخرجات عمليات التفتيش البيئي من حيث الدقة والموثوقية والقدرة على تعزيز الالتزام البيئي وتقليل المخالفات</w:t>
      </w:r>
      <w:r w:rsidRPr="00970AE3">
        <w:rPr>
          <w:rFonts w:ascii="Sakkal Majalla" w:eastAsia="Times New Roman" w:hAnsi="Sakkal Majalla" w:cs="Sakkal Majalla"/>
          <w:kern w:val="0"/>
          <w:sz w:val="32"/>
          <w:szCs w:val="32"/>
          <w14:ligatures w14:val="none"/>
        </w:rPr>
        <w:t>.</w:t>
      </w:r>
    </w:p>
    <w:tbl>
      <w:tblPr>
        <w:tblStyle w:val="TableGridLight"/>
        <w:bidiVisual/>
        <w:tblW w:w="0" w:type="auto"/>
        <w:jc w:val="center"/>
        <w:tblLook w:val="04A0" w:firstRow="1" w:lastRow="0" w:firstColumn="1" w:lastColumn="0" w:noHBand="0" w:noVBand="1"/>
      </w:tblPr>
      <w:tblGrid>
        <w:gridCol w:w="717"/>
        <w:gridCol w:w="3446"/>
        <w:gridCol w:w="1207"/>
        <w:gridCol w:w="777"/>
        <w:gridCol w:w="1345"/>
        <w:gridCol w:w="1025"/>
        <w:gridCol w:w="1232"/>
      </w:tblGrid>
      <w:tr w:rsidR="00970AE3" w:rsidRPr="00970AE3" w14:paraId="698A3F5F" w14:textId="77777777" w:rsidTr="00970AE3">
        <w:trPr>
          <w:jc w:val="center"/>
        </w:trPr>
        <w:tc>
          <w:tcPr>
            <w:tcW w:w="0" w:type="auto"/>
            <w:vAlign w:val="center"/>
            <w:hideMark/>
          </w:tcPr>
          <w:p w14:paraId="21430510"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2326045E"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04823D8E"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الانتماء للمحور</w:t>
            </w:r>
          </w:p>
        </w:tc>
        <w:tc>
          <w:tcPr>
            <w:tcW w:w="0" w:type="auto"/>
            <w:vAlign w:val="center"/>
            <w:hideMark/>
          </w:tcPr>
          <w:p w14:paraId="138014EE"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33AFA59C"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الصياغة اللغوية</w:t>
            </w:r>
          </w:p>
        </w:tc>
        <w:tc>
          <w:tcPr>
            <w:tcW w:w="0" w:type="auto"/>
            <w:vAlign w:val="center"/>
            <w:hideMark/>
          </w:tcPr>
          <w:p w14:paraId="74711F85"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32D326F4"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التعديل المقترح</w:t>
            </w:r>
          </w:p>
        </w:tc>
      </w:tr>
      <w:tr w:rsidR="00970AE3" w:rsidRPr="00970AE3" w14:paraId="05CCC176" w14:textId="77777777" w:rsidTr="00970AE3">
        <w:trPr>
          <w:jc w:val="center"/>
        </w:trPr>
        <w:tc>
          <w:tcPr>
            <w:tcW w:w="0" w:type="auto"/>
            <w:vAlign w:val="center"/>
            <w:hideMark/>
          </w:tcPr>
          <w:p w14:paraId="77AE0C74"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6B20C26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c>
          <w:tcPr>
            <w:tcW w:w="0" w:type="auto"/>
            <w:vAlign w:val="center"/>
            <w:hideMark/>
          </w:tcPr>
          <w:p w14:paraId="62CE40B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تنتمي</w:t>
            </w:r>
          </w:p>
        </w:tc>
        <w:tc>
          <w:tcPr>
            <w:tcW w:w="0" w:type="auto"/>
            <w:vAlign w:val="center"/>
            <w:hideMark/>
          </w:tcPr>
          <w:p w14:paraId="1D962E0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لا تنتمي</w:t>
            </w:r>
          </w:p>
        </w:tc>
        <w:tc>
          <w:tcPr>
            <w:tcW w:w="0" w:type="auto"/>
            <w:vAlign w:val="center"/>
            <w:hideMark/>
          </w:tcPr>
          <w:p w14:paraId="256FE80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مناسبة</w:t>
            </w:r>
          </w:p>
        </w:tc>
        <w:tc>
          <w:tcPr>
            <w:tcW w:w="0" w:type="auto"/>
            <w:vAlign w:val="center"/>
            <w:hideMark/>
          </w:tcPr>
          <w:p w14:paraId="5125448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غير مناسبة</w:t>
            </w:r>
          </w:p>
        </w:tc>
        <w:tc>
          <w:tcPr>
            <w:tcW w:w="0" w:type="auto"/>
            <w:vAlign w:val="center"/>
            <w:hideMark/>
          </w:tcPr>
          <w:p w14:paraId="1DC410F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5B794100" w14:textId="77777777" w:rsidTr="00970AE3">
        <w:trPr>
          <w:jc w:val="center"/>
        </w:trPr>
        <w:tc>
          <w:tcPr>
            <w:tcW w:w="0" w:type="auto"/>
            <w:vAlign w:val="center"/>
            <w:hideMark/>
          </w:tcPr>
          <w:p w14:paraId="1B266F8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w:t>
            </w:r>
          </w:p>
        </w:tc>
        <w:tc>
          <w:tcPr>
            <w:tcW w:w="0" w:type="auto"/>
            <w:vAlign w:val="center"/>
            <w:hideMark/>
          </w:tcPr>
          <w:p w14:paraId="2C919FEE"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عمليات التفتيش البيئي في رفع مستوى الالتزام البيئي لدى المنشآت</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69B13A0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F0C5D8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86D2AA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F0B5436"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0AA973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4198A5F2" w14:textId="77777777" w:rsidTr="00970AE3">
        <w:trPr>
          <w:jc w:val="center"/>
        </w:trPr>
        <w:tc>
          <w:tcPr>
            <w:tcW w:w="0" w:type="auto"/>
            <w:vAlign w:val="center"/>
            <w:hideMark/>
          </w:tcPr>
          <w:p w14:paraId="55BF733E"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w:t>
            </w:r>
          </w:p>
        </w:tc>
        <w:tc>
          <w:tcPr>
            <w:tcW w:w="0" w:type="auto"/>
            <w:vAlign w:val="center"/>
            <w:hideMark/>
          </w:tcPr>
          <w:p w14:paraId="2CB4EDF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تتميز تقارير التفتيش البيئي بالدقة والموثوقية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41ABBE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0A87C1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AAC738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4D8528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9E3574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2E31E903" w14:textId="77777777" w:rsidTr="00970AE3">
        <w:trPr>
          <w:jc w:val="center"/>
        </w:trPr>
        <w:tc>
          <w:tcPr>
            <w:tcW w:w="0" w:type="auto"/>
            <w:vAlign w:val="center"/>
            <w:hideMark/>
          </w:tcPr>
          <w:p w14:paraId="18231C9E"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w:t>
            </w:r>
          </w:p>
        </w:tc>
        <w:tc>
          <w:tcPr>
            <w:tcW w:w="0" w:type="auto"/>
            <w:vAlign w:val="center"/>
            <w:hideMark/>
          </w:tcPr>
          <w:p w14:paraId="160D9BD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تساعد نتائج التفتيش في الحد من المخالفات البيئية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321252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99C42E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ABEA48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EBAB35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B8025A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64D56F50" w14:textId="77777777" w:rsidTr="00970AE3">
        <w:trPr>
          <w:jc w:val="center"/>
        </w:trPr>
        <w:tc>
          <w:tcPr>
            <w:tcW w:w="0" w:type="auto"/>
            <w:vAlign w:val="center"/>
            <w:hideMark/>
          </w:tcPr>
          <w:p w14:paraId="4BC4F47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4</w:t>
            </w:r>
          </w:p>
        </w:tc>
        <w:tc>
          <w:tcPr>
            <w:tcW w:w="0" w:type="auto"/>
            <w:vAlign w:val="center"/>
            <w:hideMark/>
          </w:tcPr>
          <w:p w14:paraId="5DE3C4B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مخرجات التفتيش البيئي في تحسين الأداء البيئي للمنشآت</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05FF470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D548C2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F912E8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FB3992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8078DB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26ED3171" w14:textId="77777777" w:rsidTr="00970AE3">
        <w:trPr>
          <w:jc w:val="center"/>
        </w:trPr>
        <w:tc>
          <w:tcPr>
            <w:tcW w:w="0" w:type="auto"/>
            <w:vAlign w:val="center"/>
            <w:hideMark/>
          </w:tcPr>
          <w:p w14:paraId="6B1C403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5</w:t>
            </w:r>
          </w:p>
        </w:tc>
        <w:tc>
          <w:tcPr>
            <w:tcW w:w="0" w:type="auto"/>
            <w:vAlign w:val="center"/>
            <w:hideMark/>
          </w:tcPr>
          <w:p w14:paraId="35D8EE0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تعكس نتائج التفتيش الواقع البيئي للمنشآت بصورة دقيقة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5E3141A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2B0E18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6C9293F"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E4045F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2C97DD6"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7946AF05" w14:textId="77777777" w:rsidTr="00970AE3">
        <w:trPr>
          <w:jc w:val="center"/>
        </w:trPr>
        <w:tc>
          <w:tcPr>
            <w:tcW w:w="0" w:type="auto"/>
            <w:vAlign w:val="center"/>
            <w:hideMark/>
          </w:tcPr>
          <w:p w14:paraId="748E8674"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6</w:t>
            </w:r>
          </w:p>
        </w:tc>
        <w:tc>
          <w:tcPr>
            <w:tcW w:w="0" w:type="auto"/>
            <w:vAlign w:val="center"/>
            <w:hideMark/>
          </w:tcPr>
          <w:p w14:paraId="1AC8F82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توصيات المفتشين البيئيين في معالجة المشكلات البيئية بشكل فعال</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AE45B6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593BF4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01E1BD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E1E525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C4A4BB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bl>
    <w:p w14:paraId="27B55E69" w14:textId="77777777" w:rsidR="00970AE3" w:rsidRPr="00970AE3" w:rsidRDefault="00000000" w:rsidP="00970AE3">
      <w:pPr>
        <w:bidi/>
        <w:spacing w:after="0" w:line="240" w:lineRule="auto"/>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pict w14:anchorId="5B24C284">
          <v:rect id="_x0000_i1026" style="width:0;height:1.5pt" o:hralign="center" o:hrstd="t" o:hr="t" fillcolor="#a0a0a0" stroked="f"/>
        </w:pict>
      </w:r>
    </w:p>
    <w:p w14:paraId="73F3A4E7" w14:textId="77777777" w:rsidR="00970AE3" w:rsidRPr="00970AE3" w:rsidRDefault="00970AE3" w:rsidP="00970AE3">
      <w:pPr>
        <w:bidi/>
        <w:spacing w:before="100" w:beforeAutospacing="1" w:after="100" w:afterAutospacing="1" w:line="240" w:lineRule="auto"/>
        <w:jc w:val="lowKashida"/>
        <w:outlineLvl w:val="0"/>
        <w:rPr>
          <w:rFonts w:ascii="Sakkal Majalla" w:eastAsia="Times New Roman" w:hAnsi="Sakkal Majalla" w:cs="Sakkal Majalla"/>
          <w:b/>
          <w:bCs/>
          <w:kern w:val="36"/>
          <w:sz w:val="32"/>
          <w:szCs w:val="32"/>
          <w14:ligatures w14:val="none"/>
        </w:rPr>
      </w:pPr>
      <w:r w:rsidRPr="00970AE3">
        <w:rPr>
          <w:rFonts w:ascii="Sakkal Majalla" w:eastAsia="Times New Roman" w:hAnsi="Sakkal Majalla" w:cs="Sakkal Majalla"/>
          <w:b/>
          <w:bCs/>
          <w:kern w:val="36"/>
          <w:sz w:val="32"/>
          <w:szCs w:val="32"/>
          <w:rtl/>
          <w14:ligatures w14:val="none"/>
        </w:rPr>
        <w:lastRenderedPageBreak/>
        <w:t>البعد الثالث: الاستدامة المالية</w:t>
      </w:r>
    </w:p>
    <w:p w14:paraId="650A2C0D"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التعريف الإجرائي للبعد</w:t>
      </w:r>
    </w:p>
    <w:p w14:paraId="5248CB8F"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يقصد بالاستدامة المالية قدرة خدمة التفتيش البيئي على الاستمرار في تقديم خدماتها بكفاءة من خلال الاستخدام الأمثل للموارد المالية وتحقيق التوازن بين التكاليف والعوائد</w:t>
      </w:r>
      <w:r w:rsidRPr="00970AE3">
        <w:rPr>
          <w:rFonts w:ascii="Sakkal Majalla" w:eastAsia="Times New Roman" w:hAnsi="Sakkal Majalla" w:cs="Sakkal Majalla"/>
          <w:kern w:val="0"/>
          <w:sz w:val="32"/>
          <w:szCs w:val="32"/>
          <w14:ligatures w14:val="none"/>
        </w:rPr>
        <w:t>.</w:t>
      </w:r>
    </w:p>
    <w:tbl>
      <w:tblPr>
        <w:tblStyle w:val="TableGridLight"/>
        <w:bidiVisual/>
        <w:tblW w:w="0" w:type="auto"/>
        <w:jc w:val="center"/>
        <w:tblLook w:val="04A0" w:firstRow="1" w:lastRow="0" w:firstColumn="1" w:lastColumn="0" w:noHBand="0" w:noVBand="1"/>
      </w:tblPr>
      <w:tblGrid>
        <w:gridCol w:w="717"/>
        <w:gridCol w:w="3425"/>
        <w:gridCol w:w="1212"/>
        <w:gridCol w:w="779"/>
        <w:gridCol w:w="1351"/>
        <w:gridCol w:w="1028"/>
        <w:gridCol w:w="1237"/>
      </w:tblGrid>
      <w:tr w:rsidR="00970AE3" w:rsidRPr="00970AE3" w14:paraId="6C2B22AE" w14:textId="77777777" w:rsidTr="00970AE3">
        <w:trPr>
          <w:jc w:val="center"/>
        </w:trPr>
        <w:tc>
          <w:tcPr>
            <w:tcW w:w="0" w:type="auto"/>
            <w:vAlign w:val="center"/>
            <w:hideMark/>
          </w:tcPr>
          <w:p w14:paraId="4DB608D0"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5B7CE190"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60E62E86"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الانتماء للمحور</w:t>
            </w:r>
          </w:p>
        </w:tc>
        <w:tc>
          <w:tcPr>
            <w:tcW w:w="0" w:type="auto"/>
            <w:vAlign w:val="center"/>
            <w:hideMark/>
          </w:tcPr>
          <w:p w14:paraId="7993A304"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2FE1D693"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الصياغة اللغوية</w:t>
            </w:r>
          </w:p>
        </w:tc>
        <w:tc>
          <w:tcPr>
            <w:tcW w:w="0" w:type="auto"/>
            <w:vAlign w:val="center"/>
            <w:hideMark/>
          </w:tcPr>
          <w:p w14:paraId="05F1A4A4"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2245D5E3"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التعديل المقترح</w:t>
            </w:r>
          </w:p>
        </w:tc>
      </w:tr>
      <w:tr w:rsidR="00970AE3" w:rsidRPr="00970AE3" w14:paraId="0C267DB6" w14:textId="77777777" w:rsidTr="00970AE3">
        <w:trPr>
          <w:jc w:val="center"/>
        </w:trPr>
        <w:tc>
          <w:tcPr>
            <w:tcW w:w="0" w:type="auto"/>
            <w:vAlign w:val="center"/>
            <w:hideMark/>
          </w:tcPr>
          <w:p w14:paraId="4DDE5669" w14:textId="77777777" w:rsidR="00970AE3" w:rsidRPr="00970AE3" w:rsidRDefault="00970AE3" w:rsidP="00970AE3">
            <w:pPr>
              <w:bidi/>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65A5D4E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c>
          <w:tcPr>
            <w:tcW w:w="0" w:type="auto"/>
            <w:vAlign w:val="center"/>
            <w:hideMark/>
          </w:tcPr>
          <w:p w14:paraId="25E4BAA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تنتمي</w:t>
            </w:r>
          </w:p>
        </w:tc>
        <w:tc>
          <w:tcPr>
            <w:tcW w:w="0" w:type="auto"/>
            <w:vAlign w:val="center"/>
            <w:hideMark/>
          </w:tcPr>
          <w:p w14:paraId="52DA006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لا تنتمي</w:t>
            </w:r>
          </w:p>
        </w:tc>
        <w:tc>
          <w:tcPr>
            <w:tcW w:w="0" w:type="auto"/>
            <w:vAlign w:val="center"/>
            <w:hideMark/>
          </w:tcPr>
          <w:p w14:paraId="104F01F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مناسبة</w:t>
            </w:r>
          </w:p>
        </w:tc>
        <w:tc>
          <w:tcPr>
            <w:tcW w:w="0" w:type="auto"/>
            <w:vAlign w:val="center"/>
            <w:hideMark/>
          </w:tcPr>
          <w:p w14:paraId="420ADBD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غير مناسبة</w:t>
            </w:r>
          </w:p>
        </w:tc>
        <w:tc>
          <w:tcPr>
            <w:tcW w:w="0" w:type="auto"/>
            <w:vAlign w:val="center"/>
            <w:hideMark/>
          </w:tcPr>
          <w:p w14:paraId="35A1682E"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32FF6EF5" w14:textId="77777777" w:rsidTr="00970AE3">
        <w:trPr>
          <w:jc w:val="center"/>
        </w:trPr>
        <w:tc>
          <w:tcPr>
            <w:tcW w:w="0" w:type="auto"/>
            <w:vAlign w:val="center"/>
            <w:hideMark/>
          </w:tcPr>
          <w:p w14:paraId="3BB1702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w:t>
            </w:r>
          </w:p>
        </w:tc>
        <w:tc>
          <w:tcPr>
            <w:tcW w:w="0" w:type="auto"/>
            <w:vAlign w:val="center"/>
            <w:hideMark/>
          </w:tcPr>
          <w:p w14:paraId="21287B7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تحقق خدمة التفتيش البيئي توازناً مناسباً بين التكاليف والعوائد المالية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9160C6E"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DE79D4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9893A94"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09929C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EE5050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6C6E1C8C" w14:textId="77777777" w:rsidTr="00970AE3">
        <w:trPr>
          <w:jc w:val="center"/>
        </w:trPr>
        <w:tc>
          <w:tcPr>
            <w:tcW w:w="0" w:type="auto"/>
            <w:vAlign w:val="center"/>
            <w:hideMark/>
          </w:tcPr>
          <w:p w14:paraId="0C507F8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w:t>
            </w:r>
          </w:p>
        </w:tc>
        <w:tc>
          <w:tcPr>
            <w:tcW w:w="0" w:type="auto"/>
            <w:vAlign w:val="center"/>
            <w:hideMark/>
          </w:tcPr>
          <w:p w14:paraId="07382AD1"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آليات التمويل الحالية في استدامة خدمة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10CF5B3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DE9E9F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1C0DAE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E99CE3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D89041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0EDEDDE0" w14:textId="77777777" w:rsidTr="00970AE3">
        <w:trPr>
          <w:jc w:val="center"/>
        </w:trPr>
        <w:tc>
          <w:tcPr>
            <w:tcW w:w="0" w:type="auto"/>
            <w:vAlign w:val="center"/>
            <w:hideMark/>
          </w:tcPr>
          <w:p w14:paraId="574A2A4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w:t>
            </w:r>
          </w:p>
        </w:tc>
        <w:tc>
          <w:tcPr>
            <w:tcW w:w="0" w:type="auto"/>
            <w:vAlign w:val="center"/>
            <w:hideMark/>
          </w:tcPr>
          <w:p w14:paraId="5344FD1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استخدام الموارد المالية بكفاءة لتحقيق أهداف الخدمة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18AD917B"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5B2CB6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732700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500CA87"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A66A54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61B09AAF" w14:textId="77777777" w:rsidTr="00970AE3">
        <w:trPr>
          <w:jc w:val="center"/>
        </w:trPr>
        <w:tc>
          <w:tcPr>
            <w:tcW w:w="0" w:type="auto"/>
            <w:vAlign w:val="center"/>
            <w:hideMark/>
          </w:tcPr>
          <w:p w14:paraId="16F2886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4</w:t>
            </w:r>
          </w:p>
        </w:tc>
        <w:tc>
          <w:tcPr>
            <w:tcW w:w="0" w:type="auto"/>
            <w:vAlign w:val="center"/>
            <w:hideMark/>
          </w:tcPr>
          <w:p w14:paraId="7166DF4E"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ممارسات إدارة الأداء في تعزيز الاستدامة المالية للخدمة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1291AD06"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9A7720E"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7CF69B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B184BCE"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E20F70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13071C13" w14:textId="77777777" w:rsidTr="00970AE3">
        <w:trPr>
          <w:jc w:val="center"/>
        </w:trPr>
        <w:tc>
          <w:tcPr>
            <w:tcW w:w="0" w:type="auto"/>
            <w:vAlign w:val="center"/>
            <w:hideMark/>
          </w:tcPr>
          <w:p w14:paraId="4F2B03B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5</w:t>
            </w:r>
          </w:p>
        </w:tc>
        <w:tc>
          <w:tcPr>
            <w:tcW w:w="0" w:type="auto"/>
            <w:vAlign w:val="center"/>
            <w:hideMark/>
          </w:tcPr>
          <w:p w14:paraId="4039682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تساعد إجراءات الرقابة المالية في ترشيد الإنفاق وتحسين الكفاءة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755D8B9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0C1F202"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B6E06D3"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708AD29"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2E7D5F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6CC58F7B" w14:textId="77777777" w:rsidTr="00970AE3">
        <w:trPr>
          <w:jc w:val="center"/>
        </w:trPr>
        <w:tc>
          <w:tcPr>
            <w:tcW w:w="0" w:type="auto"/>
            <w:vAlign w:val="center"/>
            <w:hideMark/>
          </w:tcPr>
          <w:p w14:paraId="12CCCE1D"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6</w:t>
            </w:r>
          </w:p>
        </w:tc>
        <w:tc>
          <w:tcPr>
            <w:tcW w:w="0" w:type="auto"/>
            <w:vAlign w:val="center"/>
            <w:hideMark/>
          </w:tcPr>
          <w:p w14:paraId="560BE468"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تدعم نماذج الشراكة المقترحة الاستدامة المالية لخدمات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1465AA0"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30F74BC"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2FE0426"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5F1F3F5"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E28C2CA" w14:textId="77777777" w:rsidR="00970AE3" w:rsidRPr="00970AE3" w:rsidRDefault="00970AE3" w:rsidP="00970AE3">
            <w:pPr>
              <w:bidi/>
              <w:spacing w:after="0" w:line="240" w:lineRule="auto"/>
              <w:jc w:val="center"/>
              <w:rPr>
                <w:rFonts w:ascii="Sakkal Majalla" w:eastAsia="Times New Roman" w:hAnsi="Sakkal Majalla" w:cs="Sakkal Majalla"/>
                <w:kern w:val="0"/>
                <w:sz w:val="32"/>
                <w:szCs w:val="32"/>
                <w14:ligatures w14:val="none"/>
              </w:rPr>
            </w:pPr>
          </w:p>
        </w:tc>
      </w:tr>
    </w:tbl>
    <w:p w14:paraId="721E4230" w14:textId="77777777" w:rsidR="00970AE3" w:rsidRPr="00970AE3" w:rsidRDefault="00000000" w:rsidP="00970AE3">
      <w:pPr>
        <w:bidi/>
        <w:spacing w:after="0" w:line="240" w:lineRule="auto"/>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pict w14:anchorId="2C4734F8">
          <v:rect id="_x0000_i1027" style="width:0;height:1.5pt" o:hralign="center" o:hrstd="t" o:hr="t" fillcolor="#a0a0a0" stroked="f"/>
        </w:pict>
      </w:r>
    </w:p>
    <w:p w14:paraId="0DDE29D8" w14:textId="77777777" w:rsidR="00970AE3" w:rsidRPr="00970AE3" w:rsidRDefault="00970AE3" w:rsidP="00970AE3">
      <w:pPr>
        <w:bidi/>
        <w:spacing w:before="100" w:beforeAutospacing="1" w:after="100" w:afterAutospacing="1" w:line="240" w:lineRule="auto"/>
        <w:jc w:val="lowKashida"/>
        <w:outlineLvl w:val="0"/>
        <w:rPr>
          <w:rFonts w:ascii="Sakkal Majalla" w:eastAsia="Times New Roman" w:hAnsi="Sakkal Majalla" w:cs="Sakkal Majalla"/>
          <w:b/>
          <w:bCs/>
          <w:kern w:val="36"/>
          <w:sz w:val="32"/>
          <w:szCs w:val="32"/>
          <w14:ligatures w14:val="none"/>
        </w:rPr>
      </w:pPr>
      <w:r w:rsidRPr="00970AE3">
        <w:rPr>
          <w:rFonts w:ascii="Sakkal Majalla" w:eastAsia="Times New Roman" w:hAnsi="Sakkal Majalla" w:cs="Sakkal Majalla"/>
          <w:b/>
          <w:bCs/>
          <w:kern w:val="36"/>
          <w:sz w:val="32"/>
          <w:szCs w:val="32"/>
          <w:rtl/>
          <w14:ligatures w14:val="none"/>
        </w:rPr>
        <w:lastRenderedPageBreak/>
        <w:t>البعد الرابع: الحوكمة البيئية والشفافية والمساءلة</w:t>
      </w:r>
    </w:p>
    <w:p w14:paraId="1EF8076E"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التعريف الإجرائي للبعد</w:t>
      </w:r>
    </w:p>
    <w:p w14:paraId="2C41D723"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يقصد به مدى تطبيق مبادئ الحوكمة البيئية المتمثلة في الشفافية والمساءلة والإفصاح والمشاركة بما يعزز كفاءة وفاعلية خدمات التفتيش البيئي</w:t>
      </w:r>
      <w:r w:rsidRPr="00970AE3">
        <w:rPr>
          <w:rFonts w:ascii="Sakkal Majalla" w:eastAsia="Times New Roman" w:hAnsi="Sakkal Majalla" w:cs="Sakkal Majalla"/>
          <w:kern w:val="0"/>
          <w:sz w:val="32"/>
          <w:szCs w:val="32"/>
          <w14:ligatures w14:val="none"/>
        </w:rPr>
        <w:t>.</w:t>
      </w:r>
    </w:p>
    <w:tbl>
      <w:tblPr>
        <w:tblStyle w:val="TableGridLight"/>
        <w:bidiVisual/>
        <w:tblW w:w="0" w:type="auto"/>
        <w:jc w:val="center"/>
        <w:tblLook w:val="04A0" w:firstRow="1" w:lastRow="0" w:firstColumn="1" w:lastColumn="0" w:noHBand="0" w:noVBand="1"/>
      </w:tblPr>
      <w:tblGrid>
        <w:gridCol w:w="717"/>
        <w:gridCol w:w="3488"/>
        <w:gridCol w:w="1195"/>
        <w:gridCol w:w="774"/>
        <w:gridCol w:w="1334"/>
        <w:gridCol w:w="1019"/>
        <w:gridCol w:w="1222"/>
      </w:tblGrid>
      <w:tr w:rsidR="00970AE3" w:rsidRPr="00970AE3" w14:paraId="0C9B516F" w14:textId="77777777" w:rsidTr="00970AE3">
        <w:trPr>
          <w:jc w:val="center"/>
        </w:trPr>
        <w:tc>
          <w:tcPr>
            <w:tcW w:w="0" w:type="auto"/>
            <w:vAlign w:val="center"/>
            <w:hideMark/>
          </w:tcPr>
          <w:p w14:paraId="74E71AD3" w14:textId="77777777" w:rsidR="00970AE3" w:rsidRPr="00970AE3" w:rsidRDefault="00970AE3" w:rsidP="00970AE3">
            <w:pPr>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60FD0AEF" w14:textId="77777777" w:rsidR="00970AE3" w:rsidRPr="00970AE3" w:rsidRDefault="00970AE3" w:rsidP="00970AE3">
            <w:pPr>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66995D72" w14:textId="77777777" w:rsidR="00970AE3" w:rsidRPr="00970AE3" w:rsidRDefault="00970AE3" w:rsidP="00970AE3">
            <w:pPr>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الانتماء للمحور</w:t>
            </w:r>
          </w:p>
        </w:tc>
        <w:tc>
          <w:tcPr>
            <w:tcW w:w="0" w:type="auto"/>
            <w:vAlign w:val="center"/>
            <w:hideMark/>
          </w:tcPr>
          <w:p w14:paraId="24A2CA76" w14:textId="77777777" w:rsidR="00970AE3" w:rsidRPr="00970AE3" w:rsidRDefault="00970AE3" w:rsidP="00970AE3">
            <w:pPr>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143DE7DD" w14:textId="77777777" w:rsidR="00970AE3" w:rsidRPr="00970AE3" w:rsidRDefault="00970AE3" w:rsidP="00970AE3">
            <w:pPr>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الصياغة اللغوية</w:t>
            </w:r>
          </w:p>
        </w:tc>
        <w:tc>
          <w:tcPr>
            <w:tcW w:w="0" w:type="auto"/>
            <w:vAlign w:val="center"/>
            <w:hideMark/>
          </w:tcPr>
          <w:p w14:paraId="25F4B858" w14:textId="77777777" w:rsidR="00970AE3" w:rsidRPr="00970AE3" w:rsidRDefault="00970AE3" w:rsidP="00970AE3">
            <w:pPr>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3850BE25" w14:textId="77777777" w:rsidR="00970AE3" w:rsidRPr="00970AE3" w:rsidRDefault="00970AE3" w:rsidP="00970AE3">
            <w:pPr>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التعديل المقترح</w:t>
            </w:r>
          </w:p>
        </w:tc>
      </w:tr>
      <w:tr w:rsidR="00970AE3" w:rsidRPr="00970AE3" w14:paraId="2D244C88" w14:textId="77777777" w:rsidTr="00970AE3">
        <w:trPr>
          <w:jc w:val="center"/>
        </w:trPr>
        <w:tc>
          <w:tcPr>
            <w:tcW w:w="0" w:type="auto"/>
            <w:vAlign w:val="center"/>
            <w:hideMark/>
          </w:tcPr>
          <w:p w14:paraId="3D8FC772" w14:textId="77777777" w:rsidR="00970AE3" w:rsidRPr="00970AE3" w:rsidRDefault="00970AE3" w:rsidP="00970AE3">
            <w:pPr>
              <w:spacing w:after="0" w:line="240" w:lineRule="auto"/>
              <w:jc w:val="center"/>
              <w:rPr>
                <w:rFonts w:ascii="Sakkal Majalla" w:eastAsia="Times New Roman" w:hAnsi="Sakkal Majalla" w:cs="Sakkal Majalla"/>
                <w:b/>
                <w:bCs/>
                <w:kern w:val="0"/>
                <w:sz w:val="32"/>
                <w:szCs w:val="32"/>
                <w14:ligatures w14:val="none"/>
              </w:rPr>
            </w:pPr>
          </w:p>
        </w:tc>
        <w:tc>
          <w:tcPr>
            <w:tcW w:w="0" w:type="auto"/>
            <w:vAlign w:val="center"/>
            <w:hideMark/>
          </w:tcPr>
          <w:p w14:paraId="4FE33C20"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p>
        </w:tc>
        <w:tc>
          <w:tcPr>
            <w:tcW w:w="0" w:type="auto"/>
            <w:vAlign w:val="center"/>
            <w:hideMark/>
          </w:tcPr>
          <w:p w14:paraId="5B867E0D"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تنتمي</w:t>
            </w:r>
          </w:p>
        </w:tc>
        <w:tc>
          <w:tcPr>
            <w:tcW w:w="0" w:type="auto"/>
            <w:vAlign w:val="center"/>
            <w:hideMark/>
          </w:tcPr>
          <w:p w14:paraId="519E9E2D"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لا تنتمي</w:t>
            </w:r>
          </w:p>
        </w:tc>
        <w:tc>
          <w:tcPr>
            <w:tcW w:w="0" w:type="auto"/>
            <w:vAlign w:val="center"/>
            <w:hideMark/>
          </w:tcPr>
          <w:p w14:paraId="4D26FBF0"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مناسبة</w:t>
            </w:r>
          </w:p>
        </w:tc>
        <w:tc>
          <w:tcPr>
            <w:tcW w:w="0" w:type="auto"/>
            <w:vAlign w:val="center"/>
            <w:hideMark/>
          </w:tcPr>
          <w:p w14:paraId="6B9C0CFD"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غير مناسبة</w:t>
            </w:r>
          </w:p>
        </w:tc>
        <w:tc>
          <w:tcPr>
            <w:tcW w:w="0" w:type="auto"/>
            <w:vAlign w:val="center"/>
            <w:hideMark/>
          </w:tcPr>
          <w:p w14:paraId="5CAB27D7"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2EE0DE71" w14:textId="77777777" w:rsidTr="00970AE3">
        <w:trPr>
          <w:jc w:val="center"/>
        </w:trPr>
        <w:tc>
          <w:tcPr>
            <w:tcW w:w="0" w:type="auto"/>
            <w:vAlign w:val="center"/>
            <w:hideMark/>
          </w:tcPr>
          <w:p w14:paraId="6498C6AF"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w:t>
            </w:r>
          </w:p>
        </w:tc>
        <w:tc>
          <w:tcPr>
            <w:tcW w:w="0" w:type="auto"/>
            <w:vAlign w:val="center"/>
            <w:hideMark/>
          </w:tcPr>
          <w:p w14:paraId="540B1A24"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تتوافر آليات واضحة للمساءلة في خدمة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48F6A680"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95E6B05"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63C7595"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877BC02"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4745B56"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64D1C22C" w14:textId="77777777" w:rsidTr="00970AE3">
        <w:trPr>
          <w:jc w:val="center"/>
        </w:trPr>
        <w:tc>
          <w:tcPr>
            <w:tcW w:w="0" w:type="auto"/>
            <w:vAlign w:val="center"/>
            <w:hideMark/>
          </w:tcPr>
          <w:p w14:paraId="03C2539F"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w:t>
            </w:r>
          </w:p>
        </w:tc>
        <w:tc>
          <w:tcPr>
            <w:tcW w:w="0" w:type="auto"/>
            <w:vAlign w:val="center"/>
            <w:hideMark/>
          </w:tcPr>
          <w:p w14:paraId="510EA193"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الإفصاح عن نتائج الأداء البيئي بشفافية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95961B0"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5057C3F"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E7C5887"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35CEC23"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EDBE44A"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62EE0FA5" w14:textId="77777777" w:rsidTr="00970AE3">
        <w:trPr>
          <w:jc w:val="center"/>
        </w:trPr>
        <w:tc>
          <w:tcPr>
            <w:tcW w:w="0" w:type="auto"/>
            <w:vAlign w:val="center"/>
            <w:hideMark/>
          </w:tcPr>
          <w:p w14:paraId="5E130346"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w:t>
            </w:r>
          </w:p>
        </w:tc>
        <w:tc>
          <w:tcPr>
            <w:tcW w:w="0" w:type="auto"/>
            <w:vAlign w:val="center"/>
            <w:hideMark/>
          </w:tcPr>
          <w:p w14:paraId="1A7186D9"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الحوكمة البيئية في تعزيز الثقة بين الجهات ذات العلاقة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104EF453"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FFFBE30"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1300D74"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B810910"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0457032"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18DB346F" w14:textId="77777777" w:rsidTr="00970AE3">
        <w:trPr>
          <w:jc w:val="center"/>
        </w:trPr>
        <w:tc>
          <w:tcPr>
            <w:tcW w:w="0" w:type="auto"/>
            <w:vAlign w:val="center"/>
            <w:hideMark/>
          </w:tcPr>
          <w:p w14:paraId="61DB12D8"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4</w:t>
            </w:r>
          </w:p>
        </w:tc>
        <w:tc>
          <w:tcPr>
            <w:tcW w:w="0" w:type="auto"/>
            <w:vAlign w:val="center"/>
            <w:hideMark/>
          </w:tcPr>
          <w:p w14:paraId="2C6EC382"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تطبيق مبادئ الشفافية والنزاهة في عمليات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04F204E"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6970E26"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C06C263"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A5C3019"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DAE0AA4"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0E450358" w14:textId="77777777" w:rsidTr="00970AE3">
        <w:trPr>
          <w:jc w:val="center"/>
        </w:trPr>
        <w:tc>
          <w:tcPr>
            <w:tcW w:w="0" w:type="auto"/>
            <w:vAlign w:val="center"/>
            <w:hideMark/>
          </w:tcPr>
          <w:p w14:paraId="2C774DBB"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5</w:t>
            </w:r>
          </w:p>
        </w:tc>
        <w:tc>
          <w:tcPr>
            <w:tcW w:w="0" w:type="auto"/>
            <w:vAlign w:val="center"/>
            <w:hideMark/>
          </w:tcPr>
          <w:p w14:paraId="77EDDCBE"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توجد إجراءات واضحة لمتابعة الشكاوى والملاحظات المتعلقة بالتفتيش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7B3A4EBE"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6EBDA9E"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12EA229"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50FD2AB"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B11A072"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p>
        </w:tc>
      </w:tr>
      <w:tr w:rsidR="00970AE3" w:rsidRPr="00970AE3" w14:paraId="373E7A86" w14:textId="77777777" w:rsidTr="00970AE3">
        <w:trPr>
          <w:jc w:val="center"/>
        </w:trPr>
        <w:tc>
          <w:tcPr>
            <w:tcW w:w="0" w:type="auto"/>
            <w:vAlign w:val="center"/>
            <w:hideMark/>
          </w:tcPr>
          <w:p w14:paraId="089DF6DA"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6</w:t>
            </w:r>
          </w:p>
        </w:tc>
        <w:tc>
          <w:tcPr>
            <w:tcW w:w="0" w:type="auto"/>
            <w:vAlign w:val="center"/>
            <w:hideMark/>
          </w:tcPr>
          <w:p w14:paraId="2F13BF4B"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الحوكمة البيئية في تحسين جودة القرارات المتعلقة بالرقابة البيئية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39E7FA2"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2932619"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229420F"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3D7FD08"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01315F7" w14:textId="77777777" w:rsidR="00970AE3" w:rsidRPr="00970AE3" w:rsidRDefault="00970AE3" w:rsidP="00970AE3">
            <w:pPr>
              <w:spacing w:after="0" w:line="240" w:lineRule="auto"/>
              <w:jc w:val="center"/>
              <w:rPr>
                <w:rFonts w:ascii="Sakkal Majalla" w:eastAsia="Times New Roman" w:hAnsi="Sakkal Majalla" w:cs="Sakkal Majalla"/>
                <w:kern w:val="0"/>
                <w:sz w:val="32"/>
                <w:szCs w:val="32"/>
                <w14:ligatures w14:val="none"/>
              </w:rPr>
            </w:pPr>
          </w:p>
        </w:tc>
      </w:tr>
    </w:tbl>
    <w:p w14:paraId="72EF3FB1" w14:textId="71421AED" w:rsidR="00970AE3" w:rsidRPr="00970AE3" w:rsidRDefault="00970AE3" w:rsidP="00970AE3">
      <w:pPr>
        <w:bidi/>
        <w:spacing w:after="0" w:line="240" w:lineRule="auto"/>
        <w:jc w:val="lowKashida"/>
        <w:rPr>
          <w:rFonts w:ascii="Sakkal Majalla" w:eastAsia="Times New Roman" w:hAnsi="Sakkal Majalla" w:cs="Sakkal Majalla"/>
          <w:kern w:val="0"/>
          <w:sz w:val="24"/>
          <w:szCs w:val="24"/>
          <w14:ligatures w14:val="none"/>
        </w:rPr>
      </w:pPr>
    </w:p>
    <w:p w14:paraId="5F6B6169"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27"/>
          <w:szCs w:val="27"/>
          <w14:ligatures w14:val="none"/>
        </w:rPr>
      </w:pPr>
      <w:r w:rsidRPr="00970AE3">
        <w:rPr>
          <w:rFonts w:ascii="Sakkal Majalla" w:eastAsia="Times New Roman" w:hAnsi="Sakkal Majalla" w:cs="Sakkal Majalla"/>
          <w:b/>
          <w:bCs/>
          <w:kern w:val="0"/>
          <w:sz w:val="27"/>
          <w:szCs w:val="27"/>
          <w:rtl/>
          <w14:ligatures w14:val="none"/>
        </w:rPr>
        <w:t>أي ملاحظات أو مقترحات ترونها مناسبة لتطوير الأداة</w:t>
      </w:r>
      <w:r w:rsidRPr="00970AE3">
        <w:rPr>
          <w:rFonts w:ascii="Sakkal Majalla" w:eastAsia="Times New Roman" w:hAnsi="Sakkal Majalla" w:cs="Sakkal Majalla"/>
          <w:b/>
          <w:bCs/>
          <w:kern w:val="0"/>
          <w:sz w:val="27"/>
          <w:szCs w:val="27"/>
          <w14:ligatures w14:val="none"/>
        </w:rPr>
        <w:t>:</w:t>
      </w:r>
    </w:p>
    <w:p w14:paraId="3584D994"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24"/>
          <w:szCs w:val="24"/>
          <w14:ligatures w14:val="none"/>
        </w:rPr>
      </w:pPr>
      <w:r w:rsidRPr="00970AE3">
        <w:rPr>
          <w:rFonts w:ascii="Sakkal Majalla" w:eastAsia="Times New Roman" w:hAnsi="Sakkal Majalla" w:cs="Sakkal Majalla"/>
          <w:kern w:val="0"/>
          <w:sz w:val="24"/>
          <w:szCs w:val="24"/>
          <w14:ligatures w14:val="none"/>
        </w:rPr>
        <w:t>............................................................................................................</w:t>
      </w:r>
    </w:p>
    <w:p w14:paraId="449BD3D7"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24"/>
          <w:szCs w:val="24"/>
          <w14:ligatures w14:val="none"/>
        </w:rPr>
      </w:pPr>
      <w:r w:rsidRPr="00970AE3">
        <w:rPr>
          <w:rFonts w:ascii="Sakkal Majalla" w:eastAsia="Times New Roman" w:hAnsi="Sakkal Majalla" w:cs="Sakkal Majalla"/>
          <w:kern w:val="0"/>
          <w:sz w:val="24"/>
          <w:szCs w:val="24"/>
          <w14:ligatures w14:val="none"/>
        </w:rPr>
        <w:t>............................................................................................................</w:t>
      </w:r>
    </w:p>
    <w:p w14:paraId="291AA71D"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24"/>
          <w:szCs w:val="24"/>
          <w14:ligatures w14:val="none"/>
        </w:rPr>
      </w:pPr>
      <w:r w:rsidRPr="00970AE3">
        <w:rPr>
          <w:rFonts w:ascii="Sakkal Majalla" w:eastAsia="Times New Roman" w:hAnsi="Sakkal Majalla" w:cs="Sakkal Majalla"/>
          <w:kern w:val="0"/>
          <w:sz w:val="24"/>
          <w:szCs w:val="24"/>
          <w14:ligatures w14:val="none"/>
        </w:rPr>
        <w:t>............................................................................................................</w:t>
      </w:r>
    </w:p>
    <w:p w14:paraId="260CE836" w14:textId="772D8FDC" w:rsidR="00970AE3" w:rsidRPr="00970AE3" w:rsidRDefault="00970AE3" w:rsidP="00970AE3">
      <w:pPr>
        <w:pStyle w:val="NormalWeb"/>
        <w:bidi/>
        <w:jc w:val="lowKashida"/>
        <w:rPr>
          <w:rFonts w:ascii="Sakkal Majalla" w:hAnsi="Sakkal Majalla" w:cs="Sakkal Majalla"/>
          <w:sz w:val="32"/>
          <w:szCs w:val="32"/>
        </w:rPr>
      </w:pPr>
    </w:p>
    <w:p w14:paraId="58353901" w14:textId="77777777" w:rsidR="00970AE3" w:rsidRPr="00970AE3" w:rsidRDefault="00970AE3" w:rsidP="00970AE3">
      <w:pPr>
        <w:pStyle w:val="Heading2"/>
        <w:bidi/>
        <w:jc w:val="lowKashida"/>
        <w:rPr>
          <w:rFonts w:ascii="Sakkal Majalla" w:hAnsi="Sakkal Majalla" w:cs="Sakkal Majalla"/>
          <w:sz w:val="32"/>
          <w:szCs w:val="32"/>
        </w:rPr>
      </w:pPr>
      <w:r w:rsidRPr="00970AE3">
        <w:rPr>
          <w:rFonts w:ascii="Sakkal Majalla" w:hAnsi="Sakkal Majalla" w:cs="Sakkal Majalla"/>
          <w:sz w:val="32"/>
          <w:szCs w:val="32"/>
          <w:rtl/>
        </w:rPr>
        <w:t>الجزء الثالث: البيانات الشخصية والوظيفية</w:t>
      </w:r>
    </w:p>
    <w:p w14:paraId="0CD8CFF5" w14:textId="77777777" w:rsidR="00970AE3" w:rsidRPr="00970AE3" w:rsidRDefault="00970AE3" w:rsidP="00970AE3">
      <w:pPr>
        <w:pStyle w:val="NormalWeb"/>
        <w:bidi/>
        <w:jc w:val="lowKashida"/>
        <w:rPr>
          <w:rFonts w:ascii="Sakkal Majalla" w:hAnsi="Sakkal Majalla" w:cs="Sakkal Majalla"/>
          <w:sz w:val="32"/>
          <w:szCs w:val="32"/>
        </w:rPr>
      </w:pPr>
      <w:r w:rsidRPr="00970AE3">
        <w:rPr>
          <w:rFonts w:ascii="Sakkal Majalla" w:hAnsi="Sakkal Majalla" w:cs="Sakkal Majalla"/>
          <w:sz w:val="32"/>
          <w:szCs w:val="32"/>
          <w:rtl/>
        </w:rPr>
        <w:t>الجنس</w:t>
      </w:r>
      <w:r w:rsidRPr="00970AE3">
        <w:rPr>
          <w:rFonts w:ascii="Sakkal Majalla" w:hAnsi="Sakkal Majalla" w:cs="Sakkal Majalla"/>
          <w:sz w:val="32"/>
          <w:szCs w:val="32"/>
        </w:rPr>
        <w:t>:</w:t>
      </w:r>
    </w:p>
    <w:p w14:paraId="74AE8F64"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ذكر</w:t>
      </w:r>
    </w:p>
    <w:p w14:paraId="67BFE1AB"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أنثى</w:t>
      </w:r>
    </w:p>
    <w:p w14:paraId="47413E27" w14:textId="77777777" w:rsidR="00970AE3" w:rsidRPr="00970AE3" w:rsidRDefault="00970AE3" w:rsidP="00970AE3">
      <w:pPr>
        <w:pStyle w:val="NormalWeb"/>
        <w:bidi/>
        <w:jc w:val="lowKashida"/>
        <w:rPr>
          <w:rFonts w:ascii="Sakkal Majalla" w:hAnsi="Sakkal Majalla" w:cs="Sakkal Majalla"/>
          <w:sz w:val="32"/>
          <w:szCs w:val="32"/>
        </w:rPr>
      </w:pPr>
      <w:r w:rsidRPr="00970AE3">
        <w:rPr>
          <w:rFonts w:ascii="Sakkal Majalla" w:hAnsi="Sakkal Majalla" w:cs="Sakkal Majalla"/>
          <w:sz w:val="32"/>
          <w:szCs w:val="32"/>
          <w:rtl/>
        </w:rPr>
        <w:t>المؤهل العلمي</w:t>
      </w:r>
      <w:r w:rsidRPr="00970AE3">
        <w:rPr>
          <w:rFonts w:ascii="Sakkal Majalla" w:hAnsi="Sakkal Majalla" w:cs="Sakkal Majalla"/>
          <w:sz w:val="32"/>
          <w:szCs w:val="32"/>
        </w:rPr>
        <w:t>:</w:t>
      </w:r>
    </w:p>
    <w:p w14:paraId="2CFA40A0"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بكالوريوس</w:t>
      </w:r>
    </w:p>
    <w:p w14:paraId="178E0787"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ماجستير</w:t>
      </w:r>
    </w:p>
    <w:p w14:paraId="3EC391DF"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دكتوراه</w:t>
      </w:r>
    </w:p>
    <w:p w14:paraId="6FBFEAF4"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أخرى</w:t>
      </w:r>
    </w:p>
    <w:p w14:paraId="30A595C4" w14:textId="77777777" w:rsidR="00970AE3" w:rsidRPr="00970AE3" w:rsidRDefault="00970AE3" w:rsidP="00970AE3">
      <w:pPr>
        <w:pStyle w:val="NormalWeb"/>
        <w:bidi/>
        <w:jc w:val="lowKashida"/>
        <w:rPr>
          <w:rFonts w:ascii="Sakkal Majalla" w:hAnsi="Sakkal Majalla" w:cs="Sakkal Majalla"/>
          <w:sz w:val="32"/>
          <w:szCs w:val="32"/>
        </w:rPr>
      </w:pPr>
      <w:r w:rsidRPr="00970AE3">
        <w:rPr>
          <w:rFonts w:ascii="Sakkal Majalla" w:hAnsi="Sakkal Majalla" w:cs="Sakkal Majalla"/>
          <w:sz w:val="32"/>
          <w:szCs w:val="32"/>
          <w:rtl/>
        </w:rPr>
        <w:t>سنوات الخبرة</w:t>
      </w:r>
      <w:r w:rsidRPr="00970AE3">
        <w:rPr>
          <w:rFonts w:ascii="Sakkal Majalla" w:hAnsi="Sakkal Majalla" w:cs="Sakkal Majalla"/>
          <w:sz w:val="32"/>
          <w:szCs w:val="32"/>
        </w:rPr>
        <w:t>:</w:t>
      </w:r>
    </w:p>
    <w:p w14:paraId="5B6F553F"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lastRenderedPageBreak/>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أقل من 5 سنوات</w:t>
      </w:r>
    </w:p>
    <w:p w14:paraId="592631F2"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5-10 </w:t>
      </w:r>
      <w:r w:rsidRPr="00970AE3">
        <w:rPr>
          <w:rFonts w:ascii="Sakkal Majalla" w:hAnsi="Sakkal Majalla" w:cs="Sakkal Majalla"/>
          <w:sz w:val="32"/>
          <w:szCs w:val="32"/>
          <w:rtl/>
        </w:rPr>
        <w:t>سنوات</w:t>
      </w:r>
    </w:p>
    <w:p w14:paraId="2956E583"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11-15 </w:t>
      </w:r>
      <w:r w:rsidRPr="00970AE3">
        <w:rPr>
          <w:rFonts w:ascii="Sakkal Majalla" w:hAnsi="Sakkal Majalla" w:cs="Sakkal Majalla"/>
          <w:sz w:val="32"/>
          <w:szCs w:val="32"/>
          <w:rtl/>
        </w:rPr>
        <w:t>سنة</w:t>
      </w:r>
    </w:p>
    <w:p w14:paraId="05AF88D8"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أكثر من 15 سنة</w:t>
      </w:r>
    </w:p>
    <w:p w14:paraId="3A216710" w14:textId="77777777" w:rsidR="00970AE3" w:rsidRPr="00970AE3" w:rsidRDefault="00970AE3" w:rsidP="00970AE3">
      <w:pPr>
        <w:pStyle w:val="NormalWeb"/>
        <w:bidi/>
        <w:jc w:val="lowKashida"/>
        <w:rPr>
          <w:rFonts w:ascii="Sakkal Majalla" w:hAnsi="Sakkal Majalla" w:cs="Sakkal Majalla"/>
          <w:sz w:val="32"/>
          <w:szCs w:val="32"/>
        </w:rPr>
      </w:pPr>
      <w:r w:rsidRPr="00970AE3">
        <w:rPr>
          <w:rFonts w:ascii="Sakkal Majalla" w:hAnsi="Sakkal Majalla" w:cs="Sakkal Majalla"/>
          <w:sz w:val="32"/>
          <w:szCs w:val="32"/>
          <w:rtl/>
        </w:rPr>
        <w:t>جهة العمل</w:t>
      </w:r>
      <w:r w:rsidRPr="00970AE3">
        <w:rPr>
          <w:rFonts w:ascii="Sakkal Majalla" w:hAnsi="Sakkal Majalla" w:cs="Sakkal Majalla"/>
          <w:sz w:val="32"/>
          <w:szCs w:val="32"/>
        </w:rPr>
        <w:t>:</w:t>
      </w:r>
    </w:p>
    <w:p w14:paraId="2E7BAB2D"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جهة حكومية</w:t>
      </w:r>
    </w:p>
    <w:p w14:paraId="5962B96F"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جهة خاصة</w:t>
      </w:r>
    </w:p>
    <w:p w14:paraId="3B70BA3B"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جهة رقابية</w:t>
      </w:r>
    </w:p>
    <w:p w14:paraId="6EA53A47"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جهة استشارية</w:t>
      </w:r>
    </w:p>
    <w:p w14:paraId="53B9B59F" w14:textId="77777777" w:rsidR="00970AE3" w:rsidRPr="00970AE3" w:rsidRDefault="00970AE3" w:rsidP="00970AE3">
      <w:pPr>
        <w:pStyle w:val="NormalWeb"/>
        <w:bidi/>
        <w:jc w:val="lowKashida"/>
        <w:rPr>
          <w:rFonts w:ascii="Sakkal Majalla" w:hAnsi="Sakkal Majalla" w:cs="Sakkal Majalla"/>
          <w:sz w:val="32"/>
          <w:szCs w:val="32"/>
        </w:rPr>
      </w:pPr>
      <w:r w:rsidRPr="00970AE3">
        <w:rPr>
          <w:rFonts w:ascii="Sakkal Majalla" w:hAnsi="Sakkal Majalla" w:cs="Sakkal Majalla"/>
          <w:sz w:val="32"/>
          <w:szCs w:val="32"/>
          <w:rtl/>
        </w:rPr>
        <w:t>المستوى الوظيفي</w:t>
      </w:r>
      <w:r w:rsidRPr="00970AE3">
        <w:rPr>
          <w:rFonts w:ascii="Sakkal Majalla" w:hAnsi="Sakkal Majalla" w:cs="Sakkal Majalla"/>
          <w:sz w:val="32"/>
          <w:szCs w:val="32"/>
        </w:rPr>
        <w:t>:</w:t>
      </w:r>
    </w:p>
    <w:p w14:paraId="16796A1C"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تنفيذي</w:t>
      </w:r>
    </w:p>
    <w:p w14:paraId="4AE86360"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إشرافي</w:t>
      </w:r>
    </w:p>
    <w:p w14:paraId="50394459"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إداري</w:t>
      </w:r>
    </w:p>
    <w:p w14:paraId="3FFFE871" w14:textId="77777777" w:rsidR="00970AE3" w:rsidRPr="00970AE3" w:rsidRDefault="00970AE3" w:rsidP="00970AE3">
      <w:pPr>
        <w:pStyle w:val="NormalWeb"/>
        <w:bidi/>
        <w:jc w:val="lowKashida"/>
        <w:rPr>
          <w:rFonts w:ascii="Sakkal Majalla" w:hAnsi="Sakkal Majalla" w:cs="Sakkal Majalla"/>
          <w:sz w:val="32"/>
          <w:szCs w:val="32"/>
        </w:rPr>
      </w:pPr>
      <w:r w:rsidRPr="00970AE3">
        <w:rPr>
          <w:sz w:val="32"/>
          <w:szCs w:val="32"/>
        </w:rPr>
        <w:t>□</w:t>
      </w:r>
      <w:r w:rsidRPr="00970AE3">
        <w:rPr>
          <w:rFonts w:ascii="Sakkal Majalla" w:hAnsi="Sakkal Majalla" w:cs="Sakkal Majalla"/>
          <w:sz w:val="32"/>
          <w:szCs w:val="32"/>
        </w:rPr>
        <w:t xml:space="preserve"> </w:t>
      </w:r>
      <w:r w:rsidRPr="00970AE3">
        <w:rPr>
          <w:rFonts w:ascii="Sakkal Majalla" w:hAnsi="Sakkal Majalla" w:cs="Sakkal Majalla"/>
          <w:sz w:val="32"/>
          <w:szCs w:val="32"/>
          <w:rtl/>
        </w:rPr>
        <w:t>قيادي</w:t>
      </w:r>
    </w:p>
    <w:p w14:paraId="4EC6B0DA" w14:textId="6647A40C" w:rsidR="00970AE3" w:rsidRDefault="00970AE3" w:rsidP="00910149">
      <w:pPr>
        <w:pStyle w:val="NormalWeb"/>
        <w:bidi/>
        <w:jc w:val="lowKashida"/>
        <w:rPr>
          <w:rFonts w:ascii="Sakkal Majalla" w:hAnsi="Sakkal Majalla" w:cs="Sakkal Majalla"/>
          <w:sz w:val="32"/>
          <w:szCs w:val="32"/>
          <w:rtl/>
        </w:rPr>
      </w:pPr>
      <w:r w:rsidRPr="00970AE3">
        <w:rPr>
          <w:rFonts w:ascii="Sakkal Majalla" w:hAnsi="Sakkal Majalla" w:cs="Sakkal Majalla"/>
          <w:sz w:val="32"/>
          <w:szCs w:val="32"/>
          <w:rtl/>
        </w:rPr>
        <w:t>أي ملاحظات أو مقترحات ترونها مناسبة لتطوير الأداة</w:t>
      </w:r>
      <w:r w:rsidRPr="00970AE3">
        <w:rPr>
          <w:rFonts w:ascii="Sakkal Majalla" w:hAnsi="Sakkal Majalla" w:cs="Sakkal Majalla"/>
          <w:sz w:val="32"/>
          <w:szCs w:val="32"/>
        </w:rPr>
        <w:t>:</w:t>
      </w:r>
    </w:p>
    <w:p w14:paraId="0C606C8C" w14:textId="77777777" w:rsidR="00970AE3" w:rsidRPr="00970AE3" w:rsidRDefault="00970AE3" w:rsidP="00910149">
      <w:pPr>
        <w:bidi/>
        <w:spacing w:after="0" w:line="240" w:lineRule="auto"/>
        <w:jc w:val="center"/>
        <w:outlineLvl w:val="0"/>
        <w:rPr>
          <w:rFonts w:ascii="Sakkal Majalla" w:eastAsia="Times New Roman" w:hAnsi="Sakkal Majalla" w:cs="Sakkal Majalla"/>
          <w:b/>
          <w:bCs/>
          <w:kern w:val="36"/>
          <w:sz w:val="32"/>
          <w:szCs w:val="32"/>
          <w14:ligatures w14:val="none"/>
        </w:rPr>
      </w:pPr>
      <w:r w:rsidRPr="00970AE3">
        <w:rPr>
          <w:rFonts w:ascii="Sakkal Majalla" w:eastAsia="Times New Roman" w:hAnsi="Sakkal Majalla" w:cs="Sakkal Majalla"/>
          <w:b/>
          <w:bCs/>
          <w:kern w:val="36"/>
          <w:sz w:val="32"/>
          <w:szCs w:val="32"/>
          <w:rtl/>
          <w14:ligatures w14:val="none"/>
        </w:rPr>
        <w:lastRenderedPageBreak/>
        <w:t>الاستبانة (الخاصة بالمستجيب)</w:t>
      </w:r>
    </w:p>
    <w:p w14:paraId="63F3F887" w14:textId="77777777" w:rsidR="00970AE3" w:rsidRDefault="00970AE3" w:rsidP="00910149">
      <w:pPr>
        <w:bidi/>
        <w:spacing w:after="0" w:line="240" w:lineRule="auto"/>
        <w:jc w:val="lowKashida"/>
        <w:rPr>
          <w:rFonts w:ascii="Sakkal Majalla" w:eastAsia="Times New Roman" w:hAnsi="Sakkal Majalla" w:cs="Sakkal Majalla"/>
          <w:kern w:val="0"/>
          <w:sz w:val="32"/>
          <w:szCs w:val="32"/>
          <w:rtl/>
          <w14:ligatures w14:val="none"/>
        </w:rPr>
      </w:pPr>
      <w:r w:rsidRPr="00970AE3">
        <w:rPr>
          <w:rFonts w:ascii="Sakkal Majalla" w:eastAsia="Times New Roman" w:hAnsi="Sakkal Majalla" w:cs="Sakkal Majalla"/>
          <w:kern w:val="0"/>
          <w:sz w:val="32"/>
          <w:szCs w:val="32"/>
          <w:rtl/>
          <w14:ligatures w14:val="none"/>
        </w:rPr>
        <w:t>أخي المستجيب المحترم،</w:t>
      </w:r>
    </w:p>
    <w:p w14:paraId="355F4BD1" w14:textId="4AB02E7B" w:rsidR="00970AE3" w:rsidRPr="00970AE3" w:rsidRDefault="00970AE3" w:rsidP="00910149">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أختي المستجيبة المحترمة،</w:t>
      </w:r>
    </w:p>
    <w:p w14:paraId="23EC5BC8" w14:textId="77777777" w:rsidR="00970AE3" w:rsidRDefault="00970AE3" w:rsidP="00910149">
      <w:pPr>
        <w:bidi/>
        <w:spacing w:after="0" w:line="240" w:lineRule="auto"/>
        <w:jc w:val="lowKashida"/>
        <w:rPr>
          <w:rFonts w:ascii="Sakkal Majalla" w:eastAsia="Times New Roman" w:hAnsi="Sakkal Majalla" w:cs="Sakkal Majalla"/>
          <w:kern w:val="0"/>
          <w:sz w:val="32"/>
          <w:szCs w:val="32"/>
          <w:rtl/>
          <w14:ligatures w14:val="none"/>
        </w:rPr>
      </w:pPr>
      <w:r w:rsidRPr="00970AE3">
        <w:rPr>
          <w:rFonts w:ascii="Sakkal Majalla" w:eastAsia="Times New Roman" w:hAnsi="Sakkal Majalla" w:cs="Sakkal Majalla"/>
          <w:kern w:val="0"/>
          <w:sz w:val="32"/>
          <w:szCs w:val="32"/>
          <w:rtl/>
          <w14:ligatures w14:val="none"/>
        </w:rPr>
        <w:t>السلام عليكم ورحمة الله وبركاته،،،</w:t>
      </w:r>
    </w:p>
    <w:p w14:paraId="1C5DC71A" w14:textId="77777777" w:rsidR="00061352" w:rsidRPr="00970AE3" w:rsidRDefault="00061352" w:rsidP="00061352">
      <w:pPr>
        <w:bidi/>
        <w:spacing w:after="0" w:line="240" w:lineRule="auto"/>
        <w:jc w:val="lowKashida"/>
        <w:rPr>
          <w:rFonts w:ascii="Sakkal Majalla" w:eastAsia="Times New Roman" w:hAnsi="Sakkal Majalla" w:cs="Sakkal Majalla"/>
          <w:kern w:val="0"/>
          <w:sz w:val="32"/>
          <w:szCs w:val="32"/>
          <w14:ligatures w14:val="none"/>
        </w:rPr>
      </w:pPr>
    </w:p>
    <w:p w14:paraId="3D89CCBE" w14:textId="77777777" w:rsidR="00970AE3" w:rsidRPr="00970AE3" w:rsidRDefault="00970AE3" w:rsidP="00910149">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يقوم الباحث بإجراء دراسة بعنوان</w:t>
      </w:r>
      <w:r w:rsidRPr="00970AE3">
        <w:rPr>
          <w:rFonts w:ascii="Sakkal Majalla" w:eastAsia="Times New Roman" w:hAnsi="Sakkal Majalla" w:cs="Sakkal Majalla"/>
          <w:kern w:val="0"/>
          <w:sz w:val="32"/>
          <w:szCs w:val="32"/>
          <w14:ligatures w14:val="none"/>
        </w:rPr>
        <w:t>:</w:t>
      </w:r>
    </w:p>
    <w:p w14:paraId="6A805AA1" w14:textId="77777777" w:rsidR="00970AE3" w:rsidRPr="00970AE3" w:rsidRDefault="00970AE3" w:rsidP="00910149">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b/>
          <w:bCs/>
          <w:kern w:val="0"/>
          <w:sz w:val="32"/>
          <w:szCs w:val="32"/>
          <w14:ligatures w14:val="none"/>
        </w:rPr>
        <w:t>"</w:t>
      </w:r>
      <w:r w:rsidRPr="00970AE3">
        <w:rPr>
          <w:rFonts w:ascii="Sakkal Majalla" w:eastAsia="Times New Roman" w:hAnsi="Sakkal Majalla" w:cs="Sakkal Majalla"/>
          <w:b/>
          <w:bCs/>
          <w:kern w:val="0"/>
          <w:sz w:val="32"/>
          <w:szCs w:val="32"/>
          <w:rtl/>
          <w14:ligatures w14:val="none"/>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r w:rsidRPr="00970AE3">
        <w:rPr>
          <w:rFonts w:ascii="Sakkal Majalla" w:eastAsia="Times New Roman" w:hAnsi="Sakkal Majalla" w:cs="Sakkal Majalla"/>
          <w:b/>
          <w:bCs/>
          <w:kern w:val="0"/>
          <w:sz w:val="32"/>
          <w:szCs w:val="32"/>
          <w14:ligatures w14:val="none"/>
        </w:rPr>
        <w:t>"</w:t>
      </w:r>
    </w:p>
    <w:p w14:paraId="5921C8E0" w14:textId="5F66955E" w:rsidR="00970AE3" w:rsidRPr="00970AE3" w:rsidRDefault="00970AE3" w:rsidP="00910149">
      <w:pPr>
        <w:bidi/>
        <w:spacing w:after="0" w:line="240" w:lineRule="auto"/>
        <w:jc w:val="lowKashida"/>
        <w:rPr>
          <w:rFonts w:ascii="Sakkal Majalla" w:eastAsia="Times New Roman" w:hAnsi="Sakkal Majalla" w:cs="Sakkal Majalla" w:hint="cs"/>
          <w:kern w:val="0"/>
          <w:sz w:val="32"/>
          <w:szCs w:val="32"/>
          <w:rtl/>
          <w14:ligatures w14:val="none"/>
        </w:rPr>
      </w:pPr>
      <w:r w:rsidRPr="00970AE3">
        <w:rPr>
          <w:rFonts w:ascii="Sakkal Majalla" w:eastAsia="Times New Roman" w:hAnsi="Sakkal Majalla" w:cs="Sakkal Majalla"/>
          <w:kern w:val="0"/>
          <w:sz w:val="32"/>
          <w:szCs w:val="32"/>
          <w:rtl/>
          <w14:ligatures w14:val="none"/>
        </w:rPr>
        <w:t>وذلك استكمالاً لمتطلبات الحصول على درجة الدكتورا</w:t>
      </w:r>
      <w:r w:rsidR="000E2E88">
        <w:rPr>
          <w:rFonts w:ascii="Sakkal Majalla" w:eastAsia="Times New Roman" w:hAnsi="Sakkal Majalla" w:cs="Sakkal Majalla" w:hint="cs"/>
          <w:kern w:val="0"/>
          <w:sz w:val="32"/>
          <w:szCs w:val="32"/>
          <w:rtl/>
          <w14:ligatures w14:val="none"/>
        </w:rPr>
        <w:t>ه في الادارة العامة.</w:t>
      </w:r>
    </w:p>
    <w:p w14:paraId="002412EB" w14:textId="77777777" w:rsidR="00970AE3" w:rsidRPr="00970AE3" w:rsidRDefault="00970AE3" w:rsidP="00910149">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لذا نرجو منكم التكرم بالإجابة عن فقرات الاستبانة المرفقة بكل دقة وموضوعية، وذلك بوضع علامة (</w:t>
      </w:r>
      <w:r w:rsidRPr="00970AE3">
        <w:rPr>
          <w:rFonts w:ascii="Segoe UI Symbol" w:eastAsia="Times New Roman" w:hAnsi="Segoe UI Symbol" w:cs="Segoe UI Symbol" w:hint="cs"/>
          <w:kern w:val="0"/>
          <w:sz w:val="32"/>
          <w:szCs w:val="32"/>
          <w:rtl/>
          <w14:ligatures w14:val="none"/>
        </w:rPr>
        <w:t>✓</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أمام</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الإجابة</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التي</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تعبر</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عن</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رأيكم،</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علماً</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بأن</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جميع</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البيانات</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والمعلومات</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الواردة</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في</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هذه</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الاستبانة</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ستعامل</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بسرية</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تامة</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ولن</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تستخدم</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إلا</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لأغر</w:t>
      </w:r>
      <w:r w:rsidRPr="00970AE3">
        <w:rPr>
          <w:rFonts w:ascii="Sakkal Majalla" w:eastAsia="Times New Roman" w:hAnsi="Sakkal Majalla" w:cs="Sakkal Majalla"/>
          <w:kern w:val="0"/>
          <w:sz w:val="32"/>
          <w:szCs w:val="32"/>
          <w:rtl/>
          <w14:ligatures w14:val="none"/>
        </w:rPr>
        <w:t>اض البحث العلمي</w:t>
      </w:r>
      <w:r w:rsidRPr="00970AE3">
        <w:rPr>
          <w:rFonts w:ascii="Sakkal Majalla" w:eastAsia="Times New Roman" w:hAnsi="Sakkal Majalla" w:cs="Sakkal Majalla"/>
          <w:kern w:val="0"/>
          <w:sz w:val="32"/>
          <w:szCs w:val="32"/>
          <w14:ligatures w14:val="none"/>
        </w:rPr>
        <w:t>.</w:t>
      </w:r>
    </w:p>
    <w:p w14:paraId="02F6772C" w14:textId="77777777" w:rsidR="00970AE3" w:rsidRDefault="00970AE3" w:rsidP="00910149">
      <w:pPr>
        <w:bidi/>
        <w:spacing w:after="0" w:line="240" w:lineRule="auto"/>
        <w:jc w:val="lowKashida"/>
        <w:rPr>
          <w:rFonts w:ascii="Sakkal Majalla" w:eastAsia="Times New Roman" w:hAnsi="Sakkal Majalla" w:cs="Sakkal Majalla"/>
          <w:kern w:val="0"/>
          <w:sz w:val="32"/>
          <w:szCs w:val="32"/>
          <w:rtl/>
          <w14:ligatures w14:val="none"/>
        </w:rPr>
      </w:pPr>
      <w:r w:rsidRPr="00970AE3">
        <w:rPr>
          <w:rFonts w:ascii="Sakkal Majalla" w:eastAsia="Times New Roman" w:hAnsi="Sakkal Majalla" w:cs="Sakkal Majalla"/>
          <w:kern w:val="0"/>
          <w:sz w:val="32"/>
          <w:szCs w:val="32"/>
          <w:rtl/>
          <w14:ligatures w14:val="none"/>
        </w:rPr>
        <w:t>شاكرين لكم حسن تعاونكم ومساهمتكم القيمة في إنجاح هذه الدراسة</w:t>
      </w:r>
      <w:r w:rsidRPr="00970AE3">
        <w:rPr>
          <w:rFonts w:ascii="Sakkal Majalla" w:eastAsia="Times New Roman" w:hAnsi="Sakkal Majalla" w:cs="Sakkal Majalla"/>
          <w:kern w:val="0"/>
          <w:sz w:val="32"/>
          <w:szCs w:val="32"/>
          <w14:ligatures w14:val="none"/>
        </w:rPr>
        <w:t>.</w:t>
      </w:r>
    </w:p>
    <w:p w14:paraId="626A79DC" w14:textId="77777777" w:rsidR="00061352" w:rsidRPr="00970AE3" w:rsidRDefault="00061352" w:rsidP="00061352">
      <w:pPr>
        <w:bidi/>
        <w:spacing w:after="0" w:line="240" w:lineRule="auto"/>
        <w:jc w:val="lowKashida"/>
        <w:rPr>
          <w:rFonts w:ascii="Sakkal Majalla" w:eastAsia="Times New Roman" w:hAnsi="Sakkal Majalla" w:cs="Sakkal Majalla"/>
          <w:kern w:val="0"/>
          <w:sz w:val="32"/>
          <w:szCs w:val="32"/>
          <w14:ligatures w14:val="none"/>
        </w:rPr>
      </w:pPr>
    </w:p>
    <w:p w14:paraId="4446967F" w14:textId="77777777" w:rsidR="00970AE3" w:rsidRPr="00970AE3" w:rsidRDefault="00970AE3" w:rsidP="00910149">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وتفضلوا بقبول فائق الاحترام والتقدير</w:t>
      </w:r>
      <w:r w:rsidRPr="00970AE3">
        <w:rPr>
          <w:rFonts w:ascii="Sakkal Majalla" w:eastAsia="Times New Roman" w:hAnsi="Sakkal Majalla" w:cs="Sakkal Majalla"/>
          <w:kern w:val="0"/>
          <w:sz w:val="32"/>
          <w:szCs w:val="32"/>
          <w14:ligatures w14:val="none"/>
        </w:rPr>
        <w:t>.</w:t>
      </w:r>
    </w:p>
    <w:p w14:paraId="6308613C" w14:textId="4E6946E9" w:rsidR="00970AE3" w:rsidRPr="00970AE3" w:rsidRDefault="00970AE3" w:rsidP="00910149">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الباح</w:t>
      </w:r>
      <w:r w:rsidR="000F7E15">
        <w:rPr>
          <w:rFonts w:ascii="Sakkal Majalla" w:eastAsia="Times New Roman" w:hAnsi="Sakkal Majalla" w:cs="Sakkal Majalla" w:hint="cs"/>
          <w:kern w:val="0"/>
          <w:sz w:val="32"/>
          <w:szCs w:val="32"/>
          <w:rtl/>
          <w14:ligatures w14:val="none"/>
        </w:rPr>
        <w:t>ث : عادل علي حماص</w:t>
      </w:r>
      <w:r w:rsidR="00061352">
        <w:rPr>
          <w:rFonts w:ascii="Sakkal Majalla" w:eastAsia="Times New Roman" w:hAnsi="Sakkal Majalla" w:cs="Sakkal Majalla" w:hint="cs"/>
          <w:kern w:val="0"/>
          <w:sz w:val="32"/>
          <w:szCs w:val="32"/>
          <w:rtl/>
          <w14:ligatures w14:val="none"/>
        </w:rPr>
        <w:t xml:space="preserve"> </w:t>
      </w:r>
      <w:r w:rsidRPr="00970AE3">
        <w:rPr>
          <w:rFonts w:ascii="Sakkal Majalla" w:eastAsia="Times New Roman" w:hAnsi="Sakkal Majalla" w:cs="Sakkal Majalla"/>
          <w:kern w:val="0"/>
          <w:sz w:val="32"/>
          <w:szCs w:val="32"/>
          <w14:ligatures w14:val="none"/>
        </w:rPr>
        <w:t>.</w:t>
      </w:r>
    </w:p>
    <w:p w14:paraId="53873647" w14:textId="6ECCD7F8" w:rsidR="00970AE3" w:rsidRDefault="00970AE3" w:rsidP="00970AE3">
      <w:pPr>
        <w:bidi/>
        <w:spacing w:after="0" w:line="240" w:lineRule="auto"/>
        <w:jc w:val="lowKashida"/>
        <w:rPr>
          <w:rFonts w:ascii="Sakkal Majalla" w:eastAsia="Times New Roman" w:hAnsi="Sakkal Majalla" w:cs="Sakkal Majalla"/>
          <w:kern w:val="0"/>
          <w:sz w:val="32"/>
          <w:szCs w:val="32"/>
          <w:rtl/>
          <w14:ligatures w14:val="none"/>
        </w:rPr>
      </w:pPr>
    </w:p>
    <w:p w14:paraId="4386467F" w14:textId="114B444A" w:rsidR="00910149" w:rsidRDefault="00910149" w:rsidP="00910149">
      <w:pPr>
        <w:bidi/>
        <w:spacing w:after="0" w:line="240" w:lineRule="auto"/>
        <w:jc w:val="lowKashida"/>
        <w:rPr>
          <w:rFonts w:ascii="Sakkal Majalla" w:eastAsia="Times New Roman" w:hAnsi="Sakkal Majalla" w:cs="Sakkal Majalla"/>
          <w:kern w:val="0"/>
          <w:sz w:val="32"/>
          <w:szCs w:val="32"/>
          <w:rtl/>
          <w14:ligatures w14:val="none"/>
        </w:rPr>
      </w:pPr>
    </w:p>
    <w:p w14:paraId="0F878FAC" w14:textId="5E9F6338" w:rsidR="00910149" w:rsidRDefault="00910149" w:rsidP="00910149">
      <w:pPr>
        <w:bidi/>
        <w:spacing w:after="0" w:line="240" w:lineRule="auto"/>
        <w:jc w:val="lowKashida"/>
        <w:rPr>
          <w:rFonts w:ascii="Sakkal Majalla" w:eastAsia="Times New Roman" w:hAnsi="Sakkal Majalla" w:cs="Sakkal Majalla"/>
          <w:kern w:val="0"/>
          <w:sz w:val="32"/>
          <w:szCs w:val="32"/>
          <w:rtl/>
          <w14:ligatures w14:val="none"/>
        </w:rPr>
      </w:pPr>
    </w:p>
    <w:p w14:paraId="23AE3BDA" w14:textId="6E3AF23C" w:rsidR="00910149" w:rsidRDefault="00910149" w:rsidP="00910149">
      <w:pPr>
        <w:bidi/>
        <w:spacing w:after="0" w:line="240" w:lineRule="auto"/>
        <w:jc w:val="lowKashida"/>
        <w:rPr>
          <w:rFonts w:ascii="Sakkal Majalla" w:eastAsia="Times New Roman" w:hAnsi="Sakkal Majalla" w:cs="Sakkal Majalla"/>
          <w:kern w:val="0"/>
          <w:sz w:val="32"/>
          <w:szCs w:val="32"/>
          <w:rtl/>
          <w14:ligatures w14:val="none"/>
        </w:rPr>
      </w:pPr>
    </w:p>
    <w:p w14:paraId="666BD20B" w14:textId="5165DFB7" w:rsidR="00910149" w:rsidRDefault="00910149" w:rsidP="00910149">
      <w:pPr>
        <w:bidi/>
        <w:spacing w:after="0" w:line="240" w:lineRule="auto"/>
        <w:jc w:val="lowKashida"/>
        <w:rPr>
          <w:rFonts w:ascii="Sakkal Majalla" w:eastAsia="Times New Roman" w:hAnsi="Sakkal Majalla" w:cs="Sakkal Majalla"/>
          <w:kern w:val="0"/>
          <w:sz w:val="32"/>
          <w:szCs w:val="32"/>
          <w:rtl/>
          <w14:ligatures w14:val="none"/>
        </w:rPr>
      </w:pPr>
    </w:p>
    <w:p w14:paraId="4C4442A7" w14:textId="77777777" w:rsidR="00910149" w:rsidRDefault="00910149" w:rsidP="00910149">
      <w:pPr>
        <w:bidi/>
        <w:spacing w:after="0" w:line="240" w:lineRule="auto"/>
        <w:jc w:val="lowKashida"/>
        <w:rPr>
          <w:rFonts w:ascii="Sakkal Majalla" w:eastAsia="Times New Roman" w:hAnsi="Sakkal Majalla" w:cs="Sakkal Majalla"/>
          <w:kern w:val="0"/>
          <w:sz w:val="32"/>
          <w:szCs w:val="32"/>
          <w:rtl/>
          <w14:ligatures w14:val="none"/>
        </w:rPr>
      </w:pPr>
    </w:p>
    <w:p w14:paraId="1779FE9E" w14:textId="77777777" w:rsidR="000F7E15" w:rsidRPr="00970AE3" w:rsidRDefault="000F7E15" w:rsidP="000F7E15">
      <w:pPr>
        <w:bidi/>
        <w:spacing w:after="0" w:line="240" w:lineRule="auto"/>
        <w:jc w:val="lowKashida"/>
        <w:rPr>
          <w:rFonts w:ascii="Sakkal Majalla" w:eastAsia="Times New Roman" w:hAnsi="Sakkal Majalla" w:cs="Sakkal Majalla"/>
          <w:kern w:val="0"/>
          <w:sz w:val="32"/>
          <w:szCs w:val="32"/>
          <w14:ligatures w14:val="none"/>
        </w:rPr>
      </w:pPr>
    </w:p>
    <w:p w14:paraId="053A28D3" w14:textId="77777777" w:rsidR="00970AE3" w:rsidRPr="00970AE3" w:rsidRDefault="00970AE3" w:rsidP="00970AE3">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lastRenderedPageBreak/>
        <w:t>الجزء الأول: فقرات الاستبانة</w:t>
      </w:r>
    </w:p>
    <w:p w14:paraId="233CD0C4"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يرجى وضع علامة (</w:t>
      </w:r>
      <w:r w:rsidRPr="00970AE3">
        <w:rPr>
          <w:rFonts w:ascii="Segoe UI Symbol" w:eastAsia="Times New Roman" w:hAnsi="Segoe UI Symbol" w:cs="Segoe UI Symbol" w:hint="cs"/>
          <w:kern w:val="0"/>
          <w:sz w:val="32"/>
          <w:szCs w:val="32"/>
          <w:rtl/>
          <w14:ligatures w14:val="none"/>
        </w:rPr>
        <w:t>✓</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أمام</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الخيار</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الذي</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يعبر</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عن</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درجة</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موافقتكم</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على</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كل</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عبارة</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وفق</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المقياس</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الآتي</w:t>
      </w:r>
      <w:r w:rsidRPr="00970AE3">
        <w:rPr>
          <w:rFonts w:ascii="Sakkal Majalla" w:eastAsia="Times New Roman" w:hAnsi="Sakkal Majalla" w:cs="Sakkal Majalla"/>
          <w:kern w:val="0"/>
          <w:sz w:val="32"/>
          <w:szCs w:val="32"/>
          <w14:ligatures w14:val="none"/>
        </w:rPr>
        <w:t>:</w:t>
      </w:r>
    </w:p>
    <w:tbl>
      <w:tblPr>
        <w:tblStyle w:val="TableGridLight"/>
        <w:tblW w:w="0" w:type="auto"/>
        <w:jc w:val="center"/>
        <w:tblLook w:val="04A0" w:firstRow="1" w:lastRow="0" w:firstColumn="1" w:lastColumn="0" w:noHBand="0" w:noVBand="1"/>
      </w:tblPr>
      <w:tblGrid>
        <w:gridCol w:w="1436"/>
        <w:gridCol w:w="877"/>
        <w:gridCol w:w="797"/>
        <w:gridCol w:w="1211"/>
        <w:gridCol w:w="1770"/>
      </w:tblGrid>
      <w:tr w:rsidR="00970AE3" w:rsidRPr="00970AE3" w14:paraId="0248BC0E" w14:textId="77777777" w:rsidTr="00910149">
        <w:trPr>
          <w:jc w:val="center"/>
        </w:trPr>
        <w:tc>
          <w:tcPr>
            <w:tcW w:w="0" w:type="auto"/>
            <w:hideMark/>
          </w:tcPr>
          <w:p w14:paraId="6F21A5D3"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 بشدة</w:t>
            </w:r>
          </w:p>
        </w:tc>
        <w:tc>
          <w:tcPr>
            <w:tcW w:w="0" w:type="auto"/>
            <w:hideMark/>
          </w:tcPr>
          <w:p w14:paraId="78E37973"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w:t>
            </w:r>
          </w:p>
        </w:tc>
        <w:tc>
          <w:tcPr>
            <w:tcW w:w="0" w:type="auto"/>
            <w:hideMark/>
          </w:tcPr>
          <w:p w14:paraId="49B71CE6"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محايد</w:t>
            </w:r>
          </w:p>
        </w:tc>
        <w:tc>
          <w:tcPr>
            <w:tcW w:w="0" w:type="auto"/>
            <w:hideMark/>
          </w:tcPr>
          <w:p w14:paraId="10DC8198"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w:t>
            </w:r>
          </w:p>
        </w:tc>
        <w:tc>
          <w:tcPr>
            <w:tcW w:w="0" w:type="auto"/>
            <w:hideMark/>
          </w:tcPr>
          <w:p w14:paraId="7664561E"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 بشدة</w:t>
            </w:r>
          </w:p>
        </w:tc>
      </w:tr>
      <w:tr w:rsidR="00970AE3" w:rsidRPr="00970AE3" w14:paraId="76DC8EC6" w14:textId="77777777" w:rsidTr="00910149">
        <w:trPr>
          <w:jc w:val="center"/>
        </w:trPr>
        <w:tc>
          <w:tcPr>
            <w:tcW w:w="0" w:type="auto"/>
            <w:hideMark/>
          </w:tcPr>
          <w:p w14:paraId="3B632201"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5</w:t>
            </w:r>
          </w:p>
        </w:tc>
        <w:tc>
          <w:tcPr>
            <w:tcW w:w="0" w:type="auto"/>
            <w:hideMark/>
          </w:tcPr>
          <w:p w14:paraId="651C4DB1"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4</w:t>
            </w:r>
          </w:p>
        </w:tc>
        <w:tc>
          <w:tcPr>
            <w:tcW w:w="0" w:type="auto"/>
            <w:hideMark/>
          </w:tcPr>
          <w:p w14:paraId="09DD5B2B"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w:t>
            </w:r>
          </w:p>
        </w:tc>
        <w:tc>
          <w:tcPr>
            <w:tcW w:w="0" w:type="auto"/>
            <w:hideMark/>
          </w:tcPr>
          <w:p w14:paraId="0BFF2843"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w:t>
            </w:r>
          </w:p>
        </w:tc>
        <w:tc>
          <w:tcPr>
            <w:tcW w:w="0" w:type="auto"/>
            <w:hideMark/>
          </w:tcPr>
          <w:p w14:paraId="56B84930"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w:t>
            </w:r>
          </w:p>
        </w:tc>
      </w:tr>
    </w:tbl>
    <w:p w14:paraId="065E480E" w14:textId="77777777" w:rsidR="00970AE3" w:rsidRPr="00970AE3" w:rsidRDefault="00970AE3" w:rsidP="00970AE3">
      <w:pPr>
        <w:bidi/>
        <w:spacing w:before="100" w:beforeAutospacing="1" w:after="100" w:afterAutospacing="1" w:line="240" w:lineRule="auto"/>
        <w:jc w:val="lowKashida"/>
        <w:outlineLvl w:val="0"/>
        <w:rPr>
          <w:rFonts w:ascii="Sakkal Majalla" w:eastAsia="Times New Roman" w:hAnsi="Sakkal Majalla" w:cs="Sakkal Majalla"/>
          <w:b/>
          <w:bCs/>
          <w:kern w:val="36"/>
          <w:sz w:val="32"/>
          <w:szCs w:val="32"/>
          <w14:ligatures w14:val="none"/>
        </w:rPr>
      </w:pPr>
      <w:r w:rsidRPr="00970AE3">
        <w:rPr>
          <w:rFonts w:ascii="Sakkal Majalla" w:eastAsia="Times New Roman" w:hAnsi="Sakkal Majalla" w:cs="Sakkal Majalla"/>
          <w:b/>
          <w:bCs/>
          <w:kern w:val="36"/>
          <w:sz w:val="32"/>
          <w:szCs w:val="32"/>
          <w:rtl/>
          <w14:ligatures w14:val="none"/>
        </w:rPr>
        <w:t>المتغير المستقل: الشراكة بين القطاعين العام والخاص</w:t>
      </w:r>
    </w:p>
    <w:p w14:paraId="69FEF9F4" w14:textId="77777777" w:rsidR="00970AE3" w:rsidRPr="00970AE3" w:rsidRDefault="00970AE3" w:rsidP="00970AE3">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البعد الأول: الإطار التشريعي والتنظيمي للشراكة</w:t>
      </w:r>
    </w:p>
    <w:tbl>
      <w:tblPr>
        <w:tblStyle w:val="TableGridLight"/>
        <w:bidiVisual/>
        <w:tblW w:w="0" w:type="auto"/>
        <w:jc w:val="center"/>
        <w:tblLook w:val="04A0" w:firstRow="1" w:lastRow="0" w:firstColumn="1" w:lastColumn="0" w:noHBand="0" w:noVBand="1"/>
      </w:tblPr>
      <w:tblGrid>
        <w:gridCol w:w="717"/>
        <w:gridCol w:w="4043"/>
        <w:gridCol w:w="1091"/>
        <w:gridCol w:w="877"/>
        <w:gridCol w:w="797"/>
        <w:gridCol w:w="1005"/>
        <w:gridCol w:w="1219"/>
      </w:tblGrid>
      <w:tr w:rsidR="00970AE3" w:rsidRPr="00970AE3" w14:paraId="3C99613A" w14:textId="77777777" w:rsidTr="00910149">
        <w:trPr>
          <w:jc w:val="center"/>
        </w:trPr>
        <w:tc>
          <w:tcPr>
            <w:tcW w:w="0" w:type="auto"/>
            <w:vAlign w:val="center"/>
            <w:hideMark/>
          </w:tcPr>
          <w:p w14:paraId="75C800AB"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14CEAA11"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575F1116"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 بشدة</w:t>
            </w:r>
          </w:p>
        </w:tc>
        <w:tc>
          <w:tcPr>
            <w:tcW w:w="0" w:type="auto"/>
            <w:vAlign w:val="center"/>
            <w:hideMark/>
          </w:tcPr>
          <w:p w14:paraId="751F5AB2"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w:t>
            </w:r>
          </w:p>
        </w:tc>
        <w:tc>
          <w:tcPr>
            <w:tcW w:w="0" w:type="auto"/>
            <w:vAlign w:val="center"/>
            <w:hideMark/>
          </w:tcPr>
          <w:p w14:paraId="4EE75979"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محايد</w:t>
            </w:r>
          </w:p>
        </w:tc>
        <w:tc>
          <w:tcPr>
            <w:tcW w:w="0" w:type="auto"/>
            <w:vAlign w:val="center"/>
            <w:hideMark/>
          </w:tcPr>
          <w:p w14:paraId="1C6045B6"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w:t>
            </w:r>
          </w:p>
        </w:tc>
        <w:tc>
          <w:tcPr>
            <w:tcW w:w="0" w:type="auto"/>
            <w:vAlign w:val="center"/>
            <w:hideMark/>
          </w:tcPr>
          <w:p w14:paraId="345F06EC"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 بشدة</w:t>
            </w:r>
          </w:p>
        </w:tc>
      </w:tr>
      <w:tr w:rsidR="00970AE3" w:rsidRPr="00970AE3" w14:paraId="10469D9A" w14:textId="77777777" w:rsidTr="00910149">
        <w:trPr>
          <w:jc w:val="center"/>
        </w:trPr>
        <w:tc>
          <w:tcPr>
            <w:tcW w:w="0" w:type="auto"/>
            <w:vAlign w:val="center"/>
            <w:hideMark/>
          </w:tcPr>
          <w:p w14:paraId="6333D193"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w:t>
            </w:r>
          </w:p>
        </w:tc>
        <w:tc>
          <w:tcPr>
            <w:tcW w:w="0" w:type="auto"/>
            <w:vAlign w:val="center"/>
            <w:hideMark/>
          </w:tcPr>
          <w:p w14:paraId="55FBD6A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تتوافر تشريعات واضحة تنظم الشراكة بين القطاعين العام والخاص في خدمات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965E3B6"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4DD9550"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3B5C986"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000DAA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BD0B1EC"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58F7C76D" w14:textId="77777777" w:rsidTr="00910149">
        <w:trPr>
          <w:jc w:val="center"/>
        </w:trPr>
        <w:tc>
          <w:tcPr>
            <w:tcW w:w="0" w:type="auto"/>
            <w:vAlign w:val="center"/>
            <w:hideMark/>
          </w:tcPr>
          <w:p w14:paraId="0018E1F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w:t>
            </w:r>
          </w:p>
        </w:tc>
        <w:tc>
          <w:tcPr>
            <w:tcW w:w="0" w:type="auto"/>
            <w:vAlign w:val="center"/>
            <w:hideMark/>
          </w:tcPr>
          <w:p w14:paraId="55A132A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تحدد الأنظمة أدوار ومسؤوليات أطراف الشراكة بشكل واضح</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420B81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6430ACC"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501EFA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654A93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8EBCBD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4483C630" w14:textId="77777777" w:rsidTr="00910149">
        <w:trPr>
          <w:jc w:val="center"/>
        </w:trPr>
        <w:tc>
          <w:tcPr>
            <w:tcW w:w="0" w:type="auto"/>
            <w:vAlign w:val="center"/>
            <w:hideMark/>
          </w:tcPr>
          <w:p w14:paraId="34AA9603"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w:t>
            </w:r>
          </w:p>
        </w:tc>
        <w:tc>
          <w:tcPr>
            <w:tcW w:w="0" w:type="auto"/>
            <w:vAlign w:val="center"/>
            <w:hideMark/>
          </w:tcPr>
          <w:p w14:paraId="0F49BCC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البيئة التنظيمية الحالية في دعم تنفيذ مشروعات الشراكة البيئية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1ADB969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52C6A6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3FAEBE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C39BC5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DFB15E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338ED13A" w14:textId="77777777" w:rsidTr="00910149">
        <w:trPr>
          <w:jc w:val="center"/>
        </w:trPr>
        <w:tc>
          <w:tcPr>
            <w:tcW w:w="0" w:type="auto"/>
            <w:vAlign w:val="center"/>
            <w:hideMark/>
          </w:tcPr>
          <w:p w14:paraId="0E56EAAB"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4</w:t>
            </w:r>
          </w:p>
        </w:tc>
        <w:tc>
          <w:tcPr>
            <w:tcW w:w="0" w:type="auto"/>
            <w:vAlign w:val="center"/>
            <w:hideMark/>
          </w:tcPr>
          <w:p w14:paraId="377563A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توجد مرونة تنظيمية تسهل مشاركة القطاع الخاص في تقديم خدمات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D7E07F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7037A7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B7D55B6"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24DE8FA"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1EFB210"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bl>
    <w:p w14:paraId="1946D7FE" w14:textId="77777777" w:rsidR="00910149" w:rsidRDefault="00910149" w:rsidP="00970AE3">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rtl/>
          <w14:ligatures w14:val="none"/>
        </w:rPr>
      </w:pPr>
    </w:p>
    <w:p w14:paraId="12E948CE" w14:textId="77777777" w:rsidR="00910149" w:rsidRDefault="00910149" w:rsidP="00910149">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rtl/>
          <w14:ligatures w14:val="none"/>
        </w:rPr>
      </w:pPr>
    </w:p>
    <w:p w14:paraId="08FD6781" w14:textId="4DD8D828" w:rsidR="00970AE3" w:rsidRPr="00970AE3" w:rsidRDefault="00970AE3" w:rsidP="00910149">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lastRenderedPageBreak/>
        <w:t>البعد الثاني: توزيع المخاطر والمسؤوليات</w:t>
      </w:r>
    </w:p>
    <w:tbl>
      <w:tblPr>
        <w:tblStyle w:val="TableGridLight"/>
        <w:bidiVisual/>
        <w:tblW w:w="0" w:type="auto"/>
        <w:jc w:val="center"/>
        <w:tblLook w:val="04A0" w:firstRow="1" w:lastRow="0" w:firstColumn="1" w:lastColumn="0" w:noHBand="0" w:noVBand="1"/>
      </w:tblPr>
      <w:tblGrid>
        <w:gridCol w:w="717"/>
        <w:gridCol w:w="3829"/>
        <w:gridCol w:w="1158"/>
        <w:gridCol w:w="877"/>
        <w:gridCol w:w="797"/>
        <w:gridCol w:w="1045"/>
        <w:gridCol w:w="1326"/>
      </w:tblGrid>
      <w:tr w:rsidR="00970AE3" w:rsidRPr="00970AE3" w14:paraId="198D5675" w14:textId="77777777" w:rsidTr="00910149">
        <w:trPr>
          <w:jc w:val="center"/>
        </w:trPr>
        <w:tc>
          <w:tcPr>
            <w:tcW w:w="0" w:type="auto"/>
            <w:vAlign w:val="center"/>
            <w:hideMark/>
          </w:tcPr>
          <w:p w14:paraId="7C7873A3"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33F921C3"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7790FEE4"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 بشدة</w:t>
            </w:r>
          </w:p>
        </w:tc>
        <w:tc>
          <w:tcPr>
            <w:tcW w:w="0" w:type="auto"/>
            <w:vAlign w:val="center"/>
            <w:hideMark/>
          </w:tcPr>
          <w:p w14:paraId="108F74DB"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w:t>
            </w:r>
          </w:p>
        </w:tc>
        <w:tc>
          <w:tcPr>
            <w:tcW w:w="0" w:type="auto"/>
            <w:vAlign w:val="center"/>
            <w:hideMark/>
          </w:tcPr>
          <w:p w14:paraId="6A82AB21"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محايد</w:t>
            </w:r>
          </w:p>
        </w:tc>
        <w:tc>
          <w:tcPr>
            <w:tcW w:w="0" w:type="auto"/>
            <w:vAlign w:val="center"/>
            <w:hideMark/>
          </w:tcPr>
          <w:p w14:paraId="31EC0C52"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w:t>
            </w:r>
          </w:p>
        </w:tc>
        <w:tc>
          <w:tcPr>
            <w:tcW w:w="0" w:type="auto"/>
            <w:vAlign w:val="center"/>
            <w:hideMark/>
          </w:tcPr>
          <w:p w14:paraId="47A17EE1"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 بشدة</w:t>
            </w:r>
          </w:p>
        </w:tc>
      </w:tr>
      <w:tr w:rsidR="00970AE3" w:rsidRPr="00970AE3" w14:paraId="32D64189" w14:textId="77777777" w:rsidTr="00910149">
        <w:trPr>
          <w:jc w:val="center"/>
        </w:trPr>
        <w:tc>
          <w:tcPr>
            <w:tcW w:w="0" w:type="auto"/>
            <w:vAlign w:val="center"/>
            <w:hideMark/>
          </w:tcPr>
          <w:p w14:paraId="5E3A7C60"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5</w:t>
            </w:r>
          </w:p>
        </w:tc>
        <w:tc>
          <w:tcPr>
            <w:tcW w:w="0" w:type="auto"/>
            <w:vAlign w:val="center"/>
            <w:hideMark/>
          </w:tcPr>
          <w:p w14:paraId="04C25FB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توزيع المخاطر التشغيلية بين القطاعين العام والخاص بصورة عادلة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FDEDE73"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408BBF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E20CD6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B75936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8A3E6B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7286ED38" w14:textId="77777777" w:rsidTr="00910149">
        <w:trPr>
          <w:jc w:val="center"/>
        </w:trPr>
        <w:tc>
          <w:tcPr>
            <w:tcW w:w="0" w:type="auto"/>
            <w:vAlign w:val="center"/>
            <w:hideMark/>
          </w:tcPr>
          <w:p w14:paraId="609CFCC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6</w:t>
            </w:r>
          </w:p>
        </w:tc>
        <w:tc>
          <w:tcPr>
            <w:tcW w:w="0" w:type="auto"/>
            <w:vAlign w:val="center"/>
            <w:hideMark/>
          </w:tcPr>
          <w:p w14:paraId="019B7B7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تحديد مسؤوليات كل طرف في عقود الشراكة بوضوح</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44DBB3FB"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B948FC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D5CCAAA"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BD7C1E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F35EB0C"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6C5F013D" w14:textId="77777777" w:rsidTr="00910149">
        <w:trPr>
          <w:jc w:val="center"/>
        </w:trPr>
        <w:tc>
          <w:tcPr>
            <w:tcW w:w="0" w:type="auto"/>
            <w:vAlign w:val="center"/>
            <w:hideMark/>
          </w:tcPr>
          <w:p w14:paraId="3D47709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7</w:t>
            </w:r>
          </w:p>
        </w:tc>
        <w:tc>
          <w:tcPr>
            <w:tcW w:w="0" w:type="auto"/>
            <w:vAlign w:val="center"/>
            <w:hideMark/>
          </w:tcPr>
          <w:p w14:paraId="78B6EC0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آليات توزيع المخاطر في استمرارية تقديم الخدمة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1C8AAC7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F06B03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EA1F74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6994B5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1EB566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10795107" w14:textId="77777777" w:rsidTr="00910149">
        <w:trPr>
          <w:jc w:val="center"/>
        </w:trPr>
        <w:tc>
          <w:tcPr>
            <w:tcW w:w="0" w:type="auto"/>
            <w:vAlign w:val="center"/>
            <w:hideMark/>
          </w:tcPr>
          <w:p w14:paraId="13BF6E2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8</w:t>
            </w:r>
          </w:p>
        </w:tc>
        <w:tc>
          <w:tcPr>
            <w:tcW w:w="0" w:type="auto"/>
            <w:vAlign w:val="center"/>
            <w:hideMark/>
          </w:tcPr>
          <w:p w14:paraId="31F2BFA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يسهم توزيع المخاطر في رفع كفاءة تنفيذ أعمال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48AEC3C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398A06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14E485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33AF36B"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79955B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bl>
    <w:p w14:paraId="19263856" w14:textId="77777777" w:rsidR="00970AE3" w:rsidRPr="00970AE3" w:rsidRDefault="00970AE3" w:rsidP="00970AE3">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البعد الثالث: آليات التمويل والاستدامة المالية</w:t>
      </w:r>
    </w:p>
    <w:tbl>
      <w:tblPr>
        <w:tblStyle w:val="TableGridLight"/>
        <w:bidiVisual/>
        <w:tblW w:w="0" w:type="auto"/>
        <w:jc w:val="center"/>
        <w:tblLook w:val="04A0" w:firstRow="1" w:lastRow="0" w:firstColumn="1" w:lastColumn="0" w:noHBand="0" w:noVBand="1"/>
      </w:tblPr>
      <w:tblGrid>
        <w:gridCol w:w="717"/>
        <w:gridCol w:w="3801"/>
        <w:gridCol w:w="1167"/>
        <w:gridCol w:w="877"/>
        <w:gridCol w:w="797"/>
        <w:gridCol w:w="1050"/>
        <w:gridCol w:w="1340"/>
      </w:tblGrid>
      <w:tr w:rsidR="00970AE3" w:rsidRPr="00970AE3" w14:paraId="1F7EFF9D" w14:textId="77777777" w:rsidTr="00910149">
        <w:trPr>
          <w:jc w:val="center"/>
        </w:trPr>
        <w:tc>
          <w:tcPr>
            <w:tcW w:w="0" w:type="auto"/>
            <w:vAlign w:val="center"/>
            <w:hideMark/>
          </w:tcPr>
          <w:p w14:paraId="6A4BF6F5"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7F4E0C49"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703A5350"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 بشدة</w:t>
            </w:r>
          </w:p>
        </w:tc>
        <w:tc>
          <w:tcPr>
            <w:tcW w:w="0" w:type="auto"/>
            <w:vAlign w:val="center"/>
            <w:hideMark/>
          </w:tcPr>
          <w:p w14:paraId="089B1B94"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w:t>
            </w:r>
          </w:p>
        </w:tc>
        <w:tc>
          <w:tcPr>
            <w:tcW w:w="0" w:type="auto"/>
            <w:vAlign w:val="center"/>
            <w:hideMark/>
          </w:tcPr>
          <w:p w14:paraId="417DA574"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محايد</w:t>
            </w:r>
          </w:p>
        </w:tc>
        <w:tc>
          <w:tcPr>
            <w:tcW w:w="0" w:type="auto"/>
            <w:vAlign w:val="center"/>
            <w:hideMark/>
          </w:tcPr>
          <w:p w14:paraId="0C411ED2"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w:t>
            </w:r>
          </w:p>
        </w:tc>
        <w:tc>
          <w:tcPr>
            <w:tcW w:w="0" w:type="auto"/>
            <w:vAlign w:val="center"/>
            <w:hideMark/>
          </w:tcPr>
          <w:p w14:paraId="3948234C"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 بشدة</w:t>
            </w:r>
          </w:p>
        </w:tc>
      </w:tr>
      <w:tr w:rsidR="00970AE3" w:rsidRPr="00970AE3" w14:paraId="7230489F" w14:textId="77777777" w:rsidTr="00910149">
        <w:trPr>
          <w:jc w:val="center"/>
        </w:trPr>
        <w:tc>
          <w:tcPr>
            <w:tcW w:w="0" w:type="auto"/>
            <w:vAlign w:val="center"/>
            <w:hideMark/>
          </w:tcPr>
          <w:p w14:paraId="6620FE2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9</w:t>
            </w:r>
          </w:p>
        </w:tc>
        <w:tc>
          <w:tcPr>
            <w:tcW w:w="0" w:type="auto"/>
            <w:vAlign w:val="center"/>
            <w:hideMark/>
          </w:tcPr>
          <w:p w14:paraId="1AC403E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الشراكة في خفض التكاليف التشغيلية لخدمة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6CD5880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6D17F90"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E17A88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CA92E7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1695D6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49A0A0A6" w14:textId="77777777" w:rsidTr="00910149">
        <w:trPr>
          <w:jc w:val="center"/>
        </w:trPr>
        <w:tc>
          <w:tcPr>
            <w:tcW w:w="0" w:type="auto"/>
            <w:vAlign w:val="center"/>
            <w:hideMark/>
          </w:tcPr>
          <w:p w14:paraId="415EFBAA"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10</w:t>
            </w:r>
          </w:p>
        </w:tc>
        <w:tc>
          <w:tcPr>
            <w:tcW w:w="0" w:type="auto"/>
            <w:vAlign w:val="center"/>
            <w:hideMark/>
          </w:tcPr>
          <w:p w14:paraId="73E984F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تساعد الشراكة في رفع كفاءة استخدام الموارد المالية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609FF51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38B48A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16F16D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DCB3C5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8D6F5C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0FBAB1C1" w14:textId="77777777" w:rsidTr="00910149">
        <w:trPr>
          <w:jc w:val="center"/>
        </w:trPr>
        <w:tc>
          <w:tcPr>
            <w:tcW w:w="0" w:type="auto"/>
            <w:vAlign w:val="center"/>
            <w:hideMark/>
          </w:tcPr>
          <w:p w14:paraId="323FDEB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11</w:t>
            </w:r>
          </w:p>
        </w:tc>
        <w:tc>
          <w:tcPr>
            <w:tcW w:w="0" w:type="auto"/>
            <w:vAlign w:val="center"/>
            <w:hideMark/>
          </w:tcPr>
          <w:p w14:paraId="574FE73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توفر الشراكة مصادر تمويل أكثر استدامة لخدمة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F66604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58782B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AAD9B6A"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130068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A782F4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331F2CF3" w14:textId="77777777" w:rsidTr="00910149">
        <w:trPr>
          <w:jc w:val="center"/>
        </w:trPr>
        <w:tc>
          <w:tcPr>
            <w:tcW w:w="0" w:type="auto"/>
            <w:vAlign w:val="center"/>
            <w:hideMark/>
          </w:tcPr>
          <w:p w14:paraId="0841EF5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12</w:t>
            </w:r>
          </w:p>
        </w:tc>
        <w:tc>
          <w:tcPr>
            <w:tcW w:w="0" w:type="auto"/>
            <w:vAlign w:val="center"/>
            <w:hideMark/>
          </w:tcPr>
          <w:p w14:paraId="648889B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الشراكة في تحسين العائد الاقتصادي للخدمة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65191863"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EC96A0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FF657A0"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88C8C5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2F098B6"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bl>
    <w:p w14:paraId="4E0C2DE9" w14:textId="77777777" w:rsidR="00970AE3" w:rsidRPr="00970AE3" w:rsidRDefault="00970AE3" w:rsidP="00970AE3">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lastRenderedPageBreak/>
        <w:t>البعد الرابع: إدارة الأداء وربط المدفوعات بمؤشرات الأداء</w:t>
      </w:r>
    </w:p>
    <w:tbl>
      <w:tblPr>
        <w:tblStyle w:val="TableGridLight"/>
        <w:bidiVisual/>
        <w:tblW w:w="0" w:type="auto"/>
        <w:jc w:val="center"/>
        <w:tblLook w:val="04A0" w:firstRow="1" w:lastRow="0" w:firstColumn="1" w:lastColumn="0" w:noHBand="0" w:noVBand="1"/>
      </w:tblPr>
      <w:tblGrid>
        <w:gridCol w:w="717"/>
        <w:gridCol w:w="3820"/>
        <w:gridCol w:w="1161"/>
        <w:gridCol w:w="877"/>
        <w:gridCol w:w="797"/>
        <w:gridCol w:w="1047"/>
        <w:gridCol w:w="1330"/>
      </w:tblGrid>
      <w:tr w:rsidR="00970AE3" w:rsidRPr="00970AE3" w14:paraId="2618466C" w14:textId="77777777" w:rsidTr="00910149">
        <w:trPr>
          <w:jc w:val="center"/>
        </w:trPr>
        <w:tc>
          <w:tcPr>
            <w:tcW w:w="0" w:type="auto"/>
            <w:vAlign w:val="center"/>
            <w:hideMark/>
          </w:tcPr>
          <w:p w14:paraId="444A0FFF"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685486FF"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0DCBCAEB"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 بشدة</w:t>
            </w:r>
          </w:p>
        </w:tc>
        <w:tc>
          <w:tcPr>
            <w:tcW w:w="0" w:type="auto"/>
            <w:vAlign w:val="center"/>
            <w:hideMark/>
          </w:tcPr>
          <w:p w14:paraId="5E344A86"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w:t>
            </w:r>
          </w:p>
        </w:tc>
        <w:tc>
          <w:tcPr>
            <w:tcW w:w="0" w:type="auto"/>
            <w:vAlign w:val="center"/>
            <w:hideMark/>
          </w:tcPr>
          <w:p w14:paraId="171BD684"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محايد</w:t>
            </w:r>
          </w:p>
        </w:tc>
        <w:tc>
          <w:tcPr>
            <w:tcW w:w="0" w:type="auto"/>
            <w:vAlign w:val="center"/>
            <w:hideMark/>
          </w:tcPr>
          <w:p w14:paraId="220145A5"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w:t>
            </w:r>
          </w:p>
        </w:tc>
        <w:tc>
          <w:tcPr>
            <w:tcW w:w="0" w:type="auto"/>
            <w:vAlign w:val="center"/>
            <w:hideMark/>
          </w:tcPr>
          <w:p w14:paraId="25D98D8E"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 بشدة</w:t>
            </w:r>
          </w:p>
        </w:tc>
      </w:tr>
      <w:tr w:rsidR="00970AE3" w:rsidRPr="00970AE3" w14:paraId="29A8EEF5" w14:textId="77777777" w:rsidTr="00910149">
        <w:trPr>
          <w:jc w:val="center"/>
        </w:trPr>
        <w:tc>
          <w:tcPr>
            <w:tcW w:w="0" w:type="auto"/>
            <w:vAlign w:val="center"/>
            <w:hideMark/>
          </w:tcPr>
          <w:p w14:paraId="0C525BC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13</w:t>
            </w:r>
          </w:p>
        </w:tc>
        <w:tc>
          <w:tcPr>
            <w:tcW w:w="0" w:type="auto"/>
            <w:vAlign w:val="center"/>
            <w:hideMark/>
          </w:tcPr>
          <w:p w14:paraId="4E9894A6"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ترتبط المدفوعات المقدمة للشريك الخاص بمؤشرات الأداء المتفق عليها</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4E8B819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8F75D2A"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4BDEFE6"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5A903A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FFDE0E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40E02794" w14:textId="77777777" w:rsidTr="00910149">
        <w:trPr>
          <w:jc w:val="center"/>
        </w:trPr>
        <w:tc>
          <w:tcPr>
            <w:tcW w:w="0" w:type="auto"/>
            <w:vAlign w:val="center"/>
            <w:hideMark/>
          </w:tcPr>
          <w:p w14:paraId="50E3F0F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14</w:t>
            </w:r>
          </w:p>
        </w:tc>
        <w:tc>
          <w:tcPr>
            <w:tcW w:w="0" w:type="auto"/>
            <w:vAlign w:val="center"/>
            <w:hideMark/>
          </w:tcPr>
          <w:p w14:paraId="53A003E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تستخدم مؤشرات أداء واضحة لتقييم جودة خدمة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CC29C6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0F6A29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0C9254B"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FA89A4C"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234063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1F8A002B" w14:textId="77777777" w:rsidTr="00910149">
        <w:trPr>
          <w:jc w:val="center"/>
        </w:trPr>
        <w:tc>
          <w:tcPr>
            <w:tcW w:w="0" w:type="auto"/>
            <w:vAlign w:val="center"/>
            <w:hideMark/>
          </w:tcPr>
          <w:p w14:paraId="725B354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15</w:t>
            </w:r>
          </w:p>
        </w:tc>
        <w:tc>
          <w:tcPr>
            <w:tcW w:w="0" w:type="auto"/>
            <w:vAlign w:val="center"/>
            <w:hideMark/>
          </w:tcPr>
          <w:p w14:paraId="3018B153"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مؤشرات الأداء في تحسين كفاءة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E579BCA"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20057AB"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230194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A47AB8A"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A8C9DA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288C80AD" w14:textId="77777777" w:rsidTr="00910149">
        <w:trPr>
          <w:jc w:val="center"/>
        </w:trPr>
        <w:tc>
          <w:tcPr>
            <w:tcW w:w="0" w:type="auto"/>
            <w:vAlign w:val="center"/>
            <w:hideMark/>
          </w:tcPr>
          <w:p w14:paraId="0C3530F0"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16</w:t>
            </w:r>
          </w:p>
        </w:tc>
        <w:tc>
          <w:tcPr>
            <w:tcW w:w="0" w:type="auto"/>
            <w:vAlign w:val="center"/>
            <w:hideMark/>
          </w:tcPr>
          <w:p w14:paraId="6FA32D5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تقييم أداء الشريك الخاص بصورة دورية وفق مؤشرات أداء محددة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620E7D3A"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0E6FD33"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88C734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F2F5E4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73FE04B"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bl>
    <w:p w14:paraId="3131481D" w14:textId="77777777" w:rsidR="00970AE3" w:rsidRPr="00970AE3" w:rsidRDefault="00970AE3" w:rsidP="00970AE3">
      <w:pPr>
        <w:bidi/>
        <w:spacing w:before="100" w:beforeAutospacing="1" w:after="100" w:afterAutospacing="1" w:line="240" w:lineRule="auto"/>
        <w:jc w:val="lowKashida"/>
        <w:outlineLvl w:val="0"/>
        <w:rPr>
          <w:rFonts w:ascii="Sakkal Majalla" w:eastAsia="Times New Roman" w:hAnsi="Sakkal Majalla" w:cs="Sakkal Majalla"/>
          <w:b/>
          <w:bCs/>
          <w:kern w:val="36"/>
          <w:sz w:val="32"/>
          <w:szCs w:val="32"/>
          <w14:ligatures w14:val="none"/>
        </w:rPr>
      </w:pPr>
      <w:r w:rsidRPr="00970AE3">
        <w:rPr>
          <w:rFonts w:ascii="Sakkal Majalla" w:eastAsia="Times New Roman" w:hAnsi="Sakkal Majalla" w:cs="Sakkal Majalla"/>
          <w:b/>
          <w:bCs/>
          <w:kern w:val="36"/>
          <w:sz w:val="32"/>
          <w:szCs w:val="32"/>
          <w:rtl/>
          <w14:ligatures w14:val="none"/>
        </w:rPr>
        <w:t>المتغير التابع: الحوكمة البيئية وإدارة الأداء</w:t>
      </w:r>
    </w:p>
    <w:p w14:paraId="4AA83D27" w14:textId="77777777" w:rsidR="00970AE3" w:rsidRPr="00970AE3" w:rsidRDefault="00970AE3" w:rsidP="00970AE3">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البعد الأول: الكفاءة التشغيلية</w:t>
      </w:r>
    </w:p>
    <w:tbl>
      <w:tblPr>
        <w:tblStyle w:val="TableGridLight"/>
        <w:bidiVisual/>
        <w:tblW w:w="0" w:type="auto"/>
        <w:jc w:val="center"/>
        <w:tblLook w:val="04A0" w:firstRow="1" w:lastRow="0" w:firstColumn="1" w:lastColumn="0" w:noHBand="0" w:noVBand="1"/>
      </w:tblPr>
      <w:tblGrid>
        <w:gridCol w:w="717"/>
        <w:gridCol w:w="3769"/>
        <w:gridCol w:w="1177"/>
        <w:gridCol w:w="877"/>
        <w:gridCol w:w="797"/>
        <w:gridCol w:w="1056"/>
        <w:gridCol w:w="1356"/>
      </w:tblGrid>
      <w:tr w:rsidR="00970AE3" w:rsidRPr="00970AE3" w14:paraId="5C0685A5" w14:textId="77777777" w:rsidTr="00910149">
        <w:trPr>
          <w:jc w:val="center"/>
        </w:trPr>
        <w:tc>
          <w:tcPr>
            <w:tcW w:w="0" w:type="auto"/>
            <w:hideMark/>
          </w:tcPr>
          <w:p w14:paraId="333ED8FC"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hideMark/>
          </w:tcPr>
          <w:p w14:paraId="0D1710E5"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hideMark/>
          </w:tcPr>
          <w:p w14:paraId="48EFD065"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 بشدة</w:t>
            </w:r>
          </w:p>
        </w:tc>
        <w:tc>
          <w:tcPr>
            <w:tcW w:w="0" w:type="auto"/>
            <w:hideMark/>
          </w:tcPr>
          <w:p w14:paraId="331A9D2A"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w:t>
            </w:r>
          </w:p>
        </w:tc>
        <w:tc>
          <w:tcPr>
            <w:tcW w:w="0" w:type="auto"/>
            <w:hideMark/>
          </w:tcPr>
          <w:p w14:paraId="1F0C325F"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محايد</w:t>
            </w:r>
          </w:p>
        </w:tc>
        <w:tc>
          <w:tcPr>
            <w:tcW w:w="0" w:type="auto"/>
            <w:hideMark/>
          </w:tcPr>
          <w:p w14:paraId="31F51F62"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w:t>
            </w:r>
          </w:p>
        </w:tc>
        <w:tc>
          <w:tcPr>
            <w:tcW w:w="0" w:type="auto"/>
            <w:hideMark/>
          </w:tcPr>
          <w:p w14:paraId="23C1C746" w14:textId="77777777" w:rsidR="00970AE3" w:rsidRPr="00970AE3" w:rsidRDefault="00970AE3" w:rsidP="00970AE3">
            <w:pPr>
              <w:bidi/>
              <w:spacing w:after="0" w:line="240" w:lineRule="auto"/>
              <w:jc w:val="lowKashida"/>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 بشدة</w:t>
            </w:r>
          </w:p>
        </w:tc>
      </w:tr>
      <w:tr w:rsidR="00970AE3" w:rsidRPr="00970AE3" w14:paraId="35E64465" w14:textId="77777777" w:rsidTr="00910149">
        <w:trPr>
          <w:jc w:val="center"/>
        </w:trPr>
        <w:tc>
          <w:tcPr>
            <w:tcW w:w="0" w:type="auto"/>
            <w:hideMark/>
          </w:tcPr>
          <w:p w14:paraId="0141F425"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17</w:t>
            </w:r>
          </w:p>
        </w:tc>
        <w:tc>
          <w:tcPr>
            <w:tcW w:w="0" w:type="auto"/>
            <w:hideMark/>
          </w:tcPr>
          <w:p w14:paraId="5A3FE3D1"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تتمتع خدمة التفتيش البيئي بمستوى مرتفع من الكفاءة التشغيلية</w:t>
            </w:r>
            <w:r w:rsidRPr="00970AE3">
              <w:rPr>
                <w:rFonts w:ascii="Sakkal Majalla" w:eastAsia="Times New Roman" w:hAnsi="Sakkal Majalla" w:cs="Sakkal Majalla"/>
                <w:kern w:val="0"/>
                <w:sz w:val="32"/>
                <w:szCs w:val="32"/>
                <w14:ligatures w14:val="none"/>
              </w:rPr>
              <w:t>.</w:t>
            </w:r>
          </w:p>
        </w:tc>
        <w:tc>
          <w:tcPr>
            <w:tcW w:w="0" w:type="auto"/>
            <w:hideMark/>
          </w:tcPr>
          <w:p w14:paraId="6013A17E"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6C273889"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37B0D0D6"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15487F55"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19498E56"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702BCC41" w14:textId="77777777" w:rsidTr="00910149">
        <w:trPr>
          <w:jc w:val="center"/>
        </w:trPr>
        <w:tc>
          <w:tcPr>
            <w:tcW w:w="0" w:type="auto"/>
            <w:hideMark/>
          </w:tcPr>
          <w:p w14:paraId="5DDAB7A6"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18</w:t>
            </w:r>
          </w:p>
        </w:tc>
        <w:tc>
          <w:tcPr>
            <w:tcW w:w="0" w:type="auto"/>
            <w:hideMark/>
          </w:tcPr>
          <w:p w14:paraId="2AC436CB"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تغطي عمليات التفتيش البيئي المنشآت المستهدفة بصورة كافية</w:t>
            </w:r>
            <w:r w:rsidRPr="00970AE3">
              <w:rPr>
                <w:rFonts w:ascii="Sakkal Majalla" w:eastAsia="Times New Roman" w:hAnsi="Sakkal Majalla" w:cs="Sakkal Majalla"/>
                <w:kern w:val="0"/>
                <w:sz w:val="32"/>
                <w:szCs w:val="32"/>
                <w14:ligatures w14:val="none"/>
              </w:rPr>
              <w:t>.</w:t>
            </w:r>
          </w:p>
        </w:tc>
        <w:tc>
          <w:tcPr>
            <w:tcW w:w="0" w:type="auto"/>
            <w:hideMark/>
          </w:tcPr>
          <w:p w14:paraId="4476DB45"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1EC6B186"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479511C9"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3CD81706"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48F81433"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6D8EFDE6" w14:textId="77777777" w:rsidTr="00910149">
        <w:trPr>
          <w:jc w:val="center"/>
        </w:trPr>
        <w:tc>
          <w:tcPr>
            <w:tcW w:w="0" w:type="auto"/>
            <w:hideMark/>
          </w:tcPr>
          <w:p w14:paraId="5B47D0BF"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19</w:t>
            </w:r>
          </w:p>
        </w:tc>
        <w:tc>
          <w:tcPr>
            <w:tcW w:w="0" w:type="auto"/>
            <w:hideMark/>
          </w:tcPr>
          <w:p w14:paraId="6D202865"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تنفيذ الزيارات التفتيشية في الوقت المحدد</w:t>
            </w:r>
            <w:r w:rsidRPr="00970AE3">
              <w:rPr>
                <w:rFonts w:ascii="Sakkal Majalla" w:eastAsia="Times New Roman" w:hAnsi="Sakkal Majalla" w:cs="Sakkal Majalla"/>
                <w:kern w:val="0"/>
                <w:sz w:val="32"/>
                <w:szCs w:val="32"/>
                <w14:ligatures w14:val="none"/>
              </w:rPr>
              <w:t>.</w:t>
            </w:r>
          </w:p>
        </w:tc>
        <w:tc>
          <w:tcPr>
            <w:tcW w:w="0" w:type="auto"/>
            <w:hideMark/>
          </w:tcPr>
          <w:p w14:paraId="05BA91F2"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617DB014"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2DD8CDD4"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715CFA55"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16FC7130"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11A1788E" w14:textId="77777777" w:rsidTr="00910149">
        <w:trPr>
          <w:jc w:val="center"/>
        </w:trPr>
        <w:tc>
          <w:tcPr>
            <w:tcW w:w="0" w:type="auto"/>
            <w:hideMark/>
          </w:tcPr>
          <w:p w14:paraId="21AF5AFD"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lastRenderedPageBreak/>
              <w:t>20</w:t>
            </w:r>
          </w:p>
        </w:tc>
        <w:tc>
          <w:tcPr>
            <w:tcW w:w="0" w:type="auto"/>
            <w:hideMark/>
          </w:tcPr>
          <w:p w14:paraId="5F426E41"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استغلال الموارد البشرية بكفاءة أثناء عمليات التفتيش</w:t>
            </w:r>
            <w:r w:rsidRPr="00970AE3">
              <w:rPr>
                <w:rFonts w:ascii="Sakkal Majalla" w:eastAsia="Times New Roman" w:hAnsi="Sakkal Majalla" w:cs="Sakkal Majalla"/>
                <w:kern w:val="0"/>
                <w:sz w:val="32"/>
                <w:szCs w:val="32"/>
                <w14:ligatures w14:val="none"/>
              </w:rPr>
              <w:t>.</w:t>
            </w:r>
          </w:p>
        </w:tc>
        <w:tc>
          <w:tcPr>
            <w:tcW w:w="0" w:type="auto"/>
            <w:hideMark/>
          </w:tcPr>
          <w:p w14:paraId="128CA55C"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38B0638F"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61E83412"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24228F8D"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hideMark/>
          </w:tcPr>
          <w:p w14:paraId="5CE9D51C" w14:textId="77777777"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bl>
    <w:p w14:paraId="7A9A89D8" w14:textId="77777777" w:rsidR="00970AE3" w:rsidRPr="00970AE3" w:rsidRDefault="00970AE3" w:rsidP="00970AE3">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البعد الثاني: جودة مخرجات التفتيش البيئي</w:t>
      </w:r>
    </w:p>
    <w:tbl>
      <w:tblPr>
        <w:tblStyle w:val="TableGridLight"/>
        <w:bidiVisual/>
        <w:tblW w:w="0" w:type="auto"/>
        <w:jc w:val="center"/>
        <w:tblLook w:val="04A0" w:firstRow="1" w:lastRow="0" w:firstColumn="1" w:lastColumn="0" w:noHBand="0" w:noVBand="1"/>
      </w:tblPr>
      <w:tblGrid>
        <w:gridCol w:w="717"/>
        <w:gridCol w:w="3793"/>
        <w:gridCol w:w="1169"/>
        <w:gridCol w:w="877"/>
        <w:gridCol w:w="797"/>
        <w:gridCol w:w="1052"/>
        <w:gridCol w:w="1344"/>
      </w:tblGrid>
      <w:tr w:rsidR="00970AE3" w:rsidRPr="00970AE3" w14:paraId="4C591882" w14:textId="77777777" w:rsidTr="00910149">
        <w:trPr>
          <w:jc w:val="center"/>
        </w:trPr>
        <w:tc>
          <w:tcPr>
            <w:tcW w:w="0" w:type="auto"/>
            <w:vAlign w:val="center"/>
            <w:hideMark/>
          </w:tcPr>
          <w:p w14:paraId="15A70E65"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44DFF3F6"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5E9EF1D7"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 بشدة</w:t>
            </w:r>
          </w:p>
        </w:tc>
        <w:tc>
          <w:tcPr>
            <w:tcW w:w="0" w:type="auto"/>
            <w:vAlign w:val="center"/>
            <w:hideMark/>
          </w:tcPr>
          <w:p w14:paraId="12B0BE45"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w:t>
            </w:r>
          </w:p>
        </w:tc>
        <w:tc>
          <w:tcPr>
            <w:tcW w:w="0" w:type="auto"/>
            <w:vAlign w:val="center"/>
            <w:hideMark/>
          </w:tcPr>
          <w:p w14:paraId="21800588"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محايد</w:t>
            </w:r>
          </w:p>
        </w:tc>
        <w:tc>
          <w:tcPr>
            <w:tcW w:w="0" w:type="auto"/>
            <w:vAlign w:val="center"/>
            <w:hideMark/>
          </w:tcPr>
          <w:p w14:paraId="4760E92E"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w:t>
            </w:r>
          </w:p>
        </w:tc>
        <w:tc>
          <w:tcPr>
            <w:tcW w:w="0" w:type="auto"/>
            <w:vAlign w:val="center"/>
            <w:hideMark/>
          </w:tcPr>
          <w:p w14:paraId="6BDE5B15"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 بشدة</w:t>
            </w:r>
          </w:p>
        </w:tc>
      </w:tr>
      <w:tr w:rsidR="00970AE3" w:rsidRPr="00970AE3" w14:paraId="31AA13BA" w14:textId="77777777" w:rsidTr="00910149">
        <w:trPr>
          <w:jc w:val="center"/>
        </w:trPr>
        <w:tc>
          <w:tcPr>
            <w:tcW w:w="0" w:type="auto"/>
            <w:vAlign w:val="center"/>
            <w:hideMark/>
          </w:tcPr>
          <w:p w14:paraId="110E120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21</w:t>
            </w:r>
          </w:p>
        </w:tc>
        <w:tc>
          <w:tcPr>
            <w:tcW w:w="0" w:type="auto"/>
            <w:vAlign w:val="center"/>
            <w:hideMark/>
          </w:tcPr>
          <w:p w14:paraId="63D5CE4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عمليات التفتيش البيئي في رفع مستوى الالتزام البيئي للمنشآت</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1C58A90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058725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C2656E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5E1C99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1FEA91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132116C7" w14:textId="77777777" w:rsidTr="00910149">
        <w:trPr>
          <w:jc w:val="center"/>
        </w:trPr>
        <w:tc>
          <w:tcPr>
            <w:tcW w:w="0" w:type="auto"/>
            <w:vAlign w:val="center"/>
            <w:hideMark/>
          </w:tcPr>
          <w:p w14:paraId="64C392C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22</w:t>
            </w:r>
          </w:p>
        </w:tc>
        <w:tc>
          <w:tcPr>
            <w:tcW w:w="0" w:type="auto"/>
            <w:vAlign w:val="center"/>
            <w:hideMark/>
          </w:tcPr>
          <w:p w14:paraId="3DE2855B"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تتميز تقارير التفتيش بالدقة والموثوقية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622BC3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D9B60B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CDB6643"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7EF015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712465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2C494120" w14:textId="77777777" w:rsidTr="00910149">
        <w:trPr>
          <w:jc w:val="center"/>
        </w:trPr>
        <w:tc>
          <w:tcPr>
            <w:tcW w:w="0" w:type="auto"/>
            <w:vAlign w:val="center"/>
            <w:hideMark/>
          </w:tcPr>
          <w:p w14:paraId="7773995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23</w:t>
            </w:r>
          </w:p>
        </w:tc>
        <w:tc>
          <w:tcPr>
            <w:tcW w:w="0" w:type="auto"/>
            <w:vAlign w:val="center"/>
            <w:hideMark/>
          </w:tcPr>
          <w:p w14:paraId="28CEC8F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تساعد نتائج التفتيش في الحد من المخالفات البيئية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0019436"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79FB09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446439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69B83EB"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720B19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74A2323F" w14:textId="77777777" w:rsidTr="00910149">
        <w:trPr>
          <w:jc w:val="center"/>
        </w:trPr>
        <w:tc>
          <w:tcPr>
            <w:tcW w:w="0" w:type="auto"/>
            <w:vAlign w:val="center"/>
            <w:hideMark/>
          </w:tcPr>
          <w:p w14:paraId="1154319C"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24</w:t>
            </w:r>
          </w:p>
        </w:tc>
        <w:tc>
          <w:tcPr>
            <w:tcW w:w="0" w:type="auto"/>
            <w:vAlign w:val="center"/>
            <w:hideMark/>
          </w:tcPr>
          <w:p w14:paraId="65FFDE00"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مخرجات التفتيش في تحسين الأداء البيئي للمنشآت</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3F485E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6C2024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BDF28D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B2E1360"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1AA12DC"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bl>
    <w:p w14:paraId="0D6EA12A" w14:textId="77777777" w:rsidR="00970AE3" w:rsidRPr="00970AE3" w:rsidRDefault="00970AE3" w:rsidP="00970AE3">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البعد الثالث: الاستدامة المالية</w:t>
      </w:r>
    </w:p>
    <w:tbl>
      <w:tblPr>
        <w:tblStyle w:val="TableGridLight"/>
        <w:bidiVisual/>
        <w:tblW w:w="0" w:type="auto"/>
        <w:jc w:val="center"/>
        <w:tblLook w:val="04A0" w:firstRow="1" w:lastRow="0" w:firstColumn="1" w:lastColumn="0" w:noHBand="0" w:noVBand="1"/>
      </w:tblPr>
      <w:tblGrid>
        <w:gridCol w:w="718"/>
        <w:gridCol w:w="3700"/>
        <w:gridCol w:w="1198"/>
        <w:gridCol w:w="877"/>
        <w:gridCol w:w="797"/>
        <w:gridCol w:w="1069"/>
        <w:gridCol w:w="1390"/>
      </w:tblGrid>
      <w:tr w:rsidR="00970AE3" w:rsidRPr="00970AE3" w14:paraId="444771AC" w14:textId="77777777" w:rsidTr="00910149">
        <w:trPr>
          <w:jc w:val="center"/>
        </w:trPr>
        <w:tc>
          <w:tcPr>
            <w:tcW w:w="0" w:type="auto"/>
            <w:vAlign w:val="center"/>
            <w:hideMark/>
          </w:tcPr>
          <w:p w14:paraId="68297417"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19577A2A"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4BF64EA3"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 بشدة</w:t>
            </w:r>
          </w:p>
        </w:tc>
        <w:tc>
          <w:tcPr>
            <w:tcW w:w="0" w:type="auto"/>
            <w:vAlign w:val="center"/>
            <w:hideMark/>
          </w:tcPr>
          <w:p w14:paraId="43339197"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w:t>
            </w:r>
          </w:p>
        </w:tc>
        <w:tc>
          <w:tcPr>
            <w:tcW w:w="0" w:type="auto"/>
            <w:vAlign w:val="center"/>
            <w:hideMark/>
          </w:tcPr>
          <w:p w14:paraId="2C65278C"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محايد</w:t>
            </w:r>
          </w:p>
        </w:tc>
        <w:tc>
          <w:tcPr>
            <w:tcW w:w="0" w:type="auto"/>
            <w:vAlign w:val="center"/>
            <w:hideMark/>
          </w:tcPr>
          <w:p w14:paraId="3FAAE998"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w:t>
            </w:r>
          </w:p>
        </w:tc>
        <w:tc>
          <w:tcPr>
            <w:tcW w:w="0" w:type="auto"/>
            <w:vAlign w:val="center"/>
            <w:hideMark/>
          </w:tcPr>
          <w:p w14:paraId="1AD04DDA"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 بشدة</w:t>
            </w:r>
          </w:p>
        </w:tc>
      </w:tr>
      <w:tr w:rsidR="00970AE3" w:rsidRPr="00970AE3" w14:paraId="53DFED55" w14:textId="77777777" w:rsidTr="00910149">
        <w:trPr>
          <w:jc w:val="center"/>
        </w:trPr>
        <w:tc>
          <w:tcPr>
            <w:tcW w:w="0" w:type="auto"/>
            <w:vAlign w:val="center"/>
            <w:hideMark/>
          </w:tcPr>
          <w:p w14:paraId="03E0A64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25</w:t>
            </w:r>
          </w:p>
        </w:tc>
        <w:tc>
          <w:tcPr>
            <w:tcW w:w="0" w:type="auto"/>
            <w:vAlign w:val="center"/>
            <w:hideMark/>
          </w:tcPr>
          <w:p w14:paraId="5C57E6FB"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تحقق خدمة التفتيش البيئي توازناً بين التكاليف والعوائد</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345085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A5D032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D4F1FC6"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F82CDB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81AB6B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310F950B" w14:textId="77777777" w:rsidTr="00910149">
        <w:trPr>
          <w:jc w:val="center"/>
        </w:trPr>
        <w:tc>
          <w:tcPr>
            <w:tcW w:w="0" w:type="auto"/>
            <w:vAlign w:val="center"/>
            <w:hideMark/>
          </w:tcPr>
          <w:p w14:paraId="50A0BCD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26</w:t>
            </w:r>
          </w:p>
        </w:tc>
        <w:tc>
          <w:tcPr>
            <w:tcW w:w="0" w:type="auto"/>
            <w:vAlign w:val="center"/>
            <w:hideMark/>
          </w:tcPr>
          <w:p w14:paraId="417900E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آليات التمويل الحالية في استدامة الخدمة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5A23BF3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86B3DA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52A057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8217EFA"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8110C3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08082F6A" w14:textId="77777777" w:rsidTr="00910149">
        <w:trPr>
          <w:jc w:val="center"/>
        </w:trPr>
        <w:tc>
          <w:tcPr>
            <w:tcW w:w="0" w:type="auto"/>
            <w:vAlign w:val="center"/>
            <w:hideMark/>
          </w:tcPr>
          <w:p w14:paraId="3DD59DC3"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27</w:t>
            </w:r>
          </w:p>
        </w:tc>
        <w:tc>
          <w:tcPr>
            <w:tcW w:w="0" w:type="auto"/>
            <w:vAlign w:val="center"/>
            <w:hideMark/>
          </w:tcPr>
          <w:p w14:paraId="471228B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استخدام الموارد المالية بكفاءة لتحقيق أهداف الخدمة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1EB0DD6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229B77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570394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0D524BF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938EDD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6841F933" w14:textId="77777777" w:rsidTr="00910149">
        <w:trPr>
          <w:jc w:val="center"/>
        </w:trPr>
        <w:tc>
          <w:tcPr>
            <w:tcW w:w="0" w:type="auto"/>
            <w:vAlign w:val="center"/>
            <w:hideMark/>
          </w:tcPr>
          <w:p w14:paraId="3D0FA9BC"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lastRenderedPageBreak/>
              <w:t>28</w:t>
            </w:r>
          </w:p>
        </w:tc>
        <w:tc>
          <w:tcPr>
            <w:tcW w:w="0" w:type="auto"/>
            <w:vAlign w:val="center"/>
            <w:hideMark/>
          </w:tcPr>
          <w:p w14:paraId="1CEF5BE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ممارسات إدارة الأداء في تعزيز الاستدامة المالية للخدمة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5A669A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C2F8A8C"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6E3121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03B137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565AA4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bl>
    <w:p w14:paraId="4601F517" w14:textId="77777777" w:rsidR="00970AE3" w:rsidRPr="00970AE3" w:rsidRDefault="00970AE3" w:rsidP="00970AE3">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البعد الرابع: الحوكمة البيئية والشفافية والمساءلة</w:t>
      </w:r>
    </w:p>
    <w:tbl>
      <w:tblPr>
        <w:tblStyle w:val="TableGridLight"/>
        <w:bidiVisual/>
        <w:tblW w:w="0" w:type="auto"/>
        <w:jc w:val="center"/>
        <w:tblLook w:val="04A0" w:firstRow="1" w:lastRow="0" w:firstColumn="1" w:lastColumn="0" w:noHBand="0" w:noVBand="1"/>
      </w:tblPr>
      <w:tblGrid>
        <w:gridCol w:w="717"/>
        <w:gridCol w:w="3709"/>
        <w:gridCol w:w="1196"/>
        <w:gridCol w:w="877"/>
        <w:gridCol w:w="797"/>
        <w:gridCol w:w="1067"/>
        <w:gridCol w:w="1386"/>
      </w:tblGrid>
      <w:tr w:rsidR="00970AE3" w:rsidRPr="00970AE3" w14:paraId="48A2C7F7" w14:textId="77777777" w:rsidTr="00910149">
        <w:trPr>
          <w:jc w:val="center"/>
        </w:trPr>
        <w:tc>
          <w:tcPr>
            <w:tcW w:w="0" w:type="auto"/>
            <w:vAlign w:val="center"/>
            <w:hideMark/>
          </w:tcPr>
          <w:p w14:paraId="54244BD8"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الرقم</w:t>
            </w:r>
          </w:p>
        </w:tc>
        <w:tc>
          <w:tcPr>
            <w:tcW w:w="0" w:type="auto"/>
            <w:vAlign w:val="center"/>
            <w:hideMark/>
          </w:tcPr>
          <w:p w14:paraId="0F7E8B2B"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الفقرة</w:t>
            </w:r>
          </w:p>
        </w:tc>
        <w:tc>
          <w:tcPr>
            <w:tcW w:w="0" w:type="auto"/>
            <w:vAlign w:val="center"/>
            <w:hideMark/>
          </w:tcPr>
          <w:p w14:paraId="04ADA11B"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 بشدة</w:t>
            </w:r>
          </w:p>
        </w:tc>
        <w:tc>
          <w:tcPr>
            <w:tcW w:w="0" w:type="auto"/>
            <w:vAlign w:val="center"/>
            <w:hideMark/>
          </w:tcPr>
          <w:p w14:paraId="140A29EE"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موافق</w:t>
            </w:r>
          </w:p>
        </w:tc>
        <w:tc>
          <w:tcPr>
            <w:tcW w:w="0" w:type="auto"/>
            <w:vAlign w:val="center"/>
            <w:hideMark/>
          </w:tcPr>
          <w:p w14:paraId="64F74DE0"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محايد</w:t>
            </w:r>
          </w:p>
        </w:tc>
        <w:tc>
          <w:tcPr>
            <w:tcW w:w="0" w:type="auto"/>
            <w:vAlign w:val="center"/>
            <w:hideMark/>
          </w:tcPr>
          <w:p w14:paraId="7E736FF9"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w:t>
            </w:r>
          </w:p>
        </w:tc>
        <w:tc>
          <w:tcPr>
            <w:tcW w:w="0" w:type="auto"/>
            <w:vAlign w:val="center"/>
            <w:hideMark/>
          </w:tcPr>
          <w:p w14:paraId="2D9BAF59" w14:textId="77777777" w:rsidR="00970AE3" w:rsidRPr="00970AE3" w:rsidRDefault="00970AE3" w:rsidP="00910149">
            <w:pPr>
              <w:bidi/>
              <w:spacing w:after="0" w:line="240" w:lineRule="auto"/>
              <w:jc w:val="center"/>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غير موافق بشدة</w:t>
            </w:r>
          </w:p>
        </w:tc>
      </w:tr>
      <w:tr w:rsidR="00970AE3" w:rsidRPr="00970AE3" w14:paraId="369A1628" w14:textId="77777777" w:rsidTr="00910149">
        <w:trPr>
          <w:jc w:val="center"/>
        </w:trPr>
        <w:tc>
          <w:tcPr>
            <w:tcW w:w="0" w:type="auto"/>
            <w:vAlign w:val="center"/>
            <w:hideMark/>
          </w:tcPr>
          <w:p w14:paraId="27DE386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29</w:t>
            </w:r>
          </w:p>
        </w:tc>
        <w:tc>
          <w:tcPr>
            <w:tcW w:w="0" w:type="auto"/>
            <w:vAlign w:val="center"/>
            <w:hideMark/>
          </w:tcPr>
          <w:p w14:paraId="1325BF6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تتوافر آليات واضحة للمساءلة في خدمة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2A2D7870"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2D72313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10D7AEC1"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D57E16E"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F6FFF1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24D0D6BE" w14:textId="77777777" w:rsidTr="00910149">
        <w:trPr>
          <w:jc w:val="center"/>
        </w:trPr>
        <w:tc>
          <w:tcPr>
            <w:tcW w:w="0" w:type="auto"/>
            <w:vAlign w:val="center"/>
            <w:hideMark/>
          </w:tcPr>
          <w:p w14:paraId="5050DFA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30</w:t>
            </w:r>
          </w:p>
        </w:tc>
        <w:tc>
          <w:tcPr>
            <w:tcW w:w="0" w:type="auto"/>
            <w:vAlign w:val="center"/>
            <w:hideMark/>
          </w:tcPr>
          <w:p w14:paraId="49A13C26"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الإفصاح عن نتائج الأداء البيئي بشفافية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498D4AE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C7F7C9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1DBDD03"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ABA975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634D3AAC"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2EA4E12B" w14:textId="77777777" w:rsidTr="00910149">
        <w:trPr>
          <w:jc w:val="center"/>
        </w:trPr>
        <w:tc>
          <w:tcPr>
            <w:tcW w:w="0" w:type="auto"/>
            <w:vAlign w:val="center"/>
            <w:hideMark/>
          </w:tcPr>
          <w:p w14:paraId="7ACAECF8"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31</w:t>
            </w:r>
          </w:p>
        </w:tc>
        <w:tc>
          <w:tcPr>
            <w:tcW w:w="0" w:type="auto"/>
            <w:vAlign w:val="center"/>
            <w:hideMark/>
          </w:tcPr>
          <w:p w14:paraId="55F1DDE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تسهم الحوكمة البيئية في تعزيز الثقة بين الأطراف المعنية</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3ADAD1D7"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7B106A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5D596E4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AE7FDB2"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0FC6B15"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r w:rsidR="00970AE3" w:rsidRPr="00970AE3" w14:paraId="3BC80A99" w14:textId="77777777" w:rsidTr="00910149">
        <w:trPr>
          <w:jc w:val="center"/>
        </w:trPr>
        <w:tc>
          <w:tcPr>
            <w:tcW w:w="0" w:type="auto"/>
            <w:vAlign w:val="center"/>
            <w:hideMark/>
          </w:tcPr>
          <w:p w14:paraId="065EEE9D"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32</w:t>
            </w:r>
          </w:p>
        </w:tc>
        <w:tc>
          <w:tcPr>
            <w:tcW w:w="0" w:type="auto"/>
            <w:vAlign w:val="center"/>
            <w:hideMark/>
          </w:tcPr>
          <w:p w14:paraId="02F4B52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يتم تطبيق مبادئ الشفافية والنزاهة في عمليات التفتيش البيئي</w:t>
            </w:r>
            <w:r w:rsidRPr="00970AE3">
              <w:rPr>
                <w:rFonts w:ascii="Sakkal Majalla" w:eastAsia="Times New Roman" w:hAnsi="Sakkal Majalla" w:cs="Sakkal Majalla"/>
                <w:kern w:val="0"/>
                <w:sz w:val="32"/>
                <w:szCs w:val="32"/>
                <w14:ligatures w14:val="none"/>
              </w:rPr>
              <w:t>.</w:t>
            </w:r>
          </w:p>
        </w:tc>
        <w:tc>
          <w:tcPr>
            <w:tcW w:w="0" w:type="auto"/>
            <w:vAlign w:val="center"/>
            <w:hideMark/>
          </w:tcPr>
          <w:p w14:paraId="00D69B3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40E7FF4"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7B4F89B9"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3563865A"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c>
          <w:tcPr>
            <w:tcW w:w="0" w:type="auto"/>
            <w:vAlign w:val="center"/>
            <w:hideMark/>
          </w:tcPr>
          <w:p w14:paraId="4626062F" w14:textId="77777777" w:rsidR="00970AE3" w:rsidRPr="00970AE3" w:rsidRDefault="00970AE3" w:rsidP="00910149">
            <w:pPr>
              <w:bidi/>
              <w:spacing w:after="0" w:line="240" w:lineRule="auto"/>
              <w:jc w:val="center"/>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p>
        </w:tc>
      </w:tr>
    </w:tbl>
    <w:p w14:paraId="044B5B0A" w14:textId="77777777" w:rsidR="00970AE3" w:rsidRPr="00970AE3" w:rsidRDefault="00000000" w:rsidP="00970AE3">
      <w:pPr>
        <w:bidi/>
        <w:spacing w:after="0" w:line="240" w:lineRule="auto"/>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pict w14:anchorId="06D5AE0D">
          <v:rect id="_x0000_i1028" style="width:0;height:1.5pt" o:hralign="center" o:hrstd="t" o:hr="t" fillcolor="#a0a0a0" stroked="f"/>
        </w:pict>
      </w:r>
    </w:p>
    <w:p w14:paraId="59F03EBC" w14:textId="77777777" w:rsidR="00970AE3" w:rsidRPr="00970AE3" w:rsidRDefault="00970AE3" w:rsidP="00970AE3">
      <w:pPr>
        <w:bidi/>
        <w:spacing w:before="100" w:beforeAutospacing="1" w:after="100" w:afterAutospacing="1" w:line="240" w:lineRule="auto"/>
        <w:jc w:val="lowKashida"/>
        <w:outlineLvl w:val="0"/>
        <w:rPr>
          <w:rFonts w:ascii="Sakkal Majalla" w:eastAsia="Times New Roman" w:hAnsi="Sakkal Majalla" w:cs="Sakkal Majalla"/>
          <w:b/>
          <w:bCs/>
          <w:kern w:val="36"/>
          <w:sz w:val="32"/>
          <w:szCs w:val="32"/>
          <w14:ligatures w14:val="none"/>
        </w:rPr>
      </w:pPr>
      <w:r w:rsidRPr="00970AE3">
        <w:rPr>
          <w:rFonts w:ascii="Sakkal Majalla" w:eastAsia="Times New Roman" w:hAnsi="Sakkal Majalla" w:cs="Sakkal Majalla"/>
          <w:b/>
          <w:bCs/>
          <w:kern w:val="36"/>
          <w:sz w:val="32"/>
          <w:szCs w:val="32"/>
          <w:rtl/>
          <w14:ligatures w14:val="none"/>
        </w:rPr>
        <w:t>الجزء الثاني: البيانات الشخصية والوظيفية</w:t>
      </w:r>
    </w:p>
    <w:p w14:paraId="70A3A3A9"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يرجى وضع علامة (</w:t>
      </w:r>
      <w:r w:rsidRPr="00970AE3">
        <w:rPr>
          <w:rFonts w:ascii="Segoe UI Symbol" w:eastAsia="Times New Roman" w:hAnsi="Segoe UI Symbol" w:cs="Segoe UI Symbol" w:hint="cs"/>
          <w:kern w:val="0"/>
          <w:sz w:val="32"/>
          <w:szCs w:val="32"/>
          <w:rtl/>
          <w14:ligatures w14:val="none"/>
        </w:rPr>
        <w:t>✓</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داخل</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المربع</w:t>
      </w:r>
      <w:r w:rsidRPr="00970AE3">
        <w:rPr>
          <w:rFonts w:ascii="Sakkal Majalla" w:eastAsia="Times New Roman" w:hAnsi="Sakkal Majalla" w:cs="Sakkal Majalla"/>
          <w:kern w:val="0"/>
          <w:sz w:val="32"/>
          <w:szCs w:val="32"/>
          <w:rtl/>
          <w14:ligatures w14:val="none"/>
        </w:rPr>
        <w:t xml:space="preserve"> </w:t>
      </w:r>
      <w:r w:rsidRPr="00970AE3">
        <w:rPr>
          <w:rFonts w:ascii="Sakkal Majalla" w:eastAsia="Times New Roman" w:hAnsi="Sakkal Majalla" w:cs="Sakkal Majalla" w:hint="cs"/>
          <w:kern w:val="0"/>
          <w:sz w:val="32"/>
          <w:szCs w:val="32"/>
          <w:rtl/>
          <w14:ligatures w14:val="none"/>
        </w:rPr>
        <w:t>المناسب</w:t>
      </w:r>
      <w:r w:rsidRPr="00970AE3">
        <w:rPr>
          <w:rFonts w:ascii="Sakkal Majalla" w:eastAsia="Times New Roman" w:hAnsi="Sakkal Majalla" w:cs="Sakkal Majalla"/>
          <w:kern w:val="0"/>
          <w:sz w:val="32"/>
          <w:szCs w:val="32"/>
          <w14:ligatures w14:val="none"/>
        </w:rPr>
        <w:t>:</w:t>
      </w:r>
    </w:p>
    <w:p w14:paraId="50CA83C7"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الجنس</w:t>
      </w:r>
    </w:p>
    <w:p w14:paraId="042E4D07"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ذكر</w:t>
      </w:r>
    </w:p>
    <w:p w14:paraId="7F4DAFF3"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أنثى</w:t>
      </w:r>
    </w:p>
    <w:p w14:paraId="6263F623"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lastRenderedPageBreak/>
        <w:t>العمر</w:t>
      </w:r>
    </w:p>
    <w:p w14:paraId="2FE6761B"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أقل من 30 سنة</w:t>
      </w:r>
    </w:p>
    <w:p w14:paraId="374DB809"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من 30 إلى أقل من 40 سنة</w:t>
      </w:r>
    </w:p>
    <w:p w14:paraId="3B99FD06"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من 40 إلى أقل من 50 سنة</w:t>
      </w:r>
    </w:p>
    <w:p w14:paraId="1D8C9B29"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50 </w:t>
      </w:r>
      <w:r w:rsidRPr="00970AE3">
        <w:rPr>
          <w:rFonts w:ascii="Sakkal Majalla" w:eastAsia="Times New Roman" w:hAnsi="Sakkal Majalla" w:cs="Sakkal Majalla"/>
          <w:kern w:val="0"/>
          <w:sz w:val="32"/>
          <w:szCs w:val="32"/>
          <w:rtl/>
          <w14:ligatures w14:val="none"/>
        </w:rPr>
        <w:t>سنة فأكثر</w:t>
      </w:r>
    </w:p>
    <w:p w14:paraId="36292E6A"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المؤهل العلمي</w:t>
      </w:r>
    </w:p>
    <w:p w14:paraId="64E66D06"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بكالوريوس</w:t>
      </w:r>
    </w:p>
    <w:p w14:paraId="76F17B2F"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ماجستير</w:t>
      </w:r>
    </w:p>
    <w:p w14:paraId="290FAB84"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دكتوراه</w:t>
      </w:r>
    </w:p>
    <w:p w14:paraId="5933C117"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أخرى</w:t>
      </w:r>
    </w:p>
    <w:p w14:paraId="31837CE7"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سنوات الخبرة</w:t>
      </w:r>
    </w:p>
    <w:p w14:paraId="1C5B72D3"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أقل من 5 سنوات</w:t>
      </w:r>
    </w:p>
    <w:p w14:paraId="7B50D85F"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من 5 إلى أقل من 10 سنوات</w:t>
      </w:r>
    </w:p>
    <w:p w14:paraId="6789BEE7"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من 10 إلى أقل من 15 سنة</w:t>
      </w:r>
    </w:p>
    <w:p w14:paraId="2A6D90A4"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15 </w:t>
      </w:r>
      <w:r w:rsidRPr="00970AE3">
        <w:rPr>
          <w:rFonts w:ascii="Sakkal Majalla" w:eastAsia="Times New Roman" w:hAnsi="Sakkal Majalla" w:cs="Sakkal Majalla"/>
          <w:kern w:val="0"/>
          <w:sz w:val="32"/>
          <w:szCs w:val="32"/>
          <w:rtl/>
          <w14:ligatures w14:val="none"/>
        </w:rPr>
        <w:t>سنة فأكثر</w:t>
      </w:r>
    </w:p>
    <w:p w14:paraId="4852AC8F"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جهة العمل</w:t>
      </w:r>
    </w:p>
    <w:p w14:paraId="26B2C0A5"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جهة حكومية</w:t>
      </w:r>
    </w:p>
    <w:p w14:paraId="3295337D"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lastRenderedPageBreak/>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جهة خاصة</w:t>
      </w:r>
    </w:p>
    <w:p w14:paraId="20E50912"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جهة رقابية</w:t>
      </w:r>
    </w:p>
    <w:p w14:paraId="0D99B608"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جهة استشارية</w:t>
      </w:r>
    </w:p>
    <w:p w14:paraId="5CE9171D" w14:textId="77777777" w:rsidR="00970AE3" w:rsidRPr="00970AE3" w:rsidRDefault="00970AE3" w:rsidP="00970AE3">
      <w:pPr>
        <w:bidi/>
        <w:spacing w:before="100" w:beforeAutospacing="1" w:after="100" w:afterAutospacing="1" w:line="240" w:lineRule="auto"/>
        <w:jc w:val="lowKashida"/>
        <w:outlineLvl w:val="2"/>
        <w:rPr>
          <w:rFonts w:ascii="Sakkal Majalla" w:eastAsia="Times New Roman" w:hAnsi="Sakkal Majalla" w:cs="Sakkal Majalla"/>
          <w:b/>
          <w:bCs/>
          <w:kern w:val="0"/>
          <w:sz w:val="32"/>
          <w:szCs w:val="32"/>
          <w14:ligatures w14:val="none"/>
        </w:rPr>
      </w:pPr>
      <w:r w:rsidRPr="00970AE3">
        <w:rPr>
          <w:rFonts w:ascii="Sakkal Majalla" w:eastAsia="Times New Roman" w:hAnsi="Sakkal Majalla" w:cs="Sakkal Majalla"/>
          <w:b/>
          <w:bCs/>
          <w:kern w:val="0"/>
          <w:sz w:val="32"/>
          <w:szCs w:val="32"/>
          <w:rtl/>
          <w14:ligatures w14:val="none"/>
        </w:rPr>
        <w:t>المستوى الوظيفي</w:t>
      </w:r>
    </w:p>
    <w:p w14:paraId="752894F0"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موظف تنفيذي</w:t>
      </w:r>
    </w:p>
    <w:p w14:paraId="30E6C07C"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مشرف</w:t>
      </w:r>
    </w:p>
    <w:p w14:paraId="1F733448"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مدير إدارة</w:t>
      </w:r>
    </w:p>
    <w:p w14:paraId="21A982D4"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Times New Roman" w:eastAsia="Times New Roman" w:hAnsi="Times New Roman" w:cs="Times New Roman"/>
          <w:kern w:val="0"/>
          <w:sz w:val="32"/>
          <w:szCs w:val="32"/>
          <w14:ligatures w14:val="none"/>
        </w:rPr>
        <w:t>□</w:t>
      </w:r>
      <w:r w:rsidRPr="00970AE3">
        <w:rPr>
          <w:rFonts w:ascii="Sakkal Majalla" w:eastAsia="Times New Roman" w:hAnsi="Sakkal Majalla" w:cs="Sakkal Majalla"/>
          <w:kern w:val="0"/>
          <w:sz w:val="32"/>
          <w:szCs w:val="32"/>
          <w14:ligatures w14:val="none"/>
        </w:rPr>
        <w:t xml:space="preserve"> </w:t>
      </w:r>
      <w:r w:rsidRPr="00970AE3">
        <w:rPr>
          <w:rFonts w:ascii="Sakkal Majalla" w:eastAsia="Times New Roman" w:hAnsi="Sakkal Majalla" w:cs="Sakkal Majalla"/>
          <w:kern w:val="0"/>
          <w:sz w:val="32"/>
          <w:szCs w:val="32"/>
          <w:rtl/>
          <w14:ligatures w14:val="none"/>
        </w:rPr>
        <w:t>مدير عام أو قيادي</w:t>
      </w:r>
    </w:p>
    <w:p w14:paraId="7F0CBC3B" w14:textId="58343BAF" w:rsidR="00970AE3" w:rsidRPr="00970AE3" w:rsidRDefault="00970AE3" w:rsidP="00970AE3">
      <w:pPr>
        <w:bidi/>
        <w:spacing w:after="0" w:line="240" w:lineRule="auto"/>
        <w:jc w:val="lowKashida"/>
        <w:rPr>
          <w:rFonts w:ascii="Sakkal Majalla" w:eastAsia="Times New Roman" w:hAnsi="Sakkal Majalla" w:cs="Sakkal Majalla"/>
          <w:kern w:val="0"/>
          <w:sz w:val="32"/>
          <w:szCs w:val="32"/>
          <w14:ligatures w14:val="none"/>
        </w:rPr>
      </w:pPr>
    </w:p>
    <w:p w14:paraId="269E0CA3"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سيتم نشر هذه الاستبانة باستخدام</w:t>
      </w:r>
      <w:r w:rsidRPr="00970AE3">
        <w:rPr>
          <w:rFonts w:ascii="Sakkal Majalla" w:eastAsia="Times New Roman" w:hAnsi="Sakkal Majalla" w:cs="Sakkal Majalla"/>
          <w:kern w:val="0"/>
          <w:sz w:val="32"/>
          <w:szCs w:val="32"/>
          <w14:ligatures w14:val="none"/>
        </w:rPr>
        <w:t>: ............................................</w:t>
      </w:r>
    </w:p>
    <w:p w14:paraId="18577D98" w14:textId="77777777" w:rsidR="00970AE3" w:rsidRPr="00970AE3" w:rsidRDefault="00970AE3" w:rsidP="00970AE3">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rtl/>
          <w14:ligatures w14:val="none"/>
        </w:rPr>
        <w:t>ويمكن الوصول إليها من خلال الرابط الإلكتروني</w:t>
      </w:r>
      <w:r w:rsidRPr="00970AE3">
        <w:rPr>
          <w:rFonts w:ascii="Sakkal Majalla" w:eastAsia="Times New Roman" w:hAnsi="Sakkal Majalla" w:cs="Sakkal Majalla"/>
          <w:kern w:val="0"/>
          <w:sz w:val="32"/>
          <w:szCs w:val="32"/>
          <w14:ligatures w14:val="none"/>
        </w:rPr>
        <w:t>:</w:t>
      </w:r>
    </w:p>
    <w:p w14:paraId="3D7AEDA6" w14:textId="60B760F9" w:rsidR="00970AE3" w:rsidRPr="00910149" w:rsidRDefault="00970AE3" w:rsidP="00910149">
      <w:p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970AE3">
        <w:rPr>
          <w:rFonts w:ascii="Sakkal Majalla" w:eastAsia="Times New Roman" w:hAnsi="Sakkal Majalla" w:cs="Sakkal Majalla"/>
          <w:kern w:val="0"/>
          <w:sz w:val="32"/>
          <w:szCs w:val="32"/>
          <w14:ligatures w14:val="none"/>
        </w:rPr>
        <w:t>..................................................</w:t>
      </w:r>
      <w:r w:rsidR="00910149">
        <w:rPr>
          <w:rFonts w:ascii="Sakkal Majalla" w:eastAsia="Times New Roman" w:hAnsi="Sakkal Majalla" w:cs="Sakkal Majalla"/>
          <w:kern w:val="0"/>
          <w:sz w:val="32"/>
          <w:szCs w:val="32"/>
          <w14:ligatures w14:val="none"/>
        </w:rPr>
        <w:t>...........</w:t>
      </w:r>
    </w:p>
    <w:sectPr w:rsidR="00970AE3" w:rsidRPr="00910149">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53E9C" w14:textId="77777777" w:rsidR="005F6A9A" w:rsidRDefault="005F6A9A">
      <w:pPr>
        <w:spacing w:line="240" w:lineRule="auto"/>
      </w:pPr>
      <w:r>
        <w:separator/>
      </w:r>
    </w:p>
  </w:endnote>
  <w:endnote w:type="continuationSeparator" w:id="0">
    <w:p w14:paraId="0F2061FE" w14:textId="77777777" w:rsidR="005F6A9A" w:rsidRDefault="005F6A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970AE3" w:rsidRDefault="00970AE3">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04F59" w14:textId="77777777" w:rsidR="005F6A9A" w:rsidRDefault="005F6A9A">
      <w:pPr>
        <w:spacing w:after="0"/>
      </w:pPr>
      <w:r>
        <w:separator/>
      </w:r>
    </w:p>
  </w:footnote>
  <w:footnote w:type="continuationSeparator" w:id="0">
    <w:p w14:paraId="5775816A" w14:textId="77777777" w:rsidR="005F6A9A" w:rsidRDefault="005F6A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970AE3" w:rsidRDefault="00970AE3">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1C12"/>
    <w:multiLevelType w:val="hybridMultilevel"/>
    <w:tmpl w:val="1E74C05A"/>
    <w:lvl w:ilvl="0" w:tplc="24C29F5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101F04"/>
    <w:multiLevelType w:val="hybridMultilevel"/>
    <w:tmpl w:val="14742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3EA61CEA"/>
    <w:multiLevelType w:val="multilevel"/>
    <w:tmpl w:val="EC40F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BD5E3A"/>
    <w:multiLevelType w:val="multilevel"/>
    <w:tmpl w:val="34F4C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6887267">
    <w:abstractNumId w:val="8"/>
  </w:num>
  <w:num w:numId="2" w16cid:durableId="1781030211">
    <w:abstractNumId w:val="7"/>
  </w:num>
  <w:num w:numId="3" w16cid:durableId="231694375">
    <w:abstractNumId w:val="5"/>
  </w:num>
  <w:num w:numId="4" w16cid:durableId="1612857424">
    <w:abstractNumId w:val="2"/>
  </w:num>
  <w:num w:numId="5" w16cid:durableId="1800755618">
    <w:abstractNumId w:val="3"/>
  </w:num>
  <w:num w:numId="6" w16cid:durableId="1299650061">
    <w:abstractNumId w:val="4"/>
  </w:num>
  <w:num w:numId="7" w16cid:durableId="1234850519">
    <w:abstractNumId w:val="1"/>
  </w:num>
  <w:num w:numId="8" w16cid:durableId="45837200">
    <w:abstractNumId w:val="0"/>
  </w:num>
  <w:num w:numId="9" w16cid:durableId="2054378790">
    <w:abstractNumId w:val="9"/>
  </w:num>
  <w:num w:numId="10" w16cid:durableId="9099959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61352"/>
    <w:rsid w:val="00096579"/>
    <w:rsid w:val="000A0440"/>
    <w:rsid w:val="000A09B4"/>
    <w:rsid w:val="000A724C"/>
    <w:rsid w:val="000C4D78"/>
    <w:rsid w:val="000E2E88"/>
    <w:rsid w:val="000F7E15"/>
    <w:rsid w:val="001063D3"/>
    <w:rsid w:val="0010676A"/>
    <w:rsid w:val="001F6F22"/>
    <w:rsid w:val="00274BC6"/>
    <w:rsid w:val="002821F1"/>
    <w:rsid w:val="0028456B"/>
    <w:rsid w:val="0028538F"/>
    <w:rsid w:val="002E3F11"/>
    <w:rsid w:val="00302C00"/>
    <w:rsid w:val="003221E1"/>
    <w:rsid w:val="0034109A"/>
    <w:rsid w:val="00355F0F"/>
    <w:rsid w:val="00383945"/>
    <w:rsid w:val="003855AC"/>
    <w:rsid w:val="00393FD2"/>
    <w:rsid w:val="003F20BF"/>
    <w:rsid w:val="00477883"/>
    <w:rsid w:val="004B753D"/>
    <w:rsid w:val="004C4D69"/>
    <w:rsid w:val="00503BF2"/>
    <w:rsid w:val="00506531"/>
    <w:rsid w:val="005112C9"/>
    <w:rsid w:val="00552D9B"/>
    <w:rsid w:val="005732B7"/>
    <w:rsid w:val="005D7B78"/>
    <w:rsid w:val="005F6A9A"/>
    <w:rsid w:val="006417C2"/>
    <w:rsid w:val="00647DDD"/>
    <w:rsid w:val="00654CED"/>
    <w:rsid w:val="00661D87"/>
    <w:rsid w:val="006729E2"/>
    <w:rsid w:val="006C3FEE"/>
    <w:rsid w:val="007734C1"/>
    <w:rsid w:val="0077719D"/>
    <w:rsid w:val="007B57D2"/>
    <w:rsid w:val="007D6E3C"/>
    <w:rsid w:val="00832A2B"/>
    <w:rsid w:val="0085052C"/>
    <w:rsid w:val="008A4B41"/>
    <w:rsid w:val="008A5DB1"/>
    <w:rsid w:val="008E3E29"/>
    <w:rsid w:val="008F1759"/>
    <w:rsid w:val="00910149"/>
    <w:rsid w:val="00970AE3"/>
    <w:rsid w:val="00A549D0"/>
    <w:rsid w:val="00AD14FC"/>
    <w:rsid w:val="00AE40D8"/>
    <w:rsid w:val="00AE6E4B"/>
    <w:rsid w:val="00B2020D"/>
    <w:rsid w:val="00B24F35"/>
    <w:rsid w:val="00B703D9"/>
    <w:rsid w:val="00BA353A"/>
    <w:rsid w:val="00BA4D58"/>
    <w:rsid w:val="00BF3465"/>
    <w:rsid w:val="00C11541"/>
    <w:rsid w:val="00C63ADA"/>
    <w:rsid w:val="00C66629"/>
    <w:rsid w:val="00C919CB"/>
    <w:rsid w:val="00CD2749"/>
    <w:rsid w:val="00D63861"/>
    <w:rsid w:val="00D72DAC"/>
    <w:rsid w:val="00DF2960"/>
    <w:rsid w:val="00E35162"/>
    <w:rsid w:val="00E91DD5"/>
    <w:rsid w:val="00EB6E1F"/>
    <w:rsid w:val="00F34B86"/>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semiHidden/>
    <w:unhideWhenUsed/>
    <w:qFormat/>
    <w:rsid w:val="00970A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0A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2Char">
    <w:name w:val="Heading 2 Char"/>
    <w:basedOn w:val="DefaultParagraphFont"/>
    <w:link w:val="Heading2"/>
    <w:uiPriority w:val="9"/>
    <w:semiHidden/>
    <w:rsid w:val="00970AE3"/>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970AE3"/>
    <w:rPr>
      <w:rFonts w:asciiTheme="majorHAnsi" w:eastAsiaTheme="majorEastAsia" w:hAnsiTheme="majorHAnsi" w:cstheme="majorBidi"/>
      <w:color w:val="1F3763" w:themeColor="accent1" w:themeShade="7F"/>
      <w:kern w:val="2"/>
      <w:sz w:val="24"/>
      <w:szCs w:val="24"/>
      <w14:ligatures w14:val="standardContextual"/>
    </w:rPr>
  </w:style>
  <w:style w:type="table" w:styleId="TableGridLight">
    <w:name w:val="Grid Table Light"/>
    <w:basedOn w:val="TableNormal"/>
    <w:uiPriority w:val="40"/>
    <w:rsid w:val="00970AE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598274">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181434091">
      <w:bodyDiv w:val="1"/>
      <w:marLeft w:val="0"/>
      <w:marRight w:val="0"/>
      <w:marTop w:val="0"/>
      <w:marBottom w:val="0"/>
      <w:divBdr>
        <w:top w:val="none" w:sz="0" w:space="0" w:color="auto"/>
        <w:left w:val="none" w:sz="0" w:space="0" w:color="auto"/>
        <w:bottom w:val="none" w:sz="0" w:space="0" w:color="auto"/>
        <w:right w:val="none" w:sz="0" w:space="0" w:color="auto"/>
      </w:divBdr>
    </w:div>
    <w:div w:id="1764455998">
      <w:bodyDiv w:val="1"/>
      <w:marLeft w:val="0"/>
      <w:marRight w:val="0"/>
      <w:marTop w:val="0"/>
      <w:marBottom w:val="0"/>
      <w:divBdr>
        <w:top w:val="none" w:sz="0" w:space="0" w:color="auto"/>
        <w:left w:val="none" w:sz="0" w:space="0" w:color="auto"/>
        <w:bottom w:val="none" w:sz="0" w:space="0" w:color="auto"/>
        <w:right w:val="none" w:sz="0" w:space="0" w:color="auto"/>
      </w:divBdr>
    </w:div>
    <w:div w:id="1776704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2633</Words>
  <Characters>12982</Characters>
  <Application>Microsoft Office Word</Application>
  <DocSecurity>0</DocSecurity>
  <Lines>1298</Lines>
  <Paragraphs>975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Adel Hammas</cp:lastModifiedBy>
  <cp:revision>9</cp:revision>
  <cp:lastPrinted>2024-09-19T10:32:00Z</cp:lastPrinted>
  <dcterms:created xsi:type="dcterms:W3CDTF">2026-06-24T15:56:00Z</dcterms:created>
  <dcterms:modified xsi:type="dcterms:W3CDTF">2026-06-25T15:39:00Z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