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E6BDA" w:rsidRDefault="009125CE" w:rsidP="006E6BDA">
      <w:pPr>
        <w:spacing w:line="276" w:lineRule="auto"/>
        <w:jc w:val="both"/>
        <w:rPr>
          <w:rFonts w:ascii="Simplified Arabic" w:hAnsi="Simplified Arabic" w:cs="Simplified Arabic" w:hint="cs"/>
          <w:sz w:val="28"/>
          <w:szCs w:val="28"/>
          <w:lang w:bidi="ar-EG"/>
        </w:rPr>
      </w:pPr>
      <w:r w:rsidRPr="006E6BDA">
        <w:rPr>
          <w:rFonts w:ascii="Simplified Arabic" w:hAnsi="Simplified Arabic" w:cs="Simplified Arabic" w:hint="cs"/>
          <w:sz w:val="28"/>
          <w:szCs w:val="28"/>
          <w:rtl/>
          <w:lang w:bidi="ar-EG"/>
        </w:rPr>
        <w:t xml:space="preserve">جامعة </w:t>
      </w:r>
      <w:proofErr w:type="spellStart"/>
      <w:r w:rsidRPr="006E6BDA">
        <w:rPr>
          <w:rFonts w:ascii="Simplified Arabic" w:hAnsi="Simplified Arabic" w:cs="Simplified Arabic" w:hint="cs"/>
          <w:sz w:val="28"/>
          <w:szCs w:val="28"/>
          <w:rtl/>
          <w:lang w:bidi="ar-EG"/>
        </w:rPr>
        <w:t>ميدأوشن</w:t>
      </w:r>
      <w:proofErr w:type="spellEnd"/>
      <w:r w:rsidRPr="006E6BDA">
        <w:rPr>
          <w:rFonts w:ascii="Simplified Arabic" w:hAnsi="Simplified Arabic" w:cs="Simplified Arabic" w:hint="cs"/>
          <w:sz w:val="28"/>
          <w:szCs w:val="28"/>
          <w:rtl/>
          <w:lang w:bidi="ar-EG"/>
        </w:rPr>
        <w:t xml:space="preserve"> </w:t>
      </w:r>
    </w:p>
    <w:p w14:paraId="1E957002" w14:textId="349B34A9" w:rsidR="00F546CE" w:rsidRPr="006E6BDA" w:rsidRDefault="009125CE" w:rsidP="006E6BDA">
      <w:pPr>
        <w:spacing w:line="276" w:lineRule="auto"/>
        <w:jc w:val="both"/>
        <w:rPr>
          <w:rFonts w:ascii="Simplified Arabic" w:hAnsi="Simplified Arabic" w:cs="Simplified Arabic" w:hint="cs"/>
          <w:sz w:val="28"/>
          <w:szCs w:val="28"/>
          <w:rtl/>
          <w:lang w:bidi="ar-EG"/>
        </w:rPr>
      </w:pPr>
      <w:r w:rsidRPr="006E6BDA">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E6BDA">
        <w:rPr>
          <w:rFonts w:ascii="Simplified Arabic" w:hAnsi="Simplified Arabic" w:cs="Simplified Arabic" w:hint="cs"/>
          <w:sz w:val="28"/>
          <w:szCs w:val="28"/>
          <w:lang w:bidi="ar-EG"/>
        </w:rPr>
        <w:t xml:space="preserve">    </w:t>
      </w:r>
      <w:r w:rsidRPr="006E6BDA">
        <w:rPr>
          <w:rFonts w:ascii="Simplified Arabic" w:hAnsi="Simplified Arabic" w:cs="Simplified Arabic" w:hint="cs"/>
          <w:sz w:val="28"/>
          <w:szCs w:val="28"/>
          <w:rtl/>
          <w:lang w:bidi="ar-EG"/>
        </w:rPr>
        <w:t xml:space="preserve">كلية </w:t>
      </w:r>
      <w:r w:rsidR="008C42C1" w:rsidRPr="006E6BDA">
        <w:rPr>
          <w:rFonts w:ascii="Simplified Arabic" w:hAnsi="Simplified Arabic" w:cs="Simplified Arabic" w:hint="cs"/>
          <w:sz w:val="28"/>
          <w:szCs w:val="28"/>
          <w:rtl/>
          <w:lang w:bidi="ar-EG"/>
        </w:rPr>
        <w:t>الإدارة</w:t>
      </w:r>
      <w:r w:rsidRPr="006E6BDA">
        <w:rPr>
          <w:rFonts w:ascii="Simplified Arabic" w:hAnsi="Simplified Arabic" w:cs="Simplified Arabic" w:hint="cs"/>
          <w:sz w:val="28"/>
          <w:szCs w:val="28"/>
          <w:rtl/>
          <w:lang w:bidi="ar-EG"/>
        </w:rPr>
        <w:t xml:space="preserve"> </w:t>
      </w:r>
    </w:p>
    <w:p w14:paraId="5B103A08" w14:textId="77777777" w:rsidR="006E6BDA" w:rsidRPr="006E6BDA" w:rsidRDefault="006E6BDA" w:rsidP="006E6BDA">
      <w:pPr>
        <w:spacing w:line="276" w:lineRule="auto"/>
        <w:jc w:val="both"/>
        <w:rPr>
          <w:rFonts w:ascii="Simplified Arabic" w:hAnsi="Simplified Arabic" w:cs="Simplified Arabic"/>
          <w:sz w:val="28"/>
          <w:szCs w:val="28"/>
          <w:lang w:bidi="ar-EG"/>
        </w:rPr>
      </w:pPr>
      <w:r w:rsidRPr="006E6BDA">
        <w:rPr>
          <w:rFonts w:ascii="Simplified Arabic" w:hAnsi="Simplified Arabic" w:cs="Simplified Arabic"/>
          <w:sz w:val="28"/>
          <w:szCs w:val="28"/>
          <w:rtl/>
        </w:rPr>
        <w:t>ماجستير إدارة عقارية</w:t>
      </w:r>
    </w:p>
    <w:p w14:paraId="0A25F43C" w14:textId="77777777" w:rsidR="008C7BB4" w:rsidRPr="006E6BDA" w:rsidRDefault="008C7BB4" w:rsidP="006E6BDA">
      <w:pPr>
        <w:spacing w:line="276" w:lineRule="auto"/>
        <w:jc w:val="both"/>
        <w:rPr>
          <w:rFonts w:ascii="Simplified Arabic" w:hAnsi="Simplified Arabic" w:cs="Simplified Arabic" w:hint="cs"/>
          <w:sz w:val="28"/>
          <w:szCs w:val="28"/>
          <w:rtl/>
          <w:lang w:bidi="ar-EG"/>
        </w:rPr>
      </w:pPr>
    </w:p>
    <w:p w14:paraId="5F6542BF" w14:textId="77777777" w:rsidR="009125CE" w:rsidRPr="006E6BDA" w:rsidRDefault="009125CE" w:rsidP="006E6BDA">
      <w:pPr>
        <w:spacing w:line="276" w:lineRule="auto"/>
        <w:jc w:val="center"/>
        <w:rPr>
          <w:rFonts w:ascii="Simplified Arabic" w:hAnsi="Simplified Arabic" w:cs="Simplified Arabic" w:hint="cs"/>
          <w:sz w:val="36"/>
          <w:szCs w:val="36"/>
          <w:rtl/>
          <w:lang w:bidi="ar-EG"/>
        </w:rPr>
      </w:pPr>
    </w:p>
    <w:p w14:paraId="2342D98F" w14:textId="3BC04014" w:rsidR="008A7BB4" w:rsidRPr="006E6BDA" w:rsidRDefault="006E6BDA" w:rsidP="006E6BDA">
      <w:pPr>
        <w:spacing w:line="276" w:lineRule="auto"/>
        <w:jc w:val="center"/>
        <w:rPr>
          <w:rFonts w:ascii="Simplified Arabic" w:hAnsi="Simplified Arabic" w:cs="Simplified Arabic" w:hint="cs"/>
          <w:sz w:val="36"/>
          <w:szCs w:val="36"/>
          <w:rtl/>
        </w:rPr>
      </w:pPr>
      <w:r w:rsidRPr="006E6BDA">
        <w:rPr>
          <w:rFonts w:ascii="Simplified Arabic" w:hAnsi="Simplified Arabic" w:cs="Simplified Arabic" w:hint="cs"/>
          <w:b/>
          <w:bCs/>
          <w:sz w:val="36"/>
          <w:szCs w:val="36"/>
          <w:rtl/>
        </w:rPr>
        <w:t>أثر استخدام أدوات الذكاء الاصطناعي في التقييم العقاري على جودة القرار الاستثماري: دراسة ميدانية على المستثمرين العقاريين في مدينة الرياض، المملكة العربية السعودية</w:t>
      </w:r>
      <w:r w:rsidR="008A7BB4" w:rsidRPr="006E6BDA">
        <w:rPr>
          <w:rFonts w:ascii="Simplified Arabic" w:hAnsi="Simplified Arabic" w:cs="Simplified Arabic" w:hint="cs"/>
          <w:b/>
          <w:bCs/>
          <w:sz w:val="36"/>
          <w:szCs w:val="36"/>
          <w:rtl/>
        </w:rPr>
        <w:t>.</w:t>
      </w:r>
    </w:p>
    <w:p w14:paraId="751A7E65" w14:textId="67C247A1" w:rsidR="009125CE" w:rsidRPr="006E6BDA" w:rsidRDefault="009125CE" w:rsidP="006E6BDA">
      <w:pPr>
        <w:spacing w:line="276" w:lineRule="auto"/>
        <w:jc w:val="center"/>
        <w:rPr>
          <w:rFonts w:ascii="Simplified Arabic" w:hAnsi="Simplified Arabic" w:cs="Simplified Arabic" w:hint="cs"/>
          <w:sz w:val="36"/>
          <w:szCs w:val="36"/>
          <w:rtl/>
          <w:lang w:bidi="ar-EG"/>
        </w:rPr>
      </w:pPr>
      <w:r w:rsidRPr="006E6BDA">
        <w:rPr>
          <w:rFonts w:ascii="Simplified Arabic" w:hAnsi="Simplified Arabic" w:cs="Simplified Arabic" w:hint="cs"/>
          <w:sz w:val="36"/>
          <w:szCs w:val="36"/>
          <w:rtl/>
          <w:lang w:bidi="ar-EG"/>
        </w:rPr>
        <w:t>إعداد الطالب/</w:t>
      </w:r>
    </w:p>
    <w:p w14:paraId="2720B114" w14:textId="77777777" w:rsidR="006E6BDA" w:rsidRPr="006E6BDA" w:rsidRDefault="006E6BDA" w:rsidP="006E6BDA">
      <w:pPr>
        <w:spacing w:line="276" w:lineRule="auto"/>
        <w:jc w:val="center"/>
        <w:rPr>
          <w:rFonts w:ascii="Simplified Arabic" w:hAnsi="Simplified Arabic" w:cs="Simplified Arabic"/>
          <w:sz w:val="36"/>
          <w:szCs w:val="36"/>
          <w:lang w:bidi="ar-EG"/>
        </w:rPr>
      </w:pPr>
      <w:proofErr w:type="gramStart"/>
      <w:r w:rsidRPr="006E6BDA">
        <w:rPr>
          <w:rFonts w:ascii="Simplified Arabic" w:hAnsi="Simplified Arabic" w:cs="Simplified Arabic"/>
          <w:sz w:val="36"/>
          <w:szCs w:val="36"/>
          <w:rtl/>
        </w:rPr>
        <w:t>عبدالرحمن</w:t>
      </w:r>
      <w:proofErr w:type="gramEnd"/>
      <w:r w:rsidRPr="006E6BDA">
        <w:rPr>
          <w:rFonts w:ascii="Simplified Arabic" w:hAnsi="Simplified Arabic" w:cs="Simplified Arabic"/>
          <w:sz w:val="36"/>
          <w:szCs w:val="36"/>
          <w:rtl/>
        </w:rPr>
        <w:t xml:space="preserve"> العنزي</w:t>
      </w:r>
    </w:p>
    <w:p w14:paraId="795F5A0D" w14:textId="77777777" w:rsidR="008A7BB4" w:rsidRPr="006E6BDA" w:rsidRDefault="008A7BB4" w:rsidP="006E6BDA">
      <w:pPr>
        <w:spacing w:line="276" w:lineRule="auto"/>
        <w:jc w:val="center"/>
        <w:rPr>
          <w:rFonts w:ascii="Simplified Arabic" w:hAnsi="Simplified Arabic" w:cs="Simplified Arabic" w:hint="cs"/>
          <w:sz w:val="36"/>
          <w:szCs w:val="36"/>
          <w:rtl/>
          <w:lang w:bidi="ar-EG"/>
        </w:rPr>
      </w:pPr>
    </w:p>
    <w:p w14:paraId="5F4EE2DE" w14:textId="43BBE41A" w:rsidR="009125CE" w:rsidRPr="006E6BDA" w:rsidRDefault="009125CE" w:rsidP="006E6BDA">
      <w:pPr>
        <w:spacing w:line="276" w:lineRule="auto"/>
        <w:jc w:val="center"/>
        <w:rPr>
          <w:rFonts w:ascii="Simplified Arabic" w:hAnsi="Simplified Arabic" w:cs="Simplified Arabic" w:hint="cs"/>
          <w:sz w:val="36"/>
          <w:szCs w:val="36"/>
          <w:rtl/>
          <w:lang w:bidi="ar-EG"/>
        </w:rPr>
      </w:pPr>
      <w:r w:rsidRPr="006E6BDA">
        <w:rPr>
          <w:rFonts w:ascii="Simplified Arabic" w:hAnsi="Simplified Arabic" w:cs="Simplified Arabic" w:hint="cs"/>
          <w:sz w:val="36"/>
          <w:szCs w:val="36"/>
          <w:rtl/>
          <w:lang w:bidi="ar-EG"/>
        </w:rPr>
        <w:t>إشراف/</w:t>
      </w:r>
    </w:p>
    <w:p w14:paraId="310094A9" w14:textId="75C35EA6" w:rsidR="004B118D" w:rsidRDefault="00BA5817" w:rsidP="006E6BDA">
      <w:pPr>
        <w:spacing w:line="276" w:lineRule="auto"/>
        <w:ind w:firstLine="720"/>
        <w:jc w:val="center"/>
        <w:rPr>
          <w:rFonts w:ascii="Simplified Arabic" w:eastAsia="Calibri" w:hAnsi="Simplified Arabic" w:cs="Simplified Arabic"/>
          <w:kern w:val="0"/>
          <w:sz w:val="36"/>
          <w:szCs w:val="36"/>
          <w:lang w:bidi="ar-EG"/>
          <w14:ligatures w14:val="none"/>
        </w:rPr>
      </w:pPr>
      <w:r w:rsidRPr="006E6BDA">
        <w:rPr>
          <w:rFonts w:ascii="Simplified Arabic" w:eastAsia="Calibri" w:hAnsi="Simplified Arabic" w:cs="Simplified Arabic" w:hint="cs"/>
          <w:kern w:val="0"/>
          <w:sz w:val="36"/>
          <w:szCs w:val="36"/>
          <w:rtl/>
          <w:lang w:bidi="ar-EG"/>
          <w14:ligatures w14:val="none"/>
        </w:rPr>
        <w:t xml:space="preserve">د. </w:t>
      </w:r>
    </w:p>
    <w:p w14:paraId="6AAB8975" w14:textId="77777777" w:rsidR="006E6BDA" w:rsidRDefault="006E6BDA" w:rsidP="006E6BDA">
      <w:pPr>
        <w:spacing w:line="276" w:lineRule="auto"/>
        <w:ind w:firstLine="720"/>
        <w:jc w:val="center"/>
        <w:rPr>
          <w:rFonts w:ascii="Simplified Arabic" w:eastAsia="Calibri" w:hAnsi="Simplified Arabic" w:cs="Simplified Arabic"/>
          <w:kern w:val="0"/>
          <w:sz w:val="36"/>
          <w:szCs w:val="36"/>
          <w:lang w:bidi="ar-EG"/>
          <w14:ligatures w14:val="none"/>
        </w:rPr>
      </w:pPr>
    </w:p>
    <w:p w14:paraId="14AB3F53" w14:textId="77777777" w:rsidR="006E6BDA" w:rsidRPr="006E6BDA" w:rsidRDefault="006E6BDA" w:rsidP="006E6BDA">
      <w:pPr>
        <w:spacing w:line="276" w:lineRule="auto"/>
        <w:ind w:firstLine="720"/>
        <w:jc w:val="center"/>
        <w:rPr>
          <w:rFonts w:ascii="Simplified Arabic" w:eastAsia="Calibri" w:hAnsi="Simplified Arabic" w:cs="Simplified Arabic" w:hint="cs"/>
          <w:kern w:val="0"/>
          <w:sz w:val="36"/>
          <w:szCs w:val="36"/>
          <w:rtl/>
          <w:lang w:bidi="ar-EG"/>
          <w14:ligatures w14:val="none"/>
        </w:rPr>
      </w:pPr>
    </w:p>
    <w:p w14:paraId="75185671" w14:textId="77777777" w:rsidR="004B118D" w:rsidRPr="006E6BDA" w:rsidRDefault="004B118D" w:rsidP="006E6BDA">
      <w:pPr>
        <w:spacing w:line="276" w:lineRule="auto"/>
        <w:ind w:firstLine="720"/>
        <w:jc w:val="center"/>
        <w:rPr>
          <w:rFonts w:ascii="Simplified Arabic" w:eastAsia="Calibri" w:hAnsi="Simplified Arabic" w:cs="Simplified Arabic" w:hint="cs"/>
          <w:kern w:val="0"/>
          <w:sz w:val="36"/>
          <w:szCs w:val="36"/>
          <w:rtl/>
          <w:lang w:bidi="ar-EG"/>
          <w14:ligatures w14:val="none"/>
        </w:rPr>
      </w:pPr>
    </w:p>
    <w:p w14:paraId="05DD91B1" w14:textId="652B334B" w:rsidR="00377D51" w:rsidRPr="006E6BDA" w:rsidRDefault="009125CE" w:rsidP="006E6BDA">
      <w:pPr>
        <w:spacing w:line="276" w:lineRule="auto"/>
        <w:jc w:val="center"/>
        <w:rPr>
          <w:rFonts w:ascii="Simplified Arabic" w:hAnsi="Simplified Arabic" w:cs="Simplified Arabic" w:hint="cs"/>
          <w:sz w:val="36"/>
          <w:szCs w:val="36"/>
          <w:rtl/>
        </w:rPr>
      </w:pPr>
      <w:r w:rsidRPr="006E6BDA">
        <w:rPr>
          <w:rFonts w:ascii="Simplified Arabic" w:hAnsi="Simplified Arabic" w:cs="Simplified Arabic" w:hint="cs"/>
          <w:sz w:val="36"/>
          <w:szCs w:val="36"/>
          <w:rtl/>
          <w:lang w:bidi="ar-EG"/>
        </w:rPr>
        <w:t>العام الدراسي:</w:t>
      </w:r>
      <w:r w:rsidR="00F30BD7" w:rsidRPr="006E6BDA">
        <w:rPr>
          <w:rFonts w:ascii="Simplified Arabic" w:hAnsi="Simplified Arabic" w:cs="Simplified Arabic" w:hint="cs"/>
          <w:sz w:val="36"/>
          <w:szCs w:val="36"/>
          <w:lang w:bidi="ar-EG"/>
        </w:rPr>
        <w:t>202</w:t>
      </w:r>
      <w:r w:rsidR="00E27D3B" w:rsidRPr="006E6BDA">
        <w:rPr>
          <w:rFonts w:ascii="Simplified Arabic" w:hAnsi="Simplified Arabic" w:cs="Simplified Arabic" w:hint="cs"/>
          <w:sz w:val="36"/>
          <w:szCs w:val="36"/>
          <w:lang w:bidi="ar-EG"/>
        </w:rPr>
        <w:t>6</w:t>
      </w:r>
    </w:p>
    <w:sdt>
      <w:sdtPr>
        <w:rPr>
          <w:rFonts w:eastAsiaTheme="minorHAnsi" w:hint="cs"/>
          <w:b w:val="0"/>
          <w:bCs w:val="0"/>
          <w:sz w:val="28"/>
          <w:szCs w:val="28"/>
          <w:rtl/>
        </w:rPr>
        <w:id w:val="879445717"/>
        <w:docPartObj>
          <w:docPartGallery w:val="Table of Contents"/>
          <w:docPartUnique/>
        </w:docPartObj>
      </w:sdtPr>
      <w:sdtEndPr>
        <w:rPr>
          <w:noProof/>
        </w:rPr>
      </w:sdtEndPr>
      <w:sdtContent>
        <w:p w14:paraId="202ADDF0" w14:textId="695E1567" w:rsidR="00377D51" w:rsidRPr="006E6BDA" w:rsidRDefault="00377D51" w:rsidP="006E6BDA">
          <w:pPr>
            <w:pStyle w:val="1"/>
            <w:jc w:val="both"/>
            <w:rPr>
              <w:rFonts w:hint="cs"/>
              <w:sz w:val="28"/>
              <w:szCs w:val="28"/>
              <w:rtl/>
            </w:rPr>
          </w:pPr>
        </w:p>
        <w:p w14:paraId="0B426AC5" w14:textId="1F342BEB" w:rsidR="006E6BDA" w:rsidRPr="006E6BDA" w:rsidRDefault="00377D51" w:rsidP="006E6BDA">
          <w:pPr>
            <w:pStyle w:val="10"/>
            <w:tabs>
              <w:tab w:val="right" w:leader="dot" w:pos="8822"/>
            </w:tabs>
            <w:ind w:left="360"/>
            <w:rPr>
              <w:rFonts w:ascii="Simplified Arabic" w:eastAsiaTheme="minorEastAsia" w:hAnsi="Simplified Arabic" w:cs="Simplified Arabic" w:hint="cs"/>
              <w:noProof/>
              <w:sz w:val="32"/>
              <w:szCs w:val="32"/>
              <w:rtl/>
            </w:rPr>
          </w:pPr>
          <w:r w:rsidRPr="006E6BDA">
            <w:rPr>
              <w:rFonts w:ascii="Simplified Arabic" w:hAnsi="Simplified Arabic" w:cs="Simplified Arabic" w:hint="cs"/>
              <w:sz w:val="28"/>
              <w:szCs w:val="28"/>
            </w:rPr>
            <w:fldChar w:fldCharType="begin"/>
          </w:r>
          <w:r w:rsidRPr="006E6BDA">
            <w:rPr>
              <w:rFonts w:ascii="Simplified Arabic" w:hAnsi="Simplified Arabic" w:cs="Simplified Arabic" w:hint="cs"/>
              <w:sz w:val="28"/>
              <w:szCs w:val="28"/>
            </w:rPr>
            <w:instrText xml:space="preserve"> TOC \o "1-3" \h \z \u </w:instrText>
          </w:r>
          <w:r w:rsidRPr="006E6BDA">
            <w:rPr>
              <w:rFonts w:ascii="Simplified Arabic" w:hAnsi="Simplified Arabic" w:cs="Simplified Arabic" w:hint="cs"/>
              <w:sz w:val="28"/>
              <w:szCs w:val="28"/>
            </w:rPr>
            <w:fldChar w:fldCharType="separate"/>
          </w:r>
          <w:hyperlink w:anchor="_Toc227363073" w:history="1">
            <w:r w:rsidR="006E6BDA" w:rsidRPr="006E6BDA">
              <w:rPr>
                <w:rStyle w:val="Hyperlink"/>
                <w:rFonts w:ascii="Simplified Arabic" w:hAnsi="Simplified Arabic" w:cs="Simplified Arabic" w:hint="cs"/>
                <w:noProof/>
                <w:sz w:val="28"/>
                <w:szCs w:val="28"/>
                <w:rtl/>
              </w:rPr>
              <w:t>مقدمة:</w:t>
            </w:r>
            <w:r w:rsidR="006E6BDA" w:rsidRPr="006E6BDA">
              <w:rPr>
                <w:rFonts w:ascii="Simplified Arabic" w:hAnsi="Simplified Arabic" w:cs="Simplified Arabic" w:hint="cs"/>
                <w:noProof/>
                <w:webHidden/>
                <w:sz w:val="28"/>
                <w:szCs w:val="28"/>
                <w:rtl/>
              </w:rPr>
              <w:tab/>
            </w:r>
            <w:r w:rsidR="006E6BDA" w:rsidRPr="006E6BDA">
              <w:rPr>
                <w:rStyle w:val="Hyperlink"/>
                <w:rFonts w:ascii="Simplified Arabic" w:hAnsi="Simplified Arabic" w:cs="Simplified Arabic" w:hint="cs"/>
                <w:noProof/>
                <w:sz w:val="28"/>
                <w:szCs w:val="28"/>
                <w:rtl/>
              </w:rPr>
              <w:fldChar w:fldCharType="begin"/>
            </w:r>
            <w:r w:rsidR="006E6BDA" w:rsidRPr="006E6BDA">
              <w:rPr>
                <w:rFonts w:ascii="Simplified Arabic" w:hAnsi="Simplified Arabic" w:cs="Simplified Arabic" w:hint="cs"/>
                <w:noProof/>
                <w:webHidden/>
                <w:sz w:val="28"/>
                <w:szCs w:val="28"/>
                <w:rtl/>
              </w:rPr>
              <w:instrText xml:space="preserve"> </w:instrText>
            </w:r>
            <w:r w:rsidR="006E6BDA" w:rsidRPr="006E6BDA">
              <w:rPr>
                <w:rFonts w:ascii="Simplified Arabic" w:hAnsi="Simplified Arabic" w:cs="Simplified Arabic" w:hint="cs"/>
                <w:noProof/>
                <w:webHidden/>
                <w:sz w:val="28"/>
                <w:szCs w:val="28"/>
              </w:rPr>
              <w:instrText>PAGEREF</w:instrText>
            </w:r>
            <w:r w:rsidR="006E6BDA" w:rsidRPr="006E6BDA">
              <w:rPr>
                <w:rFonts w:ascii="Simplified Arabic" w:hAnsi="Simplified Arabic" w:cs="Simplified Arabic" w:hint="cs"/>
                <w:noProof/>
                <w:webHidden/>
                <w:sz w:val="28"/>
                <w:szCs w:val="28"/>
                <w:rtl/>
              </w:rPr>
              <w:instrText xml:space="preserve"> _</w:instrText>
            </w:r>
            <w:r w:rsidR="006E6BDA" w:rsidRPr="006E6BDA">
              <w:rPr>
                <w:rFonts w:ascii="Simplified Arabic" w:hAnsi="Simplified Arabic" w:cs="Simplified Arabic" w:hint="cs"/>
                <w:noProof/>
                <w:webHidden/>
                <w:sz w:val="28"/>
                <w:szCs w:val="28"/>
              </w:rPr>
              <w:instrText>Toc227363073 \h</w:instrText>
            </w:r>
            <w:r w:rsidR="006E6BDA" w:rsidRPr="006E6BDA">
              <w:rPr>
                <w:rFonts w:ascii="Simplified Arabic" w:hAnsi="Simplified Arabic" w:cs="Simplified Arabic" w:hint="cs"/>
                <w:noProof/>
                <w:webHidden/>
                <w:sz w:val="28"/>
                <w:szCs w:val="28"/>
                <w:rtl/>
              </w:rPr>
              <w:instrText xml:space="preserve"> </w:instrText>
            </w:r>
            <w:r w:rsidR="006E6BDA" w:rsidRPr="006E6BDA">
              <w:rPr>
                <w:rStyle w:val="Hyperlink"/>
                <w:rFonts w:ascii="Simplified Arabic" w:hAnsi="Simplified Arabic" w:cs="Simplified Arabic" w:hint="cs"/>
                <w:noProof/>
                <w:sz w:val="28"/>
                <w:szCs w:val="28"/>
                <w:rtl/>
              </w:rPr>
            </w:r>
            <w:r w:rsidR="006E6BDA" w:rsidRPr="006E6BDA">
              <w:rPr>
                <w:rStyle w:val="Hyperlink"/>
                <w:rFonts w:ascii="Simplified Arabic" w:hAnsi="Simplified Arabic" w:cs="Simplified Arabic" w:hint="cs"/>
                <w:noProof/>
                <w:sz w:val="28"/>
                <w:szCs w:val="28"/>
                <w:rtl/>
              </w:rPr>
              <w:fldChar w:fldCharType="separate"/>
            </w:r>
            <w:r w:rsidR="006E6BDA" w:rsidRPr="006E6BDA">
              <w:rPr>
                <w:rFonts w:ascii="Simplified Arabic" w:hAnsi="Simplified Arabic" w:cs="Simplified Arabic" w:hint="cs"/>
                <w:noProof/>
                <w:webHidden/>
                <w:sz w:val="28"/>
                <w:szCs w:val="28"/>
                <w:rtl/>
              </w:rPr>
              <w:t>4</w:t>
            </w:r>
            <w:r w:rsidR="006E6BDA" w:rsidRPr="006E6BDA">
              <w:rPr>
                <w:rStyle w:val="Hyperlink"/>
                <w:rFonts w:ascii="Simplified Arabic" w:hAnsi="Simplified Arabic" w:cs="Simplified Arabic" w:hint="cs"/>
                <w:noProof/>
                <w:sz w:val="28"/>
                <w:szCs w:val="28"/>
                <w:rtl/>
              </w:rPr>
              <w:fldChar w:fldCharType="end"/>
            </w:r>
          </w:hyperlink>
        </w:p>
        <w:p w14:paraId="0E06CC5B" w14:textId="20DBE5F3" w:rsidR="006E6BDA" w:rsidRPr="006E6BDA" w:rsidRDefault="006E6BDA" w:rsidP="006E6BDA">
          <w:pPr>
            <w:pStyle w:val="10"/>
            <w:tabs>
              <w:tab w:val="right" w:leader="dot" w:pos="8822"/>
            </w:tabs>
            <w:ind w:left="360"/>
            <w:rPr>
              <w:rFonts w:ascii="Simplified Arabic" w:eastAsiaTheme="minorEastAsia" w:hAnsi="Simplified Arabic" w:cs="Simplified Arabic" w:hint="cs"/>
              <w:noProof/>
              <w:sz w:val="32"/>
              <w:szCs w:val="32"/>
              <w:rtl/>
            </w:rPr>
          </w:pPr>
          <w:hyperlink w:anchor="_Toc227363074" w:history="1">
            <w:r w:rsidRPr="006E6BDA">
              <w:rPr>
                <w:rStyle w:val="Hyperlink"/>
                <w:rFonts w:ascii="Simplified Arabic" w:hAnsi="Simplified Arabic" w:cs="Simplified Arabic" w:hint="cs"/>
                <w:noProof/>
                <w:sz w:val="28"/>
                <w:szCs w:val="28"/>
                <w:rtl/>
              </w:rPr>
              <w:t>مشكلة الدراسة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Toc227363074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5</w:t>
            </w:r>
            <w:r w:rsidRPr="006E6BDA">
              <w:rPr>
                <w:rStyle w:val="Hyperlink"/>
                <w:rFonts w:ascii="Simplified Arabic" w:hAnsi="Simplified Arabic" w:cs="Simplified Arabic" w:hint="cs"/>
                <w:noProof/>
                <w:sz w:val="28"/>
                <w:szCs w:val="28"/>
                <w:rtl/>
              </w:rPr>
              <w:fldChar w:fldCharType="end"/>
            </w:r>
          </w:hyperlink>
        </w:p>
        <w:p w14:paraId="35DA68CB" w14:textId="4FA285CD" w:rsidR="006E6BDA" w:rsidRPr="006E6BDA" w:rsidRDefault="006E6BDA" w:rsidP="006E6BDA">
          <w:pPr>
            <w:pStyle w:val="10"/>
            <w:tabs>
              <w:tab w:val="right" w:leader="dot" w:pos="8822"/>
            </w:tabs>
            <w:ind w:left="360"/>
            <w:rPr>
              <w:rFonts w:ascii="Simplified Arabic" w:eastAsiaTheme="minorEastAsia" w:hAnsi="Simplified Arabic" w:cs="Simplified Arabic" w:hint="cs"/>
              <w:noProof/>
              <w:sz w:val="32"/>
              <w:szCs w:val="32"/>
              <w:rtl/>
            </w:rPr>
          </w:pPr>
          <w:hyperlink w:anchor="_Toc227363075" w:history="1">
            <w:r w:rsidRPr="006E6BDA">
              <w:rPr>
                <w:rStyle w:val="Hyperlink"/>
                <w:rFonts w:ascii="Simplified Arabic" w:hAnsi="Simplified Arabic" w:cs="Simplified Arabic" w:hint="cs"/>
                <w:noProof/>
                <w:sz w:val="28"/>
                <w:szCs w:val="28"/>
                <w:rtl/>
              </w:rPr>
              <w:t>أهداف الدراسة: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Toc227363075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6</w:t>
            </w:r>
            <w:r w:rsidRPr="006E6BDA">
              <w:rPr>
                <w:rStyle w:val="Hyperlink"/>
                <w:rFonts w:ascii="Simplified Arabic" w:hAnsi="Simplified Arabic" w:cs="Simplified Arabic" w:hint="cs"/>
                <w:noProof/>
                <w:sz w:val="28"/>
                <w:szCs w:val="28"/>
                <w:rtl/>
              </w:rPr>
              <w:fldChar w:fldCharType="end"/>
            </w:r>
          </w:hyperlink>
        </w:p>
        <w:p w14:paraId="16F31442" w14:textId="03943999" w:rsidR="006E6BDA" w:rsidRPr="006E6BDA" w:rsidRDefault="006E6BDA" w:rsidP="006E6BDA">
          <w:pPr>
            <w:pStyle w:val="20"/>
            <w:tabs>
              <w:tab w:val="right" w:leader="dot" w:pos="8822"/>
            </w:tabs>
            <w:ind w:left="360"/>
            <w:rPr>
              <w:rFonts w:ascii="Simplified Arabic" w:eastAsiaTheme="minorEastAsia" w:hAnsi="Simplified Arabic" w:cs="Simplified Arabic" w:hint="cs"/>
              <w:noProof/>
              <w:sz w:val="32"/>
              <w:szCs w:val="32"/>
              <w:rtl/>
            </w:rPr>
          </w:pPr>
          <w:hyperlink w:anchor="_Toc227363076" w:history="1">
            <w:r w:rsidRPr="006E6BDA">
              <w:rPr>
                <w:rStyle w:val="Hyperlink"/>
                <w:rFonts w:ascii="Simplified Arabic" w:eastAsia="Times New Roman" w:hAnsi="Simplified Arabic" w:cs="Simplified Arabic" w:hint="cs"/>
                <w:noProof/>
                <w:kern w:val="0"/>
                <w:sz w:val="28"/>
                <w:szCs w:val="28"/>
                <w:rtl/>
                <w14:ligatures w14:val="none"/>
              </w:rPr>
              <w:t>أسئلة الدراسة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Toc227363076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6</w:t>
            </w:r>
            <w:r w:rsidRPr="006E6BDA">
              <w:rPr>
                <w:rStyle w:val="Hyperlink"/>
                <w:rFonts w:ascii="Simplified Arabic" w:hAnsi="Simplified Arabic" w:cs="Simplified Arabic" w:hint="cs"/>
                <w:noProof/>
                <w:sz w:val="28"/>
                <w:szCs w:val="28"/>
                <w:rtl/>
              </w:rPr>
              <w:fldChar w:fldCharType="end"/>
            </w:r>
          </w:hyperlink>
        </w:p>
        <w:p w14:paraId="3316C5EB" w14:textId="21A933DE" w:rsidR="006E6BDA" w:rsidRPr="006E6BDA" w:rsidRDefault="006E6BDA" w:rsidP="006E6BDA">
          <w:pPr>
            <w:pStyle w:val="20"/>
            <w:tabs>
              <w:tab w:val="right" w:leader="dot" w:pos="8822"/>
            </w:tabs>
            <w:ind w:left="360"/>
            <w:rPr>
              <w:rFonts w:ascii="Simplified Arabic" w:eastAsiaTheme="minorEastAsia" w:hAnsi="Simplified Arabic" w:cs="Simplified Arabic" w:hint="cs"/>
              <w:noProof/>
              <w:sz w:val="32"/>
              <w:szCs w:val="32"/>
              <w:rtl/>
            </w:rPr>
          </w:pPr>
          <w:hyperlink w:anchor="_Toc227363078" w:history="1">
            <w:r w:rsidRPr="006E6BDA">
              <w:rPr>
                <w:rStyle w:val="Hyperlink"/>
                <w:rFonts w:ascii="Simplified Arabic" w:eastAsia="Times New Roman" w:hAnsi="Simplified Arabic" w:cs="Simplified Arabic" w:hint="cs"/>
                <w:noProof/>
                <w:kern w:val="0"/>
                <w:sz w:val="28"/>
                <w:szCs w:val="28"/>
                <w:rtl/>
                <w14:ligatures w14:val="none"/>
              </w:rPr>
              <w:t>فرضيات الدراسة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Toc227363078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7</w:t>
            </w:r>
            <w:r w:rsidRPr="006E6BDA">
              <w:rPr>
                <w:rStyle w:val="Hyperlink"/>
                <w:rFonts w:ascii="Simplified Arabic" w:hAnsi="Simplified Arabic" w:cs="Simplified Arabic" w:hint="cs"/>
                <w:noProof/>
                <w:sz w:val="28"/>
                <w:szCs w:val="28"/>
                <w:rtl/>
              </w:rPr>
              <w:fldChar w:fldCharType="end"/>
            </w:r>
          </w:hyperlink>
        </w:p>
        <w:p w14:paraId="02E4A001" w14:textId="2206A6CB" w:rsidR="006E6BDA" w:rsidRPr="006E6BDA" w:rsidRDefault="006E6BDA" w:rsidP="006E6BDA">
          <w:pPr>
            <w:pStyle w:val="10"/>
            <w:tabs>
              <w:tab w:val="right" w:leader="dot" w:pos="8822"/>
            </w:tabs>
            <w:ind w:left="360"/>
            <w:rPr>
              <w:rFonts w:ascii="Simplified Arabic" w:eastAsiaTheme="minorEastAsia" w:hAnsi="Simplified Arabic" w:cs="Simplified Arabic" w:hint="cs"/>
              <w:noProof/>
              <w:sz w:val="32"/>
              <w:szCs w:val="32"/>
              <w:rtl/>
            </w:rPr>
          </w:pPr>
          <w:hyperlink w:anchor="_Toc227363080" w:history="1">
            <w:r w:rsidRPr="006E6BDA">
              <w:rPr>
                <w:rStyle w:val="Hyperlink"/>
                <w:rFonts w:ascii="Simplified Arabic" w:eastAsia="Times New Roman" w:hAnsi="Simplified Arabic" w:cs="Simplified Arabic" w:hint="cs"/>
                <w:noProof/>
                <w:kern w:val="36"/>
                <w:sz w:val="28"/>
                <w:szCs w:val="28"/>
                <w:rtl/>
                <w14:ligatures w14:val="none"/>
              </w:rPr>
              <w:t>أهمية الدراسة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Toc227363080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8</w:t>
            </w:r>
            <w:r w:rsidRPr="006E6BDA">
              <w:rPr>
                <w:rStyle w:val="Hyperlink"/>
                <w:rFonts w:ascii="Simplified Arabic" w:hAnsi="Simplified Arabic" w:cs="Simplified Arabic" w:hint="cs"/>
                <w:noProof/>
                <w:sz w:val="28"/>
                <w:szCs w:val="28"/>
                <w:rtl/>
              </w:rPr>
              <w:fldChar w:fldCharType="end"/>
            </w:r>
          </w:hyperlink>
        </w:p>
        <w:p w14:paraId="2684C9DF" w14:textId="7FFE8584" w:rsidR="006E6BDA" w:rsidRPr="006E6BDA" w:rsidRDefault="006E6BDA" w:rsidP="006E6BDA">
          <w:pPr>
            <w:pStyle w:val="10"/>
            <w:tabs>
              <w:tab w:val="right" w:leader="dot" w:pos="8822"/>
            </w:tabs>
            <w:ind w:left="360"/>
            <w:rPr>
              <w:rFonts w:ascii="Simplified Arabic" w:eastAsiaTheme="minorEastAsia" w:hAnsi="Simplified Arabic" w:cs="Simplified Arabic" w:hint="cs"/>
              <w:noProof/>
              <w:sz w:val="32"/>
              <w:szCs w:val="32"/>
              <w:rtl/>
            </w:rPr>
          </w:pPr>
          <w:hyperlink w:anchor="_Toc227363083" w:history="1">
            <w:r w:rsidRPr="006E6BDA">
              <w:rPr>
                <w:rStyle w:val="Hyperlink"/>
                <w:rFonts w:ascii="Simplified Arabic" w:hAnsi="Simplified Arabic" w:cs="Simplified Arabic" w:hint="cs"/>
                <w:noProof/>
                <w:sz w:val="28"/>
                <w:szCs w:val="28"/>
                <w:rtl/>
              </w:rPr>
              <w:t>الدراسات السابقة: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Toc227363083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9</w:t>
            </w:r>
            <w:r w:rsidRPr="006E6BDA">
              <w:rPr>
                <w:rStyle w:val="Hyperlink"/>
                <w:rFonts w:ascii="Simplified Arabic" w:hAnsi="Simplified Arabic" w:cs="Simplified Arabic" w:hint="cs"/>
                <w:noProof/>
                <w:sz w:val="28"/>
                <w:szCs w:val="28"/>
                <w:rtl/>
              </w:rPr>
              <w:fldChar w:fldCharType="end"/>
            </w:r>
          </w:hyperlink>
        </w:p>
        <w:p w14:paraId="4F413C10" w14:textId="0E25AA2E" w:rsidR="006E6BDA" w:rsidRPr="006E6BDA" w:rsidRDefault="006E6BDA" w:rsidP="006E6BDA">
          <w:pPr>
            <w:pStyle w:val="10"/>
            <w:tabs>
              <w:tab w:val="right" w:leader="dot" w:pos="8822"/>
            </w:tabs>
            <w:ind w:left="360"/>
            <w:rPr>
              <w:rFonts w:ascii="Simplified Arabic" w:eastAsiaTheme="minorEastAsia" w:hAnsi="Simplified Arabic" w:cs="Simplified Arabic" w:hint="cs"/>
              <w:noProof/>
              <w:sz w:val="32"/>
              <w:szCs w:val="32"/>
              <w:rtl/>
            </w:rPr>
          </w:pPr>
          <w:hyperlink w:anchor="_Toc227363084" w:history="1">
            <w:r w:rsidRPr="006E6BDA">
              <w:rPr>
                <w:rStyle w:val="Hyperlink"/>
                <w:rFonts w:ascii="Simplified Arabic" w:hAnsi="Simplified Arabic" w:cs="Simplified Arabic" w:hint="cs"/>
                <w:noProof/>
                <w:sz w:val="28"/>
                <w:szCs w:val="28"/>
                <w:rtl/>
              </w:rPr>
              <w:t>الفجوة البحثية: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Toc227363084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17</w:t>
            </w:r>
            <w:r w:rsidRPr="006E6BDA">
              <w:rPr>
                <w:rStyle w:val="Hyperlink"/>
                <w:rFonts w:ascii="Simplified Arabic" w:hAnsi="Simplified Arabic" w:cs="Simplified Arabic" w:hint="cs"/>
                <w:noProof/>
                <w:sz w:val="28"/>
                <w:szCs w:val="28"/>
                <w:rtl/>
              </w:rPr>
              <w:fldChar w:fldCharType="end"/>
            </w:r>
          </w:hyperlink>
        </w:p>
        <w:p w14:paraId="14AA19AB" w14:textId="1772E3C3" w:rsidR="006E6BDA" w:rsidRPr="006E6BDA" w:rsidRDefault="006E6BDA" w:rsidP="006E6BDA">
          <w:pPr>
            <w:pStyle w:val="10"/>
            <w:tabs>
              <w:tab w:val="right" w:leader="dot" w:pos="8822"/>
            </w:tabs>
            <w:ind w:left="360"/>
            <w:rPr>
              <w:rFonts w:ascii="Simplified Arabic" w:eastAsiaTheme="minorEastAsia" w:hAnsi="Simplified Arabic" w:cs="Simplified Arabic" w:hint="cs"/>
              <w:noProof/>
              <w:sz w:val="32"/>
              <w:szCs w:val="32"/>
              <w:rtl/>
            </w:rPr>
          </w:pPr>
          <w:hyperlink w:anchor="_Toc227363085" w:history="1">
            <w:r w:rsidRPr="006E6BDA">
              <w:rPr>
                <w:rStyle w:val="Hyperlink"/>
                <w:rFonts w:ascii="Simplified Arabic" w:hAnsi="Simplified Arabic" w:cs="Simplified Arabic" w:hint="cs"/>
                <w:noProof/>
                <w:sz w:val="28"/>
                <w:szCs w:val="28"/>
                <w:rtl/>
              </w:rPr>
              <w:t>المنطلقات النظرية للدراسة: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Toc227363085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18</w:t>
            </w:r>
            <w:r w:rsidRPr="006E6BDA">
              <w:rPr>
                <w:rStyle w:val="Hyperlink"/>
                <w:rFonts w:ascii="Simplified Arabic" w:hAnsi="Simplified Arabic" w:cs="Simplified Arabic" w:hint="cs"/>
                <w:noProof/>
                <w:sz w:val="28"/>
                <w:szCs w:val="28"/>
                <w:rtl/>
              </w:rPr>
              <w:fldChar w:fldCharType="end"/>
            </w:r>
          </w:hyperlink>
        </w:p>
        <w:p w14:paraId="31B5550B" w14:textId="25D057E7" w:rsidR="006E6BDA" w:rsidRPr="006E6BDA" w:rsidRDefault="006E6BDA" w:rsidP="006E6BDA">
          <w:pPr>
            <w:pStyle w:val="10"/>
            <w:tabs>
              <w:tab w:val="right" w:leader="dot" w:pos="8822"/>
            </w:tabs>
            <w:ind w:left="360"/>
            <w:rPr>
              <w:rFonts w:ascii="Simplified Arabic" w:eastAsiaTheme="minorEastAsia" w:hAnsi="Simplified Arabic" w:cs="Simplified Arabic" w:hint="cs"/>
              <w:noProof/>
              <w:sz w:val="32"/>
              <w:szCs w:val="32"/>
              <w:rtl/>
            </w:rPr>
          </w:pPr>
          <w:hyperlink w:anchor="_Toc227363089" w:history="1">
            <w:r w:rsidRPr="006E6BDA">
              <w:rPr>
                <w:rStyle w:val="Hyperlink"/>
                <w:rFonts w:ascii="Simplified Arabic" w:hAnsi="Simplified Arabic" w:cs="Simplified Arabic" w:hint="cs"/>
                <w:noProof/>
                <w:sz w:val="28"/>
                <w:szCs w:val="28"/>
                <w:rtl/>
              </w:rPr>
              <w:t>المنهجية وطرق البحث:</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Toc227363089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20</w:t>
            </w:r>
            <w:r w:rsidRPr="006E6BDA">
              <w:rPr>
                <w:rStyle w:val="Hyperlink"/>
                <w:rFonts w:ascii="Simplified Arabic" w:hAnsi="Simplified Arabic" w:cs="Simplified Arabic" w:hint="cs"/>
                <w:noProof/>
                <w:sz w:val="28"/>
                <w:szCs w:val="28"/>
                <w:rtl/>
              </w:rPr>
              <w:fldChar w:fldCharType="end"/>
            </w:r>
          </w:hyperlink>
        </w:p>
        <w:p w14:paraId="148C4244" w14:textId="13A8D885" w:rsidR="006E6BDA" w:rsidRPr="006E6BDA" w:rsidRDefault="006E6BDA" w:rsidP="006E6BDA">
          <w:pPr>
            <w:pStyle w:val="20"/>
            <w:tabs>
              <w:tab w:val="right" w:leader="dot" w:pos="8822"/>
            </w:tabs>
            <w:ind w:left="360"/>
            <w:rPr>
              <w:rFonts w:ascii="Simplified Arabic" w:eastAsiaTheme="minorEastAsia" w:hAnsi="Simplified Arabic" w:cs="Simplified Arabic" w:hint="cs"/>
              <w:noProof/>
              <w:sz w:val="32"/>
              <w:szCs w:val="32"/>
              <w:rtl/>
            </w:rPr>
          </w:pPr>
          <w:hyperlink w:anchor="_Toc227363090" w:history="1">
            <w:r w:rsidRPr="006E6BDA">
              <w:rPr>
                <w:rStyle w:val="Hyperlink"/>
                <w:rFonts w:ascii="Simplified Arabic" w:eastAsia="Times New Roman" w:hAnsi="Simplified Arabic" w:cs="Simplified Arabic" w:hint="cs"/>
                <w:noProof/>
                <w:kern w:val="0"/>
                <w:sz w:val="28"/>
                <w:szCs w:val="28"/>
                <w:rtl/>
                <w14:ligatures w14:val="none"/>
              </w:rPr>
              <w:t>مجتمع الدراسة وعينتها</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Toc227363090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20</w:t>
            </w:r>
            <w:r w:rsidRPr="006E6BDA">
              <w:rPr>
                <w:rStyle w:val="Hyperlink"/>
                <w:rFonts w:ascii="Simplified Arabic" w:hAnsi="Simplified Arabic" w:cs="Simplified Arabic" w:hint="cs"/>
                <w:noProof/>
                <w:sz w:val="28"/>
                <w:szCs w:val="28"/>
                <w:rtl/>
              </w:rPr>
              <w:fldChar w:fldCharType="end"/>
            </w:r>
          </w:hyperlink>
        </w:p>
        <w:p w14:paraId="63D6F82D" w14:textId="6DCCA7A1" w:rsidR="006E6BDA" w:rsidRPr="006E6BDA" w:rsidRDefault="006E6BDA" w:rsidP="006E6BDA">
          <w:pPr>
            <w:pStyle w:val="20"/>
            <w:tabs>
              <w:tab w:val="right" w:leader="dot" w:pos="8822"/>
            </w:tabs>
            <w:ind w:left="360"/>
            <w:rPr>
              <w:rFonts w:ascii="Simplified Arabic" w:eastAsiaTheme="minorEastAsia" w:hAnsi="Simplified Arabic" w:cs="Simplified Arabic" w:hint="cs"/>
              <w:noProof/>
              <w:sz w:val="32"/>
              <w:szCs w:val="32"/>
              <w:rtl/>
            </w:rPr>
          </w:pPr>
          <w:hyperlink w:anchor="_Toc227363091" w:history="1">
            <w:r w:rsidRPr="006E6BDA">
              <w:rPr>
                <w:rStyle w:val="Hyperlink"/>
                <w:rFonts w:ascii="Simplified Arabic" w:eastAsia="Times New Roman" w:hAnsi="Simplified Arabic" w:cs="Simplified Arabic" w:hint="cs"/>
                <w:noProof/>
                <w:kern w:val="0"/>
                <w:sz w:val="28"/>
                <w:szCs w:val="28"/>
                <w:rtl/>
                <w14:ligatures w14:val="none"/>
              </w:rPr>
              <w:t>مصادر جمع البيانات</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Toc227363091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21</w:t>
            </w:r>
            <w:r w:rsidRPr="006E6BDA">
              <w:rPr>
                <w:rStyle w:val="Hyperlink"/>
                <w:rFonts w:ascii="Simplified Arabic" w:hAnsi="Simplified Arabic" w:cs="Simplified Arabic" w:hint="cs"/>
                <w:noProof/>
                <w:sz w:val="28"/>
                <w:szCs w:val="28"/>
                <w:rtl/>
              </w:rPr>
              <w:fldChar w:fldCharType="end"/>
            </w:r>
          </w:hyperlink>
        </w:p>
        <w:p w14:paraId="48FBCF82" w14:textId="5DCEBBAB" w:rsidR="006E6BDA" w:rsidRPr="006E6BDA" w:rsidRDefault="006E6BDA" w:rsidP="006E6BDA">
          <w:pPr>
            <w:pStyle w:val="20"/>
            <w:tabs>
              <w:tab w:val="right" w:leader="dot" w:pos="8822"/>
            </w:tabs>
            <w:ind w:left="360"/>
            <w:rPr>
              <w:rFonts w:ascii="Simplified Arabic" w:eastAsiaTheme="minorEastAsia" w:hAnsi="Simplified Arabic" w:cs="Simplified Arabic" w:hint="cs"/>
              <w:noProof/>
              <w:sz w:val="32"/>
              <w:szCs w:val="32"/>
              <w:rtl/>
            </w:rPr>
          </w:pPr>
          <w:hyperlink w:anchor="_Toc227363092" w:history="1">
            <w:r w:rsidRPr="006E6BDA">
              <w:rPr>
                <w:rStyle w:val="Hyperlink"/>
                <w:rFonts w:ascii="Simplified Arabic" w:eastAsia="Times New Roman" w:hAnsi="Simplified Arabic" w:cs="Simplified Arabic" w:hint="cs"/>
                <w:noProof/>
                <w:kern w:val="0"/>
                <w:sz w:val="28"/>
                <w:szCs w:val="28"/>
                <w:rtl/>
                <w14:ligatures w14:val="none"/>
              </w:rPr>
              <w:t>أداة الدراسة (الاستبانة)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Toc227363092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21</w:t>
            </w:r>
            <w:r w:rsidRPr="006E6BDA">
              <w:rPr>
                <w:rStyle w:val="Hyperlink"/>
                <w:rFonts w:ascii="Simplified Arabic" w:hAnsi="Simplified Arabic" w:cs="Simplified Arabic" w:hint="cs"/>
                <w:noProof/>
                <w:sz w:val="28"/>
                <w:szCs w:val="28"/>
                <w:rtl/>
              </w:rPr>
              <w:fldChar w:fldCharType="end"/>
            </w:r>
          </w:hyperlink>
        </w:p>
        <w:p w14:paraId="7F547D0C" w14:textId="169AEA1F" w:rsidR="006E6BDA" w:rsidRPr="006E6BDA" w:rsidRDefault="006E6BDA" w:rsidP="006E6BDA">
          <w:pPr>
            <w:pStyle w:val="20"/>
            <w:tabs>
              <w:tab w:val="right" w:leader="dot" w:pos="8822"/>
            </w:tabs>
            <w:ind w:left="360"/>
            <w:rPr>
              <w:rFonts w:ascii="Simplified Arabic" w:eastAsiaTheme="minorEastAsia" w:hAnsi="Simplified Arabic" w:cs="Simplified Arabic" w:hint="cs"/>
              <w:noProof/>
              <w:sz w:val="32"/>
              <w:szCs w:val="32"/>
              <w:rtl/>
            </w:rPr>
          </w:pPr>
          <w:hyperlink w:anchor="_Toc227363093" w:history="1">
            <w:r w:rsidRPr="006E6BDA">
              <w:rPr>
                <w:rStyle w:val="Hyperlink"/>
                <w:rFonts w:ascii="Simplified Arabic" w:eastAsia="Times New Roman" w:hAnsi="Simplified Arabic" w:cs="Simplified Arabic" w:hint="cs"/>
                <w:noProof/>
                <w:kern w:val="0"/>
                <w:sz w:val="28"/>
                <w:szCs w:val="28"/>
                <w:rtl/>
                <w14:ligatures w14:val="none"/>
              </w:rPr>
              <w:t>الأساليب الإحصائية المستخدمة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Toc227363093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22</w:t>
            </w:r>
            <w:r w:rsidRPr="006E6BDA">
              <w:rPr>
                <w:rStyle w:val="Hyperlink"/>
                <w:rFonts w:ascii="Simplified Arabic" w:hAnsi="Simplified Arabic" w:cs="Simplified Arabic" w:hint="cs"/>
                <w:noProof/>
                <w:sz w:val="28"/>
                <w:szCs w:val="28"/>
                <w:rtl/>
              </w:rPr>
              <w:fldChar w:fldCharType="end"/>
            </w:r>
          </w:hyperlink>
        </w:p>
        <w:p w14:paraId="674E38DB" w14:textId="18B84F97" w:rsidR="006E6BDA" w:rsidRPr="006E6BDA" w:rsidRDefault="006E6BDA" w:rsidP="006E6BDA">
          <w:pPr>
            <w:pStyle w:val="20"/>
            <w:tabs>
              <w:tab w:val="right" w:leader="dot" w:pos="8822"/>
            </w:tabs>
            <w:ind w:left="360"/>
            <w:rPr>
              <w:rFonts w:ascii="Simplified Arabic" w:eastAsiaTheme="minorEastAsia" w:hAnsi="Simplified Arabic" w:cs="Simplified Arabic" w:hint="cs"/>
              <w:noProof/>
              <w:sz w:val="32"/>
              <w:szCs w:val="32"/>
              <w:rtl/>
            </w:rPr>
          </w:pPr>
          <w:hyperlink w:anchor="_Toc227363094" w:history="1">
            <w:r w:rsidRPr="006E6BDA">
              <w:rPr>
                <w:rStyle w:val="Hyperlink"/>
                <w:rFonts w:ascii="Simplified Arabic" w:eastAsia="Times New Roman" w:hAnsi="Simplified Arabic" w:cs="Simplified Arabic" w:hint="cs"/>
                <w:noProof/>
                <w:kern w:val="0"/>
                <w:sz w:val="28"/>
                <w:szCs w:val="28"/>
                <w:rtl/>
                <w14:ligatures w14:val="none"/>
              </w:rPr>
              <w:t>حدود الدراسة</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Toc227363094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23</w:t>
            </w:r>
            <w:r w:rsidRPr="006E6BDA">
              <w:rPr>
                <w:rStyle w:val="Hyperlink"/>
                <w:rFonts w:ascii="Simplified Arabic" w:hAnsi="Simplified Arabic" w:cs="Simplified Arabic" w:hint="cs"/>
                <w:noProof/>
                <w:sz w:val="28"/>
                <w:szCs w:val="28"/>
                <w:rtl/>
              </w:rPr>
              <w:fldChar w:fldCharType="end"/>
            </w:r>
          </w:hyperlink>
        </w:p>
        <w:p w14:paraId="3EE8215F" w14:textId="6AA31332" w:rsidR="006E6BDA" w:rsidRPr="006E6BDA" w:rsidRDefault="006E6BDA" w:rsidP="006E6BDA">
          <w:pPr>
            <w:pStyle w:val="10"/>
            <w:tabs>
              <w:tab w:val="right" w:leader="dot" w:pos="8822"/>
            </w:tabs>
            <w:ind w:left="360"/>
            <w:rPr>
              <w:rFonts w:ascii="Simplified Arabic" w:eastAsiaTheme="minorEastAsia" w:hAnsi="Simplified Arabic" w:cs="Simplified Arabic" w:hint="cs"/>
              <w:noProof/>
              <w:sz w:val="32"/>
              <w:szCs w:val="32"/>
              <w:rtl/>
            </w:rPr>
          </w:pPr>
          <w:hyperlink w:anchor="_Toc227363095" w:history="1">
            <w:r w:rsidRPr="006E6BDA">
              <w:rPr>
                <w:rStyle w:val="Hyperlink"/>
                <w:rFonts w:ascii="Simplified Arabic" w:hAnsi="Simplified Arabic" w:cs="Simplified Arabic" w:hint="cs"/>
                <w:noProof/>
                <w:sz w:val="28"/>
                <w:szCs w:val="28"/>
                <w:rtl/>
              </w:rPr>
              <w:t>المراجع:</w:t>
            </w:r>
            <w:r w:rsidRPr="006E6BDA">
              <w:rPr>
                <w:rFonts w:ascii="Simplified Arabic" w:hAnsi="Simplified Arabic" w:cs="Simplified Arabic" w:hint="cs"/>
                <w:noProof/>
                <w:webHidden/>
                <w:sz w:val="28"/>
                <w:szCs w:val="28"/>
                <w:rtl/>
              </w:rPr>
              <w:tab/>
            </w:r>
            <w:r w:rsidRPr="006E6BDA">
              <w:rPr>
                <w:rStyle w:val="Hyperlink"/>
                <w:rFonts w:ascii="Simplified Arabic" w:hAnsi="Simplified Arabic" w:cs="Simplified Arabic" w:hint="cs"/>
                <w:noProof/>
                <w:sz w:val="28"/>
                <w:szCs w:val="28"/>
                <w:rtl/>
              </w:rPr>
              <w:fldChar w:fldCharType="begin"/>
            </w:r>
            <w:r w:rsidRPr="006E6BDA">
              <w:rPr>
                <w:rFonts w:ascii="Simplified Arabic" w:hAnsi="Simplified Arabic" w:cs="Simplified Arabic" w:hint="cs"/>
                <w:noProof/>
                <w:webHidden/>
                <w:sz w:val="28"/>
                <w:szCs w:val="28"/>
                <w:rtl/>
              </w:rPr>
              <w:instrText xml:space="preserve"> </w:instrText>
            </w:r>
            <w:r w:rsidRPr="006E6BDA">
              <w:rPr>
                <w:rFonts w:ascii="Simplified Arabic" w:hAnsi="Simplified Arabic" w:cs="Simplified Arabic" w:hint="cs"/>
                <w:noProof/>
                <w:webHidden/>
                <w:sz w:val="28"/>
                <w:szCs w:val="28"/>
              </w:rPr>
              <w:instrText>PAGEREF</w:instrText>
            </w:r>
            <w:r w:rsidRPr="006E6BDA">
              <w:rPr>
                <w:rFonts w:ascii="Simplified Arabic" w:hAnsi="Simplified Arabic" w:cs="Simplified Arabic" w:hint="cs"/>
                <w:noProof/>
                <w:webHidden/>
                <w:sz w:val="28"/>
                <w:szCs w:val="28"/>
                <w:rtl/>
              </w:rPr>
              <w:instrText xml:space="preserve"> _</w:instrText>
            </w:r>
            <w:r w:rsidRPr="006E6BDA">
              <w:rPr>
                <w:rFonts w:ascii="Simplified Arabic" w:hAnsi="Simplified Arabic" w:cs="Simplified Arabic" w:hint="cs"/>
                <w:noProof/>
                <w:webHidden/>
                <w:sz w:val="28"/>
                <w:szCs w:val="28"/>
              </w:rPr>
              <w:instrText>Toc227363095 \h</w:instrText>
            </w:r>
            <w:r w:rsidRPr="006E6BDA">
              <w:rPr>
                <w:rFonts w:ascii="Simplified Arabic" w:hAnsi="Simplified Arabic" w:cs="Simplified Arabic" w:hint="cs"/>
                <w:noProof/>
                <w:webHidden/>
                <w:sz w:val="28"/>
                <w:szCs w:val="28"/>
                <w:rtl/>
              </w:rPr>
              <w:instrText xml:space="preserve"> </w:instrText>
            </w:r>
            <w:r w:rsidRPr="006E6BDA">
              <w:rPr>
                <w:rStyle w:val="Hyperlink"/>
                <w:rFonts w:ascii="Simplified Arabic" w:hAnsi="Simplified Arabic" w:cs="Simplified Arabic" w:hint="cs"/>
                <w:noProof/>
                <w:sz w:val="28"/>
                <w:szCs w:val="28"/>
                <w:rtl/>
              </w:rPr>
            </w:r>
            <w:r w:rsidRPr="006E6BDA">
              <w:rPr>
                <w:rStyle w:val="Hyperlink"/>
                <w:rFonts w:ascii="Simplified Arabic" w:hAnsi="Simplified Arabic" w:cs="Simplified Arabic" w:hint="cs"/>
                <w:noProof/>
                <w:sz w:val="28"/>
                <w:szCs w:val="28"/>
                <w:rtl/>
              </w:rPr>
              <w:fldChar w:fldCharType="separate"/>
            </w:r>
            <w:r w:rsidRPr="006E6BDA">
              <w:rPr>
                <w:rFonts w:ascii="Simplified Arabic" w:hAnsi="Simplified Arabic" w:cs="Simplified Arabic" w:hint="cs"/>
                <w:noProof/>
                <w:webHidden/>
                <w:sz w:val="28"/>
                <w:szCs w:val="28"/>
                <w:rtl/>
              </w:rPr>
              <w:t>24</w:t>
            </w:r>
            <w:r w:rsidRPr="006E6BDA">
              <w:rPr>
                <w:rStyle w:val="Hyperlink"/>
                <w:rFonts w:ascii="Simplified Arabic" w:hAnsi="Simplified Arabic" w:cs="Simplified Arabic" w:hint="cs"/>
                <w:noProof/>
                <w:sz w:val="28"/>
                <w:szCs w:val="28"/>
                <w:rtl/>
              </w:rPr>
              <w:fldChar w:fldCharType="end"/>
            </w:r>
          </w:hyperlink>
        </w:p>
        <w:p w14:paraId="2791013A" w14:textId="6A54FDFE" w:rsidR="00377D51" w:rsidRPr="006E6BDA" w:rsidRDefault="00377D51" w:rsidP="006E6BDA">
          <w:pPr>
            <w:spacing w:line="276" w:lineRule="auto"/>
            <w:jc w:val="both"/>
            <w:rPr>
              <w:rFonts w:ascii="Simplified Arabic" w:hAnsi="Simplified Arabic" w:cs="Simplified Arabic" w:hint="cs"/>
              <w:sz w:val="28"/>
              <w:szCs w:val="28"/>
            </w:rPr>
          </w:pPr>
          <w:r w:rsidRPr="006E6BDA">
            <w:rPr>
              <w:rFonts w:ascii="Simplified Arabic" w:hAnsi="Simplified Arabic" w:cs="Simplified Arabic" w:hint="cs"/>
              <w:noProof/>
              <w:sz w:val="28"/>
              <w:szCs w:val="28"/>
            </w:rPr>
            <w:fldChar w:fldCharType="end"/>
          </w:r>
        </w:p>
      </w:sdtContent>
    </w:sdt>
    <w:p w14:paraId="0419079B" w14:textId="77777777" w:rsidR="004A09C4" w:rsidRPr="006E6BDA" w:rsidRDefault="004A09C4" w:rsidP="006E6BDA">
      <w:pPr>
        <w:spacing w:line="276" w:lineRule="auto"/>
        <w:jc w:val="both"/>
        <w:rPr>
          <w:rFonts w:ascii="Simplified Arabic" w:eastAsiaTheme="majorEastAsia" w:hAnsi="Simplified Arabic" w:cs="Simplified Arabic" w:hint="cs"/>
          <w:b/>
          <w:bCs/>
          <w:sz w:val="28"/>
          <w:szCs w:val="28"/>
          <w:rtl/>
        </w:rPr>
      </w:pPr>
      <w:bookmarkStart w:id="0" w:name="_Toc169790487"/>
      <w:r w:rsidRPr="006E6BDA">
        <w:rPr>
          <w:rFonts w:ascii="Simplified Arabic" w:hAnsi="Simplified Arabic" w:cs="Simplified Arabic" w:hint="cs"/>
          <w:sz w:val="28"/>
          <w:szCs w:val="28"/>
          <w:rtl/>
        </w:rPr>
        <w:br w:type="page"/>
      </w:r>
    </w:p>
    <w:p w14:paraId="035BF540" w14:textId="4C195D31" w:rsidR="009125CE" w:rsidRPr="006E6BDA" w:rsidRDefault="00A74F76" w:rsidP="006E6BDA">
      <w:pPr>
        <w:pStyle w:val="1"/>
        <w:jc w:val="both"/>
        <w:rPr>
          <w:rFonts w:hint="cs"/>
          <w:sz w:val="28"/>
          <w:szCs w:val="28"/>
          <w:rtl/>
        </w:rPr>
      </w:pPr>
      <w:bookmarkStart w:id="1" w:name="_Toc227363073"/>
      <w:r w:rsidRPr="006E6BDA">
        <w:rPr>
          <w:rFonts w:hint="cs"/>
          <w:sz w:val="28"/>
          <w:szCs w:val="28"/>
          <w:rtl/>
        </w:rPr>
        <w:lastRenderedPageBreak/>
        <w:t>مقدمة</w:t>
      </w:r>
      <w:r w:rsidR="009125CE" w:rsidRPr="006E6BDA">
        <w:rPr>
          <w:rFonts w:hint="cs"/>
          <w:sz w:val="28"/>
          <w:szCs w:val="28"/>
          <w:rtl/>
        </w:rPr>
        <w:t>:</w:t>
      </w:r>
      <w:bookmarkEnd w:id="0"/>
      <w:bookmarkEnd w:id="1"/>
    </w:p>
    <w:p w14:paraId="7B5A7533" w14:textId="4CD4176F" w:rsidR="00ED11D0" w:rsidRPr="006E6BDA" w:rsidRDefault="00ED11D0" w:rsidP="006E6BDA">
      <w:pPr>
        <w:pStyle w:val="a9"/>
        <w:bidi/>
        <w:spacing w:line="276" w:lineRule="auto"/>
        <w:jc w:val="both"/>
        <w:rPr>
          <w:rFonts w:ascii="Simplified Arabic" w:hAnsi="Simplified Arabic" w:cs="Simplified Arabic" w:hint="cs"/>
          <w:sz w:val="28"/>
          <w:szCs w:val="28"/>
        </w:rPr>
      </w:pPr>
      <w:bookmarkStart w:id="2" w:name="_Hlk172151144"/>
      <w:bookmarkStart w:id="3" w:name="_Toc169790489"/>
      <w:r w:rsidRPr="006E6BDA">
        <w:rPr>
          <w:rFonts w:ascii="Simplified Arabic" w:hAnsi="Simplified Arabic" w:cs="Simplified Arabic" w:hint="cs"/>
          <w:sz w:val="28"/>
          <w:szCs w:val="28"/>
          <w:rtl/>
        </w:rPr>
        <w:t>يُعدّ القطاع العقاري من أكثر القطاعات الاقتصادية ديناميكيةً وتأثيراً في الناتج المحلي الإجمالي للدول، إذ يرتبط ارتباطاً عضوياً بحركة رؤوس الأموال والتوظيف والتنمية الحضرية، ويُشكّل في المملكة العربية السعودية ركيزة محورية ضمن مستهدفات رؤية 2030 الرامية إلى تنويع مصادر الدخل الوطني وتعزيز مساهمة الأنشطة غير النفطية. وقد شهدت العقود الأخيرة تطوراً متسارعاً في تقنيات الذكاء الاصطناعي وتطبيقاتها عبر مختلف الميادين، حيث أصبحت هذه التقنيات أداةً محورية في إعادة تشكيل أنماط العمل واتخاذ القرار داخل المنظمات المعاصرة</w:t>
      </w:r>
      <w:r w:rsidRPr="006E6BDA">
        <w:rPr>
          <w:rFonts w:ascii="Simplified Arabic" w:hAnsi="Simplified Arabic" w:cs="Simplified Arabic" w:hint="cs"/>
          <w:sz w:val="28"/>
          <w:szCs w:val="28"/>
        </w:rPr>
        <w:t xml:space="preserve"> (El</w:t>
      </w:r>
      <w:r w:rsidRPr="006E6BDA">
        <w:rPr>
          <w:rFonts w:ascii="Simplified Arabic" w:hAnsi="Simplified Arabic" w:cs="Simplified Arabic" w:hint="cs"/>
          <w:sz w:val="28"/>
          <w:szCs w:val="28"/>
        </w:rPr>
        <w:noBreakHyphen/>
        <w:t>Emary</w:t>
      </w:r>
      <w:r w:rsidR="006E6BDA">
        <w:rPr>
          <w:rFonts w:ascii="Simplified Arabic" w:hAnsi="Simplified Arabic" w:cs="Simplified Arabic"/>
          <w:sz w:val="28"/>
          <w:szCs w:val="28"/>
        </w:rPr>
        <w:t xml:space="preserve"> et al</w:t>
      </w:r>
      <w:r w:rsidRPr="006E6BDA">
        <w:rPr>
          <w:rFonts w:ascii="Simplified Arabic" w:hAnsi="Simplified Arabic" w:cs="Simplified Arabic" w:hint="cs"/>
          <w:sz w:val="28"/>
          <w:szCs w:val="28"/>
        </w:rPr>
        <w:t>, 2020).</w:t>
      </w:r>
    </w:p>
    <w:p w14:paraId="584F2C3F" w14:textId="20124C01" w:rsidR="00ED11D0" w:rsidRPr="006E6BDA" w:rsidRDefault="00ED11D0" w:rsidP="006E6BDA">
      <w:pPr>
        <w:pStyle w:val="a9"/>
        <w:bidi/>
        <w:spacing w:line="276" w:lineRule="auto"/>
        <w:jc w:val="both"/>
        <w:rPr>
          <w:rFonts w:ascii="Simplified Arabic" w:hAnsi="Simplified Arabic" w:cs="Simplified Arabic" w:hint="cs"/>
          <w:sz w:val="28"/>
          <w:szCs w:val="28"/>
        </w:rPr>
      </w:pPr>
      <w:r w:rsidRPr="006E6BDA">
        <w:rPr>
          <w:rFonts w:ascii="Simplified Arabic" w:hAnsi="Simplified Arabic" w:cs="Simplified Arabic" w:hint="cs"/>
          <w:sz w:val="28"/>
          <w:szCs w:val="28"/>
          <w:rtl/>
        </w:rPr>
        <w:t xml:space="preserve"> برزت أدوات الذكاء الاصطناعي بوصفها منظومة متكاملة تضم عدة أبعاد تُعيد صياغة المنهجيات التقليدية في تقدير قيمة الأصول العقارية. فالتحليلات التنبؤية للأسعار المبنية على خوارزميات التعلم الآلي تُمكّن من استشراف الاتجاهات المستقبلية للسوق بدقة تفوق النماذج الإحصائية الكلاسيكية، بينما تُتيح نماذج التقييم الآلي تقدير القيمة السوقية العادلة من خلال معالجة كميات هائلة من بيانات الصفقات التاريخية والمتغيرات النوعية في وقت قياسي، كما أن تحليل البيانات الضخمة يدمج مصادر متعددة كالبيانات </w:t>
      </w:r>
      <w:proofErr w:type="spellStart"/>
      <w:r w:rsidRPr="006E6BDA">
        <w:rPr>
          <w:rFonts w:ascii="Simplified Arabic" w:hAnsi="Simplified Arabic" w:cs="Simplified Arabic" w:hint="cs"/>
          <w:sz w:val="28"/>
          <w:szCs w:val="28"/>
          <w:rtl/>
        </w:rPr>
        <w:t>الجيومكانية</w:t>
      </w:r>
      <w:proofErr w:type="spellEnd"/>
      <w:r w:rsidRPr="006E6BDA">
        <w:rPr>
          <w:rFonts w:ascii="Simplified Arabic" w:hAnsi="Simplified Arabic" w:cs="Simplified Arabic" w:hint="cs"/>
          <w:sz w:val="28"/>
          <w:szCs w:val="28"/>
          <w:rtl/>
        </w:rPr>
        <w:t xml:space="preserve"> والمؤشرات الاقتصادية الكلية لتوفير رؤية شاملة، إلى جانب أنظمة دعم القرار الذكية التي تُساعد المستثمرين في ترشيد خياراتهم وتقليل التحيزات المعرفية</w:t>
      </w:r>
      <w:r w:rsidRPr="006E6BDA">
        <w:rPr>
          <w:rFonts w:ascii="Simplified Arabic" w:hAnsi="Simplified Arabic" w:cs="Simplified Arabic" w:hint="cs"/>
          <w:sz w:val="28"/>
          <w:szCs w:val="28"/>
        </w:rPr>
        <w:t xml:space="preserve"> (Karanikolas</w:t>
      </w:r>
      <w:r w:rsidR="006E6BDA" w:rsidRPr="006E6BDA">
        <w:rPr>
          <w:rFonts w:ascii="Simplified Arabic" w:eastAsiaTheme="minorHAnsi" w:hAnsi="Simplified Arabic" w:cs="Simplified Arabic"/>
          <w:kern w:val="2"/>
          <w:sz w:val="28"/>
          <w:szCs w:val="28"/>
          <w14:ligatures w14:val="standardContextual"/>
        </w:rPr>
        <w:t xml:space="preserve"> </w:t>
      </w:r>
      <w:r w:rsidR="006E6BDA" w:rsidRPr="006E6BDA">
        <w:rPr>
          <w:rFonts w:ascii="Simplified Arabic" w:hAnsi="Simplified Arabic" w:cs="Simplified Arabic"/>
          <w:sz w:val="28"/>
          <w:szCs w:val="28"/>
        </w:rPr>
        <w:t xml:space="preserve">et al, </w:t>
      </w:r>
      <w:r w:rsidRPr="006E6BDA">
        <w:rPr>
          <w:rFonts w:ascii="Simplified Arabic" w:hAnsi="Simplified Arabic" w:cs="Simplified Arabic" w:hint="cs"/>
          <w:sz w:val="28"/>
          <w:szCs w:val="28"/>
        </w:rPr>
        <w:t xml:space="preserve"> 2025).</w:t>
      </w:r>
    </w:p>
    <w:p w14:paraId="400B16CA" w14:textId="77777777" w:rsidR="006E6BDA" w:rsidRDefault="00ED11D0" w:rsidP="006E6BDA">
      <w:pPr>
        <w:pStyle w:val="a9"/>
        <w:bidi/>
        <w:spacing w:line="276" w:lineRule="auto"/>
        <w:jc w:val="both"/>
        <w:rPr>
          <w:rFonts w:ascii="Simplified Arabic" w:hAnsi="Simplified Arabic" w:cs="Simplified Arabic"/>
          <w:sz w:val="28"/>
          <w:szCs w:val="28"/>
        </w:rPr>
      </w:pPr>
      <w:r w:rsidRPr="006E6BDA">
        <w:rPr>
          <w:rFonts w:ascii="Simplified Arabic" w:hAnsi="Simplified Arabic" w:cs="Simplified Arabic" w:hint="cs"/>
          <w:sz w:val="28"/>
          <w:szCs w:val="28"/>
          <w:rtl/>
        </w:rPr>
        <w:t>وتتجاوز قدرات هذه الأدوات حدود التقييم لتمتد إلى مجالات أوسع في دعم القرار المالي والاستثماري، حيث أسهمت التحليلات التنبؤية والروبوتات الاستشارية في رفع كفاءة إدارة المحافظ الاستثمارية وتحسين العوائد المعدّلة بالمخاطر عبر قطاعات مالية متعددة</w:t>
      </w:r>
      <w:r w:rsidRPr="006E6BDA">
        <w:rPr>
          <w:rFonts w:ascii="Simplified Arabic" w:hAnsi="Simplified Arabic" w:cs="Simplified Arabic" w:hint="cs"/>
          <w:sz w:val="28"/>
          <w:szCs w:val="28"/>
        </w:rPr>
        <w:t xml:space="preserve"> (Khanna, 2021).</w:t>
      </w:r>
    </w:p>
    <w:p w14:paraId="70615D80" w14:textId="7082797D" w:rsidR="00ED11D0" w:rsidRPr="006E6BDA" w:rsidRDefault="00ED11D0" w:rsidP="006E6BDA">
      <w:pPr>
        <w:pStyle w:val="a9"/>
        <w:bidi/>
        <w:spacing w:line="276" w:lineRule="auto"/>
        <w:jc w:val="both"/>
        <w:rPr>
          <w:rFonts w:ascii="Simplified Arabic" w:hAnsi="Simplified Arabic" w:cs="Simplified Arabic" w:hint="cs"/>
          <w:sz w:val="28"/>
          <w:szCs w:val="28"/>
        </w:rPr>
      </w:pPr>
      <w:r w:rsidRPr="006E6BDA">
        <w:rPr>
          <w:rFonts w:ascii="Simplified Arabic" w:hAnsi="Simplified Arabic" w:cs="Simplified Arabic" w:hint="cs"/>
          <w:sz w:val="28"/>
          <w:szCs w:val="28"/>
        </w:rPr>
        <w:t xml:space="preserve"> </w:t>
      </w:r>
      <w:r w:rsidRPr="006E6BDA">
        <w:rPr>
          <w:rFonts w:ascii="Simplified Arabic" w:hAnsi="Simplified Arabic" w:cs="Simplified Arabic" w:hint="cs"/>
          <w:sz w:val="28"/>
          <w:szCs w:val="28"/>
          <w:rtl/>
        </w:rPr>
        <w:t>كما أثبتت الخوارزميات الجينية قدرتها على تحسين مكوّنات نماذج التقييم الآلي وزيادة دقتها في ظروف عدم اليقين السوقي عند تطبيقها على بيانات الصفقات العقارية الفعلية</w:t>
      </w:r>
      <w:r w:rsidRPr="006E6BDA">
        <w:rPr>
          <w:rFonts w:ascii="Simplified Arabic" w:hAnsi="Simplified Arabic" w:cs="Simplified Arabic" w:hint="cs"/>
          <w:sz w:val="28"/>
          <w:szCs w:val="28"/>
        </w:rPr>
        <w:t xml:space="preserve"> (Chmielewska</w:t>
      </w:r>
      <w:r w:rsidR="006E6BDA" w:rsidRPr="006E6BDA">
        <w:rPr>
          <w:rFonts w:ascii="Simplified Arabic" w:eastAsiaTheme="minorHAnsi" w:hAnsi="Simplified Arabic" w:cs="Simplified Arabic"/>
          <w:kern w:val="2"/>
          <w:sz w:val="28"/>
          <w:szCs w:val="28"/>
          <w14:ligatures w14:val="standardContextual"/>
        </w:rPr>
        <w:t xml:space="preserve"> </w:t>
      </w:r>
      <w:r w:rsidR="006E6BDA" w:rsidRPr="006E6BDA">
        <w:rPr>
          <w:rFonts w:ascii="Simplified Arabic" w:hAnsi="Simplified Arabic" w:cs="Simplified Arabic"/>
          <w:sz w:val="28"/>
          <w:szCs w:val="28"/>
        </w:rPr>
        <w:t>et al</w:t>
      </w:r>
      <w:r w:rsidRPr="006E6BDA">
        <w:rPr>
          <w:rFonts w:ascii="Simplified Arabic" w:hAnsi="Simplified Arabic" w:cs="Simplified Arabic" w:hint="cs"/>
          <w:sz w:val="28"/>
          <w:szCs w:val="28"/>
        </w:rPr>
        <w:t>, 2020).</w:t>
      </w:r>
    </w:p>
    <w:p w14:paraId="7547EA9D" w14:textId="47FFB39A" w:rsidR="00ED11D0" w:rsidRPr="006E6BDA" w:rsidRDefault="00ED11D0" w:rsidP="006E6BDA">
      <w:pPr>
        <w:pStyle w:val="a9"/>
        <w:bidi/>
        <w:spacing w:line="276" w:lineRule="auto"/>
        <w:jc w:val="both"/>
        <w:rPr>
          <w:rFonts w:ascii="Simplified Arabic" w:hAnsi="Simplified Arabic" w:cs="Simplified Arabic" w:hint="cs"/>
          <w:sz w:val="28"/>
          <w:szCs w:val="28"/>
        </w:rPr>
      </w:pPr>
      <w:r w:rsidRPr="006E6BDA">
        <w:rPr>
          <w:rFonts w:ascii="Simplified Arabic" w:hAnsi="Simplified Arabic" w:cs="Simplified Arabic" w:hint="cs"/>
          <w:sz w:val="28"/>
          <w:szCs w:val="28"/>
          <w:rtl/>
        </w:rPr>
        <w:t>وعليه، تأتي هذه الدراسة لتسدّ فجوة بحثية واضحة من خلال استقصاء أثر أدوات الذكاء الاصطناعي في التقييم العقاري بأبعادها الأربعة</w:t>
      </w:r>
      <w:r w:rsidR="006E6BDA">
        <w:rPr>
          <w:rFonts w:ascii="Simplified Arabic" w:hAnsi="Simplified Arabic" w:cs="Simplified Arabic" w:hint="cs"/>
          <w:sz w:val="28"/>
          <w:szCs w:val="28"/>
          <w:rtl/>
        </w:rPr>
        <w:t xml:space="preserve"> </w:t>
      </w:r>
      <w:r w:rsidRPr="006E6BDA">
        <w:rPr>
          <w:rFonts w:ascii="Simplified Arabic" w:hAnsi="Simplified Arabic" w:cs="Simplified Arabic" w:hint="cs"/>
          <w:sz w:val="28"/>
          <w:szCs w:val="28"/>
          <w:rtl/>
        </w:rPr>
        <w:t xml:space="preserve">التحليلات التنبؤية للأسعار، ونماذج التقييم الآلي، وتحليل البيانات </w:t>
      </w:r>
      <w:r w:rsidRPr="006E6BDA">
        <w:rPr>
          <w:rFonts w:ascii="Simplified Arabic" w:hAnsi="Simplified Arabic" w:cs="Simplified Arabic" w:hint="cs"/>
          <w:sz w:val="28"/>
          <w:szCs w:val="28"/>
          <w:rtl/>
        </w:rPr>
        <w:lastRenderedPageBreak/>
        <w:t xml:space="preserve">الضخمة العقارية، وأنظمة دعم القرار </w:t>
      </w:r>
      <w:proofErr w:type="gramStart"/>
      <w:r w:rsidRPr="006E6BDA">
        <w:rPr>
          <w:rFonts w:ascii="Simplified Arabic" w:hAnsi="Simplified Arabic" w:cs="Simplified Arabic" w:hint="cs"/>
          <w:sz w:val="28"/>
          <w:szCs w:val="28"/>
          <w:rtl/>
        </w:rPr>
        <w:t>الذكية  على</w:t>
      </w:r>
      <w:proofErr w:type="gramEnd"/>
      <w:r w:rsidRPr="006E6BDA">
        <w:rPr>
          <w:rFonts w:ascii="Simplified Arabic" w:hAnsi="Simplified Arabic" w:cs="Simplified Arabic" w:hint="cs"/>
          <w:sz w:val="28"/>
          <w:szCs w:val="28"/>
          <w:rtl/>
        </w:rPr>
        <w:t xml:space="preserve"> جودة القرار الاستثماري في شركات التطوير والاستثمار العقاري بالمملكة العربية السعودية، بما يُسهم في تقديم إطار علمي وتطبيقي يُمكن أن يُوجّه الممارسة المهنية والسياسات التنظيمية في هذا القطاع الحيوي</w:t>
      </w:r>
      <w:r w:rsidRPr="006E6BDA">
        <w:rPr>
          <w:rFonts w:ascii="Simplified Arabic" w:hAnsi="Simplified Arabic" w:cs="Simplified Arabic" w:hint="cs"/>
          <w:sz w:val="28"/>
          <w:szCs w:val="28"/>
        </w:rPr>
        <w:t>.</w:t>
      </w:r>
    </w:p>
    <w:p w14:paraId="287BEB69" w14:textId="2AD5EDBF" w:rsidR="00EE0BB8" w:rsidRPr="006E6BDA" w:rsidRDefault="00EE0BB8" w:rsidP="006E6BDA">
      <w:pPr>
        <w:pStyle w:val="1"/>
        <w:jc w:val="both"/>
        <w:rPr>
          <w:rFonts w:hint="cs"/>
          <w:sz w:val="28"/>
          <w:szCs w:val="28"/>
          <w:rtl/>
        </w:rPr>
      </w:pPr>
      <w:bookmarkStart w:id="4" w:name="_Toc227363074"/>
      <w:r w:rsidRPr="006E6BDA">
        <w:rPr>
          <w:rFonts w:hint="cs"/>
          <w:sz w:val="28"/>
          <w:szCs w:val="28"/>
          <w:rtl/>
        </w:rPr>
        <w:t>مشكلة الدراسة</w:t>
      </w:r>
      <w:bookmarkEnd w:id="4"/>
    </w:p>
    <w:p w14:paraId="446D09DB" w14:textId="2B1F345D" w:rsidR="00ED11D0" w:rsidRPr="006E6BDA" w:rsidRDefault="00ED11D0" w:rsidP="006E6BDA">
      <w:pPr>
        <w:pStyle w:val="a9"/>
        <w:bidi/>
        <w:spacing w:line="276" w:lineRule="auto"/>
        <w:jc w:val="both"/>
        <w:rPr>
          <w:rFonts w:ascii="Simplified Arabic" w:hAnsi="Simplified Arabic" w:cs="Simplified Arabic" w:hint="cs"/>
          <w:sz w:val="28"/>
          <w:szCs w:val="28"/>
        </w:rPr>
      </w:pPr>
      <w:bookmarkStart w:id="5" w:name="_Toc169790490"/>
      <w:bookmarkEnd w:id="2"/>
      <w:bookmarkEnd w:id="3"/>
      <w:r w:rsidRPr="006E6BDA">
        <w:rPr>
          <w:rFonts w:ascii="Simplified Arabic" w:hAnsi="Simplified Arabic" w:cs="Simplified Arabic" w:hint="cs"/>
          <w:sz w:val="28"/>
          <w:szCs w:val="28"/>
          <w:rtl/>
        </w:rPr>
        <w:t xml:space="preserve">يشهد قطاع التطوير والاستثمار العقاري في المملكة العربية السعودية تحولات هيكلية متسارعة في ظل رؤية المملكة 2030 التي وضعت القطاع العقاري في صدارة المحركات الاقتصادية غير النفطية، إذ تستهدف رفع نسبة تملك المساكن إلى 70% وضخ استثمارات تتجاوز تريليون ريال في المشروعات العقارية الكبرى كمشروع </w:t>
      </w:r>
      <w:proofErr w:type="spellStart"/>
      <w:r w:rsidRPr="006E6BDA">
        <w:rPr>
          <w:rFonts w:ascii="Simplified Arabic" w:hAnsi="Simplified Arabic" w:cs="Simplified Arabic" w:hint="cs"/>
          <w:sz w:val="28"/>
          <w:szCs w:val="28"/>
          <w:rtl/>
        </w:rPr>
        <w:t>نيوم</w:t>
      </w:r>
      <w:proofErr w:type="spellEnd"/>
      <w:r w:rsidRPr="006E6BDA">
        <w:rPr>
          <w:rFonts w:ascii="Simplified Arabic" w:hAnsi="Simplified Arabic" w:cs="Simplified Arabic" w:hint="cs"/>
          <w:sz w:val="28"/>
          <w:szCs w:val="28"/>
          <w:rtl/>
        </w:rPr>
        <w:t xml:space="preserve"> والقدية </w:t>
      </w:r>
      <w:proofErr w:type="spellStart"/>
      <w:r w:rsidRPr="006E6BDA">
        <w:rPr>
          <w:rFonts w:ascii="Simplified Arabic" w:hAnsi="Simplified Arabic" w:cs="Simplified Arabic" w:hint="cs"/>
          <w:sz w:val="28"/>
          <w:szCs w:val="28"/>
          <w:rtl/>
        </w:rPr>
        <w:t>وروشن</w:t>
      </w:r>
      <w:proofErr w:type="spellEnd"/>
      <w:r w:rsidRPr="006E6BDA">
        <w:rPr>
          <w:rFonts w:ascii="Simplified Arabic" w:hAnsi="Simplified Arabic" w:cs="Simplified Arabic" w:hint="cs"/>
          <w:sz w:val="28"/>
          <w:szCs w:val="28"/>
          <w:rtl/>
        </w:rPr>
        <w:t xml:space="preserve"> وغيرها. وقد أفرز هذا التوسع الهائل بيئة استثمارية بالغة التعقيد تتسم بتعدد المتغيرات المؤثرة في أسعار الأصول العقارية وتقلباتها المستمرة، مما جعل الأساليب التقليدية في التقييم العقاري واتخاذ القرار الاستثماري — التي تعتمد بشكل رئيسي على الخبرة الشخصية للمقيّم والمقارنة السوقية المحدودة والتحليل المالي الكلاسيكي</w:t>
      </w:r>
      <w:r w:rsidR="006E6BDA">
        <w:rPr>
          <w:rFonts w:ascii="Simplified Arabic" w:hAnsi="Simplified Arabic" w:cs="Simplified Arabic" w:hint="cs"/>
          <w:sz w:val="28"/>
          <w:szCs w:val="28"/>
          <w:rtl/>
        </w:rPr>
        <w:t xml:space="preserve"> </w:t>
      </w:r>
      <w:r w:rsidRPr="006E6BDA">
        <w:rPr>
          <w:rFonts w:ascii="Simplified Arabic" w:hAnsi="Simplified Arabic" w:cs="Simplified Arabic" w:hint="cs"/>
          <w:sz w:val="28"/>
          <w:szCs w:val="28"/>
          <w:rtl/>
        </w:rPr>
        <w:t>قاصرة عن مواكبة حجم البيانات المتدفقة وسرعة التغيرات السوقية ودرجة التشابك بين العوامل الاقتصادية والديموغرافية والتنظيمية التي تحكم حركة السوق</w:t>
      </w:r>
      <w:r w:rsidRPr="006E6BDA">
        <w:rPr>
          <w:rFonts w:ascii="Simplified Arabic" w:hAnsi="Simplified Arabic" w:cs="Simplified Arabic" w:hint="cs"/>
          <w:sz w:val="28"/>
          <w:szCs w:val="28"/>
        </w:rPr>
        <w:t>.</w:t>
      </w:r>
    </w:p>
    <w:p w14:paraId="2F680C7B" w14:textId="77777777" w:rsidR="00ED11D0" w:rsidRPr="006E6BDA" w:rsidRDefault="00ED11D0" w:rsidP="006E6BDA">
      <w:pPr>
        <w:pStyle w:val="a9"/>
        <w:bidi/>
        <w:spacing w:line="276" w:lineRule="auto"/>
        <w:jc w:val="both"/>
        <w:rPr>
          <w:rFonts w:ascii="Simplified Arabic" w:hAnsi="Simplified Arabic" w:cs="Simplified Arabic" w:hint="cs"/>
          <w:sz w:val="28"/>
          <w:szCs w:val="28"/>
        </w:rPr>
      </w:pPr>
      <w:r w:rsidRPr="006E6BDA">
        <w:rPr>
          <w:rFonts w:ascii="Simplified Arabic" w:hAnsi="Simplified Arabic" w:cs="Simplified Arabic" w:hint="cs"/>
          <w:sz w:val="28"/>
          <w:szCs w:val="28"/>
          <w:rtl/>
        </w:rPr>
        <w:t xml:space="preserve">وتتفاقم هذه الفجوة في ضوء التحديات التي </w:t>
      </w:r>
      <w:proofErr w:type="spellStart"/>
      <w:r w:rsidRPr="006E6BDA">
        <w:rPr>
          <w:rFonts w:ascii="Simplified Arabic" w:hAnsi="Simplified Arabic" w:cs="Simplified Arabic" w:hint="cs"/>
          <w:sz w:val="28"/>
          <w:szCs w:val="28"/>
          <w:rtl/>
        </w:rPr>
        <w:t>يواجهها</w:t>
      </w:r>
      <w:proofErr w:type="spellEnd"/>
      <w:r w:rsidRPr="006E6BDA">
        <w:rPr>
          <w:rFonts w:ascii="Simplified Arabic" w:hAnsi="Simplified Arabic" w:cs="Simplified Arabic" w:hint="cs"/>
          <w:sz w:val="28"/>
          <w:szCs w:val="28"/>
          <w:rtl/>
        </w:rPr>
        <w:t xml:space="preserve"> صناع القرار الاستثماري في الشركات العقارية السعودية، والتي تتمثل في محدودية البيانات المهيكلة والمتاحة رقمياً عن حركة الأسعار التاريخية، وغياب أنظمة دعم قرار ذكية متكاملة تربط بين مصادر البيانات المتعددة كبيانات السجل العقاري والمؤشرات الاقتصادية والبيانات </w:t>
      </w:r>
      <w:proofErr w:type="spellStart"/>
      <w:r w:rsidRPr="006E6BDA">
        <w:rPr>
          <w:rFonts w:ascii="Simplified Arabic" w:hAnsi="Simplified Arabic" w:cs="Simplified Arabic" w:hint="cs"/>
          <w:sz w:val="28"/>
          <w:szCs w:val="28"/>
          <w:rtl/>
        </w:rPr>
        <w:t>الجيومكانية</w:t>
      </w:r>
      <w:proofErr w:type="spellEnd"/>
      <w:r w:rsidRPr="006E6BDA">
        <w:rPr>
          <w:rFonts w:ascii="Simplified Arabic" w:hAnsi="Simplified Arabic" w:cs="Simplified Arabic" w:hint="cs"/>
          <w:sz w:val="28"/>
          <w:szCs w:val="28"/>
          <w:rtl/>
        </w:rPr>
        <w:t>، فضلاً عن الاعتماد المفرط على الحكم الشخصي الذي يفضي في كثير من الأحيان إلى تحيزات معرفية تُضعف موضوعية القرار ودقته. وقد نبّهت دراسة</w:t>
      </w:r>
      <w:r w:rsidRPr="006E6BDA">
        <w:rPr>
          <w:rFonts w:ascii="Simplified Arabic" w:hAnsi="Simplified Arabic" w:cs="Simplified Arabic" w:hint="cs"/>
          <w:sz w:val="28"/>
          <w:szCs w:val="28"/>
        </w:rPr>
        <w:t xml:space="preserve"> </w:t>
      </w:r>
      <w:proofErr w:type="spellStart"/>
      <w:r w:rsidRPr="006E6BDA">
        <w:rPr>
          <w:rFonts w:ascii="Simplified Arabic" w:hAnsi="Simplified Arabic" w:cs="Simplified Arabic" w:hint="cs"/>
          <w:sz w:val="28"/>
          <w:szCs w:val="28"/>
        </w:rPr>
        <w:t>Onyenahazi</w:t>
      </w:r>
      <w:proofErr w:type="spellEnd"/>
      <w:r w:rsidRPr="006E6BDA">
        <w:rPr>
          <w:rFonts w:ascii="Simplified Arabic" w:hAnsi="Simplified Arabic" w:cs="Simplified Arabic" w:hint="cs"/>
          <w:sz w:val="28"/>
          <w:szCs w:val="28"/>
        </w:rPr>
        <w:t xml:space="preserve"> &amp; Antwi (2024) </w:t>
      </w:r>
      <w:r w:rsidRPr="006E6BDA">
        <w:rPr>
          <w:rFonts w:ascii="Simplified Arabic" w:hAnsi="Simplified Arabic" w:cs="Simplified Arabic" w:hint="cs"/>
          <w:sz w:val="28"/>
          <w:szCs w:val="28"/>
          <w:rtl/>
        </w:rPr>
        <w:t>إلى أن غياب الشفافية في خوارزميات الذكاء الاصطناعي ومخاطر التحيز الخوارزمي يمثلان عقبتين رئيسيتين أمام تبني هذه الأدوات في إدارة الأصول العقارية، وهو ما يستوجب دراسة معمقة للسياق السعودي خاصة</w:t>
      </w:r>
      <w:r w:rsidRPr="006E6BDA">
        <w:rPr>
          <w:rFonts w:ascii="Simplified Arabic" w:hAnsi="Simplified Arabic" w:cs="Simplified Arabic" w:hint="cs"/>
          <w:sz w:val="28"/>
          <w:szCs w:val="28"/>
        </w:rPr>
        <w:t>.</w:t>
      </w:r>
    </w:p>
    <w:p w14:paraId="45B3A57F" w14:textId="3B6FE67D" w:rsidR="00ED11D0" w:rsidRPr="006E6BDA" w:rsidRDefault="00ED11D0" w:rsidP="006E6BDA">
      <w:pPr>
        <w:pStyle w:val="a9"/>
        <w:bidi/>
        <w:spacing w:line="276" w:lineRule="auto"/>
        <w:jc w:val="both"/>
        <w:rPr>
          <w:rFonts w:ascii="Simplified Arabic" w:hAnsi="Simplified Arabic" w:cs="Simplified Arabic" w:hint="cs"/>
          <w:sz w:val="28"/>
          <w:szCs w:val="28"/>
        </w:rPr>
      </w:pPr>
      <w:r w:rsidRPr="006E6BDA">
        <w:rPr>
          <w:rFonts w:ascii="Simplified Arabic" w:hAnsi="Simplified Arabic" w:cs="Simplified Arabic" w:hint="cs"/>
          <w:sz w:val="28"/>
          <w:szCs w:val="28"/>
          <w:rtl/>
        </w:rPr>
        <w:t xml:space="preserve">وبناءً على ما تقدم، تتبلور مشكلة الدراسة الحالية في وجود قصور واضح في توظيف أدوات الذكاء الاصطناعي — بأبعادها الأربعة: التحليلات التنبؤية للأسعار، ونماذج التقييم الآلي، وتحليل البيانات </w:t>
      </w:r>
      <w:r w:rsidRPr="006E6BDA">
        <w:rPr>
          <w:rFonts w:ascii="Simplified Arabic" w:hAnsi="Simplified Arabic" w:cs="Simplified Arabic" w:hint="cs"/>
          <w:sz w:val="28"/>
          <w:szCs w:val="28"/>
          <w:rtl/>
        </w:rPr>
        <w:lastRenderedPageBreak/>
        <w:t xml:space="preserve">الضخمة العقارية، وأنظمة دعم القرار </w:t>
      </w:r>
      <w:proofErr w:type="gramStart"/>
      <w:r w:rsidRPr="006E6BDA">
        <w:rPr>
          <w:rFonts w:ascii="Simplified Arabic" w:hAnsi="Simplified Arabic" w:cs="Simplified Arabic" w:hint="cs"/>
          <w:sz w:val="28"/>
          <w:szCs w:val="28"/>
          <w:rtl/>
        </w:rPr>
        <w:t>الذكية  في</w:t>
      </w:r>
      <w:proofErr w:type="gramEnd"/>
      <w:r w:rsidRPr="006E6BDA">
        <w:rPr>
          <w:rFonts w:ascii="Simplified Arabic" w:hAnsi="Simplified Arabic" w:cs="Simplified Arabic" w:hint="cs"/>
          <w:sz w:val="28"/>
          <w:szCs w:val="28"/>
          <w:rtl/>
        </w:rPr>
        <w:t xml:space="preserve"> عمليات التقييم العقاري داخل شركات التطوير والاستثمار العقاري بالمملكة العربية السعودية، وما يترتب على ذلك من تأثير سلبي محتمل على جودة القرار الاستثماري من حيث الدقة والسرعة والشمولية والموضوعية. ومن ثَمَّ تسعى هذه الدراسة إلى الإجابة عن التساؤل الرئيسي</w:t>
      </w:r>
      <w:r w:rsidRPr="006E6BDA">
        <w:rPr>
          <w:rFonts w:ascii="Simplified Arabic" w:hAnsi="Simplified Arabic" w:cs="Simplified Arabic" w:hint="cs"/>
          <w:sz w:val="28"/>
          <w:szCs w:val="28"/>
        </w:rPr>
        <w:t xml:space="preserve">: </w:t>
      </w:r>
      <w:r w:rsidRPr="006E6BDA">
        <w:rPr>
          <w:rStyle w:val="aa"/>
          <w:rFonts w:ascii="Simplified Arabic" w:hAnsi="Simplified Arabic" w:cs="Simplified Arabic" w:hint="cs"/>
          <w:sz w:val="28"/>
          <w:szCs w:val="28"/>
          <w:rtl/>
        </w:rPr>
        <w:t>ما أثر استخدام أدوات الذكاء الاصطناعي في التقييم العقاري بأبعادها الأربعة على جودة القرار الاستثماري في شركات التطوير والاستثمار العقاري بالمملكة العربية السعودية؟</w:t>
      </w:r>
    </w:p>
    <w:p w14:paraId="1817352F" w14:textId="1C380B3A" w:rsidR="009125CE" w:rsidRPr="006E6BDA" w:rsidRDefault="00A74F76" w:rsidP="006E6BDA">
      <w:pPr>
        <w:pStyle w:val="1"/>
        <w:jc w:val="both"/>
        <w:rPr>
          <w:rFonts w:hint="cs"/>
          <w:sz w:val="28"/>
          <w:szCs w:val="28"/>
          <w:rtl/>
        </w:rPr>
      </w:pPr>
      <w:bookmarkStart w:id="6" w:name="_Toc227363075"/>
      <w:r w:rsidRPr="006E6BDA">
        <w:rPr>
          <w:rFonts w:hint="cs"/>
          <w:sz w:val="28"/>
          <w:szCs w:val="28"/>
          <w:rtl/>
        </w:rPr>
        <w:t>أهداف الدراسة</w:t>
      </w:r>
      <w:r w:rsidR="009125CE" w:rsidRPr="006E6BDA">
        <w:rPr>
          <w:rFonts w:hint="cs"/>
          <w:sz w:val="28"/>
          <w:szCs w:val="28"/>
          <w:rtl/>
        </w:rPr>
        <w:t>:</w:t>
      </w:r>
      <w:bookmarkEnd w:id="5"/>
      <w:bookmarkEnd w:id="6"/>
    </w:p>
    <w:p w14:paraId="7B43C27C"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bookmarkStart w:id="7" w:name="_Toc169790500"/>
      <w:r w:rsidRPr="00ED11D0">
        <w:rPr>
          <w:rFonts w:ascii="Simplified Arabic" w:eastAsia="Times New Roman" w:hAnsi="Simplified Arabic" w:cs="Simplified Arabic" w:hint="cs"/>
          <w:kern w:val="0"/>
          <w:sz w:val="28"/>
          <w:szCs w:val="28"/>
          <w:rtl/>
          <w14:ligatures w14:val="none"/>
        </w:rPr>
        <w:t>تهدف هذه الدراسة إلى دراسة أثر استخدام أدوات الذكاء الاصطناعي في التقييم العقاري بأبعاده (التحليلات التنبؤية للأسعار، نماذج التقييم الآلي</w:t>
      </w:r>
      <w:r w:rsidRPr="00ED11D0">
        <w:rPr>
          <w:rFonts w:ascii="Simplified Arabic" w:eastAsia="Times New Roman" w:hAnsi="Simplified Arabic" w:cs="Simplified Arabic" w:hint="cs"/>
          <w:kern w:val="0"/>
          <w:sz w:val="28"/>
          <w:szCs w:val="28"/>
          <w14:ligatures w14:val="none"/>
        </w:rPr>
        <w:t xml:space="preserve"> AVM</w:t>
      </w:r>
      <w:r w:rsidRPr="00ED11D0">
        <w:rPr>
          <w:rFonts w:ascii="Simplified Arabic" w:eastAsia="Times New Roman" w:hAnsi="Simplified Arabic" w:cs="Simplified Arabic" w:hint="cs"/>
          <w:kern w:val="0"/>
          <w:sz w:val="28"/>
          <w:szCs w:val="28"/>
          <w:rtl/>
          <w14:ligatures w14:val="none"/>
        </w:rPr>
        <w:t>، تحليل البيانات الضخمة العقارية، أنظمة دعم القرار الذكية) على جودة القرار الاستثماري في شركات التطوير والاستثمار العقاري بالمملكة العربية السعودية</w:t>
      </w:r>
      <w:r w:rsidRPr="00ED11D0">
        <w:rPr>
          <w:rFonts w:ascii="Simplified Arabic" w:eastAsia="Times New Roman" w:hAnsi="Simplified Arabic" w:cs="Simplified Arabic" w:hint="cs"/>
          <w:kern w:val="0"/>
          <w:sz w:val="28"/>
          <w:szCs w:val="28"/>
          <w14:ligatures w14:val="none"/>
        </w:rPr>
        <w:t>.</w:t>
      </w:r>
    </w:p>
    <w:p w14:paraId="3179E33E"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ويتفرع من هذا الهدف الرئيسي الأهداف الفرعية التالية</w:t>
      </w:r>
      <w:r w:rsidRPr="00ED11D0">
        <w:rPr>
          <w:rFonts w:ascii="Simplified Arabic" w:eastAsia="Times New Roman" w:hAnsi="Simplified Arabic" w:cs="Simplified Arabic" w:hint="cs"/>
          <w:kern w:val="0"/>
          <w:sz w:val="28"/>
          <w:szCs w:val="28"/>
          <w14:ligatures w14:val="none"/>
        </w:rPr>
        <w:t>:</w:t>
      </w:r>
    </w:p>
    <w:p w14:paraId="2C0F7C32" w14:textId="4EEA27AB" w:rsidR="00ED11D0" w:rsidRPr="00ED11D0" w:rsidRDefault="00ED11D0" w:rsidP="006E6BDA">
      <w:pPr>
        <w:numPr>
          <w:ilvl w:val="0"/>
          <w:numId w:val="2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قياس أثر استخدام التحليلات التنبؤية للأسعار القائمة على الذكاء الاصطناعي على جودة القرار الاستثماري في شركات التطوير والاستثمار العقاري السعودية</w:t>
      </w:r>
      <w:r w:rsidRPr="00ED11D0">
        <w:rPr>
          <w:rFonts w:ascii="Simplified Arabic" w:eastAsia="Times New Roman" w:hAnsi="Simplified Arabic" w:cs="Simplified Arabic" w:hint="cs"/>
          <w:kern w:val="0"/>
          <w:sz w:val="28"/>
          <w:szCs w:val="28"/>
          <w14:ligatures w14:val="none"/>
        </w:rPr>
        <w:t>.</w:t>
      </w:r>
    </w:p>
    <w:p w14:paraId="691C4641" w14:textId="0800B84C" w:rsidR="00ED11D0" w:rsidRPr="00ED11D0" w:rsidRDefault="00ED11D0" w:rsidP="006E6BDA">
      <w:pPr>
        <w:numPr>
          <w:ilvl w:val="0"/>
          <w:numId w:val="2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تحديد أثر استخدام نماذج التقييم الآلي</w:t>
      </w:r>
      <w:r w:rsidRPr="00ED11D0">
        <w:rPr>
          <w:rFonts w:ascii="Simplified Arabic" w:eastAsia="Times New Roman" w:hAnsi="Simplified Arabic" w:cs="Simplified Arabic" w:hint="cs"/>
          <w:kern w:val="0"/>
          <w:sz w:val="28"/>
          <w:szCs w:val="28"/>
          <w14:ligatures w14:val="none"/>
        </w:rPr>
        <w:t xml:space="preserve"> (AVM) </w:t>
      </w:r>
      <w:r w:rsidRPr="00ED11D0">
        <w:rPr>
          <w:rFonts w:ascii="Simplified Arabic" w:eastAsia="Times New Roman" w:hAnsi="Simplified Arabic" w:cs="Simplified Arabic" w:hint="cs"/>
          <w:kern w:val="0"/>
          <w:sz w:val="28"/>
          <w:szCs w:val="28"/>
          <w:rtl/>
          <w14:ligatures w14:val="none"/>
        </w:rPr>
        <w:t>القائمة على الذكاء الاصطناعي على جودة القرار الاستثماري في شركات التطوير والاستثمار العقاري السعودية</w:t>
      </w:r>
      <w:r w:rsidRPr="00ED11D0">
        <w:rPr>
          <w:rFonts w:ascii="Simplified Arabic" w:eastAsia="Times New Roman" w:hAnsi="Simplified Arabic" w:cs="Simplified Arabic" w:hint="cs"/>
          <w:kern w:val="0"/>
          <w:sz w:val="28"/>
          <w:szCs w:val="28"/>
          <w14:ligatures w14:val="none"/>
        </w:rPr>
        <w:t>.</w:t>
      </w:r>
    </w:p>
    <w:p w14:paraId="7CC01F60" w14:textId="1EAAE1AD" w:rsidR="00ED11D0" w:rsidRPr="00ED11D0" w:rsidRDefault="00ED11D0" w:rsidP="006E6BDA">
      <w:pPr>
        <w:numPr>
          <w:ilvl w:val="0"/>
          <w:numId w:val="2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الكشف عن أثر استخدام أدوات تحليل البيانات الضخمة العقارية القائمة على الذكاء الاصطناعي على جودة القرار الاستثماري في شركات التطوير والاستثمار العقاري السعودية</w:t>
      </w:r>
      <w:r w:rsidRPr="00ED11D0">
        <w:rPr>
          <w:rFonts w:ascii="Simplified Arabic" w:eastAsia="Times New Roman" w:hAnsi="Simplified Arabic" w:cs="Simplified Arabic" w:hint="cs"/>
          <w:kern w:val="0"/>
          <w:sz w:val="28"/>
          <w:szCs w:val="28"/>
          <w14:ligatures w14:val="none"/>
        </w:rPr>
        <w:t>.</w:t>
      </w:r>
    </w:p>
    <w:p w14:paraId="71809810" w14:textId="1CA067D1" w:rsidR="00ED11D0" w:rsidRPr="00ED11D0" w:rsidRDefault="00ED11D0" w:rsidP="006E6BDA">
      <w:pPr>
        <w:numPr>
          <w:ilvl w:val="0"/>
          <w:numId w:val="2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تقييم أثر استخدام أنظمة دعم القرار الذكية القائمة على الذكاء الاصطناعي على جودة القرار الاستثماري في شركات التطوير والاستثمار العقاري السعودية</w:t>
      </w:r>
      <w:r w:rsidRPr="00ED11D0">
        <w:rPr>
          <w:rFonts w:ascii="Simplified Arabic" w:eastAsia="Times New Roman" w:hAnsi="Simplified Arabic" w:cs="Simplified Arabic" w:hint="cs"/>
          <w:kern w:val="0"/>
          <w:sz w:val="28"/>
          <w:szCs w:val="28"/>
          <w14:ligatures w14:val="none"/>
        </w:rPr>
        <w:t>.</w:t>
      </w:r>
    </w:p>
    <w:p w14:paraId="5079E8C9" w14:textId="0F4C2953" w:rsidR="00ED11D0" w:rsidRPr="00ED11D0" w:rsidRDefault="00ED11D0" w:rsidP="006E6BDA">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 xml:space="preserve"> </w:t>
      </w:r>
      <w:bookmarkStart w:id="8" w:name="_Toc227363076"/>
      <w:r w:rsidRPr="00ED11D0">
        <w:rPr>
          <w:rFonts w:ascii="Simplified Arabic" w:eastAsia="Times New Roman" w:hAnsi="Simplified Arabic" w:cs="Simplified Arabic" w:hint="cs"/>
          <w:b/>
          <w:bCs/>
          <w:kern w:val="0"/>
          <w:sz w:val="28"/>
          <w:szCs w:val="28"/>
          <w:rtl/>
          <w14:ligatures w14:val="none"/>
        </w:rPr>
        <w:t>أسئلة الدراسة</w:t>
      </w:r>
      <w:bookmarkEnd w:id="8"/>
    </w:p>
    <w:p w14:paraId="22820AA1" w14:textId="015C07BE" w:rsidR="00ED11D0" w:rsidRPr="00ED11D0" w:rsidRDefault="00ED11D0" w:rsidP="006E6BDA">
      <w:pPr>
        <w:spacing w:before="100" w:beforeAutospacing="1" w:after="100" w:afterAutospacing="1" w:line="276" w:lineRule="auto"/>
        <w:jc w:val="both"/>
        <w:outlineLvl w:val="2"/>
        <w:rPr>
          <w:rFonts w:ascii="Simplified Arabic" w:eastAsia="Times New Roman" w:hAnsi="Simplified Arabic" w:cs="Simplified Arabic" w:hint="cs"/>
          <w:kern w:val="0"/>
          <w:sz w:val="28"/>
          <w:szCs w:val="28"/>
          <w14:ligatures w14:val="none"/>
        </w:rPr>
      </w:pPr>
      <w:bookmarkStart w:id="9" w:name="_Toc227363077"/>
      <w:r w:rsidRPr="00ED11D0">
        <w:rPr>
          <w:rFonts w:ascii="Simplified Arabic" w:eastAsia="Times New Roman" w:hAnsi="Simplified Arabic" w:cs="Simplified Arabic" w:hint="cs"/>
          <w:b/>
          <w:bCs/>
          <w:kern w:val="0"/>
          <w:sz w:val="28"/>
          <w:szCs w:val="28"/>
          <w:rtl/>
          <w14:ligatures w14:val="none"/>
        </w:rPr>
        <w:lastRenderedPageBreak/>
        <w:t>السؤال الرئيسي</w:t>
      </w:r>
      <w:r w:rsidRPr="00ED11D0">
        <w:rPr>
          <w:rFonts w:ascii="Simplified Arabic" w:eastAsia="Times New Roman" w:hAnsi="Simplified Arabic" w:cs="Simplified Arabic" w:hint="cs"/>
          <w:b/>
          <w:bCs/>
          <w:kern w:val="0"/>
          <w:sz w:val="28"/>
          <w:szCs w:val="28"/>
          <w14:ligatures w14:val="none"/>
        </w:rPr>
        <w:t>:</w:t>
      </w:r>
      <w:r w:rsidR="006E6BDA">
        <w:rPr>
          <w:rFonts w:ascii="Simplified Arabic" w:eastAsia="Times New Roman" w:hAnsi="Simplified Arabic" w:cs="Simplified Arabic" w:hint="cs"/>
          <w:b/>
          <w:bCs/>
          <w:kern w:val="0"/>
          <w:sz w:val="28"/>
          <w:szCs w:val="28"/>
          <w:rtl/>
          <w14:ligatures w14:val="none"/>
        </w:rPr>
        <w:t xml:space="preserve"> </w:t>
      </w:r>
      <w:r w:rsidRPr="00ED11D0">
        <w:rPr>
          <w:rFonts w:ascii="Simplified Arabic" w:eastAsia="Times New Roman" w:hAnsi="Simplified Arabic" w:cs="Simplified Arabic" w:hint="cs"/>
          <w:b/>
          <w:bCs/>
          <w:kern w:val="0"/>
          <w:sz w:val="28"/>
          <w:szCs w:val="28"/>
          <w:rtl/>
          <w14:ligatures w14:val="none"/>
        </w:rPr>
        <w:t>ما أثر استخدام أدوات الذكاء الاصطناعي في التقييم العقاري بأبعاده (التحليلات التنبؤية للأسعار، نماذج التقييم الآلي، تحليل البيانات الضخمة العقارية، أنظمة دعم القرار الذكية</w:t>
      </w:r>
      <w:r w:rsidRPr="00ED11D0">
        <w:rPr>
          <w:rFonts w:ascii="Simplified Arabic" w:eastAsia="Times New Roman" w:hAnsi="Simplified Arabic" w:cs="Simplified Arabic" w:hint="cs"/>
          <w:b/>
          <w:bCs/>
          <w:kern w:val="0"/>
          <w:sz w:val="28"/>
          <w:szCs w:val="28"/>
          <w14:ligatures w14:val="none"/>
        </w:rPr>
        <w:t xml:space="preserve">) </w:t>
      </w:r>
      <w:r w:rsidRPr="00ED11D0">
        <w:rPr>
          <w:rFonts w:ascii="Simplified Arabic" w:eastAsia="Times New Roman" w:hAnsi="Simplified Arabic" w:cs="Simplified Arabic" w:hint="cs"/>
          <w:b/>
          <w:bCs/>
          <w:kern w:val="0"/>
          <w:sz w:val="28"/>
          <w:szCs w:val="28"/>
          <w:rtl/>
          <w14:ligatures w14:val="none"/>
        </w:rPr>
        <w:t>على جودة القرار الاستثماري في شركات التطوير والاستثمار العقاري بالمملكة العربية السعودية؟</w:t>
      </w:r>
      <w:bookmarkEnd w:id="9"/>
    </w:p>
    <w:p w14:paraId="03459E05"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ويتفرع من هذا السؤال الرئيسي الأسئلة الفرعية التالية</w:t>
      </w:r>
      <w:r w:rsidRPr="00ED11D0">
        <w:rPr>
          <w:rFonts w:ascii="Simplified Arabic" w:eastAsia="Times New Roman" w:hAnsi="Simplified Arabic" w:cs="Simplified Arabic" w:hint="cs"/>
          <w:kern w:val="0"/>
          <w:sz w:val="28"/>
          <w:szCs w:val="28"/>
          <w14:ligatures w14:val="none"/>
        </w:rPr>
        <w:t>:</w:t>
      </w:r>
    </w:p>
    <w:p w14:paraId="20CBDF4A" w14:textId="77777777" w:rsidR="00ED11D0" w:rsidRPr="00ED11D0" w:rsidRDefault="00ED11D0" w:rsidP="006E6BDA">
      <w:pPr>
        <w:numPr>
          <w:ilvl w:val="0"/>
          <w:numId w:val="24"/>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ما أثر استخدام التحليلات التنبؤية للأسعار القائمة على الذكاء الاصطناعي على جودة القرار الاستثماري في شركات التطوير والاستثمار العقاري السعودية؟</w:t>
      </w:r>
    </w:p>
    <w:p w14:paraId="4841D993" w14:textId="77777777" w:rsidR="00ED11D0" w:rsidRPr="00ED11D0" w:rsidRDefault="00ED11D0" w:rsidP="006E6BDA">
      <w:pPr>
        <w:numPr>
          <w:ilvl w:val="0"/>
          <w:numId w:val="24"/>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ما أثر استخدام نماذج التقييم الآلي</w:t>
      </w:r>
      <w:r w:rsidRPr="00ED11D0">
        <w:rPr>
          <w:rFonts w:ascii="Simplified Arabic" w:eastAsia="Times New Roman" w:hAnsi="Simplified Arabic" w:cs="Simplified Arabic" w:hint="cs"/>
          <w:kern w:val="0"/>
          <w:sz w:val="28"/>
          <w:szCs w:val="28"/>
          <w14:ligatures w14:val="none"/>
        </w:rPr>
        <w:t xml:space="preserve"> (AVM) </w:t>
      </w:r>
      <w:r w:rsidRPr="00ED11D0">
        <w:rPr>
          <w:rFonts w:ascii="Simplified Arabic" w:eastAsia="Times New Roman" w:hAnsi="Simplified Arabic" w:cs="Simplified Arabic" w:hint="cs"/>
          <w:kern w:val="0"/>
          <w:sz w:val="28"/>
          <w:szCs w:val="28"/>
          <w:rtl/>
          <w14:ligatures w14:val="none"/>
        </w:rPr>
        <w:t>القائمة على الذكاء الاصطناعي على جودة القرار الاستثماري في شركات التطوير والاستثمار العقاري السعودية؟</w:t>
      </w:r>
    </w:p>
    <w:p w14:paraId="2144B605" w14:textId="77777777" w:rsidR="00ED11D0" w:rsidRPr="00ED11D0" w:rsidRDefault="00ED11D0" w:rsidP="006E6BDA">
      <w:pPr>
        <w:numPr>
          <w:ilvl w:val="0"/>
          <w:numId w:val="24"/>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ما أثر استخدام أدوات تحليل البيانات الضخمة العقارية القائمة على الذكاء الاصطناعي على جودة القرار الاستثماري في شركات التطوير والاستثمار العقاري السعودية؟</w:t>
      </w:r>
    </w:p>
    <w:p w14:paraId="64079A95" w14:textId="77777777" w:rsidR="00ED11D0" w:rsidRPr="00ED11D0" w:rsidRDefault="00ED11D0" w:rsidP="006E6BDA">
      <w:pPr>
        <w:numPr>
          <w:ilvl w:val="0"/>
          <w:numId w:val="24"/>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ما أثر استخدام أنظمة دعم القرار الذكية القائمة على الذكاء الاصطناعي على جودة القرار الاستثماري في شركات التطوير والاستثمار العقاري السعودية؟</w:t>
      </w:r>
    </w:p>
    <w:p w14:paraId="62BF6BAF" w14:textId="42A1C1D7" w:rsidR="00ED11D0" w:rsidRPr="00ED11D0" w:rsidRDefault="00ED11D0" w:rsidP="006E6BDA">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0" w:name="_Toc227363078"/>
      <w:r w:rsidRPr="00ED11D0">
        <w:rPr>
          <w:rFonts w:ascii="Simplified Arabic" w:eastAsia="Times New Roman" w:hAnsi="Simplified Arabic" w:cs="Simplified Arabic" w:hint="cs"/>
          <w:b/>
          <w:bCs/>
          <w:kern w:val="0"/>
          <w:sz w:val="28"/>
          <w:szCs w:val="28"/>
          <w:rtl/>
          <w14:ligatures w14:val="none"/>
        </w:rPr>
        <w:t>فرضيات الدراسة</w:t>
      </w:r>
      <w:bookmarkEnd w:id="10"/>
    </w:p>
    <w:p w14:paraId="74A13BB8" w14:textId="65BC40BF" w:rsidR="00ED11D0" w:rsidRPr="00ED11D0" w:rsidRDefault="00ED11D0" w:rsidP="006E6BDA">
      <w:pPr>
        <w:spacing w:before="100" w:beforeAutospacing="1" w:after="100" w:afterAutospacing="1" w:line="276" w:lineRule="auto"/>
        <w:jc w:val="both"/>
        <w:outlineLvl w:val="2"/>
        <w:rPr>
          <w:rFonts w:ascii="Simplified Arabic" w:eastAsia="Times New Roman" w:hAnsi="Simplified Arabic" w:cs="Simplified Arabic" w:hint="cs"/>
          <w:kern w:val="0"/>
          <w:sz w:val="28"/>
          <w:szCs w:val="28"/>
          <w14:ligatures w14:val="none"/>
        </w:rPr>
      </w:pPr>
      <w:bookmarkStart w:id="11" w:name="_Toc227363079"/>
      <w:r w:rsidRPr="00ED11D0">
        <w:rPr>
          <w:rFonts w:ascii="Simplified Arabic" w:eastAsia="Times New Roman" w:hAnsi="Simplified Arabic" w:cs="Simplified Arabic" w:hint="cs"/>
          <w:b/>
          <w:bCs/>
          <w:kern w:val="0"/>
          <w:sz w:val="28"/>
          <w:szCs w:val="28"/>
          <w:rtl/>
          <w14:ligatures w14:val="none"/>
        </w:rPr>
        <w:t>الفرض الرئيسي</w:t>
      </w:r>
      <w:r w:rsidRPr="00ED11D0">
        <w:rPr>
          <w:rFonts w:ascii="Simplified Arabic" w:eastAsia="Times New Roman" w:hAnsi="Simplified Arabic" w:cs="Simplified Arabic" w:hint="cs"/>
          <w:b/>
          <w:bCs/>
          <w:kern w:val="0"/>
          <w:sz w:val="28"/>
          <w:szCs w:val="28"/>
          <w14:ligatures w14:val="none"/>
        </w:rPr>
        <w:t>:</w:t>
      </w:r>
      <w:r w:rsidR="006E6BDA">
        <w:rPr>
          <w:rFonts w:ascii="Simplified Arabic" w:eastAsia="Times New Roman" w:hAnsi="Simplified Arabic" w:cs="Simplified Arabic" w:hint="cs"/>
          <w:b/>
          <w:bCs/>
          <w:kern w:val="0"/>
          <w:sz w:val="28"/>
          <w:szCs w:val="28"/>
          <w:rtl/>
          <w14:ligatures w14:val="none"/>
        </w:rPr>
        <w:t xml:space="preserve"> </w:t>
      </w:r>
      <w:r w:rsidRPr="00ED11D0">
        <w:rPr>
          <w:rFonts w:ascii="Simplified Arabic" w:eastAsia="Times New Roman" w:hAnsi="Simplified Arabic" w:cs="Simplified Arabic" w:hint="cs"/>
          <w:b/>
          <w:bCs/>
          <w:kern w:val="0"/>
          <w:sz w:val="28"/>
          <w:szCs w:val="28"/>
          <w:rtl/>
          <w14:ligatures w14:val="none"/>
        </w:rPr>
        <w:t>يوجد أثر ذو دلالة إحصائية عند مستوى معنوية</w:t>
      </w:r>
      <w:r w:rsidRPr="00ED11D0">
        <w:rPr>
          <w:rFonts w:ascii="Simplified Arabic" w:eastAsia="Times New Roman" w:hAnsi="Simplified Arabic" w:cs="Simplified Arabic" w:hint="cs"/>
          <w:b/>
          <w:bCs/>
          <w:kern w:val="0"/>
          <w:sz w:val="28"/>
          <w:szCs w:val="28"/>
          <w14:ligatures w14:val="none"/>
        </w:rPr>
        <w:t xml:space="preserve"> (</w:t>
      </w:r>
      <w:r w:rsidRPr="00ED11D0">
        <w:rPr>
          <w:rFonts w:ascii="Cambria" w:eastAsia="Times New Roman" w:hAnsi="Cambria" w:cs="Cambria"/>
          <w:b/>
          <w:bCs/>
          <w:kern w:val="0"/>
          <w:sz w:val="28"/>
          <w:szCs w:val="28"/>
          <w14:ligatures w14:val="none"/>
        </w:rPr>
        <w:t>α≤</w:t>
      </w:r>
      <w:r w:rsidRPr="00ED11D0">
        <w:rPr>
          <w:rFonts w:ascii="Simplified Arabic" w:eastAsia="Times New Roman" w:hAnsi="Simplified Arabic" w:cs="Simplified Arabic" w:hint="cs"/>
          <w:b/>
          <w:bCs/>
          <w:kern w:val="0"/>
          <w:sz w:val="28"/>
          <w:szCs w:val="28"/>
          <w14:ligatures w14:val="none"/>
        </w:rPr>
        <w:t xml:space="preserve">0.05) </w:t>
      </w:r>
      <w:r w:rsidRPr="00ED11D0">
        <w:rPr>
          <w:rFonts w:ascii="Simplified Arabic" w:eastAsia="Times New Roman" w:hAnsi="Simplified Arabic" w:cs="Simplified Arabic" w:hint="cs"/>
          <w:b/>
          <w:bCs/>
          <w:kern w:val="0"/>
          <w:sz w:val="28"/>
          <w:szCs w:val="28"/>
          <w:rtl/>
          <w14:ligatures w14:val="none"/>
        </w:rPr>
        <w:t>لاستخدام أدوات الذكاء الاصطناعي في التقييم العقاري بأبعاده مجتمعة (التحليلات التنبؤية للأسعار، نماذج التقييم الآلي، تحليل البيانات الضخمة العقارية، أنظمة دعم القرار الذكية) على جودة القرار الاستثماري في شركات التطوير والاستثمار العقاري بالمملكة العربية السعودية</w:t>
      </w:r>
      <w:r w:rsidRPr="00ED11D0">
        <w:rPr>
          <w:rFonts w:ascii="Simplified Arabic" w:eastAsia="Times New Roman" w:hAnsi="Simplified Arabic" w:cs="Simplified Arabic" w:hint="cs"/>
          <w:b/>
          <w:bCs/>
          <w:kern w:val="0"/>
          <w:sz w:val="28"/>
          <w:szCs w:val="28"/>
          <w14:ligatures w14:val="none"/>
        </w:rPr>
        <w:t>.</w:t>
      </w:r>
      <w:bookmarkEnd w:id="11"/>
    </w:p>
    <w:p w14:paraId="1E76BB86"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وينبثق من هذا الفرض الرئيسي الفرضيات الفرعية التالية</w:t>
      </w:r>
      <w:r w:rsidRPr="00ED11D0">
        <w:rPr>
          <w:rFonts w:ascii="Simplified Arabic" w:eastAsia="Times New Roman" w:hAnsi="Simplified Arabic" w:cs="Simplified Arabic" w:hint="cs"/>
          <w:kern w:val="0"/>
          <w:sz w:val="28"/>
          <w:szCs w:val="28"/>
          <w14:ligatures w14:val="none"/>
        </w:rPr>
        <w:t>:</w:t>
      </w:r>
    </w:p>
    <w:p w14:paraId="4C04D93F"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14:ligatures w14:val="none"/>
        </w:rPr>
        <w:t>H</w:t>
      </w:r>
      <w:r w:rsidRPr="00ED11D0">
        <w:rPr>
          <w:rFonts w:ascii="Cambria Math" w:eastAsia="Times New Roman" w:hAnsi="Cambria Math" w:cs="Cambria Math"/>
          <w:b/>
          <w:bCs/>
          <w:kern w:val="0"/>
          <w:sz w:val="28"/>
          <w:szCs w:val="28"/>
          <w14:ligatures w14:val="none"/>
        </w:rPr>
        <w:t>₁</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ED11D0">
        <w:rPr>
          <w:rFonts w:ascii="Simplified Arabic" w:eastAsia="Times New Roman" w:hAnsi="Simplified Arabic" w:cs="Simplified Arabic" w:hint="cs"/>
          <w:kern w:val="0"/>
          <w:sz w:val="28"/>
          <w:szCs w:val="28"/>
          <w14:ligatures w14:val="none"/>
        </w:rPr>
        <w:t xml:space="preserve"> (</w:t>
      </w:r>
      <w:r w:rsidRPr="00ED11D0">
        <w:rPr>
          <w:rFonts w:ascii="Cambria" w:eastAsia="Times New Roman" w:hAnsi="Cambria" w:cs="Cambria"/>
          <w:kern w:val="0"/>
          <w:sz w:val="28"/>
          <w:szCs w:val="28"/>
          <w14:ligatures w14:val="none"/>
        </w:rPr>
        <w:t>α≤</w:t>
      </w:r>
      <w:r w:rsidRPr="00ED11D0">
        <w:rPr>
          <w:rFonts w:ascii="Simplified Arabic" w:eastAsia="Times New Roman" w:hAnsi="Simplified Arabic" w:cs="Simplified Arabic" w:hint="cs"/>
          <w:kern w:val="0"/>
          <w:sz w:val="28"/>
          <w:szCs w:val="28"/>
          <w14:ligatures w14:val="none"/>
        </w:rPr>
        <w:t xml:space="preserve">0.05) </w:t>
      </w:r>
      <w:r w:rsidRPr="00ED11D0">
        <w:rPr>
          <w:rFonts w:ascii="Simplified Arabic" w:eastAsia="Times New Roman" w:hAnsi="Simplified Arabic" w:cs="Simplified Arabic" w:hint="cs"/>
          <w:kern w:val="0"/>
          <w:sz w:val="28"/>
          <w:szCs w:val="28"/>
          <w:rtl/>
          <w14:ligatures w14:val="none"/>
        </w:rPr>
        <w:t>لاستخدام التحليلات التنبؤية للأسعار القائمة على الذكاء الاصطناعي على جودة القرار الاستثماري في شركات التطوير والاستثمار العقاري السعودية</w:t>
      </w:r>
      <w:r w:rsidRPr="00ED11D0">
        <w:rPr>
          <w:rFonts w:ascii="Simplified Arabic" w:eastAsia="Times New Roman" w:hAnsi="Simplified Arabic" w:cs="Simplified Arabic" w:hint="cs"/>
          <w:kern w:val="0"/>
          <w:sz w:val="28"/>
          <w:szCs w:val="28"/>
          <w14:ligatures w14:val="none"/>
        </w:rPr>
        <w:t>.</w:t>
      </w:r>
    </w:p>
    <w:p w14:paraId="710F305B"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14:ligatures w14:val="none"/>
        </w:rPr>
        <w:lastRenderedPageBreak/>
        <w:t>H</w:t>
      </w:r>
      <w:r w:rsidRPr="00ED11D0">
        <w:rPr>
          <w:rFonts w:ascii="Cambria Math" w:eastAsia="Times New Roman" w:hAnsi="Cambria Math" w:cs="Cambria Math"/>
          <w:b/>
          <w:bCs/>
          <w:kern w:val="0"/>
          <w:sz w:val="28"/>
          <w:szCs w:val="28"/>
          <w14:ligatures w14:val="none"/>
        </w:rPr>
        <w:t>₂</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ED11D0">
        <w:rPr>
          <w:rFonts w:ascii="Simplified Arabic" w:eastAsia="Times New Roman" w:hAnsi="Simplified Arabic" w:cs="Simplified Arabic" w:hint="cs"/>
          <w:kern w:val="0"/>
          <w:sz w:val="28"/>
          <w:szCs w:val="28"/>
          <w14:ligatures w14:val="none"/>
        </w:rPr>
        <w:t xml:space="preserve"> (</w:t>
      </w:r>
      <w:r w:rsidRPr="00ED11D0">
        <w:rPr>
          <w:rFonts w:ascii="Cambria" w:eastAsia="Times New Roman" w:hAnsi="Cambria" w:cs="Cambria"/>
          <w:kern w:val="0"/>
          <w:sz w:val="28"/>
          <w:szCs w:val="28"/>
          <w14:ligatures w14:val="none"/>
        </w:rPr>
        <w:t>α≤</w:t>
      </w:r>
      <w:r w:rsidRPr="00ED11D0">
        <w:rPr>
          <w:rFonts w:ascii="Simplified Arabic" w:eastAsia="Times New Roman" w:hAnsi="Simplified Arabic" w:cs="Simplified Arabic" w:hint="cs"/>
          <w:kern w:val="0"/>
          <w:sz w:val="28"/>
          <w:szCs w:val="28"/>
          <w14:ligatures w14:val="none"/>
        </w:rPr>
        <w:t xml:space="preserve">0.05) </w:t>
      </w:r>
      <w:r w:rsidRPr="00ED11D0">
        <w:rPr>
          <w:rFonts w:ascii="Simplified Arabic" w:eastAsia="Times New Roman" w:hAnsi="Simplified Arabic" w:cs="Simplified Arabic" w:hint="cs"/>
          <w:kern w:val="0"/>
          <w:sz w:val="28"/>
          <w:szCs w:val="28"/>
          <w:rtl/>
          <w14:ligatures w14:val="none"/>
        </w:rPr>
        <w:t>لاستخدام نماذج التقييم الآلي</w:t>
      </w:r>
      <w:r w:rsidRPr="00ED11D0">
        <w:rPr>
          <w:rFonts w:ascii="Simplified Arabic" w:eastAsia="Times New Roman" w:hAnsi="Simplified Arabic" w:cs="Simplified Arabic" w:hint="cs"/>
          <w:kern w:val="0"/>
          <w:sz w:val="28"/>
          <w:szCs w:val="28"/>
          <w14:ligatures w14:val="none"/>
        </w:rPr>
        <w:t xml:space="preserve"> (AVM) </w:t>
      </w:r>
      <w:r w:rsidRPr="00ED11D0">
        <w:rPr>
          <w:rFonts w:ascii="Simplified Arabic" w:eastAsia="Times New Roman" w:hAnsi="Simplified Arabic" w:cs="Simplified Arabic" w:hint="cs"/>
          <w:kern w:val="0"/>
          <w:sz w:val="28"/>
          <w:szCs w:val="28"/>
          <w:rtl/>
          <w14:ligatures w14:val="none"/>
        </w:rPr>
        <w:t>القائمة على الذكاء الاصطناعي على جودة القرار الاستثماري في شركات التطوير والاستثمار العقاري السعودية</w:t>
      </w:r>
      <w:r w:rsidRPr="00ED11D0">
        <w:rPr>
          <w:rFonts w:ascii="Simplified Arabic" w:eastAsia="Times New Roman" w:hAnsi="Simplified Arabic" w:cs="Simplified Arabic" w:hint="cs"/>
          <w:kern w:val="0"/>
          <w:sz w:val="28"/>
          <w:szCs w:val="28"/>
          <w14:ligatures w14:val="none"/>
        </w:rPr>
        <w:t>.</w:t>
      </w:r>
    </w:p>
    <w:p w14:paraId="6EBF1787"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14:ligatures w14:val="none"/>
        </w:rPr>
        <w:t>H</w:t>
      </w:r>
      <w:r w:rsidRPr="00ED11D0">
        <w:rPr>
          <w:rFonts w:ascii="Cambria Math" w:eastAsia="Times New Roman" w:hAnsi="Cambria Math" w:cs="Cambria Math"/>
          <w:b/>
          <w:bCs/>
          <w:kern w:val="0"/>
          <w:sz w:val="28"/>
          <w:szCs w:val="28"/>
          <w14:ligatures w14:val="none"/>
        </w:rPr>
        <w:t>₃</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ED11D0">
        <w:rPr>
          <w:rFonts w:ascii="Simplified Arabic" w:eastAsia="Times New Roman" w:hAnsi="Simplified Arabic" w:cs="Simplified Arabic" w:hint="cs"/>
          <w:kern w:val="0"/>
          <w:sz w:val="28"/>
          <w:szCs w:val="28"/>
          <w14:ligatures w14:val="none"/>
        </w:rPr>
        <w:t xml:space="preserve"> (</w:t>
      </w:r>
      <w:r w:rsidRPr="00ED11D0">
        <w:rPr>
          <w:rFonts w:ascii="Cambria" w:eastAsia="Times New Roman" w:hAnsi="Cambria" w:cs="Cambria"/>
          <w:kern w:val="0"/>
          <w:sz w:val="28"/>
          <w:szCs w:val="28"/>
          <w14:ligatures w14:val="none"/>
        </w:rPr>
        <w:t>α≤</w:t>
      </w:r>
      <w:r w:rsidRPr="00ED11D0">
        <w:rPr>
          <w:rFonts w:ascii="Simplified Arabic" w:eastAsia="Times New Roman" w:hAnsi="Simplified Arabic" w:cs="Simplified Arabic" w:hint="cs"/>
          <w:kern w:val="0"/>
          <w:sz w:val="28"/>
          <w:szCs w:val="28"/>
          <w14:ligatures w14:val="none"/>
        </w:rPr>
        <w:t xml:space="preserve">0.05) </w:t>
      </w:r>
      <w:r w:rsidRPr="00ED11D0">
        <w:rPr>
          <w:rFonts w:ascii="Simplified Arabic" w:eastAsia="Times New Roman" w:hAnsi="Simplified Arabic" w:cs="Simplified Arabic" w:hint="cs"/>
          <w:kern w:val="0"/>
          <w:sz w:val="28"/>
          <w:szCs w:val="28"/>
          <w:rtl/>
          <w14:ligatures w14:val="none"/>
        </w:rPr>
        <w:t>لاستخدام أدوات تحليل البيانات الضخمة العقارية القائمة على الذكاء الاصطناعي على جودة القرار الاستثماري في شركات التطوير والاستثمار العقاري السعودية</w:t>
      </w:r>
      <w:r w:rsidRPr="00ED11D0">
        <w:rPr>
          <w:rFonts w:ascii="Simplified Arabic" w:eastAsia="Times New Roman" w:hAnsi="Simplified Arabic" w:cs="Simplified Arabic" w:hint="cs"/>
          <w:kern w:val="0"/>
          <w:sz w:val="28"/>
          <w:szCs w:val="28"/>
          <w14:ligatures w14:val="none"/>
        </w:rPr>
        <w:t>.</w:t>
      </w:r>
    </w:p>
    <w:p w14:paraId="33F69BA4"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14:ligatures w14:val="none"/>
        </w:rPr>
        <w:t>H</w:t>
      </w:r>
      <w:r w:rsidRPr="00ED11D0">
        <w:rPr>
          <w:rFonts w:ascii="Cambria Math" w:eastAsia="Times New Roman" w:hAnsi="Cambria Math" w:cs="Cambria Math"/>
          <w:b/>
          <w:bCs/>
          <w:kern w:val="0"/>
          <w:sz w:val="28"/>
          <w:szCs w:val="28"/>
          <w14:ligatures w14:val="none"/>
        </w:rPr>
        <w:t>₄</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ED11D0">
        <w:rPr>
          <w:rFonts w:ascii="Simplified Arabic" w:eastAsia="Times New Roman" w:hAnsi="Simplified Arabic" w:cs="Simplified Arabic" w:hint="cs"/>
          <w:kern w:val="0"/>
          <w:sz w:val="28"/>
          <w:szCs w:val="28"/>
          <w14:ligatures w14:val="none"/>
        </w:rPr>
        <w:t xml:space="preserve"> (</w:t>
      </w:r>
      <w:r w:rsidRPr="00ED11D0">
        <w:rPr>
          <w:rFonts w:ascii="Cambria" w:eastAsia="Times New Roman" w:hAnsi="Cambria" w:cs="Cambria"/>
          <w:kern w:val="0"/>
          <w:sz w:val="28"/>
          <w:szCs w:val="28"/>
          <w14:ligatures w14:val="none"/>
        </w:rPr>
        <w:t>α≤</w:t>
      </w:r>
      <w:r w:rsidRPr="00ED11D0">
        <w:rPr>
          <w:rFonts w:ascii="Simplified Arabic" w:eastAsia="Times New Roman" w:hAnsi="Simplified Arabic" w:cs="Simplified Arabic" w:hint="cs"/>
          <w:kern w:val="0"/>
          <w:sz w:val="28"/>
          <w:szCs w:val="28"/>
          <w14:ligatures w14:val="none"/>
        </w:rPr>
        <w:t xml:space="preserve">0.05) </w:t>
      </w:r>
      <w:r w:rsidRPr="00ED11D0">
        <w:rPr>
          <w:rFonts w:ascii="Simplified Arabic" w:eastAsia="Times New Roman" w:hAnsi="Simplified Arabic" w:cs="Simplified Arabic" w:hint="cs"/>
          <w:kern w:val="0"/>
          <w:sz w:val="28"/>
          <w:szCs w:val="28"/>
          <w:rtl/>
          <w14:ligatures w14:val="none"/>
        </w:rPr>
        <w:t>لاستخدام أنظمة دعم القرار الذكية القائمة على الذكاء الاصطناعي على جودة القرار الاستثماري في شركات التطوير والاستثمار العقاري السعودية</w:t>
      </w:r>
      <w:r w:rsidRPr="00ED11D0">
        <w:rPr>
          <w:rFonts w:ascii="Simplified Arabic" w:eastAsia="Times New Roman" w:hAnsi="Simplified Arabic" w:cs="Simplified Arabic" w:hint="cs"/>
          <w:kern w:val="0"/>
          <w:sz w:val="28"/>
          <w:szCs w:val="28"/>
          <w14:ligatures w14:val="none"/>
        </w:rPr>
        <w:t>.</w:t>
      </w:r>
    </w:p>
    <w:p w14:paraId="7EA5B8E9" w14:textId="3467F460" w:rsidR="00677D98" w:rsidRPr="006E6BDA" w:rsidRDefault="00677D98" w:rsidP="006E6BDA">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14:ligatures w14:val="none"/>
        </w:rPr>
      </w:pPr>
      <w:bookmarkStart w:id="12" w:name="_Toc227363080"/>
      <w:r w:rsidRPr="006E6BDA">
        <w:rPr>
          <w:rFonts w:ascii="Simplified Arabic" w:eastAsia="Times New Roman" w:hAnsi="Simplified Arabic" w:cs="Simplified Arabic" w:hint="cs"/>
          <w:b/>
          <w:bCs/>
          <w:kern w:val="36"/>
          <w:sz w:val="28"/>
          <w:szCs w:val="28"/>
          <w:rtl/>
          <w14:ligatures w14:val="none"/>
        </w:rPr>
        <w:t>أهمية الدراسة</w:t>
      </w:r>
      <w:bookmarkEnd w:id="12"/>
    </w:p>
    <w:p w14:paraId="36B3B43D" w14:textId="77777777" w:rsidR="00677D98" w:rsidRPr="006E6BDA" w:rsidRDefault="00677D98" w:rsidP="006E6BDA">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3" w:name="_Toc226776127"/>
      <w:bookmarkStart w:id="14" w:name="_Toc227363081"/>
      <w:r w:rsidRPr="006E6BDA">
        <w:rPr>
          <w:rFonts w:ascii="Simplified Arabic" w:eastAsia="Times New Roman" w:hAnsi="Simplified Arabic" w:cs="Simplified Arabic" w:hint="cs"/>
          <w:b/>
          <w:bCs/>
          <w:kern w:val="0"/>
          <w:sz w:val="28"/>
          <w:szCs w:val="28"/>
          <w:rtl/>
          <w14:ligatures w14:val="none"/>
        </w:rPr>
        <w:t>الأهمية العلمية (النظرية)</w:t>
      </w:r>
      <w:bookmarkEnd w:id="13"/>
      <w:bookmarkEnd w:id="14"/>
    </w:p>
    <w:p w14:paraId="0BAE4D66" w14:textId="0890D69F" w:rsidR="00ED11D0" w:rsidRPr="00ED11D0" w:rsidRDefault="00ED11D0" w:rsidP="006E6BDA">
      <w:pPr>
        <w:numPr>
          <w:ilvl w:val="0"/>
          <w:numId w:val="2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تسهم هذه الدراسة في ردم الفجوة البحثية القائمة عند نقطة التقاطع بين ثلاثة حقول معرفية هي الذكاء الاصطناعي والتقييم العقاري وإدارة الاستثمار، وهو تقاطع لم يحظَ بالاهتمام الكافي في الأدبيات العربية رغم أهميته المتزايدة في ظل التحول الرقمي</w:t>
      </w:r>
      <w:r w:rsidRPr="00ED11D0">
        <w:rPr>
          <w:rFonts w:ascii="Simplified Arabic" w:eastAsia="Times New Roman" w:hAnsi="Simplified Arabic" w:cs="Simplified Arabic" w:hint="cs"/>
          <w:kern w:val="0"/>
          <w:sz w:val="28"/>
          <w:szCs w:val="28"/>
          <w14:ligatures w14:val="none"/>
        </w:rPr>
        <w:t>.</w:t>
      </w:r>
    </w:p>
    <w:p w14:paraId="38DC039E" w14:textId="37865785" w:rsidR="00ED11D0" w:rsidRPr="00ED11D0" w:rsidRDefault="00ED11D0" w:rsidP="006E6BDA">
      <w:pPr>
        <w:numPr>
          <w:ilvl w:val="0"/>
          <w:numId w:val="2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تقدم الدراسة نموذجاً مفاهيمياً يربط بين أبعاد أدوات الذكاء الاصطناعي في التقييم العقاري (التحليلات التنبؤية، نماذج التقييم الآلي، تحليل البيانات الضخمة، أنظمة دعم القرار الذكية) وجودة القرار الاستثماري، مما يوفر إطاراً نظرياً قابلاً للاختبار والتطوير من قبل الباحثين اللاحقين</w:t>
      </w:r>
      <w:r w:rsidRPr="00ED11D0">
        <w:rPr>
          <w:rFonts w:ascii="Simplified Arabic" w:eastAsia="Times New Roman" w:hAnsi="Simplified Arabic" w:cs="Simplified Arabic" w:hint="cs"/>
          <w:kern w:val="0"/>
          <w:sz w:val="28"/>
          <w:szCs w:val="28"/>
          <w14:ligatures w14:val="none"/>
        </w:rPr>
        <w:t>.</w:t>
      </w:r>
    </w:p>
    <w:p w14:paraId="756E2D73" w14:textId="03FEE018" w:rsidR="00ED11D0" w:rsidRPr="00ED11D0" w:rsidRDefault="00ED11D0" w:rsidP="006E6BDA">
      <w:pPr>
        <w:numPr>
          <w:ilvl w:val="0"/>
          <w:numId w:val="2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تسهم الدراسة في توسيع نطاق تطبيق نظريات اتخاذ القرار (مثل نظرية القرار الرشيد ونظرية العقلانية المحدودة) لتشمل السياقات التي يتم فيها استخدام أدوات الذكاء الاصطناعي كعامل مساعد في عملية صنع القرار</w:t>
      </w:r>
      <w:r w:rsidRPr="00ED11D0">
        <w:rPr>
          <w:rFonts w:ascii="Simplified Arabic" w:eastAsia="Times New Roman" w:hAnsi="Simplified Arabic" w:cs="Simplified Arabic" w:hint="cs"/>
          <w:kern w:val="0"/>
          <w:sz w:val="28"/>
          <w:szCs w:val="28"/>
          <w14:ligatures w14:val="none"/>
        </w:rPr>
        <w:t>.</w:t>
      </w:r>
    </w:p>
    <w:p w14:paraId="0D1DB037" w14:textId="4A3BA689" w:rsidR="00ED11D0" w:rsidRPr="00ED11D0" w:rsidRDefault="00ED11D0" w:rsidP="006E6BDA">
      <w:pPr>
        <w:numPr>
          <w:ilvl w:val="0"/>
          <w:numId w:val="2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تقدم الدراسة إطاراً تحليلياً لفهم آليات التحول الرقمي في قطاع التقييم العقاري ومدى نضج هذا التحول وانعكاساته على جودة المخرجات الاستثمارية</w:t>
      </w:r>
      <w:r w:rsidRPr="00ED11D0">
        <w:rPr>
          <w:rFonts w:ascii="Simplified Arabic" w:eastAsia="Times New Roman" w:hAnsi="Simplified Arabic" w:cs="Simplified Arabic" w:hint="cs"/>
          <w:kern w:val="0"/>
          <w:sz w:val="28"/>
          <w:szCs w:val="28"/>
          <w14:ligatures w14:val="none"/>
        </w:rPr>
        <w:t>.</w:t>
      </w:r>
    </w:p>
    <w:p w14:paraId="46FDEFC4" w14:textId="77777777" w:rsidR="00ED11D0" w:rsidRPr="00ED11D0" w:rsidRDefault="00ED11D0" w:rsidP="006E6BDA">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15" w:name="_Toc227363082"/>
      <w:r w:rsidRPr="00ED11D0">
        <w:rPr>
          <w:rFonts w:ascii="Simplified Arabic" w:eastAsia="Times New Roman" w:hAnsi="Simplified Arabic" w:cs="Simplified Arabic" w:hint="cs"/>
          <w:b/>
          <w:bCs/>
          <w:kern w:val="0"/>
          <w:sz w:val="28"/>
          <w:szCs w:val="28"/>
          <w:rtl/>
          <w14:ligatures w14:val="none"/>
        </w:rPr>
        <w:lastRenderedPageBreak/>
        <w:t>الأهمية العملية (التطبيقية)</w:t>
      </w:r>
      <w:r w:rsidRPr="00ED11D0">
        <w:rPr>
          <w:rFonts w:ascii="Simplified Arabic" w:eastAsia="Times New Roman" w:hAnsi="Simplified Arabic" w:cs="Simplified Arabic" w:hint="cs"/>
          <w:b/>
          <w:bCs/>
          <w:kern w:val="0"/>
          <w:sz w:val="28"/>
          <w:szCs w:val="28"/>
          <w14:ligatures w14:val="none"/>
        </w:rPr>
        <w:t>:</w:t>
      </w:r>
      <w:bookmarkEnd w:id="15"/>
    </w:p>
    <w:p w14:paraId="16E41E7A" w14:textId="6D709FA5" w:rsidR="00ED11D0" w:rsidRPr="00ED11D0" w:rsidRDefault="00ED11D0" w:rsidP="006E6BDA">
      <w:pPr>
        <w:numPr>
          <w:ilvl w:val="0"/>
          <w:numId w:val="22"/>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تقدم الدراسة خارطة طريق عملية لشركات التطوير والاستثمار العقاري المصرية لتبني أدوات الذكاء الاصطناعي في عمليات التقييم بشكل تدريجي ومدروس، مع تحديد الأبعاد الأكثر تأثيراً على جودة القرار لترتيب أولويات الاستثمار في هذه الأدوات</w:t>
      </w:r>
      <w:r w:rsidRPr="00ED11D0">
        <w:rPr>
          <w:rFonts w:ascii="Simplified Arabic" w:eastAsia="Times New Roman" w:hAnsi="Simplified Arabic" w:cs="Simplified Arabic" w:hint="cs"/>
          <w:kern w:val="0"/>
          <w:sz w:val="28"/>
          <w:szCs w:val="28"/>
          <w14:ligatures w14:val="none"/>
        </w:rPr>
        <w:t>.</w:t>
      </w:r>
    </w:p>
    <w:p w14:paraId="4871F3DB" w14:textId="14A980E5" w:rsidR="00ED11D0" w:rsidRPr="00ED11D0" w:rsidRDefault="00ED11D0" w:rsidP="006E6BDA">
      <w:pPr>
        <w:numPr>
          <w:ilvl w:val="0"/>
          <w:numId w:val="22"/>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تزوّد الدراسة المديرين التنفيذيين ومتخذي القرار في القطاع العقاري بأدلة تجريبية حول الفوائد الملموسة لاستخدام أدوات الذكاء الاصطناعي في تحسين دقة تقييماتهم وسرعة قراراتهم وتقليل المخاطر المرتبطة بها</w:t>
      </w:r>
      <w:r w:rsidRPr="00ED11D0">
        <w:rPr>
          <w:rFonts w:ascii="Simplified Arabic" w:eastAsia="Times New Roman" w:hAnsi="Simplified Arabic" w:cs="Simplified Arabic" w:hint="cs"/>
          <w:kern w:val="0"/>
          <w:sz w:val="28"/>
          <w:szCs w:val="28"/>
          <w14:ligatures w14:val="none"/>
        </w:rPr>
        <w:t>.</w:t>
      </w:r>
    </w:p>
    <w:p w14:paraId="56A4E19D" w14:textId="45C27FB9" w:rsidR="00ED11D0" w:rsidRPr="00ED11D0" w:rsidRDefault="00ED11D0" w:rsidP="006E6BDA">
      <w:pPr>
        <w:numPr>
          <w:ilvl w:val="0"/>
          <w:numId w:val="22"/>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تفيد نتائج الدراسة الجهات الرقابية والتنظيمية (مثل هيئة الرقابة المالية والبنك المركزي المصري وهيئة المجتمعات العمرانية) في صياغة أُطر تنظيمية وتشريعية تحكم استخدام أدوات الذكاء الاصطناعي في التقييم العقاري وتضمن حماية المستثمرين</w:t>
      </w:r>
      <w:r w:rsidRPr="00ED11D0">
        <w:rPr>
          <w:rFonts w:ascii="Simplified Arabic" w:eastAsia="Times New Roman" w:hAnsi="Simplified Arabic" w:cs="Simplified Arabic" w:hint="cs"/>
          <w:kern w:val="0"/>
          <w:sz w:val="28"/>
          <w:szCs w:val="28"/>
          <w14:ligatures w14:val="none"/>
        </w:rPr>
        <w:t>.</w:t>
      </w:r>
    </w:p>
    <w:p w14:paraId="2376397F" w14:textId="362EEA94" w:rsidR="001C42F9" w:rsidRPr="006E6BDA" w:rsidRDefault="00D22171" w:rsidP="006E6BDA">
      <w:pPr>
        <w:pStyle w:val="1"/>
        <w:jc w:val="both"/>
        <w:rPr>
          <w:rFonts w:hint="cs"/>
          <w:sz w:val="28"/>
          <w:szCs w:val="28"/>
          <w:rtl/>
        </w:rPr>
      </w:pPr>
      <w:bookmarkStart w:id="16" w:name="_Toc227363083"/>
      <w:r w:rsidRPr="006E6BDA">
        <w:rPr>
          <w:rFonts w:hint="cs"/>
          <w:sz w:val="28"/>
          <w:szCs w:val="28"/>
          <w:rtl/>
        </w:rPr>
        <w:t>الدراسات السابقة</w:t>
      </w:r>
      <w:r w:rsidR="00A74F76" w:rsidRPr="006E6BDA">
        <w:rPr>
          <w:rFonts w:hint="cs"/>
          <w:sz w:val="28"/>
          <w:szCs w:val="28"/>
          <w:rtl/>
        </w:rPr>
        <w:t>:</w:t>
      </w:r>
      <w:bookmarkStart w:id="17" w:name="_Toc170243312"/>
      <w:bookmarkEnd w:id="7"/>
      <w:bookmarkEnd w:id="16"/>
    </w:p>
    <w:p w14:paraId="13ECEFE3" w14:textId="5868774D"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راسة (</w:t>
      </w:r>
      <w:proofErr w:type="gramStart"/>
      <w:r w:rsidRPr="00ED11D0">
        <w:rPr>
          <w:rFonts w:ascii="Simplified Arabic" w:eastAsia="Times New Roman" w:hAnsi="Simplified Arabic" w:cs="Simplified Arabic" w:hint="cs"/>
          <w:b/>
          <w:bCs/>
          <w:kern w:val="0"/>
          <w:sz w:val="28"/>
          <w:szCs w:val="28"/>
          <w:rtl/>
          <w14:ligatures w14:val="none"/>
        </w:rPr>
        <w:t>عبدالعزيز</w:t>
      </w:r>
      <w:proofErr w:type="gramEnd"/>
      <w:r w:rsidRPr="00ED11D0">
        <w:rPr>
          <w:rFonts w:ascii="Simplified Arabic" w:eastAsia="Times New Roman" w:hAnsi="Simplified Arabic" w:cs="Simplified Arabic" w:hint="cs"/>
          <w:b/>
          <w:bCs/>
          <w:kern w:val="0"/>
          <w:sz w:val="28"/>
          <w:szCs w:val="28"/>
          <w:rtl/>
          <w14:ligatures w14:val="none"/>
        </w:rPr>
        <w:t xml:space="preserve"> </w:t>
      </w:r>
      <w:r w:rsidR="006E6BDA">
        <w:rPr>
          <w:rFonts w:ascii="Simplified Arabic" w:eastAsia="Times New Roman" w:hAnsi="Simplified Arabic" w:cs="Simplified Arabic" w:hint="cs"/>
          <w:b/>
          <w:bCs/>
          <w:kern w:val="0"/>
          <w:sz w:val="28"/>
          <w:szCs w:val="28"/>
          <w:rtl/>
          <w14:ligatures w14:val="none"/>
        </w:rPr>
        <w:t>واخرون</w:t>
      </w:r>
      <w:r w:rsidRPr="00ED11D0">
        <w:rPr>
          <w:rFonts w:ascii="Simplified Arabic" w:eastAsia="Times New Roman" w:hAnsi="Simplified Arabic" w:cs="Simplified Arabic" w:hint="cs"/>
          <w:b/>
          <w:bCs/>
          <w:kern w:val="0"/>
          <w:sz w:val="28"/>
          <w:szCs w:val="28"/>
          <w:rtl/>
          <w14:ligatures w14:val="none"/>
        </w:rPr>
        <w:t>، 2025)</w:t>
      </w:r>
      <w:r w:rsidRPr="00ED11D0">
        <w:rPr>
          <w:rFonts w:ascii="Simplified Arabic" w:eastAsia="Times New Roman" w:hAnsi="Simplified Arabic" w:cs="Simplified Arabic" w:hint="cs"/>
          <w:b/>
          <w:bCs/>
          <w:kern w:val="0"/>
          <w:sz w:val="28"/>
          <w:szCs w:val="28"/>
          <w14:ligatures w14:val="none"/>
        </w:rPr>
        <w:t xml:space="preserve">: </w:t>
      </w:r>
      <w:r w:rsidRPr="00ED11D0">
        <w:rPr>
          <w:rFonts w:ascii="Simplified Arabic" w:eastAsia="Times New Roman" w:hAnsi="Simplified Arabic" w:cs="Simplified Arabic" w:hint="cs"/>
          <w:b/>
          <w:bCs/>
          <w:kern w:val="0"/>
          <w:sz w:val="28"/>
          <w:szCs w:val="28"/>
          <w:rtl/>
          <w14:ligatures w14:val="none"/>
        </w:rPr>
        <w:t>تأثير آليات حوكمة الشركات على جودة القرار الاستثماري: دراسة ميدانية على البنك الأهلي المصري</w:t>
      </w:r>
      <w:r w:rsidRPr="00ED11D0">
        <w:rPr>
          <w:rFonts w:ascii="Simplified Arabic" w:eastAsia="Times New Roman" w:hAnsi="Simplified Arabic" w:cs="Simplified Arabic" w:hint="cs"/>
          <w:b/>
          <w:bCs/>
          <w:kern w:val="0"/>
          <w:sz w:val="28"/>
          <w:szCs w:val="28"/>
          <w14:ligatures w14:val="none"/>
        </w:rPr>
        <w:t>.</w:t>
      </w:r>
    </w:p>
    <w:p w14:paraId="03BB98E2"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هدفت الدراسة إلى التعرف على تأثير آليات حوكمة الشركات بأبعادها (الإفصاح والشفافية، حماية المستثمرين، مسؤوليات مجلس الإدارة، دور أصحاب المصالح) على جودة القرار الاستثماري في البنك الأهلي المصري بالسادس من أكتوبر. واستخدمت الدراسة المنهج الوصفي التحليلي مع أسلوب تحليل المسار</w:t>
      </w:r>
      <w:r w:rsidRPr="00ED11D0">
        <w:rPr>
          <w:rFonts w:ascii="Simplified Arabic" w:eastAsia="Times New Roman" w:hAnsi="Simplified Arabic" w:cs="Simplified Arabic" w:hint="cs"/>
          <w:kern w:val="0"/>
          <w:sz w:val="28"/>
          <w:szCs w:val="28"/>
          <w14:ligatures w14:val="none"/>
        </w:rPr>
        <w:t xml:space="preserve"> (Path Analysis)</w:t>
      </w:r>
      <w:r w:rsidRPr="00ED11D0">
        <w:rPr>
          <w:rFonts w:ascii="Simplified Arabic" w:eastAsia="Times New Roman" w:hAnsi="Simplified Arabic" w:cs="Simplified Arabic" w:hint="cs"/>
          <w:kern w:val="0"/>
          <w:sz w:val="28"/>
          <w:szCs w:val="28"/>
          <w:rtl/>
          <w14:ligatures w14:val="none"/>
        </w:rPr>
        <w:t>، وتكوّنت العينة من (150) مفردة من المديرين والإداريين بالبنك، حيث تم توزيع استمارة استبانة عليهم. وتوصلت نتائج الدراسة إلى وجود تأثير ذي دلالة إحصائية لآليات حوكمة الشركات على جودة القرار الاستثماري، وأن تطبيق مبادئ الحوكمة يسهم في تعزيز الشفافية والإفصاح مما ينعكس إيجاباً على قرارات الاستثمار. وأوصت الدراسة بضرورة تعزيز تطبيق آليات الحوكمة في القطاع المصرفي المصري وزيادة الاهتمام بحماية حقوق المستثمرين وتفعيل دور مجالس الإدارة في الرقابة والمتابعة</w:t>
      </w:r>
      <w:r w:rsidRPr="00ED11D0">
        <w:rPr>
          <w:rFonts w:ascii="Simplified Arabic" w:eastAsia="Times New Roman" w:hAnsi="Simplified Arabic" w:cs="Simplified Arabic" w:hint="cs"/>
          <w:kern w:val="0"/>
          <w:sz w:val="28"/>
          <w:szCs w:val="28"/>
          <w14:ligatures w14:val="none"/>
        </w:rPr>
        <w:t>.</w:t>
      </w:r>
    </w:p>
    <w:p w14:paraId="37A080C3" w14:textId="3E9A5274"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lastRenderedPageBreak/>
        <w:t>دراسة (</w:t>
      </w:r>
      <w:proofErr w:type="gramStart"/>
      <w:r w:rsidRPr="00ED11D0">
        <w:rPr>
          <w:rFonts w:ascii="Simplified Arabic" w:eastAsia="Times New Roman" w:hAnsi="Simplified Arabic" w:cs="Simplified Arabic" w:hint="cs"/>
          <w:b/>
          <w:bCs/>
          <w:kern w:val="0"/>
          <w:sz w:val="28"/>
          <w:szCs w:val="28"/>
          <w:rtl/>
          <w14:ligatures w14:val="none"/>
        </w:rPr>
        <w:t>عبدالرحمن</w:t>
      </w:r>
      <w:proofErr w:type="gramEnd"/>
      <w:r w:rsidRPr="00ED11D0">
        <w:rPr>
          <w:rFonts w:ascii="Simplified Arabic" w:eastAsia="Times New Roman" w:hAnsi="Simplified Arabic" w:cs="Simplified Arabic" w:hint="cs"/>
          <w:b/>
          <w:bCs/>
          <w:kern w:val="0"/>
          <w:sz w:val="28"/>
          <w:szCs w:val="28"/>
          <w:rtl/>
          <w14:ligatures w14:val="none"/>
        </w:rPr>
        <w:t xml:space="preserve"> </w:t>
      </w:r>
      <w:proofErr w:type="gramStart"/>
      <w:r w:rsidR="006E6BDA">
        <w:rPr>
          <w:rFonts w:ascii="Simplified Arabic" w:eastAsia="Times New Roman" w:hAnsi="Simplified Arabic" w:cs="Simplified Arabic" w:hint="cs"/>
          <w:b/>
          <w:bCs/>
          <w:kern w:val="0"/>
          <w:sz w:val="28"/>
          <w:szCs w:val="28"/>
          <w:rtl/>
          <w14:ligatures w14:val="none"/>
        </w:rPr>
        <w:t>واخرون</w:t>
      </w:r>
      <w:r w:rsidRPr="00ED11D0">
        <w:rPr>
          <w:rFonts w:ascii="Simplified Arabic" w:eastAsia="Times New Roman" w:hAnsi="Simplified Arabic" w:cs="Simplified Arabic" w:hint="cs"/>
          <w:b/>
          <w:bCs/>
          <w:kern w:val="0"/>
          <w:sz w:val="28"/>
          <w:szCs w:val="28"/>
          <w:rtl/>
          <w14:ligatures w14:val="none"/>
        </w:rPr>
        <w:t xml:space="preserve">، </w:t>
      </w:r>
      <w:r w:rsidR="006E6BDA">
        <w:rPr>
          <w:rFonts w:ascii="Simplified Arabic" w:eastAsia="Times New Roman" w:hAnsi="Simplified Arabic" w:cs="Simplified Arabic"/>
          <w:b/>
          <w:bCs/>
          <w:kern w:val="0"/>
          <w:sz w:val="28"/>
          <w:szCs w:val="28"/>
          <w14:ligatures w14:val="none"/>
        </w:rPr>
        <w:t xml:space="preserve"> (</w:t>
      </w:r>
      <w:proofErr w:type="gramEnd"/>
      <w:r w:rsidRPr="00ED11D0">
        <w:rPr>
          <w:rFonts w:ascii="Simplified Arabic" w:eastAsia="Times New Roman" w:hAnsi="Simplified Arabic" w:cs="Simplified Arabic" w:hint="cs"/>
          <w:b/>
          <w:bCs/>
          <w:kern w:val="0"/>
          <w:sz w:val="28"/>
          <w:szCs w:val="28"/>
          <w14:ligatures w14:val="none"/>
        </w:rPr>
        <w:t>2024</w:t>
      </w:r>
      <w:r w:rsidRPr="00ED11D0">
        <w:rPr>
          <w:rFonts w:ascii="Simplified Arabic" w:eastAsia="Times New Roman" w:hAnsi="Simplified Arabic" w:cs="Simplified Arabic" w:hint="cs"/>
          <w:b/>
          <w:bCs/>
          <w:kern w:val="0"/>
          <w:sz w:val="28"/>
          <w:szCs w:val="28"/>
          <w:rtl/>
          <w14:ligatures w14:val="none"/>
        </w:rPr>
        <w:t xml:space="preserve">تقييم واقع جودة صنع القرار الاستثماري: دراسة مسحية على الشركات في المدينة الصناعية </w:t>
      </w:r>
      <w:proofErr w:type="spellStart"/>
      <w:r w:rsidRPr="00ED11D0">
        <w:rPr>
          <w:rFonts w:ascii="Simplified Arabic" w:eastAsia="Times New Roman" w:hAnsi="Simplified Arabic" w:cs="Simplified Arabic" w:hint="cs"/>
          <w:b/>
          <w:bCs/>
          <w:kern w:val="0"/>
          <w:sz w:val="28"/>
          <w:szCs w:val="28"/>
          <w:rtl/>
          <w14:ligatures w14:val="none"/>
        </w:rPr>
        <w:t>بحسياء</w:t>
      </w:r>
      <w:proofErr w:type="spellEnd"/>
      <w:r w:rsidRPr="00ED11D0">
        <w:rPr>
          <w:rFonts w:ascii="Simplified Arabic" w:eastAsia="Times New Roman" w:hAnsi="Simplified Arabic" w:cs="Simplified Arabic" w:hint="cs"/>
          <w:b/>
          <w:bCs/>
          <w:kern w:val="0"/>
          <w:sz w:val="28"/>
          <w:szCs w:val="28"/>
          <w14:ligatures w14:val="none"/>
        </w:rPr>
        <w:t>.</w:t>
      </w:r>
    </w:p>
    <w:p w14:paraId="23788006"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 xml:space="preserve">هدفت الدراسة إلى التعرف على واقع جودة صنع القرار الاستثماري بأبعاده (مراحل صنع القرار، كفاءة وأسلوب متخذ القرار، نتائج وسرعة صنع القرار) على الشركات العاملة في المدينة الصناعية </w:t>
      </w:r>
      <w:proofErr w:type="spellStart"/>
      <w:r w:rsidRPr="00ED11D0">
        <w:rPr>
          <w:rFonts w:ascii="Simplified Arabic" w:eastAsia="Times New Roman" w:hAnsi="Simplified Arabic" w:cs="Simplified Arabic" w:hint="cs"/>
          <w:kern w:val="0"/>
          <w:sz w:val="28"/>
          <w:szCs w:val="28"/>
          <w:rtl/>
          <w14:ligatures w14:val="none"/>
        </w:rPr>
        <w:t>بحسياء</w:t>
      </w:r>
      <w:proofErr w:type="spellEnd"/>
      <w:r w:rsidRPr="00ED11D0">
        <w:rPr>
          <w:rFonts w:ascii="Simplified Arabic" w:eastAsia="Times New Roman" w:hAnsi="Simplified Arabic" w:cs="Simplified Arabic" w:hint="cs"/>
          <w:kern w:val="0"/>
          <w:sz w:val="28"/>
          <w:szCs w:val="28"/>
          <w:rtl/>
          <w14:ligatures w14:val="none"/>
        </w:rPr>
        <w:t xml:space="preserve"> في سوريا. واستخدمت الدراسة المنهج الوصفي التحليلي المسحي، وتكوّنت العينة من (100) وحدة معاينة من الشركات العاملة في المدينة الصناعية، واعتمدت على أداة تقييم مصممة استناداً إلى دراسات سابقة وحُللت البيانات باستخدام اختبار</w:t>
      </w:r>
      <w:r w:rsidRPr="00ED11D0">
        <w:rPr>
          <w:rFonts w:ascii="Simplified Arabic" w:eastAsia="Times New Roman" w:hAnsi="Simplified Arabic" w:cs="Simplified Arabic" w:hint="cs"/>
          <w:kern w:val="0"/>
          <w:sz w:val="28"/>
          <w:szCs w:val="28"/>
          <w14:ligatures w14:val="none"/>
        </w:rPr>
        <w:t xml:space="preserve"> (T-Test One Sample) </w:t>
      </w:r>
      <w:r w:rsidRPr="00ED11D0">
        <w:rPr>
          <w:rFonts w:ascii="Simplified Arabic" w:eastAsia="Times New Roman" w:hAnsi="Simplified Arabic" w:cs="Simplified Arabic" w:hint="cs"/>
          <w:kern w:val="0"/>
          <w:sz w:val="28"/>
          <w:szCs w:val="28"/>
          <w:rtl/>
          <w14:ligatures w14:val="none"/>
        </w:rPr>
        <w:t>وبرنامج</w:t>
      </w:r>
      <w:r w:rsidRPr="00ED11D0">
        <w:rPr>
          <w:rFonts w:ascii="Simplified Arabic" w:eastAsia="Times New Roman" w:hAnsi="Simplified Arabic" w:cs="Simplified Arabic" w:hint="cs"/>
          <w:kern w:val="0"/>
          <w:sz w:val="28"/>
          <w:szCs w:val="28"/>
          <w14:ligatures w14:val="none"/>
        </w:rPr>
        <w:t xml:space="preserve"> (SPSS, 22). </w:t>
      </w:r>
      <w:r w:rsidRPr="00ED11D0">
        <w:rPr>
          <w:rFonts w:ascii="Simplified Arabic" w:eastAsia="Times New Roman" w:hAnsi="Simplified Arabic" w:cs="Simplified Arabic" w:hint="cs"/>
          <w:kern w:val="0"/>
          <w:sz w:val="28"/>
          <w:szCs w:val="28"/>
          <w:rtl/>
          <w14:ligatures w14:val="none"/>
        </w:rPr>
        <w:t>وتوصلت نتائج الدراسة إلى توافر الجودة في مراحل صنع القرار الاستثماري وفي كفاءة وأسلوب متخذ القرار، مع وجود فروق جوهرية بين نتائج وسرعة صنع القرار الاستثماري الفعلية والمتوقعة. وأوصت الدراسة بضرورة اهتمام صناع القرار بربط المنهج المتبع مع النتائج للوصول إلى جودة في قراراتهم والاعتماد على الخبراء للحصول على المعلومات الدقيقة ذات الجودة العالية</w:t>
      </w:r>
      <w:r w:rsidRPr="00ED11D0">
        <w:rPr>
          <w:rFonts w:ascii="Simplified Arabic" w:eastAsia="Times New Roman" w:hAnsi="Simplified Arabic" w:cs="Simplified Arabic" w:hint="cs"/>
          <w:kern w:val="0"/>
          <w:sz w:val="28"/>
          <w:szCs w:val="28"/>
          <w14:ligatures w14:val="none"/>
        </w:rPr>
        <w:t>.</w:t>
      </w:r>
    </w:p>
    <w:p w14:paraId="471F2EB7"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 (الخلايلة والصمادي، 2021): أثر تطبيقات الذكاء الاصطناعي على جودة الرعاية الصحية: دراسة تطبيقية على مستشفيات وزارة الصحة الأردنية</w:t>
      </w:r>
      <w:r w:rsidRPr="00ED11D0">
        <w:rPr>
          <w:rFonts w:ascii="Simplified Arabic" w:eastAsia="Times New Roman" w:hAnsi="Simplified Arabic" w:cs="Simplified Arabic" w:hint="cs"/>
          <w:b/>
          <w:bCs/>
          <w:kern w:val="0"/>
          <w:sz w:val="28"/>
          <w:szCs w:val="28"/>
          <w14:ligatures w14:val="none"/>
        </w:rPr>
        <w:t>.</w:t>
      </w:r>
    </w:p>
    <w:p w14:paraId="12500683"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 xml:space="preserve">هدفت الدراسة إلى التعرف على أثر تطبيقات الذكاء الاصطناعي على جودة الرعاية الصحية في مستشفيات وزارة الصحة الأردنية. واستخدمت الدراسة المنهج الوصفي التحليلي، وتكوّنت العينة من </w:t>
      </w:r>
      <w:r w:rsidRPr="00ED11D0">
        <w:rPr>
          <w:rFonts w:ascii="Simplified Arabic" w:eastAsia="Times New Roman" w:hAnsi="Simplified Arabic" w:cs="Simplified Arabic" w:hint="cs"/>
          <w:kern w:val="0"/>
          <w:sz w:val="28"/>
          <w:szCs w:val="28"/>
          <w14:ligatures w14:val="none"/>
        </w:rPr>
        <w:t xml:space="preserve">(329) </w:t>
      </w:r>
      <w:r w:rsidRPr="00ED11D0">
        <w:rPr>
          <w:rFonts w:ascii="Simplified Arabic" w:eastAsia="Times New Roman" w:hAnsi="Simplified Arabic" w:cs="Simplified Arabic" w:hint="cs"/>
          <w:kern w:val="0"/>
          <w:sz w:val="28"/>
          <w:szCs w:val="28"/>
          <w:rtl/>
          <w14:ligatures w14:val="none"/>
        </w:rPr>
        <w:t xml:space="preserve">مفردة من العاملين في القطاع الصحي ضمن المسميات الوظيفية (طبيب، ممرض، صيدلي، فني، سجلات طبية)، وطوّر الباحث استبانة مكونة من (40) فقرة وحُللت البيانات باستخدام الأساليب الإحصائية الملائمة عند مستوى دلالة </w:t>
      </w:r>
      <w:r w:rsidRPr="00ED11D0">
        <w:rPr>
          <w:rFonts w:ascii="Simplified Arabic" w:eastAsia="Times New Roman" w:hAnsi="Simplified Arabic" w:cs="Simplified Arabic" w:hint="cs"/>
          <w:kern w:val="0"/>
          <w:sz w:val="28"/>
          <w:szCs w:val="28"/>
          <w14:ligatures w14:val="none"/>
        </w:rPr>
        <w:t>(</w:t>
      </w:r>
      <w:r w:rsidRPr="00ED11D0">
        <w:rPr>
          <w:rFonts w:ascii="Cambria" w:eastAsia="Times New Roman" w:hAnsi="Cambria" w:cs="Cambria"/>
          <w:kern w:val="0"/>
          <w:sz w:val="28"/>
          <w:szCs w:val="28"/>
          <w14:ligatures w14:val="none"/>
        </w:rPr>
        <w:t>α≤</w:t>
      </w:r>
      <w:r w:rsidRPr="00ED11D0">
        <w:rPr>
          <w:rFonts w:ascii="Simplified Arabic" w:eastAsia="Times New Roman" w:hAnsi="Simplified Arabic" w:cs="Simplified Arabic" w:hint="cs"/>
          <w:kern w:val="0"/>
          <w:sz w:val="28"/>
          <w:szCs w:val="28"/>
          <w14:ligatures w14:val="none"/>
        </w:rPr>
        <w:t xml:space="preserve">0.05). </w:t>
      </w:r>
      <w:r w:rsidRPr="00ED11D0">
        <w:rPr>
          <w:rFonts w:ascii="Simplified Arabic" w:eastAsia="Times New Roman" w:hAnsi="Simplified Arabic" w:cs="Simplified Arabic" w:hint="cs"/>
          <w:kern w:val="0"/>
          <w:sz w:val="28"/>
          <w:szCs w:val="28"/>
          <w:rtl/>
          <w14:ligatures w14:val="none"/>
        </w:rPr>
        <w:t>وتوصلت نتائج الدراسة إلى أن مستوى تطبيقات الذكاء الاصطناعي ومستوى جودة الرعاية الصحية جاءا بتقييم متوسط، مع وجود أثر ذي دلالة إحصائية لأبعاد تطبيقات الذكاء الاصطناعي على جودة الرعاية الصحية. وأوصت الدراسة بعمل برامج تدريبية مستمرة لتطوير مهارات العاملين على استخدام تطبيقات الذكاء الاصطناعي، وتكثيف الدورات التوعوية بأهميتها، واستقصاء آراء المراجعين لمعرفة درجة رضاهم عن جودة الخدمة</w:t>
      </w:r>
      <w:r w:rsidRPr="00ED11D0">
        <w:rPr>
          <w:rFonts w:ascii="Simplified Arabic" w:eastAsia="Times New Roman" w:hAnsi="Simplified Arabic" w:cs="Simplified Arabic" w:hint="cs"/>
          <w:kern w:val="0"/>
          <w:sz w:val="28"/>
          <w:szCs w:val="28"/>
          <w14:ligatures w14:val="none"/>
        </w:rPr>
        <w:t>.</w:t>
      </w:r>
    </w:p>
    <w:p w14:paraId="231695E0" w14:textId="35DADD66" w:rsidR="00ED11D0" w:rsidRPr="00ED11D0" w:rsidRDefault="00ED11D0" w:rsidP="006E6BDA">
      <w:pPr>
        <w:spacing w:after="0" w:line="276" w:lineRule="auto"/>
        <w:jc w:val="both"/>
        <w:rPr>
          <w:rFonts w:ascii="Simplified Arabic" w:eastAsia="Times New Roman" w:hAnsi="Simplified Arabic" w:cs="Simplified Arabic" w:hint="cs"/>
          <w:kern w:val="0"/>
          <w:sz w:val="28"/>
          <w:szCs w:val="28"/>
          <w14:ligatures w14:val="none"/>
        </w:rPr>
      </w:pPr>
    </w:p>
    <w:p w14:paraId="34807463"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lastRenderedPageBreak/>
        <w:t>دراسة (</w:t>
      </w:r>
      <w:proofErr w:type="spellStart"/>
      <w:r w:rsidRPr="00ED11D0">
        <w:rPr>
          <w:rFonts w:ascii="Simplified Arabic" w:eastAsia="Times New Roman" w:hAnsi="Simplified Arabic" w:cs="Simplified Arabic" w:hint="cs"/>
          <w:b/>
          <w:bCs/>
          <w:kern w:val="0"/>
          <w:sz w:val="28"/>
          <w:szCs w:val="28"/>
          <w:rtl/>
          <w14:ligatures w14:val="none"/>
        </w:rPr>
        <w:t>العريمي</w:t>
      </w:r>
      <w:proofErr w:type="spellEnd"/>
      <w:r w:rsidRPr="00ED11D0">
        <w:rPr>
          <w:rFonts w:ascii="Simplified Arabic" w:eastAsia="Times New Roman" w:hAnsi="Simplified Arabic" w:cs="Simplified Arabic" w:hint="cs"/>
          <w:b/>
          <w:bCs/>
          <w:kern w:val="0"/>
          <w:sz w:val="28"/>
          <w:szCs w:val="28"/>
          <w:rtl/>
          <w14:ligatures w14:val="none"/>
        </w:rPr>
        <w:t xml:space="preserve"> </w:t>
      </w:r>
      <w:proofErr w:type="spellStart"/>
      <w:r w:rsidRPr="00ED11D0">
        <w:rPr>
          <w:rFonts w:ascii="Simplified Arabic" w:eastAsia="Times New Roman" w:hAnsi="Simplified Arabic" w:cs="Simplified Arabic" w:hint="cs"/>
          <w:b/>
          <w:bCs/>
          <w:kern w:val="0"/>
          <w:sz w:val="28"/>
          <w:szCs w:val="28"/>
          <w:rtl/>
          <w14:ligatures w14:val="none"/>
        </w:rPr>
        <w:t>والحلالمة</w:t>
      </w:r>
      <w:proofErr w:type="spellEnd"/>
      <w:r w:rsidRPr="00ED11D0">
        <w:rPr>
          <w:rFonts w:ascii="Simplified Arabic" w:eastAsia="Times New Roman" w:hAnsi="Simplified Arabic" w:cs="Simplified Arabic" w:hint="cs"/>
          <w:b/>
          <w:bCs/>
          <w:kern w:val="0"/>
          <w:sz w:val="28"/>
          <w:szCs w:val="28"/>
          <w:rtl/>
          <w14:ligatures w14:val="none"/>
        </w:rPr>
        <w:t>، 2024): أثر الذكاء الاصطناعي على جودة اتخاذ القرار: الدور الوسيط للتمكين الإداري</w:t>
      </w:r>
      <w:r w:rsidRPr="00ED11D0">
        <w:rPr>
          <w:rFonts w:ascii="Simplified Arabic" w:eastAsia="Times New Roman" w:hAnsi="Simplified Arabic" w:cs="Simplified Arabic" w:hint="cs"/>
          <w:b/>
          <w:bCs/>
          <w:kern w:val="0"/>
          <w:sz w:val="28"/>
          <w:szCs w:val="28"/>
          <w14:ligatures w14:val="none"/>
        </w:rPr>
        <w:t xml:space="preserve">: </w:t>
      </w:r>
      <w:r w:rsidRPr="00ED11D0">
        <w:rPr>
          <w:rFonts w:ascii="Simplified Arabic" w:eastAsia="Times New Roman" w:hAnsi="Simplified Arabic" w:cs="Simplified Arabic" w:hint="cs"/>
          <w:b/>
          <w:bCs/>
          <w:kern w:val="0"/>
          <w:sz w:val="28"/>
          <w:szCs w:val="28"/>
          <w:rtl/>
          <w14:ligatures w14:val="none"/>
        </w:rPr>
        <w:t>دراسة تطبيقية على شركات الاتصالات وتكنولوجيا المعلومات الأردنية</w:t>
      </w:r>
      <w:r w:rsidRPr="00ED11D0">
        <w:rPr>
          <w:rFonts w:ascii="Simplified Arabic" w:eastAsia="Times New Roman" w:hAnsi="Simplified Arabic" w:cs="Simplified Arabic" w:hint="cs"/>
          <w:b/>
          <w:bCs/>
          <w:kern w:val="0"/>
          <w:sz w:val="28"/>
          <w:szCs w:val="28"/>
          <w14:ligatures w14:val="none"/>
        </w:rPr>
        <w:t>.</w:t>
      </w:r>
    </w:p>
    <w:p w14:paraId="3EFDD4C7"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هدفت الدراسة إلى التعرف على أثر الذكاء الاصطناعي على جودة اتخاذ القرار في ظل الدور الوسيط للتمكين الإداري، وذلك بالتطبيق على شركات الاتصالات وتكنولوجيا المعلومات الأردنية. واستخدمت الدراسة المنهج الوصفي التحليلي، وتكوّنت العينة من العاملين في شركات الاتصالات الأردنية (مثل زين، أورانج، أمنية)، واعتمدت على استبانة كأداة لجمع البيانات ضمن رسالة ماجستير بجامعة البلقاء التطبيقية. وتوصلت نتائج الدراسة إلى وجود أثر ذي دلالة إحصائية للذكاء الاصطناعي على جودة اتخاذ القرار، وأن التمكين الإداري يلعب دوراً وسيطاً في تعزيز هذه العلاقة</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وأوصت الدراسة بضرورة تعزيز استخدام تقنيات الذكاء الاصطناعي في شركات الاتصالات وتمكين الموظفين إدارياً لتحسين جودة القرارات المتخذة</w:t>
      </w:r>
      <w:r w:rsidRPr="00ED11D0">
        <w:rPr>
          <w:rFonts w:ascii="Simplified Arabic" w:eastAsia="Times New Roman" w:hAnsi="Simplified Arabic" w:cs="Simplified Arabic" w:hint="cs"/>
          <w:kern w:val="0"/>
          <w:sz w:val="28"/>
          <w:szCs w:val="28"/>
          <w14:ligatures w14:val="none"/>
        </w:rPr>
        <w:t>.</w:t>
      </w:r>
    </w:p>
    <w:p w14:paraId="56C45032"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 (فهيم والبنا وعامر، 2023): أثر توظيف أدوات الذكاء الاصطناعي على فاعلية التسويق الرقمي بالتطبيق على شركة أمازون</w:t>
      </w:r>
      <w:r w:rsidRPr="00ED11D0">
        <w:rPr>
          <w:rFonts w:ascii="Simplified Arabic" w:eastAsia="Times New Roman" w:hAnsi="Simplified Arabic" w:cs="Simplified Arabic" w:hint="cs"/>
          <w:b/>
          <w:bCs/>
          <w:kern w:val="0"/>
          <w:sz w:val="28"/>
          <w:szCs w:val="28"/>
          <w14:ligatures w14:val="none"/>
        </w:rPr>
        <w:t>.</w:t>
      </w:r>
    </w:p>
    <w:p w14:paraId="44456142"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هدفت الدراسة إلى التعرف على أثر توظيف أدوات الذكاء الاصطناعي بأبعادها (تحليل البيانات، تخصيص المحتوى، توقع سلوك العميل، الإعلانات الموجهة، روبوتات الدردشة) على فاعلية التسويق الرقمي في شركة أمازون مصر. واستخدمت الدراسة المنهج الوصفي التحليلي، وتكوّنت العينة من (340) مفردة من مجتمع دراسة قوامه (2,962) من العاملين بشركة أمازون مصر، واعتمدت على استبانة كأداة رئيسية حُللت بيانتها باستخدام برنامج</w:t>
      </w:r>
      <w:r w:rsidRPr="00ED11D0">
        <w:rPr>
          <w:rFonts w:ascii="Simplified Arabic" w:eastAsia="Times New Roman" w:hAnsi="Simplified Arabic" w:cs="Simplified Arabic" w:hint="cs"/>
          <w:kern w:val="0"/>
          <w:sz w:val="28"/>
          <w:szCs w:val="28"/>
          <w14:ligatures w14:val="none"/>
        </w:rPr>
        <w:t xml:space="preserve"> (SPSS). </w:t>
      </w:r>
      <w:r w:rsidRPr="00ED11D0">
        <w:rPr>
          <w:rFonts w:ascii="Simplified Arabic" w:eastAsia="Times New Roman" w:hAnsi="Simplified Arabic" w:cs="Simplified Arabic" w:hint="cs"/>
          <w:kern w:val="0"/>
          <w:sz w:val="28"/>
          <w:szCs w:val="28"/>
          <w:rtl/>
          <w14:ligatures w14:val="none"/>
        </w:rPr>
        <w:t>وتوصلت نتائج الدراسة إلى وجود تأثير معنوي ذي دلالة إحصائية بين جميع أبعاد أدوات الذكاء الاصطناعي وفاعلية التسويق الرقمي</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وأوصت الدراسة بضرورة التوسع في استخدام أدوات الذكاء الاصطناعي في استراتيجيات التسويق الرقمي وتطوير قدرات العاملين في هذا المجال</w:t>
      </w:r>
      <w:r w:rsidRPr="00ED11D0">
        <w:rPr>
          <w:rFonts w:ascii="Simplified Arabic" w:eastAsia="Times New Roman" w:hAnsi="Simplified Arabic" w:cs="Simplified Arabic" w:hint="cs"/>
          <w:kern w:val="0"/>
          <w:sz w:val="28"/>
          <w:szCs w:val="28"/>
          <w14:ligatures w14:val="none"/>
        </w:rPr>
        <w:t>.</w:t>
      </w:r>
    </w:p>
    <w:p w14:paraId="0719B881"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 xml:space="preserve">دراسة (المهباش </w:t>
      </w:r>
      <w:proofErr w:type="spellStart"/>
      <w:r w:rsidRPr="00ED11D0">
        <w:rPr>
          <w:rFonts w:ascii="Simplified Arabic" w:eastAsia="Times New Roman" w:hAnsi="Simplified Arabic" w:cs="Simplified Arabic" w:hint="cs"/>
          <w:b/>
          <w:bCs/>
          <w:kern w:val="0"/>
          <w:sz w:val="28"/>
          <w:szCs w:val="28"/>
          <w:rtl/>
          <w14:ligatures w14:val="none"/>
        </w:rPr>
        <w:t>والعزكي</w:t>
      </w:r>
      <w:proofErr w:type="spellEnd"/>
      <w:r w:rsidRPr="00ED11D0">
        <w:rPr>
          <w:rFonts w:ascii="Simplified Arabic" w:eastAsia="Times New Roman" w:hAnsi="Simplified Arabic" w:cs="Simplified Arabic" w:hint="cs"/>
          <w:b/>
          <w:bCs/>
          <w:kern w:val="0"/>
          <w:sz w:val="28"/>
          <w:szCs w:val="28"/>
          <w:rtl/>
          <w14:ligatures w14:val="none"/>
        </w:rPr>
        <w:t>، 2024): أثر تطبيق أدوات الذكاء الاصطناعي في تقييم أداء الموظفين في البنوك الإسلامية</w:t>
      </w:r>
      <w:r w:rsidRPr="00ED11D0">
        <w:rPr>
          <w:rFonts w:ascii="Simplified Arabic" w:eastAsia="Times New Roman" w:hAnsi="Simplified Arabic" w:cs="Simplified Arabic" w:hint="cs"/>
          <w:b/>
          <w:bCs/>
          <w:kern w:val="0"/>
          <w:sz w:val="28"/>
          <w:szCs w:val="28"/>
          <w14:ligatures w14:val="none"/>
        </w:rPr>
        <w:t>.</w:t>
      </w:r>
    </w:p>
    <w:p w14:paraId="00C7D960"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lastRenderedPageBreak/>
        <w:t>هدفت الدراسة إلى التعرف على تأثير تطبيقات أدوات الذكاء الاصطناعي بأبعادها (تحليل البيانات، الموارد البشرية، التحليل البياني) على تقييم أداء الموظفين في البنوك الإسلامية. واستخدمت الدراسة المنهج الوصفي التحليلي، وجُمعت البيانات من مصادر متعددة شملت استطلاعات ومقابلات مع المتخصصين والمدراء داخل البنوك الإسلامية. وتوصلت نتائج الدراسة إلى أن استخدام تطبيقات الذكاء الاصطناعي في تقييم أداء الموظفين يسهم في تحسين الكفاءة والدقة في عمليات التقييم وتعزيز الأداء المؤسسي. وأوصت الدراسة بمزيد من التوسع في استخدام هذه التقنيات مع مراعاة الجوانب الأخلاقية والاجتماعية لضمان استفادة متوازنة ومستدامة</w:t>
      </w:r>
      <w:r w:rsidRPr="00ED11D0">
        <w:rPr>
          <w:rFonts w:ascii="Simplified Arabic" w:eastAsia="Times New Roman" w:hAnsi="Simplified Arabic" w:cs="Simplified Arabic" w:hint="cs"/>
          <w:kern w:val="0"/>
          <w:sz w:val="28"/>
          <w:szCs w:val="28"/>
          <w14:ligatures w14:val="none"/>
        </w:rPr>
        <w:t>.</w:t>
      </w:r>
    </w:p>
    <w:p w14:paraId="07B8745B"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 (الثبيتي والسواط، 2024)</w:t>
      </w:r>
      <w:r w:rsidRPr="00ED11D0">
        <w:rPr>
          <w:rFonts w:ascii="Simplified Arabic" w:eastAsia="Times New Roman" w:hAnsi="Simplified Arabic" w:cs="Simplified Arabic" w:hint="cs"/>
          <w:b/>
          <w:bCs/>
          <w:kern w:val="0"/>
          <w:sz w:val="28"/>
          <w:szCs w:val="28"/>
          <w14:ligatures w14:val="none"/>
        </w:rPr>
        <w:t xml:space="preserve">: </w:t>
      </w:r>
      <w:r w:rsidRPr="00ED11D0">
        <w:rPr>
          <w:rFonts w:ascii="Simplified Arabic" w:eastAsia="Times New Roman" w:hAnsi="Simplified Arabic" w:cs="Simplified Arabic" w:hint="cs"/>
          <w:b/>
          <w:bCs/>
          <w:kern w:val="0"/>
          <w:sz w:val="28"/>
          <w:szCs w:val="28"/>
          <w:rtl/>
          <w14:ligatures w14:val="none"/>
        </w:rPr>
        <w:t>استخدام أدوات الذكاء الاصطناعي التوليدي في تطوير الأداء التدريسي لمعلمات العلوم الإدارية بالمرحلة الثانوية</w:t>
      </w:r>
      <w:r w:rsidRPr="00ED11D0">
        <w:rPr>
          <w:rFonts w:ascii="Simplified Arabic" w:eastAsia="Times New Roman" w:hAnsi="Simplified Arabic" w:cs="Simplified Arabic" w:hint="cs"/>
          <w:b/>
          <w:bCs/>
          <w:kern w:val="0"/>
          <w:sz w:val="28"/>
          <w:szCs w:val="28"/>
          <w14:ligatures w14:val="none"/>
        </w:rPr>
        <w:t>.</w:t>
      </w:r>
    </w:p>
    <w:p w14:paraId="4A547DF1"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هدفت الدراسة إلى التعرف على واقع استخدام أدوات الذكاء الاصطناعي التوليدي بأبعاده (أهمية الاستخدام، متطلبات الاستخدام، تحديات الاستخدام) في تطوير الأداء التدريسي لمعلمات العلوم الإدارية بالمرحلة الثانوية في محافظة الطائف بالمملكة العربية السعودية</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 xml:space="preserve">واستخدمت الدراسة المنهج الوصفي المسحي، وتكوّنت العينة من (68) معلمة من معلمات العلوم الإدارية بالمرحلة الثانوية، واعتمدت على استبانة مكونة من </w:t>
      </w:r>
      <w:r w:rsidRPr="00ED11D0">
        <w:rPr>
          <w:rFonts w:ascii="Simplified Arabic" w:eastAsia="Times New Roman" w:hAnsi="Simplified Arabic" w:cs="Simplified Arabic" w:hint="cs"/>
          <w:kern w:val="0"/>
          <w:sz w:val="28"/>
          <w:szCs w:val="28"/>
          <w14:ligatures w14:val="none"/>
        </w:rPr>
        <w:t xml:space="preserve">(40) </w:t>
      </w:r>
      <w:r w:rsidRPr="00ED11D0">
        <w:rPr>
          <w:rFonts w:ascii="Simplified Arabic" w:eastAsia="Times New Roman" w:hAnsi="Simplified Arabic" w:cs="Simplified Arabic" w:hint="cs"/>
          <w:kern w:val="0"/>
          <w:sz w:val="28"/>
          <w:szCs w:val="28"/>
          <w:rtl/>
          <w14:ligatures w14:val="none"/>
        </w:rPr>
        <w:t>فقرة محكّمة. وتوصلت نتائج الدراسة إلى أن أهمية استخدام أدوات الذكاء الاصطناعي التوليدي جاءت بدرجة عالية (م=4.14)، ومتطلبات الاستخدام بدرجة عالية (م=3.57)، والتحديات بدرجة عالية (م=3.74)، مع عدم تأثير المؤهل العلمي على استجابات المعلمات بينما أثر نوع المؤهل وسنوات الخبرة على بعض الأبعاد. وأوصت الدراسة بدعم المعلمات وتحفيزهن وتوفير برامج تدريبية على استخدام الأدوات وإشراك مراكز البحث الجامعية وعقد ورش العمل مع الالتزام بإرشادات هيئة البيانات والذكاء الاصطناعي السعودية</w:t>
      </w:r>
      <w:r w:rsidRPr="00ED11D0">
        <w:rPr>
          <w:rFonts w:ascii="Simplified Arabic" w:eastAsia="Times New Roman" w:hAnsi="Simplified Arabic" w:cs="Simplified Arabic" w:hint="cs"/>
          <w:kern w:val="0"/>
          <w:sz w:val="28"/>
          <w:szCs w:val="28"/>
          <w14:ligatures w14:val="none"/>
        </w:rPr>
        <w:t>.</w:t>
      </w:r>
    </w:p>
    <w:p w14:paraId="435AB96E"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 (حمزة، 2026): أثر استخدام أدوات الذكاء الاصطناعي على الأداء الأكاديمي وسلوكيات التعلم لدى طلبة الجامعات في لبنان</w:t>
      </w:r>
      <w:r w:rsidRPr="00ED11D0">
        <w:rPr>
          <w:rFonts w:ascii="Simplified Arabic" w:eastAsia="Times New Roman" w:hAnsi="Simplified Arabic" w:cs="Simplified Arabic" w:hint="cs"/>
          <w:b/>
          <w:bCs/>
          <w:kern w:val="0"/>
          <w:sz w:val="28"/>
          <w:szCs w:val="28"/>
          <w14:ligatures w14:val="none"/>
        </w:rPr>
        <w:t>.</w:t>
      </w:r>
    </w:p>
    <w:p w14:paraId="0A887992"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 xml:space="preserve">هدفت الدراسة إلى التعرف على أثر استخدام أدوات الذكاء الاصطناعي على الأداء الأكاديمي بأبعاده (التحصيل الأكاديمي، التفكير الإبداعي، التعلم الذاتي، المهارات البحثية) وسلوكيات التعلم بأبعادها (التسويف الأكاديمي، التفاعل الاجتماعي) لدى طلبة الجامعات في لبنان. واستخدمت الدراسة المنهج </w:t>
      </w:r>
      <w:r w:rsidRPr="00ED11D0">
        <w:rPr>
          <w:rFonts w:ascii="Simplified Arabic" w:eastAsia="Times New Roman" w:hAnsi="Simplified Arabic" w:cs="Simplified Arabic" w:hint="cs"/>
          <w:kern w:val="0"/>
          <w:sz w:val="28"/>
          <w:szCs w:val="28"/>
          <w:rtl/>
          <w14:ligatures w14:val="none"/>
        </w:rPr>
        <w:lastRenderedPageBreak/>
        <w:t>الوصفي التحليلي مع أسلوب الانحدار الخطي البسيط، وتكوّنت العينة من (300) طالب جامعي في لبنان، واعتمدت على استبانة كأداة لجمع البيانات. وتوصلت نتائج الدراسة إلى وجود أثر إيجابي دال إحصائياً لاستخدام أدوات الذكاء الاصطناعي على التحصيل الأكاديمي والتفكير الإبداعي والتعلم الذاتي والمهارات البحثية، وأثر سلبي على التسويف الأكاديمي (أي تقليله)، مع عدم وجود أثر دال على التفاعل الاجتماعي. وأوصت الدراسة بأن تطوّر الجامعات سياسات واضحة لتوجيه استخدام أدوات الذكاء الاصطناعي لتعظيم الفوائد وتقليل السلبيات</w:t>
      </w:r>
      <w:r w:rsidRPr="00ED11D0">
        <w:rPr>
          <w:rFonts w:ascii="Simplified Arabic" w:eastAsia="Times New Roman" w:hAnsi="Simplified Arabic" w:cs="Simplified Arabic" w:hint="cs"/>
          <w:kern w:val="0"/>
          <w:sz w:val="28"/>
          <w:szCs w:val="28"/>
          <w14:ligatures w14:val="none"/>
        </w:rPr>
        <w:t>.</w:t>
      </w:r>
    </w:p>
    <w:p w14:paraId="6632BDFA"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 (بوبكر وقرفي، 2025): أثر استخدام أدوات الذكاء الاصطناعي في تحسين العملية المحاسبية: دراسة ميدانية على عينة من أساتذة المحاسبة والمحاسبين</w:t>
      </w:r>
      <w:r w:rsidRPr="00ED11D0">
        <w:rPr>
          <w:rFonts w:ascii="Simplified Arabic" w:eastAsia="Times New Roman" w:hAnsi="Simplified Arabic" w:cs="Simplified Arabic" w:hint="cs"/>
          <w:b/>
          <w:bCs/>
          <w:kern w:val="0"/>
          <w:sz w:val="28"/>
          <w:szCs w:val="28"/>
          <w14:ligatures w14:val="none"/>
        </w:rPr>
        <w:t>.</w:t>
      </w:r>
    </w:p>
    <w:p w14:paraId="43AF0AF8"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هدفت الدراسة إلى التعرف على أثر استخدام أدوات الذكاء الاصطناعي في تحسين العملية المحاسبية بأبعادها (تخفيض الأخطاء البشرية، دقة البيانات وسلامتها، الكفاءة وتوفير الوقت، إعداد التقارير في الوقت الحقيقي، قابلية التوسع والتكيف). واستخدمت الدراسة المنهج الوصفي التحليلي، وتكوّنت العينة من أساتذة المحاسبة والمحاسبين، وجُمعت البيانات عبر توزيع استمارات وحُللت إحصائياً. وتوصلت نتائج الدراسة إلى أن استخدام الذكاء الاصطناعي يحسّن العملية المحاسبية من عدة جوانب تشمل تخفيض معدلات الأخطاء البشرية وتحسين دقة البيانات وسلامتها والمساهمة في تحقيق الكفاءة وتوفير الوقت وإعداد التقارير في الوقت الحقيقي. وأوصت الدراسة بضرورة تبني المؤسسات المحاسبية لأدوات الذكاء الاصطناعي وتدريب المحاسبين على استخدامها لتحقيق أعلى مستويات الجودة في الأداء المحاسبي</w:t>
      </w:r>
      <w:r w:rsidRPr="00ED11D0">
        <w:rPr>
          <w:rFonts w:ascii="Simplified Arabic" w:eastAsia="Times New Roman" w:hAnsi="Simplified Arabic" w:cs="Simplified Arabic" w:hint="cs"/>
          <w:kern w:val="0"/>
          <w:sz w:val="28"/>
          <w:szCs w:val="28"/>
          <w14:ligatures w14:val="none"/>
        </w:rPr>
        <w:t>.</w:t>
      </w:r>
    </w:p>
    <w:p w14:paraId="3C28E44F"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 (</w:t>
      </w:r>
      <w:proofErr w:type="spellStart"/>
      <w:r w:rsidRPr="00ED11D0">
        <w:rPr>
          <w:rFonts w:ascii="Simplified Arabic" w:eastAsia="Times New Roman" w:hAnsi="Simplified Arabic" w:cs="Simplified Arabic" w:hint="cs"/>
          <w:b/>
          <w:bCs/>
          <w:kern w:val="0"/>
          <w:sz w:val="28"/>
          <w:szCs w:val="28"/>
          <w:rtl/>
          <w14:ligatures w14:val="none"/>
        </w:rPr>
        <w:t>بامردوف</w:t>
      </w:r>
      <w:proofErr w:type="spellEnd"/>
      <w:r w:rsidRPr="00ED11D0">
        <w:rPr>
          <w:rFonts w:ascii="Simplified Arabic" w:eastAsia="Times New Roman" w:hAnsi="Simplified Arabic" w:cs="Simplified Arabic" w:hint="cs"/>
          <w:b/>
          <w:bCs/>
          <w:kern w:val="0"/>
          <w:sz w:val="28"/>
          <w:szCs w:val="28"/>
          <w:rtl/>
          <w14:ligatures w14:val="none"/>
        </w:rPr>
        <w:t xml:space="preserve"> ومجلد، 2025): أثر استخدام الذكاء الاصطناعي على الرضا الوظيفي: دراسة ميدانية على الموظفين الإداريين بجامعة الملك </w:t>
      </w:r>
      <w:proofErr w:type="gramStart"/>
      <w:r w:rsidRPr="00ED11D0">
        <w:rPr>
          <w:rFonts w:ascii="Simplified Arabic" w:eastAsia="Times New Roman" w:hAnsi="Simplified Arabic" w:cs="Simplified Arabic" w:hint="cs"/>
          <w:b/>
          <w:bCs/>
          <w:kern w:val="0"/>
          <w:sz w:val="28"/>
          <w:szCs w:val="28"/>
          <w:rtl/>
          <w14:ligatures w14:val="none"/>
        </w:rPr>
        <w:t>عبدالعزيز</w:t>
      </w:r>
      <w:proofErr w:type="gramEnd"/>
      <w:r w:rsidRPr="00ED11D0">
        <w:rPr>
          <w:rFonts w:ascii="Simplified Arabic" w:eastAsia="Times New Roman" w:hAnsi="Simplified Arabic" w:cs="Simplified Arabic" w:hint="cs"/>
          <w:b/>
          <w:bCs/>
          <w:kern w:val="0"/>
          <w:sz w:val="28"/>
          <w:szCs w:val="28"/>
          <w14:ligatures w14:val="none"/>
        </w:rPr>
        <w:t>.</w:t>
      </w:r>
    </w:p>
    <w:p w14:paraId="07CB82BE"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 xml:space="preserve">هدفت الدراسة إلى التعرف على أثر استخدام الذكاء الاصطناعي على الرضا الوظيفي لدى الموظفين الإداريين بجامعة الملك </w:t>
      </w:r>
      <w:proofErr w:type="gramStart"/>
      <w:r w:rsidRPr="00ED11D0">
        <w:rPr>
          <w:rFonts w:ascii="Simplified Arabic" w:eastAsia="Times New Roman" w:hAnsi="Simplified Arabic" w:cs="Simplified Arabic" w:hint="cs"/>
          <w:kern w:val="0"/>
          <w:sz w:val="28"/>
          <w:szCs w:val="28"/>
          <w:rtl/>
          <w14:ligatures w14:val="none"/>
        </w:rPr>
        <w:t>عبدالعزيز</w:t>
      </w:r>
      <w:proofErr w:type="gramEnd"/>
      <w:r w:rsidRPr="00ED11D0">
        <w:rPr>
          <w:rFonts w:ascii="Simplified Arabic" w:eastAsia="Times New Roman" w:hAnsi="Simplified Arabic" w:cs="Simplified Arabic" w:hint="cs"/>
          <w:kern w:val="0"/>
          <w:sz w:val="28"/>
          <w:szCs w:val="28"/>
          <w:rtl/>
          <w14:ligatures w14:val="none"/>
        </w:rPr>
        <w:t xml:space="preserve">. واستخدمت الدراسة المنهج الوصفي التحليلي، وتكوّنت العينة من </w:t>
      </w:r>
      <w:r w:rsidRPr="00ED11D0">
        <w:rPr>
          <w:rFonts w:ascii="Simplified Arabic" w:eastAsia="Times New Roman" w:hAnsi="Simplified Arabic" w:cs="Simplified Arabic" w:hint="cs"/>
          <w:kern w:val="0"/>
          <w:sz w:val="28"/>
          <w:szCs w:val="28"/>
          <w14:ligatures w14:val="none"/>
        </w:rPr>
        <w:t xml:space="preserve">(309) </w:t>
      </w:r>
      <w:r w:rsidRPr="00ED11D0">
        <w:rPr>
          <w:rFonts w:ascii="Simplified Arabic" w:eastAsia="Times New Roman" w:hAnsi="Simplified Arabic" w:cs="Simplified Arabic" w:hint="cs"/>
          <w:kern w:val="0"/>
          <w:sz w:val="28"/>
          <w:szCs w:val="28"/>
          <w:rtl/>
          <w14:ligatures w14:val="none"/>
        </w:rPr>
        <w:t>موظفين إداريين بالجامعة، واعتمدت على استبانة كأداة لجمع البيانات</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 xml:space="preserve">وتوصلت نتائج الدراسة إلى أن استخدام الذكاء الاصطناعي يرفع الرضا الوظيفي بنسبة (39%) ويحسّن من جودة اتخاذ القرار بنسبة (25.4%)، مع وجود أثر إيجابي ودال إحصائياً للذكاء الاصطناعي على الرضا الوظيفي. وأوصت </w:t>
      </w:r>
      <w:r w:rsidRPr="00ED11D0">
        <w:rPr>
          <w:rFonts w:ascii="Simplified Arabic" w:eastAsia="Times New Roman" w:hAnsi="Simplified Arabic" w:cs="Simplified Arabic" w:hint="cs"/>
          <w:kern w:val="0"/>
          <w:sz w:val="28"/>
          <w:szCs w:val="28"/>
          <w:rtl/>
          <w14:ligatures w14:val="none"/>
        </w:rPr>
        <w:lastRenderedPageBreak/>
        <w:t>الدراسة بضرورة تعزيز استخدام تقنيات الذكاء الاصطناعي في الجامعات وتوفير برامج تأهيلية للموظفين لضمان الاستفادة القصوى من هذه التقنيات</w:t>
      </w:r>
      <w:r w:rsidRPr="00ED11D0">
        <w:rPr>
          <w:rFonts w:ascii="Simplified Arabic" w:eastAsia="Times New Roman" w:hAnsi="Simplified Arabic" w:cs="Simplified Arabic" w:hint="cs"/>
          <w:kern w:val="0"/>
          <w:sz w:val="28"/>
          <w:szCs w:val="28"/>
          <w14:ligatures w14:val="none"/>
        </w:rPr>
        <w:t>.</w:t>
      </w:r>
    </w:p>
    <w:p w14:paraId="73D591D9"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w:t>
      </w:r>
      <w:r w:rsidRPr="00ED11D0">
        <w:rPr>
          <w:rFonts w:ascii="Simplified Arabic" w:eastAsia="Times New Roman" w:hAnsi="Simplified Arabic" w:cs="Simplified Arabic" w:hint="cs"/>
          <w:b/>
          <w:bCs/>
          <w:kern w:val="0"/>
          <w:sz w:val="28"/>
          <w:szCs w:val="28"/>
          <w14:ligatures w14:val="none"/>
        </w:rPr>
        <w:t xml:space="preserve"> (</w:t>
      </w:r>
      <w:proofErr w:type="spellStart"/>
      <w:r w:rsidRPr="00ED11D0">
        <w:rPr>
          <w:rFonts w:ascii="Simplified Arabic" w:eastAsia="Times New Roman" w:hAnsi="Simplified Arabic" w:cs="Simplified Arabic" w:hint="cs"/>
          <w:b/>
          <w:bCs/>
          <w:kern w:val="0"/>
          <w:sz w:val="28"/>
          <w:szCs w:val="28"/>
          <w14:ligatures w14:val="none"/>
        </w:rPr>
        <w:t>Alsahan</w:t>
      </w:r>
      <w:proofErr w:type="spellEnd"/>
      <w:r w:rsidRPr="00ED11D0">
        <w:rPr>
          <w:rFonts w:ascii="Simplified Arabic" w:eastAsia="Times New Roman" w:hAnsi="Simplified Arabic" w:cs="Simplified Arabic" w:hint="cs"/>
          <w:b/>
          <w:bCs/>
          <w:kern w:val="0"/>
          <w:sz w:val="28"/>
          <w:szCs w:val="28"/>
          <w14:ligatures w14:val="none"/>
        </w:rPr>
        <w:t xml:space="preserve"> &amp; </w:t>
      </w:r>
      <w:proofErr w:type="spellStart"/>
      <w:r w:rsidRPr="00ED11D0">
        <w:rPr>
          <w:rFonts w:ascii="Simplified Arabic" w:eastAsia="Times New Roman" w:hAnsi="Simplified Arabic" w:cs="Simplified Arabic" w:hint="cs"/>
          <w:b/>
          <w:bCs/>
          <w:kern w:val="0"/>
          <w:sz w:val="28"/>
          <w:szCs w:val="28"/>
          <w14:ligatures w14:val="none"/>
        </w:rPr>
        <w:t>AlZaidan</w:t>
      </w:r>
      <w:proofErr w:type="spellEnd"/>
      <w:r w:rsidRPr="00ED11D0">
        <w:rPr>
          <w:rFonts w:ascii="Simplified Arabic" w:eastAsia="Times New Roman" w:hAnsi="Simplified Arabic" w:cs="Simplified Arabic" w:hint="cs"/>
          <w:b/>
          <w:bCs/>
          <w:kern w:val="0"/>
          <w:sz w:val="28"/>
          <w:szCs w:val="28"/>
          <w14:ligatures w14:val="none"/>
        </w:rPr>
        <w:t>, 2024): Unleashing the Power of Artificial Intelligence in Real Estate Valuation: Opportunities and Challenges Ahead.</w:t>
      </w:r>
    </w:p>
    <w:p w14:paraId="63491D6D"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هدفت الدراسة إلى التعرف على الأهمية الاستراتيجية لدمج الذكاء الاصطناعي في التقييم العقاري بأبعاده (نماذج التقييم القائمة على الذكاء الاصطناعي، التحليلات التنبؤية، الذكاء الاصطناعي القابل للتفسير</w:t>
      </w:r>
      <w:r w:rsidRPr="00ED11D0">
        <w:rPr>
          <w:rFonts w:ascii="Simplified Arabic" w:eastAsia="Times New Roman" w:hAnsi="Simplified Arabic" w:cs="Simplified Arabic" w:hint="cs"/>
          <w:kern w:val="0"/>
          <w:sz w:val="28"/>
          <w:szCs w:val="28"/>
          <w14:ligatures w14:val="none"/>
        </w:rPr>
        <w:t xml:space="preserve"> (XAI)</w:t>
      </w:r>
      <w:r w:rsidRPr="00ED11D0">
        <w:rPr>
          <w:rFonts w:ascii="Simplified Arabic" w:eastAsia="Times New Roman" w:hAnsi="Simplified Arabic" w:cs="Simplified Arabic" w:hint="cs"/>
          <w:kern w:val="0"/>
          <w:sz w:val="28"/>
          <w:szCs w:val="28"/>
          <w:rtl/>
          <w14:ligatures w14:val="none"/>
        </w:rPr>
        <w:t>، القضايا الأخلاقية والتنظيمية) مع التطبيق على السوق السعودي. واستخدمت الدراسة المنهج الوصفي القائم على المراجعة الأدبية الشاملة للمقالات الأكاديمية والتقارير الصناعية وبيانات السوق دون جمع بيانات أولية. وتوصلت نتائج الدراسة إلى أن الذكاء الاصطناعي يمكنه تحسين دقة التقييم العقاري وكفاءته وشفافيته، مع وجود تحديات رئيسية تشمل طبيعة "الصندوق الأسود" لنماذج التعلم الآلي وخصوصية البيانات والتحيز والقبول التنظيمي. وأوصت الدراسة بتطوير تقنيات الذكاء الاصطناعي القابل للتفسير في التقييم العقاري ودمج مصادر بيانات متنوعة وإنشاء أنظمة تقييم هجينة تجمع بين الذكاء الاصطناعي والخبرة البشرية ومعالجة المخاوف الأخلاقية والتنظيمية</w:t>
      </w:r>
      <w:r w:rsidRPr="00ED11D0">
        <w:rPr>
          <w:rFonts w:ascii="Simplified Arabic" w:eastAsia="Times New Roman" w:hAnsi="Simplified Arabic" w:cs="Simplified Arabic" w:hint="cs"/>
          <w:kern w:val="0"/>
          <w:sz w:val="28"/>
          <w:szCs w:val="28"/>
          <w14:ligatures w14:val="none"/>
        </w:rPr>
        <w:t>.</w:t>
      </w:r>
    </w:p>
    <w:p w14:paraId="6050BB02" w14:textId="79040E52"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w:t>
      </w:r>
      <w:r w:rsidRPr="00ED11D0">
        <w:rPr>
          <w:rFonts w:ascii="Simplified Arabic" w:eastAsia="Times New Roman" w:hAnsi="Simplified Arabic" w:cs="Simplified Arabic" w:hint="cs"/>
          <w:b/>
          <w:bCs/>
          <w:kern w:val="0"/>
          <w:sz w:val="28"/>
          <w:szCs w:val="28"/>
          <w14:ligatures w14:val="none"/>
        </w:rPr>
        <w:t xml:space="preserve"> (Karanikolas</w:t>
      </w:r>
      <w:r w:rsidR="006E6BDA">
        <w:rPr>
          <w:rFonts w:ascii="Simplified Arabic" w:eastAsia="Times New Roman" w:hAnsi="Simplified Arabic" w:cs="Simplified Arabic"/>
          <w:b/>
          <w:bCs/>
          <w:kern w:val="0"/>
          <w:sz w:val="28"/>
          <w:szCs w:val="28"/>
          <w14:ligatures w14:val="none"/>
        </w:rPr>
        <w:t xml:space="preserve"> et al.</w:t>
      </w:r>
      <w:r w:rsidRPr="00ED11D0">
        <w:rPr>
          <w:rFonts w:ascii="Simplified Arabic" w:eastAsia="Times New Roman" w:hAnsi="Simplified Arabic" w:cs="Simplified Arabic" w:hint="cs"/>
          <w:b/>
          <w:bCs/>
          <w:kern w:val="0"/>
          <w:sz w:val="28"/>
          <w:szCs w:val="28"/>
          <w14:ligatures w14:val="none"/>
        </w:rPr>
        <w:t>, 2025): Artificial Intelligence and Real Estate Valuation: The Design and Implementation of a Multimodal Model.</w:t>
      </w:r>
    </w:p>
    <w:p w14:paraId="14231605"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 xml:space="preserve">هدفت الدراسة إلى التعرف على إمكانية تحسين دقة التقييم العقاري من خلال تصميم وتنفيذ نموذج متعدد الوسائط بأبعاده </w:t>
      </w:r>
      <w:r w:rsidRPr="00ED11D0">
        <w:rPr>
          <w:rFonts w:ascii="Simplified Arabic" w:eastAsia="Times New Roman" w:hAnsi="Simplified Arabic" w:cs="Simplified Arabic" w:hint="cs"/>
          <w:kern w:val="0"/>
          <w:sz w:val="28"/>
          <w:szCs w:val="28"/>
          <w14:ligatures w14:val="none"/>
        </w:rPr>
        <w:t>(</w:t>
      </w:r>
      <w:r w:rsidRPr="00ED11D0">
        <w:rPr>
          <w:rFonts w:ascii="Simplified Arabic" w:eastAsia="Times New Roman" w:hAnsi="Simplified Arabic" w:cs="Simplified Arabic" w:hint="cs"/>
          <w:kern w:val="0"/>
          <w:sz w:val="28"/>
          <w:szCs w:val="28"/>
          <w:rtl/>
          <w14:ligatures w14:val="none"/>
        </w:rPr>
        <w:t>استخراج الخصائص من النصوص باستخدام معالجة اللغة الطبيعية</w:t>
      </w:r>
      <w:r w:rsidRPr="00ED11D0">
        <w:rPr>
          <w:rFonts w:ascii="Simplified Arabic" w:eastAsia="Times New Roman" w:hAnsi="Simplified Arabic" w:cs="Simplified Arabic" w:hint="cs"/>
          <w:kern w:val="0"/>
          <w:sz w:val="28"/>
          <w:szCs w:val="28"/>
          <w14:ligatures w14:val="none"/>
        </w:rPr>
        <w:t xml:space="preserve"> NLP</w:t>
      </w:r>
      <w:r w:rsidRPr="00ED11D0">
        <w:rPr>
          <w:rFonts w:ascii="Simplified Arabic" w:eastAsia="Times New Roman" w:hAnsi="Simplified Arabic" w:cs="Simplified Arabic" w:hint="cs"/>
          <w:kern w:val="0"/>
          <w:sz w:val="28"/>
          <w:szCs w:val="28"/>
          <w:rtl/>
          <w14:ligatures w14:val="none"/>
        </w:rPr>
        <w:t>، استخراج السمات البصرية بالرؤية الحاسوبية، الإثراء المكاني ببيانات الوصول ونقاط الاهتمام). واستخدمت الدراسة منهجاً تجريبياً حاسوبياً يجمع بين تقنيات التعلم العميق ونماذج تعزيز التدرج</w:t>
      </w:r>
      <w:r w:rsidRPr="00ED11D0">
        <w:rPr>
          <w:rFonts w:ascii="Simplified Arabic" w:eastAsia="Times New Roman" w:hAnsi="Simplified Arabic" w:cs="Simplified Arabic" w:hint="cs"/>
          <w:kern w:val="0"/>
          <w:sz w:val="28"/>
          <w:szCs w:val="28"/>
          <w14:ligatures w14:val="none"/>
        </w:rPr>
        <w:t xml:space="preserve"> (Gradient Boosting)</w:t>
      </w:r>
      <w:r w:rsidRPr="00ED11D0">
        <w:rPr>
          <w:rFonts w:ascii="Simplified Arabic" w:eastAsia="Times New Roman" w:hAnsi="Simplified Arabic" w:cs="Simplified Arabic" w:hint="cs"/>
          <w:kern w:val="0"/>
          <w:sz w:val="28"/>
          <w:szCs w:val="28"/>
          <w:rtl/>
          <w14:ligatures w14:val="none"/>
        </w:rPr>
        <w:t xml:space="preserve">، وتكوّنت العينة من آلاف الإعلانات العقارية من مدينة </w:t>
      </w:r>
      <w:proofErr w:type="spellStart"/>
      <w:r w:rsidRPr="00ED11D0">
        <w:rPr>
          <w:rFonts w:ascii="Simplified Arabic" w:eastAsia="Times New Roman" w:hAnsi="Simplified Arabic" w:cs="Simplified Arabic" w:hint="cs"/>
          <w:kern w:val="0"/>
          <w:sz w:val="28"/>
          <w:szCs w:val="28"/>
          <w:rtl/>
          <w14:ligatures w14:val="none"/>
        </w:rPr>
        <w:t>ثيسالونيكي</w:t>
      </w:r>
      <w:proofErr w:type="spellEnd"/>
      <w:r w:rsidRPr="00ED11D0">
        <w:rPr>
          <w:rFonts w:ascii="Simplified Arabic" w:eastAsia="Times New Roman" w:hAnsi="Simplified Arabic" w:cs="Simplified Arabic" w:hint="cs"/>
          <w:kern w:val="0"/>
          <w:sz w:val="28"/>
          <w:szCs w:val="28"/>
          <w:rtl/>
          <w14:ligatures w14:val="none"/>
        </w:rPr>
        <w:t xml:space="preserve"> في اليونان. وتوصلت نتائج الدراسة إلى أن النموذج متعدد الوسائط يتفوق باستمرار على النماذج التقليدية (</w:t>
      </w:r>
      <w:proofErr w:type="spellStart"/>
      <w:r w:rsidRPr="00ED11D0">
        <w:rPr>
          <w:rFonts w:ascii="Simplified Arabic" w:eastAsia="Times New Roman" w:hAnsi="Simplified Arabic" w:cs="Simplified Arabic" w:hint="cs"/>
          <w:kern w:val="0"/>
          <w:sz w:val="28"/>
          <w:szCs w:val="28"/>
          <w:rtl/>
          <w14:ligatures w14:val="none"/>
        </w:rPr>
        <w:t>الهيدونية</w:t>
      </w:r>
      <w:proofErr w:type="spellEnd"/>
      <w:r w:rsidRPr="00ED11D0">
        <w:rPr>
          <w:rFonts w:ascii="Simplified Arabic" w:eastAsia="Times New Roman" w:hAnsi="Simplified Arabic" w:cs="Simplified Arabic" w:hint="cs"/>
          <w:kern w:val="0"/>
          <w:sz w:val="28"/>
          <w:szCs w:val="28"/>
          <w:rtl/>
          <w14:ligatures w14:val="none"/>
        </w:rPr>
        <w:t xml:space="preserve"> والمقارنة) في جميع مقاييس الأداء مع توفير شفافية أكبر عبر أدوات التفسير</w:t>
      </w:r>
      <w:r w:rsidRPr="00ED11D0">
        <w:rPr>
          <w:rFonts w:ascii="Simplified Arabic" w:eastAsia="Times New Roman" w:hAnsi="Simplified Arabic" w:cs="Simplified Arabic" w:hint="cs"/>
          <w:kern w:val="0"/>
          <w:sz w:val="28"/>
          <w:szCs w:val="28"/>
          <w14:ligatures w14:val="none"/>
        </w:rPr>
        <w:t xml:space="preserve"> (SHAP, Grad-CAM). </w:t>
      </w:r>
      <w:r w:rsidRPr="00ED11D0">
        <w:rPr>
          <w:rFonts w:ascii="Simplified Arabic" w:eastAsia="Times New Roman" w:hAnsi="Simplified Arabic" w:cs="Simplified Arabic" w:hint="cs"/>
          <w:kern w:val="0"/>
          <w:sz w:val="28"/>
          <w:szCs w:val="28"/>
          <w:rtl/>
          <w14:ligatures w14:val="none"/>
        </w:rPr>
        <w:t xml:space="preserve">وأوصت الدراسة </w:t>
      </w:r>
      <w:r w:rsidRPr="00ED11D0">
        <w:rPr>
          <w:rFonts w:ascii="Simplified Arabic" w:eastAsia="Times New Roman" w:hAnsi="Simplified Arabic" w:cs="Simplified Arabic" w:hint="cs"/>
          <w:kern w:val="0"/>
          <w:sz w:val="28"/>
          <w:szCs w:val="28"/>
          <w:rtl/>
          <w14:ligatures w14:val="none"/>
        </w:rPr>
        <w:lastRenderedPageBreak/>
        <w:t>بتبني النموذج المقترح في عمليات التقييم العقاري وضمان جودة البيانات وفحص التحيز والمواءمة مع المعايير الدولية</w:t>
      </w:r>
      <w:r w:rsidRPr="00ED11D0">
        <w:rPr>
          <w:rFonts w:ascii="Simplified Arabic" w:eastAsia="Times New Roman" w:hAnsi="Simplified Arabic" w:cs="Simplified Arabic" w:hint="cs"/>
          <w:kern w:val="0"/>
          <w:sz w:val="28"/>
          <w:szCs w:val="28"/>
          <w14:ligatures w14:val="none"/>
        </w:rPr>
        <w:t xml:space="preserve"> (RICS/IVS/IAAO).</w:t>
      </w:r>
    </w:p>
    <w:p w14:paraId="0E220412" w14:textId="21E09E9B"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w:t>
      </w:r>
      <w:r w:rsidRPr="00ED11D0">
        <w:rPr>
          <w:rFonts w:ascii="Simplified Arabic" w:eastAsia="Times New Roman" w:hAnsi="Simplified Arabic" w:cs="Simplified Arabic" w:hint="cs"/>
          <w:b/>
          <w:bCs/>
          <w:kern w:val="0"/>
          <w:sz w:val="28"/>
          <w:szCs w:val="28"/>
          <w14:ligatures w14:val="none"/>
        </w:rPr>
        <w:t xml:space="preserve"> (Chmielewska</w:t>
      </w:r>
      <w:r w:rsidR="006E6BDA" w:rsidRPr="006E6BDA">
        <w:rPr>
          <w:rFonts w:ascii="Simplified Arabic" w:eastAsia="Times New Roman" w:hAnsi="Simplified Arabic" w:cs="Simplified Arabic"/>
          <w:b/>
          <w:bCs/>
          <w:kern w:val="0"/>
          <w:sz w:val="28"/>
          <w:szCs w:val="28"/>
          <w14:ligatures w14:val="none"/>
        </w:rPr>
        <w:t xml:space="preserve"> </w:t>
      </w:r>
      <w:r w:rsidR="006E6BDA" w:rsidRPr="006E6BDA">
        <w:rPr>
          <w:rFonts w:ascii="Simplified Arabic" w:eastAsia="Times New Roman" w:hAnsi="Simplified Arabic" w:cs="Simplified Arabic"/>
          <w:b/>
          <w:bCs/>
          <w:kern w:val="0"/>
          <w:sz w:val="28"/>
          <w:szCs w:val="28"/>
          <w14:ligatures w14:val="none"/>
        </w:rPr>
        <w:t>et al.</w:t>
      </w:r>
      <w:r w:rsidR="006E6BDA" w:rsidRPr="00ED11D0">
        <w:rPr>
          <w:rFonts w:ascii="Simplified Arabic" w:eastAsia="Times New Roman" w:hAnsi="Simplified Arabic" w:cs="Simplified Arabic"/>
          <w:b/>
          <w:bCs/>
          <w:kern w:val="0"/>
          <w:sz w:val="28"/>
          <w:szCs w:val="28"/>
          <w14:ligatures w14:val="none"/>
        </w:rPr>
        <w:t>,</w:t>
      </w:r>
      <w:r w:rsidRPr="00ED11D0">
        <w:rPr>
          <w:rFonts w:ascii="Simplified Arabic" w:eastAsia="Times New Roman" w:hAnsi="Simplified Arabic" w:cs="Simplified Arabic" w:hint="cs"/>
          <w:b/>
          <w:bCs/>
          <w:kern w:val="0"/>
          <w:sz w:val="28"/>
          <w:szCs w:val="28"/>
          <w14:ligatures w14:val="none"/>
        </w:rPr>
        <w:t xml:space="preserve"> 2020): Genetic Algorithm as Automated Valuation Model Component in Real Estate Investment Decisions System.</w:t>
      </w:r>
    </w:p>
    <w:p w14:paraId="4A02D0A6"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هدفت الدراسة إلى التعرف على إمكانية استخدام الخوارزمية الجينية كمكون لنموذج التقييم الآلي</w:t>
      </w:r>
      <w:r w:rsidRPr="00ED11D0">
        <w:rPr>
          <w:rFonts w:ascii="Simplified Arabic" w:eastAsia="Times New Roman" w:hAnsi="Simplified Arabic" w:cs="Simplified Arabic" w:hint="cs"/>
          <w:kern w:val="0"/>
          <w:sz w:val="28"/>
          <w:szCs w:val="28"/>
          <w14:ligatures w14:val="none"/>
        </w:rPr>
        <w:t xml:space="preserve"> (AVM) </w:t>
      </w:r>
      <w:r w:rsidRPr="00ED11D0">
        <w:rPr>
          <w:rFonts w:ascii="Simplified Arabic" w:eastAsia="Times New Roman" w:hAnsi="Simplified Arabic" w:cs="Simplified Arabic" w:hint="cs"/>
          <w:kern w:val="0"/>
          <w:sz w:val="28"/>
          <w:szCs w:val="28"/>
          <w:rtl/>
          <w14:ligatures w14:val="none"/>
        </w:rPr>
        <w:t xml:space="preserve">في نظام قرارات الاستثمار العقاري، مع استخدام طريقة </w:t>
      </w:r>
      <w:proofErr w:type="spellStart"/>
      <w:r w:rsidRPr="00ED11D0">
        <w:rPr>
          <w:rFonts w:ascii="Simplified Arabic" w:eastAsia="Times New Roman" w:hAnsi="Simplified Arabic" w:cs="Simplified Arabic" w:hint="cs"/>
          <w:kern w:val="0"/>
          <w:sz w:val="28"/>
          <w:szCs w:val="28"/>
          <w:rtl/>
          <w14:ligatures w14:val="none"/>
        </w:rPr>
        <w:t>هيلفيغ</w:t>
      </w:r>
      <w:proofErr w:type="spellEnd"/>
      <w:r w:rsidRPr="00ED11D0">
        <w:rPr>
          <w:rFonts w:ascii="Simplified Arabic" w:eastAsia="Times New Roman" w:hAnsi="Simplified Arabic" w:cs="Simplified Arabic" w:hint="cs"/>
          <w:kern w:val="0"/>
          <w:sz w:val="28"/>
          <w:szCs w:val="28"/>
          <w14:ligatures w14:val="none"/>
        </w:rPr>
        <w:t xml:space="preserve"> (Hellwig's method) </w:t>
      </w:r>
      <w:r w:rsidRPr="00ED11D0">
        <w:rPr>
          <w:rFonts w:ascii="Simplified Arabic" w:eastAsia="Times New Roman" w:hAnsi="Simplified Arabic" w:cs="Simplified Arabic" w:hint="cs"/>
          <w:kern w:val="0"/>
          <w:sz w:val="28"/>
          <w:szCs w:val="28"/>
          <w:rtl/>
          <w14:ligatures w14:val="none"/>
        </w:rPr>
        <w:t xml:space="preserve">لدعم القرار. واستخدمت الدراسة المنهج التجريبي الكمي القائم على التحليل الحاسوبي للبيانات العقارية، وتكوّنت العينة من (2,578) صفقة عقارية سكنية مسجلة عام 2018 في مدينة </w:t>
      </w:r>
      <w:proofErr w:type="spellStart"/>
      <w:r w:rsidRPr="00ED11D0">
        <w:rPr>
          <w:rFonts w:ascii="Simplified Arabic" w:eastAsia="Times New Roman" w:hAnsi="Simplified Arabic" w:cs="Simplified Arabic" w:hint="cs"/>
          <w:kern w:val="0"/>
          <w:sz w:val="28"/>
          <w:szCs w:val="28"/>
          <w:rtl/>
          <w14:ligatures w14:val="none"/>
        </w:rPr>
        <w:t>فروتسواف</w:t>
      </w:r>
      <w:proofErr w:type="spellEnd"/>
      <w:r w:rsidRPr="00ED11D0">
        <w:rPr>
          <w:rFonts w:ascii="Simplified Arabic" w:eastAsia="Times New Roman" w:hAnsi="Simplified Arabic" w:cs="Simplified Arabic" w:hint="cs"/>
          <w:kern w:val="0"/>
          <w:sz w:val="28"/>
          <w:szCs w:val="28"/>
          <w14:ligatures w14:val="none"/>
        </w:rPr>
        <w:t xml:space="preserve"> (</w:t>
      </w:r>
      <w:proofErr w:type="spellStart"/>
      <w:r w:rsidRPr="00ED11D0">
        <w:rPr>
          <w:rFonts w:ascii="Simplified Arabic" w:eastAsia="Times New Roman" w:hAnsi="Simplified Arabic" w:cs="Simplified Arabic" w:hint="cs"/>
          <w:kern w:val="0"/>
          <w:sz w:val="28"/>
          <w:szCs w:val="28"/>
          <w14:ligatures w14:val="none"/>
        </w:rPr>
        <w:t>Wroc</w:t>
      </w:r>
      <w:r w:rsidRPr="00ED11D0">
        <w:rPr>
          <w:rFonts w:ascii="Cambria" w:eastAsia="Times New Roman" w:hAnsi="Cambria" w:cs="Cambria"/>
          <w:kern w:val="0"/>
          <w:sz w:val="28"/>
          <w:szCs w:val="28"/>
          <w14:ligatures w14:val="none"/>
        </w:rPr>
        <w:t>ł</w:t>
      </w:r>
      <w:r w:rsidRPr="00ED11D0">
        <w:rPr>
          <w:rFonts w:ascii="Simplified Arabic" w:eastAsia="Times New Roman" w:hAnsi="Simplified Arabic" w:cs="Simplified Arabic" w:hint="cs"/>
          <w:kern w:val="0"/>
          <w:sz w:val="28"/>
          <w:szCs w:val="28"/>
          <w14:ligatures w14:val="none"/>
        </w:rPr>
        <w:t>aw</w:t>
      </w:r>
      <w:proofErr w:type="spellEnd"/>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 xml:space="preserve">في بولندا، حيث وُصف كل عقار بـ (12) سمة </w:t>
      </w:r>
      <w:proofErr w:type="spellStart"/>
      <w:r w:rsidRPr="00ED11D0">
        <w:rPr>
          <w:rFonts w:ascii="Simplified Arabic" w:eastAsia="Times New Roman" w:hAnsi="Simplified Arabic" w:cs="Simplified Arabic" w:hint="cs"/>
          <w:kern w:val="0"/>
          <w:sz w:val="28"/>
          <w:szCs w:val="28"/>
          <w:rtl/>
          <w14:ligatures w14:val="none"/>
        </w:rPr>
        <w:t>مُرمّزة</w:t>
      </w:r>
      <w:proofErr w:type="spellEnd"/>
      <w:r w:rsidRPr="00ED11D0">
        <w:rPr>
          <w:rFonts w:ascii="Simplified Arabic" w:eastAsia="Times New Roman" w:hAnsi="Simplified Arabic" w:cs="Simplified Arabic" w:hint="cs"/>
          <w:kern w:val="0"/>
          <w:sz w:val="28"/>
          <w:szCs w:val="28"/>
          <w:rtl/>
          <w14:ligatures w14:val="none"/>
        </w:rPr>
        <w:t xml:space="preserve"> (الموقع، نوع الملكية، عدد الغرف... إلخ). وتوصلت نتائج الدراسة إلى أن الخوارزمية الجينية توفر أداة فعالة لتحسين نماذج التقييم الآلي وأنها تساعد المستثمرين في اتخاذ قرارات استثمارية أكثر دقة من خلال تصنيف العقارات بناءً على معايير متعددة. وأوصت الدراسة بتوسيع تطبيق الخوارزميات الجينية في أنظمة دعم القرار الاستثماري العقاري وتطوير النماذج لتشمل أسواقاً عقارية أخرى</w:t>
      </w:r>
      <w:r w:rsidRPr="00ED11D0">
        <w:rPr>
          <w:rFonts w:ascii="Simplified Arabic" w:eastAsia="Times New Roman" w:hAnsi="Simplified Arabic" w:cs="Simplified Arabic" w:hint="cs"/>
          <w:kern w:val="0"/>
          <w:sz w:val="28"/>
          <w:szCs w:val="28"/>
          <w14:ligatures w14:val="none"/>
        </w:rPr>
        <w:t>.</w:t>
      </w:r>
    </w:p>
    <w:p w14:paraId="71A0F9AE"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w:t>
      </w:r>
      <w:r w:rsidRPr="00ED11D0">
        <w:rPr>
          <w:rFonts w:ascii="Simplified Arabic" w:eastAsia="Times New Roman" w:hAnsi="Simplified Arabic" w:cs="Simplified Arabic" w:hint="cs"/>
          <w:b/>
          <w:bCs/>
          <w:kern w:val="0"/>
          <w:sz w:val="28"/>
          <w:szCs w:val="28"/>
          <w14:ligatures w14:val="none"/>
        </w:rPr>
        <w:t xml:space="preserve"> (</w:t>
      </w:r>
      <w:proofErr w:type="spellStart"/>
      <w:r w:rsidRPr="00ED11D0">
        <w:rPr>
          <w:rFonts w:ascii="Simplified Arabic" w:eastAsia="Times New Roman" w:hAnsi="Simplified Arabic" w:cs="Simplified Arabic" w:hint="cs"/>
          <w:b/>
          <w:bCs/>
          <w:kern w:val="0"/>
          <w:sz w:val="28"/>
          <w:szCs w:val="28"/>
          <w14:ligatures w14:val="none"/>
        </w:rPr>
        <w:t>Onyenahazi</w:t>
      </w:r>
      <w:proofErr w:type="spellEnd"/>
      <w:r w:rsidRPr="00ED11D0">
        <w:rPr>
          <w:rFonts w:ascii="Simplified Arabic" w:eastAsia="Times New Roman" w:hAnsi="Simplified Arabic" w:cs="Simplified Arabic" w:hint="cs"/>
          <w:b/>
          <w:bCs/>
          <w:kern w:val="0"/>
          <w:sz w:val="28"/>
          <w:szCs w:val="28"/>
          <w14:ligatures w14:val="none"/>
        </w:rPr>
        <w:t xml:space="preserve"> &amp; Antwi, 2024): The Role of Artificial Intelligence in Investment Decision-Making: Opportunities and Risks for Financial Institutions.</w:t>
      </w:r>
    </w:p>
    <w:p w14:paraId="47977455"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هدفت الدراسة إلى التعرف على دور الذكاء الاصطناعي في اتخاذ القرار الاستثماري بأبعاده (التعلم الآلي، معالجة اللغة الطبيعية، التحليلات التنبؤية) وما يقدمه من فرص ومخاطر للمؤسسات المالية في مجالات إدارة الأصول وتحسين المحافظ وتقييم المخاطر. واستخدمت الدراسة المنهج الوصفي التحليلي القائم على المراجعة الأدبية ودراسات الحالة</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 xml:space="preserve">وتوصلت نتائج الدراسة إلى أن خوارزميات الذكاء الاصطناعي تمكّن المؤسسات المالية من معالجة كميات ضخمة من البيانات بكفاءة أكبر وتحديد اتجاهات السوق واتخاذ قرارات أكثر استنارة مما يؤدي إلى تعزيز العوائد والميزة التنافسية، مع وجود مخاطر تتعلق بالتحيز الخوارزمي وقابلية التفسير والأمن السيبراني. وأوصت الدراسة بضرورة اعتماد </w:t>
      </w:r>
      <w:r w:rsidRPr="00ED11D0">
        <w:rPr>
          <w:rFonts w:ascii="Simplified Arabic" w:eastAsia="Times New Roman" w:hAnsi="Simplified Arabic" w:cs="Simplified Arabic" w:hint="cs"/>
          <w:kern w:val="0"/>
          <w:sz w:val="28"/>
          <w:szCs w:val="28"/>
          <w:rtl/>
          <w14:ligatures w14:val="none"/>
        </w:rPr>
        <w:lastRenderedPageBreak/>
        <w:t>أُطر شاملة لإدارة المخاطر المرتبطة بالذكاء الاصطناعي وتعزيز الشفافية في الخوارزميات والموازنة بين الأتمتة والرقابة البشرية</w:t>
      </w:r>
      <w:r w:rsidRPr="00ED11D0">
        <w:rPr>
          <w:rFonts w:ascii="Simplified Arabic" w:eastAsia="Times New Roman" w:hAnsi="Simplified Arabic" w:cs="Simplified Arabic" w:hint="cs"/>
          <w:kern w:val="0"/>
          <w:sz w:val="28"/>
          <w:szCs w:val="28"/>
          <w14:ligatures w14:val="none"/>
        </w:rPr>
        <w:t>.</w:t>
      </w:r>
    </w:p>
    <w:p w14:paraId="52E6EF46" w14:textId="4B931676"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w:t>
      </w:r>
      <w:r w:rsidRPr="00ED11D0">
        <w:rPr>
          <w:rFonts w:ascii="Simplified Arabic" w:eastAsia="Times New Roman" w:hAnsi="Simplified Arabic" w:cs="Simplified Arabic" w:hint="cs"/>
          <w:b/>
          <w:bCs/>
          <w:kern w:val="0"/>
          <w:sz w:val="28"/>
          <w:szCs w:val="28"/>
          <w14:ligatures w14:val="none"/>
        </w:rPr>
        <w:t xml:space="preserve"> (El-Emary</w:t>
      </w:r>
      <w:r w:rsidR="006E6BDA" w:rsidRPr="006E6BDA">
        <w:rPr>
          <w:rFonts w:ascii="Simplified Arabic" w:eastAsia="Times New Roman" w:hAnsi="Simplified Arabic" w:cs="Simplified Arabic"/>
          <w:b/>
          <w:bCs/>
          <w:kern w:val="0"/>
          <w:sz w:val="28"/>
          <w:szCs w:val="28"/>
          <w14:ligatures w14:val="none"/>
        </w:rPr>
        <w:t xml:space="preserve"> </w:t>
      </w:r>
      <w:r w:rsidR="006E6BDA" w:rsidRPr="006E6BDA">
        <w:rPr>
          <w:rFonts w:ascii="Simplified Arabic" w:eastAsia="Times New Roman" w:hAnsi="Simplified Arabic" w:cs="Simplified Arabic"/>
          <w:b/>
          <w:bCs/>
          <w:kern w:val="0"/>
          <w:sz w:val="28"/>
          <w:szCs w:val="28"/>
          <w14:ligatures w14:val="none"/>
        </w:rPr>
        <w:t>et al.</w:t>
      </w:r>
      <w:r w:rsidR="006E6BDA" w:rsidRPr="00ED11D0">
        <w:rPr>
          <w:rFonts w:ascii="Simplified Arabic" w:eastAsia="Times New Roman" w:hAnsi="Simplified Arabic" w:cs="Simplified Arabic"/>
          <w:b/>
          <w:bCs/>
          <w:kern w:val="0"/>
          <w:sz w:val="28"/>
          <w:szCs w:val="28"/>
          <w14:ligatures w14:val="none"/>
        </w:rPr>
        <w:t>,</w:t>
      </w:r>
      <w:r w:rsidRPr="00ED11D0">
        <w:rPr>
          <w:rFonts w:ascii="Simplified Arabic" w:eastAsia="Times New Roman" w:hAnsi="Simplified Arabic" w:cs="Simplified Arabic" w:hint="cs"/>
          <w:b/>
          <w:bCs/>
          <w:kern w:val="0"/>
          <w:sz w:val="28"/>
          <w:szCs w:val="28"/>
          <w14:ligatures w14:val="none"/>
        </w:rPr>
        <w:t xml:space="preserve"> 2020): The Effect of Using Artificial Intelligence on the Quality of Decision-Making in Various Organizations: A Critical Survey Study.</w:t>
      </w:r>
    </w:p>
    <w:p w14:paraId="00762939"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 xml:space="preserve">هدفت الدراسة إلى التعرف على أثر استخدام الذكاء الاصطناعي على جودة اتخاذ القرار في المنظمات المختلفة، وتحديد أنواع القرارات التي يمكن دعمها بتقنيات الذكاء الاصطناعي وأهم الخوارزميات والنماذج المستخدمة. واستخدمت الدراسة المنهج الوصفي التحليلي الوثائقي القائم على المراجعة النقدية لـ (12) دراسة سابقة منشورة خلال الفترة </w:t>
      </w:r>
      <w:r w:rsidRPr="00ED11D0">
        <w:rPr>
          <w:rFonts w:ascii="Simplified Arabic" w:eastAsia="Times New Roman" w:hAnsi="Simplified Arabic" w:cs="Simplified Arabic" w:hint="cs"/>
          <w:kern w:val="0"/>
          <w:sz w:val="28"/>
          <w:szCs w:val="28"/>
          <w14:ligatures w14:val="none"/>
        </w:rPr>
        <w:t xml:space="preserve">(2010-2020) </w:t>
      </w:r>
      <w:r w:rsidRPr="00ED11D0">
        <w:rPr>
          <w:rFonts w:ascii="Simplified Arabic" w:eastAsia="Times New Roman" w:hAnsi="Simplified Arabic" w:cs="Simplified Arabic" w:hint="cs"/>
          <w:kern w:val="0"/>
          <w:sz w:val="28"/>
          <w:szCs w:val="28"/>
          <w:rtl/>
          <w14:ligatures w14:val="none"/>
        </w:rPr>
        <w:t>عبر المكتبة الرقمية السعودية ومحرك البحث</w:t>
      </w:r>
      <w:r w:rsidRPr="00ED11D0">
        <w:rPr>
          <w:rFonts w:ascii="Simplified Arabic" w:eastAsia="Times New Roman" w:hAnsi="Simplified Arabic" w:cs="Simplified Arabic" w:hint="cs"/>
          <w:kern w:val="0"/>
          <w:sz w:val="28"/>
          <w:szCs w:val="28"/>
          <w14:ligatures w14:val="none"/>
        </w:rPr>
        <w:t xml:space="preserve"> Google Scholar. </w:t>
      </w:r>
      <w:r w:rsidRPr="00ED11D0">
        <w:rPr>
          <w:rFonts w:ascii="Simplified Arabic" w:eastAsia="Times New Roman" w:hAnsi="Simplified Arabic" w:cs="Simplified Arabic" w:hint="cs"/>
          <w:kern w:val="0"/>
          <w:sz w:val="28"/>
          <w:szCs w:val="28"/>
          <w:rtl/>
          <w14:ligatures w14:val="none"/>
        </w:rPr>
        <w:t>وتوصلت نتائج الدراسة إلى أن استخدام تقنيات الذكاء الاصطناعي يؤثر إيجابياً على دقة وجودة اتخاذ القرار في مختلف أشكال المنظمات، وأن أهم التقنيات المستخدمة تشمل آلة المتجهات الداعمة</w:t>
      </w:r>
      <w:r w:rsidRPr="00ED11D0">
        <w:rPr>
          <w:rFonts w:ascii="Simplified Arabic" w:eastAsia="Times New Roman" w:hAnsi="Simplified Arabic" w:cs="Simplified Arabic" w:hint="cs"/>
          <w:kern w:val="0"/>
          <w:sz w:val="28"/>
          <w:szCs w:val="28"/>
          <w14:ligatures w14:val="none"/>
        </w:rPr>
        <w:t xml:space="preserve"> (SVM) </w:t>
      </w:r>
      <w:r w:rsidRPr="00ED11D0">
        <w:rPr>
          <w:rFonts w:ascii="Simplified Arabic" w:eastAsia="Times New Roman" w:hAnsi="Simplified Arabic" w:cs="Simplified Arabic" w:hint="cs"/>
          <w:kern w:val="0"/>
          <w:sz w:val="28"/>
          <w:szCs w:val="28"/>
          <w:rtl/>
          <w14:ligatures w14:val="none"/>
        </w:rPr>
        <w:t xml:space="preserve">والشبكات العصبية الاصطناعية وشبكات </w:t>
      </w:r>
      <w:proofErr w:type="spellStart"/>
      <w:r w:rsidRPr="00ED11D0">
        <w:rPr>
          <w:rFonts w:ascii="Simplified Arabic" w:eastAsia="Times New Roman" w:hAnsi="Simplified Arabic" w:cs="Simplified Arabic" w:hint="cs"/>
          <w:kern w:val="0"/>
          <w:sz w:val="28"/>
          <w:szCs w:val="28"/>
          <w:rtl/>
          <w14:ligatures w14:val="none"/>
        </w:rPr>
        <w:t>بايز</w:t>
      </w:r>
      <w:proofErr w:type="spellEnd"/>
      <w:r w:rsidRPr="00ED11D0">
        <w:rPr>
          <w:rFonts w:ascii="Simplified Arabic" w:eastAsia="Times New Roman" w:hAnsi="Simplified Arabic" w:cs="Simplified Arabic" w:hint="cs"/>
          <w:kern w:val="0"/>
          <w:sz w:val="28"/>
          <w:szCs w:val="28"/>
          <w:rtl/>
          <w14:ligatures w14:val="none"/>
        </w:rPr>
        <w:t xml:space="preserve"> والغابة العشوائية وشجرة القرار. وأوصت الدراسة بضرورة إجراء مزيد من الدراسات التجريبية والاستكشافية حول تأثير الذكاء الاصطناعي على جودة القرار خاصة في الدول العربية، وتصميم نماذج وخطط عمل لتوظيف الذكاء الاصطناعي في اتخاذ القرار</w:t>
      </w:r>
      <w:r w:rsidRPr="00ED11D0">
        <w:rPr>
          <w:rFonts w:ascii="Simplified Arabic" w:eastAsia="Times New Roman" w:hAnsi="Simplified Arabic" w:cs="Simplified Arabic" w:hint="cs"/>
          <w:kern w:val="0"/>
          <w:sz w:val="28"/>
          <w:szCs w:val="28"/>
          <w14:ligatures w14:val="none"/>
        </w:rPr>
        <w:t>.</w:t>
      </w:r>
    </w:p>
    <w:p w14:paraId="4A71E395"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دراسة</w:t>
      </w:r>
      <w:r w:rsidRPr="00ED11D0">
        <w:rPr>
          <w:rFonts w:ascii="Simplified Arabic" w:eastAsia="Times New Roman" w:hAnsi="Simplified Arabic" w:cs="Simplified Arabic" w:hint="cs"/>
          <w:b/>
          <w:bCs/>
          <w:kern w:val="0"/>
          <w:sz w:val="28"/>
          <w:szCs w:val="28"/>
          <w14:ligatures w14:val="none"/>
        </w:rPr>
        <w:t xml:space="preserve"> (Khanna, 2021): Evaluating the Impact of Artificial Intelligence on Investment Decision-Making in Finance.</w:t>
      </w:r>
    </w:p>
    <w:p w14:paraId="0E349F94"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 xml:space="preserve">هدفت الدراسة إلى التعرف على أثر الذكاء الاصطناعي على اتخاذ القرار الاستثماري في القطاع المالي بأبعاده </w:t>
      </w:r>
      <w:r w:rsidRPr="00ED11D0">
        <w:rPr>
          <w:rFonts w:ascii="Simplified Arabic" w:eastAsia="Times New Roman" w:hAnsi="Simplified Arabic" w:cs="Simplified Arabic" w:hint="cs"/>
          <w:kern w:val="0"/>
          <w:sz w:val="28"/>
          <w:szCs w:val="28"/>
          <w14:ligatures w14:val="none"/>
        </w:rPr>
        <w:t>(</w:t>
      </w:r>
      <w:r w:rsidRPr="00ED11D0">
        <w:rPr>
          <w:rFonts w:ascii="Simplified Arabic" w:eastAsia="Times New Roman" w:hAnsi="Simplified Arabic" w:cs="Simplified Arabic" w:hint="cs"/>
          <w:kern w:val="0"/>
          <w:sz w:val="28"/>
          <w:szCs w:val="28"/>
          <w:rtl/>
          <w14:ligatures w14:val="none"/>
        </w:rPr>
        <w:t>المستشارون الآليون</w:t>
      </w:r>
      <w:r w:rsidRPr="00ED11D0">
        <w:rPr>
          <w:rFonts w:ascii="Simplified Arabic" w:eastAsia="Times New Roman" w:hAnsi="Simplified Arabic" w:cs="Simplified Arabic" w:hint="cs"/>
          <w:kern w:val="0"/>
          <w:sz w:val="28"/>
          <w:szCs w:val="28"/>
          <w14:ligatures w14:val="none"/>
        </w:rPr>
        <w:t xml:space="preserve"> Robo-Advisors</w:t>
      </w:r>
      <w:r w:rsidRPr="00ED11D0">
        <w:rPr>
          <w:rFonts w:ascii="Simplified Arabic" w:eastAsia="Times New Roman" w:hAnsi="Simplified Arabic" w:cs="Simplified Arabic" w:hint="cs"/>
          <w:kern w:val="0"/>
          <w:sz w:val="28"/>
          <w:szCs w:val="28"/>
          <w:rtl/>
          <w14:ligatures w14:val="none"/>
        </w:rPr>
        <w:t xml:space="preserve">، التحليلات التنبؤية، التداول الخوارزمي، إدارة المخاطر). واستخدمت الدراسة المنهج الوصفي التحليلي القائم على المراجعة الأدبية الشاملة وتحليل دراسات الحالة من مؤسسات مالية مرموقة. وتوصلت نتائج الدراسة إلى أن المستشارين الآليين تفوقوا على المحافظ المدارة بشرياً من حيث متوسط العوائد وكفاءة التكلفة، وأن نماذج التنبؤ القائمة على الذكاء الاصطناعي تفوقت على النماذج التقليدية، كما أن التداول الخوارزمي زاد من سيولة السوق لكنه قد يزيد التقلبات في فترات الاضطراب، فيما عززت أنظمة إدارة المخاطر المدعومة بالذكاء الاصطناعي العوائد </w:t>
      </w:r>
      <w:r w:rsidRPr="00ED11D0">
        <w:rPr>
          <w:rFonts w:ascii="Simplified Arabic" w:eastAsia="Times New Roman" w:hAnsi="Simplified Arabic" w:cs="Simplified Arabic" w:hint="cs"/>
          <w:kern w:val="0"/>
          <w:sz w:val="28"/>
          <w:szCs w:val="28"/>
          <w:rtl/>
          <w14:ligatures w14:val="none"/>
        </w:rPr>
        <w:lastRenderedPageBreak/>
        <w:t>المعدلة بالمخاطر. وأوصت الدراسة بتبني التعاون الفعّال بين الإنسان والآلة في اتخاذ القرارات الاستثمارية ومعالجة التحديات الأخلاقية المتعلقة بالتحيز الخوارزمي وخصوصية البيانات والشفافية</w:t>
      </w:r>
      <w:r w:rsidRPr="00ED11D0">
        <w:rPr>
          <w:rFonts w:ascii="Simplified Arabic" w:eastAsia="Times New Roman" w:hAnsi="Simplified Arabic" w:cs="Simplified Arabic" w:hint="cs"/>
          <w:kern w:val="0"/>
          <w:sz w:val="28"/>
          <w:szCs w:val="28"/>
          <w14:ligatures w14:val="none"/>
        </w:rPr>
        <w:t>.</w:t>
      </w:r>
    </w:p>
    <w:p w14:paraId="1B4A394B" w14:textId="19350E67" w:rsidR="004D6B08" w:rsidRPr="006E6BDA" w:rsidRDefault="004D6B08" w:rsidP="006E6BDA">
      <w:pPr>
        <w:pStyle w:val="1"/>
        <w:jc w:val="both"/>
        <w:rPr>
          <w:rFonts w:hint="cs"/>
          <w:sz w:val="28"/>
          <w:szCs w:val="28"/>
        </w:rPr>
      </w:pPr>
      <w:bookmarkStart w:id="18" w:name="_Toc227363084"/>
      <w:r w:rsidRPr="006E6BDA">
        <w:rPr>
          <w:rFonts w:hint="cs"/>
          <w:sz w:val="28"/>
          <w:szCs w:val="28"/>
          <w:rtl/>
        </w:rPr>
        <w:t>الفجوة البحثية:</w:t>
      </w:r>
      <w:bookmarkEnd w:id="17"/>
      <w:bookmarkEnd w:id="18"/>
    </w:p>
    <w:p w14:paraId="0CF052B1" w14:textId="3DF10F41" w:rsidR="009E03A2" w:rsidRPr="006E6BDA" w:rsidRDefault="00ED11D0" w:rsidP="006E6BDA">
      <w:pPr>
        <w:spacing w:line="276" w:lineRule="auto"/>
        <w:jc w:val="both"/>
        <w:rPr>
          <w:rFonts w:ascii="Simplified Arabic" w:hAnsi="Simplified Arabic" w:cs="Simplified Arabic" w:hint="cs"/>
          <w:sz w:val="28"/>
          <w:szCs w:val="28"/>
          <w:rtl/>
        </w:rPr>
      </w:pPr>
      <w:bookmarkStart w:id="19" w:name="_Toc169790501"/>
      <w:bookmarkStart w:id="20" w:name="_Toc223603160"/>
      <w:r w:rsidRPr="006E6BDA">
        <w:rPr>
          <w:rFonts w:ascii="Simplified Arabic" w:hAnsi="Simplified Arabic" w:cs="Simplified Arabic" w:hint="cs"/>
          <w:sz w:val="28"/>
          <w:szCs w:val="28"/>
          <w:rtl/>
        </w:rPr>
        <w:t>باستقراء الدراسات السابقة التي اعتمدت عليها هذه الدراسة يتضح أن الأدبيات العربية والإنجليزية قد عالجت أثر الذكاء الاصطناعي على جودة اتخاذ القرار في قطاعات متعددة كالرعاية الصحية (الخلايلة والصمادي، 2021) والاتصالات وتكنولوجيا المعلومات (</w:t>
      </w:r>
      <w:proofErr w:type="spellStart"/>
      <w:r w:rsidRPr="006E6BDA">
        <w:rPr>
          <w:rFonts w:ascii="Simplified Arabic" w:hAnsi="Simplified Arabic" w:cs="Simplified Arabic" w:hint="cs"/>
          <w:sz w:val="28"/>
          <w:szCs w:val="28"/>
          <w:rtl/>
        </w:rPr>
        <w:t>العريمي</w:t>
      </w:r>
      <w:proofErr w:type="spellEnd"/>
      <w:r w:rsidRPr="006E6BDA">
        <w:rPr>
          <w:rFonts w:ascii="Simplified Arabic" w:hAnsi="Simplified Arabic" w:cs="Simplified Arabic" w:hint="cs"/>
          <w:sz w:val="28"/>
          <w:szCs w:val="28"/>
          <w:rtl/>
        </w:rPr>
        <w:t xml:space="preserve"> </w:t>
      </w:r>
      <w:proofErr w:type="spellStart"/>
      <w:r w:rsidRPr="006E6BDA">
        <w:rPr>
          <w:rFonts w:ascii="Simplified Arabic" w:hAnsi="Simplified Arabic" w:cs="Simplified Arabic" w:hint="cs"/>
          <w:sz w:val="28"/>
          <w:szCs w:val="28"/>
          <w:rtl/>
        </w:rPr>
        <w:t>والحلالمة</w:t>
      </w:r>
      <w:proofErr w:type="spellEnd"/>
      <w:r w:rsidRPr="006E6BDA">
        <w:rPr>
          <w:rFonts w:ascii="Simplified Arabic" w:hAnsi="Simplified Arabic" w:cs="Simplified Arabic" w:hint="cs"/>
          <w:sz w:val="28"/>
          <w:szCs w:val="28"/>
          <w:rtl/>
        </w:rPr>
        <w:t>، 2024) والتسويق الرقمي (فهيم والبنا وعامر، 2023) والمحاسبة (بوبكر وقرفي، 2025) والتعليم (حمزة، 2026</w:t>
      </w:r>
      <w:r w:rsidR="006E6BDA">
        <w:rPr>
          <w:rFonts w:ascii="Simplified Arabic" w:hAnsi="Simplified Arabic" w:cs="Simplified Arabic" w:hint="cs"/>
          <w:sz w:val="28"/>
          <w:szCs w:val="28"/>
          <w:rtl/>
        </w:rPr>
        <w:t>)</w:t>
      </w:r>
      <w:r w:rsidRPr="006E6BDA">
        <w:rPr>
          <w:rFonts w:ascii="Simplified Arabic" w:hAnsi="Simplified Arabic" w:cs="Simplified Arabic" w:hint="cs"/>
          <w:sz w:val="28"/>
          <w:szCs w:val="28"/>
        </w:rPr>
        <w:t xml:space="preserve"> </w:t>
      </w:r>
      <w:r w:rsidRPr="006E6BDA">
        <w:rPr>
          <w:rFonts w:ascii="Simplified Arabic" w:hAnsi="Simplified Arabic" w:cs="Simplified Arabic" w:hint="cs"/>
          <w:sz w:val="28"/>
          <w:szCs w:val="28"/>
          <w:rtl/>
        </w:rPr>
        <w:t xml:space="preserve">وتقييم أداء الموظفين في البنوك (المهباش </w:t>
      </w:r>
      <w:proofErr w:type="spellStart"/>
      <w:r w:rsidRPr="006E6BDA">
        <w:rPr>
          <w:rFonts w:ascii="Simplified Arabic" w:hAnsi="Simplified Arabic" w:cs="Simplified Arabic" w:hint="cs"/>
          <w:sz w:val="28"/>
          <w:szCs w:val="28"/>
          <w:rtl/>
        </w:rPr>
        <w:t>والعزكي</w:t>
      </w:r>
      <w:proofErr w:type="spellEnd"/>
      <w:r w:rsidRPr="006E6BDA">
        <w:rPr>
          <w:rFonts w:ascii="Simplified Arabic" w:hAnsi="Simplified Arabic" w:cs="Simplified Arabic" w:hint="cs"/>
          <w:sz w:val="28"/>
          <w:szCs w:val="28"/>
          <w:rtl/>
        </w:rPr>
        <w:t>، 2024)، كما تناولت دراسات أخرى أثر آليات الحوكمة على جودة القرار الاستثماري في القطاع المصرفي (عبدالعزيز وآخرون، 2025) وواقع جودة القرار في الشركات الصناعية (عبدالرحمن وآخرون، 2024)، بينما ركّزت الدراسات الإنجليزية على الجانب التقني لنماذج التقييم الآلي والخوارزميات الجينية</w:t>
      </w:r>
      <w:r w:rsidRPr="006E6BDA">
        <w:rPr>
          <w:rFonts w:ascii="Simplified Arabic" w:hAnsi="Simplified Arabic" w:cs="Simplified Arabic" w:hint="cs"/>
          <w:sz w:val="28"/>
          <w:szCs w:val="28"/>
        </w:rPr>
        <w:t xml:space="preserve"> (Chmielewska et al., 2020) </w:t>
      </w:r>
      <w:r w:rsidRPr="006E6BDA">
        <w:rPr>
          <w:rFonts w:ascii="Simplified Arabic" w:hAnsi="Simplified Arabic" w:cs="Simplified Arabic" w:hint="cs"/>
          <w:sz w:val="28"/>
          <w:szCs w:val="28"/>
          <w:rtl/>
        </w:rPr>
        <w:t>والنماذج متعددة الوسائط في التقييم العقاري</w:t>
      </w:r>
      <w:r w:rsidRPr="006E6BDA">
        <w:rPr>
          <w:rFonts w:ascii="Simplified Arabic" w:hAnsi="Simplified Arabic" w:cs="Simplified Arabic" w:hint="cs"/>
          <w:sz w:val="28"/>
          <w:szCs w:val="28"/>
        </w:rPr>
        <w:t xml:space="preserve"> (Karanikolas et al., 2025) </w:t>
      </w:r>
      <w:r w:rsidRPr="006E6BDA">
        <w:rPr>
          <w:rFonts w:ascii="Simplified Arabic" w:hAnsi="Simplified Arabic" w:cs="Simplified Arabic" w:hint="cs"/>
          <w:sz w:val="28"/>
          <w:szCs w:val="28"/>
          <w:rtl/>
        </w:rPr>
        <w:t xml:space="preserve">وتطبيقات الذكاء الاصطناعي في القرار المالي والاستثماري بشكل عام </w:t>
      </w:r>
      <w:r w:rsidRPr="006E6BDA">
        <w:rPr>
          <w:rFonts w:ascii="Simplified Arabic" w:hAnsi="Simplified Arabic" w:cs="Simplified Arabic" w:hint="cs"/>
          <w:sz w:val="28"/>
          <w:szCs w:val="28"/>
        </w:rPr>
        <w:t>(Khanna, 2021; El</w:t>
      </w:r>
      <w:r w:rsidRPr="006E6BDA">
        <w:rPr>
          <w:rFonts w:ascii="Simplified Arabic" w:hAnsi="Simplified Arabic" w:cs="Simplified Arabic" w:hint="cs"/>
          <w:sz w:val="28"/>
          <w:szCs w:val="28"/>
        </w:rPr>
        <w:noBreakHyphen/>
        <w:t xml:space="preserve">Emary et al., 2020) </w:t>
      </w:r>
      <w:r w:rsidRPr="006E6BDA">
        <w:rPr>
          <w:rFonts w:ascii="Simplified Arabic" w:hAnsi="Simplified Arabic" w:cs="Simplified Arabic" w:hint="cs"/>
          <w:sz w:val="28"/>
          <w:szCs w:val="28"/>
          <w:rtl/>
        </w:rPr>
        <w:t>وإدارة الأصول العقارية</w:t>
      </w:r>
      <w:r w:rsidRPr="006E6BDA">
        <w:rPr>
          <w:rFonts w:ascii="Simplified Arabic" w:hAnsi="Simplified Arabic" w:cs="Simplified Arabic" w:hint="cs"/>
          <w:sz w:val="28"/>
          <w:szCs w:val="28"/>
        </w:rPr>
        <w:t xml:space="preserve"> (</w:t>
      </w:r>
      <w:proofErr w:type="spellStart"/>
      <w:r w:rsidRPr="006E6BDA">
        <w:rPr>
          <w:rFonts w:ascii="Simplified Arabic" w:hAnsi="Simplified Arabic" w:cs="Simplified Arabic" w:hint="cs"/>
          <w:sz w:val="28"/>
          <w:szCs w:val="28"/>
        </w:rPr>
        <w:t>Onyenahazi</w:t>
      </w:r>
      <w:proofErr w:type="spellEnd"/>
      <w:r w:rsidRPr="006E6BDA">
        <w:rPr>
          <w:rFonts w:ascii="Simplified Arabic" w:hAnsi="Simplified Arabic" w:cs="Simplified Arabic" w:hint="cs"/>
          <w:sz w:val="28"/>
          <w:szCs w:val="28"/>
        </w:rPr>
        <w:t xml:space="preserve"> &amp; Antwi, 2024; </w:t>
      </w:r>
      <w:proofErr w:type="spellStart"/>
      <w:r w:rsidRPr="006E6BDA">
        <w:rPr>
          <w:rFonts w:ascii="Simplified Arabic" w:hAnsi="Simplified Arabic" w:cs="Simplified Arabic" w:hint="cs"/>
          <w:sz w:val="28"/>
          <w:szCs w:val="28"/>
        </w:rPr>
        <w:t>Alsahan</w:t>
      </w:r>
      <w:proofErr w:type="spellEnd"/>
      <w:r w:rsidRPr="006E6BDA">
        <w:rPr>
          <w:rFonts w:ascii="Simplified Arabic" w:hAnsi="Simplified Arabic" w:cs="Simplified Arabic" w:hint="cs"/>
          <w:sz w:val="28"/>
          <w:szCs w:val="28"/>
        </w:rPr>
        <w:t xml:space="preserve"> &amp; </w:t>
      </w:r>
      <w:proofErr w:type="spellStart"/>
      <w:r w:rsidRPr="006E6BDA">
        <w:rPr>
          <w:rFonts w:ascii="Simplified Arabic" w:hAnsi="Simplified Arabic" w:cs="Simplified Arabic" w:hint="cs"/>
          <w:sz w:val="28"/>
          <w:szCs w:val="28"/>
        </w:rPr>
        <w:t>AlZaidan</w:t>
      </w:r>
      <w:proofErr w:type="spellEnd"/>
      <w:r w:rsidRPr="006E6BDA">
        <w:rPr>
          <w:rFonts w:ascii="Simplified Arabic" w:hAnsi="Simplified Arabic" w:cs="Simplified Arabic" w:hint="cs"/>
          <w:sz w:val="28"/>
          <w:szCs w:val="28"/>
        </w:rPr>
        <w:t xml:space="preserve">, 2024). </w:t>
      </w:r>
      <w:r w:rsidRPr="006E6BDA">
        <w:rPr>
          <w:rFonts w:ascii="Simplified Arabic" w:hAnsi="Simplified Arabic" w:cs="Simplified Arabic" w:hint="cs"/>
          <w:sz w:val="28"/>
          <w:szCs w:val="28"/>
          <w:rtl/>
        </w:rPr>
        <w:t>غير أن المتأمل في هذه الدراسات مجتمعة يلحظ أنها لم تربط بشكل مباشر ومتكامل بين أدوات الذكاء الاصطناعي في التقييم العقاري بأبعادها الأربعة مجتمعة — التحليلات التنبؤية للأسعار ونماذج التقييم الآلي وتحليل البيانات الضخمة العقارية وأنظمة دعم القرار الذكية — من جهة، وجودة القرار الاستثماري العقاري من جهة أخرى، ولا سيما في السياق السعودي الذي يتميز بخصوصيات تنظيمية وسوقية فريدة في ظل التحولات المتسارعة التي تشهدها رؤية 2030؛ فالدراسات العربية عالجت قطاعات بعيدة عن العقار أو اقتصرت على بُعد واحد من أبعاد الذكاء الاصطناعي، والدراسات الإنجليزية ركّزت على الجانب التقني للخوارزميات دون ربطه بجودة القرار الاستثماري كمتغير تابع قابل للقياس في بيئة الأعمال العقارية، وهو ما يُشكّل فجوة بحثية واضحة تسعى الدراسة الحالية إلى سدّها من خلال بناء نموذج تكاملي يختبر هذا الأثر ميدانياً على شركات التطوير والاستثمار العقاري بالمملكة العربية السعودية</w:t>
      </w:r>
      <w:r w:rsidR="009E03A2" w:rsidRPr="006E6BDA">
        <w:rPr>
          <w:rFonts w:ascii="Simplified Arabic" w:hAnsi="Simplified Arabic" w:cs="Simplified Arabic" w:hint="cs"/>
          <w:sz w:val="28"/>
          <w:szCs w:val="28"/>
          <w:rtl/>
        </w:rPr>
        <w:t>.</w:t>
      </w:r>
    </w:p>
    <w:p w14:paraId="0F731D52" w14:textId="722EEABD" w:rsidR="00A74F76" w:rsidRPr="006E6BDA" w:rsidRDefault="00A74F76" w:rsidP="006E6BDA">
      <w:pPr>
        <w:pStyle w:val="1"/>
        <w:jc w:val="both"/>
        <w:rPr>
          <w:rFonts w:hint="cs"/>
          <w:sz w:val="28"/>
          <w:szCs w:val="28"/>
          <w:rtl/>
          <w:lang w:bidi="ar-EG"/>
        </w:rPr>
      </w:pPr>
      <w:bookmarkStart w:id="21" w:name="_Toc227363085"/>
      <w:r w:rsidRPr="006E6BDA">
        <w:rPr>
          <w:rFonts w:hint="cs"/>
          <w:sz w:val="28"/>
          <w:szCs w:val="28"/>
          <w:rtl/>
        </w:rPr>
        <w:lastRenderedPageBreak/>
        <w:t>المنطلقات النظرية للدراسة:</w:t>
      </w:r>
      <w:bookmarkEnd w:id="19"/>
      <w:bookmarkEnd w:id="20"/>
      <w:bookmarkEnd w:id="21"/>
    </w:p>
    <w:p w14:paraId="7B90CB2B" w14:textId="77777777" w:rsidR="00ED11D0" w:rsidRPr="00ED11D0" w:rsidRDefault="00ED11D0" w:rsidP="006E6BDA">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22" w:name="_Toc169790502"/>
      <w:bookmarkStart w:id="23" w:name="_Toc227363086"/>
      <w:r w:rsidRPr="00ED11D0">
        <w:rPr>
          <w:rFonts w:ascii="Simplified Arabic" w:eastAsia="Times New Roman" w:hAnsi="Simplified Arabic" w:cs="Simplified Arabic" w:hint="cs"/>
          <w:b/>
          <w:bCs/>
          <w:kern w:val="0"/>
          <w:sz w:val="28"/>
          <w:szCs w:val="28"/>
          <w:rtl/>
          <w14:ligatures w14:val="none"/>
        </w:rPr>
        <w:t>أدوات الذكاء الاصطناعي في التقييم العقاري (المتغير المستقل)</w:t>
      </w:r>
      <w:bookmarkEnd w:id="23"/>
    </w:p>
    <w:p w14:paraId="7CCF1D90"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تُعرَّف أدوات الذكاء الاصطناعي إجرائياً في هذه الدراسة بأنها مجموعة البرمجيات والخوارزميات القائمة على تقنيات التعلم الآلي والتعلم العميق ومعالجة اللغة الطبيعية وتحليل البيانات، التي تُستخدم في تقدير قيمة الأصول العقارية وتحليل اتجاهات السوق ودعم عملية اتخاذ القرار الاستثماري. وتتفرع هذه الأدوات في الدراسة الحالية إلى أربعة أبعاد رئيسية</w:t>
      </w:r>
      <w:r w:rsidRPr="00ED11D0">
        <w:rPr>
          <w:rFonts w:ascii="Simplified Arabic" w:eastAsia="Times New Roman" w:hAnsi="Simplified Arabic" w:cs="Simplified Arabic" w:hint="cs"/>
          <w:kern w:val="0"/>
          <w:sz w:val="28"/>
          <w:szCs w:val="28"/>
          <w14:ligatures w14:val="none"/>
        </w:rPr>
        <w:t>:</w:t>
      </w:r>
    </w:p>
    <w:p w14:paraId="30AE21B6"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البُعد الأول: التحليلات التنبؤية للأسعار</w:t>
      </w:r>
      <w:r w:rsidRPr="00ED11D0">
        <w:rPr>
          <w:rFonts w:ascii="Simplified Arabic" w:eastAsia="Times New Roman" w:hAnsi="Simplified Arabic" w:cs="Simplified Arabic" w:hint="cs"/>
          <w:b/>
          <w:bCs/>
          <w:kern w:val="0"/>
          <w:sz w:val="28"/>
          <w:szCs w:val="28"/>
          <w14:ligatures w14:val="none"/>
        </w:rPr>
        <w:t xml:space="preserve"> (Predictive Price Analytics).</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يُقصد بها توظيف خوارزميات التعلم الآلي والنماذج الإحصائية المتقدمة في تحليل البيانات التاريخية والراهنة لأسعار العقارات بهدف التنبؤ باتجاهاتها المستقبلية. وتعتمد هذه التحليلات على متغيرات متعددة تشمل المؤشرات الاقتصادية الكلية وأنماط العرض والطلب والخصائص الجغرافية والديموغرافية، مما يُتيح لصانع القرار الاستثماري تقديرات أكثر دقة للعوائد المتوقعة وتقييم المخاطر السعرية بصورة استباقية. وقد بيّنت دراسة</w:t>
      </w:r>
      <w:r w:rsidRPr="00ED11D0">
        <w:rPr>
          <w:rFonts w:ascii="Simplified Arabic" w:eastAsia="Times New Roman" w:hAnsi="Simplified Arabic" w:cs="Simplified Arabic" w:hint="cs"/>
          <w:kern w:val="0"/>
          <w:sz w:val="28"/>
          <w:szCs w:val="28"/>
          <w14:ligatures w14:val="none"/>
        </w:rPr>
        <w:t xml:space="preserve"> Khanna (2021) </w:t>
      </w:r>
      <w:r w:rsidRPr="00ED11D0">
        <w:rPr>
          <w:rFonts w:ascii="Simplified Arabic" w:eastAsia="Times New Roman" w:hAnsi="Simplified Arabic" w:cs="Simplified Arabic" w:hint="cs"/>
          <w:kern w:val="0"/>
          <w:sz w:val="28"/>
          <w:szCs w:val="28"/>
          <w:rtl/>
          <w14:ligatures w14:val="none"/>
        </w:rPr>
        <w:t>أن التحليلات التنبؤية المدعومة بالذكاء الاصطناعي تتفوق على نماذج الانحدار التقليدية في تقديم عوائد معدّلة بالمخاطر أفضل عبر القطاعات المالية</w:t>
      </w:r>
      <w:r w:rsidRPr="00ED11D0">
        <w:rPr>
          <w:rFonts w:ascii="Simplified Arabic" w:eastAsia="Times New Roman" w:hAnsi="Simplified Arabic" w:cs="Simplified Arabic" w:hint="cs"/>
          <w:kern w:val="0"/>
          <w:sz w:val="28"/>
          <w:szCs w:val="28"/>
          <w14:ligatures w14:val="none"/>
        </w:rPr>
        <w:t>.</w:t>
      </w:r>
    </w:p>
    <w:p w14:paraId="23501B76"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البُعد الثاني: نماذج التقييم الآلي</w:t>
      </w:r>
      <w:r w:rsidRPr="00ED11D0">
        <w:rPr>
          <w:rFonts w:ascii="Simplified Arabic" w:eastAsia="Times New Roman" w:hAnsi="Simplified Arabic" w:cs="Simplified Arabic" w:hint="cs"/>
          <w:b/>
          <w:bCs/>
          <w:kern w:val="0"/>
          <w:sz w:val="28"/>
          <w:szCs w:val="28"/>
          <w14:ligatures w14:val="none"/>
        </w:rPr>
        <w:t xml:space="preserve"> (Automated Valuation Models – AVM).</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تُعرّفها الرابطة الدولية لمسؤولي التقييم</w:t>
      </w:r>
      <w:r w:rsidRPr="00ED11D0">
        <w:rPr>
          <w:rFonts w:ascii="Simplified Arabic" w:eastAsia="Times New Roman" w:hAnsi="Simplified Arabic" w:cs="Simplified Arabic" w:hint="cs"/>
          <w:kern w:val="0"/>
          <w:sz w:val="28"/>
          <w:szCs w:val="28"/>
          <w14:ligatures w14:val="none"/>
        </w:rPr>
        <w:t xml:space="preserve"> (IAAO) </w:t>
      </w:r>
      <w:r w:rsidRPr="00ED11D0">
        <w:rPr>
          <w:rFonts w:ascii="Simplified Arabic" w:eastAsia="Times New Roman" w:hAnsi="Simplified Arabic" w:cs="Simplified Arabic" w:hint="cs"/>
          <w:kern w:val="0"/>
          <w:sz w:val="28"/>
          <w:szCs w:val="28"/>
          <w:rtl/>
          <w14:ligatures w14:val="none"/>
        </w:rPr>
        <w:t xml:space="preserve">بأنها برامج حاسوبية قائمة على نماذج رياضية تستخدم تقنيات النمذجة الإحصائية وتحليل السوق لإنتاج تقديرات للقيمة السوقية للعقارات بالاعتماد على بيانات الصفقات المسجلة والخصائص الفيزيائية </w:t>
      </w:r>
      <w:proofErr w:type="spellStart"/>
      <w:r w:rsidRPr="00ED11D0">
        <w:rPr>
          <w:rFonts w:ascii="Simplified Arabic" w:eastAsia="Times New Roman" w:hAnsi="Simplified Arabic" w:cs="Simplified Arabic" w:hint="cs"/>
          <w:kern w:val="0"/>
          <w:sz w:val="28"/>
          <w:szCs w:val="28"/>
          <w:rtl/>
          <w14:ligatures w14:val="none"/>
        </w:rPr>
        <w:t>والموقعية</w:t>
      </w:r>
      <w:proofErr w:type="spellEnd"/>
      <w:r w:rsidRPr="00ED11D0">
        <w:rPr>
          <w:rFonts w:ascii="Simplified Arabic" w:eastAsia="Times New Roman" w:hAnsi="Simplified Arabic" w:cs="Simplified Arabic" w:hint="cs"/>
          <w:kern w:val="0"/>
          <w:sz w:val="28"/>
          <w:szCs w:val="28"/>
          <w:rtl/>
          <w14:ligatures w14:val="none"/>
        </w:rPr>
        <w:t xml:space="preserve"> للعقار. وتتميز هذه النماذج بقدرتها على إنجاز عمليات التقييم في وقت قياسي مع تغطية عدد كبير من الوحدات العقارية في آن واحد، وهو ما أكدته دراسة</w:t>
      </w:r>
      <w:r w:rsidRPr="00ED11D0">
        <w:rPr>
          <w:rFonts w:ascii="Simplified Arabic" w:eastAsia="Times New Roman" w:hAnsi="Simplified Arabic" w:cs="Simplified Arabic" w:hint="cs"/>
          <w:kern w:val="0"/>
          <w:sz w:val="28"/>
          <w:szCs w:val="28"/>
          <w14:ligatures w14:val="none"/>
        </w:rPr>
        <w:t xml:space="preserve"> Chmielewska et al. (2020) </w:t>
      </w:r>
      <w:r w:rsidRPr="00ED11D0">
        <w:rPr>
          <w:rFonts w:ascii="Simplified Arabic" w:eastAsia="Times New Roman" w:hAnsi="Simplified Arabic" w:cs="Simplified Arabic" w:hint="cs"/>
          <w:kern w:val="0"/>
          <w:sz w:val="28"/>
          <w:szCs w:val="28"/>
          <w:rtl/>
          <w14:ligatures w14:val="none"/>
        </w:rPr>
        <w:t>التي أثبتت أن دمج الخوارزميات الجينية في نماذج التقييم الآلي يرفع دقتها بشكل ملموس عند تطبيقها على بيانات الصفقات الفعلية في ظروف عدم اليقين السوقي</w:t>
      </w:r>
      <w:r w:rsidRPr="00ED11D0">
        <w:rPr>
          <w:rFonts w:ascii="Simplified Arabic" w:eastAsia="Times New Roman" w:hAnsi="Simplified Arabic" w:cs="Simplified Arabic" w:hint="cs"/>
          <w:kern w:val="0"/>
          <w:sz w:val="28"/>
          <w:szCs w:val="28"/>
          <w14:ligatures w14:val="none"/>
        </w:rPr>
        <w:t>.</w:t>
      </w:r>
    </w:p>
    <w:p w14:paraId="533A3743"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البُعد الثالث: تحليل البيانات الضخمة العقارية</w:t>
      </w:r>
      <w:r w:rsidRPr="00ED11D0">
        <w:rPr>
          <w:rFonts w:ascii="Simplified Arabic" w:eastAsia="Times New Roman" w:hAnsi="Simplified Arabic" w:cs="Simplified Arabic" w:hint="cs"/>
          <w:b/>
          <w:bCs/>
          <w:kern w:val="0"/>
          <w:sz w:val="28"/>
          <w:szCs w:val="28"/>
          <w14:ligatures w14:val="none"/>
        </w:rPr>
        <w:t xml:space="preserve"> (Real Estate Big Data Analytics).</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 xml:space="preserve">يُشير هذا المفهوم إلى عملية جمع ومعالجة وتحليل أحجام هائلة من البيانات المهيكلة وغير المهيكلة المتعلقة بالسوق العقاري من مصادر متنوعة، تشمل سجلات الصفقات العقارية والبيانات </w:t>
      </w:r>
      <w:proofErr w:type="spellStart"/>
      <w:r w:rsidRPr="00ED11D0">
        <w:rPr>
          <w:rFonts w:ascii="Simplified Arabic" w:eastAsia="Times New Roman" w:hAnsi="Simplified Arabic" w:cs="Simplified Arabic" w:hint="cs"/>
          <w:kern w:val="0"/>
          <w:sz w:val="28"/>
          <w:szCs w:val="28"/>
          <w:rtl/>
          <w14:ligatures w14:val="none"/>
        </w:rPr>
        <w:t>الجيومكانية</w:t>
      </w:r>
      <w:proofErr w:type="spellEnd"/>
      <w:r w:rsidRPr="00ED11D0">
        <w:rPr>
          <w:rFonts w:ascii="Simplified Arabic" w:eastAsia="Times New Roman" w:hAnsi="Simplified Arabic" w:cs="Simplified Arabic" w:hint="cs"/>
          <w:kern w:val="0"/>
          <w:sz w:val="28"/>
          <w:szCs w:val="28"/>
          <w:rtl/>
          <w14:ligatures w14:val="none"/>
        </w:rPr>
        <w:t xml:space="preserve"> وصور </w:t>
      </w:r>
      <w:r w:rsidRPr="00ED11D0">
        <w:rPr>
          <w:rFonts w:ascii="Simplified Arabic" w:eastAsia="Times New Roman" w:hAnsi="Simplified Arabic" w:cs="Simplified Arabic" w:hint="cs"/>
          <w:kern w:val="0"/>
          <w:sz w:val="28"/>
          <w:szCs w:val="28"/>
          <w:rtl/>
          <w14:ligatures w14:val="none"/>
        </w:rPr>
        <w:lastRenderedPageBreak/>
        <w:t>الأقمار الاصطناعية ومؤشرات البنية التحتية وبيانات وسائل التواصل الاجتماعي والمؤشرات الاقتصادية والديموغرافية. ويهدف هذا التحليل إلى استخلاص أنماط وعلاقات غير ظاهرة تُثري عملية التقييم وتوفر لصانع القرار رؤية شاملة ومتعددة الأبعاد تتجاوز حدود المصادر التقليدية المحدودة. وقد أشار</w:t>
      </w:r>
      <w:r w:rsidRPr="00ED11D0">
        <w:rPr>
          <w:rFonts w:ascii="Simplified Arabic" w:eastAsia="Times New Roman" w:hAnsi="Simplified Arabic" w:cs="Simplified Arabic" w:hint="cs"/>
          <w:kern w:val="0"/>
          <w:sz w:val="28"/>
          <w:szCs w:val="28"/>
          <w14:ligatures w14:val="none"/>
        </w:rPr>
        <w:t xml:space="preserve"> Karanikolas et al. (2025) </w:t>
      </w:r>
      <w:r w:rsidRPr="00ED11D0">
        <w:rPr>
          <w:rFonts w:ascii="Simplified Arabic" w:eastAsia="Times New Roman" w:hAnsi="Simplified Arabic" w:cs="Simplified Arabic" w:hint="cs"/>
          <w:kern w:val="0"/>
          <w:sz w:val="28"/>
          <w:szCs w:val="28"/>
          <w:rtl/>
          <w14:ligatures w14:val="none"/>
        </w:rPr>
        <w:t>إلى أن النماذج متعددة الوسائط التي تدمج بيانات نصية ورقمية وبصرية تتفوق على النماذج أحادية المصدر في دقة التقييم العقاري</w:t>
      </w:r>
      <w:r w:rsidRPr="00ED11D0">
        <w:rPr>
          <w:rFonts w:ascii="Simplified Arabic" w:eastAsia="Times New Roman" w:hAnsi="Simplified Arabic" w:cs="Simplified Arabic" w:hint="cs"/>
          <w:kern w:val="0"/>
          <w:sz w:val="28"/>
          <w:szCs w:val="28"/>
          <w14:ligatures w14:val="none"/>
        </w:rPr>
        <w:t>.</w:t>
      </w:r>
    </w:p>
    <w:p w14:paraId="7B66E46C"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البُعد الرابع: أنظمة دعم القرار الذكية</w:t>
      </w:r>
      <w:r w:rsidRPr="00ED11D0">
        <w:rPr>
          <w:rFonts w:ascii="Simplified Arabic" w:eastAsia="Times New Roman" w:hAnsi="Simplified Arabic" w:cs="Simplified Arabic" w:hint="cs"/>
          <w:b/>
          <w:bCs/>
          <w:kern w:val="0"/>
          <w:sz w:val="28"/>
          <w:szCs w:val="28"/>
          <w14:ligatures w14:val="none"/>
        </w:rPr>
        <w:t xml:space="preserve"> (Intelligent Decision Support Systems – IDSS).</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 xml:space="preserve">تُعرَّف بأنها أنظمة حاسوبية تفاعلية تستخدم تقنيات الذكاء الاصطناعي كالأنظمة الخبيرة والاستدلال الضبابي والشبكات </w:t>
      </w:r>
      <w:proofErr w:type="spellStart"/>
      <w:r w:rsidRPr="00ED11D0">
        <w:rPr>
          <w:rFonts w:ascii="Simplified Arabic" w:eastAsia="Times New Roman" w:hAnsi="Simplified Arabic" w:cs="Simplified Arabic" w:hint="cs"/>
          <w:kern w:val="0"/>
          <w:sz w:val="28"/>
          <w:szCs w:val="28"/>
          <w:rtl/>
          <w14:ligatures w14:val="none"/>
        </w:rPr>
        <w:t>البيزية</w:t>
      </w:r>
      <w:proofErr w:type="spellEnd"/>
      <w:r w:rsidRPr="00ED11D0">
        <w:rPr>
          <w:rFonts w:ascii="Simplified Arabic" w:eastAsia="Times New Roman" w:hAnsi="Simplified Arabic" w:cs="Simplified Arabic" w:hint="cs"/>
          <w:kern w:val="0"/>
          <w:sz w:val="28"/>
          <w:szCs w:val="28"/>
          <w:rtl/>
          <w14:ligatures w14:val="none"/>
        </w:rPr>
        <w:t xml:space="preserve"> لمساعدة صناع القرار في تحليل المشكلات شبه المهيكلة وغير المهيكلة وتقييم البدائل المتاحة واختيار الأنسب منها. وفي السياق العقاري الاستثماري، تُدمج هذه الأنظمة بين مخرجات التحليلات التنبؤية ونماذج التقييم الآلي وتحليل البيانات الضخمة لتقديم توصيات متكاملة تُراعي تفضيلات المستثمر ومستوى المخاطر المقبول والأهداف الاستراتيجية، مما يُسهم في تقليل التحيزات المعرفية وترشيد عملية الاختيار الاستثماري. وقد أوضح </w:t>
      </w:r>
      <w:proofErr w:type="spellStart"/>
      <w:r w:rsidRPr="00ED11D0">
        <w:rPr>
          <w:rFonts w:ascii="Simplified Arabic" w:eastAsia="Times New Roman" w:hAnsi="Simplified Arabic" w:cs="Simplified Arabic" w:hint="cs"/>
          <w:kern w:val="0"/>
          <w:sz w:val="28"/>
          <w:szCs w:val="28"/>
          <w:rtl/>
          <w14:ligatures w14:val="none"/>
        </w:rPr>
        <w:t>العريمي</w:t>
      </w:r>
      <w:proofErr w:type="spellEnd"/>
      <w:r w:rsidRPr="00ED11D0">
        <w:rPr>
          <w:rFonts w:ascii="Simplified Arabic" w:eastAsia="Times New Roman" w:hAnsi="Simplified Arabic" w:cs="Simplified Arabic" w:hint="cs"/>
          <w:kern w:val="0"/>
          <w:sz w:val="28"/>
          <w:szCs w:val="28"/>
          <w:rtl/>
          <w14:ligatures w14:val="none"/>
        </w:rPr>
        <w:t xml:space="preserve"> </w:t>
      </w:r>
      <w:proofErr w:type="spellStart"/>
      <w:r w:rsidRPr="00ED11D0">
        <w:rPr>
          <w:rFonts w:ascii="Simplified Arabic" w:eastAsia="Times New Roman" w:hAnsi="Simplified Arabic" w:cs="Simplified Arabic" w:hint="cs"/>
          <w:kern w:val="0"/>
          <w:sz w:val="28"/>
          <w:szCs w:val="28"/>
          <w:rtl/>
          <w14:ligatures w14:val="none"/>
        </w:rPr>
        <w:t>والحلالمة</w:t>
      </w:r>
      <w:proofErr w:type="spellEnd"/>
      <w:r w:rsidRPr="00ED11D0">
        <w:rPr>
          <w:rFonts w:ascii="Simplified Arabic" w:eastAsia="Times New Roman" w:hAnsi="Simplified Arabic" w:cs="Simplified Arabic" w:hint="cs"/>
          <w:kern w:val="0"/>
          <w:sz w:val="28"/>
          <w:szCs w:val="28"/>
          <w:rtl/>
          <w14:ligatures w14:val="none"/>
        </w:rPr>
        <w:t xml:space="preserve"> (2024) أن دمج أدوات الذكاء الاصطناعي مع آليات التمكين الإداري يُعزز جودة اتخاذ القرار بشكل ملحوظ</w:t>
      </w:r>
      <w:r w:rsidRPr="00ED11D0">
        <w:rPr>
          <w:rFonts w:ascii="Simplified Arabic" w:eastAsia="Times New Roman" w:hAnsi="Simplified Arabic" w:cs="Simplified Arabic" w:hint="cs"/>
          <w:kern w:val="0"/>
          <w:sz w:val="28"/>
          <w:szCs w:val="28"/>
          <w14:ligatures w14:val="none"/>
        </w:rPr>
        <w:t>.</w:t>
      </w:r>
    </w:p>
    <w:p w14:paraId="3555F055" w14:textId="63E30535" w:rsidR="00ED11D0" w:rsidRPr="00ED11D0" w:rsidRDefault="00ED11D0" w:rsidP="006E6BDA">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24" w:name="_Toc227363087"/>
      <w:r w:rsidRPr="00ED11D0">
        <w:rPr>
          <w:rFonts w:ascii="Simplified Arabic" w:eastAsia="Times New Roman" w:hAnsi="Simplified Arabic" w:cs="Simplified Arabic" w:hint="cs"/>
          <w:b/>
          <w:bCs/>
          <w:kern w:val="0"/>
          <w:sz w:val="28"/>
          <w:szCs w:val="28"/>
          <w:rtl/>
          <w14:ligatures w14:val="none"/>
        </w:rPr>
        <w:t>جودة القرار الاستثماري (المتغير التابع)</w:t>
      </w:r>
      <w:bookmarkEnd w:id="24"/>
    </w:p>
    <w:p w14:paraId="3CF1B257"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 xml:space="preserve">تُعرَّف جودة القرار الاستثماري إجرائياً في هذه الدراسة بأنها الدرجة التي يتسم بها القرار المتعلق باختيار الأصول العقارية أو التخارج منها بالدقة والموضوعية والشمولية والسرعة المناسبة، بما يُفضي إلى تحقيق العوائد المستهدفة ضمن مستويات مقبولة من المخاطر وبالاستناد إلى معلومات كافية وتحليل منهجي للبدائل المتاحة. ويتضمن هذا المفهوم عدة مؤشرات فرعية تشمل: دقة تقدير القيمة العادلة للأصل، وسرعة الوصول إلى القرار دون التضحية بالجودة، وشمولية البيانات المستخدمة في التحليل، وموضوعية القرار وتحرره من التحيزات الشخصية، وكفاءة توظيف الموارد المالية، والقدرة على تقييم المخاطر بصورة واقعية. وقد أكدت دراسة </w:t>
      </w:r>
      <w:proofErr w:type="gramStart"/>
      <w:r w:rsidRPr="00ED11D0">
        <w:rPr>
          <w:rFonts w:ascii="Simplified Arabic" w:eastAsia="Times New Roman" w:hAnsi="Simplified Arabic" w:cs="Simplified Arabic" w:hint="cs"/>
          <w:kern w:val="0"/>
          <w:sz w:val="28"/>
          <w:szCs w:val="28"/>
          <w:rtl/>
          <w14:ligatures w14:val="none"/>
        </w:rPr>
        <w:t>عبدالعزيز</w:t>
      </w:r>
      <w:proofErr w:type="gramEnd"/>
      <w:r w:rsidRPr="00ED11D0">
        <w:rPr>
          <w:rFonts w:ascii="Simplified Arabic" w:eastAsia="Times New Roman" w:hAnsi="Simplified Arabic" w:cs="Simplified Arabic" w:hint="cs"/>
          <w:kern w:val="0"/>
          <w:sz w:val="28"/>
          <w:szCs w:val="28"/>
          <w:rtl/>
          <w14:ligatures w14:val="none"/>
        </w:rPr>
        <w:t xml:space="preserve"> وآخرون (2025) أن جودة القرار الاستثماري تتأثر جوهرياً بمنظومة الحوكمة ونوعية المعلومات المتاحة لصانع القرار، بينما أشارت دراسة </w:t>
      </w:r>
      <w:proofErr w:type="spellStart"/>
      <w:r w:rsidRPr="00ED11D0">
        <w:rPr>
          <w:rFonts w:ascii="Simplified Arabic" w:eastAsia="Times New Roman" w:hAnsi="Simplified Arabic" w:cs="Simplified Arabic" w:hint="cs"/>
          <w:kern w:val="0"/>
          <w:sz w:val="28"/>
          <w:szCs w:val="28"/>
          <w:rtl/>
          <w14:ligatures w14:val="none"/>
        </w:rPr>
        <w:t>بامردوف</w:t>
      </w:r>
      <w:proofErr w:type="spellEnd"/>
      <w:r w:rsidRPr="00ED11D0">
        <w:rPr>
          <w:rFonts w:ascii="Simplified Arabic" w:eastAsia="Times New Roman" w:hAnsi="Simplified Arabic" w:cs="Simplified Arabic" w:hint="cs"/>
          <w:kern w:val="0"/>
          <w:sz w:val="28"/>
          <w:szCs w:val="28"/>
          <w:rtl/>
          <w14:ligatures w14:val="none"/>
        </w:rPr>
        <w:t xml:space="preserve"> ومجلد (2025) إلى أن توظيف التقنيات الذكية يُسهم في رفع مستوى جودة القرار من خلال تقليص هامش الخطأ البشري وتوفير تحليلات أعمق وأشمل</w:t>
      </w:r>
      <w:r w:rsidRPr="00ED11D0">
        <w:rPr>
          <w:rFonts w:ascii="Simplified Arabic" w:eastAsia="Times New Roman" w:hAnsi="Simplified Arabic" w:cs="Simplified Arabic" w:hint="cs"/>
          <w:kern w:val="0"/>
          <w:sz w:val="28"/>
          <w:szCs w:val="28"/>
          <w14:ligatures w14:val="none"/>
        </w:rPr>
        <w:t>.</w:t>
      </w:r>
    </w:p>
    <w:p w14:paraId="1F5375B2" w14:textId="174B9EDE" w:rsidR="00ED11D0" w:rsidRPr="00ED11D0" w:rsidRDefault="00ED11D0" w:rsidP="006E6BDA">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25" w:name="_Toc227363088"/>
      <w:r w:rsidRPr="00ED11D0">
        <w:rPr>
          <w:rFonts w:ascii="Simplified Arabic" w:eastAsia="Times New Roman" w:hAnsi="Simplified Arabic" w:cs="Simplified Arabic" w:hint="cs"/>
          <w:b/>
          <w:bCs/>
          <w:kern w:val="0"/>
          <w:sz w:val="28"/>
          <w:szCs w:val="28"/>
          <w:rtl/>
          <w14:ligatures w14:val="none"/>
        </w:rPr>
        <w:lastRenderedPageBreak/>
        <w:t>التقييم العقاري</w:t>
      </w:r>
      <w:r w:rsidRPr="00ED11D0">
        <w:rPr>
          <w:rFonts w:ascii="Simplified Arabic" w:eastAsia="Times New Roman" w:hAnsi="Simplified Arabic" w:cs="Simplified Arabic" w:hint="cs"/>
          <w:b/>
          <w:bCs/>
          <w:kern w:val="0"/>
          <w:sz w:val="28"/>
          <w:szCs w:val="28"/>
          <w14:ligatures w14:val="none"/>
        </w:rPr>
        <w:t xml:space="preserve"> (Real Estate Appraisal)</w:t>
      </w:r>
      <w:bookmarkEnd w:id="25"/>
    </w:p>
    <w:p w14:paraId="5FD6E915"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 xml:space="preserve">يُعرَّف التقييم العقاري بأنه عملية تقدير القيمة السوقية للأصل العقاري في تاريخ محدد وفقاً لمنهجيات معتمدة تشمل أسلوب المقارنة البيعية وأسلوب الدخل وأسلوب التكلفة، وذلك بالاستناد إلى بيانات السوق المتاحة وخصائص العقار الفيزيائية </w:t>
      </w:r>
      <w:proofErr w:type="spellStart"/>
      <w:r w:rsidRPr="00ED11D0">
        <w:rPr>
          <w:rFonts w:ascii="Simplified Arabic" w:eastAsia="Times New Roman" w:hAnsi="Simplified Arabic" w:cs="Simplified Arabic" w:hint="cs"/>
          <w:kern w:val="0"/>
          <w:sz w:val="28"/>
          <w:szCs w:val="28"/>
          <w:rtl/>
          <w14:ligatures w14:val="none"/>
        </w:rPr>
        <w:t>والموقعية</w:t>
      </w:r>
      <w:proofErr w:type="spellEnd"/>
      <w:r w:rsidRPr="00ED11D0">
        <w:rPr>
          <w:rFonts w:ascii="Simplified Arabic" w:eastAsia="Times New Roman" w:hAnsi="Simplified Arabic" w:cs="Simplified Arabic" w:hint="cs"/>
          <w:kern w:val="0"/>
          <w:sz w:val="28"/>
          <w:szCs w:val="28"/>
          <w:rtl/>
          <w14:ligatures w14:val="none"/>
        </w:rPr>
        <w:t xml:space="preserve"> والقانونية</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وتسعى هذه الدراسة إلى استكشاف كيف يُمكن لأدوات الذكاء الاصطناعي أن تُعيد تشكيل هذه العملية وتُعزز مخرجاتها بما ينعكس إيجابياً على جودة القرارات الاستثمارية المبنية عليها في شركات التطوير والاستثمار العقاري بالمملكة العربية السعودية</w:t>
      </w:r>
      <w:r w:rsidRPr="00ED11D0">
        <w:rPr>
          <w:rFonts w:ascii="Simplified Arabic" w:eastAsia="Times New Roman" w:hAnsi="Simplified Arabic" w:cs="Simplified Arabic" w:hint="cs"/>
          <w:kern w:val="0"/>
          <w:sz w:val="28"/>
          <w:szCs w:val="28"/>
          <w14:ligatures w14:val="none"/>
        </w:rPr>
        <w:t>.</w:t>
      </w:r>
    </w:p>
    <w:p w14:paraId="2E715580" w14:textId="0E6BB174" w:rsidR="00D22171" w:rsidRPr="006E6BDA" w:rsidRDefault="00304304" w:rsidP="006E6BDA">
      <w:pPr>
        <w:pStyle w:val="1"/>
        <w:jc w:val="both"/>
        <w:rPr>
          <w:rFonts w:hint="cs"/>
          <w:sz w:val="28"/>
          <w:szCs w:val="28"/>
          <w:rtl/>
        </w:rPr>
      </w:pPr>
      <w:bookmarkStart w:id="26" w:name="_Toc227363089"/>
      <w:r w:rsidRPr="006E6BDA">
        <w:rPr>
          <w:rFonts w:hint="cs"/>
          <w:sz w:val="28"/>
          <w:szCs w:val="28"/>
          <w:rtl/>
        </w:rPr>
        <w:t>ا</w:t>
      </w:r>
      <w:r w:rsidR="00D22171" w:rsidRPr="006E6BDA">
        <w:rPr>
          <w:rFonts w:hint="cs"/>
          <w:sz w:val="28"/>
          <w:szCs w:val="28"/>
          <w:rtl/>
        </w:rPr>
        <w:t>لمنهجية وطرق البحث</w:t>
      </w:r>
      <w:r w:rsidR="00A74F76" w:rsidRPr="006E6BDA">
        <w:rPr>
          <w:rFonts w:hint="cs"/>
          <w:sz w:val="28"/>
          <w:szCs w:val="28"/>
          <w:rtl/>
        </w:rPr>
        <w:t>:</w:t>
      </w:r>
      <w:bookmarkEnd w:id="22"/>
      <w:bookmarkEnd w:id="26"/>
    </w:p>
    <w:p w14:paraId="3AF2E1D5"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bookmarkStart w:id="27" w:name="_Toc169790506"/>
      <w:r w:rsidRPr="00ED11D0">
        <w:rPr>
          <w:rFonts w:ascii="Simplified Arabic" w:eastAsia="Times New Roman" w:hAnsi="Simplified Arabic" w:cs="Simplified Arabic" w:hint="cs"/>
          <w:kern w:val="0"/>
          <w:sz w:val="28"/>
          <w:szCs w:val="28"/>
          <w:rtl/>
          <w14:ligatures w14:val="none"/>
        </w:rPr>
        <w:t>سوف تعتمد هذه الدراسة على المنهج الوصفي التحليلي باعتباره المنهج الأكثر ملاءمة لطبيعة الدراسة وأهدافها، إذ يُتيح وصف الظاهرة محل الدراسة وتحليلها كمياً وكيفياً للوصول إلى استنتاجات علمية دقيقة. ويتسق هذا المنهج مع ما اعتمدته العديد من الدراسات السابقة ذات الصلة كدراسة (</w:t>
      </w:r>
      <w:proofErr w:type="gramStart"/>
      <w:r w:rsidRPr="00ED11D0">
        <w:rPr>
          <w:rFonts w:ascii="Simplified Arabic" w:eastAsia="Times New Roman" w:hAnsi="Simplified Arabic" w:cs="Simplified Arabic" w:hint="cs"/>
          <w:kern w:val="0"/>
          <w:sz w:val="28"/>
          <w:szCs w:val="28"/>
          <w:rtl/>
          <w14:ligatures w14:val="none"/>
        </w:rPr>
        <w:t>عبدالعزيز</w:t>
      </w:r>
      <w:proofErr w:type="gramEnd"/>
      <w:r w:rsidRPr="00ED11D0">
        <w:rPr>
          <w:rFonts w:ascii="Simplified Arabic" w:eastAsia="Times New Roman" w:hAnsi="Simplified Arabic" w:cs="Simplified Arabic" w:hint="cs"/>
          <w:kern w:val="0"/>
          <w:sz w:val="28"/>
          <w:szCs w:val="28"/>
          <w:rtl/>
          <w14:ligatures w14:val="none"/>
        </w:rPr>
        <w:t xml:space="preserve"> ووهدان وزيدان، 2025) ودراسة (</w:t>
      </w:r>
      <w:proofErr w:type="spellStart"/>
      <w:r w:rsidRPr="00ED11D0">
        <w:rPr>
          <w:rFonts w:ascii="Simplified Arabic" w:eastAsia="Times New Roman" w:hAnsi="Simplified Arabic" w:cs="Simplified Arabic" w:hint="cs"/>
          <w:kern w:val="0"/>
          <w:sz w:val="28"/>
          <w:szCs w:val="28"/>
          <w:rtl/>
          <w14:ligatures w14:val="none"/>
        </w:rPr>
        <w:t>بامردوف</w:t>
      </w:r>
      <w:proofErr w:type="spellEnd"/>
      <w:r w:rsidRPr="00ED11D0">
        <w:rPr>
          <w:rFonts w:ascii="Simplified Arabic" w:eastAsia="Times New Roman" w:hAnsi="Simplified Arabic" w:cs="Simplified Arabic" w:hint="cs"/>
          <w:kern w:val="0"/>
          <w:sz w:val="28"/>
          <w:szCs w:val="28"/>
          <w:rtl/>
          <w14:ligatures w14:val="none"/>
        </w:rPr>
        <w:t xml:space="preserve"> ومجلد، </w:t>
      </w:r>
      <w:r w:rsidRPr="00ED11D0">
        <w:rPr>
          <w:rFonts w:ascii="Simplified Arabic" w:eastAsia="Times New Roman" w:hAnsi="Simplified Arabic" w:cs="Simplified Arabic" w:hint="cs"/>
          <w:kern w:val="0"/>
          <w:sz w:val="28"/>
          <w:szCs w:val="28"/>
          <w14:ligatures w14:val="none"/>
        </w:rPr>
        <w:t xml:space="preserve">2025) </w:t>
      </w:r>
      <w:r w:rsidRPr="00ED11D0">
        <w:rPr>
          <w:rFonts w:ascii="Simplified Arabic" w:eastAsia="Times New Roman" w:hAnsi="Simplified Arabic" w:cs="Simplified Arabic" w:hint="cs"/>
          <w:kern w:val="0"/>
          <w:sz w:val="28"/>
          <w:szCs w:val="28"/>
          <w:rtl/>
          <w14:ligatures w14:val="none"/>
        </w:rPr>
        <w:t>ودراسة (الخلايلة والصمادي، 2021)، حيث سيُمكّن الباحث من وصف واقع استخدام أدوات الذكاء الاصطناعي في التقييم العقاري لدى شركات التطوير والاستثمار العقاري السعودية وتحليل أثرها على جودة القرار الاستثماري</w:t>
      </w:r>
      <w:r w:rsidRPr="00ED11D0">
        <w:rPr>
          <w:rFonts w:ascii="Simplified Arabic" w:eastAsia="Times New Roman" w:hAnsi="Simplified Arabic" w:cs="Simplified Arabic" w:hint="cs"/>
          <w:kern w:val="0"/>
          <w:sz w:val="28"/>
          <w:szCs w:val="28"/>
          <w14:ligatures w14:val="none"/>
        </w:rPr>
        <w:t>.</w:t>
      </w:r>
    </w:p>
    <w:p w14:paraId="12CE80F2"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وسوف يتم توظيف هذا المنهج من خلال شقين متكاملين: الشق النظري الذي سيعتمد على المراجعة المنهجية للأدبيات والدراسات السابقة العربية والأجنبية المتعلقة بأدوات الذكاء الاصطناعي والتقييم العقاري وجودة القرار الاستثماري بهدف بناء الإطار النظري والمفاهيمي للدراسة، والشق الميداني التطبيقي الذي سيعتمد على تصميم استبانة إلكترونية محكّمة وتوزيعها على أفراد العينة المستهدفة لجمع البيانات الأولية وتحليلها إحصائياً باستخدام الأساليب الإحصائية الملائمة لاختبار فرضيات الدراسة والإجابة عن أسئلتها</w:t>
      </w:r>
      <w:r w:rsidRPr="00ED11D0">
        <w:rPr>
          <w:rFonts w:ascii="Simplified Arabic" w:eastAsia="Times New Roman" w:hAnsi="Simplified Arabic" w:cs="Simplified Arabic" w:hint="cs"/>
          <w:kern w:val="0"/>
          <w:sz w:val="28"/>
          <w:szCs w:val="28"/>
          <w14:ligatures w14:val="none"/>
        </w:rPr>
        <w:t>.</w:t>
      </w:r>
    </w:p>
    <w:p w14:paraId="7D371AB3" w14:textId="1211660A" w:rsidR="00ED11D0" w:rsidRPr="00ED11D0" w:rsidRDefault="00ED11D0" w:rsidP="006E6BDA">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 xml:space="preserve"> </w:t>
      </w:r>
      <w:bookmarkStart w:id="28" w:name="_Toc227363090"/>
      <w:r w:rsidRPr="00ED11D0">
        <w:rPr>
          <w:rFonts w:ascii="Simplified Arabic" w:eastAsia="Times New Roman" w:hAnsi="Simplified Arabic" w:cs="Simplified Arabic" w:hint="cs"/>
          <w:b/>
          <w:bCs/>
          <w:kern w:val="0"/>
          <w:sz w:val="28"/>
          <w:szCs w:val="28"/>
          <w:rtl/>
          <w14:ligatures w14:val="none"/>
        </w:rPr>
        <w:t>مجتمع الدراسة وعينتها</w:t>
      </w:r>
      <w:bookmarkEnd w:id="28"/>
    </w:p>
    <w:p w14:paraId="4608333F"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 xml:space="preserve">سوف يتكون مجتمع الدراسة من جميع العاملين في المستويات الإدارية (العليا والوسطى) في شركات التطوير والاستثمار العقاري المرخصة والمسجلة لدى الهيئة العامة للعقار بالمملكة العربية السعودية، </w:t>
      </w:r>
      <w:r w:rsidRPr="00ED11D0">
        <w:rPr>
          <w:rFonts w:ascii="Simplified Arabic" w:eastAsia="Times New Roman" w:hAnsi="Simplified Arabic" w:cs="Simplified Arabic" w:hint="cs"/>
          <w:kern w:val="0"/>
          <w:sz w:val="28"/>
          <w:szCs w:val="28"/>
          <w:rtl/>
          <w14:ligatures w14:val="none"/>
        </w:rPr>
        <w:lastRenderedPageBreak/>
        <w:t>وتحديداً من يشغلون مناصب ذات صلة مباشرة بعمليات التقييم العقاري واتخاذ القرارات الاستثمارية، ويشمل ذلك المديرين التنفيذيين ومديري الاستثمار ومديري التقييم العقاري ومحللي الاستثمار والمقيّمين العقاريين المعتمدين العاملين في هذه الشركات. ووفقاً لبيانات الهيئة العامة للعقار وسجلات وزارة التجارة السعودية، يُقدّر عدد شركات التطوير والاستثمار العقاري النشطة في المملكة بنحو (450) شركة، ويُقدّر إجمالي العاملين في المستويات الإدارية المستهدفة بنحو (3,200) فرد</w:t>
      </w:r>
      <w:r w:rsidRPr="00ED11D0">
        <w:rPr>
          <w:rFonts w:ascii="Simplified Arabic" w:eastAsia="Times New Roman" w:hAnsi="Simplified Arabic" w:cs="Simplified Arabic" w:hint="cs"/>
          <w:kern w:val="0"/>
          <w:sz w:val="28"/>
          <w:szCs w:val="28"/>
          <w14:ligatures w14:val="none"/>
        </w:rPr>
        <w:t>.</w:t>
      </w:r>
    </w:p>
    <w:p w14:paraId="43A2D938" w14:textId="6BC19F11"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وسوف يتم اختيار عينة الدراسة بأسلوب العينة العشوائية الطبقية النسبية لضمان تمثيل مختلف أحجام الشركات (كبيرة، متوسطة، صغيرة</w:t>
      </w:r>
      <w:r w:rsidR="006E6BDA" w:rsidRPr="006E6BDA">
        <w:rPr>
          <w:rFonts w:ascii="Simplified Arabic" w:eastAsia="Times New Roman" w:hAnsi="Simplified Arabic" w:cs="Simplified Arabic" w:hint="cs"/>
          <w:kern w:val="0"/>
          <w:sz w:val="28"/>
          <w:szCs w:val="28"/>
          <w:rtl/>
          <w14:ligatures w14:val="none"/>
        </w:rPr>
        <w:t xml:space="preserve"> </w:t>
      </w:r>
      <w:proofErr w:type="spellStart"/>
      <w:r w:rsidR="006E6BDA" w:rsidRPr="006E6BDA">
        <w:rPr>
          <w:rFonts w:ascii="Simplified Arabic" w:eastAsia="Times New Roman" w:hAnsi="Simplified Arabic" w:cs="Simplified Arabic" w:hint="cs"/>
          <w:kern w:val="0"/>
          <w:sz w:val="28"/>
          <w:szCs w:val="28"/>
          <w:rtl/>
          <w14:ligatures w14:val="none"/>
        </w:rPr>
        <w:t>فى</w:t>
      </w:r>
      <w:proofErr w:type="spellEnd"/>
      <w:r w:rsidR="006E6BDA" w:rsidRPr="006E6BDA">
        <w:rPr>
          <w:rFonts w:ascii="Simplified Arabic" w:eastAsia="Times New Roman" w:hAnsi="Simplified Arabic" w:cs="Simplified Arabic" w:hint="cs"/>
          <w:kern w:val="0"/>
          <w:sz w:val="28"/>
          <w:szCs w:val="28"/>
          <w:rtl/>
          <w14:ligatures w14:val="none"/>
        </w:rPr>
        <w:t xml:space="preserve"> </w:t>
      </w:r>
      <w:proofErr w:type="spellStart"/>
      <w:proofErr w:type="gramStart"/>
      <w:r w:rsidRPr="00ED11D0">
        <w:rPr>
          <w:rFonts w:ascii="Simplified Arabic" w:eastAsia="Times New Roman" w:hAnsi="Simplified Arabic" w:cs="Simplified Arabic" w:hint="cs"/>
          <w:kern w:val="0"/>
          <w:sz w:val="28"/>
          <w:szCs w:val="28"/>
          <w:rtl/>
          <w14:ligatures w14:val="none"/>
        </w:rPr>
        <w:t>الرياض،وسيتم</w:t>
      </w:r>
      <w:proofErr w:type="spellEnd"/>
      <w:proofErr w:type="gramEnd"/>
      <w:r w:rsidRPr="00ED11D0">
        <w:rPr>
          <w:rFonts w:ascii="Simplified Arabic" w:eastAsia="Times New Roman" w:hAnsi="Simplified Arabic" w:cs="Simplified Arabic" w:hint="cs"/>
          <w:kern w:val="0"/>
          <w:sz w:val="28"/>
          <w:szCs w:val="28"/>
          <w:rtl/>
          <w14:ligatures w14:val="none"/>
        </w:rPr>
        <w:t xml:space="preserve"> تحديد حجم العينة وفقاً لمعادلة ستيفن </w:t>
      </w:r>
      <w:proofErr w:type="spellStart"/>
      <w:r w:rsidRPr="00ED11D0">
        <w:rPr>
          <w:rFonts w:ascii="Simplified Arabic" w:eastAsia="Times New Roman" w:hAnsi="Simplified Arabic" w:cs="Simplified Arabic" w:hint="cs"/>
          <w:kern w:val="0"/>
          <w:sz w:val="28"/>
          <w:szCs w:val="28"/>
          <w:rtl/>
          <w14:ligatures w14:val="none"/>
        </w:rPr>
        <w:t>ثامبسون</w:t>
      </w:r>
      <w:proofErr w:type="spellEnd"/>
      <w:r w:rsidRPr="00ED11D0">
        <w:rPr>
          <w:rFonts w:ascii="Simplified Arabic" w:eastAsia="Times New Roman" w:hAnsi="Simplified Arabic" w:cs="Simplified Arabic" w:hint="cs"/>
          <w:kern w:val="0"/>
          <w:sz w:val="28"/>
          <w:szCs w:val="28"/>
          <w14:ligatures w14:val="none"/>
        </w:rPr>
        <w:t xml:space="preserve"> (Steven Thompson) </w:t>
      </w:r>
      <w:r w:rsidRPr="00ED11D0">
        <w:rPr>
          <w:rFonts w:ascii="Simplified Arabic" w:eastAsia="Times New Roman" w:hAnsi="Simplified Arabic" w:cs="Simplified Arabic" w:hint="cs"/>
          <w:kern w:val="0"/>
          <w:sz w:val="28"/>
          <w:szCs w:val="28"/>
          <w:rtl/>
          <w14:ligatures w14:val="none"/>
        </w:rPr>
        <w:t xml:space="preserve">عند مستوى ثقة (95%) وهامش خطأ (5%)، وبناءً على ذلك سيبلغ الحد الأدنى المطلوب لحجم العينة نحو (343) مفردة. وسوف يقوم الباحث بتوزيع </w:t>
      </w:r>
      <w:r w:rsidRPr="00ED11D0">
        <w:rPr>
          <w:rFonts w:ascii="Simplified Arabic" w:eastAsia="Times New Roman" w:hAnsi="Simplified Arabic" w:cs="Simplified Arabic" w:hint="cs"/>
          <w:kern w:val="0"/>
          <w:sz w:val="28"/>
          <w:szCs w:val="28"/>
          <w14:ligatures w14:val="none"/>
        </w:rPr>
        <w:t xml:space="preserve">(400) </w:t>
      </w:r>
      <w:r w:rsidRPr="00ED11D0">
        <w:rPr>
          <w:rFonts w:ascii="Simplified Arabic" w:eastAsia="Times New Roman" w:hAnsi="Simplified Arabic" w:cs="Simplified Arabic" w:hint="cs"/>
          <w:kern w:val="0"/>
          <w:sz w:val="28"/>
          <w:szCs w:val="28"/>
          <w:rtl/>
          <w14:ligatures w14:val="none"/>
        </w:rPr>
        <w:t>استبانة لتعويض الفاقد المتوقع في الاستبانات غير المكتملة أو غير الصالحة للتحليل الإحصائي، بهدف ضمان الوصول إلى الحد الأدنى المطلوب من الاستبانات القابلة للتحليل</w:t>
      </w:r>
      <w:r w:rsidRPr="00ED11D0">
        <w:rPr>
          <w:rFonts w:ascii="Simplified Arabic" w:eastAsia="Times New Roman" w:hAnsi="Simplified Arabic" w:cs="Simplified Arabic" w:hint="cs"/>
          <w:kern w:val="0"/>
          <w:sz w:val="28"/>
          <w:szCs w:val="28"/>
          <w14:ligatures w14:val="none"/>
        </w:rPr>
        <w:t>.</w:t>
      </w:r>
    </w:p>
    <w:p w14:paraId="54C8E6FA" w14:textId="573B2AFD" w:rsidR="00ED11D0" w:rsidRPr="00ED11D0" w:rsidRDefault="00ED11D0" w:rsidP="006E6BDA">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 xml:space="preserve"> </w:t>
      </w:r>
      <w:bookmarkStart w:id="29" w:name="_Toc227363091"/>
      <w:r w:rsidRPr="00ED11D0">
        <w:rPr>
          <w:rFonts w:ascii="Simplified Arabic" w:eastAsia="Times New Roman" w:hAnsi="Simplified Arabic" w:cs="Simplified Arabic" w:hint="cs"/>
          <w:b/>
          <w:bCs/>
          <w:kern w:val="0"/>
          <w:sz w:val="28"/>
          <w:szCs w:val="28"/>
          <w:rtl/>
          <w14:ligatures w14:val="none"/>
        </w:rPr>
        <w:t>مصادر جمع البيانات</w:t>
      </w:r>
      <w:bookmarkEnd w:id="29"/>
    </w:p>
    <w:p w14:paraId="3A51F883"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سوف تعتمد الدراسة على مصدرين أساسيين لجمع البيانات</w:t>
      </w:r>
      <w:r w:rsidRPr="00ED11D0">
        <w:rPr>
          <w:rFonts w:ascii="Simplified Arabic" w:eastAsia="Times New Roman" w:hAnsi="Simplified Arabic" w:cs="Simplified Arabic" w:hint="cs"/>
          <w:kern w:val="0"/>
          <w:sz w:val="28"/>
          <w:szCs w:val="28"/>
          <w14:ligatures w14:val="none"/>
        </w:rPr>
        <w:t>:</w:t>
      </w:r>
    </w:p>
    <w:p w14:paraId="75B77E72"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المصادر الثانوية</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وتشمل الكتب والمراجع العلمية المتخصصة والرسائل الجامعية (ماجستير ودكتوراه) والدوريات والمجلات العلمية المحكّمة العربية والأجنبية والتقارير الرسمية الصادرة عن الهيئة العامة للعقار ووزارة الإسكان السعودية والهيئة السعودية للبيانات والذكاء الاصطناعي (</w:t>
      </w:r>
      <w:proofErr w:type="spellStart"/>
      <w:r w:rsidRPr="00ED11D0">
        <w:rPr>
          <w:rFonts w:ascii="Simplified Arabic" w:eastAsia="Times New Roman" w:hAnsi="Simplified Arabic" w:cs="Simplified Arabic" w:hint="cs"/>
          <w:kern w:val="0"/>
          <w:sz w:val="28"/>
          <w:szCs w:val="28"/>
          <w:rtl/>
          <w14:ligatures w14:val="none"/>
        </w:rPr>
        <w:t>سدايا</w:t>
      </w:r>
      <w:proofErr w:type="spellEnd"/>
      <w:r w:rsidRPr="00ED11D0">
        <w:rPr>
          <w:rFonts w:ascii="Simplified Arabic" w:eastAsia="Times New Roman" w:hAnsi="Simplified Arabic" w:cs="Simplified Arabic" w:hint="cs"/>
          <w:kern w:val="0"/>
          <w:sz w:val="28"/>
          <w:szCs w:val="28"/>
          <w:rtl/>
          <w14:ligatures w14:val="none"/>
        </w:rPr>
        <w:t>)، وذلك لبناء الإطار النظري للدراسة وتأصيل متغيراتها علمياً</w:t>
      </w:r>
      <w:r w:rsidRPr="00ED11D0">
        <w:rPr>
          <w:rFonts w:ascii="Simplified Arabic" w:eastAsia="Times New Roman" w:hAnsi="Simplified Arabic" w:cs="Simplified Arabic" w:hint="cs"/>
          <w:kern w:val="0"/>
          <w:sz w:val="28"/>
          <w:szCs w:val="28"/>
          <w14:ligatures w14:val="none"/>
        </w:rPr>
        <w:t>.</w:t>
      </w:r>
    </w:p>
    <w:p w14:paraId="1B7AD8D9"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المصادر الأولية</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وتتمثل في الاستبانة الإلكترونية التي سيتم تصميمها وتطويرها خصيصاً لأغراض هذه الدراسة كأداة رئيسية لجمع البيانات الميدانية من أفراد العينة المستهدفة، وسوف يتم توزيعها إلكترونياً عبر منصات متخصصة لضمان سرعة الوصول وسهولة الاستجابة</w:t>
      </w:r>
      <w:r w:rsidRPr="00ED11D0">
        <w:rPr>
          <w:rFonts w:ascii="Simplified Arabic" w:eastAsia="Times New Roman" w:hAnsi="Simplified Arabic" w:cs="Simplified Arabic" w:hint="cs"/>
          <w:kern w:val="0"/>
          <w:sz w:val="28"/>
          <w:szCs w:val="28"/>
          <w14:ligatures w14:val="none"/>
        </w:rPr>
        <w:t>.</w:t>
      </w:r>
    </w:p>
    <w:p w14:paraId="1E2913B8" w14:textId="30DFD10F" w:rsidR="00ED11D0" w:rsidRPr="00ED11D0" w:rsidRDefault="00ED11D0" w:rsidP="006E6BDA">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0" w:name="_Toc227363092"/>
      <w:r w:rsidRPr="00ED11D0">
        <w:rPr>
          <w:rFonts w:ascii="Simplified Arabic" w:eastAsia="Times New Roman" w:hAnsi="Simplified Arabic" w:cs="Simplified Arabic" w:hint="cs"/>
          <w:b/>
          <w:bCs/>
          <w:kern w:val="0"/>
          <w:sz w:val="28"/>
          <w:szCs w:val="28"/>
          <w:rtl/>
          <w14:ligatures w14:val="none"/>
        </w:rPr>
        <w:t>أداة الدراسة (الاستبانة)</w:t>
      </w:r>
      <w:bookmarkEnd w:id="30"/>
    </w:p>
    <w:p w14:paraId="28E631F7"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lastRenderedPageBreak/>
        <w:t>سوف يقوم الباحث بتصميم استبانة إلكترونية محكّمة كأداة رئيسية لجمع البيانات الأولية، وستتكون الاستبانة من ثلاثة أقسام رئيسية على النحو التالي</w:t>
      </w:r>
      <w:r w:rsidRPr="00ED11D0">
        <w:rPr>
          <w:rFonts w:ascii="Simplified Arabic" w:eastAsia="Times New Roman" w:hAnsi="Simplified Arabic" w:cs="Simplified Arabic" w:hint="cs"/>
          <w:kern w:val="0"/>
          <w:sz w:val="28"/>
          <w:szCs w:val="28"/>
          <w14:ligatures w14:val="none"/>
        </w:rPr>
        <w:t>:</w:t>
      </w:r>
    </w:p>
    <w:p w14:paraId="2217AC72"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القسم الأول: البيانات الديموغرافية</w:t>
      </w:r>
      <w:r w:rsidRPr="00ED11D0">
        <w:rPr>
          <w:rFonts w:ascii="Simplified Arabic" w:eastAsia="Times New Roman" w:hAnsi="Simplified Arabic" w:cs="Simplified Arabic" w:hint="cs"/>
          <w:kern w:val="0"/>
          <w:sz w:val="28"/>
          <w:szCs w:val="28"/>
          <w:rtl/>
          <w14:ligatures w14:val="none"/>
        </w:rPr>
        <w:t>، ويتضمن (4) عبارات تتعلق بالخصائص الشخصية والوظيفية لأفراد العينة وهي: المؤهل العلمي، سنوات الخبرة، المسمى الوظيفي، حجم الشركة</w:t>
      </w:r>
      <w:r w:rsidRPr="00ED11D0">
        <w:rPr>
          <w:rFonts w:ascii="Simplified Arabic" w:eastAsia="Times New Roman" w:hAnsi="Simplified Arabic" w:cs="Simplified Arabic" w:hint="cs"/>
          <w:kern w:val="0"/>
          <w:sz w:val="28"/>
          <w:szCs w:val="28"/>
          <w14:ligatures w14:val="none"/>
        </w:rPr>
        <w:t>.</w:t>
      </w:r>
    </w:p>
    <w:p w14:paraId="013F517B"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القسم الثاني: المتغير المستقل (أدوات الذكاء الاصطناعي في التقييم العقاري)</w:t>
      </w:r>
      <w:r w:rsidRPr="00ED11D0">
        <w:rPr>
          <w:rFonts w:ascii="Simplified Arabic" w:eastAsia="Times New Roman" w:hAnsi="Simplified Arabic" w:cs="Simplified Arabic" w:hint="cs"/>
          <w:kern w:val="0"/>
          <w:sz w:val="28"/>
          <w:szCs w:val="28"/>
          <w:rtl/>
          <w14:ligatures w14:val="none"/>
        </w:rPr>
        <w:t>، ويتضمن (16) عبارة موزعة على أربعة أبعاد بواقع (4) عبارات لكل بُعد وذلك على النحو التالي</w:t>
      </w:r>
      <w:r w:rsidRPr="00ED11D0">
        <w:rPr>
          <w:rFonts w:ascii="Simplified Arabic" w:eastAsia="Times New Roman" w:hAnsi="Simplified Arabic" w:cs="Simplified Arabic" w:hint="cs"/>
          <w:kern w:val="0"/>
          <w:sz w:val="28"/>
          <w:szCs w:val="28"/>
          <w14:ligatures w14:val="none"/>
        </w:rPr>
        <w:t>:</w:t>
      </w:r>
    </w:p>
    <w:p w14:paraId="75259AC5" w14:textId="77777777" w:rsidR="00ED11D0" w:rsidRPr="00ED11D0" w:rsidRDefault="00ED11D0" w:rsidP="006E6BDA">
      <w:pPr>
        <w:numPr>
          <w:ilvl w:val="0"/>
          <w:numId w:val="2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البُعد الأول: التحليلات التنبؤية للأسعار ويتضمن (4) عبارات</w:t>
      </w:r>
      <w:r w:rsidRPr="00ED11D0">
        <w:rPr>
          <w:rFonts w:ascii="Simplified Arabic" w:eastAsia="Times New Roman" w:hAnsi="Simplified Arabic" w:cs="Simplified Arabic" w:hint="cs"/>
          <w:kern w:val="0"/>
          <w:sz w:val="28"/>
          <w:szCs w:val="28"/>
          <w14:ligatures w14:val="none"/>
        </w:rPr>
        <w:t>.</w:t>
      </w:r>
    </w:p>
    <w:p w14:paraId="3EAF7586" w14:textId="77777777" w:rsidR="00ED11D0" w:rsidRPr="00ED11D0" w:rsidRDefault="00ED11D0" w:rsidP="006E6BDA">
      <w:pPr>
        <w:numPr>
          <w:ilvl w:val="0"/>
          <w:numId w:val="2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البُعد الثاني: نماذج التقييم الآلي</w:t>
      </w:r>
      <w:r w:rsidRPr="00ED11D0">
        <w:rPr>
          <w:rFonts w:ascii="Simplified Arabic" w:eastAsia="Times New Roman" w:hAnsi="Simplified Arabic" w:cs="Simplified Arabic" w:hint="cs"/>
          <w:kern w:val="0"/>
          <w:sz w:val="28"/>
          <w:szCs w:val="28"/>
          <w14:ligatures w14:val="none"/>
        </w:rPr>
        <w:t xml:space="preserve"> (AVM) </w:t>
      </w:r>
      <w:r w:rsidRPr="00ED11D0">
        <w:rPr>
          <w:rFonts w:ascii="Simplified Arabic" w:eastAsia="Times New Roman" w:hAnsi="Simplified Arabic" w:cs="Simplified Arabic" w:hint="cs"/>
          <w:kern w:val="0"/>
          <w:sz w:val="28"/>
          <w:szCs w:val="28"/>
          <w:rtl/>
          <w14:ligatures w14:val="none"/>
        </w:rPr>
        <w:t>ويتضمن (4) عبارات</w:t>
      </w:r>
      <w:r w:rsidRPr="00ED11D0">
        <w:rPr>
          <w:rFonts w:ascii="Simplified Arabic" w:eastAsia="Times New Roman" w:hAnsi="Simplified Arabic" w:cs="Simplified Arabic" w:hint="cs"/>
          <w:kern w:val="0"/>
          <w:sz w:val="28"/>
          <w:szCs w:val="28"/>
          <w14:ligatures w14:val="none"/>
        </w:rPr>
        <w:t>.</w:t>
      </w:r>
    </w:p>
    <w:p w14:paraId="6C3C61BB" w14:textId="77777777" w:rsidR="00ED11D0" w:rsidRPr="00ED11D0" w:rsidRDefault="00ED11D0" w:rsidP="006E6BDA">
      <w:pPr>
        <w:numPr>
          <w:ilvl w:val="0"/>
          <w:numId w:val="2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البُعد الثالث: تحليل البيانات الضخمة العقارية ويتضمن (4) عبارات</w:t>
      </w:r>
      <w:r w:rsidRPr="00ED11D0">
        <w:rPr>
          <w:rFonts w:ascii="Simplified Arabic" w:eastAsia="Times New Roman" w:hAnsi="Simplified Arabic" w:cs="Simplified Arabic" w:hint="cs"/>
          <w:kern w:val="0"/>
          <w:sz w:val="28"/>
          <w:szCs w:val="28"/>
          <w14:ligatures w14:val="none"/>
        </w:rPr>
        <w:t>.</w:t>
      </w:r>
    </w:p>
    <w:p w14:paraId="637E2AC8" w14:textId="77777777" w:rsidR="00ED11D0" w:rsidRPr="00ED11D0" w:rsidRDefault="00ED11D0" w:rsidP="006E6BDA">
      <w:pPr>
        <w:numPr>
          <w:ilvl w:val="0"/>
          <w:numId w:val="2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البُعد الرابع: أنظمة دعم القرار الذكية ويتضمن (4) عبارات</w:t>
      </w:r>
      <w:r w:rsidRPr="00ED11D0">
        <w:rPr>
          <w:rFonts w:ascii="Simplified Arabic" w:eastAsia="Times New Roman" w:hAnsi="Simplified Arabic" w:cs="Simplified Arabic" w:hint="cs"/>
          <w:kern w:val="0"/>
          <w:sz w:val="28"/>
          <w:szCs w:val="28"/>
          <w14:ligatures w14:val="none"/>
        </w:rPr>
        <w:t>.</w:t>
      </w:r>
    </w:p>
    <w:p w14:paraId="7A3C3190"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القسم الثالث: المتغير التابع (جودة القرار الاستثماري)</w:t>
      </w:r>
      <w:r w:rsidRPr="00ED11D0">
        <w:rPr>
          <w:rFonts w:ascii="Simplified Arabic" w:eastAsia="Times New Roman" w:hAnsi="Simplified Arabic" w:cs="Simplified Arabic" w:hint="cs"/>
          <w:kern w:val="0"/>
          <w:sz w:val="28"/>
          <w:szCs w:val="28"/>
          <w:rtl/>
          <w14:ligatures w14:val="none"/>
        </w:rPr>
        <w:t>، وهو محور أحادي يتضمن (10) عبارات تقيس جودة القرار الاستثماري العقاري من حيث الدقة والسرعة والشمولية وتقليل المخاطر وترشيد الموارد وموضوعية القرار</w:t>
      </w:r>
      <w:r w:rsidRPr="00ED11D0">
        <w:rPr>
          <w:rFonts w:ascii="Simplified Arabic" w:eastAsia="Times New Roman" w:hAnsi="Simplified Arabic" w:cs="Simplified Arabic" w:hint="cs"/>
          <w:kern w:val="0"/>
          <w:sz w:val="28"/>
          <w:szCs w:val="28"/>
          <w14:ligatures w14:val="none"/>
        </w:rPr>
        <w:t>.</w:t>
      </w:r>
    </w:p>
    <w:p w14:paraId="72466BA1"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وبذلك يبلغ إجمالي عبارات الاستبانة</w:t>
      </w:r>
      <w:r w:rsidRPr="00ED11D0">
        <w:rPr>
          <w:rFonts w:ascii="Simplified Arabic" w:eastAsia="Times New Roman" w:hAnsi="Simplified Arabic" w:cs="Simplified Arabic" w:hint="cs"/>
          <w:kern w:val="0"/>
          <w:sz w:val="28"/>
          <w:szCs w:val="28"/>
          <w14:ligatures w14:val="none"/>
        </w:rPr>
        <w:t xml:space="preserve"> (30) </w:t>
      </w:r>
      <w:r w:rsidRPr="00ED11D0">
        <w:rPr>
          <w:rFonts w:ascii="Simplified Arabic" w:eastAsia="Times New Roman" w:hAnsi="Simplified Arabic" w:cs="Simplified Arabic" w:hint="cs"/>
          <w:kern w:val="0"/>
          <w:sz w:val="28"/>
          <w:szCs w:val="28"/>
          <w:rtl/>
          <w14:ligatures w14:val="none"/>
        </w:rPr>
        <w:t xml:space="preserve">عبارة بالإضافة إلى (4) عبارات للبيانات الديموغرافية. وسوف يتم قياس استجابات أفراد العينة باستخدام مقياس </w:t>
      </w:r>
      <w:proofErr w:type="spellStart"/>
      <w:r w:rsidRPr="00ED11D0">
        <w:rPr>
          <w:rFonts w:ascii="Simplified Arabic" w:eastAsia="Times New Roman" w:hAnsi="Simplified Arabic" w:cs="Simplified Arabic" w:hint="cs"/>
          <w:kern w:val="0"/>
          <w:sz w:val="28"/>
          <w:szCs w:val="28"/>
          <w:rtl/>
          <w14:ligatures w14:val="none"/>
        </w:rPr>
        <w:t>ليكرت</w:t>
      </w:r>
      <w:proofErr w:type="spellEnd"/>
      <w:r w:rsidRPr="00ED11D0">
        <w:rPr>
          <w:rFonts w:ascii="Simplified Arabic" w:eastAsia="Times New Roman" w:hAnsi="Simplified Arabic" w:cs="Simplified Arabic" w:hint="cs"/>
          <w:kern w:val="0"/>
          <w:sz w:val="28"/>
          <w:szCs w:val="28"/>
          <w:rtl/>
          <w14:ligatures w14:val="none"/>
        </w:rPr>
        <w:t xml:space="preserve"> الخماسي (موافق بشدة = 5، موافق = 4، محايد = 3، غير موافق = 2، غير موافق بشدة = 1). وسيتم التحقق من صدق الاستبانة من خلال الصدق الظاهري بعرضها على مجموعة من المحكّمين المتخصصين في مجالات الذكاء الاصطناعي والتقييم العقاري وإدارة الاستثمار، والصدق البنائي من خلال حساب معاملات الارتباط بين كل عبارة ومحورها. كما سيتم التحقق من ثبات الاستبانة باستخدام معامل ألفا </w:t>
      </w:r>
      <w:proofErr w:type="spellStart"/>
      <w:r w:rsidRPr="00ED11D0">
        <w:rPr>
          <w:rFonts w:ascii="Simplified Arabic" w:eastAsia="Times New Roman" w:hAnsi="Simplified Arabic" w:cs="Simplified Arabic" w:hint="cs"/>
          <w:kern w:val="0"/>
          <w:sz w:val="28"/>
          <w:szCs w:val="28"/>
          <w:rtl/>
          <w14:ligatures w14:val="none"/>
        </w:rPr>
        <w:t>كرونباخ</w:t>
      </w:r>
      <w:proofErr w:type="spellEnd"/>
      <w:r w:rsidRPr="00ED11D0">
        <w:rPr>
          <w:rFonts w:ascii="Simplified Arabic" w:eastAsia="Times New Roman" w:hAnsi="Simplified Arabic" w:cs="Simplified Arabic" w:hint="cs"/>
          <w:kern w:val="0"/>
          <w:sz w:val="28"/>
          <w:szCs w:val="28"/>
          <w14:ligatures w14:val="none"/>
        </w:rPr>
        <w:t xml:space="preserve"> (Cronbach's Alpha).</w:t>
      </w:r>
    </w:p>
    <w:p w14:paraId="01B92893" w14:textId="6BE2D059" w:rsidR="00ED11D0" w:rsidRPr="00ED11D0" w:rsidRDefault="00ED11D0" w:rsidP="006E6BDA">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1" w:name="_Toc227363093"/>
      <w:r w:rsidRPr="00ED11D0">
        <w:rPr>
          <w:rFonts w:ascii="Simplified Arabic" w:eastAsia="Times New Roman" w:hAnsi="Simplified Arabic" w:cs="Simplified Arabic" w:hint="cs"/>
          <w:b/>
          <w:bCs/>
          <w:kern w:val="0"/>
          <w:sz w:val="28"/>
          <w:szCs w:val="28"/>
          <w:rtl/>
          <w14:ligatures w14:val="none"/>
        </w:rPr>
        <w:t>الأساليب الإحصائية المستخدمة</w:t>
      </w:r>
      <w:bookmarkEnd w:id="31"/>
    </w:p>
    <w:p w14:paraId="37564234"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kern w:val="0"/>
          <w:sz w:val="28"/>
          <w:szCs w:val="28"/>
          <w:rtl/>
          <w14:ligatures w14:val="none"/>
        </w:rPr>
        <w:t>سوف يتم تحليل بيانات الدراسة باستخدام برنامج الحزمة الإحصائية للعلوم الاجتماعية</w:t>
      </w:r>
      <w:r w:rsidRPr="00ED11D0">
        <w:rPr>
          <w:rFonts w:ascii="Simplified Arabic" w:eastAsia="Times New Roman" w:hAnsi="Simplified Arabic" w:cs="Simplified Arabic" w:hint="cs"/>
          <w:kern w:val="0"/>
          <w:sz w:val="28"/>
          <w:szCs w:val="28"/>
          <w14:ligatures w14:val="none"/>
        </w:rPr>
        <w:t xml:space="preserve"> (SPSS) </w:t>
      </w:r>
      <w:r w:rsidRPr="00ED11D0">
        <w:rPr>
          <w:rFonts w:ascii="Simplified Arabic" w:eastAsia="Times New Roman" w:hAnsi="Simplified Arabic" w:cs="Simplified Arabic" w:hint="cs"/>
          <w:kern w:val="0"/>
          <w:sz w:val="28"/>
          <w:szCs w:val="28"/>
          <w:rtl/>
          <w14:ligatures w14:val="none"/>
        </w:rPr>
        <w:t>وذلك من خلال الأساليب الإحصائية التالية</w:t>
      </w:r>
      <w:r w:rsidRPr="00ED11D0">
        <w:rPr>
          <w:rFonts w:ascii="Simplified Arabic" w:eastAsia="Times New Roman" w:hAnsi="Simplified Arabic" w:cs="Simplified Arabic" w:hint="cs"/>
          <w:kern w:val="0"/>
          <w:sz w:val="28"/>
          <w:szCs w:val="28"/>
          <w14:ligatures w14:val="none"/>
        </w:rPr>
        <w:t>:</w:t>
      </w:r>
    </w:p>
    <w:p w14:paraId="0336A495"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lastRenderedPageBreak/>
        <w:t>أساليب الإحصاء الوصفي</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وتشمل التكرارات والنسب المئوية لوصف خصائص أفراد العينة، والمتوسطات الحسابية والانحرافات المعيارية لتحديد مستوى استجابات أفراد العينة على محاور الاستبانة وترتيب أهميتها النسبية</w:t>
      </w:r>
      <w:r w:rsidRPr="00ED11D0">
        <w:rPr>
          <w:rFonts w:ascii="Simplified Arabic" w:eastAsia="Times New Roman" w:hAnsi="Simplified Arabic" w:cs="Simplified Arabic" w:hint="cs"/>
          <w:kern w:val="0"/>
          <w:sz w:val="28"/>
          <w:szCs w:val="28"/>
          <w14:ligatures w14:val="none"/>
        </w:rPr>
        <w:t>.</w:t>
      </w:r>
    </w:p>
    <w:p w14:paraId="62548A85"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أساليب الإحصاء الاستدلالي</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وتشمل معامل ارتباط بيرسون</w:t>
      </w:r>
      <w:r w:rsidRPr="00ED11D0">
        <w:rPr>
          <w:rFonts w:ascii="Simplified Arabic" w:eastAsia="Times New Roman" w:hAnsi="Simplified Arabic" w:cs="Simplified Arabic" w:hint="cs"/>
          <w:kern w:val="0"/>
          <w:sz w:val="28"/>
          <w:szCs w:val="28"/>
          <w14:ligatures w14:val="none"/>
        </w:rPr>
        <w:t xml:space="preserve"> (Pearson Correlation) </w:t>
      </w:r>
      <w:r w:rsidRPr="00ED11D0">
        <w:rPr>
          <w:rFonts w:ascii="Simplified Arabic" w:eastAsia="Times New Roman" w:hAnsi="Simplified Arabic" w:cs="Simplified Arabic" w:hint="cs"/>
          <w:kern w:val="0"/>
          <w:sz w:val="28"/>
          <w:szCs w:val="28"/>
          <w:rtl/>
          <w14:ligatures w14:val="none"/>
        </w:rPr>
        <w:t>لقياس العلاقة بين المتغيرات، وتحليل الانحدار الخطي البسيط</w:t>
      </w:r>
      <w:r w:rsidRPr="00ED11D0">
        <w:rPr>
          <w:rFonts w:ascii="Simplified Arabic" w:eastAsia="Times New Roman" w:hAnsi="Simplified Arabic" w:cs="Simplified Arabic" w:hint="cs"/>
          <w:kern w:val="0"/>
          <w:sz w:val="28"/>
          <w:szCs w:val="28"/>
          <w14:ligatures w14:val="none"/>
        </w:rPr>
        <w:t xml:space="preserve"> (Simple Linear Regression) </w:t>
      </w:r>
      <w:r w:rsidRPr="00ED11D0">
        <w:rPr>
          <w:rFonts w:ascii="Simplified Arabic" w:eastAsia="Times New Roman" w:hAnsi="Simplified Arabic" w:cs="Simplified Arabic" w:hint="cs"/>
          <w:kern w:val="0"/>
          <w:sz w:val="28"/>
          <w:szCs w:val="28"/>
          <w:rtl/>
          <w14:ligatures w14:val="none"/>
        </w:rPr>
        <w:t>لاختبار أثر كل بُعد من أبعاد المتغير المستقل على المتغير التابع، وتحليل الانحدار الخطي المتعدد</w:t>
      </w:r>
      <w:r w:rsidRPr="00ED11D0">
        <w:rPr>
          <w:rFonts w:ascii="Simplified Arabic" w:eastAsia="Times New Roman" w:hAnsi="Simplified Arabic" w:cs="Simplified Arabic" w:hint="cs"/>
          <w:kern w:val="0"/>
          <w:sz w:val="28"/>
          <w:szCs w:val="28"/>
          <w14:ligatures w14:val="none"/>
        </w:rPr>
        <w:t xml:space="preserve"> (Multiple Linear Regression) </w:t>
      </w:r>
      <w:r w:rsidRPr="00ED11D0">
        <w:rPr>
          <w:rFonts w:ascii="Simplified Arabic" w:eastAsia="Times New Roman" w:hAnsi="Simplified Arabic" w:cs="Simplified Arabic" w:hint="cs"/>
          <w:kern w:val="0"/>
          <w:sz w:val="28"/>
          <w:szCs w:val="28"/>
          <w:rtl/>
          <w14:ligatures w14:val="none"/>
        </w:rPr>
        <w:t xml:space="preserve">لاختبار الأثر المشترك لأبعاد المتغير المستقل مجتمعة على المتغير التابع، واختبار </w:t>
      </w:r>
      <w:r w:rsidRPr="00ED11D0">
        <w:rPr>
          <w:rFonts w:ascii="Simplified Arabic" w:eastAsia="Times New Roman" w:hAnsi="Simplified Arabic" w:cs="Simplified Arabic" w:hint="cs"/>
          <w:kern w:val="0"/>
          <w:sz w:val="28"/>
          <w:szCs w:val="28"/>
          <w14:ligatures w14:val="none"/>
        </w:rPr>
        <w:t xml:space="preserve">(T-Test) </w:t>
      </w:r>
      <w:r w:rsidRPr="00ED11D0">
        <w:rPr>
          <w:rFonts w:ascii="Simplified Arabic" w:eastAsia="Times New Roman" w:hAnsi="Simplified Arabic" w:cs="Simplified Arabic" w:hint="cs"/>
          <w:kern w:val="0"/>
          <w:sz w:val="28"/>
          <w:szCs w:val="28"/>
          <w:rtl/>
          <w14:ligatures w14:val="none"/>
        </w:rPr>
        <w:t>وتحليل التباين الأحادي</w:t>
      </w:r>
      <w:r w:rsidRPr="00ED11D0">
        <w:rPr>
          <w:rFonts w:ascii="Simplified Arabic" w:eastAsia="Times New Roman" w:hAnsi="Simplified Arabic" w:cs="Simplified Arabic" w:hint="cs"/>
          <w:kern w:val="0"/>
          <w:sz w:val="28"/>
          <w:szCs w:val="28"/>
          <w14:ligatures w14:val="none"/>
        </w:rPr>
        <w:t xml:space="preserve"> (One-Way ANOVA) </w:t>
      </w:r>
      <w:r w:rsidRPr="00ED11D0">
        <w:rPr>
          <w:rFonts w:ascii="Simplified Arabic" w:eastAsia="Times New Roman" w:hAnsi="Simplified Arabic" w:cs="Simplified Arabic" w:hint="cs"/>
          <w:kern w:val="0"/>
          <w:sz w:val="28"/>
          <w:szCs w:val="28"/>
          <w:rtl/>
          <w14:ligatures w14:val="none"/>
        </w:rPr>
        <w:t xml:space="preserve">لاختبار الفروق في استجابات أفراد العينة وفقاً للمتغيرات الديموغرافية، ومعامل ألفا </w:t>
      </w:r>
      <w:proofErr w:type="spellStart"/>
      <w:r w:rsidRPr="00ED11D0">
        <w:rPr>
          <w:rFonts w:ascii="Simplified Arabic" w:eastAsia="Times New Roman" w:hAnsi="Simplified Arabic" w:cs="Simplified Arabic" w:hint="cs"/>
          <w:kern w:val="0"/>
          <w:sz w:val="28"/>
          <w:szCs w:val="28"/>
          <w:rtl/>
          <w14:ligatures w14:val="none"/>
        </w:rPr>
        <w:t>كرونباخ</w:t>
      </w:r>
      <w:proofErr w:type="spellEnd"/>
      <w:r w:rsidRPr="00ED11D0">
        <w:rPr>
          <w:rFonts w:ascii="Simplified Arabic" w:eastAsia="Times New Roman" w:hAnsi="Simplified Arabic" w:cs="Simplified Arabic" w:hint="cs"/>
          <w:kern w:val="0"/>
          <w:sz w:val="28"/>
          <w:szCs w:val="28"/>
          <w:rtl/>
          <w14:ligatures w14:val="none"/>
        </w:rPr>
        <w:t xml:space="preserve"> </w:t>
      </w:r>
      <w:r w:rsidRPr="00ED11D0">
        <w:rPr>
          <w:rFonts w:ascii="Simplified Arabic" w:eastAsia="Times New Roman" w:hAnsi="Simplified Arabic" w:cs="Simplified Arabic" w:hint="cs"/>
          <w:kern w:val="0"/>
          <w:sz w:val="28"/>
          <w:szCs w:val="28"/>
          <w14:ligatures w14:val="none"/>
        </w:rPr>
        <w:t xml:space="preserve">(Cronbach's Alpha) </w:t>
      </w:r>
      <w:r w:rsidRPr="00ED11D0">
        <w:rPr>
          <w:rFonts w:ascii="Simplified Arabic" w:eastAsia="Times New Roman" w:hAnsi="Simplified Arabic" w:cs="Simplified Arabic" w:hint="cs"/>
          <w:kern w:val="0"/>
          <w:sz w:val="28"/>
          <w:szCs w:val="28"/>
          <w:rtl/>
          <w14:ligatures w14:val="none"/>
        </w:rPr>
        <w:t xml:space="preserve">للتحقق من ثبات أداة الدراسة، ومعامل تضخم التباين </w:t>
      </w:r>
      <w:r w:rsidRPr="00ED11D0">
        <w:rPr>
          <w:rFonts w:ascii="Simplified Arabic" w:eastAsia="Times New Roman" w:hAnsi="Simplified Arabic" w:cs="Simplified Arabic" w:hint="cs"/>
          <w:kern w:val="0"/>
          <w:sz w:val="28"/>
          <w:szCs w:val="28"/>
          <w14:ligatures w14:val="none"/>
        </w:rPr>
        <w:t xml:space="preserve">(VIF) </w:t>
      </w:r>
      <w:r w:rsidRPr="00ED11D0">
        <w:rPr>
          <w:rFonts w:ascii="Simplified Arabic" w:eastAsia="Times New Roman" w:hAnsi="Simplified Arabic" w:cs="Simplified Arabic" w:hint="cs"/>
          <w:kern w:val="0"/>
          <w:sz w:val="28"/>
          <w:szCs w:val="28"/>
          <w:rtl/>
          <w14:ligatures w14:val="none"/>
        </w:rPr>
        <w:t>واختبار التباين المسموح به</w:t>
      </w:r>
      <w:r w:rsidRPr="00ED11D0">
        <w:rPr>
          <w:rFonts w:ascii="Simplified Arabic" w:eastAsia="Times New Roman" w:hAnsi="Simplified Arabic" w:cs="Simplified Arabic" w:hint="cs"/>
          <w:kern w:val="0"/>
          <w:sz w:val="28"/>
          <w:szCs w:val="28"/>
          <w14:ligatures w14:val="none"/>
        </w:rPr>
        <w:t xml:space="preserve"> (Tolerance) </w:t>
      </w:r>
      <w:r w:rsidRPr="00ED11D0">
        <w:rPr>
          <w:rFonts w:ascii="Simplified Arabic" w:eastAsia="Times New Roman" w:hAnsi="Simplified Arabic" w:cs="Simplified Arabic" w:hint="cs"/>
          <w:kern w:val="0"/>
          <w:sz w:val="28"/>
          <w:szCs w:val="28"/>
          <w:rtl/>
          <w14:ligatures w14:val="none"/>
        </w:rPr>
        <w:t>للكشف عن مشكلة الازدواج الخطي بين المتغيرات المستقلة</w:t>
      </w:r>
      <w:r w:rsidRPr="00ED11D0">
        <w:rPr>
          <w:rFonts w:ascii="Simplified Arabic" w:eastAsia="Times New Roman" w:hAnsi="Simplified Arabic" w:cs="Simplified Arabic" w:hint="cs"/>
          <w:kern w:val="0"/>
          <w:sz w:val="28"/>
          <w:szCs w:val="28"/>
          <w14:ligatures w14:val="none"/>
        </w:rPr>
        <w:t>.</w:t>
      </w:r>
    </w:p>
    <w:p w14:paraId="6A12F081" w14:textId="02C70609" w:rsidR="00ED11D0" w:rsidRPr="00ED11D0" w:rsidRDefault="00ED11D0" w:rsidP="006E6BDA">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 xml:space="preserve"> </w:t>
      </w:r>
      <w:bookmarkStart w:id="32" w:name="_Toc227363094"/>
      <w:r w:rsidRPr="00ED11D0">
        <w:rPr>
          <w:rFonts w:ascii="Simplified Arabic" w:eastAsia="Times New Roman" w:hAnsi="Simplified Arabic" w:cs="Simplified Arabic" w:hint="cs"/>
          <w:b/>
          <w:bCs/>
          <w:kern w:val="0"/>
          <w:sz w:val="28"/>
          <w:szCs w:val="28"/>
          <w:rtl/>
          <w14:ligatures w14:val="none"/>
        </w:rPr>
        <w:t>حدود الدراسة</w:t>
      </w:r>
      <w:bookmarkEnd w:id="32"/>
    </w:p>
    <w:p w14:paraId="73A167B1"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الحدود الموضوعية</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سوف تقتصر الدراسة على دراسة أثر استخدام أدوات الذكاء الاصطناعي في التقييم العقاري بأبعاده الأربعة (التحليلات التنبؤية للأسعار، نماذج التقييم الآلي</w:t>
      </w:r>
      <w:r w:rsidRPr="00ED11D0">
        <w:rPr>
          <w:rFonts w:ascii="Simplified Arabic" w:eastAsia="Times New Roman" w:hAnsi="Simplified Arabic" w:cs="Simplified Arabic" w:hint="cs"/>
          <w:kern w:val="0"/>
          <w:sz w:val="28"/>
          <w:szCs w:val="28"/>
          <w14:ligatures w14:val="none"/>
        </w:rPr>
        <w:t xml:space="preserve"> AVM</w:t>
      </w:r>
      <w:r w:rsidRPr="00ED11D0">
        <w:rPr>
          <w:rFonts w:ascii="Simplified Arabic" w:eastAsia="Times New Roman" w:hAnsi="Simplified Arabic" w:cs="Simplified Arabic" w:hint="cs"/>
          <w:kern w:val="0"/>
          <w:sz w:val="28"/>
          <w:szCs w:val="28"/>
          <w:rtl/>
          <w14:ligatures w14:val="none"/>
        </w:rPr>
        <w:t>، تحليل البيانات الضخمة العقارية، أنظمة دعم القرار الذكية) كمتغير مستقل، على جودة القرار الاستثماري كمتغير تابع</w:t>
      </w:r>
      <w:r w:rsidRPr="00ED11D0">
        <w:rPr>
          <w:rFonts w:ascii="Simplified Arabic" w:eastAsia="Times New Roman" w:hAnsi="Simplified Arabic" w:cs="Simplified Arabic" w:hint="cs"/>
          <w:kern w:val="0"/>
          <w:sz w:val="28"/>
          <w:szCs w:val="28"/>
          <w14:ligatures w14:val="none"/>
        </w:rPr>
        <w:t>.</w:t>
      </w:r>
    </w:p>
    <w:p w14:paraId="1213E18C"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الحدود المكانية</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سوف تُطبق الدراسة على شركات التطوير والاستثمار العقاري المرخصة والمسجلة لدى الهيئة العامة للعقار بالمملكة العربية السعودية، مع التركيز على المناطق الرئيسية ذات النشاط العقاري الأعلى (الرياض، جدة، الدمام)</w:t>
      </w:r>
      <w:r w:rsidRPr="00ED11D0">
        <w:rPr>
          <w:rFonts w:ascii="Simplified Arabic" w:eastAsia="Times New Roman" w:hAnsi="Simplified Arabic" w:cs="Simplified Arabic" w:hint="cs"/>
          <w:kern w:val="0"/>
          <w:sz w:val="28"/>
          <w:szCs w:val="28"/>
          <w14:ligatures w14:val="none"/>
        </w:rPr>
        <w:t>.</w:t>
      </w:r>
    </w:p>
    <w:p w14:paraId="1FC06F3C"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الحدود الزمانية</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سوف تُجرى الدراسة الميدانية وجمع البيانات خلال الفصل الدراسي الثاني من العام الجامعي 2025/2026م</w:t>
      </w:r>
      <w:r w:rsidRPr="00ED11D0">
        <w:rPr>
          <w:rFonts w:ascii="Simplified Arabic" w:eastAsia="Times New Roman" w:hAnsi="Simplified Arabic" w:cs="Simplified Arabic" w:hint="cs"/>
          <w:kern w:val="0"/>
          <w:sz w:val="28"/>
          <w:szCs w:val="28"/>
          <w14:ligatures w14:val="none"/>
        </w:rPr>
        <w:t>.</w:t>
      </w:r>
    </w:p>
    <w:p w14:paraId="34780D31" w14:textId="77777777" w:rsidR="00ED11D0" w:rsidRPr="00ED11D0" w:rsidRDefault="00ED11D0" w:rsidP="006E6BDA">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ED11D0">
        <w:rPr>
          <w:rFonts w:ascii="Simplified Arabic" w:eastAsia="Times New Roman" w:hAnsi="Simplified Arabic" w:cs="Simplified Arabic" w:hint="cs"/>
          <w:b/>
          <w:bCs/>
          <w:kern w:val="0"/>
          <w:sz w:val="28"/>
          <w:szCs w:val="28"/>
          <w:rtl/>
          <w14:ligatures w14:val="none"/>
        </w:rPr>
        <w:t>الحدود البشرية</w:t>
      </w:r>
      <w:r w:rsidRPr="00ED11D0">
        <w:rPr>
          <w:rFonts w:ascii="Simplified Arabic" w:eastAsia="Times New Roman" w:hAnsi="Simplified Arabic" w:cs="Simplified Arabic" w:hint="cs"/>
          <w:b/>
          <w:bCs/>
          <w:kern w:val="0"/>
          <w:sz w:val="28"/>
          <w:szCs w:val="28"/>
          <w14:ligatures w14:val="none"/>
        </w:rPr>
        <w:t>:</w:t>
      </w:r>
      <w:r w:rsidRPr="00ED11D0">
        <w:rPr>
          <w:rFonts w:ascii="Simplified Arabic" w:eastAsia="Times New Roman" w:hAnsi="Simplified Arabic" w:cs="Simplified Arabic" w:hint="cs"/>
          <w:kern w:val="0"/>
          <w:sz w:val="28"/>
          <w:szCs w:val="28"/>
          <w14:ligatures w14:val="none"/>
        </w:rPr>
        <w:t xml:space="preserve"> </w:t>
      </w:r>
      <w:r w:rsidRPr="00ED11D0">
        <w:rPr>
          <w:rFonts w:ascii="Simplified Arabic" w:eastAsia="Times New Roman" w:hAnsi="Simplified Arabic" w:cs="Simplified Arabic" w:hint="cs"/>
          <w:kern w:val="0"/>
          <w:sz w:val="28"/>
          <w:szCs w:val="28"/>
          <w:rtl/>
          <w14:ligatures w14:val="none"/>
        </w:rPr>
        <w:t>سوف تقتصر الدراسة على العاملين في المستويات الإدارية العليا والوسطى ذوي الصلة المباشرة بعمليات التقييم العقاري واتخاذ القرارات الاستثمارية، وتحديداً المديرين التنفيذيين ومديري الاستثمار ومديري التقييم العقاري ومحللي الاستثمار والمقيّمين العقاريين المعتمدين</w:t>
      </w:r>
      <w:r w:rsidRPr="00ED11D0">
        <w:rPr>
          <w:rFonts w:ascii="Simplified Arabic" w:eastAsia="Times New Roman" w:hAnsi="Simplified Arabic" w:cs="Simplified Arabic" w:hint="cs"/>
          <w:kern w:val="0"/>
          <w:sz w:val="28"/>
          <w:szCs w:val="28"/>
          <w14:ligatures w14:val="none"/>
        </w:rPr>
        <w:t>.</w:t>
      </w:r>
    </w:p>
    <w:p w14:paraId="11238A06" w14:textId="6C03E088" w:rsidR="00B57582" w:rsidRPr="006E6BDA" w:rsidRDefault="00A74F76" w:rsidP="006E6BDA">
      <w:pPr>
        <w:pStyle w:val="1"/>
        <w:jc w:val="both"/>
        <w:rPr>
          <w:rFonts w:hint="cs"/>
          <w:sz w:val="28"/>
          <w:szCs w:val="28"/>
          <w:rtl/>
        </w:rPr>
      </w:pPr>
      <w:bookmarkStart w:id="33" w:name="_Toc227363095"/>
      <w:r w:rsidRPr="006E6BDA">
        <w:rPr>
          <w:rFonts w:hint="cs"/>
          <w:sz w:val="28"/>
          <w:szCs w:val="28"/>
          <w:rtl/>
        </w:rPr>
        <w:lastRenderedPageBreak/>
        <w:t>المراجع:</w:t>
      </w:r>
      <w:bookmarkEnd w:id="27"/>
      <w:bookmarkEnd w:id="33"/>
      <w:r w:rsidRPr="006E6BDA">
        <w:rPr>
          <w:rFonts w:hint="cs"/>
          <w:sz w:val="28"/>
          <w:szCs w:val="28"/>
          <w:rtl/>
        </w:rPr>
        <w:t xml:space="preserve"> </w:t>
      </w:r>
    </w:p>
    <w:p w14:paraId="6A21C5B0" w14:textId="77777777" w:rsidR="004B118D" w:rsidRPr="006E6BDA" w:rsidRDefault="004B118D" w:rsidP="006E6BDA">
      <w:pPr>
        <w:spacing w:line="276" w:lineRule="auto"/>
        <w:jc w:val="both"/>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rtl/>
          <w14:ligatures w14:val="none"/>
        </w:rPr>
        <w:t>أولاً: المراجع العربية</w:t>
      </w:r>
    </w:p>
    <w:p w14:paraId="59939163" w14:textId="0446D2C2" w:rsidR="00146CE4" w:rsidRPr="006E6BDA" w:rsidRDefault="0053435E" w:rsidP="006E6BDA">
      <w:pPr>
        <w:pStyle w:val="a6"/>
        <w:numPr>
          <w:ilvl w:val="0"/>
          <w:numId w:val="27"/>
        </w:numPr>
        <w:spacing w:line="276" w:lineRule="auto"/>
        <w:jc w:val="both"/>
        <w:rPr>
          <w:rFonts w:ascii="Simplified Arabic" w:eastAsia="Calibri" w:hAnsi="Simplified Arabic" w:cs="Simplified Arabic" w:hint="cs"/>
          <w:kern w:val="0"/>
          <w:sz w:val="28"/>
          <w:szCs w:val="28"/>
          <w:rtl/>
          <w:lang w:bidi="ar-EG"/>
          <w14:ligatures w14:val="none"/>
        </w:rPr>
      </w:pPr>
      <w:proofErr w:type="gramStart"/>
      <w:r w:rsidRPr="006E6BDA">
        <w:rPr>
          <w:rFonts w:ascii="Simplified Arabic" w:eastAsia="Times New Roman" w:hAnsi="Simplified Arabic" w:cs="Simplified Arabic" w:hint="cs"/>
          <w:kern w:val="0"/>
          <w:sz w:val="28"/>
          <w:szCs w:val="28"/>
          <w:rtl/>
          <w14:ligatures w14:val="none"/>
        </w:rPr>
        <w:t>عبدالعزيز</w:t>
      </w:r>
      <w:proofErr w:type="gramEnd"/>
      <w:r w:rsidRPr="006E6BDA">
        <w:rPr>
          <w:rFonts w:ascii="Simplified Arabic" w:eastAsia="Times New Roman" w:hAnsi="Simplified Arabic" w:cs="Simplified Arabic" w:hint="cs"/>
          <w:kern w:val="0"/>
          <w:sz w:val="28"/>
          <w:szCs w:val="28"/>
          <w:rtl/>
          <w14:ligatures w14:val="none"/>
        </w:rPr>
        <w:t xml:space="preserve">، نادي جمال، وهدان، محمد أحمد لطفي محمد، </w:t>
      </w:r>
      <w:proofErr w:type="gramStart"/>
      <w:r w:rsidRPr="006E6BDA">
        <w:rPr>
          <w:rFonts w:ascii="Simplified Arabic" w:eastAsia="Times New Roman" w:hAnsi="Simplified Arabic" w:cs="Simplified Arabic" w:hint="cs"/>
          <w:kern w:val="0"/>
          <w:sz w:val="28"/>
          <w:szCs w:val="28"/>
          <w:rtl/>
          <w14:ligatures w14:val="none"/>
        </w:rPr>
        <w:t>و زيدان</w:t>
      </w:r>
      <w:proofErr w:type="gramEnd"/>
      <w:r w:rsidRPr="006E6BDA">
        <w:rPr>
          <w:rFonts w:ascii="Simplified Arabic" w:eastAsia="Times New Roman" w:hAnsi="Simplified Arabic" w:cs="Simplified Arabic" w:hint="cs"/>
          <w:kern w:val="0"/>
          <w:sz w:val="28"/>
          <w:szCs w:val="28"/>
          <w:rtl/>
          <w14:ligatures w14:val="none"/>
        </w:rPr>
        <w:t>، بشري. (2025). تأثير آليات حوكمة الشركات على جودة القرار الاستثماري: دراسة ميدانية على البنك الأهلي المصري. المجلة العلمية للدراسات التجارية والبيئية، مج16, ع</w:t>
      </w:r>
      <w:proofErr w:type="gramStart"/>
      <w:r w:rsidRPr="006E6BDA">
        <w:rPr>
          <w:rFonts w:ascii="Simplified Arabic" w:eastAsia="Times New Roman" w:hAnsi="Simplified Arabic" w:cs="Simplified Arabic" w:hint="cs"/>
          <w:kern w:val="0"/>
          <w:sz w:val="28"/>
          <w:szCs w:val="28"/>
          <w:rtl/>
          <w14:ligatures w14:val="none"/>
        </w:rPr>
        <w:t>3 ،</w:t>
      </w:r>
      <w:proofErr w:type="gramEnd"/>
      <w:r w:rsidRPr="006E6BDA">
        <w:rPr>
          <w:rFonts w:ascii="Simplified Arabic" w:eastAsia="Times New Roman" w:hAnsi="Simplified Arabic" w:cs="Simplified Arabic" w:hint="cs"/>
          <w:kern w:val="0"/>
          <w:sz w:val="28"/>
          <w:szCs w:val="28"/>
          <w:rtl/>
          <w14:ligatures w14:val="none"/>
        </w:rPr>
        <w:t xml:space="preserve"> 3573 - 3612. مسترجع من</w:t>
      </w:r>
      <w:r w:rsidRPr="006E6BDA">
        <w:rPr>
          <w:rFonts w:ascii="Simplified Arabic" w:eastAsia="Times New Roman" w:hAnsi="Simplified Arabic" w:cs="Simplified Arabic" w:hint="cs"/>
          <w:kern w:val="0"/>
          <w:sz w:val="28"/>
          <w:szCs w:val="28"/>
          <w14:ligatures w14:val="none"/>
        </w:rPr>
        <w:t xml:space="preserve"> </w:t>
      </w:r>
      <w:hyperlink r:id="rId9" w:history="1">
        <w:r w:rsidRPr="006E6BDA">
          <w:rPr>
            <w:rStyle w:val="Hyperlink"/>
            <w:rFonts w:ascii="Simplified Arabic" w:eastAsia="Times New Roman" w:hAnsi="Simplified Arabic" w:cs="Simplified Arabic" w:hint="cs"/>
            <w:kern w:val="0"/>
            <w:sz w:val="28"/>
            <w:szCs w:val="28"/>
            <w14:ligatures w14:val="none"/>
          </w:rPr>
          <w:t>http://search.mandumah.com/Record/1625133</w:t>
        </w:r>
        <w:r w:rsidRPr="006E6BDA">
          <w:rPr>
            <w:rStyle w:val="Hyperlink"/>
            <w:rFonts w:ascii="Simplified Arabic" w:eastAsia="Calibri" w:hAnsi="Simplified Arabic" w:cs="Simplified Arabic" w:hint="cs"/>
            <w:kern w:val="0"/>
            <w:sz w:val="28"/>
            <w:szCs w:val="28"/>
            <w:lang w:bidi="ar-EG"/>
            <w14:ligatures w14:val="none"/>
          </w:rPr>
          <w:t>4</w:t>
        </w:r>
      </w:hyperlink>
    </w:p>
    <w:p w14:paraId="7F26F679" w14:textId="0FEFB9D8" w:rsidR="0053435E" w:rsidRPr="006E6BDA" w:rsidRDefault="0053435E" w:rsidP="006E6BDA">
      <w:pPr>
        <w:pStyle w:val="a6"/>
        <w:numPr>
          <w:ilvl w:val="0"/>
          <w:numId w:val="27"/>
        </w:numPr>
        <w:spacing w:line="276" w:lineRule="auto"/>
        <w:jc w:val="both"/>
        <w:rPr>
          <w:rFonts w:ascii="Simplified Arabic" w:eastAsia="Calibri" w:hAnsi="Simplified Arabic" w:cs="Simplified Arabic" w:hint="cs"/>
          <w:kern w:val="0"/>
          <w:sz w:val="28"/>
          <w:szCs w:val="28"/>
          <w:rtl/>
          <w:lang w:bidi="ar-EG"/>
          <w14:ligatures w14:val="none"/>
        </w:rPr>
      </w:pPr>
      <w:proofErr w:type="gramStart"/>
      <w:r w:rsidRPr="006E6BDA">
        <w:rPr>
          <w:rFonts w:ascii="Simplified Arabic" w:eastAsia="Calibri" w:hAnsi="Simplified Arabic" w:cs="Simplified Arabic" w:hint="cs"/>
          <w:kern w:val="0"/>
          <w:sz w:val="28"/>
          <w:szCs w:val="28"/>
          <w:rtl/>
          <w:lang w:bidi="ar-EG"/>
          <w14:ligatures w14:val="none"/>
        </w:rPr>
        <w:t>عبدالرحمن</w:t>
      </w:r>
      <w:proofErr w:type="gramEnd"/>
      <w:r w:rsidRPr="006E6BDA">
        <w:rPr>
          <w:rFonts w:ascii="Simplified Arabic" w:eastAsia="Calibri" w:hAnsi="Simplified Arabic" w:cs="Simplified Arabic" w:hint="cs"/>
          <w:kern w:val="0"/>
          <w:sz w:val="28"/>
          <w:szCs w:val="28"/>
          <w:rtl/>
          <w:lang w:bidi="ar-EG"/>
          <w14:ligatures w14:val="none"/>
        </w:rPr>
        <w:t xml:space="preserve">، نسرين محمود، </w:t>
      </w:r>
      <w:proofErr w:type="spellStart"/>
      <w:r w:rsidRPr="006E6BDA">
        <w:rPr>
          <w:rFonts w:ascii="Simplified Arabic" w:eastAsia="Calibri" w:hAnsi="Simplified Arabic" w:cs="Simplified Arabic" w:hint="cs"/>
          <w:kern w:val="0"/>
          <w:sz w:val="28"/>
          <w:szCs w:val="28"/>
          <w:rtl/>
          <w:lang w:bidi="ar-EG"/>
          <w14:ligatures w14:val="none"/>
        </w:rPr>
        <w:t>زريقا</w:t>
      </w:r>
      <w:proofErr w:type="spellEnd"/>
      <w:r w:rsidRPr="006E6BDA">
        <w:rPr>
          <w:rFonts w:ascii="Simplified Arabic" w:eastAsia="Calibri" w:hAnsi="Simplified Arabic" w:cs="Simplified Arabic" w:hint="cs"/>
          <w:kern w:val="0"/>
          <w:sz w:val="28"/>
          <w:szCs w:val="28"/>
          <w:rtl/>
          <w:lang w:bidi="ar-EG"/>
          <w14:ligatures w14:val="none"/>
        </w:rPr>
        <w:t xml:space="preserve">، ولاء حسين، </w:t>
      </w:r>
      <w:proofErr w:type="gramStart"/>
      <w:r w:rsidRPr="006E6BDA">
        <w:rPr>
          <w:rFonts w:ascii="Simplified Arabic" w:eastAsia="Calibri" w:hAnsi="Simplified Arabic" w:cs="Simplified Arabic" w:hint="cs"/>
          <w:kern w:val="0"/>
          <w:sz w:val="28"/>
          <w:szCs w:val="28"/>
          <w:rtl/>
          <w:lang w:bidi="ar-EG"/>
          <w14:ligatures w14:val="none"/>
        </w:rPr>
        <w:t>و عرنوس</w:t>
      </w:r>
      <w:proofErr w:type="gramEnd"/>
      <w:r w:rsidRPr="006E6BDA">
        <w:rPr>
          <w:rFonts w:ascii="Simplified Arabic" w:eastAsia="Calibri" w:hAnsi="Simplified Arabic" w:cs="Simplified Arabic" w:hint="cs"/>
          <w:kern w:val="0"/>
          <w:sz w:val="28"/>
          <w:szCs w:val="28"/>
          <w:rtl/>
          <w:lang w:bidi="ar-EG"/>
          <w14:ligatures w14:val="none"/>
        </w:rPr>
        <w:t xml:space="preserve">، عبير </w:t>
      </w:r>
      <w:proofErr w:type="gramStart"/>
      <w:r w:rsidRPr="006E6BDA">
        <w:rPr>
          <w:rFonts w:ascii="Simplified Arabic" w:eastAsia="Calibri" w:hAnsi="Simplified Arabic" w:cs="Simplified Arabic" w:hint="cs"/>
          <w:kern w:val="0"/>
          <w:sz w:val="28"/>
          <w:szCs w:val="28"/>
          <w:rtl/>
          <w:lang w:bidi="ar-EG"/>
          <w14:ligatures w14:val="none"/>
        </w:rPr>
        <w:t>عبدالكريم</w:t>
      </w:r>
      <w:proofErr w:type="gramEnd"/>
      <w:r w:rsidRPr="006E6BDA">
        <w:rPr>
          <w:rFonts w:ascii="Simplified Arabic" w:eastAsia="Calibri" w:hAnsi="Simplified Arabic" w:cs="Simplified Arabic" w:hint="cs"/>
          <w:kern w:val="0"/>
          <w:sz w:val="28"/>
          <w:szCs w:val="28"/>
          <w:rtl/>
          <w:lang w:bidi="ar-EG"/>
          <w14:ligatures w14:val="none"/>
        </w:rPr>
        <w:t xml:space="preserve">. (2024). تقييم واقع جودة صنع القرار الاستثماري: دراسة مسحية على الشركات في المدينة الصناعية </w:t>
      </w:r>
      <w:proofErr w:type="spellStart"/>
      <w:r w:rsidRPr="006E6BDA">
        <w:rPr>
          <w:rFonts w:ascii="Simplified Arabic" w:eastAsia="Calibri" w:hAnsi="Simplified Arabic" w:cs="Simplified Arabic" w:hint="cs"/>
          <w:kern w:val="0"/>
          <w:sz w:val="28"/>
          <w:szCs w:val="28"/>
          <w:rtl/>
          <w:lang w:bidi="ar-EG"/>
          <w14:ligatures w14:val="none"/>
        </w:rPr>
        <w:t>بحسياء</w:t>
      </w:r>
      <w:proofErr w:type="spellEnd"/>
      <w:r w:rsidRPr="006E6BDA">
        <w:rPr>
          <w:rFonts w:ascii="Simplified Arabic" w:eastAsia="Calibri" w:hAnsi="Simplified Arabic" w:cs="Simplified Arabic" w:hint="cs"/>
          <w:kern w:val="0"/>
          <w:sz w:val="28"/>
          <w:szCs w:val="28"/>
          <w:rtl/>
          <w:lang w:bidi="ar-EG"/>
          <w14:ligatures w14:val="none"/>
        </w:rPr>
        <w:t>. مجلة جامعة البعث سلسلة العلوم الاقتصادية، مج46, ع</w:t>
      </w:r>
      <w:proofErr w:type="gramStart"/>
      <w:r w:rsidRPr="006E6BDA">
        <w:rPr>
          <w:rFonts w:ascii="Simplified Arabic" w:eastAsia="Calibri" w:hAnsi="Simplified Arabic" w:cs="Simplified Arabic" w:hint="cs"/>
          <w:kern w:val="0"/>
          <w:sz w:val="28"/>
          <w:szCs w:val="28"/>
          <w:rtl/>
          <w:lang w:bidi="ar-EG"/>
          <w14:ligatures w14:val="none"/>
        </w:rPr>
        <w:t>9 ،</w:t>
      </w:r>
      <w:proofErr w:type="gramEnd"/>
      <w:r w:rsidRPr="006E6BDA">
        <w:rPr>
          <w:rFonts w:ascii="Simplified Arabic" w:eastAsia="Calibri" w:hAnsi="Simplified Arabic" w:cs="Simplified Arabic" w:hint="cs"/>
          <w:kern w:val="0"/>
          <w:sz w:val="28"/>
          <w:szCs w:val="28"/>
          <w:rtl/>
          <w:lang w:bidi="ar-EG"/>
          <w14:ligatures w14:val="none"/>
        </w:rPr>
        <w:t xml:space="preserve"> 123 - 160. مسترجع من </w:t>
      </w:r>
      <w:hyperlink r:id="rId10" w:history="1">
        <w:r w:rsidRPr="006E6BDA">
          <w:rPr>
            <w:rStyle w:val="Hyperlink"/>
            <w:rFonts w:ascii="Simplified Arabic" w:eastAsia="Calibri" w:hAnsi="Simplified Arabic" w:cs="Simplified Arabic" w:hint="cs"/>
            <w:kern w:val="0"/>
            <w:sz w:val="28"/>
            <w:szCs w:val="28"/>
            <w:lang w:bidi="ar-EG"/>
            <w14:ligatures w14:val="none"/>
          </w:rPr>
          <w:t>http://search.mandumah.com/Record/1495803</w:t>
        </w:r>
      </w:hyperlink>
    </w:p>
    <w:p w14:paraId="11391E01" w14:textId="7A73C236" w:rsidR="0053435E" w:rsidRPr="006E6BDA" w:rsidRDefault="0053435E" w:rsidP="006E6BDA">
      <w:pPr>
        <w:pStyle w:val="a6"/>
        <w:numPr>
          <w:ilvl w:val="0"/>
          <w:numId w:val="27"/>
        </w:numPr>
        <w:spacing w:line="276" w:lineRule="auto"/>
        <w:jc w:val="both"/>
        <w:rPr>
          <w:rFonts w:ascii="Simplified Arabic" w:eastAsia="Calibri" w:hAnsi="Simplified Arabic" w:cs="Simplified Arabic" w:hint="cs"/>
          <w:kern w:val="0"/>
          <w:sz w:val="28"/>
          <w:szCs w:val="28"/>
          <w:rtl/>
          <w:lang w:bidi="ar-EG"/>
          <w14:ligatures w14:val="none"/>
        </w:rPr>
      </w:pPr>
      <w:r w:rsidRPr="006E6BDA">
        <w:rPr>
          <w:rFonts w:ascii="Simplified Arabic" w:eastAsia="Calibri" w:hAnsi="Simplified Arabic" w:cs="Simplified Arabic" w:hint="cs"/>
          <w:kern w:val="0"/>
          <w:sz w:val="28"/>
          <w:szCs w:val="28"/>
          <w:rtl/>
          <w:lang w:bidi="ar-EG"/>
          <w14:ligatures w14:val="none"/>
        </w:rPr>
        <w:t xml:space="preserve">الخلايلة، قصي محمد، </w:t>
      </w:r>
      <w:proofErr w:type="gramStart"/>
      <w:r w:rsidRPr="006E6BDA">
        <w:rPr>
          <w:rFonts w:ascii="Simplified Arabic" w:eastAsia="Calibri" w:hAnsi="Simplified Arabic" w:cs="Simplified Arabic" w:hint="cs"/>
          <w:kern w:val="0"/>
          <w:sz w:val="28"/>
          <w:szCs w:val="28"/>
          <w:rtl/>
          <w:lang w:bidi="ar-EG"/>
          <w14:ligatures w14:val="none"/>
        </w:rPr>
        <w:t>و الصمادي</w:t>
      </w:r>
      <w:proofErr w:type="gramEnd"/>
      <w:r w:rsidRPr="006E6BDA">
        <w:rPr>
          <w:rFonts w:ascii="Simplified Arabic" w:eastAsia="Calibri" w:hAnsi="Simplified Arabic" w:cs="Simplified Arabic" w:hint="cs"/>
          <w:kern w:val="0"/>
          <w:sz w:val="28"/>
          <w:szCs w:val="28"/>
          <w:rtl/>
          <w:lang w:bidi="ar-EG"/>
          <w14:ligatures w14:val="none"/>
        </w:rPr>
        <w:t xml:space="preserve">، زياد محمد علي. (2021). أثر تطبيقات الذكاء الاصطناعي على جودة الرعاية الصحية: دراسة تطبيقية على مستشفيات وزارة الصحة الأردنية (رسالة ماجستير غير منشورة). جامعة آل البيت، المفرق. مسترجع من </w:t>
      </w:r>
      <w:hyperlink r:id="rId11" w:history="1">
        <w:r w:rsidRPr="006E6BDA">
          <w:rPr>
            <w:rStyle w:val="Hyperlink"/>
            <w:rFonts w:ascii="Simplified Arabic" w:eastAsia="Calibri" w:hAnsi="Simplified Arabic" w:cs="Simplified Arabic" w:hint="cs"/>
            <w:kern w:val="0"/>
            <w:sz w:val="28"/>
            <w:szCs w:val="28"/>
            <w:lang w:bidi="ar-EG"/>
            <w14:ligatures w14:val="none"/>
          </w:rPr>
          <w:t>http://search.mandumah.com/Record/1253311</w:t>
        </w:r>
      </w:hyperlink>
    </w:p>
    <w:p w14:paraId="736E8742" w14:textId="4F0948F6" w:rsidR="0053435E" w:rsidRPr="006E6BDA" w:rsidRDefault="0053435E" w:rsidP="006E6BDA">
      <w:pPr>
        <w:pStyle w:val="a6"/>
        <w:numPr>
          <w:ilvl w:val="0"/>
          <w:numId w:val="27"/>
        </w:numPr>
        <w:spacing w:line="276" w:lineRule="auto"/>
        <w:jc w:val="both"/>
        <w:rPr>
          <w:rFonts w:ascii="Simplified Arabic" w:eastAsia="Calibri" w:hAnsi="Simplified Arabic" w:cs="Simplified Arabic" w:hint="cs"/>
          <w:kern w:val="0"/>
          <w:sz w:val="28"/>
          <w:szCs w:val="28"/>
          <w:rtl/>
          <w:lang w:bidi="ar-EG"/>
          <w14:ligatures w14:val="none"/>
        </w:rPr>
      </w:pPr>
      <w:proofErr w:type="spellStart"/>
      <w:r w:rsidRPr="006E6BDA">
        <w:rPr>
          <w:rFonts w:ascii="Simplified Arabic" w:eastAsia="Calibri" w:hAnsi="Simplified Arabic" w:cs="Simplified Arabic" w:hint="cs"/>
          <w:kern w:val="0"/>
          <w:sz w:val="28"/>
          <w:szCs w:val="28"/>
          <w:rtl/>
          <w:lang w:bidi="ar-EG"/>
          <w14:ligatures w14:val="none"/>
        </w:rPr>
        <w:t>العريمي</w:t>
      </w:r>
      <w:proofErr w:type="spellEnd"/>
      <w:r w:rsidRPr="006E6BDA">
        <w:rPr>
          <w:rFonts w:ascii="Simplified Arabic" w:eastAsia="Calibri" w:hAnsi="Simplified Arabic" w:cs="Simplified Arabic" w:hint="cs"/>
          <w:kern w:val="0"/>
          <w:sz w:val="28"/>
          <w:szCs w:val="28"/>
          <w:rtl/>
          <w:lang w:bidi="ar-EG"/>
          <w14:ligatures w14:val="none"/>
        </w:rPr>
        <w:t xml:space="preserve">، بندر عوض بخيت، </w:t>
      </w:r>
      <w:proofErr w:type="gramStart"/>
      <w:r w:rsidRPr="006E6BDA">
        <w:rPr>
          <w:rFonts w:ascii="Simplified Arabic" w:eastAsia="Calibri" w:hAnsi="Simplified Arabic" w:cs="Simplified Arabic" w:hint="cs"/>
          <w:kern w:val="0"/>
          <w:sz w:val="28"/>
          <w:szCs w:val="28"/>
          <w:rtl/>
          <w:lang w:bidi="ar-EG"/>
          <w14:ligatures w14:val="none"/>
        </w:rPr>
        <w:t xml:space="preserve">و </w:t>
      </w:r>
      <w:proofErr w:type="spellStart"/>
      <w:r w:rsidRPr="006E6BDA">
        <w:rPr>
          <w:rFonts w:ascii="Simplified Arabic" w:eastAsia="Calibri" w:hAnsi="Simplified Arabic" w:cs="Simplified Arabic" w:hint="cs"/>
          <w:kern w:val="0"/>
          <w:sz w:val="28"/>
          <w:szCs w:val="28"/>
          <w:rtl/>
          <w:lang w:bidi="ar-EG"/>
          <w14:ligatures w14:val="none"/>
        </w:rPr>
        <w:t>الحلالمة</w:t>
      </w:r>
      <w:proofErr w:type="spellEnd"/>
      <w:proofErr w:type="gramEnd"/>
      <w:r w:rsidRPr="006E6BDA">
        <w:rPr>
          <w:rFonts w:ascii="Simplified Arabic" w:eastAsia="Calibri" w:hAnsi="Simplified Arabic" w:cs="Simplified Arabic" w:hint="cs"/>
          <w:kern w:val="0"/>
          <w:sz w:val="28"/>
          <w:szCs w:val="28"/>
          <w:rtl/>
          <w:lang w:bidi="ar-EG"/>
          <w14:ligatures w14:val="none"/>
        </w:rPr>
        <w:t xml:space="preserve">، محمد عزات كريم. (2024). أثر الذكاء الاصطناعي على جودة اتخاذ القرار: الدور الوسيط للتمكين الإداري: دراسة تطبيقية على شركات الاتصالات وتكنولوجيا المعلومات الأردنية (رسالة ماجستير غير منشورة). جامعة البلقاء التطبيقية، السلط. مسترجع من </w:t>
      </w:r>
      <w:hyperlink r:id="rId12" w:history="1">
        <w:r w:rsidRPr="006E6BDA">
          <w:rPr>
            <w:rStyle w:val="Hyperlink"/>
            <w:rFonts w:ascii="Simplified Arabic" w:eastAsia="Calibri" w:hAnsi="Simplified Arabic" w:cs="Simplified Arabic" w:hint="cs"/>
            <w:kern w:val="0"/>
            <w:sz w:val="28"/>
            <w:szCs w:val="28"/>
            <w:lang w:bidi="ar-EG"/>
            <w14:ligatures w14:val="none"/>
          </w:rPr>
          <w:t>http://search.mandumah.com/Record/1497879</w:t>
        </w:r>
      </w:hyperlink>
    </w:p>
    <w:p w14:paraId="382E667D" w14:textId="0F1BBADE" w:rsidR="0053435E" w:rsidRPr="006E6BDA" w:rsidRDefault="0053435E" w:rsidP="006E6BDA">
      <w:pPr>
        <w:pStyle w:val="a6"/>
        <w:numPr>
          <w:ilvl w:val="0"/>
          <w:numId w:val="27"/>
        </w:numPr>
        <w:spacing w:line="276" w:lineRule="auto"/>
        <w:jc w:val="both"/>
        <w:rPr>
          <w:rFonts w:ascii="Simplified Arabic" w:eastAsia="Calibri" w:hAnsi="Simplified Arabic" w:cs="Simplified Arabic" w:hint="cs"/>
          <w:kern w:val="0"/>
          <w:sz w:val="28"/>
          <w:szCs w:val="28"/>
          <w:rtl/>
          <w:lang w:bidi="ar-EG"/>
          <w14:ligatures w14:val="none"/>
        </w:rPr>
      </w:pPr>
      <w:r w:rsidRPr="006E6BDA">
        <w:rPr>
          <w:rFonts w:ascii="Simplified Arabic" w:eastAsia="Calibri" w:hAnsi="Simplified Arabic" w:cs="Simplified Arabic" w:hint="cs"/>
          <w:kern w:val="0"/>
          <w:sz w:val="28"/>
          <w:szCs w:val="28"/>
          <w:rtl/>
          <w:lang w:bidi="ar-EG"/>
          <w14:ligatures w14:val="none"/>
        </w:rPr>
        <w:t xml:space="preserve">فهيم، نيفين عزت ليفه، البنا، طلعت أسعد </w:t>
      </w:r>
      <w:proofErr w:type="gramStart"/>
      <w:r w:rsidRPr="006E6BDA">
        <w:rPr>
          <w:rFonts w:ascii="Simplified Arabic" w:eastAsia="Calibri" w:hAnsi="Simplified Arabic" w:cs="Simplified Arabic" w:hint="cs"/>
          <w:kern w:val="0"/>
          <w:sz w:val="28"/>
          <w:szCs w:val="28"/>
          <w:rtl/>
          <w:lang w:bidi="ar-EG"/>
          <w14:ligatures w14:val="none"/>
        </w:rPr>
        <w:t>عبدالحميد</w:t>
      </w:r>
      <w:proofErr w:type="gramEnd"/>
      <w:r w:rsidRPr="006E6BDA">
        <w:rPr>
          <w:rFonts w:ascii="Simplified Arabic" w:eastAsia="Calibri" w:hAnsi="Simplified Arabic" w:cs="Simplified Arabic" w:hint="cs"/>
          <w:kern w:val="0"/>
          <w:sz w:val="28"/>
          <w:szCs w:val="28"/>
          <w:rtl/>
          <w:lang w:bidi="ar-EG"/>
          <w14:ligatures w14:val="none"/>
        </w:rPr>
        <w:t xml:space="preserve">، </w:t>
      </w:r>
      <w:proofErr w:type="gramStart"/>
      <w:r w:rsidRPr="006E6BDA">
        <w:rPr>
          <w:rFonts w:ascii="Simplified Arabic" w:eastAsia="Calibri" w:hAnsi="Simplified Arabic" w:cs="Simplified Arabic" w:hint="cs"/>
          <w:kern w:val="0"/>
          <w:sz w:val="28"/>
          <w:szCs w:val="28"/>
          <w:rtl/>
          <w:lang w:bidi="ar-EG"/>
          <w14:ligatures w14:val="none"/>
        </w:rPr>
        <w:t>و عامر</w:t>
      </w:r>
      <w:proofErr w:type="gramEnd"/>
      <w:r w:rsidRPr="006E6BDA">
        <w:rPr>
          <w:rFonts w:ascii="Simplified Arabic" w:eastAsia="Calibri" w:hAnsi="Simplified Arabic" w:cs="Simplified Arabic" w:hint="cs"/>
          <w:kern w:val="0"/>
          <w:sz w:val="28"/>
          <w:szCs w:val="28"/>
          <w:rtl/>
          <w:lang w:bidi="ar-EG"/>
          <w14:ligatures w14:val="none"/>
        </w:rPr>
        <w:t>، أحمد محمد سليمان. (2023). أثر توظيف أدوات الذكاء الاصطناعي على فاعلية التسويق الرقمي بالتطبيق على شركة أمازون. المجلة العلمية للدراسات التجارية والبيئية، مج14, ع</w:t>
      </w:r>
      <w:proofErr w:type="gramStart"/>
      <w:r w:rsidRPr="006E6BDA">
        <w:rPr>
          <w:rFonts w:ascii="Simplified Arabic" w:eastAsia="Calibri" w:hAnsi="Simplified Arabic" w:cs="Simplified Arabic" w:hint="cs"/>
          <w:kern w:val="0"/>
          <w:sz w:val="28"/>
          <w:szCs w:val="28"/>
          <w:rtl/>
          <w:lang w:bidi="ar-EG"/>
          <w14:ligatures w14:val="none"/>
        </w:rPr>
        <w:t>4 ،</w:t>
      </w:r>
      <w:proofErr w:type="gramEnd"/>
      <w:r w:rsidRPr="006E6BDA">
        <w:rPr>
          <w:rFonts w:ascii="Simplified Arabic" w:eastAsia="Calibri" w:hAnsi="Simplified Arabic" w:cs="Simplified Arabic" w:hint="cs"/>
          <w:kern w:val="0"/>
          <w:sz w:val="28"/>
          <w:szCs w:val="28"/>
          <w:rtl/>
          <w:lang w:bidi="ar-EG"/>
          <w14:ligatures w14:val="none"/>
        </w:rPr>
        <w:t xml:space="preserve"> 43 - 74. مسترجع من </w:t>
      </w:r>
      <w:hyperlink r:id="rId13" w:history="1">
        <w:r w:rsidRPr="006E6BDA">
          <w:rPr>
            <w:rStyle w:val="Hyperlink"/>
            <w:rFonts w:ascii="Simplified Arabic" w:eastAsia="Calibri" w:hAnsi="Simplified Arabic" w:cs="Simplified Arabic" w:hint="cs"/>
            <w:kern w:val="0"/>
            <w:sz w:val="28"/>
            <w:szCs w:val="28"/>
            <w:lang w:bidi="ar-EG"/>
            <w14:ligatures w14:val="none"/>
          </w:rPr>
          <w:t>http://search.mandumah.com/Record/1504616</w:t>
        </w:r>
      </w:hyperlink>
    </w:p>
    <w:p w14:paraId="554315B7" w14:textId="5BE83AF9" w:rsidR="0053435E" w:rsidRPr="006E6BDA" w:rsidRDefault="0053435E" w:rsidP="006E6BDA">
      <w:pPr>
        <w:pStyle w:val="a6"/>
        <w:numPr>
          <w:ilvl w:val="0"/>
          <w:numId w:val="27"/>
        </w:numPr>
        <w:spacing w:line="276" w:lineRule="auto"/>
        <w:jc w:val="both"/>
        <w:rPr>
          <w:rFonts w:ascii="Simplified Arabic" w:eastAsia="Calibri" w:hAnsi="Simplified Arabic" w:cs="Simplified Arabic" w:hint="cs"/>
          <w:kern w:val="0"/>
          <w:sz w:val="28"/>
          <w:szCs w:val="28"/>
          <w:rtl/>
          <w:lang w:bidi="ar-EG"/>
          <w14:ligatures w14:val="none"/>
        </w:rPr>
      </w:pPr>
      <w:r w:rsidRPr="006E6BDA">
        <w:rPr>
          <w:rFonts w:ascii="Simplified Arabic" w:eastAsia="Calibri" w:hAnsi="Simplified Arabic" w:cs="Simplified Arabic" w:hint="cs"/>
          <w:kern w:val="0"/>
          <w:sz w:val="28"/>
          <w:szCs w:val="28"/>
          <w:rtl/>
          <w:lang w:bidi="ar-EG"/>
          <w14:ligatures w14:val="none"/>
        </w:rPr>
        <w:t xml:space="preserve">المهباش، حسين حامد، </w:t>
      </w:r>
      <w:proofErr w:type="gramStart"/>
      <w:r w:rsidRPr="006E6BDA">
        <w:rPr>
          <w:rFonts w:ascii="Simplified Arabic" w:eastAsia="Calibri" w:hAnsi="Simplified Arabic" w:cs="Simplified Arabic" w:hint="cs"/>
          <w:kern w:val="0"/>
          <w:sz w:val="28"/>
          <w:szCs w:val="28"/>
          <w:rtl/>
          <w:lang w:bidi="ar-EG"/>
          <w14:ligatures w14:val="none"/>
        </w:rPr>
        <w:t xml:space="preserve">و </w:t>
      </w:r>
      <w:proofErr w:type="spellStart"/>
      <w:r w:rsidRPr="006E6BDA">
        <w:rPr>
          <w:rFonts w:ascii="Simplified Arabic" w:eastAsia="Calibri" w:hAnsi="Simplified Arabic" w:cs="Simplified Arabic" w:hint="cs"/>
          <w:kern w:val="0"/>
          <w:sz w:val="28"/>
          <w:szCs w:val="28"/>
          <w:rtl/>
          <w:lang w:bidi="ar-EG"/>
          <w14:ligatures w14:val="none"/>
        </w:rPr>
        <w:t>العزكي</w:t>
      </w:r>
      <w:proofErr w:type="spellEnd"/>
      <w:proofErr w:type="gramEnd"/>
      <w:r w:rsidRPr="006E6BDA">
        <w:rPr>
          <w:rFonts w:ascii="Simplified Arabic" w:eastAsia="Calibri" w:hAnsi="Simplified Arabic" w:cs="Simplified Arabic" w:hint="cs"/>
          <w:kern w:val="0"/>
          <w:sz w:val="28"/>
          <w:szCs w:val="28"/>
          <w:rtl/>
          <w:lang w:bidi="ar-EG"/>
          <w14:ligatures w14:val="none"/>
        </w:rPr>
        <w:t>، زيد أحمد محمد. (2024). أثر تطبيق أدوات الذكاء الاصطناعي في تقييم أداء الموظفين في البنوك الإسلامية. مجلة المعهد العالي للدراسات النوعية، مج4, ع</w:t>
      </w:r>
      <w:proofErr w:type="gramStart"/>
      <w:r w:rsidRPr="006E6BDA">
        <w:rPr>
          <w:rFonts w:ascii="Simplified Arabic" w:eastAsia="Calibri" w:hAnsi="Simplified Arabic" w:cs="Simplified Arabic" w:hint="cs"/>
          <w:kern w:val="0"/>
          <w:sz w:val="28"/>
          <w:szCs w:val="28"/>
          <w:rtl/>
          <w:lang w:bidi="ar-EG"/>
          <w14:ligatures w14:val="none"/>
        </w:rPr>
        <w:t>13 ،</w:t>
      </w:r>
      <w:proofErr w:type="gramEnd"/>
      <w:r w:rsidRPr="006E6BDA">
        <w:rPr>
          <w:rFonts w:ascii="Simplified Arabic" w:eastAsia="Calibri" w:hAnsi="Simplified Arabic" w:cs="Simplified Arabic" w:hint="cs"/>
          <w:kern w:val="0"/>
          <w:sz w:val="28"/>
          <w:szCs w:val="28"/>
          <w:rtl/>
          <w:lang w:bidi="ar-EG"/>
          <w14:ligatures w14:val="none"/>
        </w:rPr>
        <w:t xml:space="preserve"> 801 - 843. مسترجع من </w:t>
      </w:r>
      <w:hyperlink r:id="rId14" w:history="1">
        <w:r w:rsidRPr="006E6BDA">
          <w:rPr>
            <w:rStyle w:val="Hyperlink"/>
            <w:rFonts w:ascii="Simplified Arabic" w:eastAsia="Calibri" w:hAnsi="Simplified Arabic" w:cs="Simplified Arabic" w:hint="cs"/>
            <w:kern w:val="0"/>
            <w:sz w:val="28"/>
            <w:szCs w:val="28"/>
            <w:lang w:bidi="ar-EG"/>
            <w14:ligatures w14:val="none"/>
          </w:rPr>
          <w:t>http://search.mandumah.com/Record/1514126</w:t>
        </w:r>
      </w:hyperlink>
    </w:p>
    <w:p w14:paraId="6C424C5C" w14:textId="278AE82B" w:rsidR="0053435E" w:rsidRPr="006E6BDA" w:rsidRDefault="0053435E" w:rsidP="006E6BDA">
      <w:pPr>
        <w:pStyle w:val="a6"/>
        <w:numPr>
          <w:ilvl w:val="0"/>
          <w:numId w:val="27"/>
        </w:numPr>
        <w:spacing w:line="276" w:lineRule="auto"/>
        <w:jc w:val="both"/>
        <w:rPr>
          <w:rFonts w:ascii="Simplified Arabic" w:eastAsia="Calibri" w:hAnsi="Simplified Arabic" w:cs="Simplified Arabic" w:hint="cs"/>
          <w:kern w:val="0"/>
          <w:sz w:val="28"/>
          <w:szCs w:val="28"/>
          <w:rtl/>
          <w:lang w:bidi="ar-EG"/>
          <w14:ligatures w14:val="none"/>
        </w:rPr>
      </w:pPr>
      <w:r w:rsidRPr="006E6BDA">
        <w:rPr>
          <w:rFonts w:ascii="Simplified Arabic" w:eastAsia="Calibri" w:hAnsi="Simplified Arabic" w:cs="Simplified Arabic" w:hint="cs"/>
          <w:kern w:val="0"/>
          <w:sz w:val="28"/>
          <w:szCs w:val="28"/>
          <w:rtl/>
          <w:lang w:bidi="ar-EG"/>
          <w14:ligatures w14:val="none"/>
        </w:rPr>
        <w:lastRenderedPageBreak/>
        <w:t xml:space="preserve">الثبيتي، عايشة بنت </w:t>
      </w:r>
      <w:proofErr w:type="spellStart"/>
      <w:r w:rsidRPr="006E6BDA">
        <w:rPr>
          <w:rFonts w:ascii="Simplified Arabic" w:eastAsia="Calibri" w:hAnsi="Simplified Arabic" w:cs="Simplified Arabic" w:hint="cs"/>
          <w:kern w:val="0"/>
          <w:sz w:val="28"/>
          <w:szCs w:val="28"/>
          <w:rtl/>
          <w:lang w:bidi="ar-EG"/>
          <w14:ligatures w14:val="none"/>
        </w:rPr>
        <w:t>خضران</w:t>
      </w:r>
      <w:proofErr w:type="spellEnd"/>
      <w:r w:rsidRPr="006E6BDA">
        <w:rPr>
          <w:rFonts w:ascii="Simplified Arabic" w:eastAsia="Calibri" w:hAnsi="Simplified Arabic" w:cs="Simplified Arabic" w:hint="cs"/>
          <w:kern w:val="0"/>
          <w:sz w:val="28"/>
          <w:szCs w:val="28"/>
          <w:rtl/>
          <w:lang w:bidi="ar-EG"/>
          <w14:ligatures w14:val="none"/>
        </w:rPr>
        <w:t xml:space="preserve"> بن محمد المنصوري، </w:t>
      </w:r>
      <w:proofErr w:type="gramStart"/>
      <w:r w:rsidRPr="006E6BDA">
        <w:rPr>
          <w:rFonts w:ascii="Simplified Arabic" w:eastAsia="Calibri" w:hAnsi="Simplified Arabic" w:cs="Simplified Arabic" w:hint="cs"/>
          <w:kern w:val="0"/>
          <w:sz w:val="28"/>
          <w:szCs w:val="28"/>
          <w:rtl/>
          <w:lang w:bidi="ar-EG"/>
          <w14:ligatures w14:val="none"/>
        </w:rPr>
        <w:t>و السواط</w:t>
      </w:r>
      <w:proofErr w:type="gramEnd"/>
      <w:r w:rsidRPr="006E6BDA">
        <w:rPr>
          <w:rFonts w:ascii="Simplified Arabic" w:eastAsia="Calibri" w:hAnsi="Simplified Arabic" w:cs="Simplified Arabic" w:hint="cs"/>
          <w:kern w:val="0"/>
          <w:sz w:val="28"/>
          <w:szCs w:val="28"/>
          <w:rtl/>
          <w:lang w:bidi="ar-EG"/>
          <w14:ligatures w14:val="none"/>
        </w:rPr>
        <w:t>، حمد بن حمود. (2024). استخدام أدوات الذكاء الاصطناعي التوليدي في تطوير الأداء التدريسي لمعلمات العلوم الإدارية بالمرحلة الثانوية. دراسات عربية في التربية وعلم النفس، ع</w:t>
      </w:r>
      <w:proofErr w:type="gramStart"/>
      <w:r w:rsidRPr="006E6BDA">
        <w:rPr>
          <w:rFonts w:ascii="Simplified Arabic" w:eastAsia="Calibri" w:hAnsi="Simplified Arabic" w:cs="Simplified Arabic" w:hint="cs"/>
          <w:kern w:val="0"/>
          <w:sz w:val="28"/>
          <w:szCs w:val="28"/>
          <w:rtl/>
          <w:lang w:bidi="ar-EG"/>
          <w14:ligatures w14:val="none"/>
        </w:rPr>
        <w:t>152 ،</w:t>
      </w:r>
      <w:proofErr w:type="gramEnd"/>
      <w:r w:rsidRPr="006E6BDA">
        <w:rPr>
          <w:rFonts w:ascii="Simplified Arabic" w:eastAsia="Calibri" w:hAnsi="Simplified Arabic" w:cs="Simplified Arabic" w:hint="cs"/>
          <w:kern w:val="0"/>
          <w:sz w:val="28"/>
          <w:szCs w:val="28"/>
          <w:rtl/>
          <w:lang w:bidi="ar-EG"/>
          <w14:ligatures w14:val="none"/>
        </w:rPr>
        <w:t xml:space="preserve"> 23 - 68. مسترجع من </w:t>
      </w:r>
      <w:hyperlink r:id="rId15" w:history="1">
        <w:r w:rsidRPr="006E6BDA">
          <w:rPr>
            <w:rStyle w:val="Hyperlink"/>
            <w:rFonts w:ascii="Simplified Arabic" w:eastAsia="Calibri" w:hAnsi="Simplified Arabic" w:cs="Simplified Arabic" w:hint="cs"/>
            <w:kern w:val="0"/>
            <w:sz w:val="28"/>
            <w:szCs w:val="28"/>
            <w:lang w:bidi="ar-EG"/>
            <w14:ligatures w14:val="none"/>
          </w:rPr>
          <w:t>http://search.mandumah.com/Record/1515936</w:t>
        </w:r>
      </w:hyperlink>
    </w:p>
    <w:p w14:paraId="54E2336B" w14:textId="49D0B49F" w:rsidR="0053435E" w:rsidRPr="006E6BDA" w:rsidRDefault="0053435E" w:rsidP="006E6BDA">
      <w:pPr>
        <w:pStyle w:val="a6"/>
        <w:numPr>
          <w:ilvl w:val="0"/>
          <w:numId w:val="27"/>
        </w:numPr>
        <w:spacing w:line="276" w:lineRule="auto"/>
        <w:jc w:val="both"/>
        <w:rPr>
          <w:rFonts w:ascii="Simplified Arabic" w:eastAsia="Calibri" w:hAnsi="Simplified Arabic" w:cs="Simplified Arabic" w:hint="cs"/>
          <w:kern w:val="0"/>
          <w:sz w:val="28"/>
          <w:szCs w:val="28"/>
          <w:rtl/>
          <w:lang w:bidi="ar-EG"/>
          <w14:ligatures w14:val="none"/>
        </w:rPr>
      </w:pPr>
      <w:r w:rsidRPr="006E6BDA">
        <w:rPr>
          <w:rFonts w:ascii="Simplified Arabic" w:eastAsia="Calibri" w:hAnsi="Simplified Arabic" w:cs="Simplified Arabic" w:hint="cs"/>
          <w:kern w:val="0"/>
          <w:sz w:val="28"/>
          <w:szCs w:val="28"/>
          <w:rtl/>
          <w:lang w:bidi="ar-EG"/>
          <w14:ligatures w14:val="none"/>
        </w:rPr>
        <w:t>حمزة، منال. (2026). أثر استخدام أدوات الذكاء الاصطناعي على الأداء الأكاديمي وسلوكيات التعلم لدى طلبة الجامعات في لبنان. أوراق ثقافية: مجلة الآداب والعلوم الإنسانية، مج7, ع</w:t>
      </w:r>
      <w:proofErr w:type="gramStart"/>
      <w:r w:rsidRPr="006E6BDA">
        <w:rPr>
          <w:rFonts w:ascii="Simplified Arabic" w:eastAsia="Calibri" w:hAnsi="Simplified Arabic" w:cs="Simplified Arabic" w:hint="cs"/>
          <w:kern w:val="0"/>
          <w:sz w:val="28"/>
          <w:szCs w:val="28"/>
          <w:rtl/>
          <w:lang w:bidi="ar-EG"/>
          <w14:ligatures w14:val="none"/>
        </w:rPr>
        <w:t>41 ،</w:t>
      </w:r>
      <w:proofErr w:type="gramEnd"/>
      <w:r w:rsidRPr="006E6BDA">
        <w:rPr>
          <w:rFonts w:ascii="Simplified Arabic" w:eastAsia="Calibri" w:hAnsi="Simplified Arabic" w:cs="Simplified Arabic" w:hint="cs"/>
          <w:kern w:val="0"/>
          <w:sz w:val="28"/>
          <w:szCs w:val="28"/>
          <w:rtl/>
          <w:lang w:bidi="ar-EG"/>
          <w14:ligatures w14:val="none"/>
        </w:rPr>
        <w:t xml:space="preserve"> 133 - 156. مسترجع من </w:t>
      </w:r>
      <w:hyperlink r:id="rId16" w:history="1">
        <w:r w:rsidRPr="006E6BDA">
          <w:rPr>
            <w:rStyle w:val="Hyperlink"/>
            <w:rFonts w:ascii="Simplified Arabic" w:eastAsia="Calibri" w:hAnsi="Simplified Arabic" w:cs="Simplified Arabic" w:hint="cs"/>
            <w:kern w:val="0"/>
            <w:sz w:val="28"/>
            <w:szCs w:val="28"/>
            <w:lang w:bidi="ar-EG"/>
            <w14:ligatures w14:val="none"/>
          </w:rPr>
          <w:t>http://search.mandumah.com/Record/1651040</w:t>
        </w:r>
      </w:hyperlink>
    </w:p>
    <w:p w14:paraId="181008D3" w14:textId="17524502" w:rsidR="0053435E" w:rsidRPr="006E6BDA" w:rsidRDefault="0053435E" w:rsidP="006E6BDA">
      <w:pPr>
        <w:pStyle w:val="a6"/>
        <w:numPr>
          <w:ilvl w:val="0"/>
          <w:numId w:val="27"/>
        </w:numPr>
        <w:spacing w:line="276" w:lineRule="auto"/>
        <w:jc w:val="both"/>
        <w:rPr>
          <w:rFonts w:ascii="Simplified Arabic" w:eastAsia="Calibri" w:hAnsi="Simplified Arabic" w:cs="Simplified Arabic" w:hint="cs"/>
          <w:kern w:val="0"/>
          <w:sz w:val="28"/>
          <w:szCs w:val="28"/>
          <w:rtl/>
          <w:lang w:bidi="ar-EG"/>
          <w14:ligatures w14:val="none"/>
        </w:rPr>
      </w:pPr>
      <w:r w:rsidRPr="006E6BDA">
        <w:rPr>
          <w:rFonts w:ascii="Simplified Arabic" w:eastAsia="Calibri" w:hAnsi="Simplified Arabic" w:cs="Simplified Arabic" w:hint="cs"/>
          <w:kern w:val="0"/>
          <w:sz w:val="28"/>
          <w:szCs w:val="28"/>
          <w:rtl/>
          <w:lang w:bidi="ar-EG"/>
          <w14:ligatures w14:val="none"/>
        </w:rPr>
        <w:t xml:space="preserve">بوبكر، ياسين، </w:t>
      </w:r>
      <w:proofErr w:type="gramStart"/>
      <w:r w:rsidRPr="006E6BDA">
        <w:rPr>
          <w:rFonts w:ascii="Simplified Arabic" w:eastAsia="Calibri" w:hAnsi="Simplified Arabic" w:cs="Simplified Arabic" w:hint="cs"/>
          <w:kern w:val="0"/>
          <w:sz w:val="28"/>
          <w:szCs w:val="28"/>
          <w:rtl/>
          <w:lang w:bidi="ar-EG"/>
          <w14:ligatures w14:val="none"/>
        </w:rPr>
        <w:t>و قرفي</w:t>
      </w:r>
      <w:proofErr w:type="gramEnd"/>
      <w:r w:rsidRPr="006E6BDA">
        <w:rPr>
          <w:rFonts w:ascii="Simplified Arabic" w:eastAsia="Calibri" w:hAnsi="Simplified Arabic" w:cs="Simplified Arabic" w:hint="cs"/>
          <w:kern w:val="0"/>
          <w:sz w:val="28"/>
          <w:szCs w:val="28"/>
          <w:rtl/>
          <w:lang w:bidi="ar-EG"/>
          <w14:ligatures w14:val="none"/>
        </w:rPr>
        <w:t xml:space="preserve">، يمينة. (2025). أثر استخدام أدوات الذكاء الاصطناعي في تحسين العملية المحاسبية: دراسة ميدانية على عينة من أساتذة المحاسبة والمحاسبين. مجلة المنهل </w:t>
      </w:r>
      <w:proofErr w:type="spellStart"/>
      <w:r w:rsidRPr="006E6BDA">
        <w:rPr>
          <w:rFonts w:ascii="Simplified Arabic" w:eastAsia="Calibri" w:hAnsi="Simplified Arabic" w:cs="Simplified Arabic" w:hint="cs"/>
          <w:kern w:val="0"/>
          <w:sz w:val="28"/>
          <w:szCs w:val="28"/>
          <w:rtl/>
          <w:lang w:bidi="ar-EG"/>
          <w14:ligatures w14:val="none"/>
        </w:rPr>
        <w:t>الإقتصادي</w:t>
      </w:r>
      <w:proofErr w:type="spellEnd"/>
      <w:r w:rsidRPr="006E6BDA">
        <w:rPr>
          <w:rFonts w:ascii="Simplified Arabic" w:eastAsia="Calibri" w:hAnsi="Simplified Arabic" w:cs="Simplified Arabic" w:hint="cs"/>
          <w:kern w:val="0"/>
          <w:sz w:val="28"/>
          <w:szCs w:val="28"/>
          <w:rtl/>
          <w:lang w:bidi="ar-EG"/>
          <w14:ligatures w14:val="none"/>
        </w:rPr>
        <w:t>، مج8, ع</w:t>
      </w:r>
      <w:proofErr w:type="gramStart"/>
      <w:r w:rsidRPr="006E6BDA">
        <w:rPr>
          <w:rFonts w:ascii="Simplified Arabic" w:eastAsia="Calibri" w:hAnsi="Simplified Arabic" w:cs="Simplified Arabic" w:hint="cs"/>
          <w:kern w:val="0"/>
          <w:sz w:val="28"/>
          <w:szCs w:val="28"/>
          <w:rtl/>
          <w:lang w:bidi="ar-EG"/>
          <w14:ligatures w14:val="none"/>
        </w:rPr>
        <w:t>1 ،</w:t>
      </w:r>
      <w:proofErr w:type="gramEnd"/>
      <w:r w:rsidRPr="006E6BDA">
        <w:rPr>
          <w:rFonts w:ascii="Simplified Arabic" w:eastAsia="Calibri" w:hAnsi="Simplified Arabic" w:cs="Simplified Arabic" w:hint="cs"/>
          <w:kern w:val="0"/>
          <w:sz w:val="28"/>
          <w:szCs w:val="28"/>
          <w:rtl/>
          <w:lang w:bidi="ar-EG"/>
          <w14:ligatures w14:val="none"/>
        </w:rPr>
        <w:t xml:space="preserve"> 611 - 631. مسترجع من </w:t>
      </w:r>
      <w:hyperlink r:id="rId17" w:history="1">
        <w:r w:rsidRPr="006E6BDA">
          <w:rPr>
            <w:rStyle w:val="Hyperlink"/>
            <w:rFonts w:ascii="Simplified Arabic" w:eastAsia="Calibri" w:hAnsi="Simplified Arabic" w:cs="Simplified Arabic" w:hint="cs"/>
            <w:kern w:val="0"/>
            <w:sz w:val="28"/>
            <w:szCs w:val="28"/>
            <w:lang w:bidi="ar-EG"/>
            <w14:ligatures w14:val="none"/>
          </w:rPr>
          <w:t>http://search.mandumah.com/Record/1590918</w:t>
        </w:r>
      </w:hyperlink>
    </w:p>
    <w:p w14:paraId="7DA850B5" w14:textId="6491EA6E" w:rsidR="0053435E" w:rsidRPr="006E6BDA" w:rsidRDefault="0053435E" w:rsidP="006E6BDA">
      <w:pPr>
        <w:pStyle w:val="a6"/>
        <w:numPr>
          <w:ilvl w:val="0"/>
          <w:numId w:val="27"/>
        </w:numPr>
        <w:spacing w:line="276" w:lineRule="auto"/>
        <w:jc w:val="both"/>
        <w:rPr>
          <w:rFonts w:ascii="Simplified Arabic" w:eastAsia="Calibri" w:hAnsi="Simplified Arabic" w:cs="Simplified Arabic" w:hint="cs"/>
          <w:kern w:val="0"/>
          <w:sz w:val="28"/>
          <w:szCs w:val="28"/>
          <w:rtl/>
          <w:lang w:bidi="ar-EG"/>
          <w14:ligatures w14:val="none"/>
        </w:rPr>
      </w:pPr>
      <w:proofErr w:type="spellStart"/>
      <w:r w:rsidRPr="006E6BDA">
        <w:rPr>
          <w:rFonts w:ascii="Simplified Arabic" w:eastAsia="Calibri" w:hAnsi="Simplified Arabic" w:cs="Simplified Arabic" w:hint="cs"/>
          <w:kern w:val="0"/>
          <w:sz w:val="28"/>
          <w:szCs w:val="28"/>
          <w:rtl/>
          <w:lang w:bidi="ar-EG"/>
          <w14:ligatures w14:val="none"/>
        </w:rPr>
        <w:t>بامردوف</w:t>
      </w:r>
      <w:proofErr w:type="spellEnd"/>
      <w:r w:rsidRPr="006E6BDA">
        <w:rPr>
          <w:rFonts w:ascii="Simplified Arabic" w:eastAsia="Calibri" w:hAnsi="Simplified Arabic" w:cs="Simplified Arabic" w:hint="cs"/>
          <w:kern w:val="0"/>
          <w:sz w:val="28"/>
          <w:szCs w:val="28"/>
          <w:rtl/>
          <w:lang w:bidi="ar-EG"/>
          <w14:ligatures w14:val="none"/>
        </w:rPr>
        <w:t xml:space="preserve">، عمر </w:t>
      </w:r>
      <w:proofErr w:type="gramStart"/>
      <w:r w:rsidRPr="006E6BDA">
        <w:rPr>
          <w:rFonts w:ascii="Simplified Arabic" w:eastAsia="Calibri" w:hAnsi="Simplified Arabic" w:cs="Simplified Arabic" w:hint="cs"/>
          <w:kern w:val="0"/>
          <w:sz w:val="28"/>
          <w:szCs w:val="28"/>
          <w:rtl/>
          <w:lang w:bidi="ar-EG"/>
          <w14:ligatures w14:val="none"/>
        </w:rPr>
        <w:t>عبدالرحمن</w:t>
      </w:r>
      <w:proofErr w:type="gramEnd"/>
      <w:r w:rsidRPr="006E6BDA">
        <w:rPr>
          <w:rFonts w:ascii="Simplified Arabic" w:eastAsia="Calibri" w:hAnsi="Simplified Arabic" w:cs="Simplified Arabic" w:hint="cs"/>
          <w:kern w:val="0"/>
          <w:sz w:val="28"/>
          <w:szCs w:val="28"/>
          <w:rtl/>
          <w:lang w:bidi="ar-EG"/>
          <w14:ligatures w14:val="none"/>
        </w:rPr>
        <w:t xml:space="preserve">، </w:t>
      </w:r>
      <w:proofErr w:type="gramStart"/>
      <w:r w:rsidRPr="006E6BDA">
        <w:rPr>
          <w:rFonts w:ascii="Simplified Arabic" w:eastAsia="Calibri" w:hAnsi="Simplified Arabic" w:cs="Simplified Arabic" w:hint="cs"/>
          <w:kern w:val="0"/>
          <w:sz w:val="28"/>
          <w:szCs w:val="28"/>
          <w:rtl/>
          <w:lang w:bidi="ar-EG"/>
          <w14:ligatures w14:val="none"/>
        </w:rPr>
        <w:t>و مجلد</w:t>
      </w:r>
      <w:proofErr w:type="gramEnd"/>
      <w:r w:rsidRPr="006E6BDA">
        <w:rPr>
          <w:rFonts w:ascii="Simplified Arabic" w:eastAsia="Calibri" w:hAnsi="Simplified Arabic" w:cs="Simplified Arabic" w:hint="cs"/>
          <w:kern w:val="0"/>
          <w:sz w:val="28"/>
          <w:szCs w:val="28"/>
          <w:rtl/>
          <w:lang w:bidi="ar-EG"/>
          <w14:ligatures w14:val="none"/>
        </w:rPr>
        <w:t xml:space="preserve">، أسامة </w:t>
      </w:r>
      <w:proofErr w:type="gramStart"/>
      <w:r w:rsidRPr="006E6BDA">
        <w:rPr>
          <w:rFonts w:ascii="Simplified Arabic" w:eastAsia="Calibri" w:hAnsi="Simplified Arabic" w:cs="Simplified Arabic" w:hint="cs"/>
          <w:kern w:val="0"/>
          <w:sz w:val="28"/>
          <w:szCs w:val="28"/>
          <w:rtl/>
          <w:lang w:bidi="ar-EG"/>
          <w14:ligatures w14:val="none"/>
        </w:rPr>
        <w:t>عبدالرحمن</w:t>
      </w:r>
      <w:proofErr w:type="gramEnd"/>
      <w:r w:rsidRPr="006E6BDA">
        <w:rPr>
          <w:rFonts w:ascii="Simplified Arabic" w:eastAsia="Calibri" w:hAnsi="Simplified Arabic" w:cs="Simplified Arabic" w:hint="cs"/>
          <w:kern w:val="0"/>
          <w:sz w:val="28"/>
          <w:szCs w:val="28"/>
          <w:rtl/>
          <w:lang w:bidi="ar-EG"/>
          <w14:ligatures w14:val="none"/>
        </w:rPr>
        <w:t xml:space="preserve">. (2025). أثر استخدام الذكاء الاصطناعي على الرضا الوظيفي: دراسة ميدانية على الموظفين الإداريين بجامعة الملك </w:t>
      </w:r>
      <w:proofErr w:type="gramStart"/>
      <w:r w:rsidRPr="006E6BDA">
        <w:rPr>
          <w:rFonts w:ascii="Simplified Arabic" w:eastAsia="Calibri" w:hAnsi="Simplified Arabic" w:cs="Simplified Arabic" w:hint="cs"/>
          <w:kern w:val="0"/>
          <w:sz w:val="28"/>
          <w:szCs w:val="28"/>
          <w:rtl/>
          <w:lang w:bidi="ar-EG"/>
          <w14:ligatures w14:val="none"/>
        </w:rPr>
        <w:t>عبدالعزيز</w:t>
      </w:r>
      <w:proofErr w:type="gramEnd"/>
      <w:r w:rsidRPr="006E6BDA">
        <w:rPr>
          <w:rFonts w:ascii="Simplified Arabic" w:eastAsia="Calibri" w:hAnsi="Simplified Arabic" w:cs="Simplified Arabic" w:hint="cs"/>
          <w:kern w:val="0"/>
          <w:sz w:val="28"/>
          <w:szCs w:val="28"/>
          <w:rtl/>
          <w:lang w:bidi="ar-EG"/>
          <w14:ligatures w14:val="none"/>
        </w:rPr>
        <w:t>. المجلة العربية للإدارة، مج45, ع</w:t>
      </w:r>
      <w:proofErr w:type="gramStart"/>
      <w:r w:rsidRPr="006E6BDA">
        <w:rPr>
          <w:rFonts w:ascii="Simplified Arabic" w:eastAsia="Calibri" w:hAnsi="Simplified Arabic" w:cs="Simplified Arabic" w:hint="cs"/>
          <w:kern w:val="0"/>
          <w:sz w:val="28"/>
          <w:szCs w:val="28"/>
          <w:rtl/>
          <w:lang w:bidi="ar-EG"/>
          <w14:ligatures w14:val="none"/>
        </w:rPr>
        <w:t>6 ،</w:t>
      </w:r>
      <w:proofErr w:type="gramEnd"/>
      <w:r w:rsidRPr="006E6BDA">
        <w:rPr>
          <w:rFonts w:ascii="Simplified Arabic" w:eastAsia="Calibri" w:hAnsi="Simplified Arabic" w:cs="Simplified Arabic" w:hint="cs"/>
          <w:kern w:val="0"/>
          <w:sz w:val="28"/>
          <w:szCs w:val="28"/>
          <w:rtl/>
          <w:lang w:bidi="ar-EG"/>
          <w14:ligatures w14:val="none"/>
        </w:rPr>
        <w:t xml:space="preserve"> 333 - 348. مسترجع من </w:t>
      </w:r>
      <w:hyperlink r:id="rId18" w:history="1">
        <w:r w:rsidRPr="006E6BDA">
          <w:rPr>
            <w:rStyle w:val="Hyperlink"/>
            <w:rFonts w:ascii="Simplified Arabic" w:eastAsia="Calibri" w:hAnsi="Simplified Arabic" w:cs="Simplified Arabic" w:hint="cs"/>
            <w:kern w:val="0"/>
            <w:sz w:val="28"/>
            <w:szCs w:val="28"/>
            <w:lang w:bidi="ar-EG"/>
            <w14:ligatures w14:val="none"/>
          </w:rPr>
          <w:t>http://search.mandumah.com/Record/1635568</w:t>
        </w:r>
      </w:hyperlink>
    </w:p>
    <w:p w14:paraId="31143C4C" w14:textId="77777777" w:rsidR="006E6BDA" w:rsidRPr="006E6BDA" w:rsidRDefault="006E6BDA" w:rsidP="006E6BDA">
      <w:pPr>
        <w:pStyle w:val="a6"/>
        <w:bidi w:val="0"/>
        <w:spacing w:line="276" w:lineRule="auto"/>
        <w:jc w:val="both"/>
        <w:rPr>
          <w:rFonts w:ascii="Simplified Arabic" w:eastAsia="Calibri" w:hAnsi="Simplified Arabic" w:cs="Simplified Arabic" w:hint="cs"/>
          <w:kern w:val="0"/>
          <w:sz w:val="28"/>
          <w:szCs w:val="28"/>
          <w:lang w:bidi="ar-EG"/>
          <w14:ligatures w14:val="none"/>
        </w:rPr>
      </w:pPr>
    </w:p>
    <w:p w14:paraId="7059F6DD" w14:textId="77777777" w:rsidR="006E6BDA" w:rsidRPr="006E6BDA" w:rsidRDefault="006E6BDA" w:rsidP="006E6BDA">
      <w:pPr>
        <w:pStyle w:val="a6"/>
        <w:numPr>
          <w:ilvl w:val="0"/>
          <w:numId w:val="27"/>
        </w:numPr>
        <w:bidi w:val="0"/>
        <w:spacing w:line="276" w:lineRule="auto"/>
        <w:jc w:val="both"/>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lang w:bidi="ar-EG"/>
          <w14:ligatures w14:val="none"/>
        </w:rPr>
        <w:t xml:space="preserve">Ahmed, A. M. (2025). </w:t>
      </w:r>
      <w:r w:rsidRPr="006E6BDA">
        <w:rPr>
          <w:rFonts w:ascii="Simplified Arabic" w:eastAsia="Calibri" w:hAnsi="Simplified Arabic" w:cs="Simplified Arabic" w:hint="cs"/>
          <w:i/>
          <w:iCs/>
          <w:kern w:val="0"/>
          <w:sz w:val="28"/>
          <w:szCs w:val="28"/>
          <w:lang w:bidi="ar-EG"/>
          <w14:ligatures w14:val="none"/>
        </w:rPr>
        <w:t>Innovating the Real Estate Industry Through Artificial Intelligence: Investigating the Role of Rapidly-Changing Technologies in Real Estate Investment Decisions in the UK</w:t>
      </w:r>
      <w:r w:rsidRPr="006E6BDA">
        <w:rPr>
          <w:rFonts w:ascii="Simplified Arabic" w:eastAsia="Calibri" w:hAnsi="Simplified Arabic" w:cs="Simplified Arabic" w:hint="cs"/>
          <w:kern w:val="0"/>
          <w:sz w:val="28"/>
          <w:szCs w:val="28"/>
          <w:lang w:bidi="ar-EG"/>
          <w14:ligatures w14:val="none"/>
        </w:rPr>
        <w:t xml:space="preserve"> (Doctoral dissertation, Westcliff University).</w:t>
      </w:r>
    </w:p>
    <w:p w14:paraId="46607286" w14:textId="77777777" w:rsidR="006E6BDA" w:rsidRPr="006E6BDA" w:rsidRDefault="006E6BDA" w:rsidP="006E6BDA">
      <w:pPr>
        <w:pStyle w:val="a6"/>
        <w:numPr>
          <w:ilvl w:val="0"/>
          <w:numId w:val="27"/>
        </w:numPr>
        <w:bidi w:val="0"/>
        <w:spacing w:line="276" w:lineRule="auto"/>
        <w:jc w:val="both"/>
        <w:rPr>
          <w:rFonts w:ascii="Simplified Arabic" w:eastAsia="Calibri" w:hAnsi="Simplified Arabic" w:cs="Simplified Arabic" w:hint="cs"/>
          <w:kern w:val="0"/>
          <w:sz w:val="28"/>
          <w:szCs w:val="28"/>
          <w:lang w:bidi="ar-EG"/>
          <w14:ligatures w14:val="none"/>
        </w:rPr>
      </w:pPr>
      <w:proofErr w:type="spellStart"/>
      <w:r w:rsidRPr="006E6BDA">
        <w:rPr>
          <w:rFonts w:ascii="Simplified Arabic" w:eastAsia="Calibri" w:hAnsi="Simplified Arabic" w:cs="Simplified Arabic" w:hint="cs"/>
          <w:kern w:val="0"/>
          <w:sz w:val="28"/>
          <w:szCs w:val="28"/>
          <w:lang w:bidi="ar-EG"/>
          <w14:ligatures w14:val="none"/>
        </w:rPr>
        <w:t>Alsahan</w:t>
      </w:r>
      <w:proofErr w:type="spellEnd"/>
      <w:r w:rsidRPr="006E6BDA">
        <w:rPr>
          <w:rFonts w:ascii="Simplified Arabic" w:eastAsia="Calibri" w:hAnsi="Simplified Arabic" w:cs="Simplified Arabic" w:hint="cs"/>
          <w:kern w:val="0"/>
          <w:sz w:val="28"/>
          <w:szCs w:val="28"/>
          <w:lang w:bidi="ar-EG"/>
          <w14:ligatures w14:val="none"/>
        </w:rPr>
        <w:t xml:space="preserve">, I. M., &amp; </w:t>
      </w:r>
      <w:proofErr w:type="spellStart"/>
      <w:r w:rsidRPr="006E6BDA">
        <w:rPr>
          <w:rFonts w:ascii="Simplified Arabic" w:eastAsia="Calibri" w:hAnsi="Simplified Arabic" w:cs="Simplified Arabic" w:hint="cs"/>
          <w:kern w:val="0"/>
          <w:sz w:val="28"/>
          <w:szCs w:val="28"/>
          <w:lang w:bidi="ar-EG"/>
          <w14:ligatures w14:val="none"/>
        </w:rPr>
        <w:t>AlZaidan</w:t>
      </w:r>
      <w:proofErr w:type="spellEnd"/>
      <w:r w:rsidRPr="006E6BDA">
        <w:rPr>
          <w:rFonts w:ascii="Simplified Arabic" w:eastAsia="Calibri" w:hAnsi="Simplified Arabic" w:cs="Simplified Arabic" w:hint="cs"/>
          <w:kern w:val="0"/>
          <w:sz w:val="28"/>
          <w:szCs w:val="28"/>
          <w:lang w:bidi="ar-EG"/>
          <w14:ligatures w14:val="none"/>
        </w:rPr>
        <w:t>, Z. I. (2024). Unleashing the power of artificial intelligence in real estate valuation: opportunities and challenges ahead. Journal of Knowledge Learning and Science Technology ISSN: 2959-6386 (online), 3(2), 1-10.</w:t>
      </w:r>
      <w:r w:rsidRPr="006E6BDA">
        <w:rPr>
          <w:rFonts w:ascii="Simplified Arabic" w:eastAsia="Calibri" w:hAnsi="Simplified Arabic" w:cs="Simplified Arabic" w:hint="cs"/>
          <w:kern w:val="0"/>
          <w:sz w:val="28"/>
          <w:szCs w:val="28"/>
          <w:rtl/>
          <w:lang w:bidi="ar-EG"/>
          <w14:ligatures w14:val="none"/>
        </w:rPr>
        <w:t>‏</w:t>
      </w:r>
    </w:p>
    <w:p w14:paraId="7D164A6E" w14:textId="77777777" w:rsidR="006E6BDA" w:rsidRPr="006E6BDA" w:rsidRDefault="006E6BDA" w:rsidP="006E6BDA">
      <w:pPr>
        <w:pStyle w:val="a6"/>
        <w:numPr>
          <w:ilvl w:val="0"/>
          <w:numId w:val="27"/>
        </w:numPr>
        <w:bidi w:val="0"/>
        <w:spacing w:line="276" w:lineRule="auto"/>
        <w:jc w:val="both"/>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lang w:bidi="ar-EG"/>
          <w14:ligatures w14:val="none"/>
        </w:rPr>
        <w:t xml:space="preserve">Chmielewska, A., </w:t>
      </w:r>
      <w:proofErr w:type="spellStart"/>
      <w:r w:rsidRPr="006E6BDA">
        <w:rPr>
          <w:rFonts w:ascii="Simplified Arabic" w:eastAsia="Calibri" w:hAnsi="Simplified Arabic" w:cs="Simplified Arabic" w:hint="cs"/>
          <w:kern w:val="0"/>
          <w:sz w:val="28"/>
          <w:szCs w:val="28"/>
          <w:lang w:bidi="ar-EG"/>
          <w14:ligatures w14:val="none"/>
        </w:rPr>
        <w:t>Adamiczka</w:t>
      </w:r>
      <w:proofErr w:type="spellEnd"/>
      <w:r w:rsidRPr="006E6BDA">
        <w:rPr>
          <w:rFonts w:ascii="Simplified Arabic" w:eastAsia="Calibri" w:hAnsi="Simplified Arabic" w:cs="Simplified Arabic" w:hint="cs"/>
          <w:kern w:val="0"/>
          <w:sz w:val="28"/>
          <w:szCs w:val="28"/>
          <w:lang w:bidi="ar-EG"/>
          <w14:ligatures w14:val="none"/>
        </w:rPr>
        <w:t xml:space="preserve">, J., &amp; Romanowski, M. (2020). Genetic algorithm as automated valuation model component in real estate </w:t>
      </w:r>
      <w:r w:rsidRPr="006E6BDA">
        <w:rPr>
          <w:rFonts w:ascii="Simplified Arabic" w:eastAsia="Calibri" w:hAnsi="Simplified Arabic" w:cs="Simplified Arabic" w:hint="cs"/>
          <w:kern w:val="0"/>
          <w:sz w:val="28"/>
          <w:szCs w:val="28"/>
          <w:lang w:bidi="ar-EG"/>
          <w14:ligatures w14:val="none"/>
        </w:rPr>
        <w:lastRenderedPageBreak/>
        <w:t>investment decisions system. Real Estate Management and Valuation, 28(4), 1-14.</w:t>
      </w:r>
      <w:r w:rsidRPr="006E6BDA">
        <w:rPr>
          <w:rFonts w:ascii="Simplified Arabic" w:eastAsia="Calibri" w:hAnsi="Simplified Arabic" w:cs="Simplified Arabic" w:hint="cs"/>
          <w:kern w:val="0"/>
          <w:sz w:val="28"/>
          <w:szCs w:val="28"/>
          <w:rtl/>
          <w:lang w:bidi="ar-EG"/>
          <w14:ligatures w14:val="none"/>
        </w:rPr>
        <w:t>‏</w:t>
      </w:r>
    </w:p>
    <w:p w14:paraId="5B32504D" w14:textId="77777777" w:rsidR="006E6BDA" w:rsidRPr="006E6BDA" w:rsidRDefault="006E6BDA" w:rsidP="006E6BDA">
      <w:pPr>
        <w:pStyle w:val="a6"/>
        <w:numPr>
          <w:ilvl w:val="0"/>
          <w:numId w:val="27"/>
        </w:numPr>
        <w:bidi w:val="0"/>
        <w:spacing w:line="276" w:lineRule="auto"/>
        <w:jc w:val="both"/>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lang w:bidi="ar-EG"/>
          <w14:ligatures w14:val="none"/>
        </w:rPr>
        <w:t>El-Emary, I., Al Otaibi, S., &amp; Al Amri, W. (2020). The effect of using artificial intelligence on the quality of decision-making in various organizations: A critical survey study. Bioscience Biotechnology Research Communications, 13(4), 2042-2049.</w:t>
      </w:r>
      <w:r w:rsidRPr="006E6BDA">
        <w:rPr>
          <w:rFonts w:ascii="Simplified Arabic" w:eastAsia="Calibri" w:hAnsi="Simplified Arabic" w:cs="Simplified Arabic" w:hint="cs"/>
          <w:kern w:val="0"/>
          <w:sz w:val="28"/>
          <w:szCs w:val="28"/>
          <w:rtl/>
          <w:lang w:bidi="ar-EG"/>
          <w14:ligatures w14:val="none"/>
        </w:rPr>
        <w:t>‏</w:t>
      </w:r>
    </w:p>
    <w:p w14:paraId="343F7B01" w14:textId="77777777" w:rsidR="006E6BDA" w:rsidRPr="006E6BDA" w:rsidRDefault="006E6BDA" w:rsidP="006E6BDA">
      <w:pPr>
        <w:pStyle w:val="a6"/>
        <w:numPr>
          <w:ilvl w:val="0"/>
          <w:numId w:val="27"/>
        </w:numPr>
        <w:bidi w:val="0"/>
        <w:spacing w:line="276" w:lineRule="auto"/>
        <w:jc w:val="both"/>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lang w:bidi="ar-EG"/>
          <w14:ligatures w14:val="none"/>
        </w:rPr>
        <w:t xml:space="preserve">Huang, A. H., &amp; You, H. (2023). Artificial intelligence in financial decision-making. In Handbook of financial decision making (pp. 315-335). Edward Elgar </w:t>
      </w:r>
      <w:proofErr w:type="gramStart"/>
      <w:r w:rsidRPr="006E6BDA">
        <w:rPr>
          <w:rFonts w:ascii="Simplified Arabic" w:eastAsia="Calibri" w:hAnsi="Simplified Arabic" w:cs="Simplified Arabic" w:hint="cs"/>
          <w:kern w:val="0"/>
          <w:sz w:val="28"/>
          <w:szCs w:val="28"/>
          <w:lang w:bidi="ar-EG"/>
          <w14:ligatures w14:val="none"/>
        </w:rPr>
        <w:t>Publishing.</w:t>
      </w:r>
      <w:r w:rsidRPr="006E6BDA">
        <w:rPr>
          <w:rFonts w:ascii="Simplified Arabic" w:eastAsia="Calibri" w:hAnsi="Simplified Arabic" w:cs="Simplified Arabic" w:hint="cs"/>
          <w:kern w:val="0"/>
          <w:sz w:val="28"/>
          <w:szCs w:val="28"/>
          <w:rtl/>
          <w:lang w:bidi="ar-EG"/>
          <w14:ligatures w14:val="none"/>
        </w:rPr>
        <w:t>‏</w:t>
      </w:r>
      <w:r w:rsidRPr="006E6BDA">
        <w:rPr>
          <w:rFonts w:ascii="Simplified Arabic" w:eastAsia="Calibri" w:hAnsi="Simplified Arabic" w:cs="Simplified Arabic" w:hint="cs"/>
          <w:kern w:val="0"/>
          <w:sz w:val="28"/>
          <w:szCs w:val="28"/>
          <w:lang w:bidi="ar-EG"/>
          <w14:ligatures w14:val="none"/>
        </w:rPr>
        <w:t>.</w:t>
      </w:r>
      <w:proofErr w:type="gramEnd"/>
    </w:p>
    <w:p w14:paraId="025EB7D3" w14:textId="77777777" w:rsidR="006E6BDA" w:rsidRPr="006E6BDA" w:rsidRDefault="006E6BDA" w:rsidP="006E6BDA">
      <w:pPr>
        <w:pStyle w:val="a6"/>
        <w:numPr>
          <w:ilvl w:val="0"/>
          <w:numId w:val="27"/>
        </w:numPr>
        <w:bidi w:val="0"/>
        <w:spacing w:line="276" w:lineRule="auto"/>
        <w:jc w:val="both"/>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lang w:bidi="ar-EG"/>
          <w14:ligatures w14:val="none"/>
        </w:rPr>
        <w:t xml:space="preserve">Karanikolas, N., Kyriakidou, E., &amp; </w:t>
      </w:r>
      <w:proofErr w:type="spellStart"/>
      <w:r w:rsidRPr="006E6BDA">
        <w:rPr>
          <w:rFonts w:ascii="Simplified Arabic" w:eastAsia="Calibri" w:hAnsi="Simplified Arabic" w:cs="Simplified Arabic" w:hint="cs"/>
          <w:kern w:val="0"/>
          <w:sz w:val="28"/>
          <w:szCs w:val="28"/>
          <w:lang w:bidi="ar-EG"/>
          <w14:ligatures w14:val="none"/>
        </w:rPr>
        <w:t>Athanasouli</w:t>
      </w:r>
      <w:proofErr w:type="spellEnd"/>
      <w:r w:rsidRPr="006E6BDA">
        <w:rPr>
          <w:rFonts w:ascii="Simplified Arabic" w:eastAsia="Calibri" w:hAnsi="Simplified Arabic" w:cs="Simplified Arabic" w:hint="cs"/>
          <w:kern w:val="0"/>
          <w:sz w:val="28"/>
          <w:szCs w:val="28"/>
          <w:lang w:bidi="ar-EG"/>
          <w14:ligatures w14:val="none"/>
        </w:rPr>
        <w:t>, E. (2025). Artificial Intelligence and Real Estate Valuation: The Design and Implementation of a Multimodal Model. Information, 16(12), 1049</w:t>
      </w:r>
    </w:p>
    <w:p w14:paraId="06BEC0B2" w14:textId="77777777" w:rsidR="006E6BDA" w:rsidRPr="006E6BDA" w:rsidRDefault="006E6BDA" w:rsidP="006E6BDA">
      <w:pPr>
        <w:pStyle w:val="a6"/>
        <w:numPr>
          <w:ilvl w:val="0"/>
          <w:numId w:val="27"/>
        </w:numPr>
        <w:bidi w:val="0"/>
        <w:spacing w:line="276" w:lineRule="auto"/>
        <w:jc w:val="both"/>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lang w:bidi="ar-EG"/>
          <w14:ligatures w14:val="none"/>
        </w:rPr>
        <w:t>Kaur, B., &amp; Kour, M. (2025). Impact of Artificial Intelligence on Investment Decision-Making. In AI, Economic Perspectives, and Firm Business Management (pp. 1-12). IGI Global Scientific Publishing</w:t>
      </w:r>
    </w:p>
    <w:p w14:paraId="5EF31221" w14:textId="77777777" w:rsidR="006E6BDA" w:rsidRDefault="006E6BDA" w:rsidP="006E6BDA">
      <w:pPr>
        <w:pStyle w:val="a6"/>
        <w:numPr>
          <w:ilvl w:val="0"/>
          <w:numId w:val="27"/>
        </w:numPr>
        <w:bidi w:val="0"/>
        <w:spacing w:line="276" w:lineRule="auto"/>
        <w:jc w:val="both"/>
        <w:rPr>
          <w:rFonts w:ascii="Simplified Arabic" w:eastAsia="Calibri" w:hAnsi="Simplified Arabic" w:cs="Simplified Arabic"/>
          <w:kern w:val="0"/>
          <w:sz w:val="28"/>
          <w:szCs w:val="28"/>
          <w:lang w:bidi="ar-EG"/>
          <w14:ligatures w14:val="none"/>
        </w:rPr>
      </w:pPr>
      <w:r w:rsidRPr="006E6BDA">
        <w:rPr>
          <w:rFonts w:ascii="Simplified Arabic" w:eastAsia="Calibri" w:hAnsi="Simplified Arabic" w:cs="Simplified Arabic" w:hint="cs"/>
          <w:kern w:val="0"/>
          <w:sz w:val="28"/>
          <w:szCs w:val="28"/>
          <w:lang w:bidi="ar-EG"/>
          <w14:ligatures w14:val="none"/>
        </w:rPr>
        <w:t>Khanna, P. (2021). Evaluating the impact of artificial intelligence on investment decision: Making in Finance. International Journal of Research in Finance and Management, 4(1), 78.</w:t>
      </w:r>
      <w:r w:rsidRPr="006E6BDA">
        <w:rPr>
          <w:rFonts w:ascii="Simplified Arabic" w:eastAsia="Calibri" w:hAnsi="Simplified Arabic" w:cs="Simplified Arabic" w:hint="cs"/>
          <w:kern w:val="0"/>
          <w:sz w:val="28"/>
          <w:szCs w:val="28"/>
          <w:rtl/>
          <w:lang w:bidi="ar-EG"/>
          <w14:ligatures w14:val="none"/>
        </w:rPr>
        <w:t>‏</w:t>
      </w:r>
    </w:p>
    <w:p w14:paraId="5D1E1FCA" w14:textId="77777777" w:rsidR="006E6BDA" w:rsidRPr="006E6BDA" w:rsidRDefault="006E6BDA" w:rsidP="006E6BDA">
      <w:pPr>
        <w:pStyle w:val="a6"/>
        <w:numPr>
          <w:ilvl w:val="0"/>
          <w:numId w:val="27"/>
        </w:numPr>
        <w:bidi w:val="0"/>
        <w:rPr>
          <w:rFonts w:ascii="Simplified Arabic" w:eastAsia="Calibri" w:hAnsi="Simplified Arabic" w:cs="Simplified Arabic"/>
          <w:kern w:val="0"/>
          <w:sz w:val="28"/>
          <w:szCs w:val="28"/>
          <w:lang w:bidi="ar-EG"/>
          <w14:ligatures w14:val="none"/>
        </w:rPr>
      </w:pPr>
      <w:proofErr w:type="spellStart"/>
      <w:r w:rsidRPr="006E6BDA">
        <w:rPr>
          <w:rFonts w:ascii="Simplified Arabic" w:eastAsia="Calibri" w:hAnsi="Simplified Arabic" w:cs="Simplified Arabic"/>
          <w:kern w:val="0"/>
          <w:sz w:val="28"/>
          <w:szCs w:val="28"/>
          <w:lang w:bidi="ar-EG"/>
          <w14:ligatures w14:val="none"/>
        </w:rPr>
        <w:t>Onyenahazi</w:t>
      </w:r>
      <w:proofErr w:type="spellEnd"/>
      <w:r w:rsidRPr="006E6BDA">
        <w:rPr>
          <w:rFonts w:ascii="Simplified Arabic" w:eastAsia="Calibri" w:hAnsi="Simplified Arabic" w:cs="Simplified Arabic"/>
          <w:kern w:val="0"/>
          <w:sz w:val="28"/>
          <w:szCs w:val="28"/>
          <w:lang w:bidi="ar-EG"/>
          <w14:ligatures w14:val="none"/>
        </w:rPr>
        <w:t>, O. B., &amp; Antwi, B. O. (2024). The role of artificial intelligence in investment decision-making: Opportunities and risks for financial institutions. International Journal of Research and Publications Review, 2582, 7421</w:t>
      </w:r>
    </w:p>
    <w:p w14:paraId="20FB2098" w14:textId="77777777" w:rsidR="006E6BDA" w:rsidRPr="006E6BDA" w:rsidRDefault="006E6BDA" w:rsidP="006E6BDA">
      <w:pPr>
        <w:pStyle w:val="a6"/>
        <w:numPr>
          <w:ilvl w:val="0"/>
          <w:numId w:val="27"/>
        </w:numPr>
        <w:bidi w:val="0"/>
        <w:spacing w:line="276" w:lineRule="auto"/>
        <w:jc w:val="both"/>
        <w:rPr>
          <w:rFonts w:ascii="Simplified Arabic" w:eastAsia="Calibri" w:hAnsi="Simplified Arabic" w:cs="Simplified Arabic" w:hint="cs"/>
          <w:kern w:val="0"/>
          <w:sz w:val="28"/>
          <w:szCs w:val="28"/>
          <w:lang w:bidi="ar-EG"/>
          <w14:ligatures w14:val="none"/>
        </w:rPr>
      </w:pPr>
    </w:p>
    <w:p w14:paraId="2E0B65EE" w14:textId="77777777" w:rsidR="006E6BDA" w:rsidRPr="006E6BDA" w:rsidRDefault="006E6BDA" w:rsidP="006E6BDA">
      <w:pPr>
        <w:bidi w:val="0"/>
        <w:spacing w:line="276" w:lineRule="auto"/>
        <w:jc w:val="both"/>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rtl/>
          <w:lang w:bidi="ar-EG"/>
          <w14:ligatures w14:val="none"/>
        </w:rPr>
        <w:br w:type="page"/>
      </w:r>
      <w:r w:rsidRPr="006E6BDA">
        <w:rPr>
          <w:rFonts w:hint="cs"/>
          <w:noProof/>
          <w:lang w:bidi="ar-EG"/>
        </w:rPr>
        <w:lastRenderedPageBreak/>
        <w:drawing>
          <wp:anchor distT="0" distB="0" distL="114300" distR="114300" simplePos="0" relativeHeight="251686912" behindDoc="1" locked="0" layoutInCell="1" allowOverlap="1" wp14:anchorId="179D81A2" wp14:editId="1082F29B">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E6BDA">
        <w:rPr>
          <w:rFonts w:ascii="Simplified Arabic" w:eastAsia="Calibri" w:hAnsi="Simplified Arabic" w:cs="Simplified Arabic" w:hint="cs"/>
          <w:kern w:val="0"/>
          <w:sz w:val="28"/>
          <w:szCs w:val="28"/>
          <w:lang w:bidi="ar-EG"/>
          <w14:ligatures w14:val="none"/>
        </w:rPr>
        <w:t>Mid Ocean University</w:t>
      </w:r>
    </w:p>
    <w:p w14:paraId="4A539B4C" w14:textId="235118D1" w:rsidR="0081623B" w:rsidRPr="006E6BDA" w:rsidRDefault="0081623B" w:rsidP="006E6BDA">
      <w:pPr>
        <w:bidi w:val="0"/>
        <w:spacing w:line="276" w:lineRule="auto"/>
        <w:jc w:val="both"/>
        <w:rPr>
          <w:rFonts w:ascii="Simplified Arabic" w:eastAsia="Calibri" w:hAnsi="Simplified Arabic" w:cs="Simplified Arabic" w:hint="cs"/>
          <w:kern w:val="0"/>
          <w:sz w:val="28"/>
          <w:szCs w:val="28"/>
          <w:rtl/>
          <w:lang w:bidi="ar-EG"/>
          <w14:ligatures w14:val="none"/>
        </w:rPr>
      </w:pPr>
      <w:r w:rsidRPr="006E6BDA">
        <w:rPr>
          <w:rFonts w:ascii="Simplified Arabic" w:eastAsia="Calibri" w:hAnsi="Simplified Arabic" w:cs="Simplified Arabic" w:hint="cs"/>
          <w:kern w:val="0"/>
          <w:sz w:val="28"/>
          <w:szCs w:val="28"/>
          <w:lang w:bidi="ar-EG"/>
          <w14:ligatures w14:val="none"/>
        </w:rPr>
        <w:t>College of Management</w:t>
      </w:r>
    </w:p>
    <w:p w14:paraId="35DF90B4" w14:textId="77777777" w:rsidR="006E6BDA" w:rsidRPr="006E6BDA" w:rsidRDefault="006E6BDA" w:rsidP="006E6BDA">
      <w:pPr>
        <w:bidi w:val="0"/>
        <w:spacing w:line="276" w:lineRule="auto"/>
        <w:jc w:val="both"/>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lang w:bidi="ar-EG"/>
          <w14:ligatures w14:val="none"/>
        </w:rPr>
        <w:t>Master of Real Estate Management</w:t>
      </w:r>
    </w:p>
    <w:p w14:paraId="04411127" w14:textId="77777777" w:rsidR="00E27D3B" w:rsidRPr="006E6BDA" w:rsidRDefault="00E27D3B" w:rsidP="006E6BDA">
      <w:pPr>
        <w:bidi w:val="0"/>
        <w:spacing w:line="276" w:lineRule="auto"/>
        <w:jc w:val="both"/>
        <w:rPr>
          <w:rFonts w:ascii="Simplified Arabic" w:eastAsia="Calibri" w:hAnsi="Simplified Arabic" w:cs="Simplified Arabic" w:hint="cs"/>
          <w:kern w:val="0"/>
          <w:sz w:val="28"/>
          <w:szCs w:val="28"/>
          <w14:ligatures w14:val="none"/>
        </w:rPr>
      </w:pPr>
    </w:p>
    <w:p w14:paraId="7F1106F3" w14:textId="77777777" w:rsidR="00E27D3B" w:rsidRPr="006E6BDA" w:rsidRDefault="00E27D3B" w:rsidP="006E6BDA">
      <w:pPr>
        <w:bidi w:val="0"/>
        <w:spacing w:line="276" w:lineRule="auto"/>
        <w:jc w:val="both"/>
        <w:rPr>
          <w:rFonts w:ascii="Simplified Arabic" w:eastAsia="Calibri" w:hAnsi="Simplified Arabic" w:cs="Simplified Arabic" w:hint="cs"/>
          <w:kern w:val="0"/>
          <w:sz w:val="28"/>
          <w:szCs w:val="28"/>
          <w14:ligatures w14:val="none"/>
        </w:rPr>
      </w:pPr>
    </w:p>
    <w:p w14:paraId="257B0E3C" w14:textId="77777777" w:rsidR="006E6BDA" w:rsidRPr="006E6BDA" w:rsidRDefault="006E6BDA" w:rsidP="006E6BDA">
      <w:pPr>
        <w:bidi w:val="0"/>
        <w:spacing w:line="276" w:lineRule="auto"/>
        <w:jc w:val="center"/>
        <w:rPr>
          <w:rFonts w:ascii="Simplified Arabic" w:eastAsia="Calibri" w:hAnsi="Simplified Arabic" w:cs="Simplified Arabic" w:hint="cs"/>
          <w:b/>
          <w:bCs/>
          <w:kern w:val="0"/>
          <w:sz w:val="28"/>
          <w:szCs w:val="28"/>
          <w:lang w:bidi="ar-EG"/>
          <w14:ligatures w14:val="none"/>
        </w:rPr>
      </w:pPr>
      <w:r w:rsidRPr="006E6BDA">
        <w:rPr>
          <w:rFonts w:ascii="Simplified Arabic" w:eastAsia="Calibri" w:hAnsi="Simplified Arabic" w:cs="Simplified Arabic" w:hint="cs"/>
          <w:b/>
          <w:bCs/>
          <w:kern w:val="0"/>
          <w:sz w:val="28"/>
          <w:szCs w:val="28"/>
          <w:lang w:bidi="ar-EG"/>
          <w14:ligatures w14:val="none"/>
        </w:rPr>
        <w:t>The Impact of Using Artificial Intelligence Tools in Real Estate Appraisal on Investment Decision Quality: A Field Study on Real Estate Investors in Riyadh, Kingdom of Saudi Arabia</w:t>
      </w:r>
    </w:p>
    <w:p w14:paraId="24532F5F" w14:textId="57076D83" w:rsidR="000D353F" w:rsidRPr="006E6BDA" w:rsidRDefault="000D353F" w:rsidP="006E6BDA">
      <w:pPr>
        <w:bidi w:val="0"/>
        <w:spacing w:line="276" w:lineRule="auto"/>
        <w:jc w:val="center"/>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lang w:bidi="ar-EG"/>
          <w14:ligatures w14:val="none"/>
        </w:rPr>
        <w:t>Prepared by:</w:t>
      </w:r>
    </w:p>
    <w:p w14:paraId="038D0A4A" w14:textId="77777777" w:rsidR="006E6BDA" w:rsidRPr="006E6BDA" w:rsidRDefault="006E6BDA" w:rsidP="006E6BDA">
      <w:pPr>
        <w:bidi w:val="0"/>
        <w:spacing w:line="276" w:lineRule="auto"/>
        <w:jc w:val="center"/>
        <w:rPr>
          <w:rFonts w:ascii="Simplified Arabic" w:eastAsia="Calibri" w:hAnsi="Simplified Arabic" w:cs="Simplified Arabic" w:hint="cs"/>
          <w:b/>
          <w:bCs/>
          <w:kern w:val="0"/>
          <w:sz w:val="28"/>
          <w:szCs w:val="28"/>
          <w:lang w:bidi="ar-EG"/>
          <w14:ligatures w14:val="none"/>
        </w:rPr>
      </w:pPr>
      <w:r w:rsidRPr="006E6BDA">
        <w:rPr>
          <w:rFonts w:ascii="Simplified Arabic" w:eastAsia="Calibri" w:hAnsi="Simplified Arabic" w:cs="Simplified Arabic" w:hint="cs"/>
          <w:b/>
          <w:bCs/>
          <w:kern w:val="0"/>
          <w:sz w:val="28"/>
          <w:szCs w:val="28"/>
          <w:lang w:bidi="ar-EG"/>
          <w14:ligatures w14:val="none"/>
        </w:rPr>
        <w:t>Abdulrahman Al-Anzi</w:t>
      </w:r>
    </w:p>
    <w:p w14:paraId="758C511A" w14:textId="344380EE" w:rsidR="00F7243B" w:rsidRPr="006E6BDA" w:rsidRDefault="00F7243B" w:rsidP="006E6BDA">
      <w:pPr>
        <w:bidi w:val="0"/>
        <w:spacing w:line="276" w:lineRule="auto"/>
        <w:jc w:val="center"/>
        <w:rPr>
          <w:rFonts w:ascii="Simplified Arabic" w:eastAsia="Calibri" w:hAnsi="Simplified Arabic" w:cs="Simplified Arabic" w:hint="cs"/>
          <w:b/>
          <w:bCs/>
          <w:kern w:val="0"/>
          <w:sz w:val="28"/>
          <w:szCs w:val="28"/>
          <w:lang w:bidi="ar-EG"/>
          <w14:ligatures w14:val="none"/>
        </w:rPr>
      </w:pPr>
    </w:p>
    <w:p w14:paraId="09A27FC2" w14:textId="77777777" w:rsidR="00927467" w:rsidRPr="006E6BDA" w:rsidRDefault="00927467" w:rsidP="006E6BDA">
      <w:pPr>
        <w:bidi w:val="0"/>
        <w:spacing w:line="276" w:lineRule="auto"/>
        <w:jc w:val="center"/>
        <w:rPr>
          <w:rFonts w:ascii="Simplified Arabic" w:eastAsia="Calibri" w:hAnsi="Simplified Arabic" w:cs="Simplified Arabic" w:hint="cs"/>
          <w:b/>
          <w:bCs/>
          <w:kern w:val="0"/>
          <w:sz w:val="28"/>
          <w:szCs w:val="28"/>
          <w:lang w:bidi="ar-EG"/>
          <w14:ligatures w14:val="none"/>
        </w:rPr>
      </w:pPr>
    </w:p>
    <w:p w14:paraId="32D96E1A" w14:textId="77777777" w:rsidR="00EA15E2" w:rsidRPr="006E6BDA" w:rsidRDefault="00EA15E2" w:rsidP="006E6BDA">
      <w:pPr>
        <w:bidi w:val="0"/>
        <w:spacing w:line="276" w:lineRule="auto"/>
        <w:jc w:val="center"/>
        <w:rPr>
          <w:rFonts w:ascii="Simplified Arabic" w:eastAsia="Calibri" w:hAnsi="Simplified Arabic" w:cs="Simplified Arabic" w:hint="cs"/>
          <w:kern w:val="0"/>
          <w:sz w:val="28"/>
          <w:szCs w:val="28"/>
          <w:lang w:bidi="ar-EG"/>
          <w14:ligatures w14:val="none"/>
        </w:rPr>
      </w:pPr>
    </w:p>
    <w:p w14:paraId="11FA3077" w14:textId="6B098B0E" w:rsidR="0081623B" w:rsidRPr="006E6BDA" w:rsidRDefault="0081623B" w:rsidP="006E6BDA">
      <w:pPr>
        <w:bidi w:val="0"/>
        <w:spacing w:line="276" w:lineRule="auto"/>
        <w:jc w:val="center"/>
        <w:rPr>
          <w:rFonts w:ascii="Simplified Arabic" w:eastAsia="Calibri" w:hAnsi="Simplified Arabic" w:cs="Simplified Arabic" w:hint="cs"/>
          <w:kern w:val="0"/>
          <w:sz w:val="28"/>
          <w:szCs w:val="28"/>
          <w:lang w:bidi="ar-EG"/>
          <w14:ligatures w14:val="none"/>
        </w:rPr>
      </w:pPr>
      <w:r w:rsidRPr="006E6BDA">
        <w:rPr>
          <w:rFonts w:ascii="Simplified Arabic" w:eastAsia="Calibri" w:hAnsi="Simplified Arabic" w:cs="Simplified Arabic" w:hint="cs"/>
          <w:kern w:val="0"/>
          <w:sz w:val="28"/>
          <w:szCs w:val="28"/>
          <w:lang w:bidi="ar-EG"/>
          <w14:ligatures w14:val="none"/>
        </w:rPr>
        <w:t>Supervision:</w:t>
      </w:r>
    </w:p>
    <w:p w14:paraId="2BCBF807" w14:textId="77777777" w:rsidR="006E6BDA" w:rsidRPr="006E6BDA" w:rsidRDefault="006E6BDA" w:rsidP="006E6BDA">
      <w:pPr>
        <w:bidi w:val="0"/>
        <w:spacing w:line="276" w:lineRule="auto"/>
        <w:jc w:val="center"/>
        <w:rPr>
          <w:rFonts w:ascii="Simplified Arabic" w:eastAsia="Calibri" w:hAnsi="Simplified Arabic" w:cs="Simplified Arabic" w:hint="cs"/>
          <w:kern w:val="0"/>
          <w:sz w:val="28"/>
          <w:szCs w:val="28"/>
          <w:lang w:bidi="ar-EG"/>
          <w14:ligatures w14:val="none"/>
        </w:rPr>
      </w:pPr>
    </w:p>
    <w:p w14:paraId="6E52896B" w14:textId="7A8718B6" w:rsidR="009125CE" w:rsidRPr="006E6BDA" w:rsidRDefault="0081623B" w:rsidP="006E6BDA">
      <w:pPr>
        <w:bidi w:val="0"/>
        <w:spacing w:line="276" w:lineRule="auto"/>
        <w:jc w:val="center"/>
        <w:rPr>
          <w:rFonts w:ascii="Simplified Arabic" w:hAnsi="Simplified Arabic" w:cs="Simplified Arabic" w:hint="cs"/>
          <w:sz w:val="28"/>
          <w:szCs w:val="28"/>
          <w:rtl/>
        </w:rPr>
      </w:pPr>
      <w:r w:rsidRPr="006E6BDA">
        <w:rPr>
          <w:rFonts w:ascii="Simplified Arabic" w:eastAsia="Calibri" w:hAnsi="Simplified Arabic" w:cs="Simplified Arabic" w:hint="cs"/>
          <w:kern w:val="0"/>
          <w:sz w:val="28"/>
          <w:szCs w:val="28"/>
          <w:lang w:bidi="ar-EG"/>
          <w14:ligatures w14:val="none"/>
        </w:rPr>
        <w:t>144</w:t>
      </w:r>
      <w:r w:rsidR="008C300E" w:rsidRPr="006E6BDA">
        <w:rPr>
          <w:rFonts w:ascii="Simplified Arabic" w:eastAsia="Calibri" w:hAnsi="Simplified Arabic" w:cs="Simplified Arabic" w:hint="cs"/>
          <w:kern w:val="0"/>
          <w:sz w:val="28"/>
          <w:szCs w:val="28"/>
          <w:lang w:bidi="ar-EG"/>
          <w14:ligatures w14:val="none"/>
        </w:rPr>
        <w:t>7</w:t>
      </w:r>
      <w:r w:rsidRPr="006E6BDA">
        <w:rPr>
          <w:rFonts w:ascii="Simplified Arabic" w:eastAsia="Calibri" w:hAnsi="Simplified Arabic" w:cs="Simplified Arabic" w:hint="cs"/>
          <w:kern w:val="0"/>
          <w:sz w:val="28"/>
          <w:szCs w:val="28"/>
          <w:lang w:bidi="ar-EG"/>
          <w14:ligatures w14:val="none"/>
        </w:rPr>
        <w:t>-202</w:t>
      </w:r>
      <w:r w:rsidR="00E27D3B" w:rsidRPr="006E6BDA">
        <w:rPr>
          <w:rFonts w:ascii="Simplified Arabic" w:eastAsia="Calibri" w:hAnsi="Simplified Arabic" w:cs="Simplified Arabic" w:hint="cs"/>
          <w:kern w:val="0"/>
          <w:sz w:val="28"/>
          <w:szCs w:val="28"/>
          <w:lang w:bidi="ar-EG"/>
          <w14:ligatures w14:val="none"/>
        </w:rPr>
        <w:t>6</w:t>
      </w:r>
    </w:p>
    <w:sectPr w:rsidR="009125CE" w:rsidRPr="006E6BDA" w:rsidSect="00E27D3B">
      <w:footerReference w:type="default" r:id="rId20"/>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CCE16" w14:textId="77777777" w:rsidR="006B78DC" w:rsidRDefault="006B78DC" w:rsidP="009125CE">
      <w:pPr>
        <w:spacing w:after="0" w:line="240" w:lineRule="auto"/>
      </w:pPr>
      <w:r>
        <w:separator/>
      </w:r>
    </w:p>
  </w:endnote>
  <w:endnote w:type="continuationSeparator" w:id="0">
    <w:p w14:paraId="5FBC38AB" w14:textId="77777777" w:rsidR="006B78DC" w:rsidRDefault="006B78D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078DF" w14:textId="77777777" w:rsidR="006B78DC" w:rsidRDefault="006B78DC" w:rsidP="009125CE">
      <w:pPr>
        <w:spacing w:after="0" w:line="240" w:lineRule="auto"/>
      </w:pPr>
      <w:r>
        <w:separator/>
      </w:r>
    </w:p>
  </w:footnote>
  <w:footnote w:type="continuationSeparator" w:id="0">
    <w:p w14:paraId="74E9BAE6" w14:textId="77777777" w:rsidR="006B78DC" w:rsidRDefault="006B78D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2165"/>
    <w:multiLevelType w:val="multilevel"/>
    <w:tmpl w:val="9DFE9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62628E"/>
    <w:multiLevelType w:val="hybridMultilevel"/>
    <w:tmpl w:val="E99A7ECE"/>
    <w:lvl w:ilvl="0" w:tplc="05C6F04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D761FAE"/>
    <w:multiLevelType w:val="multilevel"/>
    <w:tmpl w:val="0BEA7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7D2D82"/>
    <w:multiLevelType w:val="multilevel"/>
    <w:tmpl w:val="FCB0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0E4D5E"/>
    <w:multiLevelType w:val="multilevel"/>
    <w:tmpl w:val="A92E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EF4790"/>
    <w:multiLevelType w:val="multilevel"/>
    <w:tmpl w:val="58D45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CE019B"/>
    <w:multiLevelType w:val="multilevel"/>
    <w:tmpl w:val="9C60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D86AFA"/>
    <w:multiLevelType w:val="multilevel"/>
    <w:tmpl w:val="7BC6F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9355E0"/>
    <w:multiLevelType w:val="multilevel"/>
    <w:tmpl w:val="7A4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131554"/>
    <w:multiLevelType w:val="hybridMultilevel"/>
    <w:tmpl w:val="FC9805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28A6B12"/>
    <w:multiLevelType w:val="hybridMultilevel"/>
    <w:tmpl w:val="5142BB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9FC1F62"/>
    <w:multiLevelType w:val="multilevel"/>
    <w:tmpl w:val="51A2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066AD3"/>
    <w:multiLevelType w:val="hybridMultilevel"/>
    <w:tmpl w:val="706E9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53768B7"/>
    <w:multiLevelType w:val="multilevel"/>
    <w:tmpl w:val="2240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5C0098"/>
    <w:multiLevelType w:val="hybridMultilevel"/>
    <w:tmpl w:val="DE5A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B33A4B"/>
    <w:multiLevelType w:val="multilevel"/>
    <w:tmpl w:val="3C84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3F124F"/>
    <w:multiLevelType w:val="hybridMultilevel"/>
    <w:tmpl w:val="24901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B71108"/>
    <w:multiLevelType w:val="multilevel"/>
    <w:tmpl w:val="3456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D64ED7"/>
    <w:multiLevelType w:val="hybridMultilevel"/>
    <w:tmpl w:val="BA387B6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9064F8"/>
    <w:multiLevelType w:val="multilevel"/>
    <w:tmpl w:val="7D9C2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174524"/>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CD1617"/>
    <w:multiLevelType w:val="multilevel"/>
    <w:tmpl w:val="59E2C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020F02"/>
    <w:multiLevelType w:val="multilevel"/>
    <w:tmpl w:val="DE48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100C6A"/>
    <w:multiLevelType w:val="multilevel"/>
    <w:tmpl w:val="F316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E6244E"/>
    <w:multiLevelType w:val="multilevel"/>
    <w:tmpl w:val="E5080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1705F0"/>
    <w:multiLevelType w:val="multilevel"/>
    <w:tmpl w:val="F2E28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B73BE0"/>
    <w:multiLevelType w:val="multilevel"/>
    <w:tmpl w:val="9D44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D44DCB"/>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2174184">
    <w:abstractNumId w:val="6"/>
  </w:num>
  <w:num w:numId="2" w16cid:durableId="878202853">
    <w:abstractNumId w:val="14"/>
  </w:num>
  <w:num w:numId="3" w16cid:durableId="276915055">
    <w:abstractNumId w:val="21"/>
  </w:num>
  <w:num w:numId="4" w16cid:durableId="556745868">
    <w:abstractNumId w:val="19"/>
  </w:num>
  <w:num w:numId="5" w16cid:durableId="313728490">
    <w:abstractNumId w:val="24"/>
  </w:num>
  <w:num w:numId="6" w16cid:durableId="536116846">
    <w:abstractNumId w:val="20"/>
  </w:num>
  <w:num w:numId="7" w16cid:durableId="873346810">
    <w:abstractNumId w:val="10"/>
  </w:num>
  <w:num w:numId="8" w16cid:durableId="2131392218">
    <w:abstractNumId w:val="16"/>
  </w:num>
  <w:num w:numId="9" w16cid:durableId="10225506">
    <w:abstractNumId w:val="0"/>
  </w:num>
  <w:num w:numId="10" w16cid:durableId="1688405501">
    <w:abstractNumId w:val="26"/>
  </w:num>
  <w:num w:numId="11" w16cid:durableId="818154980">
    <w:abstractNumId w:val="23"/>
  </w:num>
  <w:num w:numId="12" w16cid:durableId="2102682560">
    <w:abstractNumId w:val="3"/>
  </w:num>
  <w:num w:numId="13" w16cid:durableId="2060204387">
    <w:abstractNumId w:val="22"/>
  </w:num>
  <w:num w:numId="14" w16cid:durableId="1126661237">
    <w:abstractNumId w:val="11"/>
  </w:num>
  <w:num w:numId="15" w16cid:durableId="60258585">
    <w:abstractNumId w:val="27"/>
  </w:num>
  <w:num w:numId="16" w16cid:durableId="762646031">
    <w:abstractNumId w:val="25"/>
  </w:num>
  <w:num w:numId="17" w16cid:durableId="276955330">
    <w:abstractNumId w:val="2"/>
  </w:num>
  <w:num w:numId="18" w16cid:durableId="1060636083">
    <w:abstractNumId w:val="8"/>
  </w:num>
  <w:num w:numId="19" w16cid:durableId="1154683497">
    <w:abstractNumId w:val="17"/>
  </w:num>
  <w:num w:numId="20" w16cid:durableId="1100180295">
    <w:abstractNumId w:val="12"/>
  </w:num>
  <w:num w:numId="21" w16cid:durableId="498739116">
    <w:abstractNumId w:val="13"/>
  </w:num>
  <w:num w:numId="22" w16cid:durableId="117451579">
    <w:abstractNumId w:val="4"/>
  </w:num>
  <w:num w:numId="23" w16cid:durableId="1430195117">
    <w:abstractNumId w:val="7"/>
  </w:num>
  <w:num w:numId="24" w16cid:durableId="1877501405">
    <w:abstractNumId w:val="5"/>
  </w:num>
  <w:num w:numId="25" w16cid:durableId="1040009859">
    <w:abstractNumId w:val="15"/>
  </w:num>
  <w:num w:numId="26" w16cid:durableId="600145065">
    <w:abstractNumId w:val="9"/>
  </w:num>
  <w:num w:numId="27" w16cid:durableId="509222125">
    <w:abstractNumId w:val="1"/>
  </w:num>
  <w:num w:numId="28" w16cid:durableId="1341931576">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656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0CB3"/>
    <w:rsid w:val="000F44B4"/>
    <w:rsid w:val="00110487"/>
    <w:rsid w:val="0012342D"/>
    <w:rsid w:val="001306F3"/>
    <w:rsid w:val="00131E44"/>
    <w:rsid w:val="00143989"/>
    <w:rsid w:val="00146CE4"/>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639F"/>
    <w:rsid w:val="001E7B16"/>
    <w:rsid w:val="001F0034"/>
    <w:rsid w:val="001F159D"/>
    <w:rsid w:val="001F46A5"/>
    <w:rsid w:val="002042FA"/>
    <w:rsid w:val="0021718D"/>
    <w:rsid w:val="00217ADA"/>
    <w:rsid w:val="00220A83"/>
    <w:rsid w:val="00223AE0"/>
    <w:rsid w:val="002304C2"/>
    <w:rsid w:val="00234450"/>
    <w:rsid w:val="00250D99"/>
    <w:rsid w:val="00251BCA"/>
    <w:rsid w:val="00255248"/>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4975"/>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2E2"/>
    <w:rsid w:val="00341565"/>
    <w:rsid w:val="0034173E"/>
    <w:rsid w:val="00341900"/>
    <w:rsid w:val="00342AE5"/>
    <w:rsid w:val="00343EE8"/>
    <w:rsid w:val="00351D87"/>
    <w:rsid w:val="00357BB1"/>
    <w:rsid w:val="00357CD0"/>
    <w:rsid w:val="003620C0"/>
    <w:rsid w:val="0036476A"/>
    <w:rsid w:val="00370FDA"/>
    <w:rsid w:val="0037141D"/>
    <w:rsid w:val="00375565"/>
    <w:rsid w:val="003773DF"/>
    <w:rsid w:val="00377D51"/>
    <w:rsid w:val="00377DD2"/>
    <w:rsid w:val="0038272F"/>
    <w:rsid w:val="0038357B"/>
    <w:rsid w:val="00384D34"/>
    <w:rsid w:val="00386FB7"/>
    <w:rsid w:val="003873E8"/>
    <w:rsid w:val="003953DA"/>
    <w:rsid w:val="00396510"/>
    <w:rsid w:val="003A5312"/>
    <w:rsid w:val="003A757C"/>
    <w:rsid w:val="003B30A9"/>
    <w:rsid w:val="003B45FF"/>
    <w:rsid w:val="003B48BD"/>
    <w:rsid w:val="003B51C3"/>
    <w:rsid w:val="003C2495"/>
    <w:rsid w:val="003D5D45"/>
    <w:rsid w:val="003D6376"/>
    <w:rsid w:val="003E29FB"/>
    <w:rsid w:val="003E3EBB"/>
    <w:rsid w:val="003E7CB6"/>
    <w:rsid w:val="003F614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66730"/>
    <w:rsid w:val="004708AB"/>
    <w:rsid w:val="00470A2D"/>
    <w:rsid w:val="00473631"/>
    <w:rsid w:val="00474A1C"/>
    <w:rsid w:val="00475C10"/>
    <w:rsid w:val="00476ADB"/>
    <w:rsid w:val="0047707D"/>
    <w:rsid w:val="00482056"/>
    <w:rsid w:val="00482616"/>
    <w:rsid w:val="00491EAB"/>
    <w:rsid w:val="004A035D"/>
    <w:rsid w:val="004A09C4"/>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13B3A"/>
    <w:rsid w:val="0051426B"/>
    <w:rsid w:val="005146DA"/>
    <w:rsid w:val="0051585E"/>
    <w:rsid w:val="00522010"/>
    <w:rsid w:val="0052581D"/>
    <w:rsid w:val="0053435E"/>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E7EAB"/>
    <w:rsid w:val="005F2722"/>
    <w:rsid w:val="006020A6"/>
    <w:rsid w:val="006044AD"/>
    <w:rsid w:val="00604B20"/>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77D98"/>
    <w:rsid w:val="0068067A"/>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78DC"/>
    <w:rsid w:val="006D0A16"/>
    <w:rsid w:val="006D4C88"/>
    <w:rsid w:val="006E4126"/>
    <w:rsid w:val="006E41F3"/>
    <w:rsid w:val="006E65A3"/>
    <w:rsid w:val="006E6BDA"/>
    <w:rsid w:val="006F162C"/>
    <w:rsid w:val="006F29F1"/>
    <w:rsid w:val="0070333D"/>
    <w:rsid w:val="00705AF7"/>
    <w:rsid w:val="00706E7F"/>
    <w:rsid w:val="00714D8B"/>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043"/>
    <w:rsid w:val="0089704E"/>
    <w:rsid w:val="008A0A06"/>
    <w:rsid w:val="008A2196"/>
    <w:rsid w:val="008A248D"/>
    <w:rsid w:val="008A425D"/>
    <w:rsid w:val="008A7BB4"/>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0760C"/>
    <w:rsid w:val="009125CE"/>
    <w:rsid w:val="00914D5B"/>
    <w:rsid w:val="0092088B"/>
    <w:rsid w:val="009216A4"/>
    <w:rsid w:val="00927467"/>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03A2"/>
    <w:rsid w:val="009E1436"/>
    <w:rsid w:val="009E2C4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2A33"/>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0B36"/>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05E07"/>
    <w:rsid w:val="00C1175F"/>
    <w:rsid w:val="00C14286"/>
    <w:rsid w:val="00C16713"/>
    <w:rsid w:val="00C16D65"/>
    <w:rsid w:val="00C20A1C"/>
    <w:rsid w:val="00C223BF"/>
    <w:rsid w:val="00C23616"/>
    <w:rsid w:val="00C23A70"/>
    <w:rsid w:val="00C32E49"/>
    <w:rsid w:val="00C35B07"/>
    <w:rsid w:val="00C35BBA"/>
    <w:rsid w:val="00C425A3"/>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D2C6E"/>
    <w:rsid w:val="00CF1F0B"/>
    <w:rsid w:val="00CF4901"/>
    <w:rsid w:val="00CF552E"/>
    <w:rsid w:val="00CF6CEC"/>
    <w:rsid w:val="00D043D4"/>
    <w:rsid w:val="00D04E0A"/>
    <w:rsid w:val="00D1053F"/>
    <w:rsid w:val="00D10F38"/>
    <w:rsid w:val="00D12910"/>
    <w:rsid w:val="00D1454F"/>
    <w:rsid w:val="00D16AF6"/>
    <w:rsid w:val="00D216C5"/>
    <w:rsid w:val="00D22171"/>
    <w:rsid w:val="00D274B5"/>
    <w:rsid w:val="00D27AED"/>
    <w:rsid w:val="00D30845"/>
    <w:rsid w:val="00D3210F"/>
    <w:rsid w:val="00D32470"/>
    <w:rsid w:val="00D32C83"/>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627C"/>
    <w:rsid w:val="00E373EB"/>
    <w:rsid w:val="00E43E1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0CB7"/>
    <w:rsid w:val="00EC10F6"/>
    <w:rsid w:val="00EC5DCF"/>
    <w:rsid w:val="00ED11D0"/>
    <w:rsid w:val="00ED1910"/>
    <w:rsid w:val="00ED1918"/>
    <w:rsid w:val="00ED24E8"/>
    <w:rsid w:val="00ED2B59"/>
    <w:rsid w:val="00ED2F10"/>
    <w:rsid w:val="00ED5DB0"/>
    <w:rsid w:val="00EE0BB8"/>
    <w:rsid w:val="00EE0BD0"/>
    <w:rsid w:val="00EE7B86"/>
    <w:rsid w:val="00EF118F"/>
    <w:rsid w:val="00EF2B26"/>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87D75B0-533C-48BB-A1F8-26A28F195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037B0D"/>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c">
    <w:name w:val="Emphasis"/>
    <w:basedOn w:val="a0"/>
    <w:uiPriority w:val="20"/>
    <w:qFormat/>
    <w:rsid w:val="00A65828"/>
    <w:rPr>
      <w:i/>
      <w:iCs/>
    </w:rPr>
  </w:style>
  <w:style w:type="paragraph" w:styleId="30">
    <w:name w:val="toc 3"/>
    <w:basedOn w:val="a"/>
    <w:next w:val="a"/>
    <w:autoRedefine/>
    <w:uiPriority w:val="39"/>
    <w:unhideWhenUsed/>
    <w:rsid w:val="00714D8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371980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478091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76972">
      <w:bodyDiv w:val="1"/>
      <w:marLeft w:val="0"/>
      <w:marRight w:val="0"/>
      <w:marTop w:val="0"/>
      <w:marBottom w:val="0"/>
      <w:divBdr>
        <w:top w:val="none" w:sz="0" w:space="0" w:color="auto"/>
        <w:left w:val="none" w:sz="0" w:space="0" w:color="auto"/>
        <w:bottom w:val="none" w:sz="0" w:space="0" w:color="auto"/>
        <w:right w:val="none" w:sz="0" w:space="0" w:color="auto"/>
      </w:divBdr>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3204125">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516711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143785">
      <w:bodyDiv w:val="1"/>
      <w:marLeft w:val="0"/>
      <w:marRight w:val="0"/>
      <w:marTop w:val="0"/>
      <w:marBottom w:val="0"/>
      <w:divBdr>
        <w:top w:val="none" w:sz="0" w:space="0" w:color="auto"/>
        <w:left w:val="none" w:sz="0" w:space="0" w:color="auto"/>
        <w:bottom w:val="none" w:sz="0" w:space="0" w:color="auto"/>
        <w:right w:val="none" w:sz="0" w:space="0" w:color="auto"/>
      </w:divBdr>
    </w:div>
    <w:div w:id="395862140">
      <w:bodyDiv w:val="1"/>
      <w:marLeft w:val="0"/>
      <w:marRight w:val="0"/>
      <w:marTop w:val="0"/>
      <w:marBottom w:val="0"/>
      <w:divBdr>
        <w:top w:val="none" w:sz="0" w:space="0" w:color="auto"/>
        <w:left w:val="none" w:sz="0" w:space="0" w:color="auto"/>
        <w:bottom w:val="none" w:sz="0" w:space="0" w:color="auto"/>
        <w:right w:val="none" w:sz="0" w:space="0" w:color="auto"/>
      </w:divBdr>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4882246">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7641309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6440340">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8858222">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7429623">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437380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835955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0872912">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73198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286888286">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6635175">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4618030">
      <w:bodyDiv w:val="1"/>
      <w:marLeft w:val="0"/>
      <w:marRight w:val="0"/>
      <w:marTop w:val="0"/>
      <w:marBottom w:val="0"/>
      <w:divBdr>
        <w:top w:val="none" w:sz="0" w:space="0" w:color="auto"/>
        <w:left w:val="none" w:sz="0" w:space="0" w:color="auto"/>
        <w:bottom w:val="none" w:sz="0" w:space="0" w:color="auto"/>
        <w:right w:val="none" w:sz="0" w:space="0" w:color="auto"/>
      </w:divBdr>
    </w:div>
    <w:div w:id="139959160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233291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55141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5895879">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7761648">
      <w:bodyDiv w:val="1"/>
      <w:marLeft w:val="0"/>
      <w:marRight w:val="0"/>
      <w:marTop w:val="0"/>
      <w:marBottom w:val="0"/>
      <w:divBdr>
        <w:top w:val="none" w:sz="0" w:space="0" w:color="auto"/>
        <w:left w:val="none" w:sz="0" w:space="0" w:color="auto"/>
        <w:bottom w:val="none" w:sz="0" w:space="0" w:color="auto"/>
        <w:right w:val="none" w:sz="0" w:space="0" w:color="auto"/>
      </w:divBdr>
    </w:div>
    <w:div w:id="1638559968">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7291073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7181389">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3185187">
      <w:bodyDiv w:val="1"/>
      <w:marLeft w:val="0"/>
      <w:marRight w:val="0"/>
      <w:marTop w:val="0"/>
      <w:marBottom w:val="0"/>
      <w:divBdr>
        <w:top w:val="none" w:sz="0" w:space="0" w:color="auto"/>
        <w:left w:val="none" w:sz="0" w:space="0" w:color="auto"/>
        <w:bottom w:val="none" w:sz="0" w:space="0" w:color="auto"/>
        <w:right w:val="none" w:sz="0" w:space="0" w:color="auto"/>
      </w:divBdr>
    </w:div>
    <w:div w:id="2085754804">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1274790">
      <w:bodyDiv w:val="1"/>
      <w:marLeft w:val="0"/>
      <w:marRight w:val="0"/>
      <w:marTop w:val="0"/>
      <w:marBottom w:val="0"/>
      <w:divBdr>
        <w:top w:val="none" w:sz="0" w:space="0" w:color="auto"/>
        <w:left w:val="none" w:sz="0" w:space="0" w:color="auto"/>
        <w:bottom w:val="none" w:sz="0" w:space="0" w:color="auto"/>
        <w:right w:val="none" w:sz="0" w:space="0" w:color="auto"/>
      </w:divBdr>
      <w:divsChild>
        <w:div w:id="1250042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847729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2674455">
      <w:bodyDiv w:val="1"/>
      <w:marLeft w:val="0"/>
      <w:marRight w:val="0"/>
      <w:marTop w:val="0"/>
      <w:marBottom w:val="0"/>
      <w:divBdr>
        <w:top w:val="none" w:sz="0" w:space="0" w:color="auto"/>
        <w:left w:val="none" w:sz="0" w:space="0" w:color="auto"/>
        <w:bottom w:val="none" w:sz="0" w:space="0" w:color="auto"/>
        <w:right w:val="none" w:sz="0" w:space="0" w:color="auto"/>
      </w:divBdr>
      <w:divsChild>
        <w:div w:id="16860516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504616" TargetMode="External"/><Relationship Id="rId18" Type="http://schemas.openxmlformats.org/officeDocument/2006/relationships/hyperlink" Target="http://search.mandumah.com/Record/163556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arch.mandumah.com/Record/1497879" TargetMode="External"/><Relationship Id="rId17" Type="http://schemas.openxmlformats.org/officeDocument/2006/relationships/hyperlink" Target="http://search.mandumah.com/Record/1590918" TargetMode="External"/><Relationship Id="rId2" Type="http://schemas.openxmlformats.org/officeDocument/2006/relationships/numbering" Target="numbering.xml"/><Relationship Id="rId16" Type="http://schemas.openxmlformats.org/officeDocument/2006/relationships/hyperlink" Target="http://search.mandumah.com/Record/165104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253311" TargetMode="External"/><Relationship Id="rId5" Type="http://schemas.openxmlformats.org/officeDocument/2006/relationships/webSettings" Target="webSettings.xml"/><Relationship Id="rId15" Type="http://schemas.openxmlformats.org/officeDocument/2006/relationships/hyperlink" Target="http://search.mandumah.com/Record/1515936" TargetMode="External"/><Relationship Id="rId10" Type="http://schemas.openxmlformats.org/officeDocument/2006/relationships/hyperlink" Target="http://search.mandumah.com/Record/1495803"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arch.mandumah.com/Record/16251334" TargetMode="External"/><Relationship Id="rId14" Type="http://schemas.openxmlformats.org/officeDocument/2006/relationships/hyperlink" Target="http://search.mandumah.com/Record/151412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26</Pages>
  <Words>6540</Words>
  <Characters>36302</Characters>
  <Application>Microsoft Office Word</Application>
  <DocSecurity>0</DocSecurity>
  <Lines>825</Lines>
  <Paragraphs>450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2026-04-11T03:02:00Z</cp:lastPrinted>
  <dcterms:created xsi:type="dcterms:W3CDTF">2026-04-16T06:15:00Z</dcterms:created>
  <dcterms:modified xsi:type="dcterms:W3CDTF">2026-04-17T22:04:00Z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