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17DC6C5" w:rsidR="009125CE" w:rsidRPr="009125CE" w:rsidRDefault="0059615D">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صحية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D800432" w:rsidR="009125CE" w:rsidRDefault="009125CE" w:rsidP="0059615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عنوان </w:t>
      </w:r>
      <w:r w:rsidR="0059615D">
        <w:rPr>
          <w:rFonts w:ascii="Sakkal Majalla" w:hAnsi="Sakkal Majalla" w:cs="Sakkal Majalla" w:hint="cs"/>
          <w:b/>
          <w:bCs/>
          <w:sz w:val="28"/>
          <w:szCs w:val="28"/>
          <w:rtl/>
          <w:lang w:bidi="ar-EG"/>
        </w:rPr>
        <w:t>البحث:</w:t>
      </w:r>
    </w:p>
    <w:p w14:paraId="432DCF9A" w14:textId="4B595169" w:rsidR="0059615D" w:rsidRPr="0059615D" w:rsidRDefault="0059615D" w:rsidP="0059615D">
      <w:pPr>
        <w:jc w:val="center"/>
        <w:rPr>
          <w:rFonts w:ascii="Sakkal Majalla" w:hAnsi="Sakkal Majalla" w:cs="Sakkal Majalla"/>
          <w:b/>
          <w:bCs/>
          <w:sz w:val="44"/>
          <w:szCs w:val="44"/>
          <w:rtl/>
          <w:lang w:bidi="ar-EG"/>
        </w:rPr>
      </w:pPr>
      <w:bookmarkStart w:id="0" w:name="_GoBack"/>
      <w:r w:rsidRPr="0059615D">
        <w:rPr>
          <w:rFonts w:ascii="Sakkal Majalla" w:hAnsi="Sakkal Majalla" w:cs="Sakkal Majalla" w:hint="cs"/>
          <w:b/>
          <w:bCs/>
          <w:sz w:val="44"/>
          <w:szCs w:val="44"/>
          <w:rtl/>
          <w:lang w:bidi="ar-EG"/>
        </w:rPr>
        <w:t>أثر تبني تقنيات الذكاء الاصطناعي علي كفاءة الأداء الإداري</w:t>
      </w:r>
      <w:bookmarkEnd w:id="0"/>
      <w:r w:rsidRPr="0059615D">
        <w:rPr>
          <w:rFonts w:ascii="Sakkal Majalla" w:hAnsi="Sakkal Majalla" w:cs="Sakkal Majalla" w:hint="cs"/>
          <w:b/>
          <w:bCs/>
          <w:sz w:val="44"/>
          <w:szCs w:val="44"/>
          <w:rtl/>
          <w:lang w:bidi="ar-EG"/>
        </w:rPr>
        <w:t xml:space="preserve"> في المنظمات الحكومية: دراسة تطبيقية</w:t>
      </w:r>
    </w:p>
    <w:p w14:paraId="3024630C" w14:textId="77777777" w:rsidR="009125CE" w:rsidRPr="009125CE" w:rsidRDefault="009125CE" w:rsidP="0059615D">
      <w:pPr>
        <w:rPr>
          <w:rFonts w:ascii="Sakkal Majalla" w:hAnsi="Sakkal Majalla" w:cs="Sakkal Majalla"/>
          <w:sz w:val="28"/>
          <w:szCs w:val="28"/>
          <w:rtl/>
          <w:lang w:bidi="ar-EG"/>
        </w:rPr>
      </w:pPr>
    </w:p>
    <w:p w14:paraId="751A7E65" w14:textId="3C95095A" w:rsidR="009125CE" w:rsidRPr="0059615D" w:rsidRDefault="009125CE" w:rsidP="009125CE">
      <w:pPr>
        <w:jc w:val="center"/>
        <w:rPr>
          <w:rFonts w:ascii="Sakkal Majalla" w:hAnsi="Sakkal Majalla" w:cs="Sakkal Majalla"/>
          <w:b/>
          <w:bCs/>
          <w:sz w:val="32"/>
          <w:szCs w:val="32"/>
          <w:rtl/>
          <w:lang w:bidi="ar-EG"/>
        </w:rPr>
      </w:pPr>
      <w:r w:rsidRPr="0059615D">
        <w:rPr>
          <w:rFonts w:ascii="Sakkal Majalla" w:hAnsi="Sakkal Majalla" w:cs="Sakkal Majalla"/>
          <w:b/>
          <w:bCs/>
          <w:sz w:val="32"/>
          <w:szCs w:val="32"/>
          <w:rtl/>
          <w:lang w:bidi="ar-EG"/>
        </w:rPr>
        <w:t>إعداد الطالب</w:t>
      </w:r>
      <w:r w:rsidR="0059615D" w:rsidRPr="0059615D">
        <w:rPr>
          <w:rFonts w:ascii="Sakkal Majalla" w:hAnsi="Sakkal Majalla" w:cs="Sakkal Majalla" w:hint="cs"/>
          <w:b/>
          <w:bCs/>
          <w:sz w:val="32"/>
          <w:szCs w:val="32"/>
          <w:rtl/>
          <w:lang w:bidi="ar-EG"/>
        </w:rPr>
        <w:t>ة</w:t>
      </w:r>
      <w:r w:rsidRPr="0059615D">
        <w:rPr>
          <w:rFonts w:ascii="Sakkal Majalla" w:hAnsi="Sakkal Majalla" w:cs="Sakkal Majalla"/>
          <w:b/>
          <w:bCs/>
          <w:sz w:val="32"/>
          <w:szCs w:val="32"/>
          <w:rtl/>
          <w:lang w:bidi="ar-EG"/>
        </w:rPr>
        <w:t>/</w:t>
      </w:r>
    </w:p>
    <w:p w14:paraId="3C94A43A" w14:textId="6EBCFF59" w:rsidR="0059615D" w:rsidRPr="0059615D" w:rsidRDefault="0059615D" w:rsidP="009125CE">
      <w:pPr>
        <w:jc w:val="center"/>
        <w:rPr>
          <w:rFonts w:ascii="Sakkal Majalla" w:hAnsi="Sakkal Majalla" w:cs="Sakkal Majalla"/>
          <w:b/>
          <w:bCs/>
          <w:sz w:val="32"/>
          <w:szCs w:val="32"/>
          <w:rtl/>
          <w:lang w:bidi="ar-EG"/>
        </w:rPr>
      </w:pPr>
      <w:r w:rsidRPr="0059615D">
        <w:rPr>
          <w:rFonts w:ascii="Sakkal Majalla" w:hAnsi="Sakkal Majalla" w:cs="Sakkal Majalla" w:hint="cs"/>
          <w:b/>
          <w:bCs/>
          <w:sz w:val="32"/>
          <w:szCs w:val="32"/>
          <w:rtl/>
          <w:lang w:bidi="ar-EG"/>
        </w:rPr>
        <w:t>وجدان ناصر منور الحربي.</w:t>
      </w:r>
    </w:p>
    <w:p w14:paraId="1BDBE620" w14:textId="77777777" w:rsidR="0059615D" w:rsidRPr="0059615D" w:rsidRDefault="0059615D" w:rsidP="009125CE">
      <w:pPr>
        <w:jc w:val="center"/>
        <w:rPr>
          <w:rFonts w:ascii="Sakkal Majalla" w:hAnsi="Sakkal Majalla" w:cs="Sakkal Majalla"/>
          <w:b/>
          <w:bCs/>
          <w:sz w:val="32"/>
          <w:szCs w:val="32"/>
          <w:rtl/>
          <w:lang w:bidi="ar-EG"/>
        </w:rPr>
      </w:pPr>
    </w:p>
    <w:p w14:paraId="3B16A4CC" w14:textId="66C05177" w:rsidR="0059615D" w:rsidRPr="0059615D" w:rsidRDefault="0059615D" w:rsidP="009125CE">
      <w:pPr>
        <w:jc w:val="center"/>
        <w:rPr>
          <w:rFonts w:ascii="Sakkal Majalla" w:hAnsi="Sakkal Majalla" w:cs="Sakkal Majalla"/>
          <w:b/>
          <w:bCs/>
          <w:sz w:val="32"/>
          <w:szCs w:val="32"/>
          <w:rtl/>
          <w:lang w:bidi="ar-EG"/>
        </w:rPr>
      </w:pPr>
      <w:r w:rsidRPr="0059615D">
        <w:rPr>
          <w:rFonts w:ascii="Sakkal Majalla" w:hAnsi="Sakkal Majalla" w:cs="Sakkal Majalla" w:hint="cs"/>
          <w:b/>
          <w:bCs/>
          <w:sz w:val="32"/>
          <w:szCs w:val="32"/>
          <w:rtl/>
          <w:lang w:bidi="ar-EG"/>
        </w:rPr>
        <w:t>الرقم الأكاديمي/</w:t>
      </w:r>
    </w:p>
    <w:p w14:paraId="14499AB2" w14:textId="7B0221E9" w:rsidR="0059615D" w:rsidRPr="0059615D" w:rsidRDefault="0059615D" w:rsidP="009125CE">
      <w:pPr>
        <w:jc w:val="center"/>
        <w:rPr>
          <w:rFonts w:ascii="Sakkal Majalla" w:hAnsi="Sakkal Majalla" w:cs="Sakkal Majalla"/>
          <w:b/>
          <w:bCs/>
          <w:sz w:val="32"/>
          <w:szCs w:val="32"/>
          <w:lang w:bidi="ar-EG"/>
        </w:rPr>
      </w:pPr>
      <w:r w:rsidRPr="0059615D">
        <w:rPr>
          <w:rFonts w:ascii="Sakkal Majalla" w:hAnsi="Sakkal Majalla" w:cs="Sakkal Majalla"/>
          <w:b/>
          <w:bCs/>
          <w:sz w:val="32"/>
          <w:szCs w:val="32"/>
          <w:lang w:bidi="ar-EG"/>
        </w:rPr>
        <w:t>253000913</w:t>
      </w:r>
    </w:p>
    <w:p w14:paraId="3D3CBDF8" w14:textId="77777777" w:rsidR="009125CE" w:rsidRPr="001902DB" w:rsidRDefault="009125CE" w:rsidP="0059615D">
      <w:pPr>
        <w:rPr>
          <w:rFonts w:ascii="Sakkal Majalla" w:hAnsi="Sakkal Majalla" w:cs="Sakkal Majalla"/>
          <w:b/>
          <w:bCs/>
          <w:sz w:val="28"/>
          <w:szCs w:val="28"/>
          <w:rtl/>
          <w:lang w:bidi="ar-EG"/>
        </w:rPr>
      </w:pPr>
    </w:p>
    <w:p w14:paraId="5F4EE2DE" w14:textId="1A92484F" w:rsidR="009125CE" w:rsidRPr="0059615D" w:rsidRDefault="009125CE" w:rsidP="009125CE">
      <w:pPr>
        <w:jc w:val="center"/>
        <w:rPr>
          <w:rFonts w:ascii="Sakkal Majalla" w:hAnsi="Sakkal Majalla" w:cs="Sakkal Majalla"/>
          <w:b/>
          <w:bCs/>
          <w:sz w:val="32"/>
          <w:szCs w:val="32"/>
          <w:rtl/>
          <w:lang w:bidi="ar-EG"/>
        </w:rPr>
      </w:pPr>
      <w:r w:rsidRPr="0059615D">
        <w:rPr>
          <w:rFonts w:ascii="Sakkal Majalla" w:hAnsi="Sakkal Majalla" w:cs="Sakkal Majalla"/>
          <w:b/>
          <w:bCs/>
          <w:sz w:val="32"/>
          <w:szCs w:val="32"/>
          <w:rtl/>
          <w:lang w:bidi="ar-EG"/>
        </w:rPr>
        <w:t>إشراف/</w:t>
      </w:r>
    </w:p>
    <w:p w14:paraId="2EFA31CD" w14:textId="63FDA1D0" w:rsidR="009125CE" w:rsidRPr="0059615D" w:rsidRDefault="00D04F62" w:rsidP="009125CE">
      <w:pPr>
        <w:jc w:val="center"/>
        <w:rPr>
          <w:rFonts w:ascii="Sakkal Majalla" w:hAnsi="Sakkal Majalla" w:cs="Sakkal Majalla"/>
          <w:b/>
          <w:bCs/>
          <w:sz w:val="32"/>
          <w:szCs w:val="32"/>
          <w:rtl/>
          <w:lang w:bidi="ar-EG"/>
        </w:rPr>
      </w:pPr>
      <w:r w:rsidRPr="0059615D">
        <w:rPr>
          <w:rFonts w:ascii="Sakkal Majalla" w:hAnsi="Sakkal Majalla" w:cs="Sakkal Majalla" w:hint="cs"/>
          <w:b/>
          <w:bCs/>
          <w:sz w:val="32"/>
          <w:szCs w:val="32"/>
          <w:rtl/>
          <w:lang w:bidi="ar-EG"/>
        </w:rPr>
        <w:t>د.الفيصل عبد الحميد</w:t>
      </w:r>
      <w:r w:rsidRPr="0059615D">
        <w:rPr>
          <w:rFonts w:ascii="Sakkal Majalla" w:hAnsi="Sakkal Majalla" w:cs="Sakkal Majalla"/>
          <w:b/>
          <w:bCs/>
          <w:sz w:val="32"/>
          <w:szCs w:val="32"/>
          <w:rtl/>
          <w:lang w:bidi="ar-EG"/>
        </w:rPr>
        <w:br/>
      </w:r>
      <w:r w:rsidRPr="0059615D">
        <w:rPr>
          <w:rFonts w:ascii="Sakkal Majalla" w:hAnsi="Sakkal Majalla" w:cs="Sakkal Majalla" w:hint="cs"/>
          <w:b/>
          <w:bCs/>
          <w:sz w:val="32"/>
          <w:szCs w:val="32"/>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425F85A1" w:rsidR="009125CE" w:rsidRPr="0059615D" w:rsidRDefault="0059615D" w:rsidP="009125CE">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العام الدراسي</w:t>
      </w:r>
      <w:r>
        <w:rPr>
          <w:rFonts w:ascii="Sakkal Majalla" w:hAnsi="Sakkal Majalla" w:cs="Sakkal Majalla" w:hint="cs"/>
          <w:b/>
          <w:bCs/>
          <w:sz w:val="32"/>
          <w:szCs w:val="32"/>
          <w:rtl/>
          <w:lang w:bidi="ar-EG"/>
        </w:rPr>
        <w:t>/</w:t>
      </w:r>
    </w:p>
    <w:p w14:paraId="0ECF42F7" w14:textId="6E9DAE5C" w:rsidR="009125CE" w:rsidRPr="0059615D" w:rsidRDefault="0059615D" w:rsidP="0059615D">
      <w:pPr>
        <w:jc w:val="center"/>
        <w:rPr>
          <w:rFonts w:ascii="Sakkal Majalla" w:hAnsi="Sakkal Majalla" w:cs="Sakkal Majalla"/>
          <w:b/>
          <w:bCs/>
          <w:sz w:val="32"/>
          <w:szCs w:val="32"/>
          <w:lang w:bidi="ar-EG"/>
        </w:rPr>
      </w:pPr>
      <w:r w:rsidRPr="0059615D">
        <w:rPr>
          <w:rFonts w:ascii="Sakkal Majalla" w:hAnsi="Sakkal Majalla" w:cs="Sakkal Majalla"/>
          <w:b/>
          <w:bCs/>
          <w:sz w:val="32"/>
          <w:szCs w:val="32"/>
          <w:lang w:bidi="ar-EG"/>
        </w:rPr>
        <w:t>2026</w:t>
      </w:r>
    </w:p>
    <w:p w14:paraId="035BF540" w14:textId="73E5C5C3" w:rsidR="009125CE" w:rsidRPr="00E258D0" w:rsidRDefault="009125CE" w:rsidP="0059615D">
      <w:pPr>
        <w:jc w:val="center"/>
        <w:outlineLvl w:val="0"/>
        <w:rPr>
          <w:rFonts w:ascii="Simplified Arabic" w:hAnsi="Simplified Arabic" w:cs="Simplified Arabic"/>
          <w:b/>
          <w:bCs/>
          <w:sz w:val="28"/>
          <w:szCs w:val="28"/>
          <w:u w:val="single"/>
          <w:rtl/>
          <w:lang w:bidi="ar-EG"/>
        </w:rPr>
      </w:pPr>
      <w:bookmarkStart w:id="1" w:name="_Toc235049682"/>
      <w:r w:rsidRPr="00E258D0">
        <w:rPr>
          <w:rFonts w:ascii="Simplified Arabic" w:hAnsi="Simplified Arabic" w:cs="Simplified Arabic"/>
          <w:b/>
          <w:bCs/>
          <w:sz w:val="28"/>
          <w:szCs w:val="28"/>
          <w:u w:val="single"/>
          <w:rtl/>
          <w:lang w:bidi="ar-EG"/>
        </w:rPr>
        <w:lastRenderedPageBreak/>
        <w:t>فهرس المحتوى</w:t>
      </w:r>
      <w:r w:rsidR="00D52480" w:rsidRPr="00E258D0">
        <w:rPr>
          <w:rFonts w:ascii="Simplified Arabic" w:hAnsi="Simplified Arabic" w:cs="Simplified Arabic"/>
          <w:b/>
          <w:bCs/>
          <w:sz w:val="28"/>
          <w:szCs w:val="28"/>
          <w:u w:val="single"/>
          <w:rtl/>
          <w:lang w:bidi="ar-EG"/>
        </w:rPr>
        <w:t>ات</w:t>
      </w:r>
      <w:r w:rsidRPr="00E258D0">
        <w:rPr>
          <w:rFonts w:ascii="Simplified Arabic" w:hAnsi="Simplified Arabic" w:cs="Simplified Arabic"/>
          <w:b/>
          <w:bCs/>
          <w:sz w:val="28"/>
          <w:szCs w:val="28"/>
          <w:u w:val="single"/>
          <w:rtl/>
          <w:lang w:bidi="ar-EG"/>
        </w:rPr>
        <w:t>:</w:t>
      </w:r>
      <w:bookmarkEnd w:id="1"/>
    </w:p>
    <w:sdt>
      <w:sdtPr>
        <w:id w:val="830791764"/>
        <w:docPartObj>
          <w:docPartGallery w:val="Table of Contents"/>
          <w:docPartUnique/>
        </w:docPartObj>
      </w:sdtPr>
      <w:sdtEndPr>
        <w:rPr>
          <w:rFonts w:asciiTheme="minorHAnsi" w:eastAsiaTheme="minorHAnsi" w:hAnsiTheme="minorHAnsi" w:cstheme="minorBidi"/>
          <w:b w:val="0"/>
          <w:bCs w:val="0"/>
          <w:color w:val="auto"/>
          <w:kern w:val="2"/>
          <w:sz w:val="22"/>
          <w:szCs w:val="22"/>
          <w:rtl/>
          <w:lang w:eastAsia="en-US"/>
          <w14:ligatures w14:val="standardContextual"/>
        </w:rPr>
      </w:sdtEndPr>
      <w:sdtContent>
        <w:p w14:paraId="3494B3FC" w14:textId="1C8E0DE7" w:rsidR="00941E90" w:rsidRDefault="00941E90">
          <w:pPr>
            <w:pStyle w:val="TOCHeading"/>
          </w:pPr>
          <w:r>
            <w:t>Contents</w:t>
          </w:r>
        </w:p>
        <w:p w14:paraId="2FA3FCB4" w14:textId="77777777" w:rsidR="00941E90" w:rsidRDefault="00941E90">
          <w:pPr>
            <w:pStyle w:val="TOC1"/>
            <w:tabs>
              <w:tab w:val="right" w:leader="dot" w:pos="8822"/>
            </w:tabs>
            <w:rPr>
              <w:noProof/>
              <w:rtl/>
            </w:rPr>
          </w:pPr>
          <w:r>
            <w:fldChar w:fldCharType="begin"/>
          </w:r>
          <w:r>
            <w:instrText xml:space="preserve"> TOC \o "1-3" \h \z \u </w:instrText>
          </w:r>
          <w:r>
            <w:fldChar w:fldCharType="separate"/>
          </w:r>
          <w:hyperlink w:anchor="_Toc235049682" w:history="1">
            <w:r w:rsidRPr="002B7BB6">
              <w:rPr>
                <w:rStyle w:val="Hyperlink"/>
                <w:rFonts w:ascii="Simplified Arabic" w:hAnsi="Simplified Arabic" w:cs="Simplified Arabic" w:hint="eastAsia"/>
                <w:b/>
                <w:bCs/>
                <w:noProof/>
                <w:rtl/>
                <w:lang w:bidi="ar-EG"/>
              </w:rPr>
              <w:t>فهرس</w:t>
            </w:r>
            <w:r w:rsidRPr="002B7BB6">
              <w:rPr>
                <w:rStyle w:val="Hyperlink"/>
                <w:rFonts w:ascii="Simplified Arabic" w:hAnsi="Simplified Arabic" w:cs="Simplified Arabic"/>
                <w:b/>
                <w:bCs/>
                <w:noProof/>
                <w:rtl/>
                <w:lang w:bidi="ar-EG"/>
              </w:rPr>
              <w:t xml:space="preserve"> </w:t>
            </w:r>
            <w:r w:rsidRPr="002B7BB6">
              <w:rPr>
                <w:rStyle w:val="Hyperlink"/>
                <w:rFonts w:ascii="Simplified Arabic" w:hAnsi="Simplified Arabic" w:cs="Simplified Arabic" w:hint="eastAsia"/>
                <w:b/>
                <w:bCs/>
                <w:noProof/>
                <w:rtl/>
                <w:lang w:bidi="ar-EG"/>
              </w:rPr>
              <w:t>المحتوىات</w:t>
            </w:r>
            <w:r w:rsidRPr="002B7BB6">
              <w:rPr>
                <w:rStyle w:val="Hyperlink"/>
                <w:rFonts w:ascii="Simplified Arabic" w:hAnsi="Simplified Arabic" w:cs="Simplified Arabic"/>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Toc235049682 \h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14:paraId="41225E08" w14:textId="77777777" w:rsidR="00941E90" w:rsidRDefault="00941E90">
          <w:pPr>
            <w:pStyle w:val="TOC1"/>
            <w:tabs>
              <w:tab w:val="right" w:leader="dot" w:pos="8822"/>
            </w:tabs>
            <w:rPr>
              <w:noProof/>
              <w:rtl/>
            </w:rPr>
          </w:pPr>
          <w:hyperlink w:anchor="_Toc235049683" w:history="1">
            <w:r w:rsidRPr="002B7BB6">
              <w:rPr>
                <w:rStyle w:val="Hyperlink"/>
                <w:rFonts w:ascii="Simplified Arabic" w:hAnsi="Simplified Arabic" w:cs="Simplified Arabic" w:hint="eastAsia"/>
                <w:b/>
                <w:bCs/>
                <w:noProof/>
                <w:rtl/>
                <w:lang w:bidi="ar-EG"/>
              </w:rPr>
              <w:t>قائمة</w:t>
            </w:r>
            <w:r w:rsidRPr="002B7BB6">
              <w:rPr>
                <w:rStyle w:val="Hyperlink"/>
                <w:rFonts w:ascii="Simplified Arabic" w:hAnsi="Simplified Arabic" w:cs="Simplified Arabic"/>
                <w:b/>
                <w:bCs/>
                <w:noProof/>
                <w:rtl/>
                <w:lang w:bidi="ar-EG"/>
              </w:rPr>
              <w:t xml:space="preserve"> </w:t>
            </w:r>
            <w:r w:rsidRPr="002B7BB6">
              <w:rPr>
                <w:rStyle w:val="Hyperlink"/>
                <w:rFonts w:ascii="Simplified Arabic" w:hAnsi="Simplified Arabic" w:cs="Simplified Arabic" w:hint="eastAsia"/>
                <w:b/>
                <w:bCs/>
                <w:noProof/>
                <w:rtl/>
                <w:lang w:bidi="ar-EG"/>
              </w:rPr>
              <w:t>الجداول</w:t>
            </w:r>
            <w:r w:rsidRPr="002B7BB6">
              <w:rPr>
                <w:rStyle w:val="Hyperlink"/>
                <w:rFonts w:ascii="Simplified Arabic" w:hAnsi="Simplified Arabic" w:cs="Simplified Arabic"/>
                <w:b/>
                <w:bCs/>
                <w:noProof/>
                <w:rtl/>
                <w:lang w:bidi="ar-EG"/>
              </w:rPr>
              <w:t xml:space="preserve">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Toc235049683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5E7E2E2C" w14:textId="77777777" w:rsidR="00941E90" w:rsidRDefault="00941E90">
          <w:pPr>
            <w:pStyle w:val="TOC1"/>
            <w:tabs>
              <w:tab w:val="right" w:leader="dot" w:pos="8822"/>
            </w:tabs>
            <w:rPr>
              <w:noProof/>
              <w:rtl/>
            </w:rPr>
          </w:pPr>
          <w:hyperlink w:anchor="_Toc235049684" w:history="1">
            <w:r w:rsidRPr="002B7BB6">
              <w:rPr>
                <w:rStyle w:val="Hyperlink"/>
                <w:rFonts w:ascii="Simplified Arabic" w:hAnsi="Simplified Arabic" w:cs="Simplified Arabic" w:hint="eastAsia"/>
                <w:b/>
                <w:bCs/>
                <w:noProof/>
                <w:rtl/>
                <w:lang w:bidi="ar-EG"/>
              </w:rPr>
              <w:t>فهرس</w:t>
            </w:r>
            <w:r w:rsidRPr="002B7BB6">
              <w:rPr>
                <w:rStyle w:val="Hyperlink"/>
                <w:rFonts w:ascii="Simplified Arabic" w:hAnsi="Simplified Arabic" w:cs="Simplified Arabic"/>
                <w:b/>
                <w:bCs/>
                <w:noProof/>
                <w:rtl/>
                <w:lang w:bidi="ar-EG"/>
              </w:rPr>
              <w:t xml:space="preserve"> </w:t>
            </w:r>
            <w:r w:rsidRPr="002B7BB6">
              <w:rPr>
                <w:rStyle w:val="Hyperlink"/>
                <w:rFonts w:ascii="Simplified Arabic" w:hAnsi="Simplified Arabic" w:cs="Simplified Arabic" w:hint="eastAsia"/>
                <w:b/>
                <w:bCs/>
                <w:noProof/>
                <w:rtl/>
                <w:lang w:bidi="ar-EG"/>
              </w:rPr>
              <w:t>الأشكال</w:t>
            </w:r>
            <w:r w:rsidRPr="002B7BB6">
              <w:rPr>
                <w:rStyle w:val="Hyperlink"/>
                <w:rFonts w:ascii="Simplified Arabic" w:hAnsi="Simplified Arabic" w:cs="Simplified Arabic"/>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Toc235049684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29BE42F3" w14:textId="77777777" w:rsidR="00941E90" w:rsidRDefault="00941E90">
          <w:pPr>
            <w:pStyle w:val="TOC1"/>
            <w:tabs>
              <w:tab w:val="right" w:leader="dot" w:pos="8822"/>
            </w:tabs>
            <w:rPr>
              <w:noProof/>
              <w:rtl/>
            </w:rPr>
          </w:pPr>
          <w:hyperlink w:anchor="_Toc235049685" w:history="1">
            <w:r w:rsidRPr="002B7BB6">
              <w:rPr>
                <w:rStyle w:val="Hyperlink"/>
                <w:rFonts w:ascii="Simplified Arabic" w:hAnsi="Simplified Arabic" w:cs="Simplified Arabic" w:hint="eastAsia"/>
                <w:b/>
                <w:bCs/>
                <w:noProof/>
                <w:rtl/>
                <w:lang w:bidi="ar-EG"/>
              </w:rPr>
              <w:t>المستخلص</w:t>
            </w:r>
            <w:r w:rsidRPr="002B7BB6">
              <w:rPr>
                <w:rStyle w:val="Hyperlink"/>
                <w:rFonts w:ascii="Simplified Arabic" w:hAnsi="Simplified Arabic" w:cs="Simplified Arabic"/>
                <w:b/>
                <w:bCs/>
                <w:noProof/>
                <w:rtl/>
                <w:lang w:bidi="ar-EG"/>
              </w:rPr>
              <w:t xml:space="preserve"> :</w:t>
            </w:r>
            <w:r w:rsidRPr="002B7BB6">
              <w:rPr>
                <w:rStyle w:val="Hyperlink"/>
                <w:rFonts w:ascii="Simplified Arabic" w:hAnsi="Simplified Arabic" w:cs="Simplified Arabic"/>
                <w:b/>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Toc235049685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031B2C83" w14:textId="77777777" w:rsidR="00941E90" w:rsidRDefault="00941E90">
          <w:pPr>
            <w:pStyle w:val="TOC1"/>
            <w:tabs>
              <w:tab w:val="right" w:leader="dot" w:pos="8822"/>
            </w:tabs>
            <w:rPr>
              <w:noProof/>
              <w:rtl/>
            </w:rPr>
          </w:pPr>
          <w:hyperlink w:anchor="_Toc235049686" w:history="1">
            <w:r w:rsidRPr="002B7BB6">
              <w:rPr>
                <w:rStyle w:val="Hyperlink"/>
                <w:rFonts w:ascii="Simplified Arabic" w:hAnsi="Simplified Arabic" w:cs="Simplified Arabic" w:hint="eastAsia"/>
                <w:b/>
                <w:bCs/>
                <w:noProof/>
                <w:rtl/>
              </w:rPr>
              <w:t>الفصل</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Toc235049686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448754F6" w14:textId="77777777" w:rsidR="00941E90" w:rsidRDefault="00941E90">
          <w:pPr>
            <w:pStyle w:val="TOC2"/>
            <w:tabs>
              <w:tab w:val="right" w:leader="dot" w:pos="8822"/>
            </w:tabs>
            <w:rPr>
              <w:noProof/>
              <w:rtl/>
            </w:rPr>
          </w:pPr>
          <w:hyperlink w:anchor="_Toc235049687" w:history="1">
            <w:r w:rsidRPr="002B7BB6">
              <w:rPr>
                <w:rStyle w:val="Hyperlink"/>
                <w:rFonts w:ascii="Simplified Arabic" w:hAnsi="Simplified Arabic" w:cs="Simplified Arabic" w:hint="eastAsia"/>
                <w:b/>
                <w:bCs/>
                <w:noProof/>
                <w:rtl/>
              </w:rPr>
              <w:t>المقدمة</w:t>
            </w:r>
            <w:r w:rsidRPr="002B7BB6">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Toc235049687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16D34421" w14:textId="77777777" w:rsidR="00941E90" w:rsidRDefault="00941E90">
          <w:pPr>
            <w:pStyle w:val="TOC2"/>
            <w:tabs>
              <w:tab w:val="right" w:leader="dot" w:pos="8822"/>
            </w:tabs>
            <w:rPr>
              <w:noProof/>
              <w:rtl/>
            </w:rPr>
          </w:pPr>
          <w:hyperlink w:anchor="_Toc235049688"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مشكلة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الدراسة</w:t>
            </w:r>
            <w:r w:rsidRPr="002B7BB6">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Toc235049688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41E9598A" w14:textId="77777777" w:rsidR="00941E90" w:rsidRDefault="00941E90">
          <w:pPr>
            <w:pStyle w:val="TOC2"/>
            <w:tabs>
              <w:tab w:val="right" w:leader="dot" w:pos="8822"/>
            </w:tabs>
            <w:rPr>
              <w:noProof/>
              <w:rtl/>
            </w:rPr>
          </w:pPr>
          <w:hyperlink w:anchor="_Toc235049689"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أهمية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الدراسة</w:t>
            </w:r>
            <w:r w:rsidRPr="002B7BB6">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Toc235049689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301CDBC6" w14:textId="77777777" w:rsidR="00941E90" w:rsidRDefault="00941E90">
          <w:pPr>
            <w:pStyle w:val="TOC2"/>
            <w:tabs>
              <w:tab w:val="right" w:leader="dot" w:pos="8822"/>
            </w:tabs>
            <w:rPr>
              <w:noProof/>
              <w:rtl/>
            </w:rPr>
          </w:pPr>
          <w:hyperlink w:anchor="_Toc235049690"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أهداف</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الدراسة</w:t>
            </w:r>
            <w:r w:rsidRPr="002B7BB6">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Toc235049690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5E281032" w14:textId="77777777" w:rsidR="00941E90" w:rsidRDefault="00941E90">
          <w:pPr>
            <w:pStyle w:val="TOC2"/>
            <w:tabs>
              <w:tab w:val="right" w:leader="dot" w:pos="8822"/>
            </w:tabs>
            <w:rPr>
              <w:noProof/>
              <w:rtl/>
            </w:rPr>
          </w:pPr>
          <w:hyperlink w:anchor="_Toc235049691" w:history="1">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فروض</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Toc235049691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42024321" w14:textId="77777777" w:rsidR="00941E90" w:rsidRDefault="00941E90">
          <w:pPr>
            <w:pStyle w:val="TOC2"/>
            <w:tabs>
              <w:tab w:val="right" w:leader="dot" w:pos="8822"/>
            </w:tabs>
            <w:rPr>
              <w:noProof/>
              <w:rtl/>
            </w:rPr>
          </w:pPr>
          <w:hyperlink w:anchor="_Toc235049692"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حدود</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Toc235049692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6BD61138" w14:textId="77777777" w:rsidR="00941E90" w:rsidRDefault="00941E90">
          <w:pPr>
            <w:pStyle w:val="TOC2"/>
            <w:tabs>
              <w:tab w:val="right" w:leader="dot" w:pos="8822"/>
            </w:tabs>
            <w:rPr>
              <w:noProof/>
              <w:rtl/>
            </w:rPr>
          </w:pPr>
          <w:hyperlink w:anchor="_Toc235049693"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مصطلحات</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Toc235049693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0E5F6F15" w14:textId="77777777" w:rsidR="00941E90" w:rsidRDefault="00941E90">
          <w:pPr>
            <w:pStyle w:val="TOC1"/>
            <w:tabs>
              <w:tab w:val="right" w:leader="dot" w:pos="8822"/>
            </w:tabs>
            <w:rPr>
              <w:noProof/>
              <w:rtl/>
            </w:rPr>
          </w:pPr>
          <w:hyperlink w:anchor="_Toc235049694"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النموذج</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المفاهيمي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للدراسة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b/>
                <w:bCs/>
                <w:noProof/>
              </w:rPr>
              <w:t>Conceptual Framework</w:t>
            </w:r>
            <w:r w:rsidRPr="002B7BB6">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Toc235049694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7E353518" w14:textId="77777777" w:rsidR="00941E90" w:rsidRDefault="00941E90">
          <w:pPr>
            <w:pStyle w:val="TOC2"/>
            <w:tabs>
              <w:tab w:val="right" w:leader="dot" w:pos="8822"/>
            </w:tabs>
            <w:rPr>
              <w:noProof/>
              <w:rtl/>
            </w:rPr>
          </w:pPr>
          <w:hyperlink w:anchor="_Toc235049695"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الأساس</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النظري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للدراسة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b/>
                <w:bCs/>
                <w:noProof/>
              </w:rPr>
              <w:t>Theoretical Foundation</w:t>
            </w:r>
            <w:r w:rsidRPr="002B7BB6">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Toc235049695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5A42C9F6" w14:textId="77777777" w:rsidR="00941E90" w:rsidRDefault="00941E90">
          <w:pPr>
            <w:pStyle w:val="TOC2"/>
            <w:tabs>
              <w:tab w:val="right" w:leader="dot" w:pos="8822"/>
            </w:tabs>
            <w:rPr>
              <w:noProof/>
              <w:rtl/>
            </w:rPr>
          </w:pPr>
          <w:hyperlink w:anchor="_Toc235049696"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الإضافة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العلمية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للدراسة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b/>
                <w:bCs/>
                <w:noProof/>
              </w:rPr>
              <w:t>Research Contribution</w:t>
            </w:r>
            <w:r w:rsidRPr="002B7BB6">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Toc235049696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4F4AC01A" w14:textId="77777777" w:rsidR="00941E90" w:rsidRDefault="00941E90">
          <w:pPr>
            <w:pStyle w:val="TOC2"/>
            <w:tabs>
              <w:tab w:val="right" w:leader="dot" w:pos="8822"/>
            </w:tabs>
            <w:rPr>
              <w:noProof/>
              <w:rtl/>
            </w:rPr>
          </w:pPr>
          <w:hyperlink w:anchor="_Toc235049697"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هيكل</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Toc235049697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01B88834" w14:textId="77777777" w:rsidR="00941E90" w:rsidRDefault="00941E90">
          <w:pPr>
            <w:pStyle w:val="TOC2"/>
            <w:tabs>
              <w:tab w:val="right" w:leader="dot" w:pos="8822"/>
            </w:tabs>
            <w:rPr>
              <w:noProof/>
              <w:rtl/>
            </w:rPr>
          </w:pPr>
          <w:hyperlink w:anchor="_Toc235049698" w:history="1">
            <w:r w:rsidRPr="002B7BB6">
              <w:rPr>
                <w:rStyle w:val="Hyperlink"/>
                <w:rFonts w:ascii="Simplified Arabic" w:hAnsi="Simplified Arabic" w:cs="Simplified Arabic" w:hint="eastAsia"/>
                <w:b/>
                <w:bCs/>
                <w:noProof/>
                <w:rtl/>
              </w:rPr>
              <w:t>الدراسات</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Toc235049698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1F4DF5CE" w14:textId="77777777" w:rsidR="00941E90" w:rsidRDefault="00941E90">
          <w:pPr>
            <w:pStyle w:val="TOC2"/>
            <w:tabs>
              <w:tab w:val="right" w:leader="dot" w:pos="8822"/>
            </w:tabs>
            <w:rPr>
              <w:noProof/>
              <w:rtl/>
            </w:rPr>
          </w:pPr>
          <w:hyperlink w:anchor="_Toc235049699" w:history="1">
            <w:r w:rsidRPr="002B7BB6">
              <w:rPr>
                <w:rStyle w:val="Hyperlink"/>
                <w:rFonts w:ascii="Simplified Arabic" w:hAnsi="Simplified Arabic" w:cs="Simplified Arabic" w:hint="eastAsia"/>
                <w:b/>
                <w:bCs/>
                <w:noProof/>
                <w:rtl/>
              </w:rPr>
              <w:t>ثالثًا</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أوجه</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الاتفاق</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بين</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الدراسات</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Toc235049699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0CDB9B2F" w14:textId="77777777" w:rsidR="00941E90" w:rsidRDefault="00941E90">
          <w:pPr>
            <w:pStyle w:val="TOC2"/>
            <w:tabs>
              <w:tab w:val="right" w:leader="dot" w:pos="8822"/>
            </w:tabs>
            <w:rPr>
              <w:noProof/>
              <w:rtl/>
            </w:rPr>
          </w:pPr>
          <w:hyperlink w:anchor="_Toc235049700" w:history="1">
            <w:r w:rsidRPr="002B7BB6">
              <w:rPr>
                <w:rStyle w:val="Hyperlink"/>
                <w:rFonts w:ascii="Simplified Arabic" w:hAnsi="Simplified Arabic" w:cs="Simplified Arabic" w:hint="eastAsia"/>
                <w:b/>
                <w:bCs/>
                <w:noProof/>
                <w:rtl/>
              </w:rPr>
              <w:t>رابعًا</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أوجه</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الاختلاف</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بين</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الدراسات</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Toc235049700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5FDD1F28" w14:textId="77777777" w:rsidR="00941E90" w:rsidRDefault="00941E90">
          <w:pPr>
            <w:pStyle w:val="TOC2"/>
            <w:tabs>
              <w:tab w:val="right" w:leader="dot" w:pos="8822"/>
            </w:tabs>
            <w:rPr>
              <w:noProof/>
              <w:rtl/>
            </w:rPr>
          </w:pPr>
          <w:hyperlink w:anchor="_Toc235049701" w:history="1">
            <w:r w:rsidRPr="002B7BB6">
              <w:rPr>
                <w:rStyle w:val="Hyperlink"/>
                <w:rFonts w:ascii="Simplified Arabic" w:hAnsi="Simplified Arabic" w:cs="Simplified Arabic" w:hint="eastAsia"/>
                <w:b/>
                <w:bCs/>
                <w:noProof/>
                <w:rtl/>
              </w:rPr>
              <w:t>خامسًا</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الفجوة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البحثية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b/>
                <w:bCs/>
                <w:noProof/>
              </w:rPr>
              <w:t>Research Gap</w:t>
            </w:r>
            <w:r w:rsidRPr="002B7BB6">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Toc235049701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41012D81" w14:textId="77777777" w:rsidR="00941E90" w:rsidRDefault="00941E90">
          <w:pPr>
            <w:pStyle w:val="TOC1"/>
            <w:tabs>
              <w:tab w:val="right" w:leader="dot" w:pos="8822"/>
            </w:tabs>
            <w:rPr>
              <w:noProof/>
              <w:rtl/>
            </w:rPr>
          </w:pPr>
          <w:hyperlink w:anchor="_Toc235049702"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الإطار</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Toc235049702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653B7DE2" w14:textId="77777777" w:rsidR="00941E90" w:rsidRDefault="00941E90">
          <w:pPr>
            <w:pStyle w:val="TOC2"/>
            <w:tabs>
              <w:tab w:val="right" w:leader="dot" w:pos="8822"/>
            </w:tabs>
            <w:rPr>
              <w:noProof/>
              <w:rtl/>
            </w:rPr>
          </w:pPr>
          <w:hyperlink w:anchor="_Toc235049703"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الذكاء</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الاصطناعي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b/>
                <w:bCs/>
                <w:noProof/>
              </w:rPr>
              <w:t>Artificial Intelligence</w:t>
            </w:r>
            <w:r w:rsidRPr="002B7BB6">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Toc235049703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36594701" w14:textId="77777777" w:rsidR="00941E90" w:rsidRDefault="00941E90">
          <w:pPr>
            <w:pStyle w:val="TOC2"/>
            <w:tabs>
              <w:tab w:val="right" w:leader="dot" w:pos="8822"/>
            </w:tabs>
            <w:rPr>
              <w:noProof/>
              <w:rtl/>
            </w:rPr>
          </w:pPr>
          <w:hyperlink w:anchor="_Toc235049704"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نشأة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الذكاء</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الاصطناعي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وتطوره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Toc235049704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1A05CD87" w14:textId="77777777" w:rsidR="00941E90" w:rsidRDefault="00941E90">
          <w:pPr>
            <w:pStyle w:val="TOC2"/>
            <w:tabs>
              <w:tab w:val="right" w:leader="dot" w:pos="8822"/>
            </w:tabs>
            <w:rPr>
              <w:noProof/>
              <w:rtl/>
            </w:rPr>
          </w:pPr>
          <w:hyperlink w:anchor="_Toc235049705"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خصائص</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الذكاء</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Toc235049705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6BAA778D" w14:textId="77777777" w:rsidR="00941E90" w:rsidRDefault="00941E90">
          <w:pPr>
            <w:pStyle w:val="TOC2"/>
            <w:tabs>
              <w:tab w:val="right" w:leader="dot" w:pos="8822"/>
            </w:tabs>
            <w:rPr>
              <w:noProof/>
              <w:rtl/>
            </w:rPr>
          </w:pPr>
          <w:hyperlink w:anchor="_Toc235049706"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أهمية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الذكاء</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الاصطناعي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في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المنظمات</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Toc235049706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05B94F51" w14:textId="77777777" w:rsidR="00941E90" w:rsidRDefault="00941E90">
          <w:pPr>
            <w:pStyle w:val="TOC2"/>
            <w:tabs>
              <w:tab w:val="right" w:leader="dot" w:pos="8822"/>
            </w:tabs>
            <w:rPr>
              <w:noProof/>
              <w:rtl/>
            </w:rPr>
          </w:pPr>
          <w:hyperlink w:anchor="_Toc235049707"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أنواع</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الذكاء</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Toc235049707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312489E7" w14:textId="77777777" w:rsidR="00941E90" w:rsidRDefault="00941E90">
          <w:pPr>
            <w:pStyle w:val="TOC2"/>
            <w:tabs>
              <w:tab w:val="right" w:leader="dot" w:pos="8822"/>
            </w:tabs>
            <w:rPr>
              <w:noProof/>
              <w:rtl/>
            </w:rPr>
          </w:pPr>
          <w:hyperlink w:anchor="_Toc235049708"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تطبيقات</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الذكاء</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الاصطناعي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في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المنظمات</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Toc235049708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61CB3497" w14:textId="77777777" w:rsidR="00941E90" w:rsidRDefault="00941E90">
          <w:pPr>
            <w:pStyle w:val="TOC2"/>
            <w:tabs>
              <w:tab w:val="right" w:leader="dot" w:pos="8822"/>
            </w:tabs>
            <w:rPr>
              <w:noProof/>
              <w:rtl/>
            </w:rPr>
          </w:pPr>
          <w:hyperlink w:anchor="_Toc235049709"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أهداف</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استخدام</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الذكاء</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الاصطناعي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في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المنظمات</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Toc235049709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4BAD5E3F" w14:textId="77777777" w:rsidR="00941E90" w:rsidRDefault="00941E90">
          <w:pPr>
            <w:pStyle w:val="TOC2"/>
            <w:tabs>
              <w:tab w:val="right" w:leader="dot" w:pos="8822"/>
            </w:tabs>
            <w:rPr>
              <w:noProof/>
              <w:rtl/>
            </w:rPr>
          </w:pPr>
          <w:hyperlink w:anchor="_Toc235049710"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فوائد</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الذكاء</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الاصطناعي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في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المنظمات</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Toc235049710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5505651C" w14:textId="77777777" w:rsidR="00941E90" w:rsidRDefault="00941E90">
          <w:pPr>
            <w:pStyle w:val="TOC2"/>
            <w:tabs>
              <w:tab w:val="right" w:leader="dot" w:pos="8822"/>
            </w:tabs>
            <w:rPr>
              <w:noProof/>
              <w:rtl/>
            </w:rPr>
          </w:pPr>
          <w:hyperlink w:anchor="_Toc235049711"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تحديات</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تطبيق</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الذكاء</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الاصطناعي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في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المنظمات</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Toc235049711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4B04D54A" w14:textId="77777777" w:rsidR="00941E90" w:rsidRDefault="00941E90">
          <w:pPr>
            <w:pStyle w:val="TOC2"/>
            <w:tabs>
              <w:tab w:val="right" w:leader="dot" w:pos="8822"/>
            </w:tabs>
            <w:rPr>
              <w:noProof/>
              <w:rtl/>
            </w:rPr>
          </w:pPr>
          <w:hyperlink w:anchor="_Toc235049712"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الذكاء</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الاصطناعي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والتحول</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الرقمي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في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المملكة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العربية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Toc235049712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137743DD" w14:textId="77777777" w:rsidR="00941E90" w:rsidRDefault="00941E90">
          <w:pPr>
            <w:pStyle w:val="TOC2"/>
            <w:tabs>
              <w:tab w:val="right" w:leader="dot" w:pos="8822"/>
            </w:tabs>
            <w:rPr>
              <w:noProof/>
              <w:rtl/>
            </w:rPr>
          </w:pPr>
          <w:hyperlink w:anchor="_Toc235049713"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كفاءة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الأداء</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الإداري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b/>
                <w:bCs/>
                <w:noProof/>
              </w:rPr>
              <w:t>Administrative Performance Efficiency</w:t>
            </w:r>
            <w:r w:rsidRPr="002B7BB6">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Toc235049713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61732FCD" w14:textId="77777777" w:rsidR="00941E90" w:rsidRDefault="00941E90">
          <w:pPr>
            <w:pStyle w:val="TOC2"/>
            <w:tabs>
              <w:tab w:val="right" w:leader="dot" w:pos="8822"/>
            </w:tabs>
            <w:rPr>
              <w:noProof/>
              <w:rtl/>
            </w:rPr>
          </w:pPr>
          <w:hyperlink w:anchor="_Toc235049714"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العلاقة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بين</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الذكاء</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الاصطناعي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وكفاءة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الأداء</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الإداري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Toc235049714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1AFDC65C" w14:textId="77777777" w:rsidR="00941E90" w:rsidRDefault="00941E90">
          <w:pPr>
            <w:pStyle w:val="TOC2"/>
            <w:tabs>
              <w:tab w:val="right" w:leader="dot" w:pos="8822"/>
            </w:tabs>
            <w:rPr>
              <w:noProof/>
              <w:rtl/>
            </w:rPr>
          </w:pPr>
          <w:hyperlink w:anchor="_Toc235049715"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الأساس</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النظري</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للدراسة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b/>
                <w:bCs/>
                <w:noProof/>
              </w:rPr>
              <w:t>Theoretical Foundation</w:t>
            </w:r>
            <w:r w:rsidRPr="002B7BB6">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Toc235049715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14AF66B4" w14:textId="77777777" w:rsidR="00941E90" w:rsidRDefault="00941E90">
          <w:pPr>
            <w:pStyle w:val="TOC1"/>
            <w:tabs>
              <w:tab w:val="right" w:leader="dot" w:pos="8822"/>
            </w:tabs>
            <w:rPr>
              <w:noProof/>
              <w:rtl/>
            </w:rPr>
          </w:pPr>
          <w:hyperlink w:anchor="_Toc235049716" w:history="1">
            <w:r w:rsidRPr="002B7BB6">
              <w:rPr>
                <w:rStyle w:val="Hyperlink"/>
                <w:rFonts w:ascii="Simplified Arabic" w:hAnsi="Simplified Arabic" w:cs="Simplified Arabic" w:hint="eastAsia"/>
                <w:b/>
                <w:bCs/>
                <w:noProof/>
                <w:rtl/>
              </w:rPr>
              <w:t>الفصل</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Toc235049716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2803D278" w14:textId="77777777" w:rsidR="00941E90" w:rsidRDefault="00941E90">
          <w:pPr>
            <w:pStyle w:val="TOC1"/>
            <w:tabs>
              <w:tab w:val="right" w:leader="dot" w:pos="8822"/>
            </w:tabs>
            <w:rPr>
              <w:noProof/>
              <w:rtl/>
            </w:rPr>
          </w:pPr>
          <w:hyperlink w:anchor="_Toc235049717" w:history="1">
            <w:r w:rsidRPr="002B7BB6">
              <w:rPr>
                <w:rStyle w:val="Hyperlink"/>
                <w:rFonts w:ascii="Simplified Arabic" w:hAnsi="Simplified Arabic" w:cs="Simplified Arabic" w:hint="eastAsia"/>
                <w:b/>
                <w:bCs/>
                <w:noProof/>
                <w:rtl/>
              </w:rPr>
              <w:t>منهجية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Toc235049717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35AE1F95" w14:textId="77777777" w:rsidR="00941E90" w:rsidRDefault="00941E90">
          <w:pPr>
            <w:pStyle w:val="TOC2"/>
            <w:tabs>
              <w:tab w:val="right" w:leader="dot" w:pos="8822"/>
            </w:tabs>
            <w:rPr>
              <w:noProof/>
              <w:rtl/>
            </w:rPr>
          </w:pPr>
          <w:hyperlink w:anchor="_Toc235049718"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Toc235049718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73FE76BC" w14:textId="77777777" w:rsidR="00941E90" w:rsidRDefault="00941E90">
          <w:pPr>
            <w:pStyle w:val="TOC2"/>
            <w:tabs>
              <w:tab w:val="right" w:leader="dot" w:pos="8822"/>
            </w:tabs>
            <w:rPr>
              <w:noProof/>
              <w:rtl/>
            </w:rPr>
          </w:pPr>
          <w:hyperlink w:anchor="_Toc235049719"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المنهجية</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وطرق</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البحث</w:t>
            </w:r>
            <w:r w:rsidRPr="002B7BB6">
              <w:rPr>
                <w:rStyle w:val="Hyperlink"/>
                <w:rFonts w:ascii="Simplified Arabic" w:hAnsi="Simplified Arabic" w:cs="Simplified Arabic"/>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Toc235049719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041E01D0" w14:textId="77777777" w:rsidR="00941E90" w:rsidRDefault="00941E90">
          <w:pPr>
            <w:pStyle w:val="TOC1"/>
            <w:tabs>
              <w:tab w:val="right" w:leader="dot" w:pos="8822"/>
            </w:tabs>
            <w:rPr>
              <w:noProof/>
              <w:rtl/>
            </w:rPr>
          </w:pPr>
          <w:hyperlink w:anchor="_Toc235049720" w:history="1">
            <w:r w:rsidRPr="002B7BB6">
              <w:rPr>
                <w:rStyle w:val="Hyperlink"/>
                <w:rFonts w:ascii="Simplified Arabic" w:eastAsia="Times New Roman" w:hAnsi="Simplified Arabic" w:cs="Simplified Arabic" w:hint="eastAsia"/>
                <w:b/>
                <w:bCs/>
                <w:noProof/>
                <w:kern w:val="36"/>
                <w:rtl/>
              </w:rPr>
              <w:t>منهج</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Toc235049720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0E383140" w14:textId="77777777" w:rsidR="00941E90" w:rsidRDefault="00941E90">
          <w:pPr>
            <w:pStyle w:val="TOC1"/>
            <w:tabs>
              <w:tab w:val="right" w:leader="dot" w:pos="8822"/>
            </w:tabs>
            <w:rPr>
              <w:noProof/>
              <w:rtl/>
            </w:rPr>
          </w:pPr>
          <w:hyperlink w:anchor="_Toc235049721" w:history="1">
            <w:r w:rsidRPr="002B7BB6">
              <w:rPr>
                <w:rStyle w:val="Hyperlink"/>
                <w:rFonts w:ascii="Simplified Arabic" w:eastAsia="Times New Roman" w:hAnsi="Simplified Arabic" w:cs="Simplified Arabic" w:hint="eastAsia"/>
                <w:b/>
                <w:bCs/>
                <w:noProof/>
                <w:kern w:val="36"/>
                <w:rtl/>
              </w:rPr>
              <w:t>مجتمع</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Toc235049721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1CC62FEE" w14:textId="77777777" w:rsidR="00941E90" w:rsidRDefault="00941E90">
          <w:pPr>
            <w:pStyle w:val="TOC1"/>
            <w:tabs>
              <w:tab w:val="right" w:leader="dot" w:pos="8822"/>
            </w:tabs>
            <w:rPr>
              <w:noProof/>
              <w:rtl/>
            </w:rPr>
          </w:pPr>
          <w:hyperlink w:anchor="_Toc235049722" w:history="1">
            <w:r w:rsidRPr="002B7BB6">
              <w:rPr>
                <w:rStyle w:val="Hyperlink"/>
                <w:rFonts w:ascii="Simplified Arabic" w:eastAsia="Times New Roman" w:hAnsi="Simplified Arabic" w:cs="Simplified Arabic" w:hint="eastAsia"/>
                <w:b/>
                <w:bCs/>
                <w:noProof/>
                <w:kern w:val="36"/>
                <w:rtl/>
              </w:rPr>
              <w:t>عينة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Toc235049722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7A298277" w14:textId="77777777" w:rsidR="00941E90" w:rsidRDefault="00941E90">
          <w:pPr>
            <w:pStyle w:val="TOC1"/>
            <w:tabs>
              <w:tab w:val="right" w:leader="dot" w:pos="8822"/>
            </w:tabs>
            <w:rPr>
              <w:noProof/>
              <w:rtl/>
            </w:rPr>
          </w:pPr>
          <w:hyperlink w:anchor="_Toc235049723" w:history="1">
            <w:r w:rsidRPr="002B7BB6">
              <w:rPr>
                <w:rStyle w:val="Hyperlink"/>
                <w:rFonts w:ascii="Simplified Arabic" w:eastAsia="Times New Roman" w:hAnsi="Simplified Arabic" w:cs="Simplified Arabic" w:hint="eastAsia"/>
                <w:b/>
                <w:bCs/>
                <w:noProof/>
                <w:kern w:val="36"/>
                <w:rtl/>
              </w:rPr>
              <w:t>وحدة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التحليل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Toc235049723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257F1A99" w14:textId="77777777" w:rsidR="00941E90" w:rsidRDefault="00941E90">
          <w:pPr>
            <w:pStyle w:val="TOC1"/>
            <w:tabs>
              <w:tab w:val="right" w:leader="dot" w:pos="8822"/>
            </w:tabs>
            <w:rPr>
              <w:noProof/>
              <w:rtl/>
            </w:rPr>
          </w:pPr>
          <w:hyperlink w:anchor="_Toc235049724" w:history="1">
            <w:r w:rsidRPr="002B7BB6">
              <w:rPr>
                <w:rStyle w:val="Hyperlink"/>
                <w:rFonts w:ascii="Simplified Arabic" w:eastAsia="Times New Roman" w:hAnsi="Simplified Arabic" w:cs="Simplified Arabic" w:hint="eastAsia"/>
                <w:b/>
                <w:bCs/>
                <w:noProof/>
                <w:kern w:val="36"/>
                <w:rtl/>
              </w:rPr>
              <w:t>أداة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Toc235049724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28468A6F" w14:textId="053CAAC1" w:rsidR="00941E90" w:rsidRDefault="00941E90" w:rsidP="00941E90">
          <w:pPr>
            <w:pStyle w:val="TOC1"/>
            <w:tabs>
              <w:tab w:val="right" w:leader="dot" w:pos="8822"/>
            </w:tabs>
            <w:rPr>
              <w:noProof/>
              <w:rtl/>
            </w:rPr>
          </w:pPr>
          <w:hyperlink w:anchor="_Toc235049733" w:history="1">
            <w:r w:rsidRPr="002B7BB6">
              <w:rPr>
                <w:rStyle w:val="Hyperlink"/>
                <w:rFonts w:ascii="Simplified Arabic" w:eastAsia="Times New Roman" w:hAnsi="Simplified Arabic" w:cs="Simplified Arabic" w:hint="eastAsia"/>
                <w:b/>
                <w:bCs/>
                <w:noProof/>
                <w:kern w:val="36"/>
                <w:rtl/>
              </w:rPr>
              <w:t>مقياس</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Toc235049733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35399C97" w14:textId="77777777" w:rsidR="00941E90" w:rsidRDefault="00941E90">
          <w:pPr>
            <w:pStyle w:val="TOC1"/>
            <w:tabs>
              <w:tab w:val="right" w:leader="dot" w:pos="8822"/>
            </w:tabs>
            <w:rPr>
              <w:noProof/>
              <w:rtl/>
            </w:rPr>
          </w:pPr>
          <w:hyperlink w:anchor="_Toc235049735" w:history="1">
            <w:r w:rsidRPr="002B7BB6">
              <w:rPr>
                <w:rStyle w:val="Hyperlink"/>
                <w:rFonts w:ascii="Simplified Arabic" w:eastAsia="Times New Roman" w:hAnsi="Simplified Arabic" w:cs="Simplified Arabic" w:hint="eastAsia"/>
                <w:b/>
                <w:bCs/>
                <w:noProof/>
                <w:kern w:val="36"/>
                <w:rtl/>
              </w:rPr>
              <w:t>صدق</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أداة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الدراسة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b/>
                <w:bCs/>
                <w:noProof/>
                <w:kern w:val="36"/>
              </w:rPr>
              <w:t>Validity</w:t>
            </w:r>
            <w:r w:rsidRPr="002B7BB6">
              <w:rPr>
                <w:rStyle w:val="Hyperlink"/>
                <w:rFonts w:ascii="Simplified Arabic" w:eastAsia="Times New Roman" w:hAnsi="Simplified Arabic" w:cs="Simplified Arabic"/>
                <w:b/>
                <w:bCs/>
                <w:noProof/>
                <w:kern w:val="36"/>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Toc235049735 \h</w:instrText>
            </w:r>
            <w:r>
              <w:rPr>
                <w:noProof/>
                <w:webHidden/>
                <w:rtl/>
              </w:rPr>
              <w:instrText xml:space="preserve"> </w:instrText>
            </w:r>
            <w:r>
              <w:rPr>
                <w:rStyle w:val="Hyperlink"/>
                <w:noProof/>
                <w:rtl/>
              </w:rPr>
            </w:r>
            <w:r>
              <w:rPr>
                <w:rStyle w:val="Hyperlink"/>
                <w:noProof/>
                <w:rtl/>
              </w:rPr>
              <w:fldChar w:fldCharType="separate"/>
            </w:r>
            <w:r>
              <w:rPr>
                <w:noProof/>
                <w:webHidden/>
                <w:rtl/>
              </w:rPr>
              <w:t>82</w:t>
            </w:r>
            <w:r>
              <w:rPr>
                <w:rStyle w:val="Hyperlink"/>
                <w:noProof/>
                <w:rtl/>
              </w:rPr>
              <w:fldChar w:fldCharType="end"/>
            </w:r>
          </w:hyperlink>
        </w:p>
        <w:p w14:paraId="73398E29" w14:textId="77777777" w:rsidR="00941E90" w:rsidRDefault="00941E90">
          <w:pPr>
            <w:pStyle w:val="TOC1"/>
            <w:tabs>
              <w:tab w:val="right" w:leader="dot" w:pos="8822"/>
            </w:tabs>
            <w:rPr>
              <w:noProof/>
              <w:rtl/>
            </w:rPr>
          </w:pPr>
          <w:hyperlink w:anchor="_Toc235049738" w:history="1">
            <w:r w:rsidRPr="002B7BB6">
              <w:rPr>
                <w:rStyle w:val="Hyperlink"/>
                <w:rFonts w:ascii="Simplified Arabic" w:eastAsia="Times New Roman" w:hAnsi="Simplified Arabic" w:cs="Simplified Arabic" w:hint="eastAsia"/>
                <w:b/>
                <w:bCs/>
                <w:noProof/>
                <w:kern w:val="36"/>
                <w:rtl/>
              </w:rPr>
              <w:t>ثبات</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أداة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الدراسة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b/>
                <w:bCs/>
                <w:noProof/>
                <w:kern w:val="36"/>
              </w:rPr>
              <w:t>Reliability</w:t>
            </w:r>
            <w:r w:rsidRPr="002B7BB6">
              <w:rPr>
                <w:rStyle w:val="Hyperlink"/>
                <w:rFonts w:ascii="Simplified Arabic" w:eastAsia="Times New Roman" w:hAnsi="Simplified Arabic" w:cs="Simplified Arabic"/>
                <w:b/>
                <w:bCs/>
                <w:noProof/>
                <w:kern w:val="36"/>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Toc235049738 \h</w:instrText>
            </w:r>
            <w:r>
              <w:rPr>
                <w:noProof/>
                <w:webHidden/>
                <w:rtl/>
              </w:rPr>
              <w:instrText xml:space="preserve"> </w:instrText>
            </w:r>
            <w:r>
              <w:rPr>
                <w:rStyle w:val="Hyperlink"/>
                <w:noProof/>
                <w:rtl/>
              </w:rPr>
            </w:r>
            <w:r>
              <w:rPr>
                <w:rStyle w:val="Hyperlink"/>
                <w:noProof/>
                <w:rtl/>
              </w:rPr>
              <w:fldChar w:fldCharType="separate"/>
            </w:r>
            <w:r>
              <w:rPr>
                <w:noProof/>
                <w:webHidden/>
                <w:rtl/>
              </w:rPr>
              <w:t>83</w:t>
            </w:r>
            <w:r>
              <w:rPr>
                <w:rStyle w:val="Hyperlink"/>
                <w:noProof/>
                <w:rtl/>
              </w:rPr>
              <w:fldChar w:fldCharType="end"/>
            </w:r>
          </w:hyperlink>
        </w:p>
        <w:p w14:paraId="020FAA51" w14:textId="77777777" w:rsidR="00941E90" w:rsidRDefault="00941E90">
          <w:pPr>
            <w:pStyle w:val="TOC1"/>
            <w:tabs>
              <w:tab w:val="right" w:leader="dot" w:pos="8822"/>
            </w:tabs>
            <w:rPr>
              <w:noProof/>
              <w:rtl/>
            </w:rPr>
          </w:pPr>
          <w:hyperlink w:anchor="_Toc235049739" w:history="1">
            <w:r w:rsidRPr="002B7BB6">
              <w:rPr>
                <w:rStyle w:val="Hyperlink"/>
                <w:rFonts w:ascii="Simplified Arabic" w:eastAsia="Times New Roman" w:hAnsi="Simplified Arabic" w:cs="Simplified Arabic" w:hint="eastAsia"/>
                <w:b/>
                <w:bCs/>
                <w:noProof/>
                <w:kern w:val="36"/>
                <w:rtl/>
              </w:rPr>
              <w:t>إجراءات</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Toc235049739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285D20DE" w14:textId="779E7A22" w:rsidR="00941E90" w:rsidRDefault="00941E90" w:rsidP="00941E90">
          <w:pPr>
            <w:pStyle w:val="TOC1"/>
            <w:tabs>
              <w:tab w:val="right" w:leader="dot" w:pos="8822"/>
            </w:tabs>
            <w:rPr>
              <w:noProof/>
              <w:rtl/>
            </w:rPr>
          </w:pPr>
          <w:hyperlink w:anchor="_Toc235049740" w:history="1">
            <w:r w:rsidRPr="002B7BB6">
              <w:rPr>
                <w:rStyle w:val="Hyperlink"/>
                <w:rFonts w:ascii="Simplified Arabic" w:eastAsia="Times New Roman" w:hAnsi="Simplified Arabic" w:cs="Simplified Arabic" w:hint="eastAsia"/>
                <w:b/>
                <w:bCs/>
                <w:noProof/>
                <w:kern w:val="36"/>
                <w:rtl/>
              </w:rPr>
              <w:t>الأساليب</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الإحصائية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Toc235049740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17C2BE91" w14:textId="77777777" w:rsidR="00941E90" w:rsidRDefault="00941E90">
          <w:pPr>
            <w:pStyle w:val="TOC1"/>
            <w:tabs>
              <w:tab w:val="right" w:leader="dot" w:pos="8822"/>
            </w:tabs>
            <w:rPr>
              <w:noProof/>
              <w:rtl/>
            </w:rPr>
          </w:pPr>
          <w:hyperlink w:anchor="_Toc235049742" w:history="1">
            <w:r w:rsidRPr="002B7BB6">
              <w:rPr>
                <w:rStyle w:val="Hyperlink"/>
                <w:rFonts w:ascii="Simplified Arabic" w:hAnsi="Simplified Arabic" w:cs="Simplified Arabic" w:hint="eastAsia"/>
                <w:b/>
                <w:bCs/>
                <w:noProof/>
                <w:rtl/>
              </w:rPr>
              <w:t>الفصل</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hint="eastAsia"/>
                <w:b/>
                <w:bCs/>
                <w:noProof/>
                <w:rtl/>
              </w:rPr>
              <w:t>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Toc235049742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41FDB9FF" w14:textId="15C1EAD9" w:rsidR="00941E90" w:rsidRDefault="00941E90" w:rsidP="00941E90">
          <w:pPr>
            <w:pStyle w:val="TOC1"/>
            <w:tabs>
              <w:tab w:val="right" w:leader="dot" w:pos="8822"/>
            </w:tabs>
            <w:rPr>
              <w:noProof/>
              <w:rtl/>
            </w:rPr>
          </w:pPr>
          <w:hyperlink w:anchor="_Toc235049743" w:history="1">
            <w:r w:rsidRPr="002B7BB6">
              <w:rPr>
                <w:rStyle w:val="Hyperlink"/>
                <w:rFonts w:ascii="Simplified Arabic" w:eastAsia="Times New Roman" w:hAnsi="Simplified Arabic" w:cs="Simplified Arabic" w:hint="eastAsia"/>
                <w:b/>
                <w:bCs/>
                <w:noProof/>
                <w:kern w:val="36"/>
                <w:rtl/>
              </w:rPr>
              <w:t>عرض</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نتائج</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الدراسة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وتحليلها</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ومناقشتها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Toc235049743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64DCC7EA" w14:textId="77777777" w:rsidR="00941E90" w:rsidRDefault="00941E90">
          <w:pPr>
            <w:pStyle w:val="TOC1"/>
            <w:tabs>
              <w:tab w:val="right" w:leader="dot" w:pos="8822"/>
            </w:tabs>
            <w:rPr>
              <w:noProof/>
              <w:rtl/>
            </w:rPr>
          </w:pPr>
          <w:hyperlink w:anchor="_Toc235049786" w:history="1">
            <w:r w:rsidRPr="002B7BB6">
              <w:rPr>
                <w:rStyle w:val="Hyperlink"/>
                <w:rFonts w:ascii="Simplified Arabic" w:eastAsia="Times New Roman" w:hAnsi="Simplified Arabic" w:cs="Simplified Arabic"/>
                <w:b/>
                <w:bCs/>
                <w:noProof/>
                <w:kern w:val="36"/>
                <w:rtl/>
              </w:rPr>
              <w:t>-</w:t>
            </w:r>
            <w:r w:rsidRPr="002B7BB6">
              <w:rPr>
                <w:rStyle w:val="Hyperlink"/>
                <w:rFonts w:ascii="Simplified Arabic" w:eastAsia="Times New Roman" w:hAnsi="Simplified Arabic" w:cs="Simplified Arabic" w:hint="eastAsia"/>
                <w:b/>
                <w:bCs/>
                <w:noProof/>
                <w:kern w:val="36"/>
                <w:rtl/>
              </w:rPr>
              <w:t>ملخص</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نتائج</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محاور</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Toc235049786 \h</w:instrText>
            </w:r>
            <w:r>
              <w:rPr>
                <w:noProof/>
                <w:webHidden/>
                <w:rtl/>
              </w:rPr>
              <w:instrText xml:space="preserve">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14:paraId="094A3E9C" w14:textId="77777777" w:rsidR="00941E90" w:rsidRDefault="00941E90">
          <w:pPr>
            <w:pStyle w:val="TOC2"/>
            <w:tabs>
              <w:tab w:val="right" w:leader="dot" w:pos="8822"/>
            </w:tabs>
            <w:rPr>
              <w:noProof/>
              <w:rtl/>
            </w:rPr>
          </w:pPr>
          <w:hyperlink w:anchor="_Toc235049791"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Toc235049791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0050A7F0" w14:textId="77777777" w:rsidR="00941E90" w:rsidRDefault="00941E90">
          <w:pPr>
            <w:pStyle w:val="TOC2"/>
            <w:tabs>
              <w:tab w:val="right" w:leader="dot" w:pos="8822"/>
            </w:tabs>
            <w:rPr>
              <w:noProof/>
              <w:rtl/>
            </w:rPr>
          </w:pPr>
          <w:hyperlink w:anchor="_Toc235049792"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Toc235049792 \h</w:instrText>
            </w:r>
            <w:r>
              <w:rPr>
                <w:noProof/>
                <w:webHidden/>
                <w:rtl/>
              </w:rPr>
              <w:instrText xml:space="preserve"> </w:instrText>
            </w:r>
            <w:r>
              <w:rPr>
                <w:rStyle w:val="Hyperlink"/>
                <w:noProof/>
                <w:rtl/>
              </w:rPr>
            </w:r>
            <w:r>
              <w:rPr>
                <w:rStyle w:val="Hyperlink"/>
                <w:noProof/>
                <w:rtl/>
              </w:rPr>
              <w:fldChar w:fldCharType="separate"/>
            </w:r>
            <w:r>
              <w:rPr>
                <w:noProof/>
                <w:webHidden/>
                <w:rtl/>
              </w:rPr>
              <w:t>104</w:t>
            </w:r>
            <w:r>
              <w:rPr>
                <w:rStyle w:val="Hyperlink"/>
                <w:noProof/>
                <w:rtl/>
              </w:rPr>
              <w:fldChar w:fldCharType="end"/>
            </w:r>
          </w:hyperlink>
        </w:p>
        <w:p w14:paraId="31475DAF" w14:textId="77777777" w:rsidR="00941E90" w:rsidRDefault="00941E90">
          <w:pPr>
            <w:pStyle w:val="TOC1"/>
            <w:tabs>
              <w:tab w:val="right" w:leader="dot" w:pos="8822"/>
            </w:tabs>
            <w:rPr>
              <w:noProof/>
              <w:rtl/>
            </w:rPr>
          </w:pPr>
          <w:hyperlink w:anchor="_Toc235049793" w:history="1">
            <w:r w:rsidRPr="002B7BB6">
              <w:rPr>
                <w:rStyle w:val="Hyperlink"/>
                <w:rFonts w:ascii="Simplified Arabic" w:eastAsia="Times New Roman" w:hAnsi="Simplified Arabic" w:cs="Simplified Arabic"/>
                <w:b/>
                <w:bCs/>
                <w:noProof/>
                <w:kern w:val="36"/>
                <w:rtl/>
              </w:rPr>
              <w:t>-</w:t>
            </w:r>
            <w:r w:rsidRPr="002B7BB6">
              <w:rPr>
                <w:rStyle w:val="Hyperlink"/>
                <w:rFonts w:ascii="Simplified Arabic" w:eastAsia="Times New Roman" w:hAnsi="Simplified Arabic" w:cs="Simplified Arabic" w:hint="eastAsia"/>
                <w:b/>
                <w:bCs/>
                <w:noProof/>
                <w:kern w:val="36"/>
                <w:rtl/>
              </w:rPr>
              <w:t>مقترحات</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لدراسات</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Toc235049793 \h</w:instrText>
            </w:r>
            <w:r>
              <w:rPr>
                <w:noProof/>
                <w:webHidden/>
                <w:rtl/>
              </w:rPr>
              <w:instrText xml:space="preserve"> </w:instrText>
            </w:r>
            <w:r>
              <w:rPr>
                <w:rStyle w:val="Hyperlink"/>
                <w:noProof/>
                <w:rtl/>
              </w:rPr>
            </w:r>
            <w:r>
              <w:rPr>
                <w:rStyle w:val="Hyperlink"/>
                <w:noProof/>
                <w:rtl/>
              </w:rPr>
              <w:fldChar w:fldCharType="separate"/>
            </w:r>
            <w:r>
              <w:rPr>
                <w:noProof/>
                <w:webHidden/>
                <w:rtl/>
              </w:rPr>
              <w:t>106</w:t>
            </w:r>
            <w:r>
              <w:rPr>
                <w:rStyle w:val="Hyperlink"/>
                <w:noProof/>
                <w:rtl/>
              </w:rPr>
              <w:fldChar w:fldCharType="end"/>
            </w:r>
          </w:hyperlink>
        </w:p>
        <w:p w14:paraId="19E1BE99" w14:textId="77777777" w:rsidR="00941E90" w:rsidRDefault="00941E90">
          <w:pPr>
            <w:pStyle w:val="TOC1"/>
            <w:tabs>
              <w:tab w:val="right" w:leader="dot" w:pos="8822"/>
            </w:tabs>
            <w:rPr>
              <w:noProof/>
              <w:rtl/>
            </w:rPr>
          </w:pPr>
          <w:hyperlink w:anchor="_Toc235049794" w:history="1">
            <w:r w:rsidRPr="002B7BB6">
              <w:rPr>
                <w:rStyle w:val="Hyperlink"/>
                <w:rFonts w:ascii="Simplified Arabic" w:eastAsia="Times New Roman" w:hAnsi="Simplified Arabic" w:cs="Simplified Arabic" w:hint="eastAsia"/>
                <w:b/>
                <w:bCs/>
                <w:noProof/>
                <w:kern w:val="36"/>
                <w:rtl/>
              </w:rPr>
              <w:t>خاتمة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Toc235049794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0459A20B" w14:textId="77777777" w:rsidR="00941E90" w:rsidRDefault="00941E90">
          <w:pPr>
            <w:pStyle w:val="TOC1"/>
            <w:tabs>
              <w:tab w:val="right" w:leader="dot" w:pos="8822"/>
            </w:tabs>
            <w:rPr>
              <w:noProof/>
              <w:rtl/>
            </w:rPr>
          </w:pPr>
          <w:hyperlink w:anchor="_Toc235049795" w:history="1">
            <w:r w:rsidRPr="002B7BB6">
              <w:rPr>
                <w:rStyle w:val="Hyperlink"/>
                <w:rFonts w:ascii="Simplified Arabic" w:hAnsi="Simplified Arabic" w:cs="Simplified Arabic" w:hint="eastAsi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Toc235049795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7DAA24C8" w14:textId="77777777" w:rsidR="00941E90" w:rsidRDefault="00941E90">
          <w:pPr>
            <w:pStyle w:val="TOC2"/>
            <w:tabs>
              <w:tab w:val="right" w:leader="dot" w:pos="8822"/>
            </w:tabs>
            <w:rPr>
              <w:noProof/>
              <w:rtl/>
            </w:rPr>
          </w:pPr>
          <w:hyperlink w:anchor="_Toc235049796" w:history="1">
            <w:r w:rsidRPr="002B7BB6">
              <w:rPr>
                <w:rStyle w:val="Hyperlink"/>
                <w:rFonts w:ascii="Simplified Arabic" w:eastAsia="Times New Roman" w:hAnsi="Simplified Arabic" w:cs="Simplified Arabic" w:hint="eastAsia"/>
                <w:b/>
                <w:bCs/>
                <w:noProof/>
                <w:rtl/>
              </w:rPr>
              <w:t>أولًا</w:t>
            </w:r>
            <w:r w:rsidRPr="002B7BB6">
              <w:rPr>
                <w:rStyle w:val="Hyperlink"/>
                <w:rFonts w:ascii="Simplified Arabic" w:eastAsia="Times New Roman" w:hAnsi="Simplified Arabic" w:cs="Simplified Arabic"/>
                <w:b/>
                <w:bCs/>
                <w:noProof/>
                <w:rtl/>
              </w:rPr>
              <w:t xml:space="preserve">: </w:t>
            </w:r>
            <w:r w:rsidRPr="002B7BB6">
              <w:rPr>
                <w:rStyle w:val="Hyperlink"/>
                <w:rFonts w:ascii="Simplified Arabic" w:eastAsia="Times New Roman" w:hAnsi="Simplified Arabic" w:cs="Simplified Arabic" w:hint="eastAsia"/>
                <w:b/>
                <w:bCs/>
                <w:noProof/>
                <w:rtl/>
              </w:rPr>
              <w:t>المراجع</w:t>
            </w:r>
            <w:r w:rsidRPr="002B7BB6">
              <w:rPr>
                <w:rStyle w:val="Hyperlink"/>
                <w:rFonts w:ascii="Simplified Arabic" w:eastAsia="Times New Roman" w:hAnsi="Simplified Arabic" w:cs="Simplified Arabic"/>
                <w:b/>
                <w:bCs/>
                <w:noProof/>
                <w:rtl/>
              </w:rPr>
              <w:t xml:space="preserve"> </w:t>
            </w:r>
            <w:r w:rsidRPr="002B7BB6">
              <w:rPr>
                <w:rStyle w:val="Hyperlink"/>
                <w:rFonts w:ascii="Simplified Arabic" w:eastAsia="Times New Roman" w:hAnsi="Simplified Arabic" w:cs="Simplified Arabic" w:hint="eastAsia"/>
                <w:b/>
                <w:bCs/>
                <w:noProof/>
                <w:rtl/>
              </w:rPr>
              <w:t>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Toc235049796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035213FB" w14:textId="77777777" w:rsidR="00941E90" w:rsidRDefault="00941E90">
          <w:pPr>
            <w:pStyle w:val="TOC2"/>
            <w:tabs>
              <w:tab w:val="right" w:leader="dot" w:pos="8822"/>
            </w:tabs>
            <w:rPr>
              <w:noProof/>
              <w:rtl/>
            </w:rPr>
          </w:pPr>
          <w:hyperlink w:anchor="_Toc235049797" w:history="1">
            <w:r w:rsidRPr="002B7BB6">
              <w:rPr>
                <w:rStyle w:val="Hyperlink"/>
                <w:rFonts w:ascii="Simplified Arabic" w:eastAsia="Times New Roman" w:hAnsi="Simplified Arabic" w:cs="Simplified Arabic" w:hint="eastAsia"/>
                <w:b/>
                <w:bCs/>
                <w:noProof/>
                <w:rtl/>
              </w:rPr>
              <w:t>ثانيًا</w:t>
            </w:r>
            <w:r w:rsidRPr="002B7BB6">
              <w:rPr>
                <w:rStyle w:val="Hyperlink"/>
                <w:rFonts w:ascii="Simplified Arabic" w:eastAsia="Times New Roman" w:hAnsi="Simplified Arabic" w:cs="Simplified Arabic"/>
                <w:b/>
                <w:bCs/>
                <w:noProof/>
                <w:rtl/>
              </w:rPr>
              <w:t xml:space="preserve">: </w:t>
            </w:r>
            <w:r w:rsidRPr="002B7BB6">
              <w:rPr>
                <w:rStyle w:val="Hyperlink"/>
                <w:rFonts w:ascii="Simplified Arabic" w:eastAsia="Times New Roman" w:hAnsi="Simplified Arabic" w:cs="Simplified Arabic" w:hint="eastAsia"/>
                <w:b/>
                <w:bCs/>
                <w:noProof/>
                <w:rtl/>
              </w:rPr>
              <w:t>المراجع</w:t>
            </w:r>
            <w:r w:rsidRPr="002B7BB6">
              <w:rPr>
                <w:rStyle w:val="Hyperlink"/>
                <w:rFonts w:ascii="Simplified Arabic" w:eastAsia="Times New Roman" w:hAnsi="Simplified Arabic" w:cs="Simplified Arabic"/>
                <w:b/>
                <w:bCs/>
                <w:noProof/>
                <w:rtl/>
              </w:rPr>
              <w:t xml:space="preserve"> </w:t>
            </w:r>
            <w:r w:rsidRPr="002B7BB6">
              <w:rPr>
                <w:rStyle w:val="Hyperlink"/>
                <w:rFonts w:ascii="Simplified Arabic" w:eastAsia="Times New Roman" w:hAnsi="Simplified Arabic" w:cs="Simplified Arabic" w:hint="eastAsia"/>
                <w:b/>
                <w:bCs/>
                <w:noProof/>
                <w:rtl/>
              </w:rPr>
              <w:t>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Toc235049797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7ED53974" w14:textId="77777777" w:rsidR="00941E90" w:rsidRDefault="00941E90">
          <w:pPr>
            <w:pStyle w:val="TOC2"/>
            <w:tabs>
              <w:tab w:val="right" w:leader="dot" w:pos="8822"/>
            </w:tabs>
            <w:rPr>
              <w:noProof/>
              <w:rtl/>
            </w:rPr>
          </w:pPr>
          <w:hyperlink w:anchor="_Toc235049798" w:history="1">
            <w:r w:rsidRPr="002B7BB6">
              <w:rPr>
                <w:rStyle w:val="Hyperlink"/>
                <w:rFonts w:ascii="Simplified Arabic" w:eastAsia="Times New Roman" w:hAnsi="Simplified Arabic" w:cs="Simplified Arabic" w:hint="eastAsia"/>
                <w:b/>
                <w:bCs/>
                <w:noProof/>
                <w:rtl/>
              </w:rPr>
              <w:t>مراجع</w:t>
            </w:r>
            <w:r w:rsidRPr="002B7BB6">
              <w:rPr>
                <w:rStyle w:val="Hyperlink"/>
                <w:rFonts w:ascii="Simplified Arabic" w:eastAsia="Times New Roman" w:hAnsi="Simplified Arabic" w:cs="Simplified Arabic"/>
                <w:b/>
                <w:bCs/>
                <w:noProof/>
                <w:rtl/>
              </w:rPr>
              <w:t xml:space="preserve"> </w:t>
            </w:r>
            <w:r w:rsidRPr="002B7BB6">
              <w:rPr>
                <w:rStyle w:val="Hyperlink"/>
                <w:rFonts w:ascii="Simplified Arabic" w:eastAsia="Times New Roman" w:hAnsi="Simplified Arabic" w:cs="Simplified Arabic" w:hint="eastAsia"/>
                <w:b/>
                <w:bCs/>
                <w:noProof/>
                <w:rtl/>
              </w:rPr>
              <w:t>إلكترونية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Toc235049798 \h</w:instrText>
            </w:r>
            <w:r>
              <w:rPr>
                <w:noProof/>
                <w:webHidden/>
                <w:rtl/>
              </w:rPr>
              <w:instrText xml:space="preserve"> </w:instrText>
            </w:r>
            <w:r>
              <w:rPr>
                <w:rStyle w:val="Hyperlink"/>
                <w:noProof/>
                <w:rtl/>
              </w:rPr>
            </w:r>
            <w:r>
              <w:rPr>
                <w:rStyle w:val="Hyperlink"/>
                <w:noProof/>
                <w:rtl/>
              </w:rPr>
              <w:fldChar w:fldCharType="separate"/>
            </w:r>
            <w:r>
              <w:rPr>
                <w:noProof/>
                <w:webHidden/>
                <w:rtl/>
              </w:rPr>
              <w:t>109</w:t>
            </w:r>
            <w:r>
              <w:rPr>
                <w:rStyle w:val="Hyperlink"/>
                <w:noProof/>
                <w:rtl/>
              </w:rPr>
              <w:fldChar w:fldCharType="end"/>
            </w:r>
          </w:hyperlink>
        </w:p>
        <w:p w14:paraId="550A1CF7" w14:textId="77777777" w:rsidR="00941E90" w:rsidRDefault="00941E90">
          <w:pPr>
            <w:pStyle w:val="TOC1"/>
            <w:tabs>
              <w:tab w:val="right" w:leader="dot" w:pos="8822"/>
            </w:tabs>
            <w:rPr>
              <w:noProof/>
              <w:rtl/>
            </w:rPr>
          </w:pPr>
          <w:hyperlink w:anchor="_Toc235049799" w:history="1">
            <w:r w:rsidRPr="002B7BB6">
              <w:rPr>
                <w:rStyle w:val="Hyperlink"/>
                <w:rFonts w:ascii="Simplified Arabic" w:hAnsi="Simplified Arabic" w:cs="Simplified Arabic" w:hint="eastAsia"/>
                <w:b/>
                <w:bCs/>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Toc235049799 \h</w:instrText>
            </w:r>
            <w:r>
              <w:rPr>
                <w:noProof/>
                <w:webHidden/>
                <w:rtl/>
              </w:rPr>
              <w:instrText xml:space="preserve"> </w:instrText>
            </w:r>
            <w:r>
              <w:rPr>
                <w:rStyle w:val="Hyperlink"/>
                <w:noProof/>
                <w:rtl/>
              </w:rPr>
            </w:r>
            <w:r>
              <w:rPr>
                <w:rStyle w:val="Hyperlink"/>
                <w:noProof/>
                <w:rtl/>
              </w:rPr>
              <w:fldChar w:fldCharType="separate"/>
            </w:r>
            <w:r>
              <w:rPr>
                <w:noProof/>
                <w:webHidden/>
                <w:rtl/>
              </w:rPr>
              <w:t>110</w:t>
            </w:r>
            <w:r>
              <w:rPr>
                <w:rStyle w:val="Hyperlink"/>
                <w:noProof/>
                <w:rtl/>
              </w:rPr>
              <w:fldChar w:fldCharType="end"/>
            </w:r>
          </w:hyperlink>
        </w:p>
        <w:p w14:paraId="26FE47E4" w14:textId="77777777" w:rsidR="00941E90" w:rsidRDefault="00941E90">
          <w:pPr>
            <w:pStyle w:val="TOC1"/>
            <w:tabs>
              <w:tab w:val="right" w:leader="dot" w:pos="8822"/>
            </w:tabs>
            <w:rPr>
              <w:noProof/>
              <w:rtl/>
            </w:rPr>
          </w:pPr>
          <w:hyperlink w:anchor="_Toc235049808" w:history="1">
            <w:r w:rsidRPr="002B7BB6">
              <w:rPr>
                <w:rStyle w:val="Hyperlink"/>
                <w:rFonts w:ascii="Simplified Arabic" w:eastAsia="Times New Roman" w:hAnsi="Simplified Arabic" w:cs="Simplified Arabic" w:hint="eastAsia"/>
                <w:b/>
                <w:bCs/>
                <w:noProof/>
                <w:kern w:val="36"/>
                <w:rtl/>
              </w:rPr>
              <w:t>إسهامات</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Toc235049808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0418B765" w14:textId="77777777" w:rsidR="00941E90" w:rsidRDefault="00941E90">
          <w:pPr>
            <w:pStyle w:val="TOC1"/>
            <w:tabs>
              <w:tab w:val="right" w:leader="dot" w:pos="8822"/>
            </w:tabs>
            <w:rPr>
              <w:noProof/>
              <w:rtl/>
            </w:rPr>
          </w:pPr>
          <w:hyperlink w:anchor="_Toc235049809" w:history="1">
            <w:r w:rsidRPr="002B7BB6">
              <w:rPr>
                <w:rStyle w:val="Hyperlink"/>
                <w:rFonts w:ascii="Simplified Arabic" w:eastAsia="Times New Roman" w:hAnsi="Simplified Arabic" w:cs="Simplified Arabic" w:hint="eastAsia"/>
                <w:b/>
                <w:bCs/>
                <w:noProof/>
                <w:kern w:val="36"/>
                <w:rtl/>
              </w:rPr>
              <w:t>القيمة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العلمية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Toc235049809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43404EB2" w14:textId="77777777" w:rsidR="00941E90" w:rsidRDefault="00941E90">
          <w:pPr>
            <w:pStyle w:val="TOC1"/>
            <w:tabs>
              <w:tab w:val="right" w:leader="dot" w:pos="8822"/>
            </w:tabs>
            <w:rPr>
              <w:noProof/>
              <w:rtl/>
            </w:rPr>
          </w:pPr>
          <w:hyperlink w:anchor="_Toc235049810" w:history="1">
            <w:r w:rsidRPr="002B7BB6">
              <w:rPr>
                <w:rStyle w:val="Hyperlink"/>
                <w:rFonts w:ascii="Simplified Arabic" w:eastAsia="Times New Roman" w:hAnsi="Simplified Arabic" w:cs="Simplified Arabic" w:hint="eastAsia"/>
                <w:b/>
                <w:bCs/>
                <w:noProof/>
                <w:kern w:val="36"/>
                <w:rtl/>
              </w:rPr>
              <w:t>القيمة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التطبيقية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Toc235049810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1517D490" w14:textId="77777777" w:rsidR="00941E90" w:rsidRDefault="00941E90">
          <w:pPr>
            <w:pStyle w:val="TOC1"/>
            <w:tabs>
              <w:tab w:val="right" w:leader="dot" w:pos="8822"/>
            </w:tabs>
            <w:rPr>
              <w:noProof/>
              <w:rtl/>
            </w:rPr>
          </w:pPr>
          <w:hyperlink w:anchor="_Toc235049811" w:history="1">
            <w:r w:rsidRPr="002B7BB6">
              <w:rPr>
                <w:rStyle w:val="Hyperlink"/>
                <w:rFonts w:ascii="Simplified Arabic" w:eastAsia="Times New Roman" w:hAnsi="Simplified Arabic" w:cs="Simplified Arabic" w:hint="eastAsia"/>
                <w:b/>
                <w:bCs/>
                <w:noProof/>
                <w:kern w:val="36"/>
                <w:rtl/>
              </w:rPr>
              <w:t>الصعوبات</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التي</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واجهت</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الباحثة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Toc235049811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4E42603E" w14:textId="77777777" w:rsidR="00941E90" w:rsidRDefault="00941E90">
          <w:pPr>
            <w:pStyle w:val="TOC1"/>
            <w:tabs>
              <w:tab w:val="right" w:leader="dot" w:pos="8822"/>
            </w:tabs>
            <w:rPr>
              <w:noProof/>
              <w:rtl/>
            </w:rPr>
          </w:pPr>
          <w:hyperlink w:anchor="_Toc235049812" w:history="1">
            <w:r w:rsidRPr="002B7BB6">
              <w:rPr>
                <w:rStyle w:val="Hyperlink"/>
                <w:rFonts w:ascii="Simplified Arabic" w:eastAsia="Times New Roman" w:hAnsi="Simplified Arabic" w:cs="Simplified Arabic" w:hint="eastAsia"/>
                <w:b/>
                <w:bCs/>
                <w:noProof/>
                <w:kern w:val="36"/>
                <w:rtl/>
              </w:rPr>
              <w:t>خاتمة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عامة</w:t>
            </w:r>
            <w:r w:rsidRPr="002B7BB6">
              <w:rPr>
                <w:rStyle w:val="Hyperlink"/>
                <w:rFonts w:ascii="Simplified Arabic" w:eastAsia="Times New Roman" w:hAnsi="Simplified Arabic" w:cs="Simplified Arabic"/>
                <w:b/>
                <w:bCs/>
                <w:noProof/>
                <w:kern w:val="36"/>
                <w:rtl/>
              </w:rPr>
              <w:t xml:space="preserve"> </w:t>
            </w:r>
            <w:r w:rsidRPr="002B7BB6">
              <w:rPr>
                <w:rStyle w:val="Hyperlink"/>
                <w:rFonts w:ascii="Simplified Arabic" w:eastAsia="Times New Roman" w:hAnsi="Simplified Arabic" w:cs="Simplified Arabic" w:hint="eastAsia"/>
                <w:b/>
                <w:bCs/>
                <w:noProof/>
                <w:kern w:val="36"/>
                <w:rtl/>
              </w:rPr>
              <w:t>للرسالة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Toc235049812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637312BF" w14:textId="77777777" w:rsidR="00941E90" w:rsidRDefault="00941E90">
          <w:pPr>
            <w:pStyle w:val="TOC1"/>
            <w:tabs>
              <w:tab w:val="right" w:leader="dot" w:pos="8822"/>
            </w:tabs>
            <w:rPr>
              <w:noProof/>
              <w:rtl/>
            </w:rPr>
          </w:pPr>
          <w:hyperlink w:anchor="_Toc235049813" w:history="1">
            <w:r w:rsidRPr="002B7BB6">
              <w:rPr>
                <w:rStyle w:val="Hyperlink"/>
                <w:rFonts w:ascii="Simplified Arabic" w:hAnsi="Simplified Arabic" w:cs="Simplified Arabic"/>
                <w:b/>
                <w:bCs/>
                <w:noProof/>
                <w:rtl/>
              </w:rPr>
              <w:t>-</w:t>
            </w:r>
            <w:r w:rsidRPr="002B7BB6">
              <w:rPr>
                <w:rStyle w:val="Hyperlink"/>
                <w:rFonts w:ascii="Simplified Arabic" w:hAnsi="Simplified Arabic" w:cs="Simplified Arabic" w:hint="eastAsia"/>
                <w:b/>
                <w:bCs/>
                <w:noProof/>
                <w:rtl/>
              </w:rPr>
              <w:t>الملخص</w:t>
            </w:r>
            <w:r w:rsidRPr="002B7BB6">
              <w:rPr>
                <w:rStyle w:val="Hyperlink"/>
                <w:rFonts w:ascii="Simplified Arabic" w:hAnsi="Simplified Arabic" w:cs="Simplified Arabic"/>
                <w:b/>
                <w:bCs/>
                <w:noProof/>
                <w:rtl/>
              </w:rPr>
              <w:t xml:space="preserve"> </w:t>
            </w:r>
            <w:r w:rsidRPr="002B7BB6">
              <w:rPr>
                <w:rStyle w:val="Hyperlink"/>
                <w:rFonts w:ascii="Simplified Arabic" w:hAnsi="Simplified Arabic" w:cs="Simplified Arabic"/>
                <w:b/>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Toc235049813 \h</w:instrText>
            </w:r>
            <w:r>
              <w:rPr>
                <w:noProof/>
                <w:webHidden/>
                <w:rtl/>
              </w:rPr>
              <w:instrText xml:space="preserve"> </w:instrText>
            </w:r>
            <w:r>
              <w:rPr>
                <w:rStyle w:val="Hyperlink"/>
                <w:noProof/>
                <w:rtl/>
              </w:rPr>
            </w:r>
            <w:r>
              <w:rPr>
                <w:rStyle w:val="Hyperlink"/>
                <w:noProof/>
                <w:rtl/>
              </w:rPr>
              <w:fldChar w:fldCharType="separate"/>
            </w:r>
            <w:r>
              <w:rPr>
                <w:noProof/>
                <w:webHidden/>
                <w:rtl/>
              </w:rPr>
              <w:t>115</w:t>
            </w:r>
            <w:r>
              <w:rPr>
                <w:rStyle w:val="Hyperlink"/>
                <w:noProof/>
                <w:rtl/>
              </w:rPr>
              <w:fldChar w:fldCharType="end"/>
            </w:r>
          </w:hyperlink>
        </w:p>
        <w:p w14:paraId="2C67E72C" w14:textId="221BB651" w:rsidR="009125CE" w:rsidRPr="00AA66D5" w:rsidRDefault="00941E90" w:rsidP="00AA66D5">
          <w:pPr>
            <w:rPr>
              <w:rtl/>
            </w:rPr>
          </w:pPr>
          <w:r>
            <w:rPr>
              <w:b/>
              <w:bCs/>
              <w:noProof/>
            </w:rPr>
            <w:fldChar w:fldCharType="end"/>
          </w:r>
        </w:p>
      </w:sdtContent>
    </w:sdt>
    <w:p w14:paraId="40A61660" w14:textId="721C384A" w:rsidR="009125CE" w:rsidRPr="00E258D0" w:rsidRDefault="009125CE" w:rsidP="0059615D">
      <w:pPr>
        <w:jc w:val="center"/>
        <w:outlineLvl w:val="0"/>
        <w:rPr>
          <w:rFonts w:ascii="Simplified Arabic" w:hAnsi="Simplified Arabic" w:cs="Simplified Arabic"/>
          <w:b/>
          <w:bCs/>
          <w:sz w:val="28"/>
          <w:szCs w:val="28"/>
          <w:u w:val="single"/>
          <w:rtl/>
          <w:lang w:bidi="ar-EG"/>
        </w:rPr>
      </w:pPr>
      <w:bookmarkStart w:id="2" w:name="_Toc235049683"/>
      <w:r w:rsidRPr="00E258D0">
        <w:rPr>
          <w:rFonts w:ascii="Simplified Arabic" w:hAnsi="Simplified Arabic" w:cs="Simplified Arabic"/>
          <w:b/>
          <w:bCs/>
          <w:sz w:val="28"/>
          <w:szCs w:val="28"/>
          <w:u w:val="single"/>
          <w:rtl/>
          <w:lang w:bidi="ar-EG"/>
        </w:rPr>
        <w:t>قائمة الجداول :</w:t>
      </w:r>
      <w:bookmarkEnd w:id="2"/>
    </w:p>
    <w:tbl>
      <w:tblPr>
        <w:tblStyle w:val="LightGrid-Accent1"/>
        <w:bidiVisual/>
        <w:tblW w:w="0" w:type="auto"/>
        <w:jc w:val="center"/>
        <w:tblInd w:w="665" w:type="dxa"/>
        <w:tblLook w:val="04A0" w:firstRow="1" w:lastRow="0" w:firstColumn="1" w:lastColumn="0" w:noHBand="0" w:noVBand="1"/>
      </w:tblPr>
      <w:tblGrid>
        <w:gridCol w:w="3859"/>
        <w:gridCol w:w="3849"/>
      </w:tblGrid>
      <w:tr w:rsidR="00933215" w:rsidRPr="00AA66D5" w14:paraId="03880AFE" w14:textId="77777777" w:rsidTr="00AA66D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0CFC3259" w14:textId="5329003B"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الجدول</w:t>
            </w:r>
          </w:p>
        </w:tc>
        <w:tc>
          <w:tcPr>
            <w:tcW w:w="3849" w:type="dxa"/>
          </w:tcPr>
          <w:p w14:paraId="42243EBF" w14:textId="66FAC1A4" w:rsidR="00933215" w:rsidRPr="00AA66D5" w:rsidRDefault="00933215" w:rsidP="00AA66D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الصفحة</w:t>
            </w:r>
          </w:p>
        </w:tc>
      </w:tr>
      <w:tr w:rsidR="00933215" w:rsidRPr="00AA66D5" w14:paraId="41D5B791" w14:textId="77777777" w:rsidTr="00AA66D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151A7171" w14:textId="05DC5C03"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1</w:t>
            </w:r>
          </w:p>
        </w:tc>
        <w:tc>
          <w:tcPr>
            <w:tcW w:w="3849" w:type="dxa"/>
          </w:tcPr>
          <w:p w14:paraId="327EB440" w14:textId="1734E09A" w:rsidR="00933215" w:rsidRPr="00AA66D5" w:rsidRDefault="00AA66D5" w:rsidP="00AA66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52</w:t>
            </w:r>
          </w:p>
        </w:tc>
      </w:tr>
      <w:tr w:rsidR="00933215" w:rsidRPr="00AA66D5" w14:paraId="5055ED29" w14:textId="77777777" w:rsidTr="00AA66D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3EF017FB" w14:textId="52B3DCDF"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2</w:t>
            </w:r>
          </w:p>
        </w:tc>
        <w:tc>
          <w:tcPr>
            <w:tcW w:w="3849" w:type="dxa"/>
          </w:tcPr>
          <w:p w14:paraId="1BD4DE04" w14:textId="62992240" w:rsidR="00933215" w:rsidRPr="00AA66D5" w:rsidRDefault="00AA66D5" w:rsidP="00AA66D5">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52</w:t>
            </w:r>
          </w:p>
        </w:tc>
      </w:tr>
      <w:tr w:rsidR="00933215" w:rsidRPr="00AA66D5" w14:paraId="71DACAA2" w14:textId="77777777" w:rsidTr="00AA66D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0B781018" w14:textId="34BAF840"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3</w:t>
            </w:r>
          </w:p>
        </w:tc>
        <w:tc>
          <w:tcPr>
            <w:tcW w:w="3849" w:type="dxa"/>
          </w:tcPr>
          <w:p w14:paraId="180E262A" w14:textId="27C3D4D5" w:rsidR="00933215" w:rsidRPr="00AA66D5" w:rsidRDefault="00AA66D5" w:rsidP="00AA66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56</w:t>
            </w:r>
          </w:p>
        </w:tc>
      </w:tr>
      <w:tr w:rsidR="00933215" w:rsidRPr="00AA66D5" w14:paraId="32071569" w14:textId="77777777" w:rsidTr="00AA66D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719C9D96" w14:textId="3BABEE04"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4</w:t>
            </w:r>
          </w:p>
        </w:tc>
        <w:tc>
          <w:tcPr>
            <w:tcW w:w="3849" w:type="dxa"/>
          </w:tcPr>
          <w:p w14:paraId="205683B2" w14:textId="1EC8B238" w:rsidR="00933215" w:rsidRPr="00AA66D5" w:rsidRDefault="00AA66D5" w:rsidP="00AA66D5">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60</w:t>
            </w:r>
          </w:p>
        </w:tc>
      </w:tr>
      <w:tr w:rsidR="00933215" w:rsidRPr="00AA66D5" w14:paraId="587EC138" w14:textId="77777777" w:rsidTr="00AA66D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54CD3D80" w14:textId="4717470F"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5</w:t>
            </w:r>
          </w:p>
        </w:tc>
        <w:tc>
          <w:tcPr>
            <w:tcW w:w="3849" w:type="dxa"/>
          </w:tcPr>
          <w:p w14:paraId="60BD47F7" w14:textId="1469C2B9" w:rsidR="00933215" w:rsidRPr="00AA66D5" w:rsidRDefault="00AA66D5" w:rsidP="00AA66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63</w:t>
            </w:r>
          </w:p>
        </w:tc>
      </w:tr>
      <w:tr w:rsidR="00933215" w:rsidRPr="00AA66D5" w14:paraId="09C1A92A" w14:textId="77777777" w:rsidTr="00AA66D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11C7702A" w14:textId="2655040F"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6</w:t>
            </w:r>
          </w:p>
        </w:tc>
        <w:tc>
          <w:tcPr>
            <w:tcW w:w="3849" w:type="dxa"/>
          </w:tcPr>
          <w:p w14:paraId="2B26C789" w14:textId="51F0BB72" w:rsidR="00933215" w:rsidRPr="00AA66D5" w:rsidRDefault="00AA66D5" w:rsidP="00AA66D5">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66</w:t>
            </w:r>
          </w:p>
        </w:tc>
      </w:tr>
      <w:tr w:rsidR="00933215" w:rsidRPr="00AA66D5" w14:paraId="52AD1152" w14:textId="77777777" w:rsidTr="00AA66D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6583744A" w14:textId="5168F604"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7</w:t>
            </w:r>
          </w:p>
        </w:tc>
        <w:tc>
          <w:tcPr>
            <w:tcW w:w="3849" w:type="dxa"/>
          </w:tcPr>
          <w:p w14:paraId="7F113862" w14:textId="1B53D723" w:rsidR="00933215" w:rsidRPr="00AA66D5" w:rsidRDefault="00AA66D5" w:rsidP="00AA66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72</w:t>
            </w:r>
          </w:p>
        </w:tc>
      </w:tr>
      <w:tr w:rsidR="00933215" w:rsidRPr="00AA66D5" w14:paraId="37D9F028" w14:textId="77777777" w:rsidTr="00AA66D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547E4B3B" w14:textId="1DB9B54F"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8</w:t>
            </w:r>
          </w:p>
        </w:tc>
        <w:tc>
          <w:tcPr>
            <w:tcW w:w="3849" w:type="dxa"/>
          </w:tcPr>
          <w:p w14:paraId="0C190B7A" w14:textId="7A712191" w:rsidR="00933215" w:rsidRPr="00AA66D5" w:rsidRDefault="00AA66D5" w:rsidP="00AA66D5">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76</w:t>
            </w:r>
          </w:p>
        </w:tc>
      </w:tr>
      <w:tr w:rsidR="00933215" w:rsidRPr="00AA66D5" w14:paraId="2B2E04CB" w14:textId="77777777" w:rsidTr="00AA66D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3EDF0825" w14:textId="3704C30B"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9</w:t>
            </w:r>
          </w:p>
        </w:tc>
        <w:tc>
          <w:tcPr>
            <w:tcW w:w="3849" w:type="dxa"/>
          </w:tcPr>
          <w:p w14:paraId="0D485693" w14:textId="6121BF4B" w:rsidR="00933215" w:rsidRPr="00AA66D5" w:rsidRDefault="00AA66D5" w:rsidP="00AA66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82</w:t>
            </w:r>
          </w:p>
        </w:tc>
      </w:tr>
      <w:tr w:rsidR="00933215" w:rsidRPr="00AA66D5" w14:paraId="525BB03C" w14:textId="77777777" w:rsidTr="00AA66D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1F7AACDA" w14:textId="0EB95CF3"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10</w:t>
            </w:r>
          </w:p>
        </w:tc>
        <w:tc>
          <w:tcPr>
            <w:tcW w:w="3849" w:type="dxa"/>
          </w:tcPr>
          <w:p w14:paraId="4045D726" w14:textId="66B497C1" w:rsidR="00933215" w:rsidRPr="00AA66D5" w:rsidRDefault="00AA66D5" w:rsidP="00AA66D5">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82</w:t>
            </w:r>
          </w:p>
        </w:tc>
      </w:tr>
      <w:tr w:rsidR="00933215" w:rsidRPr="00AA66D5" w14:paraId="484F7EC7" w14:textId="77777777" w:rsidTr="00AA66D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2284C910" w14:textId="125E49C3"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11</w:t>
            </w:r>
          </w:p>
        </w:tc>
        <w:tc>
          <w:tcPr>
            <w:tcW w:w="3849" w:type="dxa"/>
          </w:tcPr>
          <w:p w14:paraId="5B22276E" w14:textId="392EBC74" w:rsidR="00933215" w:rsidRPr="00AA66D5" w:rsidRDefault="00AA66D5" w:rsidP="00AA66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83</w:t>
            </w:r>
          </w:p>
        </w:tc>
      </w:tr>
      <w:tr w:rsidR="00933215" w:rsidRPr="00AA66D5" w14:paraId="48457221" w14:textId="77777777" w:rsidTr="00AA66D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2CBF6DA3" w14:textId="0B254106"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12</w:t>
            </w:r>
          </w:p>
        </w:tc>
        <w:tc>
          <w:tcPr>
            <w:tcW w:w="3849" w:type="dxa"/>
          </w:tcPr>
          <w:p w14:paraId="46DDDBC8" w14:textId="510072D9" w:rsidR="00933215" w:rsidRPr="00AA66D5" w:rsidRDefault="00AA66D5" w:rsidP="00AA66D5">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86</w:t>
            </w:r>
          </w:p>
        </w:tc>
      </w:tr>
      <w:tr w:rsidR="00933215" w:rsidRPr="00AA66D5" w14:paraId="1F8DE819" w14:textId="77777777" w:rsidTr="00AA66D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2B383A1A" w14:textId="664B0A75"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lastRenderedPageBreak/>
              <w:t>جدول 13</w:t>
            </w:r>
          </w:p>
        </w:tc>
        <w:tc>
          <w:tcPr>
            <w:tcW w:w="3849" w:type="dxa"/>
          </w:tcPr>
          <w:p w14:paraId="2719B051" w14:textId="1942DE54" w:rsidR="00933215" w:rsidRPr="00AA66D5" w:rsidRDefault="00AA66D5" w:rsidP="00AA66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88</w:t>
            </w:r>
          </w:p>
        </w:tc>
      </w:tr>
      <w:tr w:rsidR="00933215" w:rsidRPr="00AA66D5" w14:paraId="30CA5FF0" w14:textId="77777777" w:rsidTr="00AA66D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220DC44D" w14:textId="3686E361"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14</w:t>
            </w:r>
          </w:p>
        </w:tc>
        <w:tc>
          <w:tcPr>
            <w:tcW w:w="3849" w:type="dxa"/>
          </w:tcPr>
          <w:p w14:paraId="053080D0" w14:textId="3557FAC8" w:rsidR="00933215" w:rsidRPr="00AA66D5" w:rsidRDefault="00AA66D5" w:rsidP="00AA66D5">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89</w:t>
            </w:r>
          </w:p>
        </w:tc>
      </w:tr>
      <w:tr w:rsidR="00933215" w:rsidRPr="00AA66D5" w14:paraId="5932A93A" w14:textId="77777777" w:rsidTr="00AA66D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5ECF52C0" w14:textId="281D5079"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15</w:t>
            </w:r>
          </w:p>
        </w:tc>
        <w:tc>
          <w:tcPr>
            <w:tcW w:w="3849" w:type="dxa"/>
          </w:tcPr>
          <w:p w14:paraId="52A6846A" w14:textId="0B3CA253" w:rsidR="00933215" w:rsidRPr="00AA66D5" w:rsidRDefault="00AA66D5" w:rsidP="00AA66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90</w:t>
            </w:r>
          </w:p>
        </w:tc>
      </w:tr>
      <w:tr w:rsidR="00933215" w:rsidRPr="00AA66D5" w14:paraId="79F97213" w14:textId="77777777" w:rsidTr="00AA66D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0793044B" w14:textId="2CD88486"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جدول16</w:t>
            </w:r>
          </w:p>
        </w:tc>
        <w:tc>
          <w:tcPr>
            <w:tcW w:w="3849" w:type="dxa"/>
          </w:tcPr>
          <w:p w14:paraId="2E186C24" w14:textId="302C118F" w:rsidR="00933215" w:rsidRPr="00AA66D5" w:rsidRDefault="00AA66D5" w:rsidP="00AA66D5">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91</w:t>
            </w:r>
          </w:p>
        </w:tc>
      </w:tr>
      <w:tr w:rsidR="00933215" w:rsidRPr="00AA66D5" w14:paraId="6E984256" w14:textId="77777777" w:rsidTr="00AA66D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719A2A4D" w14:textId="2AF785AD"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17</w:t>
            </w:r>
          </w:p>
        </w:tc>
        <w:tc>
          <w:tcPr>
            <w:tcW w:w="3849" w:type="dxa"/>
          </w:tcPr>
          <w:p w14:paraId="4255BF4A" w14:textId="25AA78C3" w:rsidR="00933215" w:rsidRPr="00AA66D5" w:rsidRDefault="00AA66D5" w:rsidP="00AA66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93</w:t>
            </w:r>
          </w:p>
        </w:tc>
      </w:tr>
      <w:tr w:rsidR="00933215" w:rsidRPr="00AA66D5" w14:paraId="30E776EA" w14:textId="77777777" w:rsidTr="00AA66D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6235CFE1" w14:textId="37639BF7"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18</w:t>
            </w:r>
          </w:p>
        </w:tc>
        <w:tc>
          <w:tcPr>
            <w:tcW w:w="3849" w:type="dxa"/>
          </w:tcPr>
          <w:p w14:paraId="4574E7A5" w14:textId="17E79434" w:rsidR="00933215" w:rsidRPr="00AA66D5" w:rsidRDefault="00AA66D5" w:rsidP="00AA66D5">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94</w:t>
            </w:r>
          </w:p>
        </w:tc>
      </w:tr>
      <w:tr w:rsidR="00933215" w:rsidRPr="00AA66D5" w14:paraId="2A4A1038" w14:textId="77777777" w:rsidTr="00AA66D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3AC9BDE8" w14:textId="289EB750"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19</w:t>
            </w:r>
          </w:p>
        </w:tc>
        <w:tc>
          <w:tcPr>
            <w:tcW w:w="3849" w:type="dxa"/>
          </w:tcPr>
          <w:p w14:paraId="68875162" w14:textId="2A2D4DAF" w:rsidR="00933215" w:rsidRPr="00AA66D5" w:rsidRDefault="00AA66D5" w:rsidP="00AA66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95</w:t>
            </w:r>
          </w:p>
        </w:tc>
      </w:tr>
      <w:tr w:rsidR="00933215" w:rsidRPr="00AA66D5" w14:paraId="4BD619A2" w14:textId="77777777" w:rsidTr="00AA66D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765CF23B" w14:textId="73A528D0"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20</w:t>
            </w:r>
          </w:p>
        </w:tc>
        <w:tc>
          <w:tcPr>
            <w:tcW w:w="3849" w:type="dxa"/>
          </w:tcPr>
          <w:p w14:paraId="66C5C2FC" w14:textId="2709EE4B" w:rsidR="00933215" w:rsidRPr="00AA66D5" w:rsidRDefault="00AA66D5" w:rsidP="00AA66D5">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96</w:t>
            </w:r>
          </w:p>
        </w:tc>
      </w:tr>
      <w:tr w:rsidR="00933215" w:rsidRPr="00AA66D5" w14:paraId="612B6EB1" w14:textId="77777777" w:rsidTr="00AA66D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6FA23EC1" w14:textId="777533E6"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21</w:t>
            </w:r>
          </w:p>
        </w:tc>
        <w:tc>
          <w:tcPr>
            <w:tcW w:w="3849" w:type="dxa"/>
          </w:tcPr>
          <w:p w14:paraId="3E4E6953" w14:textId="4307842B" w:rsidR="00933215" w:rsidRPr="00AA66D5" w:rsidRDefault="00AA66D5" w:rsidP="00AA66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97</w:t>
            </w:r>
          </w:p>
        </w:tc>
      </w:tr>
      <w:tr w:rsidR="00933215" w:rsidRPr="00AA66D5" w14:paraId="00E595C1" w14:textId="77777777" w:rsidTr="00AA66D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5A425876" w14:textId="3BF15257"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22</w:t>
            </w:r>
          </w:p>
        </w:tc>
        <w:tc>
          <w:tcPr>
            <w:tcW w:w="3849" w:type="dxa"/>
          </w:tcPr>
          <w:p w14:paraId="3E4890BE" w14:textId="1266460F" w:rsidR="00933215" w:rsidRPr="00AA66D5" w:rsidRDefault="00AA66D5" w:rsidP="00AA66D5">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98</w:t>
            </w:r>
          </w:p>
        </w:tc>
      </w:tr>
      <w:tr w:rsidR="00933215" w:rsidRPr="00AA66D5" w14:paraId="18E249EF" w14:textId="77777777" w:rsidTr="00AA66D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02AEC098" w14:textId="4681D2C2" w:rsidR="00933215" w:rsidRPr="00AA66D5" w:rsidRDefault="0093321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23</w:t>
            </w:r>
          </w:p>
        </w:tc>
        <w:tc>
          <w:tcPr>
            <w:tcW w:w="3849" w:type="dxa"/>
          </w:tcPr>
          <w:p w14:paraId="051F3288" w14:textId="789A5828" w:rsidR="00933215" w:rsidRPr="00AA66D5" w:rsidRDefault="00AA66D5" w:rsidP="00AA66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99</w:t>
            </w:r>
          </w:p>
        </w:tc>
      </w:tr>
      <w:tr w:rsidR="00AA66D5" w:rsidRPr="00AA66D5" w14:paraId="46EE6B49" w14:textId="77777777" w:rsidTr="00AA66D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59" w:type="dxa"/>
          </w:tcPr>
          <w:p w14:paraId="5EED14B0" w14:textId="7CA8C2AF" w:rsidR="00AA66D5" w:rsidRPr="00AA66D5" w:rsidRDefault="00AA66D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جدول 24</w:t>
            </w:r>
          </w:p>
        </w:tc>
        <w:tc>
          <w:tcPr>
            <w:tcW w:w="3849" w:type="dxa"/>
          </w:tcPr>
          <w:p w14:paraId="483F7EC0" w14:textId="1E1E9560" w:rsidR="00AA66D5" w:rsidRPr="00AA66D5" w:rsidRDefault="00AA66D5" w:rsidP="00AA66D5">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100</w:t>
            </w:r>
          </w:p>
        </w:tc>
      </w:tr>
    </w:tbl>
    <w:p w14:paraId="5F37F004" w14:textId="77777777" w:rsidR="009125CE" w:rsidRPr="00E258D0" w:rsidRDefault="009125CE" w:rsidP="009125CE">
      <w:pPr>
        <w:rPr>
          <w:rFonts w:ascii="Simplified Arabic" w:hAnsi="Simplified Arabic" w:cs="Simplified Arabic"/>
          <w:sz w:val="28"/>
          <w:szCs w:val="28"/>
          <w:u w:val="single"/>
          <w:rtl/>
          <w:lang w:bidi="ar-EG"/>
        </w:rPr>
      </w:pPr>
    </w:p>
    <w:p w14:paraId="5F02BB6D" w14:textId="77777777" w:rsidR="009125CE" w:rsidRPr="00E258D0" w:rsidRDefault="009125CE" w:rsidP="009125CE">
      <w:pPr>
        <w:rPr>
          <w:rFonts w:ascii="Simplified Arabic" w:hAnsi="Simplified Arabic" w:cs="Simplified Arabic"/>
          <w:sz w:val="28"/>
          <w:szCs w:val="28"/>
          <w:u w:val="single"/>
          <w:rtl/>
          <w:lang w:bidi="ar-EG"/>
        </w:rPr>
      </w:pPr>
    </w:p>
    <w:p w14:paraId="5741615F" w14:textId="18808584" w:rsidR="00D52480" w:rsidRPr="00E258D0" w:rsidRDefault="00D52480" w:rsidP="0059615D">
      <w:pPr>
        <w:jc w:val="center"/>
        <w:outlineLvl w:val="0"/>
        <w:rPr>
          <w:rFonts w:ascii="Simplified Arabic" w:hAnsi="Simplified Arabic" w:cs="Simplified Arabic"/>
          <w:b/>
          <w:bCs/>
          <w:sz w:val="28"/>
          <w:szCs w:val="28"/>
          <w:u w:val="single"/>
          <w:rtl/>
          <w:lang w:bidi="ar-EG"/>
        </w:rPr>
      </w:pPr>
      <w:bookmarkStart w:id="3" w:name="_Toc235049684"/>
      <w:r w:rsidRPr="00E258D0">
        <w:rPr>
          <w:rFonts w:ascii="Simplified Arabic" w:hAnsi="Simplified Arabic" w:cs="Simplified Arabic"/>
          <w:b/>
          <w:bCs/>
          <w:sz w:val="28"/>
          <w:szCs w:val="28"/>
          <w:u w:val="single"/>
          <w:rtl/>
          <w:lang w:bidi="ar-EG"/>
        </w:rPr>
        <w:t>فهرس الأشكال:</w:t>
      </w:r>
      <w:bookmarkEnd w:id="3"/>
    </w:p>
    <w:tbl>
      <w:tblPr>
        <w:tblStyle w:val="LightGrid-Accent1"/>
        <w:bidiVisual/>
        <w:tblW w:w="0" w:type="auto"/>
        <w:tblLook w:val="04A0" w:firstRow="1" w:lastRow="0" w:firstColumn="1" w:lastColumn="0" w:noHBand="0" w:noVBand="1"/>
      </w:tblPr>
      <w:tblGrid>
        <w:gridCol w:w="4524"/>
        <w:gridCol w:w="4524"/>
      </w:tblGrid>
      <w:tr w:rsidR="00AA66D5" w14:paraId="03A227A8" w14:textId="77777777" w:rsidTr="00AA66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37B060B7" w14:textId="1F57069E" w:rsidR="00AA66D5" w:rsidRPr="00AA66D5" w:rsidRDefault="00AA66D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شكل</w:t>
            </w:r>
          </w:p>
        </w:tc>
        <w:tc>
          <w:tcPr>
            <w:tcW w:w="4524" w:type="dxa"/>
          </w:tcPr>
          <w:p w14:paraId="047B275F" w14:textId="328F373D" w:rsidR="00AA66D5" w:rsidRPr="00AA66D5" w:rsidRDefault="00AA66D5" w:rsidP="00AA66D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رقم الصفحة</w:t>
            </w:r>
          </w:p>
        </w:tc>
      </w:tr>
      <w:tr w:rsidR="00AA66D5" w14:paraId="55555CF5" w14:textId="77777777" w:rsidTr="00AA6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7ED7F7B9" w14:textId="29D468D1" w:rsidR="00AA66D5" w:rsidRPr="00AA66D5" w:rsidRDefault="00AA66D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شكل 1</w:t>
            </w:r>
          </w:p>
        </w:tc>
        <w:tc>
          <w:tcPr>
            <w:tcW w:w="4524" w:type="dxa"/>
          </w:tcPr>
          <w:p w14:paraId="3E476E0A" w14:textId="7972F26A" w:rsidR="00AA66D5" w:rsidRPr="00AA66D5" w:rsidRDefault="00AA66D5" w:rsidP="00AA66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29</w:t>
            </w:r>
          </w:p>
        </w:tc>
      </w:tr>
      <w:tr w:rsidR="00AA66D5" w14:paraId="2551B577" w14:textId="77777777" w:rsidTr="00AA66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46DC0F5A" w14:textId="7A3E62BC" w:rsidR="00AA66D5" w:rsidRPr="00AA66D5" w:rsidRDefault="00AA66D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شكل 2</w:t>
            </w:r>
          </w:p>
        </w:tc>
        <w:tc>
          <w:tcPr>
            <w:tcW w:w="4524" w:type="dxa"/>
          </w:tcPr>
          <w:p w14:paraId="0345BC33" w14:textId="49CACBF6" w:rsidR="00AA66D5" w:rsidRPr="00AA66D5" w:rsidRDefault="00AA66D5" w:rsidP="00AA66D5">
            <w:pPr>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52</w:t>
            </w:r>
          </w:p>
        </w:tc>
      </w:tr>
      <w:tr w:rsidR="00AA66D5" w14:paraId="15A0AF2A" w14:textId="77777777" w:rsidTr="00AA66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4AAB4DE7" w14:textId="71777AB4" w:rsidR="00AA66D5" w:rsidRPr="00AA66D5" w:rsidRDefault="00AA66D5" w:rsidP="00AA66D5">
            <w:pPr>
              <w:jc w:val="center"/>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شكل 3</w:t>
            </w:r>
          </w:p>
        </w:tc>
        <w:tc>
          <w:tcPr>
            <w:tcW w:w="4524" w:type="dxa"/>
          </w:tcPr>
          <w:p w14:paraId="28D88630" w14:textId="03FF7529" w:rsidR="00AA66D5" w:rsidRPr="00AA66D5" w:rsidRDefault="00AA66D5" w:rsidP="00AA66D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AA66D5">
              <w:rPr>
                <w:rFonts w:ascii="Simplified Arabic" w:hAnsi="Simplified Arabic" w:cs="Simplified Arabic" w:hint="cs"/>
                <w:sz w:val="28"/>
                <w:szCs w:val="28"/>
                <w:rtl/>
                <w:lang w:bidi="ar-EG"/>
              </w:rPr>
              <w:t>72</w:t>
            </w:r>
          </w:p>
        </w:tc>
      </w:tr>
    </w:tbl>
    <w:p w14:paraId="1EF69791" w14:textId="77777777" w:rsidR="00D52480" w:rsidRPr="00E258D0" w:rsidRDefault="00D52480" w:rsidP="009125CE">
      <w:pPr>
        <w:rPr>
          <w:rFonts w:ascii="Simplified Arabic" w:hAnsi="Simplified Arabic" w:cs="Simplified Arabic"/>
          <w:sz w:val="28"/>
          <w:szCs w:val="28"/>
          <w:u w:val="single"/>
          <w:rtl/>
          <w:lang w:bidi="ar-EG"/>
        </w:rPr>
      </w:pPr>
    </w:p>
    <w:p w14:paraId="1DAEEFEB" w14:textId="77777777" w:rsidR="00D52480" w:rsidRPr="00E258D0" w:rsidRDefault="00D52480" w:rsidP="009125CE">
      <w:pPr>
        <w:rPr>
          <w:rFonts w:ascii="Simplified Arabic" w:hAnsi="Simplified Arabic" w:cs="Simplified Arabic"/>
          <w:sz w:val="28"/>
          <w:szCs w:val="28"/>
          <w:u w:val="single"/>
          <w:rtl/>
          <w:lang w:bidi="ar-EG"/>
        </w:rPr>
      </w:pPr>
    </w:p>
    <w:p w14:paraId="5DE48217" w14:textId="77777777" w:rsidR="00D52480" w:rsidRPr="00E258D0" w:rsidRDefault="00D52480" w:rsidP="009125CE">
      <w:pPr>
        <w:rPr>
          <w:rFonts w:ascii="Simplified Arabic" w:hAnsi="Simplified Arabic" w:cs="Simplified Arabic"/>
          <w:sz w:val="28"/>
          <w:szCs w:val="28"/>
          <w:u w:val="single"/>
          <w:rtl/>
          <w:lang w:bidi="ar-EG"/>
        </w:rPr>
      </w:pPr>
    </w:p>
    <w:p w14:paraId="467534C8" w14:textId="77777777" w:rsidR="00D52480" w:rsidRPr="00E258D0" w:rsidRDefault="00D52480" w:rsidP="009125CE">
      <w:pPr>
        <w:rPr>
          <w:rFonts w:ascii="Simplified Arabic" w:hAnsi="Simplified Arabic" w:cs="Simplified Arabic"/>
          <w:sz w:val="28"/>
          <w:szCs w:val="28"/>
          <w:u w:val="single"/>
          <w:rtl/>
          <w:lang w:bidi="ar-EG"/>
        </w:rPr>
      </w:pPr>
    </w:p>
    <w:p w14:paraId="6C7A02E4" w14:textId="77777777" w:rsidR="00D52480" w:rsidRDefault="00D52480" w:rsidP="009125CE">
      <w:pPr>
        <w:rPr>
          <w:rFonts w:ascii="Simplified Arabic" w:hAnsi="Simplified Arabic" w:cs="Simplified Arabic" w:hint="cs"/>
          <w:sz w:val="28"/>
          <w:szCs w:val="28"/>
          <w:u w:val="single"/>
          <w:rtl/>
          <w:lang w:bidi="ar-EG"/>
        </w:rPr>
      </w:pPr>
    </w:p>
    <w:p w14:paraId="465EB305" w14:textId="77777777" w:rsidR="00AA66D5" w:rsidRPr="00E258D0" w:rsidRDefault="00AA66D5" w:rsidP="009125CE">
      <w:pPr>
        <w:rPr>
          <w:rFonts w:ascii="Simplified Arabic" w:hAnsi="Simplified Arabic" w:cs="Simplified Arabic"/>
          <w:sz w:val="28"/>
          <w:szCs w:val="28"/>
          <w:u w:val="single"/>
          <w:rtl/>
          <w:lang w:bidi="ar-EG"/>
        </w:rPr>
      </w:pPr>
    </w:p>
    <w:p w14:paraId="32DDC605" w14:textId="72A324AD" w:rsidR="009125CE" w:rsidRPr="00E258D0" w:rsidRDefault="009125CE" w:rsidP="0059615D">
      <w:pPr>
        <w:jc w:val="center"/>
        <w:outlineLvl w:val="0"/>
        <w:rPr>
          <w:rFonts w:ascii="Simplified Arabic" w:hAnsi="Simplified Arabic" w:cs="Simplified Arabic"/>
          <w:b/>
          <w:bCs/>
          <w:sz w:val="36"/>
          <w:szCs w:val="36"/>
          <w:u w:val="single"/>
        </w:rPr>
      </w:pPr>
      <w:bookmarkStart w:id="4" w:name="_Toc235049685"/>
      <w:r w:rsidRPr="00E258D0">
        <w:rPr>
          <w:rFonts w:ascii="Simplified Arabic" w:hAnsi="Simplified Arabic" w:cs="Simplified Arabic"/>
          <w:b/>
          <w:bCs/>
          <w:sz w:val="36"/>
          <w:szCs w:val="36"/>
          <w:u w:val="single"/>
          <w:rtl/>
          <w:lang w:bidi="ar-EG"/>
        </w:rPr>
        <w:lastRenderedPageBreak/>
        <w:t>المستخلص :</w:t>
      </w:r>
      <w:r w:rsidRPr="00E258D0">
        <w:rPr>
          <w:rFonts w:ascii="Simplified Arabic" w:hAnsi="Simplified Arabic" w:cs="Simplified Arabic"/>
          <w:b/>
          <w:bCs/>
          <w:sz w:val="36"/>
          <w:szCs w:val="36"/>
          <w:u w:val="single"/>
        </w:rPr>
        <w:t>Abstract</w:t>
      </w:r>
      <w:bookmarkEnd w:id="4"/>
    </w:p>
    <w:p w14:paraId="6324F1F5" w14:textId="1E1ABA57" w:rsidR="00941E90" w:rsidRPr="00941E90" w:rsidRDefault="00941E90" w:rsidP="00941E90">
      <w:pPr>
        <w:jc w:val="both"/>
        <w:rPr>
          <w:rFonts w:ascii="Simplified Arabic" w:hAnsi="Simplified Arabic" w:cs="Simplified Arabic"/>
          <w:sz w:val="28"/>
          <w:szCs w:val="28"/>
          <w:rtl/>
        </w:rPr>
      </w:pPr>
      <w:r w:rsidRPr="00941E90">
        <w:rPr>
          <w:rFonts w:ascii="Simplified Arabic" w:hAnsi="Simplified Arabic" w:cs="Simplified Arabic" w:hint="cs"/>
          <w:sz w:val="28"/>
          <w:szCs w:val="28"/>
          <w:rtl/>
        </w:rPr>
        <w:t>هدفت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هذه</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الدراسة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إلى</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التعرف</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على</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أثر</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تبني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تقنيات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الذكاء</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الاصطناعي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في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تحسين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كفاءة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الأداء</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الإداري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في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المنظمات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الحكومية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السعودية،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من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خلال</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دراسة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واقع</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تطبيق</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هذه</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التقنيات،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وقياس</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مدى</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إسهامها</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في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تطوير</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الأداء</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الإداري،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بالإضافة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إلى</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التعرف</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على</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أبرز</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التحديات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التي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تواجه</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تطبيقها</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داخل</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الجهات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الحكومية</w:t>
      </w:r>
      <w:r w:rsidRPr="00941E90">
        <w:rPr>
          <w:rFonts w:ascii="Simplified Arabic" w:hAnsi="Simplified Arabic" w:cs="Simplified Arabic"/>
          <w:sz w:val="28"/>
          <w:szCs w:val="28"/>
          <w:rtl/>
        </w:rPr>
        <w:t>.</w:t>
      </w:r>
    </w:p>
    <w:p w14:paraId="44BED62B" w14:textId="026B560E" w:rsidR="00941E90" w:rsidRPr="00941E90" w:rsidRDefault="00941E90" w:rsidP="00941E90">
      <w:pPr>
        <w:jc w:val="both"/>
        <w:rPr>
          <w:rFonts w:ascii="Simplified Arabic" w:hAnsi="Simplified Arabic" w:cs="Simplified Arabic"/>
          <w:sz w:val="28"/>
          <w:szCs w:val="28"/>
          <w:rtl/>
        </w:rPr>
      </w:pPr>
      <w:r w:rsidRPr="00941E90">
        <w:rPr>
          <w:rFonts w:ascii="Simplified Arabic" w:hAnsi="Simplified Arabic" w:cs="Simplified Arabic" w:hint="cs"/>
          <w:sz w:val="28"/>
          <w:szCs w:val="28"/>
          <w:rtl/>
        </w:rPr>
        <w:t>اعتمدت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الدراسة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على</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المنهج</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الوصفي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التحليلي،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باعتباره</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الأنسب</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لتحقيق</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أهداف</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الدراسة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والإجابة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عن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أسئلتها</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وتم</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استخدام</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الاستبانة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أداةً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رئيسة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لجمع</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البيانات،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حيث</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وُزعت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على</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عينة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عشوائية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من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العاملين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في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عدد</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من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المنظمات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الحكومية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السعودية،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وبلغ</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عدد</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الاستبانات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الصالحة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للتحليل</w:t>
      </w:r>
      <w:r w:rsidRPr="00941E90">
        <w:rPr>
          <w:rFonts w:ascii="Simplified Arabic" w:hAnsi="Simplified Arabic" w:cs="Simplified Arabic"/>
          <w:sz w:val="28"/>
          <w:szCs w:val="28"/>
          <w:rtl/>
        </w:rPr>
        <w:t xml:space="preserve"> (15) </w:t>
      </w:r>
      <w:r w:rsidRPr="00941E90">
        <w:rPr>
          <w:rFonts w:ascii="Simplified Arabic" w:hAnsi="Simplified Arabic" w:cs="Simplified Arabic" w:hint="cs"/>
          <w:sz w:val="28"/>
          <w:szCs w:val="28"/>
          <w:rtl/>
        </w:rPr>
        <w:t>استبانة</w:t>
      </w:r>
      <w:r w:rsidRPr="00941E90">
        <w:rPr>
          <w:rFonts w:ascii="Simplified Arabic" w:hAnsi="Simplified Arabic" w:cs="Simplified Arabic"/>
          <w:sz w:val="28"/>
          <w:szCs w:val="28"/>
          <w:rtl/>
        </w:rPr>
        <w:t>.</w:t>
      </w:r>
    </w:p>
    <w:p w14:paraId="5350C57B" w14:textId="6AD0FE45" w:rsidR="00941E90" w:rsidRPr="00941E90" w:rsidRDefault="00941E90" w:rsidP="00941E90">
      <w:pPr>
        <w:jc w:val="both"/>
        <w:rPr>
          <w:rFonts w:ascii="Simplified Arabic" w:hAnsi="Simplified Arabic" w:cs="Simplified Arabic"/>
          <w:sz w:val="28"/>
          <w:szCs w:val="28"/>
          <w:rtl/>
        </w:rPr>
      </w:pPr>
      <w:r w:rsidRPr="00941E90">
        <w:rPr>
          <w:rFonts w:ascii="Simplified Arabic" w:hAnsi="Simplified Arabic" w:cs="Simplified Arabic" w:hint="cs"/>
          <w:sz w:val="28"/>
          <w:szCs w:val="28"/>
          <w:rtl/>
        </w:rPr>
        <w:t>أظهرت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نتائج</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الدراسة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وجود</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مستوى</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جيد</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من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تبني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تقنيات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الذكاء</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الاصطناعي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داخل</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المنظمات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الحكومية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السعودية،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حيث</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تبين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اعتماد</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عدد</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من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الجهات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الحكومية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على</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تطبيقات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الذكاء</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الاصطناعي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في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أتمتة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الإجراءات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الإدارية،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وتحليل</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البيانات،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ودعم</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اتخاذ</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القرار،</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بما</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يسهم</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في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رفع</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كفاءة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الأداء</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الإداري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وتحسين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جودة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الخدمات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الحكومية</w:t>
      </w:r>
      <w:r w:rsidRPr="00941E90">
        <w:rPr>
          <w:rFonts w:ascii="Simplified Arabic" w:hAnsi="Simplified Arabic" w:cs="Simplified Arabic"/>
          <w:sz w:val="28"/>
          <w:szCs w:val="28"/>
          <w:rtl/>
        </w:rPr>
        <w:t>.</w:t>
      </w:r>
    </w:p>
    <w:p w14:paraId="240938D3" w14:textId="6EB79D32" w:rsidR="00941E90" w:rsidRPr="00941E90" w:rsidRDefault="00941E90" w:rsidP="00941E90">
      <w:pPr>
        <w:jc w:val="both"/>
        <w:rPr>
          <w:rFonts w:ascii="Simplified Arabic" w:hAnsi="Simplified Arabic" w:cs="Simplified Arabic"/>
          <w:sz w:val="28"/>
          <w:szCs w:val="28"/>
          <w:rtl/>
        </w:rPr>
      </w:pPr>
      <w:r w:rsidRPr="00941E90">
        <w:rPr>
          <w:rFonts w:ascii="Simplified Arabic" w:hAnsi="Simplified Arabic" w:cs="Simplified Arabic" w:hint="cs"/>
          <w:sz w:val="28"/>
          <w:szCs w:val="28"/>
          <w:rtl/>
        </w:rPr>
        <w:t>كما</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بينت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النتائج</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أن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استخدام</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تطبيقات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الذكاء</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الاصطناعي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يسهم</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في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تسريع</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إنجاز</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المعاملات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الإدارية،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وتقليل</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الأخطاء</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البشرية،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وتحسين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جودة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الخدمات،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ورفع</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مستوى</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رضا</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الموظفين،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فضلًا</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عن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تعزيز</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كفاءة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استثمار</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الموارد</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وتحسين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فعالية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العمليات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الإدارية</w:t>
      </w:r>
      <w:r w:rsidRPr="00941E90">
        <w:rPr>
          <w:rFonts w:ascii="Simplified Arabic" w:hAnsi="Simplified Arabic" w:cs="Simplified Arabic"/>
          <w:sz w:val="28"/>
          <w:szCs w:val="28"/>
          <w:rtl/>
        </w:rPr>
        <w:t>.</w:t>
      </w:r>
    </w:p>
    <w:p w14:paraId="71AFD15A" w14:textId="151668F3" w:rsidR="00941E90" w:rsidRPr="00941E90" w:rsidRDefault="00941E90" w:rsidP="00941E90">
      <w:pPr>
        <w:jc w:val="both"/>
        <w:rPr>
          <w:rFonts w:ascii="Simplified Arabic" w:hAnsi="Simplified Arabic" w:cs="Simplified Arabic"/>
          <w:sz w:val="28"/>
          <w:szCs w:val="28"/>
          <w:rtl/>
        </w:rPr>
      </w:pPr>
      <w:r w:rsidRPr="00941E90">
        <w:rPr>
          <w:rFonts w:ascii="Simplified Arabic" w:hAnsi="Simplified Arabic" w:cs="Simplified Arabic" w:hint="cs"/>
          <w:sz w:val="28"/>
          <w:szCs w:val="28"/>
          <w:rtl/>
        </w:rPr>
        <w:t>وأوضحت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الدراسة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أيضًا</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أن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تطبيق</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الذكاء</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الاصطناعي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يواجه</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عددًا</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من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التحديات،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من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أبرزها</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نقص</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الكفاءات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البشرية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المتخصصة،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ومقاومة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بعض</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الموظفين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للتغيير،</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إضافة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إلى</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المخاوف</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المتعلقة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بأمن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المعلومات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وحماية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البيانات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والخصوصية،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الأمر</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الذي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يستدعي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تعزيز</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برامج</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التدريب،</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وتطوير</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البنية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التحتية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الرقمية،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وتحديث</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التشريعات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والسياسات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المنظمة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لاستخدام</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تقنيات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الذكاء</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الاصطناعي</w:t>
      </w:r>
      <w:r w:rsidRPr="00941E90">
        <w:rPr>
          <w:rFonts w:ascii="Simplified Arabic" w:hAnsi="Simplified Arabic" w:cs="Simplified Arabic"/>
          <w:sz w:val="28"/>
          <w:szCs w:val="28"/>
          <w:rtl/>
        </w:rPr>
        <w:t>.</w:t>
      </w:r>
    </w:p>
    <w:p w14:paraId="6243863A" w14:textId="22CC991D" w:rsidR="00941E90" w:rsidRPr="00941E90" w:rsidRDefault="00941E90" w:rsidP="00941E90">
      <w:pPr>
        <w:jc w:val="both"/>
        <w:rPr>
          <w:rFonts w:ascii="Simplified Arabic" w:hAnsi="Simplified Arabic" w:cs="Simplified Arabic"/>
          <w:sz w:val="28"/>
          <w:szCs w:val="28"/>
          <w:rtl/>
        </w:rPr>
      </w:pPr>
      <w:r w:rsidRPr="00941E90">
        <w:rPr>
          <w:rFonts w:ascii="Simplified Arabic" w:hAnsi="Simplified Arabic" w:cs="Simplified Arabic" w:hint="cs"/>
          <w:sz w:val="28"/>
          <w:szCs w:val="28"/>
          <w:rtl/>
        </w:rPr>
        <w:t>وفي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ضوء</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النتائج،</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أوصت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الدراسة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بالتوسع</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في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تطبيق</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تقنيات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الذكاء</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الاصطناعي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داخل</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المنظمات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الحكومية،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وتطوير</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البنية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التحتية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التقنية،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والاستثمار</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في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تدريب</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وتأهيل</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الموارد</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البشرية،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وتعزيز</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الأمن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السيبراني،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ووضع</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أطر</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تنظيمية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وحوكمية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واضحة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لضمان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الاستخدام</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الفعال</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والآمن</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لهذه</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التقنيات،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بما</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يسهم</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في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تحقيق</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مستهدفات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رؤية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المملكة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العربية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السعودية</w:t>
      </w:r>
      <w:r w:rsidRPr="00941E90">
        <w:rPr>
          <w:rFonts w:ascii="Simplified Arabic" w:hAnsi="Simplified Arabic" w:cs="Simplified Arabic"/>
          <w:sz w:val="28"/>
          <w:szCs w:val="28"/>
          <w:rtl/>
        </w:rPr>
        <w:t xml:space="preserve"> 2030.</w:t>
      </w:r>
    </w:p>
    <w:p w14:paraId="7C9B0F9A" w14:textId="53814F50" w:rsidR="009125CE" w:rsidRPr="00941E90" w:rsidRDefault="00941E90" w:rsidP="00941E90">
      <w:pPr>
        <w:jc w:val="both"/>
        <w:rPr>
          <w:rFonts w:ascii="Simplified Arabic" w:hAnsi="Simplified Arabic" w:cs="Simplified Arabic"/>
          <w:sz w:val="28"/>
          <w:szCs w:val="28"/>
        </w:rPr>
      </w:pPr>
      <w:r w:rsidRPr="00941E90">
        <w:rPr>
          <w:rFonts w:ascii="Simplified Arabic" w:hAnsi="Simplified Arabic" w:cs="Simplified Arabic" w:hint="cs"/>
          <w:sz w:val="28"/>
          <w:szCs w:val="28"/>
          <w:rtl/>
        </w:rPr>
        <w:t>الكلمات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المفتاحية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الذكاء</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الاصطناعي،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كفاءة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الأداء</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الإداري،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المنظمات</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الحكومية،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التحول</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الرقمي،</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المملكة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العربية</w:t>
      </w:r>
      <w:r w:rsidRPr="00941E90">
        <w:rPr>
          <w:rFonts w:ascii="Simplified Arabic" w:hAnsi="Simplified Arabic" w:cs="Simplified Arabic"/>
          <w:sz w:val="28"/>
          <w:szCs w:val="28"/>
          <w:rtl/>
        </w:rPr>
        <w:t xml:space="preserve"> </w:t>
      </w:r>
      <w:r w:rsidRPr="00941E90">
        <w:rPr>
          <w:rFonts w:ascii="Simplified Arabic" w:hAnsi="Simplified Arabic" w:cs="Simplified Arabic" w:hint="cs"/>
          <w:sz w:val="28"/>
          <w:szCs w:val="28"/>
          <w:rtl/>
        </w:rPr>
        <w:t>السعودية</w:t>
      </w:r>
      <w:r w:rsidRPr="00941E90">
        <w:rPr>
          <w:rFonts w:ascii="Simplified Arabic" w:hAnsi="Simplified Arabic" w:cs="Simplified Arabic"/>
          <w:sz w:val="28"/>
          <w:szCs w:val="28"/>
          <w:rtl/>
        </w:rPr>
        <w:t>.</w:t>
      </w:r>
    </w:p>
    <w:p w14:paraId="52341758" w14:textId="77777777" w:rsidR="009125CE" w:rsidRPr="00E258D0" w:rsidRDefault="009125CE" w:rsidP="009125CE">
      <w:pPr>
        <w:rPr>
          <w:rFonts w:ascii="Simplified Arabic" w:hAnsi="Simplified Arabic" w:cs="Simplified Arabic"/>
          <w:sz w:val="28"/>
          <w:szCs w:val="28"/>
          <w:u w:val="single"/>
        </w:rPr>
      </w:pPr>
    </w:p>
    <w:p w14:paraId="79B4C366" w14:textId="77777777" w:rsidR="009125CE" w:rsidRDefault="009125CE" w:rsidP="009125CE">
      <w:pPr>
        <w:rPr>
          <w:rFonts w:ascii="Simplified Arabic" w:hAnsi="Simplified Arabic" w:cs="Simplified Arabic" w:hint="cs"/>
          <w:sz w:val="28"/>
          <w:szCs w:val="28"/>
          <w:u w:val="single"/>
          <w:rtl/>
        </w:rPr>
      </w:pPr>
    </w:p>
    <w:p w14:paraId="17C4E767" w14:textId="77777777" w:rsidR="00941E90" w:rsidRDefault="00941E90" w:rsidP="009125CE">
      <w:pPr>
        <w:rPr>
          <w:rFonts w:ascii="Simplified Arabic" w:hAnsi="Simplified Arabic" w:cs="Simplified Arabic" w:hint="cs"/>
          <w:sz w:val="28"/>
          <w:szCs w:val="28"/>
          <w:u w:val="single"/>
          <w:rtl/>
        </w:rPr>
      </w:pPr>
    </w:p>
    <w:p w14:paraId="77EE2BF0" w14:textId="77777777" w:rsidR="00941E90" w:rsidRDefault="00941E90" w:rsidP="009125CE">
      <w:pPr>
        <w:rPr>
          <w:rFonts w:ascii="Simplified Arabic" w:hAnsi="Simplified Arabic" w:cs="Simplified Arabic" w:hint="cs"/>
          <w:sz w:val="28"/>
          <w:szCs w:val="28"/>
          <w:u w:val="single"/>
          <w:rtl/>
        </w:rPr>
      </w:pPr>
    </w:p>
    <w:p w14:paraId="07188802" w14:textId="77777777" w:rsidR="00941E90" w:rsidRDefault="00941E90" w:rsidP="009125CE">
      <w:pPr>
        <w:rPr>
          <w:rFonts w:ascii="Simplified Arabic" w:hAnsi="Simplified Arabic" w:cs="Simplified Arabic" w:hint="cs"/>
          <w:sz w:val="28"/>
          <w:szCs w:val="28"/>
          <w:u w:val="single"/>
          <w:rtl/>
        </w:rPr>
      </w:pPr>
    </w:p>
    <w:p w14:paraId="532664E8" w14:textId="77777777" w:rsidR="00941E90" w:rsidRPr="00E258D0" w:rsidRDefault="00941E90" w:rsidP="009125CE">
      <w:pPr>
        <w:rPr>
          <w:rFonts w:ascii="Simplified Arabic" w:hAnsi="Simplified Arabic" w:cs="Simplified Arabic"/>
          <w:sz w:val="28"/>
          <w:szCs w:val="28"/>
          <w:u w:val="single"/>
          <w:rtl/>
        </w:rPr>
      </w:pPr>
    </w:p>
    <w:p w14:paraId="272E54B1" w14:textId="77777777" w:rsidR="009125CE" w:rsidRPr="00E258D0" w:rsidRDefault="009125CE" w:rsidP="009125CE">
      <w:pPr>
        <w:rPr>
          <w:rFonts w:ascii="Simplified Arabic" w:hAnsi="Simplified Arabic" w:cs="Simplified Arabic"/>
          <w:sz w:val="28"/>
          <w:szCs w:val="28"/>
          <w:u w:val="single"/>
          <w:rtl/>
        </w:rPr>
      </w:pPr>
    </w:p>
    <w:p w14:paraId="19CB61A6" w14:textId="77777777" w:rsidR="0059615D" w:rsidRPr="00E258D0" w:rsidRDefault="0059615D" w:rsidP="009125CE">
      <w:pPr>
        <w:jc w:val="center"/>
        <w:rPr>
          <w:rFonts w:ascii="Simplified Arabic" w:hAnsi="Simplified Arabic" w:cs="Simplified Arabic"/>
          <w:b/>
          <w:bCs/>
          <w:sz w:val="28"/>
          <w:szCs w:val="28"/>
          <w:u w:val="single"/>
          <w:rtl/>
        </w:rPr>
      </w:pPr>
    </w:p>
    <w:p w14:paraId="700D5866" w14:textId="268A13B5" w:rsidR="009125CE" w:rsidRPr="00E258D0" w:rsidRDefault="009125CE" w:rsidP="0059615D">
      <w:pPr>
        <w:jc w:val="center"/>
        <w:outlineLvl w:val="0"/>
        <w:rPr>
          <w:rFonts w:ascii="Simplified Arabic" w:hAnsi="Simplified Arabic" w:cs="Simplified Arabic"/>
          <w:b/>
          <w:bCs/>
          <w:sz w:val="52"/>
          <w:szCs w:val="52"/>
          <w:u w:val="single"/>
          <w:rtl/>
        </w:rPr>
      </w:pPr>
      <w:bookmarkStart w:id="5" w:name="_Toc235049686"/>
      <w:r w:rsidRPr="00E258D0">
        <w:rPr>
          <w:rFonts w:ascii="Simplified Arabic" w:hAnsi="Simplified Arabic" w:cs="Simplified Arabic"/>
          <w:b/>
          <w:bCs/>
          <w:sz w:val="52"/>
          <w:szCs w:val="52"/>
          <w:u w:val="single"/>
          <w:rtl/>
        </w:rPr>
        <w:t>الفصل الأول</w:t>
      </w:r>
      <w:bookmarkEnd w:id="5"/>
    </w:p>
    <w:p w14:paraId="231E38BB" w14:textId="77777777" w:rsidR="009125CE" w:rsidRPr="00E258D0" w:rsidRDefault="009125CE" w:rsidP="009125CE">
      <w:pPr>
        <w:rPr>
          <w:rFonts w:ascii="Simplified Arabic" w:hAnsi="Simplified Arabic" w:cs="Simplified Arabic"/>
          <w:sz w:val="28"/>
          <w:szCs w:val="28"/>
          <w:u w:val="single"/>
          <w:rtl/>
        </w:rPr>
      </w:pPr>
    </w:p>
    <w:p w14:paraId="2EA6585C" w14:textId="77777777" w:rsidR="009125CE" w:rsidRPr="00E258D0" w:rsidRDefault="009125CE" w:rsidP="009125CE">
      <w:pPr>
        <w:rPr>
          <w:rFonts w:ascii="Simplified Arabic" w:hAnsi="Simplified Arabic" w:cs="Simplified Arabic"/>
          <w:sz w:val="28"/>
          <w:szCs w:val="28"/>
          <w:u w:val="single"/>
          <w:rtl/>
        </w:rPr>
      </w:pPr>
    </w:p>
    <w:p w14:paraId="7F3B8E80" w14:textId="77777777" w:rsidR="009125CE" w:rsidRPr="00E258D0" w:rsidRDefault="009125CE" w:rsidP="009125CE">
      <w:pPr>
        <w:rPr>
          <w:rFonts w:ascii="Simplified Arabic" w:hAnsi="Simplified Arabic" w:cs="Simplified Arabic"/>
          <w:sz w:val="28"/>
          <w:szCs w:val="28"/>
          <w:u w:val="single"/>
          <w:rtl/>
        </w:rPr>
      </w:pPr>
    </w:p>
    <w:p w14:paraId="0BA12696" w14:textId="77777777" w:rsidR="009125CE" w:rsidRPr="00E258D0" w:rsidRDefault="009125CE" w:rsidP="009125CE">
      <w:pPr>
        <w:rPr>
          <w:rFonts w:ascii="Simplified Arabic" w:hAnsi="Simplified Arabic" w:cs="Simplified Arabic"/>
          <w:sz w:val="28"/>
          <w:szCs w:val="28"/>
          <w:u w:val="single"/>
          <w:rtl/>
        </w:rPr>
      </w:pPr>
    </w:p>
    <w:p w14:paraId="26F6AB57" w14:textId="77777777" w:rsidR="009125CE" w:rsidRPr="00E258D0" w:rsidRDefault="009125CE" w:rsidP="009125CE">
      <w:pPr>
        <w:rPr>
          <w:rFonts w:ascii="Simplified Arabic" w:hAnsi="Simplified Arabic" w:cs="Simplified Arabic"/>
          <w:sz w:val="28"/>
          <w:szCs w:val="28"/>
          <w:u w:val="single"/>
          <w:rtl/>
        </w:rPr>
      </w:pPr>
    </w:p>
    <w:p w14:paraId="137908B8" w14:textId="77777777" w:rsidR="009125CE" w:rsidRPr="00E258D0" w:rsidRDefault="009125CE" w:rsidP="009125CE">
      <w:pPr>
        <w:rPr>
          <w:rFonts w:ascii="Simplified Arabic" w:hAnsi="Simplified Arabic" w:cs="Simplified Arabic"/>
          <w:sz w:val="28"/>
          <w:szCs w:val="28"/>
          <w:u w:val="single"/>
          <w:rtl/>
        </w:rPr>
      </w:pPr>
    </w:p>
    <w:p w14:paraId="11EDDBDE" w14:textId="77777777" w:rsidR="009125CE" w:rsidRPr="00E258D0" w:rsidRDefault="009125CE" w:rsidP="009125CE">
      <w:pPr>
        <w:rPr>
          <w:rFonts w:ascii="Simplified Arabic" w:hAnsi="Simplified Arabic" w:cs="Simplified Arabic"/>
          <w:sz w:val="28"/>
          <w:szCs w:val="28"/>
          <w:u w:val="single"/>
          <w:rtl/>
        </w:rPr>
      </w:pPr>
    </w:p>
    <w:p w14:paraId="614C8510" w14:textId="77777777" w:rsidR="009125CE" w:rsidRPr="00E258D0" w:rsidRDefault="009125CE" w:rsidP="009125CE">
      <w:pPr>
        <w:rPr>
          <w:rFonts w:ascii="Simplified Arabic" w:hAnsi="Simplified Arabic" w:cs="Simplified Arabic"/>
          <w:sz w:val="28"/>
          <w:szCs w:val="28"/>
          <w:u w:val="single"/>
          <w:rtl/>
        </w:rPr>
      </w:pPr>
    </w:p>
    <w:p w14:paraId="530F942A" w14:textId="77777777" w:rsidR="009125CE" w:rsidRPr="00E258D0" w:rsidRDefault="009125CE" w:rsidP="009125CE">
      <w:pPr>
        <w:rPr>
          <w:rFonts w:ascii="Simplified Arabic" w:hAnsi="Simplified Arabic" w:cs="Simplified Arabic"/>
          <w:sz w:val="28"/>
          <w:szCs w:val="28"/>
          <w:u w:val="single"/>
          <w:rtl/>
        </w:rPr>
      </w:pPr>
    </w:p>
    <w:p w14:paraId="7983D52F" w14:textId="77777777" w:rsidR="009125CE" w:rsidRPr="00E258D0" w:rsidRDefault="009125CE" w:rsidP="009125CE">
      <w:pPr>
        <w:rPr>
          <w:rFonts w:ascii="Simplified Arabic" w:hAnsi="Simplified Arabic" w:cs="Simplified Arabic"/>
          <w:sz w:val="28"/>
          <w:szCs w:val="28"/>
          <w:u w:val="single"/>
          <w:rtl/>
        </w:rPr>
      </w:pPr>
    </w:p>
    <w:p w14:paraId="2A6DED08" w14:textId="77777777" w:rsidR="0059615D" w:rsidRPr="00E258D0" w:rsidRDefault="0059615D" w:rsidP="009125CE">
      <w:pPr>
        <w:rPr>
          <w:rFonts w:ascii="Simplified Arabic" w:hAnsi="Simplified Arabic" w:cs="Simplified Arabic"/>
          <w:sz w:val="28"/>
          <w:szCs w:val="28"/>
          <w:u w:val="single"/>
          <w:rtl/>
        </w:rPr>
      </w:pPr>
    </w:p>
    <w:p w14:paraId="1817352F" w14:textId="29EE36ED" w:rsidR="009125CE" w:rsidRPr="00E258D0" w:rsidRDefault="009125CE" w:rsidP="0059615D">
      <w:pPr>
        <w:jc w:val="center"/>
        <w:outlineLvl w:val="1"/>
        <w:rPr>
          <w:rFonts w:ascii="Simplified Arabic" w:hAnsi="Simplified Arabic" w:cs="Simplified Arabic"/>
          <w:b/>
          <w:bCs/>
          <w:sz w:val="36"/>
          <w:szCs w:val="36"/>
          <w:u w:val="single"/>
          <w:rtl/>
        </w:rPr>
      </w:pPr>
      <w:bookmarkStart w:id="6" w:name="_Toc235049687"/>
      <w:r w:rsidRPr="00E258D0">
        <w:rPr>
          <w:rFonts w:ascii="Simplified Arabic" w:hAnsi="Simplified Arabic" w:cs="Simplified Arabic"/>
          <w:b/>
          <w:bCs/>
          <w:sz w:val="36"/>
          <w:szCs w:val="36"/>
          <w:u w:val="single"/>
          <w:rtl/>
        </w:rPr>
        <w:lastRenderedPageBreak/>
        <w:t>المقدمة:</w:t>
      </w:r>
      <w:bookmarkEnd w:id="6"/>
    </w:p>
    <w:p w14:paraId="40C66760" w14:textId="3E0D4FE4"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يشهد العالم في العقود الأخيرة تحولًا جذريًا في طبيعة الإدارة وأساليب العمل المؤسسي نتيجة التطور المتسارع في تقنيات الثورة الصناعية الرابعة، والتي أحدثت تغيرات واسعة في مختلف القطاعات الاقتصادية والإدارية والخدمية. وقد أصبح التحول الرقمي أحد أهم المحاور الاستراتيجية التي تعتمد عليها الحكومات الحديثة لتحقيق التنمية المستدامة ورفع كفاءة الأداء المؤسسي، حيث لم يعد الاعتماد على الأساليب التقليدية في إدارة الأعمال قادرًا على مواكبة التغيرات المتسارعة التي يشهدها العالم، الأمر الذي دفع العديد من الدول إلى تبني استراتيجيات رقمية شاملة تهدف إلى توظيف التقنيات الحديثة في تطوير الخدمات الحكومية وتحسين جودة الأداء الإداري، بما يسهم في تحقيق الكفاءة والفاعلية وتعزيز رضا المستفيدين.</w:t>
      </w:r>
    </w:p>
    <w:p w14:paraId="2DA18AD6" w14:textId="1FBEAB4E"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ويُعد الذكاء الاصطناعي من أبرز التقنيات التي فرضت نفسها بقوة خلال السنوات الأخيرة، حتى أصبح يمثل أحد أهم المحركات الرئيسة للتحول الرقمي في المؤسسات الحكومية والخاصة على حد سواء. فلم يعد الذكاء الاصطناعي مجرد تقنية مستقبلية أو مشروع بحثي، بل أصبح واقعًا عمليًا تعتمد عليه المؤسسات في إدارة العمليات وتحليل البيانات ودعم اتخاذ القرارات وتقديم الخدمات بصورة أكثر سرعة ودقة وكفاءة. وقد أدى التطور الكبير في تقنيات التعلم الآلي، وتحليل البيانات الضخمة، ومعالجة اللغات الطبيعية، والرؤية الحاسوبية، والأتمتة الذكية، إلى توسيع نطاق استخدام الذكاء الاصطناعي في مختلف المجالات، بما في ذلك الإدارة العامة، والرعاية الصحية، والتعليم، والقطاع المالي، والأمن، والخدمات الحكومية.</w:t>
      </w:r>
    </w:p>
    <w:p w14:paraId="2E84678A" w14:textId="70BEA221"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وقد أسهم هذا التطور في تغيير مفهوم الإدارة التقليدية، حيث انتقلت المنظمات من الاعتماد على الخبرة البشرية وحدها إلى توظيف الأنظمة الذكية التي تمتلك القدرة على تحليل كميات هائلة من البيانات خلال وقت قصير، واستخلاص الأنماط والمؤشرات التي تساعد متخذي القرار على اتخاذ قرارات أكثر دقة وموضوعية. كما أصبح بالإمكان أتمتة العديد من الإجراءات الإدارية الروتينية التي كانت تستغرق وقتًا وجهدًا كبيرين، الأمر الذي انعكس بصورة مباشرة على رفع كفاءة الأداء، وتقليل الأخطاء البشرية، وتحسين مستوى الخدمات المقدمة للمستفيدين.</w:t>
      </w:r>
    </w:p>
    <w:p w14:paraId="0E6A37A4" w14:textId="5C5EC12D"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وتشير الأدبيات الحديثة إلى أن الذكاء الاصطناعي يمثل أحد أهم أدوات الابتكار الإداري في العصر الحديث، نظرًا لما يوفره من إمكانات كبيرة في تطوير بيئات العمل وتحسين العمليات المؤسسية. فالتقنيات الذكية أصبحت قادرة على إدارة العمليات اليومية، وتحليل مؤشرات الأداء، والتنبؤ بالمشكلات قبل حدوثها، ودعم التخطيط الاستراتيجي، وإدارة الموارد بكفاءة أعلى، مما يجعلها عنصرًا أساسيًا في بناء منظمات حكومية أكثر مرونة واستجابة للمتغيرات الداخلية والخارجية.</w:t>
      </w:r>
    </w:p>
    <w:p w14:paraId="484BA06B" w14:textId="3A25B87C"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وفي ظل هذا التطور العالمي، اتجهت الحكومات إلى إعادة هيكلة أنظمتها الإدارية بما يتوافق مع متطلبات الاقتصاد الرقمي، حيث أصبح التحول نحو الحكومة الرقمية أحد أهم مؤشرات تقدم الدول وقدرتها على تقديم خدمات حكومية عالية الجودة. ويقوم مفهوم الحكومة الرقمية على استخدام التقنيات الحديثة في إدارة العمليات الحكومية وربط الجهات الحكومية إلكترونيًا، بما يضمن سرعة تبادل المعلومات، وتقليل الإجراءات الورقية، وتحسين تجربة المستفيد، وتعزيز الشفافية والمساءلة، ورفع كفاءة استخدام الموارد العامة.</w:t>
      </w:r>
    </w:p>
    <w:p w14:paraId="35907EDA" w14:textId="54233E6B"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وتحتل المملكة العربية السعودية مكانة متقدمة في هذا المجال، حيث جعلت التحول الرقمي أحد المرتكزات الأساسية لرؤية المملكة العربية السعودية 2030، والتي تهدف إلى بناء حكومة رقمية رائدة تعتمد على الابتكار والتقنيات الحديثة في تطوير الأداء الحكومي وتحسين جودة الخدمات العامة. وقد تضمنت الرؤية العديد من البرامج والمبادرات التي تستهدف تعزيز استخدام الذكاء الاصطناعي والبيانات الضخمة في مختلف القطاعات الحكومية، باعتبارهما من أهم الممكنات لتحقيق التنمية الاقتصادية والاجتماعية، وزيادة كفاءة الأجهزة الحكومية، وتحسين جودة الحياة، وتعزيز القدرة التنافسية للمملكة على المستويين الإقليمي والدولي.</w:t>
      </w:r>
    </w:p>
    <w:p w14:paraId="78DFD4AC" w14:textId="671E72C0"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وفي هذا الإطار، شهدت المملكة خلال السنوات الأخيرة تطورًا ملحوظًا في مجال الذكاء الاصطناعي، حيث تم إنشاء الهيئة السعودية للبيانات والذكاء الاصطناعي (</w:t>
      </w:r>
      <w:r w:rsidRPr="00E258D0">
        <w:rPr>
          <w:rFonts w:ascii="Simplified Arabic" w:hAnsi="Simplified Arabic" w:cs="Simplified Arabic"/>
          <w:b/>
          <w:bCs/>
          <w:sz w:val="28"/>
          <w:szCs w:val="28"/>
        </w:rPr>
        <w:t>SDAIA</w:t>
      </w:r>
      <w:r w:rsidRPr="00E258D0">
        <w:rPr>
          <w:rFonts w:ascii="Simplified Arabic" w:hAnsi="Simplified Arabic" w:cs="Simplified Arabic"/>
          <w:b/>
          <w:bCs/>
          <w:sz w:val="28"/>
          <w:szCs w:val="28"/>
          <w:rtl/>
        </w:rPr>
        <w:t>)، وإطلاق الاستراتيجية الوطنية للبيانات والذكاء الاصطناعي، بالإضافة إلى تنفيذ العديد من المبادرات الحكومية التي تستهدف تطوير الخدمات الحكومية باستخدام التقنيات الذكية. كما تبنت الجهات الحكومية حلولًا متقدمة تعتمد على الذكاء الاصطناعي في إدارة البيانات، وتحليل المعلومات، وتقديم الخدمات الإلكترونية، وأتمتة الإجراءات، وتطوير مراكز الاتصال، وتحسين تجربة المستفيدين، الأمر الذي أسهم في رفع مستوى جودة الخدمات الحكومية وتعزيز كفاءة الأداء المؤسسي.</w:t>
      </w:r>
    </w:p>
    <w:p w14:paraId="0C55BA1A" w14:textId="16250E76"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ولم يعد نجاح المنظمات الحكومية في الوقت الحاضر يعتمد فقط على امتلاك الموارد المالية أو البشرية، بل أصبح مرتبطًا بقدرتها على الاستفادة من التقنيات الرقمية الحديثة في تطوير عملياتها الداخلية والخارجية. فالذكاء الاصطناعي لم يعد يمثل مجرد وسيلة تقنية، وإنما أصبح موردًا استراتيجيًا يسهم في بناء ميزة تنافسية مستدامة للمنظمات، ويعزز قدرتها على تحقيق أهدافها بكفاءة أعلى، من خلال تحسين استخدام الموارد، وتسريع إنجاز الأعمال، ورفع جودة القرارات الإدارية، وتعزيز الابتكار المؤسسي.</w:t>
      </w:r>
    </w:p>
    <w:p w14:paraId="24322AE3" w14:textId="08D3ECF8" w:rsidR="00BF0456" w:rsidRPr="00E258D0" w:rsidRDefault="00BF0456" w:rsidP="00E258D0">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ومن ناحية أخرى، فإن كفاءة الأداء الإداري تُعد من أهم المؤشرات التي تعتمد عليها الحكومات في تقييم مستوى نجاح المؤسسات العامة، إذ ترتبط بقدرة المنظمة على استخدام مواردها البشرية والمالية والتقنية بصورة تحقق أفضل النتائج الممكنة بأقل تكلفة وأعلى جودة وفي أقل وقت ممكن. ولذلك تسعى الحكومات الحديثة بصورة مستمرة إلى تطوير نظمها الإدارية بما يسهم في رفع كفاءة الأداء وتحسين جودة الخدمات المقدمة للمواطنين والمقيمين، وهو ما جعل الذكاء الاصطناعي أحد أهم الأدوات التي يمكن الاعتماد عليها لتحقيق هذا الهدف</w:t>
      </w:r>
      <w:r w:rsidR="00E258D0">
        <w:rPr>
          <w:rFonts w:ascii="Simplified Arabic" w:hAnsi="Simplified Arabic" w:cs="Simplified Arabic"/>
          <w:b/>
          <w:bCs/>
          <w:sz w:val="28"/>
          <w:szCs w:val="28"/>
          <w:rtl/>
        </w:rPr>
        <w:t>.</w:t>
      </w:r>
    </w:p>
    <w:p w14:paraId="3595BA44" w14:textId="26A88F1F"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ويُنظر إلى كفاءة الأداء الإداري باعتبارها مفهومًا متعدد الأبعاد يشمل سرعة إنجاز المعاملات، وجودة الخدمات، ودقة اتخاذ القرارات، وكفاءة استخدام الموارد، والقدرة على الابتكار، ورضا المستفيدين، والقدرة على الاستجابة للمتغيرات البيئية. ومن هذا المنطلق، فإن توظيف تقنيات الذكاء الاصطناعي داخل المنظمات الحكومية من المتوقع أن يسهم في تحسين هذه الأبعاد من خلال أتمتة العمليات، وتحليل البيانات بصورة دقيقة، وتقليل معدلات الخطأ، وتحسين إدارة الوقت، ورفع مستوى التنسيق بين الإدارات المختلفة.</w:t>
      </w:r>
    </w:p>
    <w:p w14:paraId="3F3C84EC" w14:textId="2B877254"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ورغم التطور الكبير الذي شهدته تطبيقات الذكاء الاصطناعي في القطاع الحكومي، إلا أن عملية تبني هذه التقنيات لا تزال تواجه عددًا من التحديات التنظيمية والإدارية والتقنية. فمن أبرز هذه التحديات محدودية الكفاءات البشرية المتخصصة، والحاجة إلى تطوير البنية التحتية الرقمية، وارتفاع تكاليف بعض الحلول الذكية، إضافة إلى المخاوف المتعلقة بحماية البيانات والخصوصية والأمن السيبراني، فضلًا عن مقاومة بعض العاملين للتغيير نتيجة ضعف الوعي بأهمية التقنيات الحديثة أو الخوف من تأثيرها على طبيعة الوظائف التقليدية. وتمثل هذه التحديات عوامل مؤثرة في </w:t>
      </w:r>
      <w:r w:rsidRPr="00E258D0">
        <w:rPr>
          <w:rFonts w:ascii="Simplified Arabic" w:hAnsi="Simplified Arabic" w:cs="Simplified Arabic"/>
          <w:b/>
          <w:bCs/>
          <w:sz w:val="28"/>
          <w:szCs w:val="28"/>
          <w:rtl/>
        </w:rPr>
        <w:lastRenderedPageBreak/>
        <w:t>نجاح تطبيق الذكاء الاصطناعي، الأمر الذي يجعل دراسة أثرها على كفاءة الأداء الإداري ضرورة علمية وعملية في الوقت نفسه.</w:t>
      </w:r>
    </w:p>
    <w:p w14:paraId="714774E9" w14:textId="0639C0BC"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وعلى المستوى الأكاديمي، يلاحظ وجود اهتمام متزايد بدراسة تطبيقات الذكاء الاصطناعي في الإدارة العامة، إلا أن مراجعة الأدبيات تشير إلى أن معظم الدراسات السابقة ركزت على الجوانب التقنية أو تناولت التحول الرقمي بصورة عامة، في حين ما زالت الدراسات التي تناولت بصورة متكاملة العلاقة بين تبني تقنيات الذكاء الاصطناعي وكفاءة الأداء الإداري في المنظمات الحكومية السعودية محدودة، خاصة تلك التي تربط بين أبعاد تبني الذكاء الاصطناعي وأبعاد كفاءة الأداء الإداري ضمن نموذج تحليلي واحد، مع دراسة المعوقات التي قد تؤثر في هذه العلاقة. كما أن جزءًا كبيرًا من الدراسات السابقة ركز على قطاعات أو مؤسسات محددة، وهو ما يحد من إمكانية تعميم نتائجها على مختلف الجهات الحكومية.</w:t>
      </w:r>
    </w:p>
    <w:p w14:paraId="55BC1067" w14:textId="70A392F5"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وانطلاقًا من ذلك، تسعى هذه الدراسة إلى معالجة هذه الفجوة البحثية من خلال بناء إطار علمي وتحليلي يوضح أثر تبني تقنيات الذكاء الاصطناعي في كفاءة الأداء الإداري داخل المنظمات الحكومية في المملكة العربية السعودية، مع التركيز على تحليل واقع التطبيق، وقياس مستوى تأثيره في سرعة الإنجاز، ودقة القرارات، وجودة الخدمات، وكفاءة استخدام الموارد، إضافة إلى التعرف على أبرز المعوقات التي تواجه الجهات الحكومية عند تطبيق تقنيات الذكاء الاصطناعي، وصولًا إلى تقديم مجموعة من التوصيات العلمية والعملية التي يمكن أن تسهم في دعم متخذي القرار وتعزيز نجاح برامج التحول الرقمي وتحقيق مستهدفات رؤية المملكة العربية السعودية 2030.</w:t>
      </w:r>
    </w:p>
    <w:p w14:paraId="2BCA37AF" w14:textId="4E49B6B7"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وتشير التجارب الدولية إلى أن الدول التي نجحت في دمج تقنيات الذكاء الاصطناعي داخل مؤسساتها الحكومية استطاعت تحقيق نقلة نوعية في مستوى الأداء المؤسسي، حيث ساهمت هذه التقنيات في إعادة تصميم العمليات الإدارية بصورة أكثر مرونة وكفاءة، وأتاحت إمكانية تقديم خدمات حكومية تعتمد على التنبؤ باحتياجات المستفيدين وتحليل أنماط استخدام الخدمات بصورة لحظية، الأمر الذي أدى إلى تقليل زمن تقديم الخدمة، وخفض معدلات الخطأ، وتحسين جودة القرارات الإدارية، ورفع مستويات الشفافية والمساءلة داخل الأجهزة الحكومية. كما ساهمت تطبيقات الذكاء الاصطناعي في تحسين إدارة الموارد الحكومية من خلال تحليل البيانات الضخمة، وتحديد </w:t>
      </w:r>
      <w:r w:rsidRPr="00E258D0">
        <w:rPr>
          <w:rFonts w:ascii="Simplified Arabic" w:hAnsi="Simplified Arabic" w:cs="Simplified Arabic"/>
          <w:b/>
          <w:bCs/>
          <w:sz w:val="28"/>
          <w:szCs w:val="28"/>
          <w:rtl/>
        </w:rPr>
        <w:lastRenderedPageBreak/>
        <w:t>أولويات الإنفاق، والتنبؤ بالمخاطر، ودعم التخطيط الاستراتيجي طويل المدى، وهو ما جعلها إحدى الركائز الأساسية لتطوير الإدارة العامة الحديثة.</w:t>
      </w:r>
    </w:p>
    <w:p w14:paraId="79CBB253" w14:textId="7CF3721A"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ولم تعد المؤسسات الحكومية تتعامل مع الذكاء الاصطناعي باعتباره مجرد تقنية داعمة، بل أصبح عنصرًا رئيسًا في صياغة السياسات العامة، وإدارة الموارد، وتحقيق التكامل بين الجهات الحكومية المختلفة. وتظهر العديد من التطبيقات العملية أن الأنظمة الذكية أصبحت تؤدي أدوارًا متعددة، تشمل استقبال طلبات المستفيدين، والإجابة عن استفساراتهم، وتحليل البيانات المالية والإدارية، والكشف عن الأنماط غير الطبيعية، وإعداد التقارير التحليلية، ودعم عمليات الرقابة والمتابعة، وهو ما انعكس بصورة مباشرة على رفع كفاءة الأداء وتقليل الاعتماد على الإجراءات اليدوية التقليدية.</w:t>
      </w:r>
    </w:p>
    <w:p w14:paraId="09E9970D" w14:textId="226D57AB"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وفي المملكة العربية السعودية، يتوافق هذا التوجه مع مستهدفات رؤية المملكة العربية السعودية 2030 التي أكدت على أهمية بناء حكومة رقمية تتميز بالكفاءة والابتكار والاستدامة، بحيث تكون قادرة على تقديم خدمات حكومية متطورة تستجيب لتوقعات المستفيدين، وتعتمد على البيانات والتقنيات الذكية في تحسين عملياتها الداخلية والخارجية. كما أن برامج التحول الوطني والاستراتيجية الوطنية للبيانات والذكاء الاصطناعي تؤكد أن الاستثمار في التقنيات الرقمية أصبح خيارًا استراتيجيًا وليس مجرد تطوير تقني، لما يمثله من أثر مباشر في رفع كفاءة الأجهزة الحكومية وتحقيق التنمية المستدامة.</w:t>
      </w:r>
    </w:p>
    <w:p w14:paraId="00A881D1" w14:textId="57C8F74A"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ومن هذا المنطلق، شهدت الجهات الحكومية السعودية توسعًا في تطبيق الحلول الرقمية الذكية، حيث تم توظيف الذكاء الاصطناعي في مجالات متعددة، منها تحليل البيانات الحكومية، وإدارة الموارد البشرية، وتقديم الخدمات الإلكترونية، وإدارة الوثائق الرقمية، وتحسين مراكز الاتصال، وأتمتة الإجراءات الإدارية، وإدارة المخاطر، ودعم اتخاذ القرار، بالإضافة إلى تطوير منصات إلكترونية تعتمد على تقنيات التعلم الآلي والتحليل التنبئي. وقد أسهمت هذه التطبيقات في تحسين مستوى الخدمات الحكومية، وتقليل الوقت اللازم لإنجاز المعاملات، ورفع كفاءة العمليات التشغيلية، وتعزيز رضا المستفيدين، وهو ما يعكس التحول التدريجي نحو بناء حكومة تعتمد على البيانات والذكاء الاصطناعي في مختلف أنشطتها.</w:t>
      </w:r>
    </w:p>
    <w:p w14:paraId="2E1D32B0" w14:textId="53C3A640"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ورغم هذه الجهود الكبيرة، فإن تطبيق الذكاء الاصطناعي داخل المنظمات الحكومية لا يخلو من التحديات، إذ إن نجاح تطبيق هذه التقنيات يتطلب توافر مجموعة من المقومات التنظيمية والإدارية </w:t>
      </w:r>
      <w:r w:rsidRPr="00E258D0">
        <w:rPr>
          <w:rFonts w:ascii="Simplified Arabic" w:hAnsi="Simplified Arabic" w:cs="Simplified Arabic"/>
          <w:b/>
          <w:bCs/>
          <w:sz w:val="28"/>
          <w:szCs w:val="28"/>
          <w:rtl/>
        </w:rPr>
        <w:lastRenderedPageBreak/>
        <w:t>والتقنية التي تضمن تحقيق الاستفادة القصوى منها. فوجود بنية تحتية رقمية متطورة، وقواعد بيانات دقيقة ومتكاملة، وكوادر بشرية مؤهلة، وقيادات داعمة للتحول الرقمي، وتشريعات واضحة تنظم استخدام الذكاء الاصطناعي، كلها عوامل تؤثر بصورة مباشرة في نجاح عملية التبني. كما أن غياب أي من هذه العناصر قد يؤدي إلى ضعف الاستفادة من الإمكانات التي توفرها تطبيقات الذكاء الاصطناعي، ويحد من قدرتها على تحسين الأداء الإداري.</w:t>
      </w:r>
    </w:p>
    <w:p w14:paraId="57B74901" w14:textId="13CDD353"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إلى جانب ذلك، تواجه العديد من المؤسسات الحكومية تحديات تتعلق بمقاومة التغيير، إذ قد ينظر بعض العاملين إلى التقنيات الذكية باعتبارها تهديدًا لطبيعة وظائفهم أو زيادة في الأعباء المرتبطة باستخدام الأنظمة الجديدة، مما يؤدي إلى انخفاض مستوى تقبل التكنولوجيا وتأخر تطبيقها بصورة فعالة. كما أن الحاجة المستمرة إلى تدريب الموظفين وتأهيلهم للتعامل مع التقنيات الحديثة تمثل أحد أبرز التحديات التي تواجه المؤسسات عند تنفيذ مشروعات الذكاء الاصطناعي، خاصة في ظل التطور السريع لهذه التقنيات وظهور تطبيقات جديدة بصورة مستمرة.</w:t>
      </w:r>
    </w:p>
    <w:p w14:paraId="04EE1E4E" w14:textId="5A30C41C"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وتتمثل إحدى القضايا المهمة المرتبطة باستخدام الذكاء الاصطناعي في المنظمات الحكومية في حماية البيانات والخصوصية، حيث تعتمد الأنظمة الذكية على معالجة كميات ضخمة من البيانات الحكومية، الأمر الذي يتطلب وجود سياسات واضحة لضمان أمن المعلومات، ومنع الوصول غير المصرح به إلى البيانات، والمحافظة على خصوصية المستفيدين، والالتزام بالأنظمة والتشريعات المنظمة لاستخدام البيانات. ولذلك أصبح الأمن السيبراني عنصرًا أساسيًا في نجاح مشروعات الذكاء الاصطناعي داخل القطاع الحكومي، وأحد المحددات الرئيسة لاستمرارها وتحقيق أهدافها.</w:t>
      </w:r>
    </w:p>
    <w:p w14:paraId="20A16D8B" w14:textId="1BE03F6A"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ومن ناحية أخرى، فإن كفاءة الأداء الإداري لم تعد تقتصر على سرعة تنفيذ الأعمال فقط، وإنما أصبحت ترتبط بمجموعة واسعة من المؤشرات التي تشمل جودة الخدمات، وفعالية استخدام الموارد، ومستوى التنسيق بين الإدارات، والقدرة على اتخاذ القرارات المناسبة في الوقت المناسب، وتحقيق رضا المستفيدين والعاملين على حد سواء. ولذلك فإن قياس أثر الذكاء الاصطناعي على الأداء الإداري يتطلب النظر إلى هذه الأبعاد بصورة متكاملة، وعدم الاقتصار على قياس جانب واحد من جوانب الأداء.</w:t>
      </w:r>
    </w:p>
    <w:p w14:paraId="143C4D1C" w14:textId="04ED85CD"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وتؤكد العديد من النماذج والنظريات الإدارية الحديثة، وعلى رأسها نموذج قبول التكنولوجيا (</w:t>
      </w:r>
      <w:r w:rsidRPr="00E258D0">
        <w:rPr>
          <w:rFonts w:ascii="Simplified Arabic" w:hAnsi="Simplified Arabic" w:cs="Simplified Arabic"/>
          <w:b/>
          <w:bCs/>
          <w:sz w:val="28"/>
          <w:szCs w:val="28"/>
        </w:rPr>
        <w:t>TAM</w:t>
      </w:r>
      <w:r w:rsidRPr="00E258D0">
        <w:rPr>
          <w:rFonts w:ascii="Simplified Arabic" w:hAnsi="Simplified Arabic" w:cs="Simplified Arabic"/>
          <w:b/>
          <w:bCs/>
          <w:sz w:val="28"/>
          <w:szCs w:val="28"/>
          <w:rtl/>
        </w:rPr>
        <w:t xml:space="preserve">)، أن نجاح تطبيق أي تقنية جديدة يعتمد بصورة كبيرة على إدراك المستخدمين لفوائدها </w:t>
      </w:r>
      <w:r w:rsidRPr="00E258D0">
        <w:rPr>
          <w:rFonts w:ascii="Simplified Arabic" w:hAnsi="Simplified Arabic" w:cs="Simplified Arabic"/>
          <w:b/>
          <w:bCs/>
          <w:sz w:val="28"/>
          <w:szCs w:val="28"/>
          <w:rtl/>
        </w:rPr>
        <w:lastRenderedPageBreak/>
        <w:t>وسهولة استخدامها، وهو ما يعني أن تحقيق الاستفادة الكاملة من تطبيقات الذكاء الاصطناعي داخل المنظمات الحكومية يتطلب تعزيز قناعة العاملين بأهمية هذه التقنيات، وتوفير التدريب والدعم الفني اللازم لهم، وبناء ثقافة تنظيمية تشجع الابتكار والتطوير المستمر.</w:t>
      </w:r>
    </w:p>
    <w:p w14:paraId="4D27DB99" w14:textId="5CC4EFA8" w:rsidR="00BF0456" w:rsidRPr="00E258D0" w:rsidRDefault="00BF0456" w:rsidP="00E258D0">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وفي ضوء ما سبق، يتضح أن دراسة أثر تبني تقنيات الذكاء الاصطناعي على كفاءة الأداء الإداري في المنظمات الحكومية تمثل موضوعًا ذا أهمية علمية وعملية كبيرة، نظرًا لما يشهده القطاع الحكومي من توسع مستمر في تطبيقات الذكاء الاصطناعي، وما يرافق ذلك من تحديات وفرص تؤثر بصورة مباشرة في مستوى الأداء المؤسسي. كما أن هذه الدراسة تأتي استجابة للحاجة إلى توفير أدلة علمية وميدانية تساعد صناع القرار على تقييم واقع تطبيق الذكاء الاصطناعي، وتحديد مدى إسهامه في تحسين الأداء الإداري، واقتراح الآليات المناسبة لتعظيم الاستفادة منه في البيئة الحكومية السعودية</w:t>
      </w:r>
      <w:r w:rsidR="00E258D0">
        <w:rPr>
          <w:rFonts w:ascii="Simplified Arabic" w:hAnsi="Simplified Arabic" w:cs="Simplified Arabic"/>
          <w:b/>
          <w:bCs/>
          <w:sz w:val="28"/>
          <w:szCs w:val="28"/>
          <w:rtl/>
        </w:rPr>
        <w:t>.</w:t>
      </w:r>
    </w:p>
    <w:p w14:paraId="3A3C6E44" w14:textId="2732B71B" w:rsidR="00F925D0"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وتأسيسًا على ما تقدم، تنطلق هذه الدراسة من فرضية رئيسة مؤداها أن تبني تقنيات الذكاء الاصطناعي يمكن أن يسهم بصورة إيجابية في رفع كفاءة الأداء الإداري داخل المنظمات الحكومية، شريطة توافر البيئة التنظيمية والتقنية الداعمة، وهو ما سيتم اختباره ميدانيًا من خلال دراسة تطبيقية تعتمد على آراء العاملين في الجهات الحكومية بالمملكة العربية السعودية، بهدف الوصول إلى نتائج علمية تسهم في دعم مسيرة التحول الرقمي، وتعزيز كفاءة الأجهزة الحكومية، وتحقيق مستهدفات رؤية المملكة العربية السعودية 2030.</w:t>
      </w:r>
    </w:p>
    <w:p w14:paraId="024875C5" w14:textId="77777777" w:rsidR="0059615D" w:rsidRPr="00E258D0" w:rsidRDefault="0059615D" w:rsidP="00D22171">
      <w:pPr>
        <w:rPr>
          <w:rFonts w:ascii="Simplified Arabic" w:hAnsi="Simplified Arabic" w:cs="Simplified Arabic"/>
          <w:sz w:val="28"/>
          <w:szCs w:val="28"/>
          <w:u w:val="single"/>
          <w:rtl/>
        </w:rPr>
      </w:pPr>
    </w:p>
    <w:p w14:paraId="59041654" w14:textId="2590ACA8" w:rsidR="00D22171" w:rsidRPr="00E258D0" w:rsidRDefault="00D22171" w:rsidP="0059615D">
      <w:pPr>
        <w:outlineLvl w:val="1"/>
        <w:rPr>
          <w:rFonts w:ascii="Simplified Arabic" w:hAnsi="Simplified Arabic" w:cs="Simplified Arabic"/>
          <w:b/>
          <w:bCs/>
          <w:sz w:val="32"/>
          <w:szCs w:val="32"/>
          <w:u w:val="single"/>
          <w:rtl/>
        </w:rPr>
      </w:pPr>
      <w:bookmarkStart w:id="7" w:name="_Toc235049688"/>
      <w:r w:rsidRPr="00E258D0">
        <w:rPr>
          <w:rFonts w:ascii="Simplified Arabic" w:hAnsi="Simplified Arabic" w:cs="Simplified Arabic"/>
          <w:b/>
          <w:bCs/>
          <w:sz w:val="32"/>
          <w:szCs w:val="32"/>
          <w:u w:val="single"/>
          <w:rtl/>
        </w:rPr>
        <w:t>-مشكلة الدراسة.</w:t>
      </w:r>
      <w:bookmarkEnd w:id="7"/>
      <w:r w:rsidRPr="00E258D0">
        <w:rPr>
          <w:rFonts w:ascii="Simplified Arabic" w:hAnsi="Simplified Arabic" w:cs="Simplified Arabic"/>
          <w:b/>
          <w:bCs/>
          <w:sz w:val="32"/>
          <w:szCs w:val="32"/>
          <w:u w:val="single"/>
          <w:rtl/>
        </w:rPr>
        <w:t xml:space="preserve"> </w:t>
      </w:r>
    </w:p>
    <w:p w14:paraId="32B42391" w14:textId="7D1E76D3"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يشهد القطاع الحكومي في المملكة العربية السعودية تحولًا رقميًا متسارعًا مدفوعًا بمستهدفات رؤية المملكة العربية السعودية 2030، التي أكدت على بناء حكومة رقمية فعالة تعتمد على البيانات والتقنيات الحديثة في تحسين الخدمات العامة ورفع كفاءة الأداء المؤسسي. وفي إطار هذا التوجه، اتجهت العديد من الجهات الحكومية إلى تبني تقنيات الذكاء الاصطناعي وتوظيفها في مجالات متعددة، مثل أتمتة الإجراءات الإدارية، وتحليل البيانات الضخمة، ودعم اتخاذ القرار، وتطوير الخدمات الإلكترونية، وتحسين تجربة المستفيدين. وقد أصبح الذكاء الاصطناعي أحد أهم الممكنات </w:t>
      </w:r>
      <w:r w:rsidRPr="00E258D0">
        <w:rPr>
          <w:rFonts w:ascii="Simplified Arabic" w:hAnsi="Simplified Arabic" w:cs="Simplified Arabic"/>
          <w:b/>
          <w:bCs/>
          <w:sz w:val="28"/>
          <w:szCs w:val="28"/>
          <w:rtl/>
        </w:rPr>
        <w:lastRenderedPageBreak/>
        <w:t>الاستراتيجية للتحول الرقمي الحكومي، نظرًا لما يوفره من إمكانات كبيرة في رفع الإنتاجية وتقليل الأخطاء وتحسين جودة الخدمات.</w:t>
      </w:r>
    </w:p>
    <w:p w14:paraId="43C53CD4" w14:textId="77777777"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ورغم التوسع الملحوظ في تطبيقات الذكاء الاصطناعي داخل المؤسسات الحكومية، فإن النتائج الفعلية لهذا التبني لا تزال متفاوتة بين جهة حكومية وأخرى. فبعض المنظمات استطاعت تحقيق تحسينات واضحة في سرعة الإنجاز وجودة الخدمات وكفاءة استخدام الموارد، في حين تواجه منظمات أخرى صعوبات تحد من قدرتها على الاستفادة الكاملة من هذه التقنيات. ويشير ذلك إلى أن مجرد توفر التكنولوجيا لا يضمن بالضرورة تحقيق الكفاءة الإدارية المرجوة، وإنما يرتبط نجاح التطبيق بمدى جاهزية البيئة التنظيمية، وتوافر البنية التحتية الرقمية، ووجود الكفاءات البشرية المؤهلة، ومستوى تقبل الموظفين للتغيير، وفعالية السياسات والإجراءات المنظمة لاستخدام التقنيات الذكية.</w:t>
      </w:r>
    </w:p>
    <w:p w14:paraId="00BB71FA" w14:textId="77777777"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كما أن التحول نحو الإدارة الذكية يفرض تحديات جديدة على المنظمات الحكومية، تتمثل في الحاجة إلى تطوير مهارات العاملين، وتعزيز الثقافة الرقمية، وضمان أمن البيانات والخصوصية، ووضع أطر تنظيمية وأخلاقية واضحة لاستخدام الذكاء الاصطناعي. وتزداد أهمية هذه التحديات في البيئة الحكومية نظرًا لحساسية البيانات التي تتعامل معها الجهات العامة، وارتباط قراراتها بمصالح المواطنين والمقيمين، الأمر الذي يجعل نجاح تطبيق الذكاء الاصطناعي مرتبطًا بتحقيق التوازن بين الابتكار والكفاءة من جهة، ومتطلبات الحوكمة والأمن والخصوصية من جهة أخرى.</w:t>
      </w:r>
    </w:p>
    <w:p w14:paraId="321038F2" w14:textId="77777777"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ومن الناحية العلمية، تشير مراجعة الأدبيات إلى وجود اهتمام متزايد بدراسة الذكاء الاصطناعي في القطاع العام، إلا أن معظم الدراسات السابقة ركزت على الجوانب التقنية أو تناولت التحول الرقمي بصورة عامة، بينما لا تزال الدراسات التي بحثت بصورة مباشرة أثر تبني تقنيات الذكاء الاصطناعي على كفاءة الأداء الإداري في المنظمات الحكومية السعودية محدودة، خاصة تلك التي تربط بين أبعاد التبني المختلفة، مثل الأتمتة الذكية، وتحليل البيانات، والبنية التحتية الرقمية، ودعم الإدارة، وبين أبعاد الأداء الإداري، مثل سرعة الإنجاز، ودقة القرارات، وجودة الخدمات، وخفض التكاليف، ورضا العاملين. كما أن عددًا من الدراسات السابقة اقتصر على قطاعات حكومية محددة، مما يقلل من إمكانية تعميم نتائجها على مختلف الجهات الحكومية في المملكة.</w:t>
      </w:r>
    </w:p>
    <w:p w14:paraId="33656D70" w14:textId="77777777"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وتتضح الفجوة البحثية بصورة أكبر في الحاجة إلى دراسة ميدانية شاملة تقيس واقع تبني تقنيات الذكاء الاصطناعي داخل المنظمات الحكومية السعودية، وتحدد مدى تأثير هذا التبني في كفاءة الأداء الإداري من وجهة نظر العاملين والإداريين، مع تحليل المعوقات التي قد تحد من تحقيق الفوائد المتوقعة. فمع التوسع الكبير في المبادرات الوطنية المرتبطة بالذكاء الاصطناعي والحكومة الرقمية، تبرز الحاجة إلى أدلة علمية وميدانية توضح ما إذا كانت هذه المبادرات قد انعكست فعليًا على تحسين الأداء الإداري داخل الجهات الحكومية، وما العوامل التي تعزز أو تعيق هذا التأثير.</w:t>
      </w:r>
    </w:p>
    <w:p w14:paraId="552438A4" w14:textId="77777777"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وبناءً على ما سبق، تتمثل مشكلة الدراسة في وجود حاجة علمية وعملية إلى فهم طبيعة العلاقة بين تبني تقنيات الذكاء الاصطناعي وكفاءة الأداء الإداري في المنظمات الحكومية بالمملكة العربية السعودية، وقياس مدى إسهام هذه التقنيات في تحسين سرعة إنجاز المعاملات، ودقة القرارات الإدارية، وجودة الخدمات، وكفاءة استخدام الموارد، مع التعرف على أبرز التحديات التي تواجه الجهات الحكومية عند تطبيق تقنيات الذكاء الاصطناعي.</w:t>
      </w:r>
    </w:p>
    <w:p w14:paraId="699DD0B1" w14:textId="77777777"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ومن ثم يمكن صياغة مشكلة الدراسة في السؤال الرئيس الآتي:</w:t>
      </w:r>
    </w:p>
    <w:p w14:paraId="665C080A" w14:textId="77777777" w:rsidR="00BF0456" w:rsidRPr="00E258D0" w:rsidRDefault="00BF0456" w:rsidP="00BF0456">
      <w:pPr>
        <w:spacing w:line="276" w:lineRule="auto"/>
        <w:jc w:val="center"/>
        <w:rPr>
          <w:rFonts w:ascii="Simplified Arabic" w:hAnsi="Simplified Arabic" w:cs="Simplified Arabic"/>
          <w:b/>
          <w:bCs/>
          <w:color w:val="002060"/>
          <w:sz w:val="28"/>
          <w:szCs w:val="28"/>
          <w:rtl/>
        </w:rPr>
      </w:pPr>
      <w:r w:rsidRPr="00E258D0">
        <w:rPr>
          <w:rFonts w:ascii="Simplified Arabic" w:hAnsi="Simplified Arabic" w:cs="Simplified Arabic"/>
          <w:b/>
          <w:bCs/>
          <w:color w:val="002060"/>
          <w:sz w:val="28"/>
          <w:szCs w:val="28"/>
          <w:rtl/>
        </w:rPr>
        <w:t>ما أثر تبني تقنيات الذكاء الاصطناعي على كفاءة الأداء الإداري في المنظمات الحكومية في المملكة العربية السعودية؟</w:t>
      </w:r>
    </w:p>
    <w:p w14:paraId="73AD5D7E" w14:textId="77777777" w:rsidR="00BF0456" w:rsidRPr="00E258D0" w:rsidRDefault="00BF0456" w:rsidP="00BF045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ويتفرع عن هذا السؤال الرئيس الأسئلة الآتية:</w:t>
      </w:r>
    </w:p>
    <w:p w14:paraId="5CE8A042" w14:textId="77777777" w:rsidR="00BF0456" w:rsidRPr="00E258D0" w:rsidRDefault="00BF0456" w:rsidP="00E258D0">
      <w:pPr>
        <w:pStyle w:val="ListParagraph"/>
        <w:numPr>
          <w:ilvl w:val="0"/>
          <w:numId w:val="1"/>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ما واقع تبني تقنيات الذكاء الاصطناعي في المنظمات الحكومية في المملكة العربية السعودية؟</w:t>
      </w:r>
    </w:p>
    <w:p w14:paraId="6358FCFC" w14:textId="77777777" w:rsidR="00BF0456" w:rsidRPr="00E258D0" w:rsidRDefault="00BF0456" w:rsidP="00E258D0">
      <w:pPr>
        <w:pStyle w:val="ListParagraph"/>
        <w:numPr>
          <w:ilvl w:val="0"/>
          <w:numId w:val="1"/>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ما مستوى كفاءة الأداء الإداري في المنظمات الحكومية في المملكة العربية السعودية؟</w:t>
      </w:r>
    </w:p>
    <w:p w14:paraId="67EE36CC" w14:textId="77777777" w:rsidR="00BF0456" w:rsidRPr="00E258D0" w:rsidRDefault="00BF0456" w:rsidP="00E258D0">
      <w:pPr>
        <w:pStyle w:val="ListParagraph"/>
        <w:numPr>
          <w:ilvl w:val="0"/>
          <w:numId w:val="1"/>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هل توجد علاقة ذات دلالة إحصائية بين تبني تقنيات الذكاء الاصطناعي وكفاءة الأداء الإداري بأبعاده المختلفة (السرعة، الدقة، جودة الخدمة، خفض التكاليف)؟</w:t>
      </w:r>
    </w:p>
    <w:p w14:paraId="38B9157D" w14:textId="77777777" w:rsidR="00BF0456" w:rsidRPr="00E258D0" w:rsidRDefault="00BF0456" w:rsidP="00E258D0">
      <w:pPr>
        <w:pStyle w:val="ListParagraph"/>
        <w:numPr>
          <w:ilvl w:val="0"/>
          <w:numId w:val="1"/>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ما أبرز التحديات والمعوقات التي تواجه المنظمات الحكومية عند تبني تقنيات الذكاء الاصطناعي؟</w:t>
      </w:r>
    </w:p>
    <w:p w14:paraId="45B33108" w14:textId="2F7A2D09" w:rsidR="00F925D0" w:rsidRPr="00E258D0" w:rsidRDefault="00BF0456" w:rsidP="00E258D0">
      <w:pPr>
        <w:pStyle w:val="ListParagraph"/>
        <w:numPr>
          <w:ilvl w:val="0"/>
          <w:numId w:val="1"/>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إلى أي مدى يسهم توافر البنية التحتية الرقمية ودعم الإدارة العليا في تعزيز أثر الذكاء الاصطناعي على الأداء الإداري؟</w:t>
      </w:r>
    </w:p>
    <w:p w14:paraId="18FB8549" w14:textId="77777777" w:rsidR="00F925D0" w:rsidRPr="00E258D0" w:rsidRDefault="00F925D0" w:rsidP="00D22171">
      <w:pPr>
        <w:rPr>
          <w:rFonts w:ascii="Simplified Arabic" w:hAnsi="Simplified Arabic" w:cs="Simplified Arabic"/>
          <w:sz w:val="28"/>
          <w:szCs w:val="28"/>
          <w:u w:val="single"/>
          <w:rtl/>
        </w:rPr>
      </w:pPr>
    </w:p>
    <w:p w14:paraId="0CD972EE" w14:textId="711BD373" w:rsidR="00D22171" w:rsidRPr="00E258D0" w:rsidRDefault="00D22171" w:rsidP="00742FA4">
      <w:pPr>
        <w:outlineLvl w:val="1"/>
        <w:rPr>
          <w:rFonts w:ascii="Simplified Arabic" w:hAnsi="Simplified Arabic" w:cs="Simplified Arabic"/>
          <w:b/>
          <w:bCs/>
          <w:sz w:val="32"/>
          <w:szCs w:val="32"/>
          <w:u w:val="single"/>
          <w:rtl/>
        </w:rPr>
      </w:pPr>
      <w:bookmarkStart w:id="8" w:name="_Toc235049689"/>
      <w:r w:rsidRPr="00E258D0">
        <w:rPr>
          <w:rFonts w:ascii="Simplified Arabic" w:hAnsi="Simplified Arabic" w:cs="Simplified Arabic"/>
          <w:b/>
          <w:bCs/>
          <w:sz w:val="32"/>
          <w:szCs w:val="32"/>
          <w:u w:val="single"/>
          <w:rtl/>
        </w:rPr>
        <w:lastRenderedPageBreak/>
        <w:t>-أهمية الدراسة.</w:t>
      </w:r>
      <w:bookmarkEnd w:id="8"/>
    </w:p>
    <w:p w14:paraId="73133D0A" w14:textId="5D6CA112"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تنبع أهمية هذه الدراسة من أهمية موضوع الذكاء الاصطناعي باعتباره أحد أبرز محركات التحول الرقمي في العصر الحديث، ومن الدور المتزايد الذي تؤديه التقنيات الذكية في تطوير الأداء المؤسسي وتحسين جودة الخدمات الحكومية. كما تكتسب الدراسة أهميتها من ارتباطها المباشر بمستهدفات رؤية المملكة العربية السعودية 2030، التي جعلت التحول الرقمي والابتكار والذكاء الاصطناعي من الركائز الأساسية لتطوير القطاع الحكومي وتعزيز كفاءته.</w:t>
      </w:r>
    </w:p>
    <w:p w14:paraId="234D1B15" w14:textId="2B6C28B3"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وتنقسم أهمية الدراسة إلى أهمية علمية (نظرية)، وأهمية تطبيقية (عملية)، وذلك على النحو الآتي:</w:t>
      </w:r>
    </w:p>
    <w:p w14:paraId="1789D70E" w14:textId="6F6229D9" w:rsidR="00742FA4" w:rsidRPr="00E258D0" w:rsidRDefault="00742FA4" w:rsidP="00742FA4">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أولاً: الأهمية العلمية (النظرية)</w:t>
      </w:r>
    </w:p>
    <w:p w14:paraId="4C2F14EC" w14:textId="23EC6D55"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تتمثل الأهمية العلمية لهذه الدراسة فيما يأتي:</w:t>
      </w:r>
    </w:p>
    <w:p w14:paraId="45426F36"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1. إثراء الأدبيات العربية المتعلقة بتطبيقات الذكاء الاصطناعي في الإدارة العامة، خاصة في ظل محدودية الدراسات التي تناولت أثر الذكاء الاصطناعي على كفاءة الأداء الإداري في المنظمات الحكومية السعودية.</w:t>
      </w:r>
    </w:p>
    <w:p w14:paraId="20B13D6A"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2. تقديم إطار نظري متكامل يجمع بين مفاهيم الذكاء الاصطناعي، والتحول الرقمي، وكفاءة الأداء الإداري، بما يسهم في توضيح العلاقة بين هذه المفاهيم بصورة أكثر شمولًا.</w:t>
      </w:r>
    </w:p>
    <w:p w14:paraId="4A8DDA55"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3. دعم الدراسات المستقبلية من خلال توفير نموذج بحثي يمكن الاعتماد عليه في دراسة أثر الذكاء الاصطناعي في قطاعات حكومية أو خدمية أخرى.</w:t>
      </w:r>
    </w:p>
    <w:p w14:paraId="3EFDCC04"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4. توضيح الفجوة البحثية في الأدبيات السابقة وإبراز الإضافة العلمية التي تقدمها الدراسة الحالية مقارنة بالدراسات السابقة.</w:t>
      </w:r>
    </w:p>
    <w:p w14:paraId="298886D4"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5. المساهمة في تطوير المعرفة العلمية المتعلقة بالعوامل المؤثرة في نجاح تبني تقنيات الذكاء الاصطناعي داخل المنظمات الحكومية.</w:t>
      </w:r>
    </w:p>
    <w:p w14:paraId="4C357FA4" w14:textId="77777777" w:rsidR="00E258D0" w:rsidRDefault="00E258D0" w:rsidP="00742FA4">
      <w:pPr>
        <w:spacing w:line="276" w:lineRule="auto"/>
        <w:jc w:val="both"/>
        <w:rPr>
          <w:rFonts w:ascii="Simplified Arabic" w:hAnsi="Simplified Arabic" w:cs="Simplified Arabic"/>
          <w:b/>
          <w:bCs/>
          <w:sz w:val="28"/>
          <w:szCs w:val="28"/>
          <w:u w:val="single"/>
          <w:rtl/>
        </w:rPr>
      </w:pPr>
    </w:p>
    <w:p w14:paraId="14DD08F6" w14:textId="18541FEB" w:rsidR="00742FA4" w:rsidRPr="00E258D0" w:rsidRDefault="00742FA4" w:rsidP="00742FA4">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lastRenderedPageBreak/>
        <w:t>ثانياً: الأهمية التطبيقية (العملية)</w:t>
      </w:r>
    </w:p>
    <w:p w14:paraId="5E837957" w14:textId="6E59382F"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تتمثل الأهمية التطبيقية للدراسة فيما يأتي:</w:t>
      </w:r>
    </w:p>
    <w:p w14:paraId="74D2E315"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1. توفير نتائج ميدانية تساعد القيادات الحكومية على تقييم مستوى تطبيق الذكاء الاصطناعي داخل الجهات الحكومية.</w:t>
      </w:r>
    </w:p>
    <w:p w14:paraId="595E8CB8"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2. دعم متخذي القرار في تطوير السياسات والاستراتيجيات المتعلقة بالتحول الرقمي والذكاء الاصطناعي.</w:t>
      </w:r>
    </w:p>
    <w:p w14:paraId="1B4964DC"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3. مساعدة الجهات الحكومية في تحديد أبرز المعوقات التي تحد من نجاح تطبيقات الذكاء الاصطناعي ووضع الحلول المناسبة لمعالجتها.</w:t>
      </w:r>
    </w:p>
    <w:p w14:paraId="69AF029E"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4. تقديم توصيات عملية يمكن الاستفادة منها في رفع كفاءة الأداء الإداري وتحسين جودة الخدمات الحكومية.</w:t>
      </w:r>
    </w:p>
    <w:p w14:paraId="7A04582A"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5. تعزيز قدرة الجهات الحكومية على الاستفادة المثلى من البيانات الضخمة والتقنيات الذكية في تطوير العمليات الإدارية.</w:t>
      </w:r>
    </w:p>
    <w:p w14:paraId="13B72B43"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6. دعم برامج بناء القدرات الرقمية من خلال إبراز أهمية تدريب وتأهيل الموارد البشرية على استخدام تقنيات الذكاء الاصطناعي.</w:t>
      </w:r>
    </w:p>
    <w:p w14:paraId="7503614F"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7. الإسهام في تحقيق مستهدفات رؤية المملكة العربية السعودية 2030 من خلال تعزيز كفاءة الأجهزة الحكومية وتطوير جودة الخدمات العامة.</w:t>
      </w:r>
    </w:p>
    <w:p w14:paraId="1DB907D7"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8. توفير مؤشرات علمية يمكن أن تستفيد منها الجهات الحكومية عند التخطيط لمشروعات التحول الرقمي المستقبلية.</w:t>
      </w:r>
    </w:p>
    <w:p w14:paraId="66BAE4E5" w14:textId="77777777" w:rsidR="00742FA4" w:rsidRPr="00E258D0" w:rsidRDefault="00742FA4" w:rsidP="00742FA4">
      <w:pPr>
        <w:spacing w:line="276" w:lineRule="auto"/>
        <w:jc w:val="both"/>
        <w:rPr>
          <w:rFonts w:ascii="Simplified Arabic" w:hAnsi="Simplified Arabic" w:cs="Simplified Arabic"/>
          <w:b/>
          <w:bCs/>
          <w:sz w:val="28"/>
          <w:szCs w:val="28"/>
          <w:u w:val="single"/>
          <w:rtl/>
        </w:rPr>
      </w:pPr>
    </w:p>
    <w:p w14:paraId="7F44A0A8" w14:textId="2AEC04A7" w:rsidR="00742FA4" w:rsidRPr="00E258D0" w:rsidRDefault="00742FA4" w:rsidP="00742FA4">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ثالثاً: أهمية الدراسة للمجتمع</w:t>
      </w:r>
    </w:p>
    <w:p w14:paraId="06D456C1"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لا تقتصر أهمية الدراسة على المؤسسات الحكومية فقط، بل تمتد لتشمل المجتمع بصورة عامة، إذ إن تحسين كفاءة الأداء الإداري ينعكس بصورة مباشرة على جودة الخدمات الحكومية وسرعة </w:t>
      </w:r>
      <w:r w:rsidRPr="00E258D0">
        <w:rPr>
          <w:rFonts w:ascii="Simplified Arabic" w:hAnsi="Simplified Arabic" w:cs="Simplified Arabic"/>
          <w:b/>
          <w:bCs/>
          <w:sz w:val="28"/>
          <w:szCs w:val="28"/>
          <w:rtl/>
        </w:rPr>
        <w:lastRenderedPageBreak/>
        <w:t>تقديمها، الأمر الذي يسهم في رفع مستوى رضا المستفيدين، وتحسين تجربة الحصول على الخدمات، وتعزيز الثقة في الجهات الحكومية، إضافة إلى دعم التنمية الاقتصادية والاجتماعية من خلال الاستخدام الأمثل للتقنيات الحديثة.</w:t>
      </w:r>
    </w:p>
    <w:p w14:paraId="4C863B4E" w14:textId="77777777" w:rsidR="00742FA4" w:rsidRPr="00E258D0" w:rsidRDefault="00742FA4" w:rsidP="00742FA4">
      <w:pPr>
        <w:spacing w:line="276" w:lineRule="auto"/>
        <w:jc w:val="both"/>
        <w:rPr>
          <w:rFonts w:ascii="Simplified Arabic" w:hAnsi="Simplified Arabic" w:cs="Simplified Arabic"/>
          <w:b/>
          <w:bCs/>
          <w:sz w:val="28"/>
          <w:szCs w:val="28"/>
          <w:rtl/>
        </w:rPr>
      </w:pPr>
    </w:p>
    <w:p w14:paraId="4B674547" w14:textId="0201B7F5" w:rsidR="00742FA4" w:rsidRPr="00E258D0" w:rsidRDefault="00742FA4" w:rsidP="00742FA4">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رابعاً: أهمية الدراسة لصناع القرار</w:t>
      </w:r>
    </w:p>
    <w:p w14:paraId="49CF5093" w14:textId="53D9966C" w:rsidR="00F925D0"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توفر نتائج الدراسة معلومات علمية دقيقة تساعد صناع القرار في تقييم مستوى نضج تطبيقات الذكاء الاصطناعي داخل الجهات الحكومية، وتحديد المجالات التي تتطلب مزيدًا من التطوير، كما تسهم في دعم القرارات المتعلقة بالاستثمار في البنية التحتية الرقمية، وتطوير الكفاءات البشرية، ووضع التشريعات والسياسات المنظمة لاستخدام تطبيقات الذكاء الاصطناعي بصورة آمنة وفعالة، بما يضمن تحقيق أعلى مستويات الكفاءة والجودة في الأداء الحكومي.</w:t>
      </w:r>
    </w:p>
    <w:p w14:paraId="579DE2BF" w14:textId="77777777" w:rsidR="00F925D0" w:rsidRPr="00E258D0" w:rsidRDefault="00F925D0" w:rsidP="00742FA4">
      <w:pPr>
        <w:rPr>
          <w:rFonts w:ascii="Simplified Arabic" w:hAnsi="Simplified Arabic" w:cs="Simplified Arabic"/>
          <w:b/>
          <w:bCs/>
          <w:sz w:val="28"/>
          <w:szCs w:val="28"/>
          <w:u w:val="single"/>
          <w:rtl/>
        </w:rPr>
      </w:pPr>
    </w:p>
    <w:p w14:paraId="0D1AC2D8" w14:textId="538BDC89" w:rsidR="00D22171" w:rsidRPr="00E258D0" w:rsidRDefault="00D22171" w:rsidP="00742FA4">
      <w:pPr>
        <w:outlineLvl w:val="1"/>
        <w:rPr>
          <w:rFonts w:ascii="Simplified Arabic" w:hAnsi="Simplified Arabic" w:cs="Simplified Arabic"/>
          <w:b/>
          <w:bCs/>
          <w:sz w:val="32"/>
          <w:szCs w:val="32"/>
          <w:u w:val="single"/>
          <w:rtl/>
        </w:rPr>
      </w:pPr>
      <w:bookmarkStart w:id="9" w:name="_Toc235049690"/>
      <w:r w:rsidRPr="00E258D0">
        <w:rPr>
          <w:rFonts w:ascii="Simplified Arabic" w:hAnsi="Simplified Arabic" w:cs="Simplified Arabic"/>
          <w:b/>
          <w:bCs/>
          <w:sz w:val="32"/>
          <w:szCs w:val="32"/>
          <w:u w:val="single"/>
          <w:rtl/>
        </w:rPr>
        <w:t>-أهداف الدراسة.</w:t>
      </w:r>
      <w:bookmarkEnd w:id="9"/>
    </w:p>
    <w:p w14:paraId="5C832C7B" w14:textId="1C555968"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تسعى هذه الدراسة إلى التعرف على أثر تبني تقنيات الذكاء الاصطناعي في تحسين كفاءة الأداء الإداري داخل المنظمات الحكومية في المملكة العربية السعودية، وذلك في ضوء التوجهات الوطنية نحو التحول الرقمي، وما تشهده المؤسسات الحكومية من توسع في استخدام التقنيات الذكية لتطوير الخدمات وتحسين جودة الأداء المؤسسي. كما تهدف الدراسة إلى تقديم إطار علمي وتطبيقي يوضح طبيعة العلاقة بين مستوى تبني تقنيات الذكاء الاصطناعي وكفاءة الأداء الإداري، بما يسهم في دعم متخذي القرار وتطوير السياسات الإدارية المرتبطة بالتحول الرقمي.</w:t>
      </w:r>
    </w:p>
    <w:p w14:paraId="6806A197" w14:textId="4F446326" w:rsidR="00742FA4" w:rsidRPr="00E258D0" w:rsidRDefault="00742FA4" w:rsidP="00742FA4">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أولاً: الهدف الرئيسي للدراسة</w:t>
      </w:r>
    </w:p>
    <w:p w14:paraId="71FDB6DC" w14:textId="0D9C8B0A"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يتمثل الهدف الرئيس لهذه الدراسة في:</w:t>
      </w:r>
    </w:p>
    <w:p w14:paraId="2D5D0D6F" w14:textId="77777777" w:rsidR="00742FA4" w:rsidRPr="00E258D0" w:rsidRDefault="00742FA4" w:rsidP="00742FA4">
      <w:pPr>
        <w:spacing w:line="276" w:lineRule="auto"/>
        <w:jc w:val="center"/>
        <w:rPr>
          <w:rFonts w:ascii="Simplified Arabic" w:hAnsi="Simplified Arabic" w:cs="Simplified Arabic"/>
          <w:b/>
          <w:bCs/>
          <w:color w:val="002060"/>
          <w:sz w:val="28"/>
          <w:szCs w:val="28"/>
          <w:rtl/>
        </w:rPr>
      </w:pPr>
      <w:r w:rsidRPr="00E258D0">
        <w:rPr>
          <w:rFonts w:ascii="Simplified Arabic" w:hAnsi="Simplified Arabic" w:cs="Simplified Arabic"/>
          <w:b/>
          <w:bCs/>
          <w:color w:val="002060"/>
          <w:sz w:val="28"/>
          <w:szCs w:val="28"/>
          <w:rtl/>
        </w:rPr>
        <w:t>قياس أثر تبني تقنيات الذكاء الاصطناعي على كفاءة الأداء الإداري في المنظمات الحكومية بالمملكة العربية السعودية.</w:t>
      </w:r>
    </w:p>
    <w:p w14:paraId="3B6E9164" w14:textId="77777777" w:rsidR="00E258D0" w:rsidRDefault="00E258D0" w:rsidP="00742FA4">
      <w:pPr>
        <w:spacing w:line="276" w:lineRule="auto"/>
        <w:jc w:val="both"/>
        <w:rPr>
          <w:rFonts w:ascii="Simplified Arabic" w:hAnsi="Simplified Arabic" w:cs="Simplified Arabic"/>
          <w:b/>
          <w:bCs/>
          <w:sz w:val="28"/>
          <w:szCs w:val="28"/>
          <w:u w:val="single"/>
          <w:rtl/>
        </w:rPr>
      </w:pPr>
    </w:p>
    <w:p w14:paraId="1E59BC99" w14:textId="498EB721" w:rsidR="00742FA4" w:rsidRPr="00E258D0" w:rsidRDefault="00742FA4" w:rsidP="00742FA4">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lastRenderedPageBreak/>
        <w:t>ثانياً: الأهداف الفرعية للدراسة</w:t>
      </w:r>
    </w:p>
    <w:p w14:paraId="1AD376DB" w14:textId="3BAEC789"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وينبثق عن الهدف الرئيسي مجموعة من الأهداف الفرعية، تتمثل فيما يأتي:</w:t>
      </w:r>
    </w:p>
    <w:p w14:paraId="3D83626F"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1. التعرف على واقع تبني تقنيات الذكاء الاصطناعي في المنظمات الحكومية بالمملكة العربية السعودية.</w:t>
      </w:r>
    </w:p>
    <w:p w14:paraId="746422F9"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2. قياس مستوى كفاءة الأداء الإداري في المنظمات الحكومية محل الدراسة.</w:t>
      </w:r>
    </w:p>
    <w:p w14:paraId="409EA4D1"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3. تحليل أثر تبني تقنيات الذكاء الاصطناعي على سرعة إنجاز الأعمال والإجراءات الإدارية.</w:t>
      </w:r>
    </w:p>
    <w:p w14:paraId="2125B13B"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4. قياس أثر تطبيقات الذكاء الاصطناعي في تحسين جودة الخدمات الحكومية المقدمة للمستفيدين.</w:t>
      </w:r>
    </w:p>
    <w:p w14:paraId="3E0CECF7"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5. التعرف على دور الذكاء الاصطناعي في رفع دقة القرارات الإدارية من خلال تحليل البيانات ودعم متخذي القرار.</w:t>
      </w:r>
    </w:p>
    <w:p w14:paraId="10EB92FB"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6. قياس أثر الذكاء الاصطناعي في ترشيد استخدام الموارد وتقليل التكاليف التشغيلية داخل المنظمات الحكومية.</w:t>
      </w:r>
    </w:p>
    <w:p w14:paraId="38725318"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7. التعرف على مستوى رضا العاملين تجاه استخدام تطبيقات الذكاء الاصطناعي في بيئة العمل الحكومية.</w:t>
      </w:r>
    </w:p>
    <w:p w14:paraId="14EA8422"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8. تحديد أبرز التحديات والمعوقات التي تواجه المنظمات الحكومية عند تبني تطبيقات الذكاء الاصطناعي.</w:t>
      </w:r>
    </w:p>
    <w:p w14:paraId="03DBB99D" w14:textId="77777777" w:rsidR="00742FA4"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9. دراسة مدى إسهام البنية التحتية الرقمية ودعم الإدارة العليا في نجاح تطبيقات الذكاء الاصطناعي داخل الجهات الحكومية.</w:t>
      </w:r>
    </w:p>
    <w:p w14:paraId="54AF7C56" w14:textId="3B2993BC" w:rsidR="00F925D0" w:rsidRPr="00E258D0" w:rsidRDefault="00742FA4" w:rsidP="00742FA4">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10. تقديم مجموعة من التوصيات العملية التي يمكن أن تساعد الجهات الحكومية على تعزيز الاستفادة من تقنيات الذكاء الاصطناعي بما يسهم في رفع كفاءة الأداء الإداري وتحقيق مستهدفات رؤية المملكة العربية السعودية 2030.</w:t>
      </w:r>
    </w:p>
    <w:p w14:paraId="047082E5" w14:textId="77777777" w:rsidR="00F925D0" w:rsidRPr="00E258D0" w:rsidRDefault="00F925D0" w:rsidP="0059615D">
      <w:pPr>
        <w:jc w:val="center"/>
        <w:rPr>
          <w:rFonts w:ascii="Simplified Arabic" w:hAnsi="Simplified Arabic" w:cs="Simplified Arabic"/>
          <w:b/>
          <w:bCs/>
          <w:sz w:val="28"/>
          <w:szCs w:val="28"/>
          <w:u w:val="single"/>
          <w:rtl/>
        </w:rPr>
      </w:pPr>
    </w:p>
    <w:p w14:paraId="56B19CA7" w14:textId="4A915FF2" w:rsidR="00D22171" w:rsidRPr="00E258D0" w:rsidRDefault="00742FA4" w:rsidP="00B96366">
      <w:pPr>
        <w:outlineLvl w:val="1"/>
        <w:rPr>
          <w:rFonts w:ascii="Simplified Arabic" w:hAnsi="Simplified Arabic" w:cs="Simplified Arabic"/>
          <w:b/>
          <w:bCs/>
          <w:sz w:val="32"/>
          <w:szCs w:val="32"/>
          <w:u w:val="single"/>
          <w:rtl/>
        </w:rPr>
      </w:pPr>
      <w:bookmarkStart w:id="10" w:name="_Toc235049691"/>
      <w:r w:rsidRPr="00E258D0">
        <w:rPr>
          <w:rFonts w:ascii="Simplified Arabic" w:hAnsi="Simplified Arabic" w:cs="Simplified Arabic"/>
          <w:b/>
          <w:bCs/>
          <w:sz w:val="32"/>
          <w:szCs w:val="32"/>
          <w:u w:val="single"/>
          <w:rtl/>
        </w:rPr>
        <w:lastRenderedPageBreak/>
        <w:t>-</w:t>
      </w:r>
      <w:r w:rsidR="00B96366" w:rsidRPr="00E258D0">
        <w:rPr>
          <w:rFonts w:ascii="Simplified Arabic" w:hAnsi="Simplified Arabic" w:cs="Simplified Arabic"/>
          <w:b/>
          <w:bCs/>
          <w:sz w:val="32"/>
          <w:szCs w:val="32"/>
          <w:u w:val="single"/>
          <w:rtl/>
        </w:rPr>
        <w:t xml:space="preserve"> فروض</w:t>
      </w:r>
      <w:r w:rsidR="00D22171" w:rsidRPr="00E258D0">
        <w:rPr>
          <w:rFonts w:ascii="Simplified Arabic" w:hAnsi="Simplified Arabic" w:cs="Simplified Arabic"/>
          <w:b/>
          <w:bCs/>
          <w:sz w:val="32"/>
          <w:szCs w:val="32"/>
          <w:u w:val="single"/>
          <w:rtl/>
        </w:rPr>
        <w:t xml:space="preserve"> الدراسة</w:t>
      </w:r>
      <w:bookmarkEnd w:id="10"/>
    </w:p>
    <w:p w14:paraId="5892AD11" w14:textId="21BE3CBD" w:rsidR="00B96366" w:rsidRPr="00E258D0" w:rsidRDefault="00B96366" w:rsidP="00B9636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الفرضيات البحثية من العناصر الأساسية في الدراسات الكمية، حيث تمثل العلاقة المتوقعة بين متغيرات الدراسة، وتُختبر إحصائيًا للتحقق من مدى صحتها اعتمادًا على البيانات التي يتم جمعها من أفراد العينة. وانطلاقًا من مشكلة الدراسة وأهدافها، وبالاستناد إلى الأدبيات السابقة والدراسات العلمية التي تناولت موضوع الذكاء الاصطناعي والأداء الإداري، فقد صيغت الفرضيات الآتية:</w:t>
      </w:r>
    </w:p>
    <w:p w14:paraId="21DFE04A" w14:textId="1A2CD18A" w:rsidR="00B96366" w:rsidRPr="00E258D0" w:rsidRDefault="00B96366" w:rsidP="00B96366">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أولاً: الفرضية الرئيسة</w:t>
      </w:r>
    </w:p>
    <w:p w14:paraId="7EB91C5F" w14:textId="446F5B6C" w:rsidR="00B96366" w:rsidRPr="00E258D0" w:rsidRDefault="00B96366" w:rsidP="00B9636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توجد علاقة ذات دلالة إحصائية عند مستوى الدلالة (</w:t>
      </w:r>
      <w:r w:rsidRPr="00E258D0">
        <w:rPr>
          <w:rFonts w:ascii="Times New Roman" w:hAnsi="Times New Roman" w:cs="Times New Roman"/>
          <w:b/>
          <w:bCs/>
          <w:sz w:val="28"/>
          <w:szCs w:val="28"/>
        </w:rPr>
        <w:t>α</w:t>
      </w:r>
      <w:r w:rsidRPr="00E258D0">
        <w:rPr>
          <w:rFonts w:ascii="Simplified Arabic" w:hAnsi="Simplified Arabic" w:cs="Simplified Arabic"/>
          <w:b/>
          <w:bCs/>
          <w:sz w:val="28"/>
          <w:szCs w:val="28"/>
        </w:rPr>
        <w:t xml:space="preserve"> </w:t>
      </w:r>
      <w:r w:rsidRPr="00E258D0">
        <w:rPr>
          <w:rFonts w:ascii="Times New Roman" w:hAnsi="Times New Roman" w:cs="Times New Roman"/>
          <w:b/>
          <w:bCs/>
          <w:sz w:val="28"/>
          <w:szCs w:val="28"/>
        </w:rPr>
        <w:t>≤</w:t>
      </w:r>
      <w:r w:rsidRPr="00E258D0">
        <w:rPr>
          <w:rFonts w:ascii="Simplified Arabic" w:hAnsi="Simplified Arabic" w:cs="Simplified Arabic"/>
          <w:b/>
          <w:bCs/>
          <w:sz w:val="28"/>
          <w:szCs w:val="28"/>
        </w:rPr>
        <w:t xml:space="preserve"> 0.05</w:t>
      </w:r>
      <w:r w:rsidRPr="00E258D0">
        <w:rPr>
          <w:rFonts w:ascii="Simplified Arabic" w:hAnsi="Simplified Arabic" w:cs="Simplified Arabic"/>
          <w:b/>
          <w:bCs/>
          <w:sz w:val="28"/>
          <w:szCs w:val="28"/>
          <w:rtl/>
        </w:rPr>
        <w:t>) بين تبني تقنيات الذكاء الاصطناعي وكفاءة الأداء الإداري في المنظمات الحكومية بالمملكة العربية السعودية.</w:t>
      </w:r>
    </w:p>
    <w:p w14:paraId="1E826173" w14:textId="77777777" w:rsidR="00B96366" w:rsidRPr="00E258D0" w:rsidRDefault="00B96366" w:rsidP="00B9636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وينبثق عن هذه الفرضية الرئيسة عدد من الفرضيات الفرعية كما يأتي:</w:t>
      </w:r>
    </w:p>
    <w:p w14:paraId="4FFFAF49" w14:textId="7F13123A" w:rsidR="00B96366" w:rsidRPr="00E258D0" w:rsidRDefault="00B96366" w:rsidP="00B96366">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الفرضية الفرعية الأولى</w:t>
      </w:r>
    </w:p>
    <w:p w14:paraId="22E47F1C" w14:textId="19AF2CAA" w:rsidR="00B96366" w:rsidRPr="00E258D0" w:rsidRDefault="00B96366" w:rsidP="00B9636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توجد علاقة ذات دلالة إحصائية بين تبني تقنيات الذكاء الاصطناعي وسرعة إنجاز الأعمال الإدارية في المنظمات الحكومية.</w:t>
      </w:r>
    </w:p>
    <w:p w14:paraId="4BF88863" w14:textId="70513751" w:rsidR="00B96366" w:rsidRPr="00E258D0" w:rsidRDefault="00B96366" w:rsidP="00B96366">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الفرضية الفرعية الثانية</w:t>
      </w:r>
    </w:p>
    <w:p w14:paraId="18952658" w14:textId="77777777" w:rsidR="00B96366" w:rsidRPr="00E258D0" w:rsidRDefault="00B96366" w:rsidP="00B9636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توجد علاقة ذات دلالة إحصائية بين تبني تقنيات الذكاء الاصطناعي وجودة الخدمات الحكومية المقدمة للمستفيدين.</w:t>
      </w:r>
    </w:p>
    <w:p w14:paraId="124E69F7" w14:textId="76C41C27" w:rsidR="00B96366" w:rsidRPr="00E258D0" w:rsidRDefault="00B96366" w:rsidP="00B96366">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الفرضية الفرعية الثالثة</w:t>
      </w:r>
    </w:p>
    <w:p w14:paraId="7660FA90" w14:textId="5C78FC94" w:rsidR="00B96366" w:rsidRPr="00E258D0" w:rsidRDefault="00B96366" w:rsidP="00B9636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توجد علاقة ذات دلالة إحصائية بين تبني تقنيات الذكاء الاصطناعي ودقة القرارات الإدارية.</w:t>
      </w:r>
    </w:p>
    <w:p w14:paraId="2764BE77" w14:textId="287E8FB6" w:rsidR="00B96366" w:rsidRPr="00E258D0" w:rsidRDefault="00B96366" w:rsidP="00B96366">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الفرضية الفرعية الرابعة</w:t>
      </w:r>
    </w:p>
    <w:p w14:paraId="5EEB91A1" w14:textId="77777777" w:rsidR="00B96366" w:rsidRPr="00E258D0" w:rsidRDefault="00B96366" w:rsidP="00B9636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توجد علاقة ذات دلالة إحصائية بين تبني تقنيات الذكاء الاصطناعي وكفاءة استخدام الموارد وتقليل التكاليف التشغيلية.</w:t>
      </w:r>
    </w:p>
    <w:p w14:paraId="734D9331" w14:textId="1A5BF9B5" w:rsidR="00B96366" w:rsidRPr="00E258D0" w:rsidRDefault="00B96366" w:rsidP="00B96366">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الفرضية الفرعية الخامسة</w:t>
      </w:r>
    </w:p>
    <w:p w14:paraId="0214BEEF" w14:textId="77777777" w:rsidR="00B96366" w:rsidRPr="00E258D0" w:rsidRDefault="00B96366" w:rsidP="00B9636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توجد علاقة ذات دلالة إحصائية بين تبني تقنيات الذكاء الاصطناعي ومستوى رضا العاملين عن الأداء الإداري داخل المنظمة.</w:t>
      </w:r>
    </w:p>
    <w:p w14:paraId="68E15946" w14:textId="55875E42" w:rsidR="00B96366" w:rsidRPr="00E258D0" w:rsidRDefault="00B96366" w:rsidP="00B96366">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الفرضية الفرعية السادسة</w:t>
      </w:r>
    </w:p>
    <w:p w14:paraId="282AC6B8" w14:textId="77777777" w:rsidR="00B96366" w:rsidRPr="00E258D0" w:rsidRDefault="00B96366" w:rsidP="00B9636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توجد علاقة ذات دلالة إحصائية بين مستوى جاهزية البنية التحتية الرقمية ونجاح تطبيق تقنيات الذكاء الاصطناعي في المنظمات الحكومية.</w:t>
      </w:r>
    </w:p>
    <w:p w14:paraId="3AB21886" w14:textId="4537EB15" w:rsidR="00B96366" w:rsidRPr="00E258D0" w:rsidRDefault="00B96366" w:rsidP="00B96366">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الفرضية الفرعية السابعة</w:t>
      </w:r>
    </w:p>
    <w:p w14:paraId="54485EDB" w14:textId="0D426E0E" w:rsidR="00B96366" w:rsidRPr="00E258D0" w:rsidRDefault="00B96366" w:rsidP="00B9636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توجد علاقة ذات دلالة إحصائية بين دعم الإدارة العليا ومستوى نجاح تبني تقنيات الذكاء الاصطناعي داخل المنظمات الحكومية.</w:t>
      </w:r>
    </w:p>
    <w:p w14:paraId="00B70BED" w14:textId="4884D85E" w:rsidR="00B96366" w:rsidRPr="00E258D0" w:rsidRDefault="00B96366" w:rsidP="00B96366">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الفرضية الفرعية الثامنة</w:t>
      </w:r>
    </w:p>
    <w:p w14:paraId="262F75AC" w14:textId="5534B36B" w:rsidR="00B96366" w:rsidRPr="00E258D0" w:rsidRDefault="00B96366" w:rsidP="00B9636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توجد علاقة ذات دلالة إحصائية بين المعوقات التنظيمية والتقنية وبين مستوى تطبيق تقنيات الذكاء الاصطناعي في المنظمات الحكومية.</w:t>
      </w:r>
    </w:p>
    <w:p w14:paraId="013AD936" w14:textId="61D3E6A3" w:rsidR="00B96366" w:rsidRPr="00E258D0" w:rsidRDefault="00B96366" w:rsidP="00B96366">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الفرضيات الصفرية</w:t>
      </w:r>
    </w:p>
    <w:p w14:paraId="5799D0DB" w14:textId="1943E218" w:rsidR="00B96366" w:rsidRPr="00E258D0" w:rsidRDefault="00B96366" w:rsidP="00B9636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ولأغراض التحليل الإحصائي باستخدام برنامج </w:t>
      </w:r>
      <w:r w:rsidRPr="00E258D0">
        <w:rPr>
          <w:rFonts w:ascii="Simplified Arabic" w:hAnsi="Simplified Arabic" w:cs="Simplified Arabic"/>
          <w:b/>
          <w:bCs/>
          <w:sz w:val="28"/>
          <w:szCs w:val="28"/>
        </w:rPr>
        <w:t>SPSS</w:t>
      </w:r>
      <w:r w:rsidRPr="00E258D0">
        <w:rPr>
          <w:rFonts w:ascii="Simplified Arabic" w:hAnsi="Simplified Arabic" w:cs="Simplified Arabic"/>
          <w:b/>
          <w:bCs/>
          <w:sz w:val="28"/>
          <w:szCs w:val="28"/>
          <w:rtl/>
        </w:rPr>
        <w:t xml:space="preserve"> سيتم اختبار الفرضيات الصفرية الآتية:</w:t>
      </w:r>
    </w:p>
    <w:p w14:paraId="57C3A8EC" w14:textId="1EEB002B" w:rsidR="00B96366" w:rsidRPr="00E258D0" w:rsidRDefault="00B96366" w:rsidP="009C7033">
      <w:pPr>
        <w:spacing w:line="276" w:lineRule="auto"/>
        <w:jc w:val="both"/>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H0</w:t>
      </w:r>
      <w:r w:rsidRPr="00E258D0">
        <w:rPr>
          <w:rFonts w:ascii="Cambria Math" w:hAnsi="Cambria Math" w:cs="Cambria Math"/>
          <w:b/>
          <w:bCs/>
          <w:sz w:val="28"/>
          <w:szCs w:val="28"/>
        </w:rPr>
        <w:t>₁</w:t>
      </w:r>
      <w:r w:rsidR="009C7033" w:rsidRPr="00E258D0">
        <w:rPr>
          <w:rFonts w:ascii="Simplified Arabic" w:hAnsi="Simplified Arabic" w:cs="Simplified Arabic"/>
          <w:b/>
          <w:bCs/>
          <w:sz w:val="28"/>
          <w:szCs w:val="28"/>
          <w:rtl/>
          <w:lang w:bidi="ar-EG"/>
        </w:rPr>
        <w:t xml:space="preserve">: </w:t>
      </w:r>
      <w:r w:rsidRPr="00E258D0">
        <w:rPr>
          <w:rFonts w:ascii="Simplified Arabic" w:hAnsi="Simplified Arabic" w:cs="Simplified Arabic"/>
          <w:b/>
          <w:bCs/>
          <w:sz w:val="28"/>
          <w:szCs w:val="28"/>
          <w:rtl/>
        </w:rPr>
        <w:t>لا توجد علاقة ذات دلالة إحصائية بين تبني تقنيات الذكاء الاصطناعي وكفاءة الأداء الإداري في المنظمات الحكومية.</w:t>
      </w:r>
    </w:p>
    <w:p w14:paraId="347229DC" w14:textId="12670F52" w:rsidR="00B96366" w:rsidRPr="00E258D0" w:rsidRDefault="00B96366" w:rsidP="009C7033">
      <w:pPr>
        <w:spacing w:line="276" w:lineRule="auto"/>
        <w:jc w:val="both"/>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H0</w:t>
      </w:r>
      <w:r w:rsidRPr="00E258D0">
        <w:rPr>
          <w:rFonts w:ascii="Cambria Math" w:hAnsi="Cambria Math" w:cs="Cambria Math"/>
          <w:b/>
          <w:bCs/>
          <w:sz w:val="28"/>
          <w:szCs w:val="28"/>
        </w:rPr>
        <w:t>₂</w:t>
      </w:r>
      <w:r w:rsidR="009C7033" w:rsidRPr="00E258D0">
        <w:rPr>
          <w:rFonts w:ascii="Simplified Arabic" w:hAnsi="Simplified Arabic" w:cs="Simplified Arabic"/>
          <w:b/>
          <w:bCs/>
          <w:sz w:val="28"/>
          <w:szCs w:val="28"/>
          <w:rtl/>
          <w:lang w:bidi="ar-EG"/>
        </w:rPr>
        <w:t xml:space="preserve">: </w:t>
      </w:r>
      <w:r w:rsidRPr="00E258D0">
        <w:rPr>
          <w:rFonts w:ascii="Simplified Arabic" w:hAnsi="Simplified Arabic" w:cs="Simplified Arabic"/>
          <w:b/>
          <w:bCs/>
          <w:sz w:val="28"/>
          <w:szCs w:val="28"/>
          <w:rtl/>
        </w:rPr>
        <w:t>لا توجد علاقة ذات دلالة إحصائية بين تبني تقنيات الذكاء الاصطناعي وسرعة إنجاز الأعمال.</w:t>
      </w:r>
    </w:p>
    <w:p w14:paraId="2A803737" w14:textId="6340AC2A" w:rsidR="00B96366" w:rsidRPr="00E258D0" w:rsidRDefault="00B96366" w:rsidP="009C7033">
      <w:pPr>
        <w:spacing w:line="276" w:lineRule="auto"/>
        <w:jc w:val="both"/>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H0</w:t>
      </w:r>
      <w:r w:rsidRPr="00E258D0">
        <w:rPr>
          <w:rFonts w:ascii="Cambria Math" w:hAnsi="Cambria Math" w:cs="Cambria Math"/>
          <w:b/>
          <w:bCs/>
          <w:sz w:val="28"/>
          <w:szCs w:val="28"/>
        </w:rPr>
        <w:t>₃</w:t>
      </w:r>
      <w:r w:rsidR="009C7033" w:rsidRPr="00E258D0">
        <w:rPr>
          <w:rFonts w:ascii="Simplified Arabic" w:hAnsi="Simplified Arabic" w:cs="Simplified Arabic"/>
          <w:b/>
          <w:bCs/>
          <w:sz w:val="28"/>
          <w:szCs w:val="28"/>
          <w:rtl/>
          <w:lang w:bidi="ar-EG"/>
        </w:rPr>
        <w:t xml:space="preserve">: </w:t>
      </w:r>
      <w:r w:rsidRPr="00E258D0">
        <w:rPr>
          <w:rFonts w:ascii="Simplified Arabic" w:hAnsi="Simplified Arabic" w:cs="Simplified Arabic"/>
          <w:b/>
          <w:bCs/>
          <w:sz w:val="28"/>
          <w:szCs w:val="28"/>
          <w:rtl/>
        </w:rPr>
        <w:t>لا توجد علاقة ذات دلالة إحصائية بين تبني تقنيات الذكاء الاصطناعي وجودة الخدمات الحكومية.</w:t>
      </w:r>
    </w:p>
    <w:p w14:paraId="5E080FC8" w14:textId="4E0E96A9" w:rsidR="00B96366" w:rsidRPr="00E258D0" w:rsidRDefault="00B96366" w:rsidP="009C7033">
      <w:pPr>
        <w:spacing w:line="276" w:lineRule="auto"/>
        <w:jc w:val="both"/>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H0</w:t>
      </w:r>
      <w:r w:rsidRPr="00E258D0">
        <w:rPr>
          <w:rFonts w:ascii="Cambria Math" w:hAnsi="Cambria Math" w:cs="Cambria Math"/>
          <w:b/>
          <w:bCs/>
          <w:sz w:val="28"/>
          <w:szCs w:val="28"/>
        </w:rPr>
        <w:t>₄</w:t>
      </w:r>
      <w:r w:rsidR="009C7033" w:rsidRPr="00E258D0">
        <w:rPr>
          <w:rFonts w:ascii="Simplified Arabic" w:hAnsi="Simplified Arabic" w:cs="Simplified Arabic"/>
          <w:b/>
          <w:bCs/>
          <w:sz w:val="28"/>
          <w:szCs w:val="28"/>
          <w:rtl/>
          <w:lang w:bidi="ar-EG"/>
        </w:rPr>
        <w:t xml:space="preserve">: </w:t>
      </w:r>
      <w:r w:rsidRPr="00E258D0">
        <w:rPr>
          <w:rFonts w:ascii="Simplified Arabic" w:hAnsi="Simplified Arabic" w:cs="Simplified Arabic"/>
          <w:b/>
          <w:bCs/>
          <w:sz w:val="28"/>
          <w:szCs w:val="28"/>
          <w:rtl/>
        </w:rPr>
        <w:t>لا توجد علاقة ذات دلالة إحصائية بين تبني تقنيات الذكاء الاصطناعي ودقة اتخاذ القرارات.</w:t>
      </w:r>
    </w:p>
    <w:p w14:paraId="73E5CA53" w14:textId="1C215F78" w:rsidR="00B96366" w:rsidRPr="00E258D0" w:rsidRDefault="00B96366" w:rsidP="009C7033">
      <w:pPr>
        <w:spacing w:line="276" w:lineRule="auto"/>
        <w:jc w:val="both"/>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H0</w:t>
      </w:r>
      <w:r w:rsidRPr="00E258D0">
        <w:rPr>
          <w:rFonts w:ascii="Cambria Math" w:hAnsi="Cambria Math" w:cs="Cambria Math"/>
          <w:b/>
          <w:bCs/>
          <w:sz w:val="28"/>
          <w:szCs w:val="28"/>
        </w:rPr>
        <w:t>₅</w:t>
      </w:r>
      <w:r w:rsidR="009C7033" w:rsidRPr="00E258D0">
        <w:rPr>
          <w:rFonts w:ascii="Simplified Arabic" w:hAnsi="Simplified Arabic" w:cs="Simplified Arabic"/>
          <w:b/>
          <w:bCs/>
          <w:sz w:val="28"/>
          <w:szCs w:val="28"/>
          <w:rtl/>
          <w:lang w:bidi="ar-EG"/>
        </w:rPr>
        <w:t xml:space="preserve">: </w:t>
      </w:r>
      <w:r w:rsidRPr="00E258D0">
        <w:rPr>
          <w:rFonts w:ascii="Simplified Arabic" w:hAnsi="Simplified Arabic" w:cs="Simplified Arabic"/>
          <w:b/>
          <w:bCs/>
          <w:sz w:val="28"/>
          <w:szCs w:val="28"/>
          <w:rtl/>
        </w:rPr>
        <w:t>لا توجد علاقة ذات دلالة إحصائية بين تبني تقنيات الذكاء الاصطناعي وكفاءة استخدام الموارد.</w:t>
      </w:r>
    </w:p>
    <w:p w14:paraId="6876731C" w14:textId="208DCB4C" w:rsidR="00B96366" w:rsidRPr="00E258D0" w:rsidRDefault="00B96366" w:rsidP="009C7033">
      <w:pPr>
        <w:spacing w:line="276" w:lineRule="auto"/>
        <w:jc w:val="both"/>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lastRenderedPageBreak/>
        <w:t>H0</w:t>
      </w:r>
      <w:r w:rsidRPr="00E258D0">
        <w:rPr>
          <w:rFonts w:ascii="Cambria Math" w:hAnsi="Cambria Math" w:cs="Cambria Math"/>
          <w:b/>
          <w:bCs/>
          <w:sz w:val="28"/>
          <w:szCs w:val="28"/>
        </w:rPr>
        <w:t>₆</w:t>
      </w:r>
      <w:r w:rsidR="009C7033" w:rsidRPr="00E258D0">
        <w:rPr>
          <w:rFonts w:ascii="Simplified Arabic" w:hAnsi="Simplified Arabic" w:cs="Simplified Arabic"/>
          <w:b/>
          <w:bCs/>
          <w:sz w:val="28"/>
          <w:szCs w:val="28"/>
          <w:rtl/>
          <w:lang w:bidi="ar-EG"/>
        </w:rPr>
        <w:t xml:space="preserve">: </w:t>
      </w:r>
      <w:r w:rsidRPr="00E258D0">
        <w:rPr>
          <w:rFonts w:ascii="Simplified Arabic" w:hAnsi="Simplified Arabic" w:cs="Simplified Arabic"/>
          <w:b/>
          <w:bCs/>
          <w:sz w:val="28"/>
          <w:szCs w:val="28"/>
          <w:rtl/>
        </w:rPr>
        <w:t>لا توجد علاقة ذات دلالة إحصائية بين جاهزية البنية التحتية الرقمية ونجاح تطبيق الذكاء الاصطناعي.</w:t>
      </w:r>
    </w:p>
    <w:p w14:paraId="350B8CA2" w14:textId="3956DCB3" w:rsidR="00B96366" w:rsidRPr="00E258D0" w:rsidRDefault="00B96366" w:rsidP="009C7033">
      <w:pPr>
        <w:spacing w:line="276" w:lineRule="auto"/>
        <w:jc w:val="both"/>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H0</w:t>
      </w:r>
      <w:r w:rsidRPr="00E258D0">
        <w:rPr>
          <w:rFonts w:ascii="Cambria Math" w:hAnsi="Cambria Math" w:cs="Cambria Math"/>
          <w:b/>
          <w:bCs/>
          <w:sz w:val="28"/>
          <w:szCs w:val="28"/>
        </w:rPr>
        <w:t>₇</w:t>
      </w:r>
      <w:r w:rsidR="009C7033" w:rsidRPr="00E258D0">
        <w:rPr>
          <w:rFonts w:ascii="Simplified Arabic" w:hAnsi="Simplified Arabic" w:cs="Simplified Arabic"/>
          <w:b/>
          <w:bCs/>
          <w:sz w:val="28"/>
          <w:szCs w:val="28"/>
          <w:rtl/>
          <w:lang w:bidi="ar-EG"/>
        </w:rPr>
        <w:t xml:space="preserve">: </w:t>
      </w:r>
      <w:r w:rsidRPr="00E258D0">
        <w:rPr>
          <w:rFonts w:ascii="Simplified Arabic" w:hAnsi="Simplified Arabic" w:cs="Simplified Arabic"/>
          <w:b/>
          <w:bCs/>
          <w:sz w:val="28"/>
          <w:szCs w:val="28"/>
          <w:rtl/>
        </w:rPr>
        <w:t>لا توجد علاقة ذات دلالة إحصائية بين دعم الإدارة العليا وتبني تقنيات الذكاء الاصطناعي.</w:t>
      </w:r>
    </w:p>
    <w:p w14:paraId="587308BC" w14:textId="24E3D827" w:rsidR="00B96366" w:rsidRPr="00E258D0" w:rsidRDefault="00B96366" w:rsidP="009C7033">
      <w:pPr>
        <w:spacing w:line="276" w:lineRule="auto"/>
        <w:jc w:val="both"/>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H0</w:t>
      </w:r>
      <w:r w:rsidRPr="00E258D0">
        <w:rPr>
          <w:rFonts w:ascii="Cambria Math" w:hAnsi="Cambria Math" w:cs="Cambria Math"/>
          <w:b/>
          <w:bCs/>
          <w:sz w:val="28"/>
          <w:szCs w:val="28"/>
        </w:rPr>
        <w:t>₈</w:t>
      </w:r>
      <w:r w:rsidR="009C7033" w:rsidRPr="00E258D0">
        <w:rPr>
          <w:rFonts w:ascii="Simplified Arabic" w:hAnsi="Simplified Arabic" w:cs="Simplified Arabic"/>
          <w:b/>
          <w:bCs/>
          <w:sz w:val="28"/>
          <w:szCs w:val="28"/>
          <w:rtl/>
          <w:lang w:bidi="ar-EG"/>
        </w:rPr>
        <w:t xml:space="preserve">: </w:t>
      </w:r>
      <w:r w:rsidRPr="00E258D0">
        <w:rPr>
          <w:rFonts w:ascii="Simplified Arabic" w:hAnsi="Simplified Arabic" w:cs="Simplified Arabic"/>
          <w:b/>
          <w:bCs/>
          <w:sz w:val="28"/>
          <w:szCs w:val="28"/>
          <w:rtl/>
        </w:rPr>
        <w:t>لا توجد علاقة ذات دلالة إحصائية بين المعوقات التنظيمية ومستوى تطبيق الذكاء الاصطناعي.</w:t>
      </w:r>
    </w:p>
    <w:p w14:paraId="6628081F" w14:textId="77777777" w:rsidR="00B96366" w:rsidRPr="00E258D0" w:rsidRDefault="00B96366" w:rsidP="00B96366">
      <w:pPr>
        <w:spacing w:line="276" w:lineRule="auto"/>
        <w:jc w:val="both"/>
        <w:rPr>
          <w:rFonts w:ascii="Simplified Arabic" w:hAnsi="Simplified Arabic" w:cs="Simplified Arabic"/>
          <w:b/>
          <w:bCs/>
          <w:sz w:val="28"/>
          <w:szCs w:val="28"/>
          <w:rtl/>
        </w:rPr>
      </w:pPr>
    </w:p>
    <w:p w14:paraId="75012082" w14:textId="78A52622" w:rsidR="00B96366" w:rsidRPr="00E258D0" w:rsidRDefault="009C7033" w:rsidP="009C7033">
      <w:pPr>
        <w:spacing w:line="276" w:lineRule="auto"/>
        <w:jc w:val="both"/>
        <w:outlineLvl w:val="1"/>
        <w:rPr>
          <w:rFonts w:ascii="Simplified Arabic" w:hAnsi="Simplified Arabic" w:cs="Simplified Arabic"/>
          <w:b/>
          <w:bCs/>
          <w:sz w:val="32"/>
          <w:szCs w:val="32"/>
          <w:u w:val="single"/>
          <w:rtl/>
        </w:rPr>
      </w:pPr>
      <w:bookmarkStart w:id="11" w:name="_Toc235049692"/>
      <w:r w:rsidRPr="00E258D0">
        <w:rPr>
          <w:rFonts w:ascii="Simplified Arabic" w:hAnsi="Simplified Arabic" w:cs="Simplified Arabic"/>
          <w:b/>
          <w:bCs/>
          <w:sz w:val="32"/>
          <w:szCs w:val="32"/>
          <w:u w:val="single"/>
          <w:rtl/>
        </w:rPr>
        <w:t>-</w:t>
      </w:r>
      <w:r w:rsidR="00B96366" w:rsidRPr="00E258D0">
        <w:rPr>
          <w:rFonts w:ascii="Simplified Arabic" w:hAnsi="Simplified Arabic" w:cs="Simplified Arabic"/>
          <w:b/>
          <w:bCs/>
          <w:sz w:val="32"/>
          <w:szCs w:val="32"/>
          <w:u w:val="single"/>
          <w:rtl/>
        </w:rPr>
        <w:t>حدود الدراسة</w:t>
      </w:r>
      <w:bookmarkEnd w:id="11"/>
    </w:p>
    <w:p w14:paraId="58DC71A8" w14:textId="72B4E654" w:rsidR="00B96366" w:rsidRPr="00E258D0" w:rsidRDefault="00B96366" w:rsidP="009C703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تقتضي طبيعة البحث العلمي تحديد الحدود التي تتحرك الدراسة في إطارها، وذلك لتوضيح نطاق النتائج وإمكانية تعميمها، وتشمل حدود الدراسة الحالية ما يأتي:</w:t>
      </w:r>
    </w:p>
    <w:p w14:paraId="73AE5DCA" w14:textId="0CFC9BA4" w:rsidR="00B96366" w:rsidRPr="00E258D0" w:rsidRDefault="00B96366" w:rsidP="009C7033">
      <w:pPr>
        <w:tabs>
          <w:tab w:val="left" w:pos="2727"/>
        </w:tabs>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أولاً: الحدود الموضوعية</w:t>
      </w:r>
    </w:p>
    <w:p w14:paraId="6F1C9CD3" w14:textId="53E8097D" w:rsidR="00B96366" w:rsidRPr="00E258D0" w:rsidRDefault="00B96366" w:rsidP="009C703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تقتصر الدراسة على بحث أثر تبني تقنيات الذكاء الاصطناعي على كفاءة الأداء الإداري في المنظمات الحكومية بالمملكة العربية السعودية، مع التركيز على قياس مستوى تبني تطبيقات الذكاء الاصطناعي، ومدى انعكاسها على سرعة الإنجاز، وجودة الخدمات، ودقة اتخاذ القرارات، وكفاءة استخدام الموارد، ورضا العاملين، بالإضافة إلى دراسة أبرز المعوقات التي تواجه تطبيق هذه التقنيات.</w:t>
      </w:r>
    </w:p>
    <w:p w14:paraId="564C356A" w14:textId="07C0D888" w:rsidR="00B96366" w:rsidRPr="00E258D0" w:rsidRDefault="00B96366" w:rsidP="009C7033">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ثانياً: الحدود المكانية</w:t>
      </w:r>
    </w:p>
    <w:p w14:paraId="44AA025E" w14:textId="77777777" w:rsidR="00B96366" w:rsidRPr="00E258D0" w:rsidRDefault="00B96366" w:rsidP="00B9636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تُجرى الدراسة على عدد من المنظمات الحكومية في المملكة العربية السعودية، ويتم جمع البيانات من العاملين والإداريين في تلك الجهات، بما يسمح بالحصول على بيانات ميدانية تعكس واقع تطبيق الذكاء الاصطناعي في البيئة الحكومية السعودية.</w:t>
      </w:r>
    </w:p>
    <w:p w14:paraId="030A5F22" w14:textId="3E584A30" w:rsidR="00B96366" w:rsidRPr="00E258D0" w:rsidRDefault="00B96366" w:rsidP="009C7033">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ثالثاً: الحدود الزمنية</w:t>
      </w:r>
    </w:p>
    <w:p w14:paraId="3FF0605C" w14:textId="77777777" w:rsidR="00B96366" w:rsidRPr="00E258D0" w:rsidRDefault="00B96366" w:rsidP="00B9636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تقتصر الدراسة على البيانات التي سيتم جمعها خلال العام الجامعي 2025–2026م، باعتباره الفترة الزمنية التي أُجريت خلالها الدراسة الميدانية وتحليل البيانات.</w:t>
      </w:r>
    </w:p>
    <w:p w14:paraId="12CDF5A1" w14:textId="61A57ED5" w:rsidR="00B96366" w:rsidRPr="00E258D0" w:rsidRDefault="00B96366" w:rsidP="009C7033">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lastRenderedPageBreak/>
        <w:t>رابعاً: الحدود البشرية</w:t>
      </w:r>
    </w:p>
    <w:p w14:paraId="0254E574" w14:textId="77777777" w:rsidR="00B96366" w:rsidRPr="00E258D0" w:rsidRDefault="00B96366" w:rsidP="00B96366">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تقتصر الدراسة على العاملين والإداريين والقيادات الوسطى والعليا في الجهات الحكومية محل الدراسة، باعتبارهم الفئة الأكثر ارتباطًا بتطبيقات الذكاء الاصطناعي والإجراءات الإدارية اليومية.</w:t>
      </w:r>
    </w:p>
    <w:p w14:paraId="0DF33CF4" w14:textId="77777777" w:rsidR="00B96366" w:rsidRPr="00E258D0" w:rsidRDefault="00B96366" w:rsidP="00B96366">
      <w:pPr>
        <w:spacing w:line="276" w:lineRule="auto"/>
        <w:jc w:val="both"/>
        <w:rPr>
          <w:rFonts w:ascii="Simplified Arabic" w:hAnsi="Simplified Arabic" w:cs="Simplified Arabic"/>
          <w:b/>
          <w:bCs/>
          <w:sz w:val="28"/>
          <w:szCs w:val="28"/>
          <w:rtl/>
        </w:rPr>
      </w:pPr>
    </w:p>
    <w:p w14:paraId="3F7EFD86" w14:textId="28BD828B" w:rsidR="00B96366" w:rsidRPr="00E258D0" w:rsidRDefault="009C7033" w:rsidP="009C7033">
      <w:pPr>
        <w:spacing w:line="276" w:lineRule="auto"/>
        <w:jc w:val="both"/>
        <w:outlineLvl w:val="1"/>
        <w:rPr>
          <w:rFonts w:ascii="Simplified Arabic" w:hAnsi="Simplified Arabic" w:cs="Simplified Arabic"/>
          <w:b/>
          <w:bCs/>
          <w:sz w:val="32"/>
          <w:szCs w:val="32"/>
          <w:u w:val="single"/>
          <w:rtl/>
        </w:rPr>
      </w:pPr>
      <w:bookmarkStart w:id="12" w:name="_Toc235049693"/>
      <w:r w:rsidRPr="00E258D0">
        <w:rPr>
          <w:rFonts w:ascii="Simplified Arabic" w:hAnsi="Simplified Arabic" w:cs="Simplified Arabic"/>
          <w:b/>
          <w:bCs/>
          <w:sz w:val="32"/>
          <w:szCs w:val="32"/>
          <w:u w:val="single"/>
          <w:rtl/>
        </w:rPr>
        <w:t>-</w:t>
      </w:r>
      <w:r w:rsidR="00B96366" w:rsidRPr="00E258D0">
        <w:rPr>
          <w:rFonts w:ascii="Simplified Arabic" w:hAnsi="Simplified Arabic" w:cs="Simplified Arabic"/>
          <w:b/>
          <w:bCs/>
          <w:sz w:val="32"/>
          <w:szCs w:val="32"/>
          <w:u w:val="single"/>
          <w:rtl/>
        </w:rPr>
        <w:t>مصطلحات الدراسة</w:t>
      </w:r>
      <w:bookmarkEnd w:id="12"/>
    </w:p>
    <w:p w14:paraId="3778C008" w14:textId="0945CF2A" w:rsidR="00B96366" w:rsidRPr="00E258D0" w:rsidRDefault="00B96366" w:rsidP="009C703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تتضمن الدراسة عددًا من المصطلحات الأساسية التي تمثل مفاهيمها الرئيسة، وفيما يأتي التعريفات النظرية والإجرائية لكل منها:</w:t>
      </w:r>
    </w:p>
    <w:p w14:paraId="79A02149" w14:textId="5629285E" w:rsidR="00B96366" w:rsidRPr="00E258D0" w:rsidRDefault="00B96366" w:rsidP="009C7033">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أولاً: الذكاء الاصطناعي (</w:t>
      </w:r>
      <w:r w:rsidRPr="00E258D0">
        <w:rPr>
          <w:rFonts w:ascii="Simplified Arabic" w:hAnsi="Simplified Arabic" w:cs="Simplified Arabic"/>
          <w:b/>
          <w:bCs/>
          <w:sz w:val="28"/>
          <w:szCs w:val="28"/>
          <w:u w:val="single"/>
        </w:rPr>
        <w:t>Artificial Intelligence</w:t>
      </w:r>
      <w:r w:rsidRPr="00E258D0">
        <w:rPr>
          <w:rFonts w:ascii="Simplified Arabic" w:hAnsi="Simplified Arabic" w:cs="Simplified Arabic"/>
          <w:b/>
          <w:bCs/>
          <w:sz w:val="28"/>
          <w:szCs w:val="28"/>
          <w:u w:val="single"/>
          <w:rtl/>
        </w:rPr>
        <w:t>)</w:t>
      </w:r>
    </w:p>
    <w:p w14:paraId="66B08E50" w14:textId="594AF383" w:rsidR="00B96366" w:rsidRPr="00E258D0" w:rsidRDefault="00B96366" w:rsidP="009C703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التعريف النظري</w:t>
      </w:r>
      <w:r w:rsidR="009C7033" w:rsidRPr="00E258D0">
        <w:rPr>
          <w:rFonts w:ascii="Simplified Arabic" w:hAnsi="Simplified Arabic" w:cs="Simplified Arabic"/>
          <w:b/>
          <w:bCs/>
          <w:sz w:val="28"/>
          <w:szCs w:val="28"/>
          <w:rtl/>
        </w:rPr>
        <w:t xml:space="preserve">: </w:t>
      </w:r>
      <w:r w:rsidRPr="00E258D0">
        <w:rPr>
          <w:rFonts w:ascii="Simplified Arabic" w:hAnsi="Simplified Arabic" w:cs="Simplified Arabic"/>
          <w:b/>
          <w:bCs/>
          <w:sz w:val="28"/>
          <w:szCs w:val="28"/>
          <w:rtl/>
        </w:rPr>
        <w:t>هو أحد فروع علوم الحاسب الآلي الذي يهتم بتطوير أنظمة وبرامج تمتلك القدرة على محاكاة الذكاء البشري، من خلال التعلم والاستنتاج وتحليل البيانات واتخاذ القرارات وحل المشكلات بصورة آلية، بما يسمح لها بأداء مهام كانت تتطلب سابقًا تدخلًا بشريًا.</w:t>
      </w:r>
    </w:p>
    <w:p w14:paraId="15516EEC" w14:textId="36A9BC10" w:rsidR="009C7033" w:rsidRPr="00E258D0" w:rsidRDefault="00B96366" w:rsidP="00A71F22">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التعريف الإجرائي</w:t>
      </w:r>
      <w:r w:rsidR="009C7033" w:rsidRPr="00E258D0">
        <w:rPr>
          <w:rFonts w:ascii="Simplified Arabic" w:hAnsi="Simplified Arabic" w:cs="Simplified Arabic"/>
          <w:b/>
          <w:bCs/>
          <w:sz w:val="28"/>
          <w:szCs w:val="28"/>
          <w:rtl/>
        </w:rPr>
        <w:t xml:space="preserve">: </w:t>
      </w:r>
      <w:r w:rsidRPr="00E258D0">
        <w:rPr>
          <w:rFonts w:ascii="Simplified Arabic" w:hAnsi="Simplified Arabic" w:cs="Simplified Arabic"/>
          <w:b/>
          <w:bCs/>
          <w:sz w:val="28"/>
          <w:szCs w:val="28"/>
          <w:rtl/>
        </w:rPr>
        <w:t>ويقصد به في هذه الدراسة مستوى استخدام الجهات الحكومية لتطبيقات الذكاء الاصطناعي، مثل أتمتة العمليات، وتحليل البيانات، ودعم اتخاذ القرار، والمساعدات الذكية، ويقاس من خلال استجابات أفراد العينة على فقرات الاستبانة</w:t>
      </w:r>
      <w:r w:rsidR="00A71F22">
        <w:rPr>
          <w:rFonts w:ascii="Simplified Arabic" w:hAnsi="Simplified Arabic" w:cs="Simplified Arabic"/>
          <w:b/>
          <w:bCs/>
          <w:sz w:val="28"/>
          <w:szCs w:val="28"/>
          <w:rtl/>
        </w:rPr>
        <w:t>.</w:t>
      </w:r>
    </w:p>
    <w:p w14:paraId="394C39D2" w14:textId="701916CB" w:rsidR="00B96366" w:rsidRPr="00E258D0" w:rsidRDefault="00B96366" w:rsidP="009C7033">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ثانياً: تبني تقنيات الذكاء الاصطناعي</w:t>
      </w:r>
    </w:p>
    <w:p w14:paraId="17607B86" w14:textId="02807E47" w:rsidR="00B96366" w:rsidRPr="00E258D0" w:rsidRDefault="00B96366" w:rsidP="009C703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التعريف النظري</w:t>
      </w:r>
      <w:r w:rsidR="009C7033" w:rsidRPr="00E258D0">
        <w:rPr>
          <w:rFonts w:ascii="Simplified Arabic" w:hAnsi="Simplified Arabic" w:cs="Simplified Arabic"/>
          <w:b/>
          <w:bCs/>
          <w:sz w:val="28"/>
          <w:szCs w:val="28"/>
          <w:rtl/>
        </w:rPr>
        <w:t xml:space="preserve">: </w:t>
      </w:r>
      <w:r w:rsidRPr="00E258D0">
        <w:rPr>
          <w:rFonts w:ascii="Simplified Arabic" w:hAnsi="Simplified Arabic" w:cs="Simplified Arabic"/>
          <w:b/>
          <w:bCs/>
          <w:sz w:val="28"/>
          <w:szCs w:val="28"/>
          <w:rtl/>
        </w:rPr>
        <w:t>هو العملية التي تقوم من خلالها المنظمة بتخطيط وتنفيذ واستخدام تقنيات الذكاء الاصطناعي بصورة رسمية داخل أنشطتها الإدارية والتشغيلية بهدف تطوير الأداء وتحسين جودة الخدمات.</w:t>
      </w:r>
    </w:p>
    <w:p w14:paraId="19F99A11" w14:textId="407E6511" w:rsidR="00B96366" w:rsidRPr="00E258D0" w:rsidRDefault="00B96366" w:rsidP="009C703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التعريف الإجرائي</w:t>
      </w:r>
      <w:r w:rsidR="009C7033" w:rsidRPr="00E258D0">
        <w:rPr>
          <w:rFonts w:ascii="Simplified Arabic" w:hAnsi="Simplified Arabic" w:cs="Simplified Arabic"/>
          <w:b/>
          <w:bCs/>
          <w:sz w:val="28"/>
          <w:szCs w:val="28"/>
          <w:rtl/>
        </w:rPr>
        <w:t xml:space="preserve">: </w:t>
      </w:r>
      <w:r w:rsidRPr="00E258D0">
        <w:rPr>
          <w:rFonts w:ascii="Simplified Arabic" w:hAnsi="Simplified Arabic" w:cs="Simplified Arabic"/>
          <w:b/>
          <w:bCs/>
          <w:sz w:val="28"/>
          <w:szCs w:val="28"/>
          <w:rtl/>
        </w:rPr>
        <w:t>ويقصد به الدرجة التي تطبق بها المنظمة الحكومية تقنيات الذكاء الاصطناعي في أعمالها اليومية، ويتم قياسها من خلال أبعاد الدراسة المتمثلة في البنية التحتية الرقمية، واستخدام التطبيقات الذكية، ودعم الإدارة العليا، وجاهزية الموارد البشرية.</w:t>
      </w:r>
    </w:p>
    <w:p w14:paraId="17983E2B" w14:textId="77777777" w:rsidR="00B96366" w:rsidRPr="00E258D0" w:rsidRDefault="00B96366" w:rsidP="00B96366">
      <w:pPr>
        <w:spacing w:line="276" w:lineRule="auto"/>
        <w:jc w:val="both"/>
        <w:rPr>
          <w:rFonts w:ascii="Simplified Arabic" w:hAnsi="Simplified Arabic" w:cs="Simplified Arabic"/>
          <w:b/>
          <w:bCs/>
          <w:sz w:val="28"/>
          <w:szCs w:val="28"/>
          <w:rtl/>
        </w:rPr>
      </w:pPr>
    </w:p>
    <w:p w14:paraId="22DB87BD" w14:textId="494C6B62" w:rsidR="00B96366" w:rsidRPr="00E258D0" w:rsidRDefault="00B96366" w:rsidP="009C7033">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lastRenderedPageBreak/>
        <w:t>ثالثاً: كفاءة الأداء الإداري</w:t>
      </w:r>
    </w:p>
    <w:p w14:paraId="15F0A610" w14:textId="3F1F65A0" w:rsidR="00B96366" w:rsidRPr="00E258D0" w:rsidRDefault="00B96366" w:rsidP="009C703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التعريف النظري</w:t>
      </w:r>
      <w:r w:rsidR="009C7033" w:rsidRPr="00E258D0">
        <w:rPr>
          <w:rFonts w:ascii="Simplified Arabic" w:hAnsi="Simplified Arabic" w:cs="Simplified Arabic"/>
          <w:b/>
          <w:bCs/>
          <w:sz w:val="28"/>
          <w:szCs w:val="28"/>
          <w:rtl/>
        </w:rPr>
        <w:t xml:space="preserve">: </w:t>
      </w:r>
      <w:r w:rsidRPr="00E258D0">
        <w:rPr>
          <w:rFonts w:ascii="Simplified Arabic" w:hAnsi="Simplified Arabic" w:cs="Simplified Arabic"/>
          <w:b/>
          <w:bCs/>
          <w:sz w:val="28"/>
          <w:szCs w:val="28"/>
          <w:rtl/>
        </w:rPr>
        <w:t>تعرف كفاءة الأداء الإداري بأنها قدرة المنظمة على تحقيق أهدافها باستخدام الموارد المتاحة بأعلى درجة من الكفاءة والفاعلية، مع تحقيق الجودة والسرعة والدقة في تنفيذ الأعمال.</w:t>
      </w:r>
    </w:p>
    <w:p w14:paraId="1DD2CCDE" w14:textId="31FAB8C3" w:rsidR="00B96366" w:rsidRPr="00E258D0" w:rsidRDefault="00B96366" w:rsidP="00A71F22">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التعريف الإجرائي</w:t>
      </w:r>
      <w:r w:rsidR="009C7033" w:rsidRPr="00E258D0">
        <w:rPr>
          <w:rFonts w:ascii="Simplified Arabic" w:hAnsi="Simplified Arabic" w:cs="Simplified Arabic"/>
          <w:b/>
          <w:bCs/>
          <w:sz w:val="28"/>
          <w:szCs w:val="28"/>
          <w:rtl/>
        </w:rPr>
        <w:t xml:space="preserve">: </w:t>
      </w:r>
      <w:r w:rsidRPr="00E258D0">
        <w:rPr>
          <w:rFonts w:ascii="Simplified Arabic" w:hAnsi="Simplified Arabic" w:cs="Simplified Arabic"/>
          <w:b/>
          <w:bCs/>
          <w:sz w:val="28"/>
          <w:szCs w:val="28"/>
          <w:rtl/>
        </w:rPr>
        <w:t>ويقصد بها في هذه الدراسة مستوى التحسن الذي تحققه المنظمة الحكومية في سرعة الإنجاز، وجودة الخدمات، ودقة القرارات، وكفاءة استخدام الموارد، ورضا العاملين نتيجة استخدام تقنيات الذكاء الاصطناعي</w:t>
      </w:r>
      <w:r w:rsidR="00A71F22">
        <w:rPr>
          <w:rFonts w:ascii="Simplified Arabic" w:hAnsi="Simplified Arabic" w:cs="Simplified Arabic"/>
          <w:b/>
          <w:bCs/>
          <w:sz w:val="28"/>
          <w:szCs w:val="28"/>
          <w:rtl/>
        </w:rPr>
        <w:t>.</w:t>
      </w:r>
    </w:p>
    <w:p w14:paraId="11394D2F" w14:textId="782071AB" w:rsidR="00B96366" w:rsidRPr="00E258D0" w:rsidRDefault="00B96366" w:rsidP="009C7033">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رابعاً: المنظمات الحكومية</w:t>
      </w:r>
    </w:p>
    <w:p w14:paraId="333369ED" w14:textId="0FB5B45F" w:rsidR="00B96366" w:rsidRPr="00E258D0" w:rsidRDefault="00B96366" w:rsidP="009C703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التعريف النظري</w:t>
      </w:r>
      <w:r w:rsidR="009C7033" w:rsidRPr="00E258D0">
        <w:rPr>
          <w:rFonts w:ascii="Simplified Arabic" w:hAnsi="Simplified Arabic" w:cs="Simplified Arabic"/>
          <w:b/>
          <w:bCs/>
          <w:sz w:val="28"/>
          <w:szCs w:val="28"/>
          <w:rtl/>
        </w:rPr>
        <w:t xml:space="preserve">: </w:t>
      </w:r>
      <w:r w:rsidRPr="00E258D0">
        <w:rPr>
          <w:rFonts w:ascii="Simplified Arabic" w:hAnsi="Simplified Arabic" w:cs="Simplified Arabic"/>
          <w:b/>
          <w:bCs/>
          <w:sz w:val="28"/>
          <w:szCs w:val="28"/>
          <w:rtl/>
        </w:rPr>
        <w:t>هي المؤسسات والهيئات والأجهزة التابعة للدولة التي تتولى تنفيذ السياسات العامة وتقديم الخدمات للمواطنين والمقيمين وفق الأنظمة والتشريعات المعمول بها.</w:t>
      </w:r>
    </w:p>
    <w:p w14:paraId="06600BE5" w14:textId="58C7FBA1" w:rsidR="00B96366" w:rsidRPr="00E258D0" w:rsidRDefault="00B96366" w:rsidP="00A71F22">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التعريف الإجرائي</w:t>
      </w:r>
      <w:r w:rsidR="009C7033" w:rsidRPr="00E258D0">
        <w:rPr>
          <w:rFonts w:ascii="Simplified Arabic" w:hAnsi="Simplified Arabic" w:cs="Simplified Arabic"/>
          <w:b/>
          <w:bCs/>
          <w:sz w:val="28"/>
          <w:szCs w:val="28"/>
          <w:rtl/>
        </w:rPr>
        <w:t xml:space="preserve">: </w:t>
      </w:r>
      <w:r w:rsidRPr="00E258D0">
        <w:rPr>
          <w:rFonts w:ascii="Simplified Arabic" w:hAnsi="Simplified Arabic" w:cs="Simplified Arabic"/>
          <w:b/>
          <w:bCs/>
          <w:sz w:val="28"/>
          <w:szCs w:val="28"/>
          <w:rtl/>
        </w:rPr>
        <w:t>ويقصد بها في هذه الدراسة الجهات الحكومية السعودية التي تطبق أو بدأت في تطبيق تقنيات الذكاء الاصطناعي في أعمالها الإدارية، والتي تم اختيار العاملين بها كمجتمع للدراسة الميدانية</w:t>
      </w:r>
      <w:r w:rsidR="00A71F22">
        <w:rPr>
          <w:rFonts w:ascii="Simplified Arabic" w:hAnsi="Simplified Arabic" w:cs="Simplified Arabic"/>
          <w:b/>
          <w:bCs/>
          <w:sz w:val="28"/>
          <w:szCs w:val="28"/>
          <w:rtl/>
        </w:rPr>
        <w:t>.</w:t>
      </w:r>
    </w:p>
    <w:p w14:paraId="1B6C86B8" w14:textId="1A9E995A" w:rsidR="00B96366" w:rsidRPr="00E258D0" w:rsidRDefault="00B96366" w:rsidP="009C7033">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خامساً: الأداء الإداري</w:t>
      </w:r>
    </w:p>
    <w:p w14:paraId="42224283" w14:textId="103714ED" w:rsidR="00B96366" w:rsidRPr="00E258D0" w:rsidRDefault="00B96366" w:rsidP="009C703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التعريف النظري</w:t>
      </w:r>
      <w:r w:rsidR="009C7033" w:rsidRPr="00E258D0">
        <w:rPr>
          <w:rFonts w:ascii="Simplified Arabic" w:hAnsi="Simplified Arabic" w:cs="Simplified Arabic"/>
          <w:b/>
          <w:bCs/>
          <w:sz w:val="28"/>
          <w:szCs w:val="28"/>
          <w:rtl/>
        </w:rPr>
        <w:t xml:space="preserve">: </w:t>
      </w:r>
      <w:r w:rsidRPr="00E258D0">
        <w:rPr>
          <w:rFonts w:ascii="Simplified Arabic" w:hAnsi="Simplified Arabic" w:cs="Simplified Arabic"/>
          <w:b/>
          <w:bCs/>
          <w:sz w:val="28"/>
          <w:szCs w:val="28"/>
          <w:rtl/>
        </w:rPr>
        <w:t>هو مستوى الإنجاز الذي تحققه المنظمة في تنفيذ وظائفها الإدارية، بما يشمل التخطيط والتنظيم والتوجيه والرقابة واتخاذ القرار، وفق معايير الكفاءة والفاعلية والجودة.</w:t>
      </w:r>
    </w:p>
    <w:p w14:paraId="2AAD8009" w14:textId="74E4C74C" w:rsidR="00F925D0" w:rsidRPr="00E258D0" w:rsidRDefault="00B96366" w:rsidP="009C703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التعريف الإجرائي</w:t>
      </w:r>
      <w:r w:rsidR="009C7033" w:rsidRPr="00E258D0">
        <w:rPr>
          <w:rFonts w:ascii="Simplified Arabic" w:hAnsi="Simplified Arabic" w:cs="Simplified Arabic"/>
          <w:b/>
          <w:bCs/>
          <w:sz w:val="28"/>
          <w:szCs w:val="28"/>
          <w:rtl/>
        </w:rPr>
        <w:t xml:space="preserve">: </w:t>
      </w:r>
      <w:r w:rsidRPr="00E258D0">
        <w:rPr>
          <w:rFonts w:ascii="Simplified Arabic" w:hAnsi="Simplified Arabic" w:cs="Simplified Arabic"/>
          <w:b/>
          <w:bCs/>
          <w:sz w:val="28"/>
          <w:szCs w:val="28"/>
          <w:rtl/>
        </w:rPr>
        <w:t>ويقاس الأداء الإداري في هذه الدراسة من خلال خمسة أبعاد رئيسة هي: سرعة الإنجاز، ودقة القرارات، وجودة الخدمات، وكفاءة استخدام الموارد، ورضا العاملين، وذلك بالاعتماد على استجابات أفراد العينة على فقرات الاستبانة.</w:t>
      </w:r>
    </w:p>
    <w:p w14:paraId="633C37C8" w14:textId="77777777" w:rsidR="007021AB" w:rsidRDefault="007021AB" w:rsidP="009C7033">
      <w:pPr>
        <w:spacing w:line="276" w:lineRule="auto"/>
        <w:jc w:val="both"/>
        <w:rPr>
          <w:rFonts w:ascii="Simplified Arabic" w:hAnsi="Simplified Arabic" w:cs="Simplified Arabic"/>
          <w:b/>
          <w:bCs/>
          <w:sz w:val="28"/>
          <w:szCs w:val="28"/>
          <w:rtl/>
        </w:rPr>
      </w:pPr>
    </w:p>
    <w:p w14:paraId="0B0D420F" w14:textId="77777777" w:rsidR="00A71F22" w:rsidRDefault="00A71F22" w:rsidP="009C7033">
      <w:pPr>
        <w:spacing w:line="276" w:lineRule="auto"/>
        <w:jc w:val="both"/>
        <w:rPr>
          <w:rFonts w:ascii="Simplified Arabic" w:hAnsi="Simplified Arabic" w:cs="Simplified Arabic"/>
          <w:b/>
          <w:bCs/>
          <w:sz w:val="28"/>
          <w:szCs w:val="28"/>
          <w:rtl/>
        </w:rPr>
      </w:pPr>
    </w:p>
    <w:p w14:paraId="16ABE283" w14:textId="77777777" w:rsidR="00A71F22" w:rsidRPr="00E258D0" w:rsidRDefault="00A71F22" w:rsidP="009C7033">
      <w:pPr>
        <w:spacing w:line="276" w:lineRule="auto"/>
        <w:jc w:val="both"/>
        <w:rPr>
          <w:rFonts w:ascii="Simplified Arabic" w:hAnsi="Simplified Arabic" w:cs="Simplified Arabic"/>
          <w:b/>
          <w:bCs/>
          <w:sz w:val="28"/>
          <w:szCs w:val="28"/>
          <w:rtl/>
        </w:rPr>
      </w:pPr>
    </w:p>
    <w:p w14:paraId="6A64C729" w14:textId="385D7ADE" w:rsidR="007021AB" w:rsidRPr="00A71F22" w:rsidRDefault="007021AB" w:rsidP="007021AB">
      <w:pPr>
        <w:spacing w:line="276" w:lineRule="auto"/>
        <w:jc w:val="both"/>
        <w:outlineLvl w:val="0"/>
        <w:rPr>
          <w:rFonts w:ascii="Simplified Arabic" w:hAnsi="Simplified Arabic" w:cs="Simplified Arabic"/>
          <w:b/>
          <w:bCs/>
          <w:sz w:val="32"/>
          <w:szCs w:val="32"/>
          <w:u w:val="single"/>
          <w:rtl/>
        </w:rPr>
      </w:pPr>
      <w:bookmarkStart w:id="13" w:name="_Toc235049694"/>
      <w:r w:rsidRPr="00A71F22">
        <w:rPr>
          <w:rFonts w:ascii="Simplified Arabic" w:hAnsi="Simplified Arabic" w:cs="Simplified Arabic"/>
          <w:b/>
          <w:bCs/>
          <w:sz w:val="32"/>
          <w:szCs w:val="32"/>
          <w:u w:val="single"/>
          <w:rtl/>
        </w:rPr>
        <w:lastRenderedPageBreak/>
        <w:t>-النموذج المفاهيمي للدراسة (</w:t>
      </w:r>
      <w:r w:rsidRPr="00A71F22">
        <w:rPr>
          <w:rFonts w:ascii="Simplified Arabic" w:hAnsi="Simplified Arabic" w:cs="Simplified Arabic"/>
          <w:b/>
          <w:bCs/>
          <w:sz w:val="32"/>
          <w:szCs w:val="32"/>
          <w:u w:val="single"/>
        </w:rPr>
        <w:t>Conceptual Framework</w:t>
      </w:r>
      <w:r w:rsidRPr="00A71F22">
        <w:rPr>
          <w:rFonts w:ascii="Simplified Arabic" w:hAnsi="Simplified Arabic" w:cs="Simplified Arabic"/>
          <w:b/>
          <w:bCs/>
          <w:sz w:val="32"/>
          <w:szCs w:val="32"/>
          <w:u w:val="single"/>
          <w:rtl/>
        </w:rPr>
        <w:t>)</w:t>
      </w:r>
      <w:bookmarkEnd w:id="13"/>
    </w:p>
    <w:p w14:paraId="2E668519" w14:textId="753F603A"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يُعد النموذج المفاهيمي للدراسة أحد أهم العناصر في البحوث العلمية الحديثة، حيث يوضح بصورة منهجية طبيعة العلاقات بين متغيرات الدراسة، ويساعد في تفسير الفرضيات التي يسعى الباحث إلى اختبارها ميدانيًا. كما يمثل إطارًا نظريًا يربط بين المفاهيم الرئيسة للدراسة، ويحدد اتجاه العلاقة بين المتغير المستقل والمتغير التابع في ضوء الأدبيات السابقة والنظريات العلمية ذات الصلة.</w:t>
      </w:r>
    </w:p>
    <w:p w14:paraId="3BB6EB1D" w14:textId="1B5B7926"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وتستند الدراسة الحالية إلى افتراض رئيس مفاده أن تبني تقنيات الذكاء الاصطناعي داخل المنظمات الحكومية يمثل أحد العوامل المؤثرة في رفع كفاءة الأداء الإداري، وأن قوة هذا التأثير ترتبط بمدى جاهزية المنظمة من الناحية التقنية والإدارية والتنظيمية، إضافة إلى مستوى تقبل العاملين للتقنيات الحديثة.</w:t>
      </w:r>
    </w:p>
    <w:p w14:paraId="3D99A771" w14:textId="16540D28" w:rsidR="007021AB" w:rsidRPr="00E258D0" w:rsidRDefault="007021AB" w:rsidP="00A71F22">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وانطلاقًا من مراجعة الدراسات السابقة، فقد تم بناء النموذج المفاهيمي للدراسة اعتمادًا على متغير رئيس مستقل يتمثل في تبني تقنيات الذكاء الاصطناعي، ومتغير رئيس تابع يتمثل في كفاءة الأداء الإداري، مع تضمين عدد من الأبعاد الفرعية التي تعكس كل متغير بصورة أكثر دقة، بما يتيح اختبار العلاقات الإحصائية بينها بصورة علمية</w:t>
      </w:r>
      <w:r w:rsidR="00A71F22">
        <w:rPr>
          <w:rFonts w:ascii="Simplified Arabic" w:hAnsi="Simplified Arabic" w:cs="Simplified Arabic"/>
          <w:b/>
          <w:bCs/>
          <w:sz w:val="28"/>
          <w:szCs w:val="28"/>
          <w:rtl/>
        </w:rPr>
        <w:t>.</w:t>
      </w:r>
    </w:p>
    <w:p w14:paraId="5B94C77E" w14:textId="35714A91" w:rsidR="007021AB" w:rsidRPr="00E258D0" w:rsidRDefault="007021AB" w:rsidP="007021AB">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أولاً: المتغير المستقل</w:t>
      </w:r>
    </w:p>
    <w:p w14:paraId="67AC12B7" w14:textId="56467E4E"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تبني تقنيات الذكاء الاصطناعي</w:t>
      </w:r>
    </w:p>
    <w:p w14:paraId="5522F62D" w14:textId="69686A2C"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يقصد به مستوى تطبيق واستخدام تقنيات الذكاء الاصطناعي داخل المنظمات الحكومية، ويشمل مجموعة من الممارسات والإجراءات التي تعتمد على التقنيات الذكية في تنفيذ الأعمال وتحسين العمليات الإدارية.</w:t>
      </w:r>
    </w:p>
    <w:p w14:paraId="100670BF" w14:textId="65BE1324"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ويتكون المتغير المستقل من خمسة أبعاد رئيسة هي:</w:t>
      </w:r>
    </w:p>
    <w:p w14:paraId="0006B660" w14:textId="47F14144"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1- البنية التحتية الرقمية</w:t>
      </w:r>
    </w:p>
    <w:p w14:paraId="2200F90C" w14:textId="1C01EB34"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ويقصد بها مدى توافر الأنظمة التقنية، وقواعد البيانات، وشبكات الاتصال، والحوسبة السحابية، والأجهزة والبرمجيات التي تمكن المنظمة من تطبيق حلول الذكاء الاصطناعي بكفاءة.</w:t>
      </w:r>
    </w:p>
    <w:p w14:paraId="4D52C8D2" w14:textId="10A8E251"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2- استخدام تطبيقات الذكاء الاصطناعي</w:t>
      </w:r>
    </w:p>
    <w:p w14:paraId="19F8D5EC" w14:textId="39FEE849"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ويشمل مستوى استخدام المنظمة للتطبيقات الذكية مثل:</w:t>
      </w:r>
    </w:p>
    <w:p w14:paraId="7A337A00" w14:textId="28CF08EB" w:rsidR="007021AB" w:rsidRPr="00E258D0" w:rsidRDefault="007021AB" w:rsidP="007021AB">
      <w:pPr>
        <w:pStyle w:val="ListParagraph"/>
        <w:numPr>
          <w:ilvl w:val="0"/>
          <w:numId w:val="3"/>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أتمتة العمليات.</w:t>
      </w:r>
    </w:p>
    <w:p w14:paraId="23DC45D7" w14:textId="7448FD87" w:rsidR="007021AB" w:rsidRPr="00E258D0" w:rsidRDefault="007021AB" w:rsidP="007021AB">
      <w:pPr>
        <w:pStyle w:val="ListParagraph"/>
        <w:numPr>
          <w:ilvl w:val="0"/>
          <w:numId w:val="3"/>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روبوتات الدردشة.</w:t>
      </w:r>
    </w:p>
    <w:p w14:paraId="54701C0D" w14:textId="31BD78AF" w:rsidR="007021AB" w:rsidRPr="00E258D0" w:rsidRDefault="007021AB" w:rsidP="007021AB">
      <w:pPr>
        <w:pStyle w:val="ListParagraph"/>
        <w:numPr>
          <w:ilvl w:val="0"/>
          <w:numId w:val="3"/>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تحليل البيانات الضخمة.</w:t>
      </w:r>
    </w:p>
    <w:p w14:paraId="6BF0FB7B" w14:textId="4B9281AF" w:rsidR="007021AB" w:rsidRPr="00E258D0" w:rsidRDefault="007021AB" w:rsidP="007021AB">
      <w:pPr>
        <w:pStyle w:val="ListParagraph"/>
        <w:numPr>
          <w:ilvl w:val="0"/>
          <w:numId w:val="3"/>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أنظمة دعم القرار.</w:t>
      </w:r>
    </w:p>
    <w:p w14:paraId="16EC98F2" w14:textId="7B0B0A35" w:rsidR="007021AB" w:rsidRPr="00E258D0" w:rsidRDefault="007021AB" w:rsidP="007021AB">
      <w:pPr>
        <w:pStyle w:val="ListParagraph"/>
        <w:numPr>
          <w:ilvl w:val="0"/>
          <w:numId w:val="3"/>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التعلم الآلي.</w:t>
      </w:r>
    </w:p>
    <w:p w14:paraId="4EBC53DF" w14:textId="78D236AC" w:rsidR="007021AB" w:rsidRPr="00E258D0" w:rsidRDefault="007021AB" w:rsidP="007021AB">
      <w:pPr>
        <w:pStyle w:val="ListParagraph"/>
        <w:numPr>
          <w:ilvl w:val="0"/>
          <w:numId w:val="3"/>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التحليلات التنبؤية.</w:t>
      </w:r>
    </w:p>
    <w:p w14:paraId="21385BDF" w14:textId="33885687"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3- دعم الإدارة العليا</w:t>
      </w:r>
    </w:p>
    <w:p w14:paraId="68B1A6DB" w14:textId="106C3E34"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ويقصد به مدى اهتمام الإدارة العليا بتطبيق الذكاء الاصطناعي من خلال:</w:t>
      </w:r>
    </w:p>
    <w:p w14:paraId="025B11AE" w14:textId="47DE860E" w:rsidR="007021AB" w:rsidRPr="00E258D0" w:rsidRDefault="007021AB" w:rsidP="007021AB">
      <w:pPr>
        <w:pStyle w:val="ListParagraph"/>
        <w:numPr>
          <w:ilvl w:val="0"/>
          <w:numId w:val="3"/>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توفير الميزانيات.</w:t>
      </w:r>
    </w:p>
    <w:p w14:paraId="7AC1E5D2" w14:textId="432B4E56" w:rsidR="007021AB" w:rsidRPr="00E258D0" w:rsidRDefault="007021AB" w:rsidP="007021AB">
      <w:pPr>
        <w:pStyle w:val="ListParagraph"/>
        <w:numPr>
          <w:ilvl w:val="0"/>
          <w:numId w:val="3"/>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وضع الخطط.</w:t>
      </w:r>
    </w:p>
    <w:p w14:paraId="7B9AB089" w14:textId="5C477D1D" w:rsidR="007021AB" w:rsidRPr="00E258D0" w:rsidRDefault="007021AB" w:rsidP="007021AB">
      <w:pPr>
        <w:pStyle w:val="ListParagraph"/>
        <w:numPr>
          <w:ilvl w:val="0"/>
          <w:numId w:val="3"/>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دعم التدريب.</w:t>
      </w:r>
    </w:p>
    <w:p w14:paraId="7873634A" w14:textId="4BCCB612" w:rsidR="007021AB" w:rsidRPr="00E258D0" w:rsidRDefault="007021AB" w:rsidP="007021AB">
      <w:pPr>
        <w:pStyle w:val="ListParagraph"/>
        <w:numPr>
          <w:ilvl w:val="0"/>
          <w:numId w:val="3"/>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تشجيع الابتكار.</w:t>
      </w:r>
    </w:p>
    <w:p w14:paraId="0BABD81C" w14:textId="1A7941DF" w:rsidR="007021AB" w:rsidRPr="00A71F22" w:rsidRDefault="007021AB" w:rsidP="00A71F22">
      <w:pPr>
        <w:pStyle w:val="ListParagraph"/>
        <w:numPr>
          <w:ilvl w:val="0"/>
          <w:numId w:val="3"/>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متابعة التنفيذ.</w:t>
      </w:r>
    </w:p>
    <w:p w14:paraId="20E54F6A" w14:textId="3B93FA0B"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4- جاهزية الموارد البشرية</w:t>
      </w:r>
    </w:p>
    <w:p w14:paraId="5DA54477" w14:textId="39EB269F"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ويقصد بها مدى امتلاك العاملين للمهارات والمعارف اللازمة للتعامل مع تطبيقات الذكاء الاصطناعي، إضافة إلى برامج التدريب والتطوير المستمر.</w:t>
      </w:r>
    </w:p>
    <w:p w14:paraId="4BD75C2C" w14:textId="0D3584D2"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5- جودة البيانات</w:t>
      </w:r>
    </w:p>
    <w:p w14:paraId="31D39E37" w14:textId="0E617E8D"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ويقصد بها مدى دقة البيانات الحكومية، وتكاملها، وتحديثها بصورة مستمرة، بما يسمح لأنظمة الذكاء الاصطناعي بالعمل بكفاءة وتحقيق نتائج دقيقة.</w:t>
      </w:r>
    </w:p>
    <w:p w14:paraId="4F7CF96D" w14:textId="2A23583E" w:rsidR="007021AB" w:rsidRPr="00E258D0" w:rsidRDefault="007021AB" w:rsidP="006F37A3">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ثانياً: المتغير التابع</w:t>
      </w:r>
    </w:p>
    <w:p w14:paraId="3FB71690" w14:textId="28FD037D" w:rsidR="007021AB" w:rsidRPr="00E258D0" w:rsidRDefault="007021AB"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كفاءة الأداء الإداري</w:t>
      </w:r>
    </w:p>
    <w:p w14:paraId="302E9719" w14:textId="0D7B9866" w:rsidR="007021AB" w:rsidRPr="00E258D0" w:rsidRDefault="007021AB"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يقصد به قدرة المنظمة الحكومية على تحقيق أهدافها باستخدام مواردها المتاحة بأعلى درجات الكفاءة والجودة والفاعلية.</w:t>
      </w:r>
    </w:p>
    <w:p w14:paraId="485B877A" w14:textId="59922731" w:rsidR="007021AB" w:rsidRPr="00E258D0" w:rsidRDefault="007021AB"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ويتكون من خمسة أبعاد رئيسة هي:</w:t>
      </w:r>
    </w:p>
    <w:p w14:paraId="30ED8472" w14:textId="56F66E19" w:rsidR="007021AB" w:rsidRPr="00E258D0" w:rsidRDefault="007021AB"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1- سرعة إنجاز الأعمال</w:t>
      </w:r>
    </w:p>
    <w:p w14:paraId="5B1D59EA" w14:textId="0CFE2A0D" w:rsidR="007021AB" w:rsidRPr="00E258D0" w:rsidRDefault="007021AB"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ويقصد بها قدرة المنظمة على تقليل الوقت اللازم لإنجاز المعاملات والإجراءات الإدارية.</w:t>
      </w:r>
    </w:p>
    <w:p w14:paraId="3644A028" w14:textId="0D9FF191" w:rsidR="007021AB" w:rsidRPr="00E258D0" w:rsidRDefault="007021AB"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2- دقة اتخاذ القرارات</w:t>
      </w:r>
    </w:p>
    <w:p w14:paraId="5B26BD90" w14:textId="6A00C5F1" w:rsidR="007021AB" w:rsidRPr="00E258D0" w:rsidRDefault="007021AB"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ويقصد بها قدرة الإدارة على اتخاذ قرارات صحيحة اعتمادًا على البيانات الدقيقة والتحليلات الذكية.</w:t>
      </w:r>
    </w:p>
    <w:p w14:paraId="43D5C292" w14:textId="3AB68E76" w:rsidR="007021AB" w:rsidRPr="00E258D0" w:rsidRDefault="007021AB"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3- جودة الخدمات الحكومية</w:t>
      </w:r>
    </w:p>
    <w:p w14:paraId="11285A57" w14:textId="3BDD65FA" w:rsidR="007021AB" w:rsidRPr="00E258D0" w:rsidRDefault="007021AB"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ويقصد بها مستوى جودة الخدمات المقدمة للمستفيدين وسهولة الحصول عليها.</w:t>
      </w:r>
    </w:p>
    <w:p w14:paraId="2E956A6E" w14:textId="379E093A" w:rsidR="007021AB" w:rsidRPr="00E258D0" w:rsidRDefault="007021AB"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4- كفاءة استخدام الموارد</w:t>
      </w:r>
    </w:p>
    <w:p w14:paraId="23FBF48B" w14:textId="74F5F061" w:rsidR="007021AB" w:rsidRPr="00E258D0" w:rsidRDefault="007021AB"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ويقصد بها قدرة المنظمة على الاستخدام الأمثل للموارد البشرية والمالية والتقنية.</w:t>
      </w:r>
    </w:p>
    <w:p w14:paraId="41271835" w14:textId="1A13A0F1" w:rsidR="007021AB" w:rsidRPr="00E258D0" w:rsidRDefault="007021AB"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5- رضا العاملين</w:t>
      </w:r>
    </w:p>
    <w:p w14:paraId="40EA8F12" w14:textId="21883072" w:rsidR="007021AB" w:rsidRPr="00E258D0" w:rsidRDefault="007021AB" w:rsidP="00A71F22">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ويقصد به درجة رضا الموظفين عن بيئة العمل بعد تطبيق تقنيات الذكاء الاصطناعي</w:t>
      </w:r>
      <w:r w:rsidR="00A71F22">
        <w:rPr>
          <w:rFonts w:ascii="Simplified Arabic" w:hAnsi="Simplified Arabic" w:cs="Simplified Arabic"/>
          <w:b/>
          <w:bCs/>
          <w:sz w:val="28"/>
          <w:szCs w:val="28"/>
          <w:rtl/>
        </w:rPr>
        <w:t>.</w:t>
      </w:r>
    </w:p>
    <w:p w14:paraId="00B7452F" w14:textId="77777777" w:rsidR="00A71F22" w:rsidRDefault="00A71F22" w:rsidP="006F37A3">
      <w:pPr>
        <w:spacing w:line="276" w:lineRule="auto"/>
        <w:jc w:val="both"/>
        <w:rPr>
          <w:rFonts w:ascii="Simplified Arabic" w:hAnsi="Simplified Arabic" w:cs="Simplified Arabic"/>
          <w:b/>
          <w:bCs/>
          <w:sz w:val="32"/>
          <w:szCs w:val="32"/>
          <w:u w:val="single"/>
          <w:rtl/>
        </w:rPr>
      </w:pPr>
    </w:p>
    <w:p w14:paraId="10B43B87" w14:textId="1397515A" w:rsidR="007021AB" w:rsidRPr="00A71F22" w:rsidRDefault="007021AB" w:rsidP="006F37A3">
      <w:pPr>
        <w:spacing w:line="276" w:lineRule="auto"/>
        <w:jc w:val="both"/>
        <w:rPr>
          <w:rFonts w:ascii="Simplified Arabic" w:hAnsi="Simplified Arabic" w:cs="Simplified Arabic"/>
          <w:b/>
          <w:bCs/>
          <w:sz w:val="32"/>
          <w:szCs w:val="32"/>
          <w:u w:val="single"/>
          <w:rtl/>
        </w:rPr>
      </w:pPr>
      <w:r w:rsidRPr="00A71F22">
        <w:rPr>
          <w:rFonts w:ascii="Simplified Arabic" w:hAnsi="Simplified Arabic" w:cs="Simplified Arabic"/>
          <w:b/>
          <w:bCs/>
          <w:sz w:val="32"/>
          <w:szCs w:val="32"/>
          <w:u w:val="single"/>
          <w:rtl/>
        </w:rPr>
        <w:t>ثالثاً: العلاقة بين متغيرات الدراسة</w:t>
      </w:r>
    </w:p>
    <w:p w14:paraId="0EDDCD91" w14:textId="2F18B0A7" w:rsidR="007021AB" w:rsidRPr="00E258D0" w:rsidRDefault="007021AB"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تفترض الدراسة وجود علاقة تأثير إيجابية بين تبني تقنيات الذكاء الاصطناعي وكفاءة الأداء الإداري، حيث يؤدي ارتفاع مستوى تطبيق الذكاء الاصطناعي إلى تحسين سرعة الإنجاز، ورفع جودة الخدمات، وزيادة دقة القرارات، وتعزيز كفاءة استخدام الموارد، وتحسين رضا العاملين، وهو ما سينعكس بصورة مباشرة على رفع كفاءة الأداء الإداري في المنظمات الحكومية.</w:t>
      </w:r>
    </w:p>
    <w:p w14:paraId="24983B3C" w14:textId="35E861F6" w:rsidR="007021AB" w:rsidRPr="00E258D0" w:rsidRDefault="007021AB" w:rsidP="00A71F22">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كما تفترض الدراسة أن نجاح هذه العلاقة يتأثر بعدد من العوامل التنظيمية، مثل جاهزية البنية التحتية الرقمية، ودعم الإدارة العليا، وتوافر الموارد البشرية المؤهلة، وجودة البيانات، وهي عوامل </w:t>
      </w:r>
      <w:r w:rsidRPr="00E258D0">
        <w:rPr>
          <w:rFonts w:ascii="Simplified Arabic" w:hAnsi="Simplified Arabic" w:cs="Simplified Arabic"/>
          <w:b/>
          <w:bCs/>
          <w:sz w:val="28"/>
          <w:szCs w:val="28"/>
          <w:rtl/>
        </w:rPr>
        <w:lastRenderedPageBreak/>
        <w:t>تمثل الأساس الذي تعتمد عليه المنظمات الحكومية لتحقيق الاستفادة الكاملة من تطبيقات الذكاء الاصطناعي</w:t>
      </w:r>
      <w:r w:rsidR="00A71F22">
        <w:rPr>
          <w:rFonts w:ascii="Simplified Arabic" w:hAnsi="Simplified Arabic" w:cs="Simplified Arabic"/>
          <w:b/>
          <w:bCs/>
          <w:sz w:val="28"/>
          <w:szCs w:val="28"/>
          <w:rtl/>
        </w:rPr>
        <w:t>.</w:t>
      </w:r>
    </w:p>
    <w:p w14:paraId="52B7DC89" w14:textId="7138222D" w:rsidR="007021AB" w:rsidRPr="00E258D0" w:rsidRDefault="007021AB" w:rsidP="006F37A3">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رابعاً: النموذج البحثي المقترح</w:t>
      </w:r>
    </w:p>
    <w:p w14:paraId="72944D28" w14:textId="77777777"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يتمثل النموذج البحثي للدراسة في العلاقة بين المتغيرات كما يأتي:</w:t>
      </w:r>
    </w:p>
    <w:p w14:paraId="0AB33085" w14:textId="77777777" w:rsidR="006F37A3" w:rsidRPr="00E258D0" w:rsidRDefault="006F37A3" w:rsidP="007021AB">
      <w:pPr>
        <w:spacing w:line="276" w:lineRule="auto"/>
        <w:jc w:val="both"/>
        <w:rPr>
          <w:rFonts w:ascii="Simplified Arabic" w:hAnsi="Simplified Arabic" w:cs="Simplified Arabic"/>
          <w:b/>
          <w:bCs/>
          <w:sz w:val="28"/>
          <w:szCs w:val="28"/>
          <w:rtl/>
        </w:rPr>
      </w:pPr>
    </w:p>
    <w:p w14:paraId="532444AE" w14:textId="0878C820" w:rsidR="006F37A3" w:rsidRPr="00E258D0" w:rsidRDefault="006F37A3"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noProof/>
          <w:sz w:val="28"/>
          <w:szCs w:val="28"/>
          <w:rtl/>
        </w:rPr>
        <w:drawing>
          <wp:inline distT="0" distB="0" distL="0" distR="0" wp14:anchorId="1CA216C5" wp14:editId="7AC84678">
            <wp:extent cx="5610225" cy="3333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ad4d32-2184-4877-8286-49714a7c874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08320" cy="3332618"/>
                    </a:xfrm>
                    <a:prstGeom prst="rect">
                      <a:avLst/>
                    </a:prstGeom>
                  </pic:spPr>
                </pic:pic>
              </a:graphicData>
            </a:graphic>
          </wp:inline>
        </w:drawing>
      </w:r>
    </w:p>
    <w:p w14:paraId="638BF141" w14:textId="2F02E4CF" w:rsidR="006F37A3" w:rsidRPr="00A71F22" w:rsidRDefault="006F37A3" w:rsidP="00A71F22">
      <w:pPr>
        <w:spacing w:line="276" w:lineRule="auto"/>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شكل(1): النموذج المفاهيمي للدراسة</w:t>
      </w:r>
    </w:p>
    <w:p w14:paraId="274F2D04" w14:textId="1255BA7E" w:rsidR="007021AB" w:rsidRPr="00E258D0" w:rsidRDefault="007021AB" w:rsidP="006F37A3">
      <w:pPr>
        <w:spacing w:line="276" w:lineRule="auto"/>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خامساً: مبررات اختيار النموذج</w:t>
      </w:r>
    </w:p>
    <w:p w14:paraId="505C62D8" w14:textId="7DE02992" w:rsidR="007021AB" w:rsidRPr="00E258D0" w:rsidRDefault="007021AB"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تم اختيار هذا النموذج للأسباب الآتية:</w:t>
      </w:r>
    </w:p>
    <w:p w14:paraId="0348CCFE" w14:textId="77777777"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1. توافقه مع أهداف الدراسة وتساؤلاتها وفرضياتها.</w:t>
      </w:r>
    </w:p>
    <w:p w14:paraId="1AECDB8E" w14:textId="77777777"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2. استناده إلى نتائج الدراسات السابقة التي أثبتت وجود علاقة بين استخدام الذكاء الاصطناعي وتحسين الأداء المؤسسي.</w:t>
      </w:r>
    </w:p>
    <w:p w14:paraId="0BAFA1AC" w14:textId="77777777"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3. شموله لأهم الأبعاد التي تؤثر في نجاح تطبيق الذكاء الاصطناعي داخل المنظمات الحكومية.</w:t>
      </w:r>
    </w:p>
    <w:p w14:paraId="6BD9E7BF" w14:textId="77777777"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 xml:space="preserve">4. ملاءمته للتحليل الإحصائي باستخدام أساليب الارتباط والانحدار وتحليل المسار عبر برنامج </w:t>
      </w:r>
      <w:r w:rsidRPr="00E258D0">
        <w:rPr>
          <w:rFonts w:ascii="Simplified Arabic" w:hAnsi="Simplified Arabic" w:cs="Simplified Arabic"/>
          <w:b/>
          <w:bCs/>
          <w:sz w:val="28"/>
          <w:szCs w:val="28"/>
        </w:rPr>
        <w:t>SPSS</w:t>
      </w:r>
      <w:r w:rsidRPr="00E258D0">
        <w:rPr>
          <w:rFonts w:ascii="Simplified Arabic" w:hAnsi="Simplified Arabic" w:cs="Simplified Arabic"/>
          <w:b/>
          <w:bCs/>
          <w:sz w:val="28"/>
          <w:szCs w:val="28"/>
          <w:rtl/>
        </w:rPr>
        <w:t>.</w:t>
      </w:r>
    </w:p>
    <w:p w14:paraId="219C874B" w14:textId="77777777" w:rsidR="007021AB" w:rsidRPr="00E258D0" w:rsidRDefault="007021AB" w:rsidP="007021AB">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5. إمكانية تطويره مستقبلًا بإضافة متغيرات وسيطة أو معدلة في دراسات لاحقة.</w:t>
      </w:r>
    </w:p>
    <w:p w14:paraId="761F8984" w14:textId="70C9482C" w:rsidR="007021AB" w:rsidRPr="00E258D0" w:rsidRDefault="007021AB" w:rsidP="006F37A3">
      <w:pPr>
        <w:spacing w:line="276" w:lineRule="auto"/>
        <w:jc w:val="both"/>
        <w:rPr>
          <w:rFonts w:ascii="Simplified Arabic" w:hAnsi="Simplified Arabic" w:cs="Simplified Arabic"/>
          <w:b/>
          <w:bCs/>
          <w:sz w:val="28"/>
          <w:szCs w:val="28"/>
          <w:rtl/>
        </w:rPr>
      </w:pPr>
    </w:p>
    <w:p w14:paraId="0FBE7E49" w14:textId="74E2A12A" w:rsidR="007021AB" w:rsidRPr="00A71F22" w:rsidRDefault="006F37A3" w:rsidP="006F37A3">
      <w:pPr>
        <w:spacing w:line="276" w:lineRule="auto"/>
        <w:jc w:val="both"/>
        <w:outlineLvl w:val="1"/>
        <w:rPr>
          <w:rFonts w:ascii="Simplified Arabic" w:hAnsi="Simplified Arabic" w:cs="Simplified Arabic"/>
          <w:b/>
          <w:bCs/>
          <w:sz w:val="32"/>
          <w:szCs w:val="32"/>
          <w:u w:val="single"/>
          <w:rtl/>
        </w:rPr>
      </w:pPr>
      <w:bookmarkStart w:id="14" w:name="_Toc235049695"/>
      <w:r w:rsidRPr="00A71F22">
        <w:rPr>
          <w:rFonts w:ascii="Simplified Arabic" w:hAnsi="Simplified Arabic" w:cs="Simplified Arabic"/>
          <w:b/>
          <w:bCs/>
          <w:sz w:val="32"/>
          <w:szCs w:val="32"/>
          <w:u w:val="single"/>
          <w:rtl/>
        </w:rPr>
        <w:t>-</w:t>
      </w:r>
      <w:r w:rsidR="007021AB" w:rsidRPr="00A71F22">
        <w:rPr>
          <w:rFonts w:ascii="Simplified Arabic" w:hAnsi="Simplified Arabic" w:cs="Simplified Arabic"/>
          <w:b/>
          <w:bCs/>
          <w:sz w:val="32"/>
          <w:szCs w:val="32"/>
          <w:u w:val="single"/>
          <w:rtl/>
        </w:rPr>
        <w:t>الأساس النظري للدراسة (</w:t>
      </w:r>
      <w:r w:rsidR="007021AB" w:rsidRPr="00A71F22">
        <w:rPr>
          <w:rFonts w:ascii="Simplified Arabic" w:hAnsi="Simplified Arabic" w:cs="Simplified Arabic"/>
          <w:b/>
          <w:bCs/>
          <w:sz w:val="32"/>
          <w:szCs w:val="32"/>
          <w:u w:val="single"/>
        </w:rPr>
        <w:t>Theoretical Foundation</w:t>
      </w:r>
      <w:r w:rsidR="007021AB" w:rsidRPr="00A71F22">
        <w:rPr>
          <w:rFonts w:ascii="Simplified Arabic" w:hAnsi="Simplified Arabic" w:cs="Simplified Arabic"/>
          <w:b/>
          <w:bCs/>
          <w:sz w:val="32"/>
          <w:szCs w:val="32"/>
          <w:u w:val="single"/>
          <w:rtl/>
        </w:rPr>
        <w:t>)</w:t>
      </w:r>
      <w:bookmarkEnd w:id="14"/>
    </w:p>
    <w:p w14:paraId="796F2C54" w14:textId="43E72FCF" w:rsidR="007021AB" w:rsidRPr="00E258D0" w:rsidRDefault="007021AB"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تعتمد هذه الدراسة على مجموعة من النظريات التي تفسر تبني التكنولوجيا وتأثيرها في الأداء المؤسسي، وتوفر إطارًا علميًا لتحليل العلاقات بين متغيرات الدراسة، ومن أبرزها:</w:t>
      </w:r>
    </w:p>
    <w:p w14:paraId="39048335" w14:textId="5D982CBD" w:rsidR="007021AB" w:rsidRPr="00E258D0" w:rsidRDefault="007021AB" w:rsidP="006F37A3">
      <w:pPr>
        <w:pStyle w:val="ListParagraph"/>
        <w:numPr>
          <w:ilvl w:val="0"/>
          <w:numId w:val="3"/>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نظرية قبول التكنولوجيا (</w:t>
      </w:r>
      <w:r w:rsidRPr="00E258D0">
        <w:rPr>
          <w:rFonts w:ascii="Simplified Arabic" w:hAnsi="Simplified Arabic" w:cs="Simplified Arabic"/>
          <w:b/>
          <w:bCs/>
          <w:sz w:val="28"/>
          <w:szCs w:val="28"/>
        </w:rPr>
        <w:t>Technology Acceptance Model - TAM</w:t>
      </w:r>
      <w:r w:rsidRPr="00E258D0">
        <w:rPr>
          <w:rFonts w:ascii="Simplified Arabic" w:hAnsi="Simplified Arabic" w:cs="Simplified Arabic"/>
          <w:b/>
          <w:bCs/>
          <w:sz w:val="28"/>
          <w:szCs w:val="28"/>
          <w:rtl/>
        </w:rPr>
        <w:t>)، التي تفسر قبول الأفراد للتقنيات الجديدة من خلال إدراكهم لفائدتها وسهولة استخدامها.</w:t>
      </w:r>
    </w:p>
    <w:p w14:paraId="7D2A6948" w14:textId="617C59F1" w:rsidR="007021AB" w:rsidRPr="00E258D0" w:rsidRDefault="007021AB" w:rsidP="006F37A3">
      <w:pPr>
        <w:pStyle w:val="ListParagraph"/>
        <w:numPr>
          <w:ilvl w:val="0"/>
          <w:numId w:val="3"/>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النظرية الموحدة لقبول واستخدام التكنولوجيا (</w:t>
      </w:r>
      <w:r w:rsidRPr="00E258D0">
        <w:rPr>
          <w:rFonts w:ascii="Simplified Arabic" w:hAnsi="Simplified Arabic" w:cs="Simplified Arabic"/>
          <w:b/>
          <w:bCs/>
          <w:sz w:val="28"/>
          <w:szCs w:val="28"/>
        </w:rPr>
        <w:t>UTAUT</w:t>
      </w:r>
      <w:r w:rsidRPr="00E258D0">
        <w:rPr>
          <w:rFonts w:ascii="Simplified Arabic" w:hAnsi="Simplified Arabic" w:cs="Simplified Arabic"/>
          <w:b/>
          <w:bCs/>
          <w:sz w:val="28"/>
          <w:szCs w:val="28"/>
          <w:rtl/>
        </w:rPr>
        <w:t>)، التي توسع تفسير عوامل تبني التكنولوجيا بإضافة تأثيرات مثل التوقعات الاجتماعية والظروف الميسرة.</w:t>
      </w:r>
    </w:p>
    <w:p w14:paraId="5F15F7F9" w14:textId="438D4AFD" w:rsidR="007021AB" w:rsidRPr="00E258D0" w:rsidRDefault="007021AB" w:rsidP="006F37A3">
      <w:pPr>
        <w:pStyle w:val="ListParagraph"/>
        <w:numPr>
          <w:ilvl w:val="0"/>
          <w:numId w:val="3"/>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نظرية الموارد والقدرات (</w:t>
      </w:r>
      <w:r w:rsidRPr="00E258D0">
        <w:rPr>
          <w:rFonts w:ascii="Simplified Arabic" w:hAnsi="Simplified Arabic" w:cs="Simplified Arabic"/>
          <w:b/>
          <w:bCs/>
          <w:sz w:val="28"/>
          <w:szCs w:val="28"/>
        </w:rPr>
        <w:t>Resource-Based View - RBV</w:t>
      </w:r>
      <w:r w:rsidRPr="00E258D0">
        <w:rPr>
          <w:rFonts w:ascii="Simplified Arabic" w:hAnsi="Simplified Arabic" w:cs="Simplified Arabic"/>
          <w:b/>
          <w:bCs/>
          <w:sz w:val="28"/>
          <w:szCs w:val="28"/>
          <w:rtl/>
        </w:rPr>
        <w:t>)، التي تنظر إلى الذكاء الاصطناعي والبيانات والقدرات الرقمية باعتبارها موارد استراتيجية تمنح المنظمة ميزة تنافسية وتحسن أداءها.</w:t>
      </w:r>
    </w:p>
    <w:p w14:paraId="1B0FB947" w14:textId="55F27FF9" w:rsidR="007021AB" w:rsidRPr="00E258D0" w:rsidRDefault="007021AB" w:rsidP="006F37A3">
      <w:pPr>
        <w:pStyle w:val="ListParagraph"/>
        <w:numPr>
          <w:ilvl w:val="0"/>
          <w:numId w:val="3"/>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نظرية الإدارة العامة الجديدة (</w:t>
      </w:r>
      <w:r w:rsidRPr="00E258D0">
        <w:rPr>
          <w:rFonts w:ascii="Simplified Arabic" w:hAnsi="Simplified Arabic" w:cs="Simplified Arabic"/>
          <w:b/>
          <w:bCs/>
          <w:sz w:val="28"/>
          <w:szCs w:val="28"/>
        </w:rPr>
        <w:t>New Public Management - NPM</w:t>
      </w:r>
      <w:r w:rsidRPr="00E258D0">
        <w:rPr>
          <w:rFonts w:ascii="Simplified Arabic" w:hAnsi="Simplified Arabic" w:cs="Simplified Arabic"/>
          <w:b/>
          <w:bCs/>
          <w:sz w:val="28"/>
          <w:szCs w:val="28"/>
          <w:rtl/>
        </w:rPr>
        <w:t>)، التي تؤكد أهمية تحسين الكفاءة والجودة والنتائج في القطاع الحكومي من خلال تبني الممارسات الإدارية الحديثة والتقنيات الرقمية.</w:t>
      </w:r>
    </w:p>
    <w:p w14:paraId="0D40B072" w14:textId="1D10B178" w:rsidR="006F37A3" w:rsidRDefault="007021AB" w:rsidP="00A71F22">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ويمثل الجمع بين هذه النظريات أساسًا متينًا لتفسير كيفية إسهام تبني تقنيات الذكاء الاصطناعي في تحسين كفاءة الأداء الإداري داخل المنظمات الحكومية السعودية، كما يدعم بناء الفرضيات وتحليل النتائج في الفصول اللاحقة.</w:t>
      </w:r>
    </w:p>
    <w:p w14:paraId="2474FB06" w14:textId="77777777" w:rsidR="00A71F22" w:rsidRDefault="00A71F22" w:rsidP="00A71F22">
      <w:pPr>
        <w:spacing w:line="276" w:lineRule="auto"/>
        <w:jc w:val="both"/>
        <w:rPr>
          <w:rFonts w:ascii="Simplified Arabic" w:hAnsi="Simplified Arabic" w:cs="Simplified Arabic"/>
          <w:b/>
          <w:bCs/>
          <w:sz w:val="28"/>
          <w:szCs w:val="28"/>
          <w:rtl/>
        </w:rPr>
      </w:pPr>
    </w:p>
    <w:p w14:paraId="36CED206" w14:textId="77777777" w:rsidR="00A71F22" w:rsidRDefault="00A71F22" w:rsidP="00A71F22">
      <w:pPr>
        <w:spacing w:line="276" w:lineRule="auto"/>
        <w:jc w:val="both"/>
        <w:rPr>
          <w:rFonts w:ascii="Simplified Arabic" w:hAnsi="Simplified Arabic" w:cs="Simplified Arabic"/>
          <w:b/>
          <w:bCs/>
          <w:sz w:val="28"/>
          <w:szCs w:val="28"/>
          <w:rtl/>
        </w:rPr>
      </w:pPr>
    </w:p>
    <w:p w14:paraId="375BF68A" w14:textId="77777777" w:rsidR="00A71F22" w:rsidRPr="00E258D0" w:rsidRDefault="00A71F22" w:rsidP="00A71F22">
      <w:pPr>
        <w:spacing w:line="276" w:lineRule="auto"/>
        <w:jc w:val="both"/>
        <w:rPr>
          <w:rFonts w:ascii="Simplified Arabic" w:hAnsi="Simplified Arabic" w:cs="Simplified Arabic"/>
          <w:b/>
          <w:bCs/>
          <w:sz w:val="28"/>
          <w:szCs w:val="28"/>
          <w:rtl/>
        </w:rPr>
      </w:pPr>
    </w:p>
    <w:p w14:paraId="534F6926" w14:textId="055433E4" w:rsidR="006F37A3" w:rsidRPr="00A71F22" w:rsidRDefault="006F37A3" w:rsidP="006F37A3">
      <w:pPr>
        <w:spacing w:line="276" w:lineRule="auto"/>
        <w:jc w:val="both"/>
        <w:outlineLvl w:val="1"/>
        <w:rPr>
          <w:rFonts w:ascii="Simplified Arabic" w:hAnsi="Simplified Arabic" w:cs="Simplified Arabic"/>
          <w:b/>
          <w:bCs/>
          <w:sz w:val="32"/>
          <w:szCs w:val="32"/>
          <w:u w:val="single"/>
          <w:rtl/>
        </w:rPr>
      </w:pPr>
      <w:bookmarkStart w:id="15" w:name="_Toc235049696"/>
      <w:r w:rsidRPr="00A71F22">
        <w:rPr>
          <w:rFonts w:ascii="Simplified Arabic" w:hAnsi="Simplified Arabic" w:cs="Simplified Arabic"/>
          <w:b/>
          <w:bCs/>
          <w:sz w:val="32"/>
          <w:szCs w:val="32"/>
          <w:u w:val="single"/>
          <w:rtl/>
        </w:rPr>
        <w:lastRenderedPageBreak/>
        <w:t>-الإضافة العلمية للدراسة (</w:t>
      </w:r>
      <w:r w:rsidRPr="00A71F22">
        <w:rPr>
          <w:rFonts w:ascii="Simplified Arabic" w:hAnsi="Simplified Arabic" w:cs="Simplified Arabic"/>
          <w:b/>
          <w:bCs/>
          <w:sz w:val="32"/>
          <w:szCs w:val="32"/>
          <w:u w:val="single"/>
        </w:rPr>
        <w:t>Research Contribution</w:t>
      </w:r>
      <w:r w:rsidRPr="00A71F22">
        <w:rPr>
          <w:rFonts w:ascii="Simplified Arabic" w:hAnsi="Simplified Arabic" w:cs="Simplified Arabic"/>
          <w:b/>
          <w:bCs/>
          <w:sz w:val="32"/>
          <w:szCs w:val="32"/>
          <w:u w:val="single"/>
          <w:rtl/>
        </w:rPr>
        <w:t>)</w:t>
      </w:r>
      <w:bookmarkEnd w:id="15"/>
    </w:p>
    <w:p w14:paraId="1325F2D2" w14:textId="0A575AD1" w:rsidR="006F37A3" w:rsidRPr="00E258D0" w:rsidRDefault="006F37A3"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تمثل الدراسة الحالية إضافة علمية وعملية للأدبيات المتعلقة بتطبيقات الذكاء الاصطناعي في القطاع الحكومي، إذ لا تقتصر على دراسة استخدام تقنيات الذكاء الاصطناعي بصورة وصفية، وإنما تسعى إلى بناء نموذج علمي يوضح أثر تبني هذه التقنيات على كفاءة الأداء الإداري في المنظمات الحكومية بالمملكة العربية السعودية، في ضوء مستهدفات التحول الرقمي ورؤية المملكة العربية السعودية 2030.</w:t>
      </w:r>
    </w:p>
    <w:p w14:paraId="26FAE49D" w14:textId="5443C51D" w:rsidR="006F37A3" w:rsidRPr="00E258D0" w:rsidRDefault="006F37A3"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وتتمثل الإضافة العلمية للدراسة في عدد من الجوانب، من أهمها:</w:t>
      </w:r>
    </w:p>
    <w:p w14:paraId="4B756F65" w14:textId="46EDC46C" w:rsidR="006F37A3" w:rsidRPr="00E258D0" w:rsidRDefault="006F37A3"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أولًا، تقدم الدراسة إطارًا نظريًا متكاملًا يجمع بين متغيرات الذكاء الاصطناعي، والتحول الرقمي، وكفاءة الأداء الإداري، مع توظيف عدد من النظريات الإدارية والتقنية الحديثة، مثل نموذج قبول التكنولوجيا (</w:t>
      </w:r>
      <w:r w:rsidRPr="00E258D0">
        <w:rPr>
          <w:rFonts w:ascii="Simplified Arabic" w:hAnsi="Simplified Arabic" w:cs="Simplified Arabic"/>
          <w:b/>
          <w:bCs/>
          <w:sz w:val="28"/>
          <w:szCs w:val="28"/>
        </w:rPr>
        <w:t>TAM</w:t>
      </w:r>
      <w:r w:rsidRPr="00E258D0">
        <w:rPr>
          <w:rFonts w:ascii="Simplified Arabic" w:hAnsi="Simplified Arabic" w:cs="Simplified Arabic"/>
          <w:b/>
          <w:bCs/>
          <w:sz w:val="28"/>
          <w:szCs w:val="28"/>
          <w:rtl/>
        </w:rPr>
        <w:t>)، والنظرية الموحدة لقبول واستخدام التكنولوجيا (</w:t>
      </w:r>
      <w:r w:rsidRPr="00E258D0">
        <w:rPr>
          <w:rFonts w:ascii="Simplified Arabic" w:hAnsi="Simplified Arabic" w:cs="Simplified Arabic"/>
          <w:b/>
          <w:bCs/>
          <w:sz w:val="28"/>
          <w:szCs w:val="28"/>
        </w:rPr>
        <w:t>UTAUT</w:t>
      </w:r>
      <w:r w:rsidRPr="00E258D0">
        <w:rPr>
          <w:rFonts w:ascii="Simplified Arabic" w:hAnsi="Simplified Arabic" w:cs="Simplified Arabic"/>
          <w:b/>
          <w:bCs/>
          <w:sz w:val="28"/>
          <w:szCs w:val="28"/>
          <w:rtl/>
        </w:rPr>
        <w:t>)، ونظرية الموارد والقدرات (</w:t>
      </w:r>
      <w:r w:rsidRPr="00E258D0">
        <w:rPr>
          <w:rFonts w:ascii="Simplified Arabic" w:hAnsi="Simplified Arabic" w:cs="Simplified Arabic"/>
          <w:b/>
          <w:bCs/>
          <w:sz w:val="28"/>
          <w:szCs w:val="28"/>
        </w:rPr>
        <w:t>RBV</w:t>
      </w:r>
      <w:r w:rsidRPr="00E258D0">
        <w:rPr>
          <w:rFonts w:ascii="Simplified Arabic" w:hAnsi="Simplified Arabic" w:cs="Simplified Arabic"/>
          <w:b/>
          <w:bCs/>
          <w:sz w:val="28"/>
          <w:szCs w:val="28"/>
          <w:rtl/>
        </w:rPr>
        <w:t>)، بما يسهم في تفسير العلاقة بين متغيرات الدراسة بصورة أكثر شمولًا.</w:t>
      </w:r>
    </w:p>
    <w:p w14:paraId="61C09BB7" w14:textId="2A9549BD" w:rsidR="006F37A3" w:rsidRPr="00E258D0" w:rsidRDefault="006F37A3"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ثانيًا، تتميز الدراسة بقياس أثر الذكاء الاصطناعي من خلال مجموعة متكاملة من الأبعاد التي تشمل البنية التحتية الرقمية، واستخدام التطبيقات الذكية، ودعم الإدارة العليا، وجاهزية الموارد البشرية، وجودة البيانات، وربطها بأبعاد كفاءة الأداء الإداري المتمثلة في سرعة الإنجاز، وجودة الخدمات، ودقة اتخاذ القرار، وكفاءة استخدام الموارد، ورضا العاملين.</w:t>
      </w:r>
    </w:p>
    <w:p w14:paraId="0B00B9E1" w14:textId="3C3A9DB8" w:rsidR="006F37A3" w:rsidRPr="00E258D0" w:rsidRDefault="006F37A3"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ثالثًا، تقدم الدراسة دليلًا ميدانيًا حديثًا حول واقع تطبيق الذكاء الاصطناعي في المنظمات الحكومية السعودية، وهو ما يسهم في سد جانب من النقص في الأدبيات العربية التي تناولت هذا الموضوع، خاصة في ظل التطور المتسارع الذي تشهده المملكة في مجال الحكومة الرقمية.</w:t>
      </w:r>
    </w:p>
    <w:p w14:paraId="110E7A43" w14:textId="2FC16F51" w:rsidR="006F37A3" w:rsidRPr="00E258D0" w:rsidRDefault="006F37A3"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رابعًا، تسهم الدراسة في تطوير أداة قياس علمية يمكن الاعتماد عليها في الدراسات المستقبلية، وذلك من خلال تصميم استبانة شاملة تتضمن أبعادًا متعددة لقياس مستوى تبني الذكاء الاصطناعي ومستوى كفاءة الأداء الإداري، بما يسمح بإعادة استخدامها أو تطويرها في بحوث أخرى.</w:t>
      </w:r>
    </w:p>
    <w:p w14:paraId="73750805" w14:textId="77777777" w:rsidR="006F37A3" w:rsidRPr="00E258D0" w:rsidRDefault="006F37A3"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خامسًا، تقدم الدراسة مجموعة من التوصيات التطبيقية التي يمكن أن تستفيد منها الجهات الحكومية عند إعداد خطط التحول الرقمي، وتطوير سياسات استخدام الذكاء الاصطناعي، وتعزيز </w:t>
      </w:r>
      <w:r w:rsidRPr="00E258D0">
        <w:rPr>
          <w:rFonts w:ascii="Simplified Arabic" w:hAnsi="Simplified Arabic" w:cs="Simplified Arabic"/>
          <w:b/>
          <w:bCs/>
          <w:sz w:val="28"/>
          <w:szCs w:val="28"/>
          <w:rtl/>
        </w:rPr>
        <w:lastRenderedPageBreak/>
        <w:t>جاهزية البنية التحتية الرقمية، وبناء القدرات البشرية، بما يسهم في رفع كفاءة الأداء الإداري وتحسين جودة الخدمات الحكومية.</w:t>
      </w:r>
    </w:p>
    <w:p w14:paraId="6BC1A40C" w14:textId="77777777" w:rsidR="006F37A3" w:rsidRPr="00E258D0" w:rsidRDefault="006F37A3" w:rsidP="006F37A3">
      <w:pPr>
        <w:spacing w:line="276" w:lineRule="auto"/>
        <w:jc w:val="both"/>
        <w:rPr>
          <w:rFonts w:ascii="Simplified Arabic" w:hAnsi="Simplified Arabic" w:cs="Simplified Arabic"/>
          <w:b/>
          <w:bCs/>
          <w:sz w:val="28"/>
          <w:szCs w:val="28"/>
          <w:rtl/>
        </w:rPr>
      </w:pPr>
    </w:p>
    <w:p w14:paraId="14BDD165" w14:textId="6A6B6B4C" w:rsidR="006F37A3" w:rsidRPr="00A71F22" w:rsidRDefault="006F37A3" w:rsidP="006F37A3">
      <w:pPr>
        <w:spacing w:line="276" w:lineRule="auto"/>
        <w:jc w:val="both"/>
        <w:outlineLvl w:val="1"/>
        <w:rPr>
          <w:rFonts w:ascii="Simplified Arabic" w:hAnsi="Simplified Arabic" w:cs="Simplified Arabic"/>
          <w:b/>
          <w:bCs/>
          <w:sz w:val="32"/>
          <w:szCs w:val="32"/>
          <w:u w:val="single"/>
          <w:rtl/>
        </w:rPr>
      </w:pPr>
      <w:bookmarkStart w:id="16" w:name="_Toc235049697"/>
      <w:r w:rsidRPr="00A71F22">
        <w:rPr>
          <w:rFonts w:ascii="Simplified Arabic" w:hAnsi="Simplified Arabic" w:cs="Simplified Arabic"/>
          <w:b/>
          <w:bCs/>
          <w:sz w:val="32"/>
          <w:szCs w:val="32"/>
          <w:u w:val="single"/>
          <w:rtl/>
        </w:rPr>
        <w:t>-هيكل الدراسة</w:t>
      </w:r>
      <w:bookmarkEnd w:id="16"/>
    </w:p>
    <w:p w14:paraId="704765EE" w14:textId="360022AB" w:rsidR="006F37A3" w:rsidRPr="00E258D0" w:rsidRDefault="006F37A3"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لتحقيق أهداف الدراسة والإجابة عن تساؤلاتها واختبار فرضياتها، فقد تم تقسيم الرسالة إلى خمسة فصول مترابطة، على النحو الآتي:</w:t>
      </w:r>
    </w:p>
    <w:p w14:paraId="6BB57143" w14:textId="3E3ECEB7" w:rsidR="006F37A3" w:rsidRPr="00E258D0" w:rsidRDefault="006F37A3" w:rsidP="006F37A3">
      <w:pPr>
        <w:pStyle w:val="ListParagraph"/>
        <w:numPr>
          <w:ilvl w:val="0"/>
          <w:numId w:val="6"/>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الفصل الأول: الإطار العام للدراسة</w:t>
      </w:r>
    </w:p>
    <w:p w14:paraId="3351FC12" w14:textId="0A8D1F18" w:rsidR="006F37A3" w:rsidRPr="00E258D0" w:rsidRDefault="006F37A3"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ويتناول المقدمة، ومشكلة الدراسة، وأسئلتها، وأهدافها، وأهميتها، وفرضياتها، وحدودها، ومصطلحاتها، والنموذج المفاهيمي، والأساس النظري، والإضافة العلمية، وهيكل الدراسة.</w:t>
      </w:r>
    </w:p>
    <w:p w14:paraId="14393B52" w14:textId="62EEA2AD" w:rsidR="006F37A3" w:rsidRPr="00E258D0" w:rsidRDefault="006F37A3" w:rsidP="006F37A3">
      <w:pPr>
        <w:pStyle w:val="ListParagraph"/>
        <w:numPr>
          <w:ilvl w:val="0"/>
          <w:numId w:val="6"/>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الفصل الثاني: الإطار النظري والدراسات السابقة</w:t>
      </w:r>
    </w:p>
    <w:p w14:paraId="4F0F002F" w14:textId="47A81A3B" w:rsidR="006F37A3" w:rsidRPr="00E258D0" w:rsidRDefault="006F37A3"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ويتناول المفاهيم الأساسية المتعلقة بالذكاء الاصطناعي، والتحول الرقمي، وكفاءة الأداء الإداري، والنظريات المفسرة، والدراسات العربية والأجنبية السابقة، مع تحليلها واستخلاص الفجوة البحثية.</w:t>
      </w:r>
    </w:p>
    <w:p w14:paraId="0DDD1618" w14:textId="13D4ACAE" w:rsidR="006F37A3" w:rsidRPr="00E258D0" w:rsidRDefault="006F37A3" w:rsidP="006F37A3">
      <w:pPr>
        <w:pStyle w:val="ListParagraph"/>
        <w:numPr>
          <w:ilvl w:val="0"/>
          <w:numId w:val="6"/>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الفصل الثالث: منهجية الدراسة</w:t>
      </w:r>
    </w:p>
    <w:p w14:paraId="75A5470B" w14:textId="77777777" w:rsidR="006F37A3" w:rsidRPr="00E258D0" w:rsidRDefault="006F37A3"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ويتضمن منهج الدراسة، ومجتمع الدراسة، وعينتها، وأداة الدراسة، وإجراءات الصدق والثبات، وطرق جمع البيانات، والأساليب الإحصائية المستخدمة في تحليل البيانات.</w:t>
      </w:r>
    </w:p>
    <w:p w14:paraId="390F9610" w14:textId="6F0FEE47" w:rsidR="006F37A3" w:rsidRPr="00E258D0" w:rsidRDefault="006F37A3" w:rsidP="006F37A3">
      <w:pPr>
        <w:pStyle w:val="ListParagraph"/>
        <w:numPr>
          <w:ilvl w:val="0"/>
          <w:numId w:val="6"/>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الفصل الرابع: تحليل البيانات واختبار الفرضيات</w:t>
      </w:r>
    </w:p>
    <w:p w14:paraId="25FCAA2C" w14:textId="77777777" w:rsidR="006F37A3" w:rsidRPr="00E258D0" w:rsidRDefault="006F37A3"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ويتناول تحليل البيانات الوصفية، واختبار الفرضيات باستخدام برنامج </w:t>
      </w:r>
      <w:r w:rsidRPr="00E258D0">
        <w:rPr>
          <w:rFonts w:ascii="Simplified Arabic" w:hAnsi="Simplified Arabic" w:cs="Simplified Arabic"/>
          <w:b/>
          <w:bCs/>
          <w:sz w:val="28"/>
          <w:szCs w:val="28"/>
        </w:rPr>
        <w:t>SPSS</w:t>
      </w:r>
      <w:r w:rsidRPr="00E258D0">
        <w:rPr>
          <w:rFonts w:ascii="Simplified Arabic" w:hAnsi="Simplified Arabic" w:cs="Simplified Arabic"/>
          <w:b/>
          <w:bCs/>
          <w:sz w:val="28"/>
          <w:szCs w:val="28"/>
          <w:rtl/>
        </w:rPr>
        <w:t>، وتفسير النتائج ومناقشتها وربطها بالدراسات السابقة.</w:t>
      </w:r>
    </w:p>
    <w:p w14:paraId="536AF324" w14:textId="34A8FE66" w:rsidR="006F37A3" w:rsidRPr="00E258D0" w:rsidRDefault="006F37A3" w:rsidP="006F37A3">
      <w:pPr>
        <w:pStyle w:val="ListParagraph"/>
        <w:numPr>
          <w:ilvl w:val="0"/>
          <w:numId w:val="6"/>
        </w:num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الفصل الخامس: النتائج والتوصيات</w:t>
      </w:r>
    </w:p>
    <w:p w14:paraId="05BDB78C" w14:textId="48FE9919" w:rsidR="006F37A3" w:rsidRPr="00E258D0" w:rsidRDefault="006F37A3" w:rsidP="006F37A3">
      <w:pPr>
        <w:spacing w:line="276" w:lineRule="auto"/>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ويتضمن أهم النتائج التي توصلت إليها الدراسة، والتوصيات العملية، والمقترحات البحثية المستقبلية، والخاتمة.</w:t>
      </w:r>
    </w:p>
    <w:p w14:paraId="175912FE" w14:textId="77777777" w:rsidR="006F37A3" w:rsidRPr="00E258D0" w:rsidRDefault="006F37A3" w:rsidP="007021AB">
      <w:pPr>
        <w:spacing w:line="276" w:lineRule="auto"/>
        <w:jc w:val="both"/>
        <w:rPr>
          <w:rFonts w:ascii="Simplified Arabic" w:hAnsi="Simplified Arabic" w:cs="Simplified Arabic"/>
          <w:b/>
          <w:bCs/>
          <w:sz w:val="28"/>
          <w:szCs w:val="28"/>
          <w:rtl/>
        </w:rPr>
      </w:pPr>
    </w:p>
    <w:p w14:paraId="0EC20284" w14:textId="77777777" w:rsidR="006F37A3" w:rsidRPr="00E258D0" w:rsidRDefault="006F37A3" w:rsidP="007021AB">
      <w:pPr>
        <w:spacing w:line="276" w:lineRule="auto"/>
        <w:jc w:val="both"/>
        <w:rPr>
          <w:rFonts w:ascii="Simplified Arabic" w:hAnsi="Simplified Arabic" w:cs="Simplified Arabic"/>
          <w:b/>
          <w:bCs/>
          <w:sz w:val="28"/>
          <w:szCs w:val="28"/>
          <w:rtl/>
        </w:rPr>
      </w:pPr>
    </w:p>
    <w:p w14:paraId="216E8E69" w14:textId="77777777" w:rsidR="00F925D0" w:rsidRPr="00E258D0" w:rsidRDefault="00F925D0" w:rsidP="0059615D">
      <w:pPr>
        <w:jc w:val="center"/>
        <w:rPr>
          <w:rFonts w:ascii="Simplified Arabic" w:hAnsi="Simplified Arabic" w:cs="Simplified Arabic"/>
          <w:b/>
          <w:bCs/>
          <w:sz w:val="28"/>
          <w:szCs w:val="28"/>
          <w:u w:val="single"/>
          <w:rtl/>
        </w:rPr>
      </w:pPr>
    </w:p>
    <w:p w14:paraId="00A17364" w14:textId="77777777" w:rsidR="00F925D0" w:rsidRPr="00E258D0" w:rsidRDefault="00F925D0" w:rsidP="0059615D">
      <w:pPr>
        <w:jc w:val="center"/>
        <w:rPr>
          <w:rFonts w:ascii="Simplified Arabic" w:hAnsi="Simplified Arabic" w:cs="Simplified Arabic"/>
          <w:b/>
          <w:bCs/>
          <w:sz w:val="28"/>
          <w:szCs w:val="28"/>
          <w:u w:val="single"/>
          <w:rtl/>
        </w:rPr>
      </w:pPr>
    </w:p>
    <w:p w14:paraId="380143BC" w14:textId="77777777" w:rsidR="00F925D0" w:rsidRPr="00E258D0" w:rsidRDefault="00F925D0" w:rsidP="00A71F22">
      <w:pPr>
        <w:rPr>
          <w:rFonts w:ascii="Simplified Arabic" w:hAnsi="Simplified Arabic" w:cs="Simplified Arabic"/>
          <w:b/>
          <w:bCs/>
          <w:sz w:val="28"/>
          <w:szCs w:val="28"/>
          <w:u w:val="single"/>
          <w:rtl/>
        </w:rPr>
      </w:pPr>
    </w:p>
    <w:p w14:paraId="73D63EF2" w14:textId="77777777" w:rsidR="00F925D0" w:rsidRPr="00E258D0" w:rsidRDefault="00F925D0" w:rsidP="0059615D">
      <w:pPr>
        <w:jc w:val="center"/>
        <w:rPr>
          <w:rFonts w:ascii="Simplified Arabic" w:hAnsi="Simplified Arabic" w:cs="Simplified Arabic"/>
          <w:b/>
          <w:bCs/>
          <w:sz w:val="28"/>
          <w:szCs w:val="28"/>
          <w:u w:val="single"/>
          <w:rtl/>
        </w:rPr>
      </w:pPr>
    </w:p>
    <w:p w14:paraId="34FD5DA3" w14:textId="77777777" w:rsidR="00F925D0" w:rsidRPr="00E258D0" w:rsidRDefault="00F925D0" w:rsidP="006F37A3">
      <w:pPr>
        <w:rPr>
          <w:rFonts w:ascii="Simplified Arabic" w:hAnsi="Simplified Arabic" w:cs="Simplified Arabic"/>
          <w:b/>
          <w:bCs/>
          <w:sz w:val="28"/>
          <w:szCs w:val="28"/>
          <w:u w:val="single"/>
          <w:rtl/>
        </w:rPr>
      </w:pPr>
    </w:p>
    <w:p w14:paraId="16A4239B" w14:textId="10A430ED" w:rsidR="003A7A63" w:rsidRPr="00A71F22" w:rsidRDefault="00F925D0" w:rsidP="003A7A63">
      <w:pPr>
        <w:jc w:val="center"/>
        <w:rPr>
          <w:rFonts w:ascii="Simplified Arabic" w:hAnsi="Simplified Arabic" w:cs="Simplified Arabic"/>
          <w:b/>
          <w:bCs/>
          <w:sz w:val="44"/>
          <w:szCs w:val="44"/>
          <w:u w:val="single"/>
          <w:rtl/>
        </w:rPr>
      </w:pPr>
      <w:r w:rsidRPr="00A71F22">
        <w:rPr>
          <w:rFonts w:ascii="Simplified Arabic" w:hAnsi="Simplified Arabic" w:cs="Simplified Arabic"/>
          <w:b/>
          <w:bCs/>
          <w:sz w:val="44"/>
          <w:szCs w:val="44"/>
          <w:u w:val="single"/>
          <w:rtl/>
        </w:rPr>
        <w:t>الفصل الثاني</w:t>
      </w:r>
    </w:p>
    <w:p w14:paraId="6AAFE107" w14:textId="425BDF2C" w:rsidR="00F925D0" w:rsidRPr="00A71F22" w:rsidRDefault="00F925D0" w:rsidP="0059615D">
      <w:pPr>
        <w:jc w:val="center"/>
        <w:rPr>
          <w:rFonts w:ascii="Simplified Arabic" w:hAnsi="Simplified Arabic" w:cs="Simplified Arabic"/>
          <w:b/>
          <w:bCs/>
          <w:sz w:val="44"/>
          <w:szCs w:val="44"/>
          <w:u w:val="single"/>
          <w:rtl/>
        </w:rPr>
      </w:pPr>
      <w:r w:rsidRPr="00A71F22">
        <w:rPr>
          <w:rFonts w:ascii="Simplified Arabic" w:hAnsi="Simplified Arabic" w:cs="Simplified Arabic"/>
          <w:b/>
          <w:bCs/>
          <w:sz w:val="44"/>
          <w:szCs w:val="44"/>
          <w:u w:val="single"/>
          <w:rtl/>
        </w:rPr>
        <w:t>الدراسات السابقة</w:t>
      </w:r>
    </w:p>
    <w:p w14:paraId="05F5A9E6" w14:textId="20A078E8" w:rsidR="003A7A63" w:rsidRPr="00A71F22" w:rsidRDefault="003A7A63" w:rsidP="0059615D">
      <w:pPr>
        <w:jc w:val="center"/>
        <w:rPr>
          <w:rFonts w:ascii="Simplified Arabic" w:hAnsi="Simplified Arabic" w:cs="Simplified Arabic"/>
          <w:b/>
          <w:bCs/>
          <w:sz w:val="44"/>
          <w:szCs w:val="44"/>
          <w:u w:val="single"/>
          <w:rtl/>
        </w:rPr>
      </w:pPr>
      <w:r w:rsidRPr="00A71F22">
        <w:rPr>
          <w:rFonts w:ascii="Simplified Arabic" w:hAnsi="Simplified Arabic" w:cs="Simplified Arabic"/>
          <w:b/>
          <w:bCs/>
          <w:sz w:val="44"/>
          <w:szCs w:val="44"/>
          <w:u w:val="single"/>
          <w:rtl/>
        </w:rPr>
        <w:t>الاطار النظري</w:t>
      </w:r>
    </w:p>
    <w:p w14:paraId="34548D0B" w14:textId="77777777" w:rsidR="00F925D0" w:rsidRPr="00E258D0" w:rsidRDefault="00F925D0" w:rsidP="0059615D">
      <w:pPr>
        <w:jc w:val="center"/>
        <w:rPr>
          <w:rFonts w:ascii="Simplified Arabic" w:hAnsi="Simplified Arabic" w:cs="Simplified Arabic"/>
          <w:b/>
          <w:bCs/>
          <w:sz w:val="28"/>
          <w:szCs w:val="28"/>
          <w:u w:val="single"/>
          <w:rtl/>
        </w:rPr>
      </w:pPr>
    </w:p>
    <w:p w14:paraId="036D7235" w14:textId="77777777" w:rsidR="00F925D0" w:rsidRPr="00E258D0" w:rsidRDefault="00F925D0" w:rsidP="0059615D">
      <w:pPr>
        <w:jc w:val="center"/>
        <w:rPr>
          <w:rFonts w:ascii="Simplified Arabic" w:hAnsi="Simplified Arabic" w:cs="Simplified Arabic"/>
          <w:b/>
          <w:bCs/>
          <w:sz w:val="28"/>
          <w:szCs w:val="28"/>
          <w:u w:val="single"/>
          <w:rtl/>
        </w:rPr>
      </w:pPr>
    </w:p>
    <w:p w14:paraId="10C7EEB3" w14:textId="77777777" w:rsidR="00F925D0" w:rsidRPr="00E258D0" w:rsidRDefault="00F925D0" w:rsidP="0059615D">
      <w:pPr>
        <w:jc w:val="center"/>
        <w:rPr>
          <w:rFonts w:ascii="Simplified Arabic" w:hAnsi="Simplified Arabic" w:cs="Simplified Arabic"/>
          <w:b/>
          <w:bCs/>
          <w:sz w:val="28"/>
          <w:szCs w:val="28"/>
          <w:u w:val="single"/>
          <w:rtl/>
        </w:rPr>
      </w:pPr>
    </w:p>
    <w:p w14:paraId="31DE7DB7" w14:textId="77777777" w:rsidR="00F925D0" w:rsidRPr="00E258D0" w:rsidRDefault="00F925D0" w:rsidP="0059615D">
      <w:pPr>
        <w:jc w:val="center"/>
        <w:rPr>
          <w:rFonts w:ascii="Simplified Arabic" w:hAnsi="Simplified Arabic" w:cs="Simplified Arabic"/>
          <w:b/>
          <w:bCs/>
          <w:sz w:val="28"/>
          <w:szCs w:val="28"/>
          <w:u w:val="single"/>
          <w:rtl/>
        </w:rPr>
      </w:pPr>
    </w:p>
    <w:p w14:paraId="1E5462C4" w14:textId="77777777" w:rsidR="00F925D0" w:rsidRPr="00E258D0" w:rsidRDefault="00F925D0" w:rsidP="0059615D">
      <w:pPr>
        <w:jc w:val="center"/>
        <w:rPr>
          <w:rFonts w:ascii="Simplified Arabic" w:hAnsi="Simplified Arabic" w:cs="Simplified Arabic"/>
          <w:b/>
          <w:bCs/>
          <w:sz w:val="28"/>
          <w:szCs w:val="28"/>
          <w:u w:val="single"/>
          <w:rtl/>
        </w:rPr>
      </w:pPr>
    </w:p>
    <w:p w14:paraId="779E885D" w14:textId="77777777" w:rsidR="00F925D0" w:rsidRPr="00E258D0" w:rsidRDefault="00F925D0" w:rsidP="0059615D">
      <w:pPr>
        <w:jc w:val="center"/>
        <w:rPr>
          <w:rFonts w:ascii="Simplified Arabic" w:hAnsi="Simplified Arabic" w:cs="Simplified Arabic"/>
          <w:b/>
          <w:bCs/>
          <w:sz w:val="28"/>
          <w:szCs w:val="28"/>
          <w:u w:val="single"/>
          <w:rtl/>
        </w:rPr>
      </w:pPr>
    </w:p>
    <w:p w14:paraId="619873C1" w14:textId="77777777" w:rsidR="00F925D0" w:rsidRPr="00E258D0" w:rsidRDefault="00F925D0" w:rsidP="0059615D">
      <w:pPr>
        <w:jc w:val="center"/>
        <w:rPr>
          <w:rFonts w:ascii="Simplified Arabic" w:hAnsi="Simplified Arabic" w:cs="Simplified Arabic"/>
          <w:b/>
          <w:bCs/>
          <w:sz w:val="28"/>
          <w:szCs w:val="28"/>
          <w:u w:val="single"/>
          <w:rtl/>
        </w:rPr>
      </w:pPr>
    </w:p>
    <w:p w14:paraId="3FF9ADBE" w14:textId="77777777" w:rsidR="00F925D0" w:rsidRPr="00E258D0" w:rsidRDefault="00F925D0" w:rsidP="0059615D">
      <w:pPr>
        <w:jc w:val="center"/>
        <w:rPr>
          <w:rFonts w:ascii="Simplified Arabic" w:hAnsi="Simplified Arabic" w:cs="Simplified Arabic"/>
          <w:b/>
          <w:bCs/>
          <w:sz w:val="28"/>
          <w:szCs w:val="28"/>
          <w:u w:val="single"/>
          <w:rtl/>
        </w:rPr>
      </w:pPr>
    </w:p>
    <w:p w14:paraId="3C752219" w14:textId="77777777" w:rsidR="00F925D0" w:rsidRPr="00E258D0" w:rsidRDefault="00F925D0" w:rsidP="0059615D">
      <w:pPr>
        <w:jc w:val="center"/>
        <w:rPr>
          <w:rFonts w:ascii="Simplified Arabic" w:hAnsi="Simplified Arabic" w:cs="Simplified Arabic"/>
          <w:b/>
          <w:bCs/>
          <w:sz w:val="28"/>
          <w:szCs w:val="28"/>
          <w:u w:val="single"/>
          <w:rtl/>
        </w:rPr>
      </w:pPr>
    </w:p>
    <w:p w14:paraId="474B0FC2" w14:textId="46242632" w:rsidR="003A7A63" w:rsidRPr="00A71F22" w:rsidRDefault="003A7A63" w:rsidP="003A7A63">
      <w:pPr>
        <w:jc w:val="center"/>
        <w:outlineLvl w:val="1"/>
        <w:rPr>
          <w:rFonts w:ascii="Simplified Arabic" w:hAnsi="Simplified Arabic" w:cs="Simplified Arabic"/>
          <w:b/>
          <w:bCs/>
          <w:sz w:val="36"/>
          <w:szCs w:val="36"/>
          <w:u w:val="single"/>
          <w:rtl/>
        </w:rPr>
      </w:pPr>
      <w:bookmarkStart w:id="17" w:name="_Toc235049698"/>
      <w:r w:rsidRPr="00A71F22">
        <w:rPr>
          <w:rFonts w:ascii="Simplified Arabic" w:hAnsi="Simplified Arabic" w:cs="Simplified Arabic"/>
          <w:b/>
          <w:bCs/>
          <w:sz w:val="36"/>
          <w:szCs w:val="36"/>
          <w:u w:val="single"/>
          <w:rtl/>
        </w:rPr>
        <w:lastRenderedPageBreak/>
        <w:t>الدراسات السابقة</w:t>
      </w:r>
      <w:bookmarkEnd w:id="17"/>
    </w:p>
    <w:p w14:paraId="51CEBCE6" w14:textId="77777777" w:rsidR="00F925D0" w:rsidRPr="00E258D0" w:rsidRDefault="00F925D0" w:rsidP="00C07AA1">
      <w:pPr>
        <w:rPr>
          <w:rFonts w:ascii="Simplified Arabic" w:hAnsi="Simplified Arabic" w:cs="Simplified Arabic"/>
          <w:b/>
          <w:bCs/>
          <w:sz w:val="28"/>
          <w:szCs w:val="28"/>
          <w:u w:val="single"/>
          <w:rtl/>
        </w:rPr>
      </w:pPr>
    </w:p>
    <w:p w14:paraId="026F6F84" w14:textId="0D26F08A" w:rsidR="00C07AA1" w:rsidRPr="00E258D0" w:rsidRDefault="00C07AA1" w:rsidP="00C07AA1">
      <w:pPr>
        <w:jc w:val="both"/>
        <w:rPr>
          <w:rFonts w:ascii="Simplified Arabic" w:hAnsi="Simplified Arabic" w:cs="Simplified Arabic"/>
          <w:b/>
          <w:bCs/>
          <w:sz w:val="28"/>
          <w:szCs w:val="28"/>
          <w:u w:val="single"/>
          <w:rtl/>
        </w:rPr>
      </w:pPr>
      <w:r w:rsidRPr="00E258D0">
        <w:rPr>
          <w:rFonts w:ascii="Simplified Arabic" w:hAnsi="Simplified Arabic" w:cs="Simplified Arabic"/>
          <w:b/>
          <w:bCs/>
          <w:sz w:val="28"/>
          <w:szCs w:val="28"/>
          <w:u w:val="single"/>
          <w:rtl/>
        </w:rPr>
        <w:t>أولا الدراسات العربية</w:t>
      </w:r>
    </w:p>
    <w:p w14:paraId="2E785E7A" w14:textId="0815BBDA"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الدراسة الأولى</w:t>
      </w:r>
    </w:p>
    <w:p w14:paraId="0C98E9A3" w14:textId="44D443B5"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التليدي، مفرح جابر مسفر (2021).</w:t>
      </w:r>
    </w:p>
    <w:p w14:paraId="6147BC79" w14:textId="77777777"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عنوان الدراسة:</w:t>
      </w:r>
    </w:p>
    <w:p w14:paraId="2C5C914C" w14:textId="1E36595A" w:rsidR="00C07AA1" w:rsidRPr="00E258D0" w:rsidRDefault="00C07AA1" w:rsidP="00C07AA1">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أثر إدخال الذكاء الاصطناعي على مستقبل وظائف العاملين في القطاع الحكومي السعودي: دراسة تطبيقية على وزارة العدل بمنطقة عسير.</w:t>
      </w:r>
    </w:p>
    <w:p w14:paraId="63CF70D0" w14:textId="260E9DC0"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المجلة: مجلة العلوم الاقتصادية والإدارية والقانونية، المجلد (5)، العدد (1)، ص 79–96. </w:t>
      </w:r>
      <w:r w:rsidRPr="00E258D0">
        <w:rPr>
          <w:rFonts w:ascii="Simplified Arabic" w:hAnsi="Simplified Arabic" w:cs="Simplified Arabic"/>
          <w:b/>
          <w:bCs/>
          <w:sz w:val="28"/>
          <w:szCs w:val="28"/>
        </w:rPr>
        <w:t>DOI: 10.26389/AJSRP.J140520</w:t>
      </w:r>
      <w:r w:rsidRPr="00E258D0">
        <w:rPr>
          <w:rFonts w:ascii="Simplified Arabic" w:hAnsi="Simplified Arabic" w:cs="Simplified Arabic"/>
          <w:b/>
          <w:bCs/>
          <w:sz w:val="28"/>
          <w:szCs w:val="28"/>
          <w:rtl/>
        </w:rPr>
        <w:t xml:space="preserve">.  </w:t>
      </w:r>
    </w:p>
    <w:p w14:paraId="1FE2079C" w14:textId="0F330AEA"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هدف الدراسة: هدفت الدراسة إلى التعرف على أثر إدخال الذكاء الاصطناعي على مستقبل وظائف العاملين في وزارة العدل بمنطقة عسير، ومدى تأثيره في طبيعة الوظائف الحكومية.</w:t>
      </w:r>
    </w:p>
    <w:p w14:paraId="26B80440" w14:textId="261D73B0"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منهج الدراسة: اعتمدت الدراسة على المنهج الوصفي التحليلي، واستخدمت الاستبانة أداةً لجمع البيانات. بلغ مجتمع الدراسة (2720) موظفًا، وتم اختيار عينة عشوائية مكونة من (88) موظفًا.  </w:t>
      </w:r>
    </w:p>
    <w:p w14:paraId="00420503" w14:textId="35874821"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أهم النتائج</w:t>
      </w:r>
    </w:p>
    <w:p w14:paraId="0E2E51B3" w14:textId="21E6DC14"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توصلت الدراسة إلى أن مستوى تطبيق الذكاء الاصطناعي في الوزارة جاء بدرجة مرتفعة، كما تبين أن إدخال الذكاء الاصطناعي أحدث تغيرًا في طبيعة الوظائف الحكومية، وأوصت الدراسة بالتوسع في تطبيق الذكاء الاصطناعي داخل الجهات الحكومية مع الاهتمام بتأهيل العاملين.  </w:t>
      </w:r>
    </w:p>
    <w:p w14:paraId="194B3062" w14:textId="3095A6AF"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تعليق الباحثة</w:t>
      </w:r>
    </w:p>
    <w:p w14:paraId="748BE090" w14:textId="77777777"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تتفق هذه الدراسة مع الدراسة الحالية في تناولها للقطاع الحكومي السعودي، إلا أنها ركزت على مستقبل الوظائف، بينما تركز الدراسة الحالية على أثر تطبيقات الذكاء الاصطناعي في كفاءة الأداء الإداري.</w:t>
      </w:r>
    </w:p>
    <w:p w14:paraId="14FA1F3C" w14:textId="77777777" w:rsidR="00C07AA1" w:rsidRPr="00E258D0" w:rsidRDefault="00C07AA1" w:rsidP="00C07AA1">
      <w:pPr>
        <w:jc w:val="both"/>
        <w:rPr>
          <w:rFonts w:ascii="Simplified Arabic" w:hAnsi="Simplified Arabic" w:cs="Simplified Arabic"/>
          <w:b/>
          <w:bCs/>
          <w:sz w:val="28"/>
          <w:szCs w:val="28"/>
          <w:rtl/>
        </w:rPr>
      </w:pPr>
    </w:p>
    <w:p w14:paraId="6BEE79D3" w14:textId="406A4E77"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الدراسة الثانية</w:t>
      </w:r>
    </w:p>
    <w:p w14:paraId="2BF66680" w14:textId="4950FAE1"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آل نملان، ميعاد بنت عبدالله، والنوح، عبدالعزيز سالم (2024).</w:t>
      </w:r>
    </w:p>
    <w:p w14:paraId="26C70688" w14:textId="77777777"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عنوان الدراسة:</w:t>
      </w:r>
    </w:p>
    <w:p w14:paraId="3D830B41" w14:textId="42B566CD" w:rsidR="00C07AA1" w:rsidRPr="00E258D0" w:rsidRDefault="00C07AA1" w:rsidP="00C07AA1">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تطبيق الذكاء الاصطناعي في إدارات التعليم.</w:t>
      </w:r>
    </w:p>
    <w:p w14:paraId="34838627" w14:textId="3DE49DA5"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هدف الدراسة: هدفت الدراسة إلى التعرف على واقع تطبيق الذكاء الاصطناعي في إدارات التعليم، ودوره في تطوير الأداء الإداري وتحسين اتخاذ القرار.</w:t>
      </w:r>
    </w:p>
    <w:p w14:paraId="63D5AD39" w14:textId="0E75FD0E"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منهج الدراسة: اعتمدت الدراسة على المنهج الوصفي المسحي، واستخدمت الاستبانة لجمع البيانات من القيادات الإدارية في إدارات التعليم.</w:t>
      </w:r>
    </w:p>
    <w:p w14:paraId="578D1AE4" w14:textId="402F11FF"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أهم النتائج</w:t>
      </w:r>
    </w:p>
    <w:p w14:paraId="44FF591B" w14:textId="68D24857"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أظهرت النتائج أن تطبيقات الذكاء الاصطناعي أسهمت في تحسين جودة القرارات الإدارية، ورفع كفاءة الأداء، وتعزيز سرعة إنجاز الأعمال، كما أوصت الدراسة بالتوسع في تدريب القيادات الإدارية على استخدام تقنيات الذكاء الاصطناعي.</w:t>
      </w:r>
    </w:p>
    <w:p w14:paraId="08E09658" w14:textId="662E103D"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تعليق الباحثة</w:t>
      </w:r>
    </w:p>
    <w:p w14:paraId="2AF46ABD" w14:textId="77777777"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رغم أن الدراسة أجريت في قطاع التعليم، فإن نتائجها تؤكد الدور الإيجابي للذكاء الاصطناعي في تحسين الأداء الإداري، وهو ما يتفق مع أهداف الدراسة الحالية.</w:t>
      </w:r>
    </w:p>
    <w:p w14:paraId="5B010C0B" w14:textId="64172C62" w:rsidR="00C07AA1" w:rsidRPr="00E258D0" w:rsidRDefault="00C07AA1" w:rsidP="00C07AA1">
      <w:pPr>
        <w:jc w:val="both"/>
        <w:rPr>
          <w:rFonts w:ascii="Simplified Arabic" w:hAnsi="Simplified Arabic" w:cs="Simplified Arabic"/>
          <w:b/>
          <w:bCs/>
          <w:sz w:val="28"/>
          <w:szCs w:val="28"/>
          <w:rtl/>
        </w:rPr>
      </w:pPr>
    </w:p>
    <w:p w14:paraId="4674B5D5" w14:textId="680E91CD"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الدراسة الثالثة</w:t>
      </w:r>
    </w:p>
    <w:p w14:paraId="2746F398" w14:textId="11FC5C63"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الشهري، وسام غريب، وعبدالله، سمية إبراهيم (2024).</w:t>
      </w:r>
    </w:p>
    <w:p w14:paraId="67FBCEF4" w14:textId="77777777"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عنوان الدراسة:</w:t>
      </w:r>
    </w:p>
    <w:p w14:paraId="14FD4248" w14:textId="1970FF8F" w:rsidR="00C07AA1" w:rsidRPr="00E258D0" w:rsidRDefault="00C07AA1" w:rsidP="00C07AA1">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أثر استخدام أساليب الذكاء الاصطناعي في تحسين جودة خدمات الإمداد في القطاع الحكومي: دراسة تطبيقية على وزارة الموارد البشرية والتنمية الاجتماعية بالمملكة العربية السعودية.</w:t>
      </w:r>
    </w:p>
    <w:p w14:paraId="2440F755" w14:textId="1F08D044"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المجلة: مجلة العلوم الاقتصادية والإدارية والقانونية.  </w:t>
      </w:r>
    </w:p>
    <w:p w14:paraId="7BF06766" w14:textId="5E8440F6"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هدف الدراسة: هدفت الدراسة إلى التعرف على أثر استخدام أساليب الذكاء الاصطناعي في تحسين جودة خدمات الإمداد داخل وزارة الموارد البشرية والتنمية الاجتماعية.</w:t>
      </w:r>
    </w:p>
    <w:p w14:paraId="3B513F61" w14:textId="78BA6306"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منهج الدراسة: اعتمدت الدراسة على المنهج الوصفي التحليلي، واستخدمت الاستبانة، وبلغ حجم العينة (100) موظف.</w:t>
      </w:r>
    </w:p>
    <w:p w14:paraId="15AE8BAC" w14:textId="66ED2521"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أهم النتائج</w:t>
      </w:r>
    </w:p>
    <w:p w14:paraId="2175CFBF" w14:textId="4176F409"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أثبتت الدراسة وجود أثر إيجابي لاستخدام تطبيقات الذكاء الاصطناعي في تحسين جودة خدمات الإمداد، وأوصت بتطوير البنية الرقمية، وتأهيل العاملين، والتوسع في استخدام الحلول الذكية داخل الجهات الحكومية.</w:t>
      </w:r>
    </w:p>
    <w:p w14:paraId="2AB57695" w14:textId="1972A733"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تعليق الباحثة</w:t>
      </w:r>
    </w:p>
    <w:p w14:paraId="0E92F737" w14:textId="77777777"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تتشابه هذه الدراسة مع الدراسة الحالية في تطبيقها داخل قطاع حكومي سعودي، إلا أنها ركزت على جودة خدمات الإمداد، بينما تتناول الدراسة الحالية كفاءة الأداء الإداري بصورة أشمل.</w:t>
      </w:r>
    </w:p>
    <w:p w14:paraId="6C3B6F46" w14:textId="331E2904" w:rsidR="00C07AA1" w:rsidRPr="00E258D0" w:rsidRDefault="00C07AA1" w:rsidP="00C07AA1">
      <w:pPr>
        <w:jc w:val="both"/>
        <w:rPr>
          <w:rFonts w:ascii="Simplified Arabic" w:hAnsi="Simplified Arabic" w:cs="Simplified Arabic"/>
          <w:b/>
          <w:bCs/>
          <w:sz w:val="28"/>
          <w:szCs w:val="28"/>
          <w:rtl/>
        </w:rPr>
      </w:pPr>
    </w:p>
    <w:p w14:paraId="1C31C4AB" w14:textId="27184184"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الدراسة الرابعة</w:t>
      </w:r>
    </w:p>
    <w:p w14:paraId="454868D5" w14:textId="68962E3B"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آل عثمان، رغد سلمان (2025).</w:t>
      </w:r>
    </w:p>
    <w:p w14:paraId="05EA85CE" w14:textId="77777777"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عنوان الدراسة:</w:t>
      </w:r>
    </w:p>
    <w:p w14:paraId="74CCD2AA" w14:textId="64787FFF" w:rsidR="00C07AA1" w:rsidRPr="00E258D0" w:rsidRDefault="00C07AA1" w:rsidP="00C07AA1">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دور سياسات تطبيق الذكاء الاصطناعي في تطوير المنظمات العامة: وزارة الصحة كحالة دراسية.</w:t>
      </w:r>
    </w:p>
    <w:p w14:paraId="25D34D30" w14:textId="4FE25097"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هدف الدراسة: هدفت الدراسة إلى تحليل دور سياسات تطبيق الذكاء الاصطناعي في تطوير المنظمات العامة، وقياس مدى إسهامها في تحسين الحوكمة ورفع كفاءة الأداء المؤسسي داخل وزارة الصحة السعودية.</w:t>
      </w:r>
    </w:p>
    <w:p w14:paraId="69C2F642" w14:textId="37D3ACC1"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منهج الدراسة: اعتمدت الدراسة على المنهج التحليلي، من خلال تحليل السياسات والوثائق التنظيمية الخاصة بتطبيق الذكاء الاصطناعي في وزارة الصحة، مع مقارنتها بالأطر الوطنية الصادرة عن الهيئة السعودية للبيانات والذكاء الاصطناعي (سدايا).</w:t>
      </w:r>
    </w:p>
    <w:p w14:paraId="56AC6CE8" w14:textId="0657A1D4"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أهم النتائج</w:t>
      </w:r>
    </w:p>
    <w:p w14:paraId="7B759758" w14:textId="6AE80141"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توصلت الدراسة إلى أن وجود سياسات واضحة لتطبيق الذكاء الاصطناعي يسهم في تحسين الأداء المؤسسي، وتعزيز الحوكمة، ورفع كفاءة العمليات الإدارية، مع التأكيد على أهمية بناء القدرات البشرية وتطوير البيئة التنظيمية.</w:t>
      </w:r>
    </w:p>
    <w:p w14:paraId="3BF351DB" w14:textId="61850024"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تعليق الباحثة</w:t>
      </w:r>
    </w:p>
    <w:p w14:paraId="00982511" w14:textId="77777777"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تميزت هذه الدراسة بتركيزها على السياسات التنظيمية، بينما تعتمد الدراسة الحالية على قياس الأثر الفعلي لتطبيقات الذكاء الاصطناعي في كفاءة الأداء الإداري من خلال دراسة ميدانية.</w:t>
      </w:r>
    </w:p>
    <w:p w14:paraId="3DA86353" w14:textId="692986C4" w:rsidR="00C07AA1" w:rsidRPr="00E258D0" w:rsidRDefault="00C07AA1" w:rsidP="00C07AA1">
      <w:pPr>
        <w:jc w:val="both"/>
        <w:rPr>
          <w:rFonts w:ascii="Simplified Arabic" w:hAnsi="Simplified Arabic" w:cs="Simplified Arabic"/>
          <w:b/>
          <w:bCs/>
          <w:sz w:val="28"/>
          <w:szCs w:val="28"/>
          <w:rtl/>
        </w:rPr>
      </w:pPr>
    </w:p>
    <w:p w14:paraId="4B00E7E5" w14:textId="7923EB63"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الدراسة الخامسة</w:t>
      </w:r>
    </w:p>
    <w:p w14:paraId="626B873B" w14:textId="71BC82A6" w:rsidR="00C07AA1" w:rsidRPr="00E258D0" w:rsidRDefault="00C07AA1" w:rsidP="00C07AA1">
      <w:pPr>
        <w:bidi w:val="0"/>
        <w:jc w:val="both"/>
        <w:rPr>
          <w:rFonts w:ascii="Simplified Arabic" w:hAnsi="Simplified Arabic" w:cs="Simplified Arabic"/>
          <w:b/>
          <w:bCs/>
          <w:sz w:val="28"/>
          <w:szCs w:val="28"/>
          <w:lang w:bidi="ar-EG"/>
        </w:rPr>
      </w:pPr>
      <w:r w:rsidRPr="00E258D0">
        <w:rPr>
          <w:rFonts w:ascii="Simplified Arabic" w:hAnsi="Simplified Arabic" w:cs="Simplified Arabic"/>
          <w:b/>
          <w:bCs/>
          <w:sz w:val="28"/>
          <w:szCs w:val="28"/>
        </w:rPr>
        <w:t>Alshahrani, B., Dennehy, D., &amp; Mäntymäki, M. (2021)</w:t>
      </w:r>
      <w:r w:rsidRPr="00E258D0">
        <w:rPr>
          <w:rFonts w:ascii="Simplified Arabic" w:hAnsi="Simplified Arabic" w:cs="Simplified Arabic"/>
          <w:b/>
          <w:bCs/>
          <w:sz w:val="28"/>
          <w:szCs w:val="28"/>
          <w:rtl/>
        </w:rPr>
        <w:t>.</w:t>
      </w:r>
    </w:p>
    <w:p w14:paraId="522FDD3E" w14:textId="77777777"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عنوان الدراسة:</w:t>
      </w:r>
    </w:p>
    <w:p w14:paraId="7A8F0DB9" w14:textId="67ED06F3" w:rsidR="00C07AA1" w:rsidRPr="00E258D0" w:rsidRDefault="00C07AA1" w:rsidP="00C07AA1">
      <w:pPr>
        <w:jc w:val="center"/>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An Attention-Based View of AI Assimilation in Public Sector Organizations: The Case of Saudi Arabia</w:t>
      </w:r>
      <w:r w:rsidRPr="00E258D0">
        <w:rPr>
          <w:rFonts w:ascii="Simplified Arabic" w:hAnsi="Simplified Arabic" w:cs="Simplified Arabic"/>
          <w:b/>
          <w:bCs/>
          <w:sz w:val="28"/>
          <w:szCs w:val="28"/>
          <w:rtl/>
        </w:rPr>
        <w:t>.</w:t>
      </w:r>
    </w:p>
    <w:p w14:paraId="1F7D8F0C" w14:textId="17C4ED9D"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هدف الدراسة: هدفت الدراسة إلى تفسير كيفية استيعاب وتبني الذكاء الاصطناعي داخل مؤسسات القطاع العام في المملكة العربية السعودية، والعوامل التنظيمية والإدارية المؤثرة في نجاح تطبيقه.</w:t>
      </w:r>
    </w:p>
    <w:p w14:paraId="15BEF041" w14:textId="3A0BFCC7"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منهج الدراسة: اعتمدت الدراسة على دراسة حالة نوعية (</w:t>
      </w:r>
      <w:r w:rsidRPr="00E258D0">
        <w:rPr>
          <w:rFonts w:ascii="Simplified Arabic" w:hAnsi="Simplified Arabic" w:cs="Simplified Arabic"/>
          <w:b/>
          <w:bCs/>
          <w:sz w:val="28"/>
          <w:szCs w:val="28"/>
        </w:rPr>
        <w:t>Case Study</w:t>
      </w:r>
      <w:r w:rsidRPr="00E258D0">
        <w:rPr>
          <w:rFonts w:ascii="Simplified Arabic" w:hAnsi="Simplified Arabic" w:cs="Simplified Arabic"/>
          <w:b/>
          <w:bCs/>
          <w:sz w:val="28"/>
          <w:szCs w:val="28"/>
          <w:rtl/>
        </w:rPr>
        <w:t>)، من خلال تحليل واقع تطبيق الذكاء الاصطناعي في عدد من الجهات الحكومية السعودية.</w:t>
      </w:r>
    </w:p>
    <w:p w14:paraId="6A51E393" w14:textId="4D6F54B3"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أهم النتائج</w:t>
      </w:r>
      <w:r w:rsidR="00A71F22">
        <w:rPr>
          <w:rFonts w:ascii="Simplified Arabic" w:hAnsi="Simplified Arabic" w:cs="Simplified Arabic" w:hint="cs"/>
          <w:b/>
          <w:bCs/>
          <w:sz w:val="28"/>
          <w:szCs w:val="28"/>
          <w:rtl/>
        </w:rPr>
        <w:t xml:space="preserve">: </w:t>
      </w:r>
      <w:r w:rsidRPr="00E258D0">
        <w:rPr>
          <w:rFonts w:ascii="Simplified Arabic" w:hAnsi="Simplified Arabic" w:cs="Simplified Arabic"/>
          <w:b/>
          <w:bCs/>
          <w:sz w:val="28"/>
          <w:szCs w:val="28"/>
          <w:rtl/>
        </w:rPr>
        <w:t>أوضحت الدراسة أن نجاح تطبيق الذكاء الاصطناعي يعتمد على دعم الإدارة العليا، وتوافر الموارد، ووضوح الحوكمة، والتنسيق بين الإدارات، وأن الجوانب التنظيمية لا تقل أهمية عن الجوانب التقنية في نجاح التطبيق.</w:t>
      </w:r>
    </w:p>
    <w:p w14:paraId="70ADECD2" w14:textId="0DBFAB9A" w:rsidR="00C07AA1" w:rsidRPr="00E258D0" w:rsidRDefault="00C07AA1" w:rsidP="00C07AA1">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تعليق الباحثة</w:t>
      </w:r>
    </w:p>
    <w:p w14:paraId="78ED24F2" w14:textId="43113656"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تعد هذه الدراسة من أكثر الدراسات ارتباطًا بموضوع الرسالة؛ لأنها تناولت الجهات الحكومية السعودية بصورة مباشرة، وقد استفادت منها الدراسة الحالية في تفسير العوامل التنظيمية المؤثرة في نجاح تطبيقات الذكاء الاصطناعي وارتباطها بكفاءة الأداء الإداري.</w:t>
      </w:r>
    </w:p>
    <w:p w14:paraId="3CAF6322" w14:textId="1665701A" w:rsidR="00C07AA1" w:rsidRPr="00A71F22" w:rsidRDefault="00C07AA1" w:rsidP="00C07AA1">
      <w:pPr>
        <w:jc w:val="both"/>
        <w:rPr>
          <w:rFonts w:ascii="Simplified Arabic" w:hAnsi="Simplified Arabic" w:cs="Simplified Arabic"/>
          <w:b/>
          <w:bCs/>
          <w:sz w:val="32"/>
          <w:szCs w:val="32"/>
          <w:u w:val="single"/>
          <w:rtl/>
        </w:rPr>
      </w:pPr>
      <w:r w:rsidRPr="00A71F22">
        <w:rPr>
          <w:rFonts w:ascii="Simplified Arabic" w:hAnsi="Simplified Arabic" w:cs="Simplified Arabic"/>
          <w:b/>
          <w:bCs/>
          <w:sz w:val="32"/>
          <w:szCs w:val="32"/>
          <w:u w:val="single"/>
          <w:rtl/>
        </w:rPr>
        <w:lastRenderedPageBreak/>
        <w:t>ثانيًا الدراسات الأجنبية</w:t>
      </w:r>
    </w:p>
    <w:p w14:paraId="45406207" w14:textId="7313D1A3"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الدراسة الأولى</w:t>
      </w:r>
    </w:p>
    <w:p w14:paraId="060A9794" w14:textId="2C67D8FE" w:rsidR="0048212B" w:rsidRPr="00E258D0" w:rsidRDefault="0048212B" w:rsidP="0048212B">
      <w:pPr>
        <w:bidi w:val="0"/>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Wirtz, B. W., Weyerer, J. C., &amp; Geyer, C. (2019)</w:t>
      </w:r>
      <w:r w:rsidRPr="00E258D0">
        <w:rPr>
          <w:rFonts w:ascii="Simplified Arabic" w:hAnsi="Simplified Arabic" w:cs="Simplified Arabic"/>
          <w:b/>
          <w:bCs/>
          <w:sz w:val="28"/>
          <w:szCs w:val="28"/>
          <w:rtl/>
        </w:rPr>
        <w:t>.</w:t>
      </w:r>
    </w:p>
    <w:p w14:paraId="5C8ECCB8" w14:textId="490A54E6"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عنوان الدراسة:</w:t>
      </w:r>
    </w:p>
    <w:p w14:paraId="49E561B7" w14:textId="387584ED" w:rsidR="0048212B" w:rsidRPr="00E258D0" w:rsidRDefault="0048212B" w:rsidP="0048212B">
      <w:pPr>
        <w:bidi w:val="0"/>
        <w:jc w:val="center"/>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Artificial Intelligence and the Public Sector: Applications and Challenges</w:t>
      </w:r>
      <w:r w:rsidRPr="00E258D0">
        <w:rPr>
          <w:rFonts w:ascii="Simplified Arabic" w:hAnsi="Simplified Arabic" w:cs="Simplified Arabic"/>
          <w:b/>
          <w:bCs/>
          <w:sz w:val="28"/>
          <w:szCs w:val="28"/>
          <w:rtl/>
        </w:rPr>
        <w:t>.</w:t>
      </w:r>
    </w:p>
    <w:p w14:paraId="2EF47C8D" w14:textId="26FC4F28"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المجلة: </w:t>
      </w:r>
      <w:r w:rsidRPr="00E258D0">
        <w:rPr>
          <w:rFonts w:ascii="Simplified Arabic" w:hAnsi="Simplified Arabic" w:cs="Simplified Arabic"/>
          <w:b/>
          <w:bCs/>
          <w:sz w:val="28"/>
          <w:szCs w:val="28"/>
        </w:rPr>
        <w:t>International Journal of Public Administration</w:t>
      </w:r>
      <w:r w:rsidRPr="00E258D0">
        <w:rPr>
          <w:rFonts w:ascii="Simplified Arabic" w:hAnsi="Simplified Arabic" w:cs="Simplified Arabic"/>
          <w:b/>
          <w:bCs/>
          <w:sz w:val="28"/>
          <w:szCs w:val="28"/>
          <w:rtl/>
        </w:rPr>
        <w:t>.</w:t>
      </w:r>
    </w:p>
    <w:p w14:paraId="1F191CF6" w14:textId="4CB5F686"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هدف الدراسة: هدفت الدراسة إلى تحليل تطبيقات الذكاء الاصطناعي في القطاع العام، وبيان مجالات استخدامه داخل المؤسسات الحكومية، إضافة إلى تحديد أبرز التحديات التي تواجه الحكومات عند تطبيق تقنيات الذكاء الاصطناعي.</w:t>
      </w:r>
    </w:p>
    <w:p w14:paraId="258B5C73" w14:textId="5F193FB3"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منهج الدراسة: اعتمدت الدراسة على المراجعة التحليلية للأدبيات (</w:t>
      </w:r>
      <w:r w:rsidRPr="00E258D0">
        <w:rPr>
          <w:rFonts w:ascii="Simplified Arabic" w:hAnsi="Simplified Arabic" w:cs="Simplified Arabic"/>
          <w:b/>
          <w:bCs/>
          <w:sz w:val="28"/>
          <w:szCs w:val="28"/>
        </w:rPr>
        <w:t>Literature Review</w:t>
      </w:r>
      <w:r w:rsidRPr="00E258D0">
        <w:rPr>
          <w:rFonts w:ascii="Simplified Arabic" w:hAnsi="Simplified Arabic" w:cs="Simplified Arabic"/>
          <w:b/>
          <w:bCs/>
          <w:sz w:val="28"/>
          <w:szCs w:val="28"/>
          <w:rtl/>
        </w:rPr>
        <w:t>)، حيث قام الباحثون بتحليل عدد كبير من الدراسات المتعلقة باستخدام الذكاء الاصطناعي في الإدارة العامة وتصنيف تطبيقاته وتحدياته.</w:t>
      </w:r>
    </w:p>
    <w:p w14:paraId="6862D74D" w14:textId="66ADB0D5"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أهم النتائج</w:t>
      </w:r>
    </w:p>
    <w:p w14:paraId="6A23B6D1" w14:textId="3065D06B"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توصلت الدراسة إلى أن تطبيقات الذكاء الاصطناعي تسهم في:</w:t>
      </w:r>
    </w:p>
    <w:p w14:paraId="772963B0" w14:textId="681B3F4C" w:rsidR="0048212B" w:rsidRPr="00E258D0" w:rsidRDefault="0048212B" w:rsidP="0048212B">
      <w:pPr>
        <w:pStyle w:val="ListParagraph"/>
        <w:numPr>
          <w:ilvl w:val="0"/>
          <w:numId w:val="6"/>
        </w:numP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جودة الخدمات الحكومية.</w:t>
      </w:r>
    </w:p>
    <w:p w14:paraId="09E24922" w14:textId="3AC051CC" w:rsidR="0048212B" w:rsidRPr="00E258D0" w:rsidRDefault="0048212B" w:rsidP="0048212B">
      <w:pPr>
        <w:pStyle w:val="ListParagraph"/>
        <w:numPr>
          <w:ilvl w:val="0"/>
          <w:numId w:val="6"/>
        </w:numPr>
        <w:rPr>
          <w:rFonts w:ascii="Simplified Arabic" w:hAnsi="Simplified Arabic" w:cs="Simplified Arabic"/>
          <w:b/>
          <w:bCs/>
          <w:sz w:val="28"/>
          <w:szCs w:val="28"/>
          <w:rtl/>
        </w:rPr>
      </w:pPr>
      <w:r w:rsidRPr="00E258D0">
        <w:rPr>
          <w:rFonts w:ascii="Simplified Arabic" w:hAnsi="Simplified Arabic" w:cs="Simplified Arabic"/>
          <w:b/>
          <w:bCs/>
          <w:sz w:val="28"/>
          <w:szCs w:val="28"/>
          <w:rtl/>
        </w:rPr>
        <w:t>رفع كفاءة العمليات الإدارية.</w:t>
      </w:r>
    </w:p>
    <w:p w14:paraId="491C49EF" w14:textId="25B37B01" w:rsidR="0048212B" w:rsidRPr="00E258D0" w:rsidRDefault="0048212B" w:rsidP="0048212B">
      <w:pPr>
        <w:pStyle w:val="ListParagraph"/>
        <w:numPr>
          <w:ilvl w:val="0"/>
          <w:numId w:val="6"/>
        </w:numPr>
        <w:rPr>
          <w:rFonts w:ascii="Simplified Arabic" w:hAnsi="Simplified Arabic" w:cs="Simplified Arabic"/>
          <w:b/>
          <w:bCs/>
          <w:sz w:val="28"/>
          <w:szCs w:val="28"/>
          <w:rtl/>
        </w:rPr>
      </w:pPr>
      <w:r w:rsidRPr="00E258D0">
        <w:rPr>
          <w:rFonts w:ascii="Simplified Arabic" w:hAnsi="Simplified Arabic" w:cs="Simplified Arabic"/>
          <w:b/>
          <w:bCs/>
          <w:sz w:val="28"/>
          <w:szCs w:val="28"/>
          <w:rtl/>
        </w:rPr>
        <w:t>دعم اتخاذ القرار.</w:t>
      </w:r>
    </w:p>
    <w:p w14:paraId="5D4D3295" w14:textId="7930F794" w:rsidR="0048212B" w:rsidRPr="00E258D0" w:rsidRDefault="0048212B" w:rsidP="0048212B">
      <w:pPr>
        <w:pStyle w:val="ListParagraph"/>
        <w:numPr>
          <w:ilvl w:val="0"/>
          <w:numId w:val="6"/>
        </w:numP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إدارة الموارد.</w:t>
      </w:r>
    </w:p>
    <w:p w14:paraId="759A7962" w14:textId="2FE6608A" w:rsidR="0048212B" w:rsidRPr="00E258D0" w:rsidRDefault="0048212B" w:rsidP="0048212B">
      <w:pPr>
        <w:pStyle w:val="ListParagraph"/>
        <w:numPr>
          <w:ilvl w:val="0"/>
          <w:numId w:val="6"/>
        </w:numPr>
        <w:rPr>
          <w:rFonts w:ascii="Simplified Arabic" w:hAnsi="Simplified Arabic" w:cs="Simplified Arabic"/>
          <w:b/>
          <w:bCs/>
          <w:sz w:val="28"/>
          <w:szCs w:val="28"/>
          <w:rtl/>
        </w:rPr>
      </w:pPr>
      <w:r w:rsidRPr="00E258D0">
        <w:rPr>
          <w:rFonts w:ascii="Simplified Arabic" w:hAnsi="Simplified Arabic" w:cs="Simplified Arabic"/>
          <w:b/>
          <w:bCs/>
          <w:sz w:val="28"/>
          <w:szCs w:val="28"/>
          <w:rtl/>
        </w:rPr>
        <w:t>زيادة سرعة إنجاز الخدمات.</w:t>
      </w:r>
    </w:p>
    <w:p w14:paraId="17466DE1" w14:textId="05DB8A1A"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كما أوضحت أن أبرز التحديات تتمثل في نقص التشريعات، وضعف الجاهزية الرقمية، والاعتبارات الأخلاقية المتعلقة باستخدام البيانات.  </w:t>
      </w:r>
    </w:p>
    <w:p w14:paraId="52A4A9B0" w14:textId="77777777" w:rsidR="00A71F22" w:rsidRDefault="00A71F22" w:rsidP="0048212B">
      <w:pPr>
        <w:rPr>
          <w:rFonts w:ascii="Simplified Arabic" w:hAnsi="Simplified Arabic" w:cs="Simplified Arabic"/>
          <w:b/>
          <w:bCs/>
          <w:sz w:val="28"/>
          <w:szCs w:val="28"/>
          <w:rtl/>
        </w:rPr>
      </w:pPr>
    </w:p>
    <w:p w14:paraId="7A9215DE" w14:textId="524DAE2F"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تعليق الباحثة</w:t>
      </w:r>
    </w:p>
    <w:p w14:paraId="515DE45A" w14:textId="77777777"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تعد هذه الدراسة من الدراسات المرجعية في مجال الذكاء الاصطناعي في القطاع العام، وقد استفادت منها الدراسة الحالية في بناء الإطار النظري، إلا أنها ركزت على التطبيقات والتحديات بصورة عامة، بينما تركز الدراسة الحالية على قياس أثر تطبيقات الذكاء الاصطناعي في كفاءة الأداء الإداري داخل المنظمات الحكومية السعودية.</w:t>
      </w:r>
    </w:p>
    <w:p w14:paraId="1F932EB2" w14:textId="2F2E3AC2" w:rsidR="0048212B" w:rsidRPr="00E258D0" w:rsidRDefault="0048212B" w:rsidP="0048212B">
      <w:pPr>
        <w:rPr>
          <w:rFonts w:ascii="Simplified Arabic" w:hAnsi="Simplified Arabic" w:cs="Simplified Arabic"/>
          <w:b/>
          <w:bCs/>
          <w:sz w:val="28"/>
          <w:szCs w:val="28"/>
          <w:rtl/>
        </w:rPr>
      </w:pPr>
    </w:p>
    <w:p w14:paraId="18E57511" w14:textId="1B90FFBE"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الدراسة الثانية</w:t>
      </w:r>
    </w:p>
    <w:p w14:paraId="35C8DA6E" w14:textId="0916E366" w:rsidR="0048212B" w:rsidRPr="00E258D0" w:rsidRDefault="0048212B" w:rsidP="0048212B">
      <w:pPr>
        <w:bidi w:val="0"/>
        <w:rPr>
          <w:rFonts w:ascii="Simplified Arabic" w:hAnsi="Simplified Arabic" w:cs="Simplified Arabic"/>
          <w:b/>
          <w:bCs/>
          <w:sz w:val="28"/>
          <w:szCs w:val="28"/>
        </w:rPr>
      </w:pPr>
      <w:r w:rsidRPr="00E258D0">
        <w:rPr>
          <w:rFonts w:ascii="Simplified Arabic" w:hAnsi="Simplified Arabic" w:cs="Simplified Arabic"/>
          <w:b/>
          <w:bCs/>
          <w:sz w:val="28"/>
          <w:szCs w:val="28"/>
        </w:rPr>
        <w:t>Zuiderwijk, A., Chen, Y. C., &amp; Salem, F. (2021)</w:t>
      </w:r>
      <w:r w:rsidRPr="00E258D0">
        <w:rPr>
          <w:rFonts w:ascii="Simplified Arabic" w:hAnsi="Simplified Arabic" w:cs="Simplified Arabic"/>
          <w:b/>
          <w:bCs/>
          <w:sz w:val="28"/>
          <w:szCs w:val="28"/>
          <w:rtl/>
        </w:rPr>
        <w:t>.</w:t>
      </w:r>
    </w:p>
    <w:p w14:paraId="75706BD9" w14:textId="77777777" w:rsidR="0048212B" w:rsidRPr="00E258D0" w:rsidRDefault="0048212B" w:rsidP="0048212B">
      <w:pPr>
        <w:rPr>
          <w:rFonts w:ascii="Simplified Arabic" w:hAnsi="Simplified Arabic" w:cs="Simplified Arabic"/>
          <w:b/>
          <w:bCs/>
          <w:sz w:val="28"/>
          <w:szCs w:val="28"/>
          <w:rtl/>
        </w:rPr>
      </w:pPr>
    </w:p>
    <w:p w14:paraId="45CC3CB0" w14:textId="4E1E6F09"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عنوان الدراسة:</w:t>
      </w:r>
    </w:p>
    <w:p w14:paraId="25E62530" w14:textId="009681D8" w:rsidR="0048212B" w:rsidRPr="00E258D0" w:rsidRDefault="0048212B" w:rsidP="0048212B">
      <w:pPr>
        <w:jc w:val="center"/>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Implications of the Use of Artificial Intelligence in Public Governance: A Systematic Literature Review and a Research Agenda</w:t>
      </w:r>
      <w:r w:rsidRPr="00E258D0">
        <w:rPr>
          <w:rFonts w:ascii="Simplified Arabic" w:hAnsi="Simplified Arabic" w:cs="Simplified Arabic"/>
          <w:b/>
          <w:bCs/>
          <w:sz w:val="28"/>
          <w:szCs w:val="28"/>
          <w:rtl/>
        </w:rPr>
        <w:t>.</w:t>
      </w:r>
    </w:p>
    <w:p w14:paraId="3059093A" w14:textId="28FFD938"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المجلة: </w:t>
      </w:r>
      <w:r w:rsidRPr="00E258D0">
        <w:rPr>
          <w:rFonts w:ascii="Simplified Arabic" w:hAnsi="Simplified Arabic" w:cs="Simplified Arabic"/>
          <w:b/>
          <w:bCs/>
          <w:sz w:val="28"/>
          <w:szCs w:val="28"/>
        </w:rPr>
        <w:t>Government Information Quarterly</w:t>
      </w:r>
      <w:r w:rsidRPr="00E258D0">
        <w:rPr>
          <w:rFonts w:ascii="Simplified Arabic" w:hAnsi="Simplified Arabic" w:cs="Simplified Arabic"/>
          <w:b/>
          <w:bCs/>
          <w:sz w:val="28"/>
          <w:szCs w:val="28"/>
          <w:rtl/>
        </w:rPr>
        <w:t>.</w:t>
      </w:r>
    </w:p>
    <w:p w14:paraId="4B067859" w14:textId="249657CA" w:rsidR="0048212B" w:rsidRPr="00E258D0" w:rsidRDefault="0048212B" w:rsidP="0048212B">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هدف الدراسة: هدفت الدراسة إلى إجراء مراجعة منهجية للدراسات المتعلقة باستخدام الذكاء الاصطناعي في الحوكمة العامة، وتحليل الآثار الإدارية والتنظيمية والأخلاقية المترتبة على استخدامه، مع اقتراح أجندة بحثية للدراسات المستقبلية.  </w:t>
      </w:r>
    </w:p>
    <w:p w14:paraId="1EE73ED2" w14:textId="120EA9DE" w:rsidR="0048212B" w:rsidRPr="00E258D0" w:rsidRDefault="0048212B"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منهج الدراسة: اعتمد الباحثون على المراجعة المنهجية للأدبيات (</w:t>
      </w:r>
      <w:r w:rsidRPr="00E258D0">
        <w:rPr>
          <w:rFonts w:ascii="Simplified Arabic" w:hAnsi="Simplified Arabic" w:cs="Simplified Arabic"/>
          <w:b/>
          <w:bCs/>
          <w:sz w:val="28"/>
          <w:szCs w:val="28"/>
        </w:rPr>
        <w:t>Systematic Literature Review</w:t>
      </w:r>
      <w:r w:rsidRPr="00E258D0">
        <w:rPr>
          <w:rFonts w:ascii="Simplified Arabic" w:hAnsi="Simplified Arabic" w:cs="Simplified Arabic"/>
          <w:b/>
          <w:bCs/>
          <w:sz w:val="28"/>
          <w:szCs w:val="28"/>
          <w:rtl/>
        </w:rPr>
        <w:t xml:space="preserve">)، حيث تم تحليل الدراسات المنشورة حول الذكاء الاصطناعي في القطاع الحكومي واستخلاص الاتجاهات البحثية الرئيسة.  </w:t>
      </w:r>
    </w:p>
    <w:p w14:paraId="4AF28F93" w14:textId="6B91EC87"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أهم النتائج</w:t>
      </w:r>
    </w:p>
    <w:p w14:paraId="443AFD05" w14:textId="582BF2C0"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أظهرت الدراسة أن الذكاء الاصطناعي يسهم في:</w:t>
      </w:r>
    </w:p>
    <w:p w14:paraId="260979D1" w14:textId="621D474F" w:rsidR="0048212B" w:rsidRPr="00E258D0" w:rsidRDefault="0048212B" w:rsidP="0048212B">
      <w:pPr>
        <w:pStyle w:val="ListParagraph"/>
        <w:numPr>
          <w:ilvl w:val="0"/>
          <w:numId w:val="6"/>
        </w:numP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إدارة الخدمات الحكومية.</w:t>
      </w:r>
    </w:p>
    <w:p w14:paraId="549307F6" w14:textId="28CE966E" w:rsidR="0048212B" w:rsidRPr="00E258D0" w:rsidRDefault="0048212B" w:rsidP="0048212B">
      <w:pPr>
        <w:pStyle w:val="ListParagraph"/>
        <w:numPr>
          <w:ilvl w:val="0"/>
          <w:numId w:val="6"/>
        </w:numP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تعزيز كفاءة العمليات الإدارية.</w:t>
      </w:r>
    </w:p>
    <w:p w14:paraId="27A55BAF" w14:textId="558F9FBC" w:rsidR="0048212B" w:rsidRPr="00E258D0" w:rsidRDefault="0048212B" w:rsidP="0048212B">
      <w:pPr>
        <w:pStyle w:val="ListParagraph"/>
        <w:numPr>
          <w:ilvl w:val="0"/>
          <w:numId w:val="6"/>
        </w:numPr>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دعم اتخاذ القرار.</w:t>
      </w:r>
    </w:p>
    <w:p w14:paraId="5C864C50" w14:textId="508E8061" w:rsidR="0048212B" w:rsidRPr="00E258D0" w:rsidRDefault="0048212B" w:rsidP="0048212B">
      <w:pPr>
        <w:pStyle w:val="ListParagraph"/>
        <w:numPr>
          <w:ilvl w:val="0"/>
          <w:numId w:val="6"/>
        </w:numP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الحوكمة العامة.</w:t>
      </w:r>
    </w:p>
    <w:p w14:paraId="22A0B86E" w14:textId="05DFEDF2"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كما أكدت الدراسة أن نجاح تطبيق الذكاء الاصطناعي يتطلب:</w:t>
      </w:r>
    </w:p>
    <w:p w14:paraId="0AD00844" w14:textId="0274AEBE" w:rsidR="0048212B" w:rsidRPr="00E258D0" w:rsidRDefault="0048212B" w:rsidP="0048212B">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تشريعات واضحة.</w:t>
      </w:r>
    </w:p>
    <w:p w14:paraId="69D9C3EF" w14:textId="2D079983" w:rsidR="0048212B" w:rsidRPr="00E258D0" w:rsidRDefault="0048212B" w:rsidP="0048212B">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حوكمة فعالة للبيانات.</w:t>
      </w:r>
    </w:p>
    <w:p w14:paraId="623EA09B" w14:textId="15EC656B" w:rsidR="0048212B" w:rsidRPr="00E258D0" w:rsidRDefault="0048212B" w:rsidP="0048212B">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حماية الخصوصية.</w:t>
      </w:r>
    </w:p>
    <w:p w14:paraId="1611B232" w14:textId="0C9EDF91" w:rsidR="0048212B" w:rsidRPr="00E258D0" w:rsidRDefault="0048212B" w:rsidP="0048212B">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قياس أثر استخدام الذكاء الاصطناعي على الأداء الحكومي بصورة مستمرة.  </w:t>
      </w:r>
    </w:p>
    <w:p w14:paraId="274303E2" w14:textId="45F36BC2"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تعليق الباحثة</w:t>
      </w:r>
    </w:p>
    <w:p w14:paraId="26565FF0" w14:textId="50F8C7BF"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تميزت هذه الدراسة بشمولها واعتمادها على مراجعة منهجية، إلا أنها ركزت على الحوكمة العامة بصورة عامة، ولم تتناول بصورة ميدانية العلاقة بين الذكاء الاصطناعي وكفاءة الأداء الإداري في المؤسسات الحكومية، وهو ما تسعى الدراسة الحالية إلى معالجته.</w:t>
      </w:r>
    </w:p>
    <w:p w14:paraId="2679C027" w14:textId="77777777" w:rsidR="0048212B" w:rsidRPr="00E258D0" w:rsidRDefault="0048212B" w:rsidP="00C07AA1">
      <w:pPr>
        <w:rPr>
          <w:rFonts w:ascii="Simplified Arabic" w:hAnsi="Simplified Arabic" w:cs="Simplified Arabic"/>
          <w:b/>
          <w:bCs/>
          <w:sz w:val="28"/>
          <w:szCs w:val="28"/>
          <w:rtl/>
        </w:rPr>
      </w:pPr>
    </w:p>
    <w:p w14:paraId="1B9710D2" w14:textId="27CD675E" w:rsidR="00C07AA1" w:rsidRPr="00E258D0" w:rsidRDefault="00C07AA1"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الدراسة الثالثة</w:t>
      </w:r>
    </w:p>
    <w:p w14:paraId="2AE64A26" w14:textId="599388D8" w:rsidR="00C07AA1" w:rsidRPr="00E258D0" w:rsidRDefault="00C07AA1" w:rsidP="0048212B">
      <w:pPr>
        <w:bidi w:val="0"/>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Wirtz, B. W., Langer, P. F., &amp; Fenner, C. (2021</w:t>
      </w:r>
      <w:r w:rsidR="0048212B" w:rsidRPr="00E258D0">
        <w:rPr>
          <w:rFonts w:ascii="Simplified Arabic" w:hAnsi="Simplified Arabic" w:cs="Simplified Arabic"/>
          <w:b/>
          <w:bCs/>
          <w:sz w:val="28"/>
          <w:szCs w:val="28"/>
        </w:rPr>
        <w:t>)</w:t>
      </w:r>
      <w:r w:rsidRPr="00E258D0">
        <w:rPr>
          <w:rFonts w:ascii="Simplified Arabic" w:hAnsi="Simplified Arabic" w:cs="Simplified Arabic"/>
          <w:b/>
          <w:bCs/>
          <w:sz w:val="28"/>
          <w:szCs w:val="28"/>
          <w:rtl/>
        </w:rPr>
        <w:t>.</w:t>
      </w:r>
    </w:p>
    <w:p w14:paraId="1A9FE87F" w14:textId="0BF5B9F0" w:rsidR="00C07AA1" w:rsidRPr="00E258D0" w:rsidRDefault="00C07AA1"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عنوان الدراسة:</w:t>
      </w:r>
    </w:p>
    <w:p w14:paraId="3A78E1BE" w14:textId="6CEADC24" w:rsidR="00C07AA1" w:rsidRPr="00E258D0" w:rsidRDefault="00C07AA1" w:rsidP="0048212B">
      <w:pPr>
        <w:jc w:val="center"/>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Artificial Intelligence in the Public Sector: A Research Agenda</w:t>
      </w:r>
      <w:r w:rsidRPr="00E258D0">
        <w:rPr>
          <w:rFonts w:ascii="Simplified Arabic" w:hAnsi="Simplified Arabic" w:cs="Simplified Arabic"/>
          <w:b/>
          <w:bCs/>
          <w:sz w:val="28"/>
          <w:szCs w:val="28"/>
          <w:rtl/>
        </w:rPr>
        <w:t>.</w:t>
      </w:r>
    </w:p>
    <w:p w14:paraId="1DDBCB91" w14:textId="090C3483" w:rsidR="00C07AA1" w:rsidRPr="00E258D0" w:rsidRDefault="00C07AA1"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المجلة: </w:t>
      </w:r>
      <w:r w:rsidRPr="00E258D0">
        <w:rPr>
          <w:rFonts w:ascii="Simplified Arabic" w:hAnsi="Simplified Arabic" w:cs="Simplified Arabic"/>
          <w:b/>
          <w:bCs/>
          <w:sz w:val="28"/>
          <w:szCs w:val="28"/>
        </w:rPr>
        <w:t>International Journal of Public Administration</w:t>
      </w:r>
      <w:r w:rsidRPr="00E258D0">
        <w:rPr>
          <w:rFonts w:ascii="Simplified Arabic" w:hAnsi="Simplified Arabic" w:cs="Simplified Arabic"/>
          <w:b/>
          <w:bCs/>
          <w:sz w:val="28"/>
          <w:szCs w:val="28"/>
          <w:rtl/>
        </w:rPr>
        <w:t>.</w:t>
      </w:r>
    </w:p>
    <w:p w14:paraId="427BD340" w14:textId="34473A91" w:rsidR="00C07AA1" w:rsidRPr="00E258D0" w:rsidRDefault="00C07AA1"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هدف الدراسة</w:t>
      </w:r>
    </w:p>
    <w:p w14:paraId="23640343" w14:textId="77777777" w:rsidR="00C07AA1" w:rsidRPr="00E258D0" w:rsidRDefault="00C07AA1" w:rsidP="0048212B">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هدفت الدراسة إلى تقديم إطار علمي متكامل للبحوث المتعلقة بالذكاء الاصطناعي في القطاع العام، من خلال مراجعة وتحليل الدراسات المنشورة، وتحديد الاتجاهات البحثية الحالية والفجوات التي تحتاج إلى مزيد من الدراسة. وقد اعتمدت على تحليل 189 دراسة علمية في مجال الذكاء الاصطناعي والإدارة العامة.  </w:t>
      </w:r>
    </w:p>
    <w:p w14:paraId="4EDDDFFB" w14:textId="77777777" w:rsidR="00C07AA1" w:rsidRPr="00E258D0" w:rsidRDefault="00C07AA1" w:rsidP="0048212B">
      <w:pPr>
        <w:jc w:val="both"/>
        <w:rPr>
          <w:rFonts w:ascii="Simplified Arabic" w:hAnsi="Simplified Arabic" w:cs="Simplified Arabic"/>
          <w:b/>
          <w:bCs/>
          <w:sz w:val="28"/>
          <w:szCs w:val="28"/>
          <w:rtl/>
        </w:rPr>
      </w:pPr>
    </w:p>
    <w:p w14:paraId="140993AF" w14:textId="2B9E9043" w:rsidR="00C07AA1" w:rsidRPr="00E258D0" w:rsidRDefault="00C07AA1"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منهج الدراسة</w:t>
      </w:r>
    </w:p>
    <w:p w14:paraId="3A4C7E4F" w14:textId="7D112E08" w:rsidR="00C07AA1" w:rsidRPr="00E258D0" w:rsidRDefault="00C07AA1"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اتبعت الدراسة منهج المراجعة المنهجية للأدبيات (</w:t>
      </w:r>
      <w:r w:rsidRPr="00E258D0">
        <w:rPr>
          <w:rFonts w:ascii="Simplified Arabic" w:hAnsi="Simplified Arabic" w:cs="Simplified Arabic"/>
          <w:b/>
          <w:bCs/>
          <w:sz w:val="28"/>
          <w:szCs w:val="28"/>
        </w:rPr>
        <w:t>Systematic Literature Review</w:t>
      </w:r>
      <w:r w:rsidRPr="00E258D0">
        <w:rPr>
          <w:rFonts w:ascii="Simplified Arabic" w:hAnsi="Simplified Arabic" w:cs="Simplified Arabic"/>
          <w:b/>
          <w:bCs/>
          <w:sz w:val="28"/>
          <w:szCs w:val="28"/>
          <w:rtl/>
        </w:rPr>
        <w:t xml:space="preserve">)، مع استخدام التحليل الكمي والنوعي للدراسات المنشورة لتصنيف موضوعاتها ومجالاتها البحثية.  </w:t>
      </w:r>
    </w:p>
    <w:p w14:paraId="24CE5691" w14:textId="2396678E" w:rsidR="00F925D0" w:rsidRPr="00E258D0" w:rsidRDefault="00C07AA1" w:rsidP="00C07AA1">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أهم النتائج</w:t>
      </w:r>
    </w:p>
    <w:p w14:paraId="21A6288B" w14:textId="7E849CF5"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وصلت الدراسة إلى النتائج الآتية:</w:t>
      </w:r>
    </w:p>
    <w:p w14:paraId="7E6E1224" w14:textId="79422804" w:rsidR="0048212B" w:rsidRPr="00E258D0" w:rsidRDefault="0048212B" w:rsidP="0048212B">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وجود نمو متسارع في الدراسات المتعلقة بالذكاء الاصطناعي في القطاع العام.</w:t>
      </w:r>
    </w:p>
    <w:p w14:paraId="5FBAF160" w14:textId="20D3C2FE" w:rsidR="0048212B" w:rsidRPr="00E258D0" w:rsidRDefault="0048212B" w:rsidP="0048212B">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تركز أغلب الدراسات على الحوكمة والإدارة العامة، بينما ما زالت التطبيقات الإدارية المتخصصة تحتاج إلى مزيد من البحث.</w:t>
      </w:r>
    </w:p>
    <w:p w14:paraId="21CAEB49" w14:textId="3CB6A591" w:rsidR="0048212B" w:rsidRPr="00E258D0" w:rsidRDefault="0048212B" w:rsidP="0048212B">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يسهم الذكاء الاصطناعي في تحسين كفاءة الخدمات الحكومية، ودعم اتخاذ القرار، وتطوير العمليات الإدارية.</w:t>
      </w:r>
    </w:p>
    <w:p w14:paraId="00B10938" w14:textId="1D9422BD" w:rsidR="0048212B" w:rsidRPr="00E258D0" w:rsidRDefault="0048212B" w:rsidP="0048212B">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أوصت الدراسة بإجراء مزيد من الدراسات الميدانية لقياس أثر الذكاء الاصطناعي على الأداء داخل المؤسسات الحكومية.  </w:t>
      </w:r>
    </w:p>
    <w:p w14:paraId="21E48EEA" w14:textId="094CA565"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تعليق الباحثة</w:t>
      </w:r>
    </w:p>
    <w:p w14:paraId="584B69A8" w14:textId="77777777" w:rsidR="0048212B" w:rsidRPr="00E258D0" w:rsidRDefault="0048212B"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تتميز هذه الدراسة بأنها قدمت خريطة بحثية شاملة لمجال الذكاء الاصطناعي في القطاع العام، وهو ما أفاد الدراسة الحالية في تحديد موقعها ضمن الأدبيات السابقة. إلا أن الدراسة اعتمدت على مراجعة الأدبيات ولم تتضمن تطبيقًا ميدانيًا، بينما تعتمد الدراسة الحالية على دراسة ميدانية لقياس أثر الذكاء الاصطناعي على كفاءة الأداء الإداري في الجهات الحكومية السعودية.</w:t>
      </w:r>
    </w:p>
    <w:p w14:paraId="2E69C105" w14:textId="17176A16" w:rsidR="0048212B" w:rsidRPr="00E258D0" w:rsidRDefault="0048212B" w:rsidP="00A71F22">
      <w:pPr>
        <w:jc w:val="both"/>
        <w:rPr>
          <w:rFonts w:ascii="Simplified Arabic" w:hAnsi="Simplified Arabic" w:cs="Simplified Arabic"/>
          <w:b/>
          <w:bCs/>
          <w:sz w:val="28"/>
          <w:szCs w:val="28"/>
          <w:rtl/>
        </w:rPr>
      </w:pPr>
    </w:p>
    <w:p w14:paraId="7466BE53" w14:textId="784D7E05"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الدراسة الرابعة</w:t>
      </w:r>
    </w:p>
    <w:p w14:paraId="3A70983D" w14:textId="2A3685BC" w:rsidR="0048212B" w:rsidRPr="00E258D0" w:rsidRDefault="0048212B" w:rsidP="0048212B">
      <w:pPr>
        <w:bidi w:val="0"/>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Mikalef, P., Krogstie, J., Pappas, I. O., &amp; Pavlou, P. A. (2022</w:t>
      </w:r>
      <w:r w:rsidRPr="00E258D0">
        <w:rPr>
          <w:rFonts w:ascii="Simplified Arabic" w:hAnsi="Simplified Arabic" w:cs="Simplified Arabic"/>
          <w:b/>
          <w:bCs/>
          <w:sz w:val="28"/>
          <w:szCs w:val="28"/>
          <w:rtl/>
        </w:rPr>
        <w:t>(</w:t>
      </w:r>
      <w:r w:rsidRPr="00E258D0">
        <w:rPr>
          <w:rFonts w:ascii="Simplified Arabic" w:hAnsi="Simplified Arabic" w:cs="Simplified Arabic"/>
          <w:b/>
          <w:bCs/>
          <w:sz w:val="28"/>
          <w:szCs w:val="28"/>
        </w:rPr>
        <w:t>.</w:t>
      </w:r>
    </w:p>
    <w:p w14:paraId="1E88E4C1" w14:textId="08B5372F"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عنوان الدراسة:</w:t>
      </w:r>
    </w:p>
    <w:p w14:paraId="4F88388C" w14:textId="2B12B28C" w:rsidR="0048212B" w:rsidRPr="00E258D0" w:rsidRDefault="0048212B" w:rsidP="0048212B">
      <w:pPr>
        <w:jc w:val="center"/>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Exploring the Relationship Between Artificial Intelligence Capability and Organizational Performance</w:t>
      </w:r>
      <w:r w:rsidRPr="00E258D0">
        <w:rPr>
          <w:rFonts w:ascii="Simplified Arabic" w:hAnsi="Simplified Arabic" w:cs="Simplified Arabic"/>
          <w:b/>
          <w:bCs/>
          <w:sz w:val="28"/>
          <w:szCs w:val="28"/>
          <w:rtl/>
        </w:rPr>
        <w:t>.</w:t>
      </w:r>
    </w:p>
    <w:p w14:paraId="4AA25941" w14:textId="075863FE"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هدف الدراسة</w:t>
      </w:r>
    </w:p>
    <w:p w14:paraId="2A3480F1" w14:textId="798282C5" w:rsidR="0048212B" w:rsidRPr="00E258D0" w:rsidRDefault="0048212B"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هدفت الدراسة إلى تحليل العلاقة بين قدرات الذكاء الاصطناعي داخل المؤسسات ومستوى الأداء التنظيمي، مع توضيح دور البيانات والموارد التقنية في تحقيق قيمة مضافة للمؤسسات.</w:t>
      </w:r>
    </w:p>
    <w:p w14:paraId="242E8130" w14:textId="6500A8CD"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منهج الدراسة</w:t>
      </w:r>
    </w:p>
    <w:p w14:paraId="62721AA2" w14:textId="6558B865"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اعتمدت الدراسة على المنهج الكمي، واستخدمت الاستبانة وتحليل النمذجة بالمعادلات الهيكلية (</w:t>
      </w:r>
      <w:r w:rsidRPr="00E258D0">
        <w:rPr>
          <w:rFonts w:ascii="Simplified Arabic" w:hAnsi="Simplified Arabic" w:cs="Simplified Arabic"/>
          <w:b/>
          <w:bCs/>
          <w:sz w:val="28"/>
          <w:szCs w:val="28"/>
        </w:rPr>
        <w:t>SEM</w:t>
      </w:r>
      <w:r w:rsidRPr="00E258D0">
        <w:rPr>
          <w:rFonts w:ascii="Simplified Arabic" w:hAnsi="Simplified Arabic" w:cs="Simplified Arabic"/>
          <w:b/>
          <w:bCs/>
          <w:sz w:val="28"/>
          <w:szCs w:val="28"/>
          <w:rtl/>
        </w:rPr>
        <w:t>) لقياس العلاقات بين المتغيرات.</w:t>
      </w:r>
    </w:p>
    <w:p w14:paraId="6DC40D13" w14:textId="17A6DCDA"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أهم النتائج</w:t>
      </w:r>
    </w:p>
    <w:p w14:paraId="69DD8423" w14:textId="777348B8"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توصلت الدراسة إلى أن:</w:t>
      </w:r>
    </w:p>
    <w:p w14:paraId="72231DDC" w14:textId="30739AAC" w:rsidR="0048212B" w:rsidRPr="00E258D0" w:rsidRDefault="0048212B" w:rsidP="0048212B">
      <w:pPr>
        <w:pStyle w:val="ListParagraph"/>
        <w:numPr>
          <w:ilvl w:val="0"/>
          <w:numId w:val="6"/>
        </w:numPr>
        <w:rPr>
          <w:rFonts w:ascii="Simplified Arabic" w:hAnsi="Simplified Arabic" w:cs="Simplified Arabic"/>
          <w:b/>
          <w:bCs/>
          <w:sz w:val="28"/>
          <w:szCs w:val="28"/>
          <w:rtl/>
        </w:rPr>
      </w:pPr>
      <w:r w:rsidRPr="00E258D0">
        <w:rPr>
          <w:rFonts w:ascii="Simplified Arabic" w:hAnsi="Simplified Arabic" w:cs="Simplified Arabic"/>
          <w:b/>
          <w:bCs/>
          <w:sz w:val="28"/>
          <w:szCs w:val="28"/>
          <w:rtl/>
        </w:rPr>
        <w:t>قدرات الذكاء الاصطناعي تؤثر تأثيرًا إيجابيًا في الأداء التنظيمي.</w:t>
      </w:r>
    </w:p>
    <w:p w14:paraId="483D7762" w14:textId="106249DB" w:rsidR="0048212B" w:rsidRPr="00E258D0" w:rsidRDefault="0048212B" w:rsidP="0048212B">
      <w:pPr>
        <w:pStyle w:val="ListParagraph"/>
        <w:numPr>
          <w:ilvl w:val="0"/>
          <w:numId w:val="6"/>
        </w:numPr>
        <w:rPr>
          <w:rFonts w:ascii="Simplified Arabic" w:hAnsi="Simplified Arabic" w:cs="Simplified Arabic"/>
          <w:b/>
          <w:bCs/>
          <w:sz w:val="28"/>
          <w:szCs w:val="28"/>
          <w:rtl/>
        </w:rPr>
      </w:pPr>
      <w:r w:rsidRPr="00E258D0">
        <w:rPr>
          <w:rFonts w:ascii="Simplified Arabic" w:hAnsi="Simplified Arabic" w:cs="Simplified Arabic"/>
          <w:b/>
          <w:bCs/>
          <w:sz w:val="28"/>
          <w:szCs w:val="28"/>
          <w:rtl/>
        </w:rPr>
        <w:t>جودة البيانات والبنية التحتية الرقمية تعززان أثر الذكاء الاصطناعي.</w:t>
      </w:r>
    </w:p>
    <w:p w14:paraId="6D94A915" w14:textId="172B29FF" w:rsidR="0048212B" w:rsidRPr="00E258D0" w:rsidRDefault="0048212B" w:rsidP="0048212B">
      <w:pPr>
        <w:pStyle w:val="ListParagraph"/>
        <w:numPr>
          <w:ilvl w:val="0"/>
          <w:numId w:val="6"/>
        </w:numPr>
        <w:rPr>
          <w:rFonts w:ascii="Simplified Arabic" w:hAnsi="Simplified Arabic" w:cs="Simplified Arabic"/>
          <w:b/>
          <w:bCs/>
          <w:sz w:val="28"/>
          <w:szCs w:val="28"/>
          <w:rtl/>
        </w:rPr>
      </w:pPr>
      <w:r w:rsidRPr="00E258D0">
        <w:rPr>
          <w:rFonts w:ascii="Simplified Arabic" w:hAnsi="Simplified Arabic" w:cs="Simplified Arabic"/>
          <w:b/>
          <w:bCs/>
          <w:sz w:val="28"/>
          <w:szCs w:val="28"/>
          <w:rtl/>
        </w:rPr>
        <w:t>دعم الإدارة العليا يعد من أهم العوامل المؤثرة في نجاح تطبيقات الذكاء الاصطناعي.</w:t>
      </w:r>
    </w:p>
    <w:p w14:paraId="331D8C22" w14:textId="6DF6D27B"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تعليق الباحثة</w:t>
      </w:r>
    </w:p>
    <w:p w14:paraId="3DA08FF5" w14:textId="0F95BD1C" w:rsidR="0048212B" w:rsidRPr="00E258D0" w:rsidRDefault="0048212B"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تبرز أهمية هذه الدراسة في ربطها بين قدرات الذكاء الاصطناعي والأداء التنظيمي، إلا أنها تناولت مؤسسات من قطاعات مختلفة، بينما تركز الدراسة الحالية على المنظمات الحكومية السعودية وعلى كفاءة الأداء الإداري بوصفها متغيرًا تابعًا رئيسًا.</w:t>
      </w:r>
    </w:p>
    <w:p w14:paraId="171FE4FE" w14:textId="77777777" w:rsidR="0048212B" w:rsidRPr="00E258D0" w:rsidRDefault="0048212B" w:rsidP="00C07AA1">
      <w:pPr>
        <w:rPr>
          <w:rFonts w:ascii="Simplified Arabic" w:hAnsi="Simplified Arabic" w:cs="Simplified Arabic"/>
          <w:b/>
          <w:bCs/>
          <w:sz w:val="28"/>
          <w:szCs w:val="28"/>
          <w:rtl/>
        </w:rPr>
      </w:pPr>
    </w:p>
    <w:p w14:paraId="3AF58B78" w14:textId="30F5B763" w:rsidR="00C07AA1" w:rsidRPr="00E258D0" w:rsidRDefault="00C07AA1"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الدراسة الخامسة</w:t>
      </w:r>
    </w:p>
    <w:p w14:paraId="5240A203" w14:textId="76D455DE" w:rsidR="00C07AA1" w:rsidRPr="00E258D0" w:rsidRDefault="00C07AA1" w:rsidP="0048212B">
      <w:pPr>
        <w:bidi w:val="0"/>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Mikalef, P., Lemmer, K., Schaefer, C., Ylinen, M., Fjørtoft, S. O., Torvatn, H. Y., Gupta, M., &amp; Niehaves, B. (2023</w:t>
      </w:r>
      <w:r w:rsidR="0048212B" w:rsidRPr="00E258D0">
        <w:rPr>
          <w:rFonts w:ascii="Simplified Arabic" w:hAnsi="Simplified Arabic" w:cs="Simplified Arabic"/>
          <w:b/>
          <w:bCs/>
          <w:sz w:val="28"/>
          <w:szCs w:val="28"/>
        </w:rPr>
        <w:t>)</w:t>
      </w:r>
      <w:r w:rsidRPr="00E258D0">
        <w:rPr>
          <w:rFonts w:ascii="Simplified Arabic" w:hAnsi="Simplified Arabic" w:cs="Simplified Arabic"/>
          <w:b/>
          <w:bCs/>
          <w:sz w:val="28"/>
          <w:szCs w:val="28"/>
          <w:rtl/>
        </w:rPr>
        <w:t>.</w:t>
      </w:r>
    </w:p>
    <w:p w14:paraId="1113DC3E" w14:textId="4AEF11EB" w:rsidR="00C07AA1" w:rsidRPr="00E258D0" w:rsidRDefault="00C07AA1"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عنوان الدراسة:</w:t>
      </w:r>
    </w:p>
    <w:p w14:paraId="6BEA11DC" w14:textId="508F5058" w:rsidR="00C07AA1" w:rsidRPr="00E258D0" w:rsidRDefault="00C07AA1" w:rsidP="0048212B">
      <w:pPr>
        <w:bidi w:val="0"/>
        <w:jc w:val="center"/>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Examining How AI Capabilities Can Foster Organizational Performance in Public Organizations</w:t>
      </w:r>
      <w:r w:rsidRPr="00E258D0">
        <w:rPr>
          <w:rFonts w:ascii="Simplified Arabic" w:hAnsi="Simplified Arabic" w:cs="Simplified Arabic"/>
          <w:b/>
          <w:bCs/>
          <w:sz w:val="28"/>
          <w:szCs w:val="28"/>
          <w:rtl/>
        </w:rPr>
        <w:t>.</w:t>
      </w:r>
    </w:p>
    <w:p w14:paraId="02F23085" w14:textId="250A0FFE" w:rsidR="00C07AA1" w:rsidRPr="00E258D0" w:rsidRDefault="00C07AA1"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المجلة: </w:t>
      </w:r>
      <w:r w:rsidRPr="00E258D0">
        <w:rPr>
          <w:rFonts w:ascii="Simplified Arabic" w:hAnsi="Simplified Arabic" w:cs="Simplified Arabic"/>
          <w:b/>
          <w:bCs/>
          <w:sz w:val="28"/>
          <w:szCs w:val="28"/>
        </w:rPr>
        <w:t>Government Information Quarterly</w:t>
      </w:r>
      <w:r w:rsidRPr="00E258D0">
        <w:rPr>
          <w:rFonts w:ascii="Simplified Arabic" w:hAnsi="Simplified Arabic" w:cs="Simplified Arabic"/>
          <w:b/>
          <w:bCs/>
          <w:sz w:val="28"/>
          <w:szCs w:val="28"/>
          <w:rtl/>
        </w:rPr>
        <w:t>.</w:t>
      </w:r>
    </w:p>
    <w:p w14:paraId="38CEA997" w14:textId="0E145CD1" w:rsidR="00C07AA1" w:rsidRPr="00E258D0" w:rsidRDefault="00C07AA1" w:rsidP="0048212B">
      <w:pPr>
        <w:rPr>
          <w:rFonts w:ascii="Simplified Arabic" w:hAnsi="Simplified Arabic" w:cs="Simplified Arabic"/>
          <w:b/>
          <w:bCs/>
          <w:sz w:val="28"/>
          <w:szCs w:val="28"/>
          <w:rtl/>
        </w:rPr>
      </w:pPr>
      <w:r w:rsidRPr="00E258D0">
        <w:rPr>
          <w:rFonts w:ascii="Simplified Arabic" w:hAnsi="Simplified Arabic" w:cs="Simplified Arabic"/>
          <w:b/>
          <w:bCs/>
          <w:sz w:val="28"/>
          <w:szCs w:val="28"/>
          <w:rtl/>
        </w:rPr>
        <w:t>هدف الدراسة</w:t>
      </w:r>
    </w:p>
    <w:p w14:paraId="7C2C23FE" w14:textId="3E3973BA"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 xml:space="preserve">هدفت الدراسة إلى التعرف على كيفية إسهام قدرات الذكاء الاصطناعي في تحسين الأداء التنظيمي داخل المنظمات العامة، وبيان الآليات التي يتم من خلالها تحويل قدرات الذكاء الاصطناعي إلى نتائج تنظيمية ملموسة.  </w:t>
      </w:r>
    </w:p>
    <w:p w14:paraId="5C0F77AB" w14:textId="637552F9"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منهج الدراسة</w:t>
      </w:r>
      <w:r w:rsidR="00A71F22">
        <w:rPr>
          <w:rFonts w:ascii="Simplified Arabic" w:hAnsi="Simplified Arabic" w:cs="Simplified Arabic" w:hint="cs"/>
          <w:b/>
          <w:bCs/>
          <w:sz w:val="28"/>
          <w:szCs w:val="28"/>
          <w:rtl/>
        </w:rPr>
        <w:t xml:space="preserve">: </w:t>
      </w:r>
      <w:r w:rsidRPr="00E258D0">
        <w:rPr>
          <w:rFonts w:ascii="Simplified Arabic" w:hAnsi="Simplified Arabic" w:cs="Simplified Arabic"/>
          <w:b/>
          <w:bCs/>
          <w:sz w:val="28"/>
          <w:szCs w:val="28"/>
          <w:rtl/>
        </w:rPr>
        <w:t>اعتمدت الدراسة على المنهج الكمي، واستخدمت استبانة وزعت على 168 بلدية في كل من النرويج وألمانيا وفنلندا، وتم تحليل البيانات باستخدام النمذجة بالمعادلات الهيكلية (</w:t>
      </w:r>
      <w:r w:rsidRPr="00E258D0">
        <w:rPr>
          <w:rFonts w:ascii="Simplified Arabic" w:hAnsi="Simplified Arabic" w:cs="Simplified Arabic"/>
          <w:b/>
          <w:bCs/>
          <w:sz w:val="28"/>
          <w:szCs w:val="28"/>
        </w:rPr>
        <w:t>SEM</w:t>
      </w:r>
      <w:r w:rsidRPr="00E258D0">
        <w:rPr>
          <w:rFonts w:ascii="Simplified Arabic" w:hAnsi="Simplified Arabic" w:cs="Simplified Arabic"/>
          <w:b/>
          <w:bCs/>
          <w:sz w:val="28"/>
          <w:szCs w:val="28"/>
          <w:rtl/>
        </w:rPr>
        <w:t xml:space="preserve">).  </w:t>
      </w:r>
    </w:p>
    <w:p w14:paraId="27B90FB2" w14:textId="55062D4F"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أهم النتائج</w:t>
      </w:r>
      <w:r w:rsidR="00A71F22">
        <w:rPr>
          <w:rFonts w:ascii="Simplified Arabic" w:hAnsi="Simplified Arabic" w:cs="Simplified Arabic" w:hint="cs"/>
          <w:b/>
          <w:bCs/>
          <w:sz w:val="28"/>
          <w:szCs w:val="28"/>
          <w:rtl/>
        </w:rPr>
        <w:t xml:space="preserve">: </w:t>
      </w:r>
      <w:r w:rsidRPr="00E258D0">
        <w:rPr>
          <w:rFonts w:ascii="Simplified Arabic" w:hAnsi="Simplified Arabic" w:cs="Simplified Arabic"/>
          <w:b/>
          <w:bCs/>
          <w:sz w:val="28"/>
          <w:szCs w:val="28"/>
          <w:rtl/>
        </w:rPr>
        <w:t>أظهرت النتائج أن قدرات الذكاء الاصطناعي تؤثر بصورة إيجابية في:</w:t>
      </w:r>
    </w:p>
    <w:p w14:paraId="019BF636" w14:textId="60E8D1EF" w:rsidR="00C07AA1" w:rsidRPr="00E258D0" w:rsidRDefault="00C07AA1" w:rsidP="00A71F22">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أتمتة العمليات الإدارية.</w:t>
      </w:r>
    </w:p>
    <w:p w14:paraId="57412139" w14:textId="4C304C68" w:rsidR="00C07AA1" w:rsidRPr="00E258D0" w:rsidRDefault="00C07AA1" w:rsidP="00A71F22">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إنتاج الرؤى والتحليلات الذكية.</w:t>
      </w:r>
    </w:p>
    <w:p w14:paraId="595B25A9" w14:textId="6A6EAF02" w:rsidR="00C07AA1" w:rsidRPr="00E258D0" w:rsidRDefault="00C07AA1" w:rsidP="00A71F22">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الأداء التنظيمي بصورة غير مباشرة من خلال تطوير الأنشطة التشغيلية.</w:t>
      </w:r>
    </w:p>
    <w:p w14:paraId="332F56B1" w14:textId="333CD9B6"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كما أكدت الدراسة أن بناء قدرات الذكاء الاصطناعي داخل المؤسسات العامة يمثل عاملًا أساسيًا لتحقيق قيمة تنظيمية مستدامة.  </w:t>
      </w:r>
    </w:p>
    <w:p w14:paraId="19F5C308" w14:textId="4078E9DE"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تعليق الباحثة</w:t>
      </w:r>
    </w:p>
    <w:p w14:paraId="0447DB82" w14:textId="77777777"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تعد هذه الدراسة من أكثر الدراسات ارتباطًا بموضوع الرسالة؛ لأنها تناولت القطاع العام بصورة مباشرة. إلا أنها ركزت على مفهوم قدرات الذكاء الاصطناعي، بينما تركز الدراسة الحالية على تطبيقات الذكاء الاصطناعي وأثرها في كفاءة الأداء الإداري داخل الجهات الحكومية السعودية، وهو ما يمنح الدراسة الحالية خصوصيتها.</w:t>
      </w:r>
    </w:p>
    <w:p w14:paraId="55247006" w14:textId="0CBB8A6C" w:rsidR="00C07AA1" w:rsidRPr="00E258D0" w:rsidRDefault="00C07AA1" w:rsidP="00A71F22">
      <w:pPr>
        <w:jc w:val="both"/>
        <w:rPr>
          <w:rFonts w:ascii="Simplified Arabic" w:hAnsi="Simplified Arabic" w:cs="Simplified Arabic"/>
          <w:b/>
          <w:bCs/>
          <w:sz w:val="28"/>
          <w:szCs w:val="28"/>
          <w:rtl/>
        </w:rPr>
      </w:pPr>
    </w:p>
    <w:p w14:paraId="4E0B511F" w14:textId="11BA0E74"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الدراسة السادسة</w:t>
      </w:r>
    </w:p>
    <w:p w14:paraId="18E17F89" w14:textId="19403D84" w:rsidR="00C07AA1" w:rsidRPr="00E258D0" w:rsidRDefault="00C07AA1" w:rsidP="00A71F22">
      <w:pPr>
        <w:bidi w:val="0"/>
        <w:jc w:val="both"/>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Wang, F. (2022</w:t>
      </w:r>
      <w:r w:rsidR="0048212B" w:rsidRPr="00E258D0">
        <w:rPr>
          <w:rFonts w:ascii="Simplified Arabic" w:hAnsi="Simplified Arabic" w:cs="Simplified Arabic"/>
          <w:b/>
          <w:bCs/>
          <w:sz w:val="28"/>
          <w:szCs w:val="28"/>
        </w:rPr>
        <w:t>).</w:t>
      </w:r>
    </w:p>
    <w:p w14:paraId="2B7514A5" w14:textId="5084BF41"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عنوان الدراسة:</w:t>
      </w:r>
    </w:p>
    <w:p w14:paraId="03238A10" w14:textId="0FA9F356" w:rsidR="00C07AA1" w:rsidRPr="00E258D0" w:rsidRDefault="00C07AA1" w:rsidP="00A71F22">
      <w:pPr>
        <w:bidi w:val="0"/>
        <w:jc w:val="center"/>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AI-enabled IT Capability and Organizational Performance</w:t>
      </w:r>
      <w:r w:rsidRPr="00E258D0">
        <w:rPr>
          <w:rFonts w:ascii="Simplified Arabic" w:hAnsi="Simplified Arabic" w:cs="Simplified Arabic"/>
          <w:b/>
          <w:bCs/>
          <w:sz w:val="28"/>
          <w:szCs w:val="28"/>
          <w:rtl/>
        </w:rPr>
        <w:t>.</w:t>
      </w:r>
    </w:p>
    <w:p w14:paraId="542DB8EC" w14:textId="05E8F21A"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المجلة: </w:t>
      </w:r>
      <w:r w:rsidRPr="00E258D0">
        <w:rPr>
          <w:rFonts w:ascii="Simplified Arabic" w:hAnsi="Simplified Arabic" w:cs="Simplified Arabic"/>
          <w:b/>
          <w:bCs/>
          <w:sz w:val="28"/>
          <w:szCs w:val="28"/>
        </w:rPr>
        <w:t>Systems Research and Behavioral Science</w:t>
      </w:r>
      <w:r w:rsidRPr="00E258D0">
        <w:rPr>
          <w:rFonts w:ascii="Simplified Arabic" w:hAnsi="Simplified Arabic" w:cs="Simplified Arabic"/>
          <w:b/>
          <w:bCs/>
          <w:sz w:val="28"/>
          <w:szCs w:val="28"/>
          <w:rtl/>
        </w:rPr>
        <w:t>.</w:t>
      </w:r>
    </w:p>
    <w:p w14:paraId="464B7C04" w14:textId="549C8A57"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هدف الدراسة</w:t>
      </w:r>
    </w:p>
    <w:p w14:paraId="5F80DF09" w14:textId="1473FC9B"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هدفت الدراسة إلى تحليل أثر القدرات التقنية المدعومة بالذكاء الاصطناعي على الأداء التنظيمي، وبيان دور البنية التحتية الرقمية في تعزيز القيمة التي تحققها تطبيقات الذكاء الاصطناعي داخل المؤسسات.  </w:t>
      </w:r>
    </w:p>
    <w:p w14:paraId="19EBC986" w14:textId="03F7E607"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منهج الدراسة</w:t>
      </w:r>
      <w:r w:rsidR="00A71F22">
        <w:rPr>
          <w:rFonts w:ascii="Simplified Arabic" w:hAnsi="Simplified Arabic" w:cs="Simplified Arabic" w:hint="cs"/>
          <w:b/>
          <w:bCs/>
          <w:sz w:val="28"/>
          <w:szCs w:val="28"/>
          <w:rtl/>
        </w:rPr>
        <w:t xml:space="preserve">: </w:t>
      </w:r>
      <w:r w:rsidRPr="00E258D0">
        <w:rPr>
          <w:rFonts w:ascii="Simplified Arabic" w:hAnsi="Simplified Arabic" w:cs="Simplified Arabic"/>
          <w:b/>
          <w:bCs/>
          <w:sz w:val="28"/>
          <w:szCs w:val="28"/>
          <w:rtl/>
        </w:rPr>
        <w:t xml:space="preserve">اعتمدت الدراسة على المنهج الكمي، واستخدمت نماذج تحليل إحصائية لقياس العلاقة بين القدرات التقنية المدعومة بالذكاء الاصطناعي والأداء التنظيمي.  </w:t>
      </w:r>
    </w:p>
    <w:p w14:paraId="1F6E2786" w14:textId="386ACB8E"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أهم النتائج</w:t>
      </w:r>
      <w:r w:rsidR="00A71F22">
        <w:rPr>
          <w:rFonts w:ascii="Simplified Arabic" w:hAnsi="Simplified Arabic" w:cs="Simplified Arabic" w:hint="cs"/>
          <w:b/>
          <w:bCs/>
          <w:sz w:val="28"/>
          <w:szCs w:val="28"/>
          <w:rtl/>
        </w:rPr>
        <w:t xml:space="preserve">: </w:t>
      </w:r>
      <w:r w:rsidRPr="00E258D0">
        <w:rPr>
          <w:rFonts w:ascii="Simplified Arabic" w:hAnsi="Simplified Arabic" w:cs="Simplified Arabic"/>
          <w:b/>
          <w:bCs/>
          <w:sz w:val="28"/>
          <w:szCs w:val="28"/>
          <w:rtl/>
        </w:rPr>
        <w:t>توصلت الدراسة إلى أن:</w:t>
      </w:r>
    </w:p>
    <w:p w14:paraId="5FEEF4CD" w14:textId="2CF8B386" w:rsidR="00C07AA1" w:rsidRPr="00E258D0" w:rsidRDefault="00C07AA1" w:rsidP="00A71F22">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القدرات التقنية المدعومة بالذكاء الاصطناعي تؤدي إلى تحسين الأداء التنظيمي.</w:t>
      </w:r>
    </w:p>
    <w:p w14:paraId="6D32545B" w14:textId="48282A7E" w:rsidR="00C07AA1" w:rsidRPr="00E258D0" w:rsidRDefault="00C07AA1" w:rsidP="00A71F22">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الاستثمار في البنية التحتية الرقمية يعزز الاستفادة من تطبيقات الذكاء الاصطناعي.</w:t>
      </w:r>
    </w:p>
    <w:p w14:paraId="76561FEA" w14:textId="7842BCF8" w:rsidR="00C07AA1" w:rsidRPr="00E258D0" w:rsidRDefault="00C07AA1" w:rsidP="00A71F22">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التكامل بين التكنولوجيا والموارد البشرية يمثل عاملًا رئيسًا في تحقيق الأداء المتميز.  </w:t>
      </w:r>
    </w:p>
    <w:p w14:paraId="3C649B05" w14:textId="33586031"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تعليق الباحثة</w:t>
      </w:r>
    </w:p>
    <w:p w14:paraId="7A9BDA7E" w14:textId="77777777"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تؤكد هذه الدراسة أهمية القدرات التقنية في تعظيم أثر الذكاء الاصطناعي، وهو ما يدعم توجه الدراسة الحالية في اعتبار البنية التحتية الرقمية أحد المتطلبات الأساسية لرفع كفاءة الأداء الإداري في الجهات الحكومية.</w:t>
      </w:r>
    </w:p>
    <w:p w14:paraId="4819FF25" w14:textId="77777777" w:rsidR="00C07AA1" w:rsidRPr="00E258D0" w:rsidRDefault="00C07AA1" w:rsidP="00A71F22">
      <w:pPr>
        <w:jc w:val="both"/>
        <w:rPr>
          <w:rFonts w:ascii="Simplified Arabic" w:hAnsi="Simplified Arabic" w:cs="Simplified Arabic"/>
          <w:b/>
          <w:bCs/>
          <w:sz w:val="28"/>
          <w:szCs w:val="28"/>
          <w:rtl/>
        </w:rPr>
      </w:pPr>
    </w:p>
    <w:p w14:paraId="388AA36C" w14:textId="37067F45"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الدراسة السابعة</w:t>
      </w:r>
    </w:p>
    <w:p w14:paraId="1F59B3A1" w14:textId="4026E81A" w:rsidR="00C07AA1" w:rsidRPr="00E258D0" w:rsidRDefault="00C07AA1" w:rsidP="00A71F22">
      <w:pPr>
        <w:bidi w:val="0"/>
        <w:jc w:val="both"/>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Mikalef, P., &amp; Gupta, M. (2021</w:t>
      </w:r>
      <w:r w:rsidR="0048212B" w:rsidRPr="00E258D0">
        <w:rPr>
          <w:rFonts w:ascii="Simplified Arabic" w:hAnsi="Simplified Arabic" w:cs="Simplified Arabic"/>
          <w:b/>
          <w:bCs/>
          <w:sz w:val="28"/>
          <w:szCs w:val="28"/>
        </w:rPr>
        <w:t>)</w:t>
      </w:r>
      <w:r w:rsidRPr="00E258D0">
        <w:rPr>
          <w:rFonts w:ascii="Simplified Arabic" w:hAnsi="Simplified Arabic" w:cs="Simplified Arabic"/>
          <w:b/>
          <w:bCs/>
          <w:sz w:val="28"/>
          <w:szCs w:val="28"/>
          <w:rtl/>
        </w:rPr>
        <w:t>.</w:t>
      </w:r>
    </w:p>
    <w:p w14:paraId="556465C7" w14:textId="2FA31153"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عنوان الدراسة:</w:t>
      </w:r>
    </w:p>
    <w:p w14:paraId="54D4EF25" w14:textId="1DDC7BDD" w:rsidR="00C07AA1" w:rsidRPr="00E258D0" w:rsidRDefault="00C07AA1" w:rsidP="00A71F22">
      <w:pPr>
        <w:bidi w:val="0"/>
        <w:jc w:val="center"/>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Pr>
        <w:t>Artificial Intelligence Capability: Conceptualization, Measurement Calibration, and Empirical Study on Its Impact on Organizational Creativity and Firm Performance</w:t>
      </w:r>
      <w:r w:rsidRPr="00E258D0">
        <w:rPr>
          <w:rFonts w:ascii="Simplified Arabic" w:hAnsi="Simplified Arabic" w:cs="Simplified Arabic"/>
          <w:b/>
          <w:bCs/>
          <w:sz w:val="28"/>
          <w:szCs w:val="28"/>
          <w:rtl/>
        </w:rPr>
        <w:t>.</w:t>
      </w:r>
    </w:p>
    <w:p w14:paraId="4B0E0359" w14:textId="2E88978A"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المجلة: </w:t>
      </w:r>
      <w:r w:rsidRPr="00E258D0">
        <w:rPr>
          <w:rFonts w:ascii="Simplified Arabic" w:hAnsi="Simplified Arabic" w:cs="Simplified Arabic"/>
          <w:b/>
          <w:bCs/>
          <w:sz w:val="28"/>
          <w:szCs w:val="28"/>
        </w:rPr>
        <w:t>Information &amp; Management</w:t>
      </w:r>
      <w:r w:rsidRPr="00E258D0">
        <w:rPr>
          <w:rFonts w:ascii="Simplified Arabic" w:hAnsi="Simplified Arabic" w:cs="Simplified Arabic"/>
          <w:b/>
          <w:bCs/>
          <w:sz w:val="28"/>
          <w:szCs w:val="28"/>
          <w:rtl/>
        </w:rPr>
        <w:t>.</w:t>
      </w:r>
    </w:p>
    <w:p w14:paraId="593BFCAC" w14:textId="492A6332"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هدف الدراسة</w:t>
      </w:r>
    </w:p>
    <w:p w14:paraId="14C092E4" w14:textId="7A2C5BBD"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هدفت الدراسة إلى تطوير نموذج لقياس قدرات الذكاء الاصطناعي داخل المؤسسات، وتحليل أثر هذه القدرات في الإبداع التنظيمي والأداء المؤسسي، بالاعتماد على نظرية الموارد والقدرات (</w:t>
      </w:r>
      <w:r w:rsidRPr="00E258D0">
        <w:rPr>
          <w:rFonts w:ascii="Simplified Arabic" w:hAnsi="Simplified Arabic" w:cs="Simplified Arabic"/>
          <w:b/>
          <w:bCs/>
          <w:sz w:val="28"/>
          <w:szCs w:val="28"/>
        </w:rPr>
        <w:t>RBV</w:t>
      </w:r>
      <w:r w:rsidRPr="00E258D0">
        <w:rPr>
          <w:rFonts w:ascii="Simplified Arabic" w:hAnsi="Simplified Arabic" w:cs="Simplified Arabic"/>
          <w:b/>
          <w:bCs/>
          <w:sz w:val="28"/>
          <w:szCs w:val="28"/>
          <w:rtl/>
        </w:rPr>
        <w:t xml:space="preserve">).  </w:t>
      </w:r>
    </w:p>
    <w:p w14:paraId="34185730" w14:textId="1EE5557F"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منهج الدراسة</w:t>
      </w:r>
      <w:r w:rsidR="00A71F22">
        <w:rPr>
          <w:rFonts w:ascii="Simplified Arabic" w:hAnsi="Simplified Arabic" w:cs="Simplified Arabic" w:hint="cs"/>
          <w:b/>
          <w:bCs/>
          <w:sz w:val="28"/>
          <w:szCs w:val="28"/>
          <w:rtl/>
        </w:rPr>
        <w:t xml:space="preserve">: </w:t>
      </w:r>
      <w:r w:rsidRPr="00E258D0">
        <w:rPr>
          <w:rFonts w:ascii="Simplified Arabic" w:hAnsi="Simplified Arabic" w:cs="Simplified Arabic"/>
          <w:b/>
          <w:bCs/>
          <w:sz w:val="28"/>
          <w:szCs w:val="28"/>
          <w:rtl/>
        </w:rPr>
        <w:t xml:space="preserve">اعتمدت الدراسة على المنهج الكمي، وتم تطوير أداة لقياس قدرات الذكاء الاصطناعي، ثم اختبار العلاقة بينها وبين الأداء المؤسسي باستخدام أساليب إحصائية متقدمة.  </w:t>
      </w:r>
    </w:p>
    <w:p w14:paraId="3CF7C8E3" w14:textId="2CDE4F6D" w:rsidR="00C07AA1"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أهم النتائج</w:t>
      </w:r>
      <w:r w:rsidR="00A71F22">
        <w:rPr>
          <w:rFonts w:ascii="Simplified Arabic" w:hAnsi="Simplified Arabic" w:cs="Simplified Arabic" w:hint="cs"/>
          <w:b/>
          <w:bCs/>
          <w:sz w:val="28"/>
          <w:szCs w:val="28"/>
          <w:rtl/>
        </w:rPr>
        <w:t xml:space="preserve">: </w:t>
      </w:r>
      <w:r w:rsidRPr="00E258D0">
        <w:rPr>
          <w:rFonts w:ascii="Simplified Arabic" w:hAnsi="Simplified Arabic" w:cs="Simplified Arabic"/>
          <w:b/>
          <w:bCs/>
          <w:sz w:val="28"/>
          <w:szCs w:val="28"/>
          <w:rtl/>
        </w:rPr>
        <w:t>أظهرت الدراسة أن:</w:t>
      </w:r>
    </w:p>
    <w:p w14:paraId="08E27B85" w14:textId="2CA3C16F" w:rsidR="00C07AA1" w:rsidRPr="00E258D0" w:rsidRDefault="00C07AA1" w:rsidP="00A71F22">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قدرات الذكاء الاصطناعي تؤثر إيجابيًا في الإبداع التنظيمي.</w:t>
      </w:r>
    </w:p>
    <w:p w14:paraId="73A942A1" w14:textId="7A95FCD4" w:rsidR="00C07AA1" w:rsidRPr="00E258D0" w:rsidRDefault="00C07AA1" w:rsidP="00A71F22">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الإبداع التنظيمي يسهم في تحسين الأداء المؤسسي.</w:t>
      </w:r>
    </w:p>
    <w:p w14:paraId="7AE3ADFF" w14:textId="7495B7B9" w:rsidR="00C07AA1" w:rsidRPr="00E258D0" w:rsidRDefault="00C07AA1" w:rsidP="00A71F22">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الاستثمار في البيانات والمهارات البشرية والبنية التقنية يمثل أساس بناء قدرات الذكاء الاصطناعي داخل المؤسسات.  </w:t>
      </w:r>
    </w:p>
    <w:p w14:paraId="727A0E70" w14:textId="5EEEE19A" w:rsidR="0048212B" w:rsidRPr="00E258D0" w:rsidRDefault="00C07AA1"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تعليق الباحثة</w:t>
      </w:r>
      <w:r w:rsidR="00A71F22">
        <w:rPr>
          <w:rFonts w:ascii="Simplified Arabic" w:hAnsi="Simplified Arabic" w:cs="Simplified Arabic" w:hint="cs"/>
          <w:b/>
          <w:bCs/>
          <w:sz w:val="28"/>
          <w:szCs w:val="28"/>
          <w:rtl/>
        </w:rPr>
        <w:t xml:space="preserve">: </w:t>
      </w:r>
      <w:r w:rsidRPr="00E258D0">
        <w:rPr>
          <w:rFonts w:ascii="Simplified Arabic" w:hAnsi="Simplified Arabic" w:cs="Simplified Arabic"/>
          <w:b/>
          <w:bCs/>
          <w:sz w:val="28"/>
          <w:szCs w:val="28"/>
          <w:rtl/>
        </w:rPr>
        <w:t>تميزت هذه الدراسة بتقديم مقياس علمي لقدرات الذكاء الاصطناعي، وقد استفادت الدراسة الحالية من هذا الإطار في تفسير العلاقة بين تطبيقات الذكاء الاصطناعي وتحسين الأداء الإداري. إلا أن الدراسة الحالية تختلف عنها في تطبيقها على القطاع الحكومي السعودي وقياسها كفاءة الأداء الإداري بدلًا من الأداء المؤسسي بصورة عامة.</w:t>
      </w:r>
    </w:p>
    <w:p w14:paraId="743CA406" w14:textId="682F8464" w:rsidR="00E258D0" w:rsidRPr="00A71F22" w:rsidRDefault="00E258D0" w:rsidP="00A71F22">
      <w:pPr>
        <w:jc w:val="both"/>
        <w:outlineLvl w:val="1"/>
        <w:rPr>
          <w:rFonts w:ascii="Simplified Arabic" w:hAnsi="Simplified Arabic" w:cs="Simplified Arabic"/>
          <w:b/>
          <w:bCs/>
          <w:sz w:val="32"/>
          <w:szCs w:val="32"/>
          <w:u w:val="single"/>
          <w:rtl/>
        </w:rPr>
      </w:pPr>
      <w:bookmarkStart w:id="18" w:name="_Toc235049699"/>
      <w:r w:rsidRPr="00A71F22">
        <w:rPr>
          <w:rFonts w:ascii="Simplified Arabic" w:hAnsi="Simplified Arabic" w:cs="Simplified Arabic"/>
          <w:b/>
          <w:bCs/>
          <w:sz w:val="32"/>
          <w:szCs w:val="32"/>
          <w:u w:val="single"/>
          <w:rtl/>
        </w:rPr>
        <w:t>ثالثًا: أوجه الاتفاق بين الدراسات السابقة</w:t>
      </w:r>
      <w:bookmarkEnd w:id="18"/>
    </w:p>
    <w:p w14:paraId="63B216B5" w14:textId="3761447A" w:rsidR="00E258D0" w:rsidRPr="00E258D0" w:rsidRDefault="00E258D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من خلال تحليل الدراسات السابقة، يمكن استخلاص مجموعة من أوجه الاتفاق، تتمثل فيما يأتي:</w:t>
      </w:r>
    </w:p>
    <w:p w14:paraId="421E1C88" w14:textId="77777777" w:rsidR="00E258D0" w:rsidRPr="00E258D0" w:rsidRDefault="00E258D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1. أكدت غالبية الدراسات أن تطبيقات الذكاء الاصطناعي تؤدي إلى تحسين الأداء التنظيمي والإداري داخل المؤسسات الحكومية والخاصة.  </w:t>
      </w:r>
    </w:p>
    <w:p w14:paraId="18397423" w14:textId="77777777" w:rsidR="00E258D0" w:rsidRPr="00E258D0" w:rsidRDefault="00E258D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2. أشارت معظم الدراسات إلى أن دعم الإدارة العليا يمثل عاملًا رئيسًا في نجاح تطبيق تقنيات الذكاء الاصطناعي داخل المنظمات.  </w:t>
      </w:r>
    </w:p>
    <w:p w14:paraId="6F291750" w14:textId="77777777" w:rsidR="00E258D0" w:rsidRPr="00E258D0" w:rsidRDefault="00E258D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3. اتفقت الدراسات على أهمية البنية التحتية الرقمية وجودة البيانات في تحقيق الاستفادة القصوى من تطبيقات الذكاء الاصطناعي.</w:t>
      </w:r>
    </w:p>
    <w:p w14:paraId="16704589" w14:textId="77777777" w:rsidR="00E258D0" w:rsidRPr="00E258D0" w:rsidRDefault="00E258D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4. أكدت الدراسات ضرورة تدريب العاملين وتنمية مهاراتهم الرقمية لضمان نجاح تطبيق الذكاء الاصطناعي.</w:t>
      </w:r>
    </w:p>
    <w:p w14:paraId="6C285AC7" w14:textId="77777777" w:rsidR="00E258D0" w:rsidRPr="00E258D0" w:rsidRDefault="00E258D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5. بينت معظم الدراسات أن الذكاء الاصطناعي يسهم في تحسين سرعة اتخاذ القرار، ورفع جودة الخدمات، وزيادة كفاءة العمليات الإدارية.</w:t>
      </w:r>
    </w:p>
    <w:p w14:paraId="45F9832E" w14:textId="7520D4FF" w:rsidR="00E258D0" w:rsidRPr="00A71F22" w:rsidRDefault="00E258D0" w:rsidP="00A71F22">
      <w:pPr>
        <w:jc w:val="both"/>
        <w:outlineLvl w:val="1"/>
        <w:rPr>
          <w:rFonts w:ascii="Simplified Arabic" w:hAnsi="Simplified Arabic" w:cs="Simplified Arabic"/>
          <w:b/>
          <w:bCs/>
          <w:sz w:val="32"/>
          <w:szCs w:val="32"/>
          <w:u w:val="single"/>
          <w:rtl/>
        </w:rPr>
      </w:pPr>
      <w:bookmarkStart w:id="19" w:name="_Toc235049700"/>
      <w:r w:rsidRPr="00A71F22">
        <w:rPr>
          <w:rFonts w:ascii="Simplified Arabic" w:hAnsi="Simplified Arabic" w:cs="Simplified Arabic"/>
          <w:b/>
          <w:bCs/>
          <w:sz w:val="32"/>
          <w:szCs w:val="32"/>
          <w:u w:val="single"/>
          <w:rtl/>
        </w:rPr>
        <w:t>رابعًا: أوجه الاختلاف بين الدراسات السابقة</w:t>
      </w:r>
      <w:bookmarkEnd w:id="19"/>
    </w:p>
    <w:p w14:paraId="4126EAA8" w14:textId="40F9BEFE" w:rsidR="00E258D0" w:rsidRPr="00E258D0" w:rsidRDefault="00E258D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رغم وجود اتفاق بين الدراسات السابقة، إلا أنها اختلفت في عدد من الجوانب، من أهمها:</w:t>
      </w:r>
    </w:p>
    <w:p w14:paraId="0D0504D4" w14:textId="10E59C2B" w:rsidR="00E258D0" w:rsidRPr="00E258D0" w:rsidRDefault="00E258D0" w:rsidP="00A71F22">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اختلفت البيئات التطبيقية؛ إذ ركزت بعض الدراسات على القطاع الحكومي، بينما تناولت أخرى القطاع الخاص أو المؤسسات التعليمية.</w:t>
      </w:r>
    </w:p>
    <w:p w14:paraId="1496EBAC" w14:textId="4B047138" w:rsidR="00E258D0" w:rsidRPr="00E258D0" w:rsidRDefault="00E258D0" w:rsidP="00A71F22">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تباينت المتغيرات التابعة، حيث ركزت بعض الدراسات على الأداء المؤسسي، وأخرى على جودة الخدمات أو التحول الرقمي أو الإبداع التنظيمي.</w:t>
      </w:r>
    </w:p>
    <w:p w14:paraId="7CDBD0DD" w14:textId="155FE855" w:rsidR="00E258D0" w:rsidRPr="00E258D0" w:rsidRDefault="00E258D0" w:rsidP="00A71F22">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تنوعت المناهج البحثية بين المنهج الوصفي، والمراجعة المنهجية، والدراسات الكمية، والدراسات النوعية.</w:t>
      </w:r>
    </w:p>
    <w:p w14:paraId="5574D7FB" w14:textId="1A228559" w:rsidR="00E258D0" w:rsidRPr="00A71F22" w:rsidRDefault="00E258D0" w:rsidP="00A71F22">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اختلفت الدول التي أجريت فيها الدراسات، الأمر الذي قد يؤثر في إمكانية تعميم النتائج.</w:t>
      </w:r>
    </w:p>
    <w:p w14:paraId="5DE49632" w14:textId="72F156FD" w:rsidR="00E258D0" w:rsidRPr="00A71F22" w:rsidRDefault="00E258D0" w:rsidP="00A71F22">
      <w:pPr>
        <w:jc w:val="both"/>
        <w:outlineLvl w:val="1"/>
        <w:rPr>
          <w:rFonts w:ascii="Simplified Arabic" w:hAnsi="Simplified Arabic" w:cs="Simplified Arabic"/>
          <w:b/>
          <w:bCs/>
          <w:sz w:val="32"/>
          <w:szCs w:val="32"/>
          <w:u w:val="single"/>
          <w:rtl/>
        </w:rPr>
      </w:pPr>
      <w:bookmarkStart w:id="20" w:name="_Toc235049701"/>
      <w:r w:rsidRPr="00A71F22">
        <w:rPr>
          <w:rFonts w:ascii="Simplified Arabic" w:hAnsi="Simplified Arabic" w:cs="Simplified Arabic"/>
          <w:b/>
          <w:bCs/>
          <w:sz w:val="32"/>
          <w:szCs w:val="32"/>
          <w:u w:val="single"/>
          <w:rtl/>
        </w:rPr>
        <w:t>خامسًا: الفجوة البحثية (</w:t>
      </w:r>
      <w:r w:rsidRPr="00A71F22">
        <w:rPr>
          <w:rFonts w:ascii="Simplified Arabic" w:hAnsi="Simplified Arabic" w:cs="Simplified Arabic"/>
          <w:b/>
          <w:bCs/>
          <w:sz w:val="32"/>
          <w:szCs w:val="32"/>
          <w:u w:val="single"/>
        </w:rPr>
        <w:t>Research Gap</w:t>
      </w:r>
      <w:r w:rsidRPr="00A71F22">
        <w:rPr>
          <w:rFonts w:ascii="Simplified Arabic" w:hAnsi="Simplified Arabic" w:cs="Simplified Arabic"/>
          <w:b/>
          <w:bCs/>
          <w:sz w:val="32"/>
          <w:szCs w:val="32"/>
          <w:u w:val="single"/>
          <w:rtl/>
        </w:rPr>
        <w:t>)</w:t>
      </w:r>
      <w:bookmarkEnd w:id="20"/>
    </w:p>
    <w:p w14:paraId="5D28A57B" w14:textId="0DDAF42D" w:rsidR="00E258D0" w:rsidRPr="00E258D0" w:rsidRDefault="00E258D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من خلال مراجعة وتحليل الدراسات السابقة، يمكن تحديد الفجوة البحثية التي تسعى الدراسة الحالية إلى معالجتها فيما يأتي:</w:t>
      </w:r>
    </w:p>
    <w:p w14:paraId="7B6142A9" w14:textId="77777777" w:rsidR="00E258D0" w:rsidRPr="00E258D0" w:rsidRDefault="00E258D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1. ركزت غالبية الدراسات على الأداء المؤسسي بصورة عامة، بينما لم تتناول بصورة مباشرة كفاءة الأداء الإداري داخل الجهات الحكومية السعودية.</w:t>
      </w:r>
    </w:p>
    <w:p w14:paraId="5D474B93" w14:textId="77777777" w:rsidR="00E258D0" w:rsidRPr="00E258D0" w:rsidRDefault="00E258D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2. اعتمدت نسبة كبيرة من الدراسات الأجنبية على مراجعات منهجية أو دراسات مفاهيمية، في حين ما زالت الدراسات الميدانية التي تقيس أثر تطبيقات الذكاء الاصطناعي على الأداء الإداري في البيئة السعودية محدودة.  </w:t>
      </w:r>
    </w:p>
    <w:p w14:paraId="132B1BC0" w14:textId="77777777" w:rsidR="00E258D0" w:rsidRPr="00E258D0" w:rsidRDefault="00E258D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3. لم تجمع معظم الدراسات بين الجوانب التقنية والإدارية والتنظيمية في نموذج تفسيري واحد، وهو ما تسعى الدراسة الحالية إلى تحقيقه.</w:t>
      </w:r>
    </w:p>
    <w:p w14:paraId="11B38B57" w14:textId="0D51A8B1" w:rsidR="00F925D0" w:rsidRPr="00A71F22" w:rsidRDefault="00E258D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4. تختلف الدراسة الحالية عن الدراسات السابقة في أنها تركز على المنظمات الحكومية السعودية، وتستخدم استبانة ميدانية لقياس أثر أبعاد تطبيقات الذكاء الاصطناعي في كفاءة الأداء الإداري، مع الاستناد إلى نظريات </w:t>
      </w:r>
      <w:r w:rsidRPr="00E258D0">
        <w:rPr>
          <w:rFonts w:ascii="Simplified Arabic" w:hAnsi="Simplified Arabic" w:cs="Simplified Arabic"/>
          <w:b/>
          <w:bCs/>
          <w:sz w:val="28"/>
          <w:szCs w:val="28"/>
        </w:rPr>
        <w:t>TAM</w:t>
      </w:r>
      <w:r w:rsidRPr="00E258D0">
        <w:rPr>
          <w:rFonts w:ascii="Simplified Arabic" w:hAnsi="Simplified Arabic" w:cs="Simplified Arabic"/>
          <w:b/>
          <w:bCs/>
          <w:sz w:val="28"/>
          <w:szCs w:val="28"/>
          <w:rtl/>
        </w:rPr>
        <w:t xml:space="preserve"> و</w:t>
      </w:r>
      <w:r w:rsidRPr="00E258D0">
        <w:rPr>
          <w:rFonts w:ascii="Simplified Arabic" w:hAnsi="Simplified Arabic" w:cs="Simplified Arabic"/>
          <w:b/>
          <w:bCs/>
          <w:sz w:val="28"/>
          <w:szCs w:val="28"/>
        </w:rPr>
        <w:t>UTAUT</w:t>
      </w:r>
      <w:r w:rsidRPr="00E258D0">
        <w:rPr>
          <w:rFonts w:ascii="Simplified Arabic" w:hAnsi="Simplified Arabic" w:cs="Simplified Arabic"/>
          <w:b/>
          <w:bCs/>
          <w:sz w:val="28"/>
          <w:szCs w:val="28"/>
          <w:rtl/>
        </w:rPr>
        <w:t xml:space="preserve"> و</w:t>
      </w:r>
      <w:r w:rsidRPr="00E258D0">
        <w:rPr>
          <w:rFonts w:ascii="Simplified Arabic" w:hAnsi="Simplified Arabic" w:cs="Simplified Arabic"/>
          <w:b/>
          <w:bCs/>
          <w:sz w:val="28"/>
          <w:szCs w:val="28"/>
        </w:rPr>
        <w:t>RBV</w:t>
      </w:r>
      <w:r w:rsidRPr="00E258D0">
        <w:rPr>
          <w:rFonts w:ascii="Simplified Arabic" w:hAnsi="Simplified Arabic" w:cs="Simplified Arabic"/>
          <w:b/>
          <w:bCs/>
          <w:sz w:val="28"/>
          <w:szCs w:val="28"/>
          <w:rtl/>
        </w:rPr>
        <w:t xml:space="preserve"> لتفسير العلاقات بين المتغيرات.</w:t>
      </w:r>
    </w:p>
    <w:p w14:paraId="48610E68" w14:textId="15349D91" w:rsidR="00F925D0" w:rsidRPr="00A71F22" w:rsidRDefault="00F925D0" w:rsidP="00C7057A">
      <w:pPr>
        <w:jc w:val="center"/>
        <w:outlineLvl w:val="0"/>
        <w:rPr>
          <w:rFonts w:ascii="Simplified Arabic" w:hAnsi="Simplified Arabic" w:cs="Simplified Arabic"/>
          <w:b/>
          <w:bCs/>
          <w:sz w:val="36"/>
          <w:szCs w:val="36"/>
          <w:u w:val="single"/>
          <w:rtl/>
        </w:rPr>
      </w:pPr>
      <w:bookmarkStart w:id="21" w:name="_Toc235049702"/>
      <w:r w:rsidRPr="00A71F22">
        <w:rPr>
          <w:rFonts w:ascii="Simplified Arabic" w:hAnsi="Simplified Arabic" w:cs="Simplified Arabic"/>
          <w:b/>
          <w:bCs/>
          <w:sz w:val="36"/>
          <w:szCs w:val="36"/>
          <w:u w:val="single"/>
          <w:rtl/>
        </w:rPr>
        <w:lastRenderedPageBreak/>
        <w:t>-الإطار النظري</w:t>
      </w:r>
      <w:bookmarkEnd w:id="21"/>
    </w:p>
    <w:p w14:paraId="74294847" w14:textId="77777777" w:rsidR="00C7057A" w:rsidRPr="00E258D0" w:rsidRDefault="00C7057A" w:rsidP="00C7057A">
      <w:pPr>
        <w:jc w:val="both"/>
        <w:rPr>
          <w:rFonts w:ascii="Simplified Arabic" w:hAnsi="Simplified Arabic" w:cs="Simplified Arabic"/>
          <w:b/>
          <w:bCs/>
          <w:sz w:val="28"/>
          <w:szCs w:val="28"/>
          <w:rtl/>
        </w:rPr>
      </w:pPr>
    </w:p>
    <w:p w14:paraId="5A15981F" w14:textId="6EC6B8BC" w:rsidR="00C7057A" w:rsidRPr="00E258D0" w:rsidRDefault="00C7057A" w:rsidP="00C7057A">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يمثل الإطار النظري الركيزة الأساسية لأي دراسة علمية، إذ يوضح المفاهيم الرئيسة التي تستند إليها الدراسة، ويعرض الأسس الفكرية والنظرية التي تفسر العلاقات بين متغيراتها، كما يسهم في بناء نموذج علمي يساعد على تفسير النتائج التي يتم التوصل إليها في الدراسة الميدانية. وفي ظل التطورات المتسارعة التي يشهدها العالم في مجال الذكاء الاصطناعي والتحول الرقمي، أصبح من الضروري فهم طبيعة هذه التقنيات، وآليات توظيفها داخل المنظمات الحكومية، ومدى انعكاسها على كفاءة الأداء الإداري.</w:t>
      </w:r>
    </w:p>
    <w:p w14:paraId="0979D66D" w14:textId="77777777" w:rsidR="00C7057A" w:rsidRPr="00E258D0" w:rsidRDefault="00C7057A" w:rsidP="00C7057A">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ويتناول هذا الفصل عرضًا تفصيليًا لمفهوم الذكاء الاصطناعي، ونشأته، وتطوره، وخصائصه، وأنواعه، وأهم تطبيقاته في القطاع الحكومي، ثم ينتقل إلى استعراض مفهوم كفاءة الأداء الإداري، وأبعاده، والعوامل المؤثرة فيه، ثم يناقش العلاقة بين الذكاء الاصطناعي والأداء الإداري في ضوء الأدبيات الحديثة، ويستعرض أهم النظريات المفسرة لتبني التكنولوجيا، ويختتم بتحليل الدراسات السابقة العربية والأجنبية واستخلاص الفجوة البحثية التي انطلقت منها الدراسة الحالية.</w:t>
      </w:r>
    </w:p>
    <w:p w14:paraId="2223BC10" w14:textId="77777777" w:rsidR="00C7057A" w:rsidRPr="00E258D0" w:rsidRDefault="00C7057A" w:rsidP="00C7057A">
      <w:pPr>
        <w:jc w:val="both"/>
        <w:rPr>
          <w:rFonts w:ascii="Simplified Arabic" w:hAnsi="Simplified Arabic" w:cs="Simplified Arabic"/>
          <w:b/>
          <w:bCs/>
          <w:sz w:val="28"/>
          <w:szCs w:val="28"/>
          <w:rtl/>
        </w:rPr>
      </w:pPr>
    </w:p>
    <w:p w14:paraId="4A26CEF8" w14:textId="71CC2E31" w:rsidR="00C7057A" w:rsidRPr="00A71F22" w:rsidRDefault="00C7057A" w:rsidP="00C7057A">
      <w:pPr>
        <w:jc w:val="both"/>
        <w:outlineLvl w:val="1"/>
        <w:rPr>
          <w:rFonts w:ascii="Simplified Arabic" w:hAnsi="Simplified Arabic" w:cs="Simplified Arabic"/>
          <w:b/>
          <w:bCs/>
          <w:sz w:val="32"/>
          <w:szCs w:val="32"/>
          <w:u w:val="single"/>
          <w:rtl/>
        </w:rPr>
      </w:pPr>
      <w:bookmarkStart w:id="22" w:name="_Toc235049703"/>
      <w:r w:rsidRPr="00A71F22">
        <w:rPr>
          <w:rFonts w:ascii="Simplified Arabic" w:hAnsi="Simplified Arabic" w:cs="Simplified Arabic"/>
          <w:b/>
          <w:bCs/>
          <w:sz w:val="32"/>
          <w:szCs w:val="32"/>
          <w:u w:val="single"/>
          <w:rtl/>
        </w:rPr>
        <w:t>-الذكاء الاصطناعي (</w:t>
      </w:r>
      <w:r w:rsidRPr="00A71F22">
        <w:rPr>
          <w:rFonts w:ascii="Simplified Arabic" w:hAnsi="Simplified Arabic" w:cs="Simplified Arabic"/>
          <w:b/>
          <w:bCs/>
          <w:sz w:val="32"/>
          <w:szCs w:val="32"/>
          <w:u w:val="single"/>
        </w:rPr>
        <w:t>Artificial Intelligence</w:t>
      </w:r>
      <w:r w:rsidRPr="00A71F22">
        <w:rPr>
          <w:rFonts w:ascii="Simplified Arabic" w:hAnsi="Simplified Arabic" w:cs="Simplified Arabic"/>
          <w:b/>
          <w:bCs/>
          <w:sz w:val="32"/>
          <w:szCs w:val="32"/>
          <w:u w:val="single"/>
          <w:rtl/>
        </w:rPr>
        <w:t>)</w:t>
      </w:r>
      <w:bookmarkEnd w:id="22"/>
    </w:p>
    <w:p w14:paraId="77059265" w14:textId="4114EFF5" w:rsidR="00C7057A" w:rsidRPr="00E258D0" w:rsidRDefault="00C7057A" w:rsidP="00C7057A">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يعد الذكاء الاصطناعي من أكثر المفاهيم العلمية التي حظيت باهتمام الباحثين والمؤسسات خلال العقود الأخيرة، نظرًا لما أحدثه من تحول جذري في أساليب العمل والإدارة واتخاذ القرار. فقد أصبح الذكاء الاصطناعي أحد أهم محركات الابتكار والتحول الرقمي، ووسيلة رئيسة لرفع كفاءة الأداء وتحسين جودة الخدمات في مختلف القطاعات.</w:t>
      </w:r>
    </w:p>
    <w:p w14:paraId="1BC60B2C" w14:textId="5B46620B" w:rsidR="00C7057A" w:rsidRPr="00E258D0" w:rsidRDefault="00C7057A" w:rsidP="00C7057A">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ورغم تعدد التعريفات التي تناولت مفهوم الذكاء الاصطناعي، فإنها تتفق جميعها على أنه فرع من فروع علوم الحاسب يهدف إلى تصميم أنظمة وبرامج تمتلك القدرة على محاكاة القدرات العقلية البشرية، مثل التعلم، والاستنتاج، والتحليل، والتنبؤ، وحل المشكلات، واتخاذ القرارات، بما يسمح لها بأداء مهام كانت تعتمد في السابق على التدخل البشري.</w:t>
      </w:r>
    </w:p>
    <w:p w14:paraId="0759489F" w14:textId="362C2A3F" w:rsidR="00C7057A" w:rsidRPr="00E258D0" w:rsidRDefault="00C7057A" w:rsidP="00C7057A">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ويتميز الذكاء الاصطناعي بقدرته على التعلم المستمر من البيانات، والتكيف مع المتغيرات، واكتشاف الأنماط والعلاقات الخفية داخل البيانات الضخمة، وهو ما يجعله أداة فعالة لدعم الإدارة الحديثة وتحسين كفاءة الأداء المؤسسي.</w:t>
      </w:r>
    </w:p>
    <w:p w14:paraId="0743B0AA" w14:textId="77777777" w:rsidR="00C7057A" w:rsidRPr="00E258D0" w:rsidRDefault="00C7057A" w:rsidP="00C7057A">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ولم يعد استخدام الذكاء الاصطناعي مقتصرًا على المجالات التقنية، بل أصبح حاضرًا في الإدارة العامة، والقطاع الصحي، والتعليم، والقطاع المالي، والصناعة، والنقل، والطاقة، والأمن، والخدمات الحكومية، مما يعكس دوره المحوري في بناء الاقتصاد الرقمي وتعزيز القدرة التنافسية للدول.</w:t>
      </w:r>
    </w:p>
    <w:p w14:paraId="4ADD2660" w14:textId="77777777" w:rsidR="00C7057A" w:rsidRPr="00E258D0" w:rsidRDefault="00C7057A" w:rsidP="00C7057A">
      <w:pPr>
        <w:jc w:val="both"/>
        <w:rPr>
          <w:rFonts w:ascii="Simplified Arabic" w:hAnsi="Simplified Arabic" w:cs="Simplified Arabic"/>
          <w:b/>
          <w:bCs/>
          <w:sz w:val="28"/>
          <w:szCs w:val="28"/>
          <w:rtl/>
        </w:rPr>
      </w:pPr>
    </w:p>
    <w:p w14:paraId="43C2F3B3" w14:textId="2B7FF7C6" w:rsidR="00C7057A" w:rsidRPr="00A71F22" w:rsidRDefault="00C7057A" w:rsidP="00C7057A">
      <w:pPr>
        <w:jc w:val="both"/>
        <w:outlineLvl w:val="1"/>
        <w:rPr>
          <w:rFonts w:ascii="Simplified Arabic" w:hAnsi="Simplified Arabic" w:cs="Simplified Arabic"/>
          <w:b/>
          <w:bCs/>
          <w:sz w:val="32"/>
          <w:szCs w:val="32"/>
          <w:u w:val="single"/>
          <w:rtl/>
        </w:rPr>
      </w:pPr>
      <w:bookmarkStart w:id="23" w:name="_Toc235049704"/>
      <w:r w:rsidRPr="00A71F22">
        <w:rPr>
          <w:rFonts w:ascii="Simplified Arabic" w:hAnsi="Simplified Arabic" w:cs="Simplified Arabic"/>
          <w:b/>
          <w:bCs/>
          <w:sz w:val="32"/>
          <w:szCs w:val="32"/>
          <w:u w:val="single"/>
          <w:rtl/>
        </w:rPr>
        <w:t>-نشأة الذكاء الاصطناعي وتطوره</w:t>
      </w:r>
      <w:bookmarkEnd w:id="23"/>
    </w:p>
    <w:p w14:paraId="4B3B35F3" w14:textId="67513407" w:rsidR="00C7057A" w:rsidRPr="00E258D0" w:rsidRDefault="00C7057A" w:rsidP="00C7057A">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يرجع ظهور مفهوم الذكاء الاصطناعي إلى منتصف القرن العشرين، عندما بدأ العلماء في دراسة إمكانية تصميم آلات قادرة على محاكاة التفكير البشري. وقد شهد هذا المجال عدة مراحل تطور، بدأت بالأبحاث النظرية، ثم تطورت إلى بناء الأنظمة الخبيرة، ثم ظهرت تقنيات التعلم الآلي، وصولًا إلى التعلم العميق والذكاء التوليدي الذي أحدث طفرة كبيرة في السنوات الأخيرة.</w:t>
      </w:r>
    </w:p>
    <w:p w14:paraId="1DE64A7F" w14:textId="4A591C90"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ويمكن تقسيم تطور الذكاء الاصطناعي إلى أربع مراحل رئيسة</w:t>
      </w:r>
      <w:r w:rsidR="000E3709" w:rsidRPr="00E258D0">
        <w:rPr>
          <w:rFonts w:ascii="Simplified Arabic" w:hAnsi="Simplified Arabic" w:cs="Simplified Arabic"/>
          <w:b/>
          <w:bCs/>
          <w:sz w:val="28"/>
          <w:szCs w:val="28"/>
          <w:rtl/>
        </w:rPr>
        <w:t>:</w:t>
      </w:r>
    </w:p>
    <w:p w14:paraId="622CA732" w14:textId="3145ED3A"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المرحلة الأولى: مرحلة التأسيس (1950–1970)</w:t>
      </w:r>
    </w:p>
    <w:p w14:paraId="661701BA" w14:textId="77777777" w:rsidR="00C7057A" w:rsidRPr="00E258D0" w:rsidRDefault="00C7057A" w:rsidP="00C7057A">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شهدت هذه المرحلة ظهور المفهوم لأول مرة، وتركزت الجهود على تصميم برامج قادرة على حل المشكلات الرياضية والمنطقية.</w:t>
      </w:r>
    </w:p>
    <w:p w14:paraId="1CBABF2D" w14:textId="62AA8723"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المرحلة الثانية: مرحلة الأنظمة الخبيرة (1970–1990)</w:t>
      </w:r>
    </w:p>
    <w:p w14:paraId="4344DC51" w14:textId="77777777" w:rsidR="00C7057A" w:rsidRPr="00E258D0" w:rsidRDefault="00C7057A" w:rsidP="00C7057A">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ظهرت خلالها الأنظمة الخبيرة التي تعتمد على قواعد معرفية لمحاكاة خبرات الإنسان في مجالات محددة، مثل الطب والهندسة والإدارة.</w:t>
      </w:r>
    </w:p>
    <w:p w14:paraId="04829000" w14:textId="287D7E4E"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المرحلة الثالثة: مرحلة التعلم الآلي (1990–2015)</w:t>
      </w:r>
      <w:r w:rsidR="000E3709" w:rsidRPr="00E258D0">
        <w:rPr>
          <w:rFonts w:ascii="Simplified Arabic" w:hAnsi="Simplified Arabic" w:cs="Simplified Arabic"/>
          <w:b/>
          <w:bCs/>
          <w:sz w:val="28"/>
          <w:szCs w:val="28"/>
          <w:rtl/>
        </w:rPr>
        <w:t>\</w:t>
      </w:r>
    </w:p>
    <w:p w14:paraId="32BC12FD" w14:textId="05DA5022"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تميزت هذه المرحلة بالاعتماد على الخوارزميات التي تتعلم من البيانات، مما أدى إلى تحسين دقة التنبؤ واتخاذ القرار</w:t>
      </w:r>
      <w:r w:rsidR="000E3709" w:rsidRPr="00E258D0">
        <w:rPr>
          <w:rFonts w:ascii="Simplified Arabic" w:hAnsi="Simplified Arabic" w:cs="Simplified Arabic"/>
          <w:b/>
          <w:bCs/>
          <w:sz w:val="28"/>
          <w:szCs w:val="28"/>
          <w:rtl/>
        </w:rPr>
        <w:t>.</w:t>
      </w:r>
    </w:p>
    <w:p w14:paraId="22E24C07" w14:textId="09F928CB"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المرحلة الرابعة: مرحلة الذكاء التوليدي (2015–حتى الآن</w:t>
      </w:r>
      <w:r w:rsidR="000E3709" w:rsidRPr="00E258D0">
        <w:rPr>
          <w:rFonts w:ascii="Simplified Arabic" w:hAnsi="Simplified Arabic" w:cs="Simplified Arabic"/>
          <w:b/>
          <w:bCs/>
          <w:sz w:val="28"/>
          <w:szCs w:val="28"/>
          <w:rtl/>
        </w:rPr>
        <w:t>)</w:t>
      </w:r>
    </w:p>
    <w:p w14:paraId="5E8B68E8" w14:textId="77777777" w:rsidR="00C7057A" w:rsidRPr="00E258D0" w:rsidRDefault="00C7057A" w:rsidP="00C7057A">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تمثل المرحلة الحالية، وتشهد تطورًا هائلًا في تقنيات النماذج اللغوية، والتعلم العميق، وتحليل الصور والفيديو، والروبوتات الذكية، والمساعدات الافتراضية، وأدوات دعم القرار، الأمر الذي أسهم في توسع استخدام الذكاء الاصطناعي داخل المؤسسات الحكومية والخاصة.</w:t>
      </w:r>
    </w:p>
    <w:p w14:paraId="5A2ED293" w14:textId="292008D1" w:rsidR="00C7057A" w:rsidRPr="00E258D0" w:rsidRDefault="00C7057A" w:rsidP="000E3709">
      <w:pPr>
        <w:jc w:val="both"/>
        <w:rPr>
          <w:rFonts w:ascii="Simplified Arabic" w:hAnsi="Simplified Arabic" w:cs="Simplified Arabic"/>
          <w:b/>
          <w:bCs/>
          <w:sz w:val="28"/>
          <w:szCs w:val="28"/>
          <w:rtl/>
        </w:rPr>
      </w:pPr>
    </w:p>
    <w:p w14:paraId="310EC58B" w14:textId="03D871E1" w:rsidR="00C7057A" w:rsidRPr="00A71F22" w:rsidRDefault="000E3709" w:rsidP="000E3709">
      <w:pPr>
        <w:jc w:val="both"/>
        <w:outlineLvl w:val="1"/>
        <w:rPr>
          <w:rFonts w:ascii="Simplified Arabic" w:hAnsi="Simplified Arabic" w:cs="Simplified Arabic"/>
          <w:b/>
          <w:bCs/>
          <w:sz w:val="32"/>
          <w:szCs w:val="32"/>
          <w:u w:val="single"/>
          <w:rtl/>
        </w:rPr>
      </w:pPr>
      <w:bookmarkStart w:id="24" w:name="_Toc235049705"/>
      <w:r w:rsidRPr="00A71F22">
        <w:rPr>
          <w:rFonts w:ascii="Simplified Arabic" w:hAnsi="Simplified Arabic" w:cs="Simplified Arabic"/>
          <w:b/>
          <w:bCs/>
          <w:sz w:val="32"/>
          <w:szCs w:val="32"/>
          <w:u w:val="single"/>
          <w:rtl/>
        </w:rPr>
        <w:t>-</w:t>
      </w:r>
      <w:r w:rsidR="00C7057A" w:rsidRPr="00A71F22">
        <w:rPr>
          <w:rFonts w:ascii="Simplified Arabic" w:hAnsi="Simplified Arabic" w:cs="Simplified Arabic"/>
          <w:b/>
          <w:bCs/>
          <w:sz w:val="32"/>
          <w:szCs w:val="32"/>
          <w:u w:val="single"/>
          <w:rtl/>
        </w:rPr>
        <w:t>خصائص الذكاء الاصطناعي</w:t>
      </w:r>
      <w:bookmarkEnd w:id="24"/>
    </w:p>
    <w:p w14:paraId="5ACC7397" w14:textId="00598ED3"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يتميز الذكاء الاصطناعي بمجموعة من الخصائص التي جعلته من أكثر التقنيات تأثيرًا في تطوير الأداء المؤسسي، ومن أبرز هذه الخصائص</w:t>
      </w:r>
      <w:r w:rsidR="000E3709" w:rsidRPr="00E258D0">
        <w:rPr>
          <w:rFonts w:ascii="Simplified Arabic" w:hAnsi="Simplified Arabic" w:cs="Simplified Arabic"/>
          <w:b/>
          <w:bCs/>
          <w:sz w:val="28"/>
          <w:szCs w:val="28"/>
          <w:rtl/>
        </w:rPr>
        <w:t>:</w:t>
      </w:r>
    </w:p>
    <w:p w14:paraId="43719CE3" w14:textId="06C8F612"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أولًا: القدرة على التعلم المستمر</w:t>
      </w:r>
    </w:p>
    <w:p w14:paraId="2A109163" w14:textId="6694B39B"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تعتمد أنظمة الذكاء الاصطناعي على خوارزميات قادرة على التعلم من البيانات السابقة، وتحسين أدائها بصورة تلقائية مع مرور الوقت دون الحاجة إلى إعادة برمجتها بالكامل.</w:t>
      </w:r>
    </w:p>
    <w:p w14:paraId="7E85BC0F" w14:textId="71BB29D2"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ثانيًا: تحليل البيانات الضخمة</w:t>
      </w:r>
    </w:p>
    <w:p w14:paraId="0AFB8A3A" w14:textId="24411D3E"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تستطيع الأنظمة الذكية معالجة ملايين السجلات والبيانات خلال فترات زمنية قصيرة، واستخلاص معلومات دقيقة تساعد في اتخاذ القرارات الإدارية</w:t>
      </w:r>
      <w:r w:rsidR="000E3709" w:rsidRPr="00E258D0">
        <w:rPr>
          <w:rFonts w:ascii="Simplified Arabic" w:hAnsi="Simplified Arabic" w:cs="Simplified Arabic"/>
          <w:b/>
          <w:bCs/>
          <w:sz w:val="28"/>
          <w:szCs w:val="28"/>
          <w:rtl/>
        </w:rPr>
        <w:t>.</w:t>
      </w:r>
    </w:p>
    <w:p w14:paraId="6A5CAC4E" w14:textId="710BA917"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ثالثًا: سرعة الاستجابة</w:t>
      </w:r>
    </w:p>
    <w:p w14:paraId="5A35B2A3" w14:textId="52B2C033"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تتميز تطبيقات الذكاء الاصطناعي بسرعة تنفيذ العمليات وتحليل البيانات مقارنة بالأساليب التقليدية، مما يسهم في تقليل زمن إنجاز الأعمال</w:t>
      </w:r>
      <w:r w:rsidR="000E3709" w:rsidRPr="00E258D0">
        <w:rPr>
          <w:rFonts w:ascii="Simplified Arabic" w:hAnsi="Simplified Arabic" w:cs="Simplified Arabic"/>
          <w:b/>
          <w:bCs/>
          <w:sz w:val="28"/>
          <w:szCs w:val="28"/>
          <w:rtl/>
        </w:rPr>
        <w:t>.</w:t>
      </w:r>
    </w:p>
    <w:p w14:paraId="49CA22B5" w14:textId="2E844ABB"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رابعًا: الدقة وتقليل الأخطاء</w:t>
      </w:r>
    </w:p>
    <w:p w14:paraId="72E62370" w14:textId="6F392AA3"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يساعد الذكاء الاصطناعي على تقليل الأخطاء البشرية الناتجة عن العمل اليدوي، مما يؤدي إلى تحسين جودة الأداء الإداري</w:t>
      </w:r>
      <w:r w:rsidR="000E3709" w:rsidRPr="00E258D0">
        <w:rPr>
          <w:rFonts w:ascii="Simplified Arabic" w:hAnsi="Simplified Arabic" w:cs="Simplified Arabic"/>
          <w:b/>
          <w:bCs/>
          <w:sz w:val="28"/>
          <w:szCs w:val="28"/>
          <w:rtl/>
        </w:rPr>
        <w:t>.</w:t>
      </w:r>
    </w:p>
    <w:p w14:paraId="18848A41" w14:textId="7F2594E4"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خامسًا: دعم اتخاذ القرار</w:t>
      </w:r>
    </w:p>
    <w:p w14:paraId="5A7EF908" w14:textId="7766B989"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توفر الأنظمة الذكية معلومات وتحليلات تساعد المديرين على اختيار البدائل المناسبة واتخاذ قرارات أكثر كفاءة</w:t>
      </w:r>
      <w:r w:rsidR="000E3709" w:rsidRPr="00E258D0">
        <w:rPr>
          <w:rFonts w:ascii="Simplified Arabic" w:hAnsi="Simplified Arabic" w:cs="Simplified Arabic"/>
          <w:b/>
          <w:bCs/>
          <w:sz w:val="28"/>
          <w:szCs w:val="28"/>
          <w:rtl/>
        </w:rPr>
        <w:t>.</w:t>
      </w:r>
    </w:p>
    <w:p w14:paraId="1B975FC3" w14:textId="3AE8A2AC"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سادسًا: التنبؤ بالمستقبل</w:t>
      </w:r>
    </w:p>
    <w:p w14:paraId="016624ED" w14:textId="125091C2"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تعتمد تطبيقات الذكاء الاصطناعي على تحليل البيانات التاريخية للتنبؤ بالأحداث المستقبلية، مثل توقع الطلب على الخدمات الحكومية أو تحديد المخاطر المحتملة</w:t>
      </w:r>
      <w:r w:rsidR="000E3709" w:rsidRPr="00E258D0">
        <w:rPr>
          <w:rFonts w:ascii="Simplified Arabic" w:hAnsi="Simplified Arabic" w:cs="Simplified Arabic"/>
          <w:b/>
          <w:bCs/>
          <w:sz w:val="28"/>
          <w:szCs w:val="28"/>
          <w:rtl/>
        </w:rPr>
        <w:t>.</w:t>
      </w:r>
    </w:p>
    <w:p w14:paraId="0043E757" w14:textId="37F47D4B"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سابعًا: الأتمتة الذكية</w:t>
      </w:r>
    </w:p>
    <w:p w14:paraId="480EA6A8" w14:textId="77777777" w:rsidR="00C7057A" w:rsidRPr="00E258D0" w:rsidRDefault="00C7057A" w:rsidP="00C7057A">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تتيح تقنيات الذكاء الاصطناعي تنفيذ العديد من العمليات الروتينية بصورة آلية، مما يوفر الوقت والجهد ويزيد من إنتاجية العاملين.</w:t>
      </w:r>
    </w:p>
    <w:p w14:paraId="751C61C2" w14:textId="77777777" w:rsidR="00C7057A" w:rsidRPr="00E258D0" w:rsidRDefault="00C7057A" w:rsidP="00C7057A">
      <w:pPr>
        <w:jc w:val="both"/>
        <w:rPr>
          <w:rFonts w:ascii="Simplified Arabic" w:hAnsi="Simplified Arabic" w:cs="Simplified Arabic"/>
          <w:b/>
          <w:bCs/>
          <w:sz w:val="28"/>
          <w:szCs w:val="28"/>
          <w:rtl/>
        </w:rPr>
      </w:pPr>
    </w:p>
    <w:p w14:paraId="5FD50016" w14:textId="64EA1ECF" w:rsidR="00C7057A" w:rsidRPr="00A71F22" w:rsidRDefault="000E3709" w:rsidP="000E3709">
      <w:pPr>
        <w:jc w:val="both"/>
        <w:outlineLvl w:val="1"/>
        <w:rPr>
          <w:rFonts w:ascii="Simplified Arabic" w:hAnsi="Simplified Arabic" w:cs="Simplified Arabic"/>
          <w:b/>
          <w:bCs/>
          <w:sz w:val="32"/>
          <w:szCs w:val="32"/>
          <w:u w:val="single"/>
          <w:rtl/>
        </w:rPr>
      </w:pPr>
      <w:bookmarkStart w:id="25" w:name="_Toc235049706"/>
      <w:r w:rsidRPr="00A71F22">
        <w:rPr>
          <w:rFonts w:ascii="Simplified Arabic" w:hAnsi="Simplified Arabic" w:cs="Simplified Arabic"/>
          <w:b/>
          <w:bCs/>
          <w:sz w:val="32"/>
          <w:szCs w:val="32"/>
          <w:u w:val="single"/>
          <w:rtl/>
        </w:rPr>
        <w:t>-</w:t>
      </w:r>
      <w:r w:rsidR="00C7057A" w:rsidRPr="00A71F22">
        <w:rPr>
          <w:rFonts w:ascii="Simplified Arabic" w:hAnsi="Simplified Arabic" w:cs="Simplified Arabic"/>
          <w:b/>
          <w:bCs/>
          <w:sz w:val="32"/>
          <w:szCs w:val="32"/>
          <w:u w:val="single"/>
          <w:rtl/>
        </w:rPr>
        <w:t>أهمية الذكاء الاصطناعي في المنظمات الحكومية</w:t>
      </w:r>
      <w:bookmarkEnd w:id="25"/>
    </w:p>
    <w:p w14:paraId="54D94D25" w14:textId="74B38F6C"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ازدادت أهمية الذكاء الاصطناعي في القطاع الحكومي نتيجة الحاجة إلى تطوير الخدمات العامة وتحسين كفاءة الأداء الإداري. ويمكن تلخيص أهميته في الجوانب الآتية</w:t>
      </w:r>
      <w:r w:rsidR="000E3709" w:rsidRPr="00E258D0">
        <w:rPr>
          <w:rFonts w:ascii="Simplified Arabic" w:hAnsi="Simplified Arabic" w:cs="Simplified Arabic"/>
          <w:b/>
          <w:bCs/>
          <w:sz w:val="28"/>
          <w:szCs w:val="28"/>
          <w:rtl/>
        </w:rPr>
        <w:t>:</w:t>
      </w:r>
    </w:p>
    <w:p w14:paraId="2F716759" w14:textId="52A5E59B"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جودة الخدمات الحكومية.</w:t>
      </w:r>
    </w:p>
    <w:p w14:paraId="2C96922E" w14:textId="10D11543"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تسريع إنجاز المعاملات.</w:t>
      </w:r>
    </w:p>
    <w:p w14:paraId="2772C82D" w14:textId="59D5897B"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رفع كفاءة اتخاذ القرارات.</w:t>
      </w:r>
    </w:p>
    <w:p w14:paraId="79763B8A" w14:textId="77474FEE"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دعم التخطيط الاستراتيجي.</w:t>
      </w:r>
    </w:p>
    <w:p w14:paraId="47D70B21" w14:textId="2CBB0539"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إدارة الموارد.</w:t>
      </w:r>
    </w:p>
    <w:p w14:paraId="1FD2BD58" w14:textId="588B97FB"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تعزيز الشفافية والحوكمة.</w:t>
      </w:r>
    </w:p>
    <w:p w14:paraId="72B68FF7" w14:textId="33FBD41E"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الحد من الأخطاء الإدارية.</w:t>
      </w:r>
    </w:p>
    <w:p w14:paraId="60BDDD02" w14:textId="09676CAE"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تجربة المستفيد.</w:t>
      </w:r>
    </w:p>
    <w:p w14:paraId="6ED46D51" w14:textId="59BD22E2"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دعم الابتكار الحكومي.</w:t>
      </w:r>
    </w:p>
    <w:p w14:paraId="56ECCA00" w14:textId="15B247E8"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تعزيز التكامل بين الجهات الحكومية.</w:t>
      </w:r>
    </w:p>
    <w:p w14:paraId="35AAB320" w14:textId="550E4B59" w:rsidR="00F925D0" w:rsidRPr="00E258D0" w:rsidRDefault="00C7057A" w:rsidP="00C7057A">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وتشير الأدبيات الحديثة إلى أن الذكاء الاصطناعي لم يعد مجرد تقنية داعمة، بل أصبح عنصرًا استراتيجيًا في بناء الحكومة الرقمية، وتحقيق التنمية المستدامة، ورفع تنافسية الدول على المستوى العالمي.</w:t>
      </w:r>
    </w:p>
    <w:p w14:paraId="293D09B7" w14:textId="77777777" w:rsidR="000E3709" w:rsidRPr="00E258D0" w:rsidRDefault="000E3709" w:rsidP="00C7057A">
      <w:pPr>
        <w:jc w:val="both"/>
        <w:rPr>
          <w:rFonts w:ascii="Simplified Arabic" w:hAnsi="Simplified Arabic" w:cs="Simplified Arabic"/>
          <w:b/>
          <w:bCs/>
          <w:sz w:val="28"/>
          <w:szCs w:val="28"/>
          <w:rtl/>
        </w:rPr>
      </w:pPr>
    </w:p>
    <w:p w14:paraId="5DD15BB4" w14:textId="77777777" w:rsidR="00A71F22" w:rsidRDefault="00A71F22" w:rsidP="000E3709">
      <w:pPr>
        <w:jc w:val="both"/>
        <w:outlineLvl w:val="1"/>
        <w:rPr>
          <w:rFonts w:ascii="Simplified Arabic" w:hAnsi="Simplified Arabic" w:cs="Simplified Arabic"/>
          <w:b/>
          <w:bCs/>
          <w:sz w:val="28"/>
          <w:szCs w:val="28"/>
          <w:u w:val="single"/>
          <w:rtl/>
        </w:rPr>
      </w:pPr>
    </w:p>
    <w:p w14:paraId="1A177AF8" w14:textId="417D3F2C" w:rsidR="00C7057A" w:rsidRPr="00A71F22" w:rsidRDefault="000E3709" w:rsidP="000E3709">
      <w:pPr>
        <w:jc w:val="both"/>
        <w:outlineLvl w:val="1"/>
        <w:rPr>
          <w:rFonts w:ascii="Simplified Arabic" w:hAnsi="Simplified Arabic" w:cs="Simplified Arabic"/>
          <w:b/>
          <w:bCs/>
          <w:sz w:val="32"/>
          <w:szCs w:val="32"/>
          <w:u w:val="single"/>
          <w:rtl/>
        </w:rPr>
      </w:pPr>
      <w:bookmarkStart w:id="26" w:name="_Toc235049707"/>
      <w:r w:rsidRPr="00A71F22">
        <w:rPr>
          <w:rFonts w:ascii="Simplified Arabic" w:hAnsi="Simplified Arabic" w:cs="Simplified Arabic"/>
          <w:b/>
          <w:bCs/>
          <w:sz w:val="32"/>
          <w:szCs w:val="32"/>
          <w:u w:val="single"/>
          <w:rtl/>
        </w:rPr>
        <w:lastRenderedPageBreak/>
        <w:t>-</w:t>
      </w:r>
      <w:r w:rsidR="00C7057A" w:rsidRPr="00A71F22">
        <w:rPr>
          <w:rFonts w:ascii="Simplified Arabic" w:hAnsi="Simplified Arabic" w:cs="Simplified Arabic"/>
          <w:b/>
          <w:bCs/>
          <w:sz w:val="32"/>
          <w:szCs w:val="32"/>
          <w:u w:val="single"/>
          <w:rtl/>
        </w:rPr>
        <w:t>أنواع الذكاء الاصطناعي</w:t>
      </w:r>
      <w:bookmarkEnd w:id="26"/>
    </w:p>
    <w:p w14:paraId="3F460F65" w14:textId="7A18A86B"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يصنف الباحثون الذكاء الاصطناعي وفقًا لمستوى قدراته وطبيعة وظائفه، ويعد هذا التصنيف من أكثر التصنيفات استخدامًا في الأدبيات العلمية، حيث يساعد على فهم الإمكانات الحالية والمستقبلية لهذه التقنية، ومدى ملاءمتها للتطبيق داخل المنظمات الحكومية</w:t>
      </w:r>
      <w:r w:rsidR="000E3709" w:rsidRPr="00E258D0">
        <w:rPr>
          <w:rFonts w:ascii="Simplified Arabic" w:hAnsi="Simplified Arabic" w:cs="Simplified Arabic"/>
          <w:b/>
          <w:bCs/>
          <w:sz w:val="28"/>
          <w:szCs w:val="28"/>
          <w:rtl/>
        </w:rPr>
        <w:t>.</w:t>
      </w:r>
    </w:p>
    <w:p w14:paraId="330ACE9D" w14:textId="2EBD2769"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أولاً: الذكاء الاصطناعي الضيق (</w:t>
      </w:r>
      <w:r w:rsidRPr="00E258D0">
        <w:rPr>
          <w:rFonts w:ascii="Simplified Arabic" w:hAnsi="Simplified Arabic" w:cs="Simplified Arabic"/>
          <w:b/>
          <w:bCs/>
          <w:sz w:val="28"/>
          <w:szCs w:val="28"/>
        </w:rPr>
        <w:t>Narrow AI</w:t>
      </w:r>
      <w:r w:rsidR="000E3709" w:rsidRPr="00E258D0">
        <w:rPr>
          <w:rFonts w:ascii="Simplified Arabic" w:hAnsi="Simplified Arabic" w:cs="Simplified Arabic"/>
          <w:b/>
          <w:bCs/>
          <w:sz w:val="28"/>
          <w:szCs w:val="28"/>
          <w:rtl/>
        </w:rPr>
        <w:t>)</w:t>
      </w:r>
    </w:p>
    <w:p w14:paraId="1DA9FBE0" w14:textId="217A9252"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يعد الذكاء الاصطناعي الضيق أكثر أنواع الذكاء الاصطناعي انتشارًا في الوقت الحالي، ويتميز بقدرته على تنفيذ مهمة محددة بكفاءة عالية دون امتلاك القدرة على أداء مهام أخرى خارج نطاق برمجته. وتعتمد معظم التطبيقات المستخدمة في المؤسسات الحكومية على هذا النوع، مثل أنظمة التعرف على الوجه، وروبوتات المحادثة، وأنظمة الترجمة الآلية، وتحليل البيانات، وأنظمة دعم اتخاذ القرار</w:t>
      </w:r>
      <w:r w:rsidR="000E3709" w:rsidRPr="00E258D0">
        <w:rPr>
          <w:rFonts w:ascii="Simplified Arabic" w:hAnsi="Simplified Arabic" w:cs="Simplified Arabic"/>
          <w:b/>
          <w:bCs/>
          <w:sz w:val="28"/>
          <w:szCs w:val="28"/>
          <w:rtl/>
        </w:rPr>
        <w:t>.</w:t>
      </w:r>
    </w:p>
    <w:p w14:paraId="79A5A86B" w14:textId="43B8018D" w:rsidR="00F26073" w:rsidRPr="00E258D0" w:rsidRDefault="00C7057A"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ويتميز الذكاء الاصطناعي الضيق بالدقة والسرعة وانخفاض نسبة الأخطاء، إلا أنه يظل محدودًا بالمهمة التي صُمم من أجلها، ولا يمتلك القدرة على التفكير أو الإبداع بصورة مشابهة للإنسان</w:t>
      </w:r>
      <w:r w:rsidR="000E3709" w:rsidRPr="00E258D0">
        <w:rPr>
          <w:rFonts w:ascii="Simplified Arabic" w:hAnsi="Simplified Arabic" w:cs="Simplified Arabic"/>
          <w:b/>
          <w:bCs/>
          <w:sz w:val="28"/>
          <w:szCs w:val="28"/>
          <w:rtl/>
        </w:rPr>
        <w:t>.</w:t>
      </w:r>
    </w:p>
    <w:p w14:paraId="1C263C99" w14:textId="438AC039"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ثانياً: الذكاء الاصطناعي العام (</w:t>
      </w:r>
      <w:r w:rsidRPr="00E258D0">
        <w:rPr>
          <w:rFonts w:ascii="Simplified Arabic" w:hAnsi="Simplified Arabic" w:cs="Simplified Arabic"/>
          <w:b/>
          <w:bCs/>
          <w:sz w:val="28"/>
          <w:szCs w:val="28"/>
        </w:rPr>
        <w:t>General AI</w:t>
      </w:r>
      <w:r w:rsidR="000E3709" w:rsidRPr="00E258D0">
        <w:rPr>
          <w:rFonts w:ascii="Simplified Arabic" w:hAnsi="Simplified Arabic" w:cs="Simplified Arabic"/>
          <w:b/>
          <w:bCs/>
          <w:sz w:val="28"/>
          <w:szCs w:val="28"/>
          <w:rtl/>
        </w:rPr>
        <w:t>)</w:t>
      </w:r>
    </w:p>
    <w:p w14:paraId="5BFACA4E" w14:textId="56F9DA53"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يقصد به الأنظمة التي تمتلك القدرة على أداء مختلف المهام الفكرية التي يستطيع الإنسان القيام بها، مثل التعلم والاستنتاج وحل المشكلات واتخاذ القرارات في مواقف متنوعة</w:t>
      </w:r>
      <w:r w:rsidR="000E3709" w:rsidRPr="00E258D0">
        <w:rPr>
          <w:rFonts w:ascii="Simplified Arabic" w:hAnsi="Simplified Arabic" w:cs="Simplified Arabic"/>
          <w:b/>
          <w:bCs/>
          <w:sz w:val="28"/>
          <w:szCs w:val="28"/>
          <w:rtl/>
        </w:rPr>
        <w:t>.</w:t>
      </w:r>
    </w:p>
    <w:p w14:paraId="3C02374F" w14:textId="4338A27F" w:rsidR="00C7057A" w:rsidRPr="00E258D0" w:rsidRDefault="00C7057A"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ورغم أن هذا النوع لا يزال في مرحلة البحث والتطوير، فإنه يمثل الهدف طويل المدى لكثير من الشركات والمراكز البحثية، لما قد يوفره من إمكانات كبيرة في مختلف المجالات الإدارية والاقتصادية والطبية والتعليمية</w:t>
      </w:r>
      <w:r w:rsidR="00A71F22">
        <w:rPr>
          <w:rFonts w:ascii="Simplified Arabic" w:hAnsi="Simplified Arabic" w:cs="Simplified Arabic"/>
          <w:b/>
          <w:bCs/>
          <w:sz w:val="28"/>
          <w:szCs w:val="28"/>
          <w:rtl/>
        </w:rPr>
        <w:t>.</w:t>
      </w:r>
    </w:p>
    <w:p w14:paraId="67B111DF" w14:textId="6EDD617B"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ثالثاً: الذكاء الاصطناعي الفائق (</w:t>
      </w:r>
      <w:r w:rsidRPr="00E258D0">
        <w:rPr>
          <w:rFonts w:ascii="Simplified Arabic" w:hAnsi="Simplified Arabic" w:cs="Simplified Arabic"/>
          <w:b/>
          <w:bCs/>
          <w:sz w:val="28"/>
          <w:szCs w:val="28"/>
        </w:rPr>
        <w:t>Super AI</w:t>
      </w:r>
      <w:r w:rsidR="000E3709" w:rsidRPr="00E258D0">
        <w:rPr>
          <w:rFonts w:ascii="Simplified Arabic" w:hAnsi="Simplified Arabic" w:cs="Simplified Arabic"/>
          <w:b/>
          <w:bCs/>
          <w:sz w:val="28"/>
          <w:szCs w:val="28"/>
          <w:rtl/>
        </w:rPr>
        <w:t>)</w:t>
      </w:r>
    </w:p>
    <w:p w14:paraId="2D11B993" w14:textId="76B8CAB2"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يعد هذا النوع تصورًا مستقبليًا يفترض وجود أنظمة تتجاوز القدرات العقلية البشرية في جميع المجالات، سواء في التفكير أو الإبداع أو اتخاذ القرار أو حل المشكلات</w:t>
      </w:r>
      <w:r w:rsidR="000E3709" w:rsidRPr="00E258D0">
        <w:rPr>
          <w:rFonts w:ascii="Simplified Arabic" w:hAnsi="Simplified Arabic" w:cs="Simplified Arabic"/>
          <w:b/>
          <w:bCs/>
          <w:sz w:val="28"/>
          <w:szCs w:val="28"/>
          <w:rtl/>
        </w:rPr>
        <w:t>.</w:t>
      </w:r>
    </w:p>
    <w:p w14:paraId="1D5D620A" w14:textId="26E22D9E" w:rsidR="00C7057A" w:rsidRPr="00E258D0" w:rsidRDefault="00C7057A" w:rsidP="00F26073">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ورغم أن الذكاء الاصطناعي الفائق لم يتحقق عمليًا حتى الآن، إلا أنه يحظى باهتمام كبير في الأدبيات العلمية، نظرًا لما قد ينتج عنه من فرص كبيرة وتحديات أخلاقية وقانونية تتعلق بمستقبل العلاقة بين الإنسان والآلة</w:t>
      </w:r>
      <w:r w:rsidR="00F26073" w:rsidRPr="00E258D0">
        <w:rPr>
          <w:rFonts w:ascii="Simplified Arabic" w:hAnsi="Simplified Arabic" w:cs="Simplified Arabic"/>
          <w:b/>
          <w:bCs/>
          <w:sz w:val="28"/>
          <w:szCs w:val="28"/>
          <w:rtl/>
        </w:rPr>
        <w:t>.</w:t>
      </w:r>
    </w:p>
    <w:p w14:paraId="224C690E" w14:textId="76B81269" w:rsidR="00C7057A" w:rsidRPr="00E258D0" w:rsidRDefault="00C7057A"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جدول</w:t>
      </w:r>
      <w:r w:rsidR="00F26073" w:rsidRPr="00E258D0">
        <w:rPr>
          <w:rFonts w:ascii="Simplified Arabic" w:hAnsi="Simplified Arabic" w:cs="Simplified Arabic"/>
          <w:b/>
          <w:bCs/>
          <w:sz w:val="28"/>
          <w:szCs w:val="28"/>
          <w:rtl/>
        </w:rPr>
        <w:t xml:space="preserve"> (1): </w:t>
      </w:r>
      <w:r w:rsidRPr="00E258D0">
        <w:rPr>
          <w:rFonts w:ascii="Simplified Arabic" w:hAnsi="Simplified Arabic" w:cs="Simplified Arabic"/>
          <w:b/>
          <w:bCs/>
          <w:sz w:val="28"/>
          <w:szCs w:val="28"/>
          <w:rtl/>
        </w:rPr>
        <w:t>أنواع الذكاء الاصطناعي:</w:t>
      </w:r>
    </w:p>
    <w:tbl>
      <w:tblPr>
        <w:tblStyle w:val="TableGrid"/>
        <w:bidiVisual/>
        <w:tblW w:w="0" w:type="auto"/>
        <w:tblLook w:val="04A0" w:firstRow="1" w:lastRow="0" w:firstColumn="1" w:lastColumn="0" w:noHBand="0" w:noVBand="1"/>
      </w:tblPr>
      <w:tblGrid>
        <w:gridCol w:w="3016"/>
        <w:gridCol w:w="3016"/>
        <w:gridCol w:w="3016"/>
      </w:tblGrid>
      <w:tr w:rsidR="00F26073" w:rsidRPr="00E258D0" w14:paraId="0B83932E" w14:textId="77777777" w:rsidTr="00F26073">
        <w:tc>
          <w:tcPr>
            <w:tcW w:w="3016" w:type="dxa"/>
          </w:tcPr>
          <w:p w14:paraId="78A22C2F" w14:textId="574413EF"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النوع</w:t>
            </w:r>
          </w:p>
        </w:tc>
        <w:tc>
          <w:tcPr>
            <w:tcW w:w="3016" w:type="dxa"/>
          </w:tcPr>
          <w:p w14:paraId="0085FE97" w14:textId="69BDA1D8"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الخصائص</w:t>
            </w:r>
          </w:p>
        </w:tc>
        <w:tc>
          <w:tcPr>
            <w:tcW w:w="3016" w:type="dxa"/>
          </w:tcPr>
          <w:p w14:paraId="2F848F8B" w14:textId="5B75C5BB"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الاستخدام الحالي</w:t>
            </w:r>
          </w:p>
        </w:tc>
      </w:tr>
      <w:tr w:rsidR="00F26073" w:rsidRPr="00E258D0" w14:paraId="37F6465C" w14:textId="77777777" w:rsidTr="00F26073">
        <w:tc>
          <w:tcPr>
            <w:tcW w:w="3016" w:type="dxa"/>
          </w:tcPr>
          <w:p w14:paraId="51B1F5DB" w14:textId="06D43879"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الذكاء الاصطناعي الضيق</w:t>
            </w:r>
          </w:p>
        </w:tc>
        <w:tc>
          <w:tcPr>
            <w:tcW w:w="3016" w:type="dxa"/>
          </w:tcPr>
          <w:p w14:paraId="3331C636" w14:textId="42EB80E4"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تنفيذ مهمة محددة</w:t>
            </w:r>
          </w:p>
        </w:tc>
        <w:tc>
          <w:tcPr>
            <w:tcW w:w="3016" w:type="dxa"/>
          </w:tcPr>
          <w:p w14:paraId="178DDA24" w14:textId="4BA95831"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مستخدم حاليًا</w:t>
            </w:r>
          </w:p>
        </w:tc>
      </w:tr>
      <w:tr w:rsidR="00F26073" w:rsidRPr="00E258D0" w14:paraId="5DFA11D5" w14:textId="77777777" w:rsidTr="00F26073">
        <w:tc>
          <w:tcPr>
            <w:tcW w:w="3016" w:type="dxa"/>
          </w:tcPr>
          <w:p w14:paraId="7DF6027F" w14:textId="232F5864"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الذكاء الاصطناعي العام</w:t>
            </w:r>
          </w:p>
        </w:tc>
        <w:tc>
          <w:tcPr>
            <w:tcW w:w="3016" w:type="dxa"/>
          </w:tcPr>
          <w:p w14:paraId="61CAC27D" w14:textId="5CDBB592"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أداء معظم المهام البشرية</w:t>
            </w:r>
          </w:p>
        </w:tc>
        <w:tc>
          <w:tcPr>
            <w:tcW w:w="3016" w:type="dxa"/>
          </w:tcPr>
          <w:p w14:paraId="3A941518" w14:textId="04848337"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قيد التطوير</w:t>
            </w:r>
          </w:p>
        </w:tc>
      </w:tr>
      <w:tr w:rsidR="00F26073" w:rsidRPr="00E258D0" w14:paraId="004975F6" w14:textId="77777777" w:rsidTr="00F26073">
        <w:tc>
          <w:tcPr>
            <w:tcW w:w="3016" w:type="dxa"/>
          </w:tcPr>
          <w:p w14:paraId="5D8B0998" w14:textId="5182A004"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الذكاء الاصطناعي الفائق</w:t>
            </w:r>
          </w:p>
        </w:tc>
        <w:tc>
          <w:tcPr>
            <w:tcW w:w="3016" w:type="dxa"/>
          </w:tcPr>
          <w:p w14:paraId="39FBF7AB" w14:textId="47143234"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يتجاوز القدرات البشرية</w:t>
            </w:r>
          </w:p>
        </w:tc>
        <w:tc>
          <w:tcPr>
            <w:tcW w:w="3016" w:type="dxa"/>
          </w:tcPr>
          <w:p w14:paraId="125920BC" w14:textId="29A6B4AC"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تصور مستقبلي</w:t>
            </w:r>
          </w:p>
        </w:tc>
      </w:tr>
    </w:tbl>
    <w:p w14:paraId="672A49BF" w14:textId="77777777" w:rsidR="00F26073" w:rsidRPr="00E258D0" w:rsidRDefault="00F26073" w:rsidP="00C7057A">
      <w:pPr>
        <w:jc w:val="both"/>
        <w:rPr>
          <w:rFonts w:ascii="Simplified Arabic" w:hAnsi="Simplified Arabic" w:cs="Simplified Arabic"/>
          <w:b/>
          <w:bCs/>
          <w:sz w:val="28"/>
          <w:szCs w:val="28"/>
          <w:rtl/>
        </w:rPr>
      </w:pPr>
    </w:p>
    <w:p w14:paraId="7C855BD5" w14:textId="5FD91D67" w:rsidR="00C7057A" w:rsidRPr="00E258D0" w:rsidRDefault="00C7057A"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شكل (2)</w:t>
      </w:r>
      <w:r w:rsidR="00F26073" w:rsidRPr="00E258D0">
        <w:rPr>
          <w:rFonts w:ascii="Simplified Arabic" w:hAnsi="Simplified Arabic" w:cs="Simplified Arabic"/>
          <w:b/>
          <w:bCs/>
          <w:sz w:val="28"/>
          <w:szCs w:val="28"/>
          <w:rtl/>
        </w:rPr>
        <w:t xml:space="preserve">: </w:t>
      </w:r>
      <w:r w:rsidRPr="00E258D0">
        <w:rPr>
          <w:rFonts w:ascii="Simplified Arabic" w:hAnsi="Simplified Arabic" w:cs="Simplified Arabic"/>
          <w:b/>
          <w:bCs/>
          <w:sz w:val="28"/>
          <w:szCs w:val="28"/>
          <w:rtl/>
        </w:rPr>
        <w:t>يوضح أنواع الذكاء الاصطناعي في شكل هرمي يبدأ بالذكاء الاصطناعي الضيق ثم العام ثم الفائق.</w:t>
      </w:r>
    </w:p>
    <w:p w14:paraId="6A9C900B" w14:textId="77777777" w:rsidR="00F26073" w:rsidRPr="00E258D0" w:rsidRDefault="00F26073" w:rsidP="00F26073">
      <w:pPr>
        <w:jc w:val="both"/>
        <w:rPr>
          <w:rFonts w:ascii="Simplified Arabic" w:hAnsi="Simplified Arabic" w:cs="Simplified Arabic"/>
          <w:b/>
          <w:bCs/>
          <w:sz w:val="28"/>
          <w:szCs w:val="28"/>
          <w:rtl/>
        </w:rPr>
      </w:pPr>
    </w:p>
    <w:p w14:paraId="2749E178" w14:textId="4A195480" w:rsidR="00F26073" w:rsidRPr="00E258D0" w:rsidRDefault="00F26073" w:rsidP="00F26073">
      <w:pPr>
        <w:jc w:val="both"/>
        <w:rPr>
          <w:rFonts w:ascii="Simplified Arabic" w:hAnsi="Simplified Arabic" w:cs="Simplified Arabic"/>
          <w:b/>
          <w:bCs/>
          <w:sz w:val="28"/>
          <w:szCs w:val="28"/>
          <w:rtl/>
        </w:rPr>
      </w:pPr>
      <w:r w:rsidRPr="00E258D0">
        <w:rPr>
          <w:rFonts w:ascii="Simplified Arabic" w:hAnsi="Simplified Arabic" w:cs="Simplified Arabic"/>
          <w:b/>
          <w:bCs/>
          <w:noProof/>
          <w:sz w:val="28"/>
          <w:szCs w:val="28"/>
          <w:rtl/>
        </w:rPr>
        <w:drawing>
          <wp:inline distT="0" distB="0" distL="0" distR="0" wp14:anchorId="48CB800D" wp14:editId="0ECEF899">
            <wp:extent cx="5610225" cy="3219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21a8c29-36c5-4380-8f0b-41c81f10c98c.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08320" cy="3218357"/>
                    </a:xfrm>
                    <a:prstGeom prst="rect">
                      <a:avLst/>
                    </a:prstGeom>
                  </pic:spPr>
                </pic:pic>
              </a:graphicData>
            </a:graphic>
          </wp:inline>
        </w:drawing>
      </w:r>
    </w:p>
    <w:p w14:paraId="4BEF67EA" w14:textId="77777777" w:rsidR="000E3709" w:rsidRPr="00E258D0" w:rsidRDefault="000E3709" w:rsidP="00C7057A">
      <w:pPr>
        <w:jc w:val="both"/>
        <w:rPr>
          <w:rFonts w:ascii="Simplified Arabic" w:hAnsi="Simplified Arabic" w:cs="Simplified Arabic"/>
          <w:b/>
          <w:bCs/>
          <w:sz w:val="28"/>
          <w:szCs w:val="28"/>
          <w:rtl/>
        </w:rPr>
      </w:pPr>
    </w:p>
    <w:p w14:paraId="40D2D38D" w14:textId="549A0D1B" w:rsidR="00C7057A" w:rsidRPr="00A71F22" w:rsidRDefault="000E3709" w:rsidP="000E3709">
      <w:pPr>
        <w:jc w:val="both"/>
        <w:outlineLvl w:val="1"/>
        <w:rPr>
          <w:rFonts w:ascii="Simplified Arabic" w:hAnsi="Simplified Arabic" w:cs="Simplified Arabic"/>
          <w:b/>
          <w:bCs/>
          <w:sz w:val="32"/>
          <w:szCs w:val="32"/>
          <w:u w:val="single"/>
          <w:rtl/>
        </w:rPr>
      </w:pPr>
      <w:bookmarkStart w:id="27" w:name="_Toc235049708"/>
      <w:r w:rsidRPr="00A71F22">
        <w:rPr>
          <w:rFonts w:ascii="Simplified Arabic" w:hAnsi="Simplified Arabic" w:cs="Simplified Arabic"/>
          <w:b/>
          <w:bCs/>
          <w:sz w:val="32"/>
          <w:szCs w:val="32"/>
          <w:u w:val="single"/>
          <w:rtl/>
        </w:rPr>
        <w:t>-</w:t>
      </w:r>
      <w:r w:rsidR="00C7057A" w:rsidRPr="00A71F22">
        <w:rPr>
          <w:rFonts w:ascii="Simplified Arabic" w:hAnsi="Simplified Arabic" w:cs="Simplified Arabic"/>
          <w:b/>
          <w:bCs/>
          <w:sz w:val="32"/>
          <w:szCs w:val="32"/>
          <w:u w:val="single"/>
          <w:rtl/>
        </w:rPr>
        <w:t>تطبيقات الذكاء الاصطناعي في المنظمات الحكومية</w:t>
      </w:r>
      <w:bookmarkEnd w:id="27"/>
    </w:p>
    <w:p w14:paraId="7AE0E701" w14:textId="4E892FD4"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شهد القطاع الحكومي خلال السنوات الأخيرة توسعًا ملحوظًا في استخدام تطبيقات الذكاء الاصطناعي، نتيجة الحاجة إلى تحسين كفاءة الأداء، ورفع جودة الخدمات، والاستجابة لمتطلبات التحول الرقمي. وقد أصبحت الجهات الحكومية تعتمد بصورة متزايدة على الأنظمة الذكية في تنفيذ </w:t>
      </w:r>
      <w:r w:rsidRPr="00E258D0">
        <w:rPr>
          <w:rFonts w:ascii="Simplified Arabic" w:hAnsi="Simplified Arabic" w:cs="Simplified Arabic"/>
          <w:b/>
          <w:bCs/>
          <w:sz w:val="28"/>
          <w:szCs w:val="28"/>
          <w:rtl/>
        </w:rPr>
        <w:lastRenderedPageBreak/>
        <w:t>العديد من العمليات الإدارية والخدمية، بما يسهم في تحقيق مستويات أعلى من الكفاءة والشفافية وسرعة الإنجاز</w:t>
      </w:r>
      <w:r w:rsidR="000E3709" w:rsidRPr="00E258D0">
        <w:rPr>
          <w:rFonts w:ascii="Simplified Arabic" w:hAnsi="Simplified Arabic" w:cs="Simplified Arabic"/>
          <w:b/>
          <w:bCs/>
          <w:sz w:val="28"/>
          <w:szCs w:val="28"/>
          <w:rtl/>
        </w:rPr>
        <w:t>.</w:t>
      </w:r>
    </w:p>
    <w:p w14:paraId="42572648" w14:textId="1D84C19E"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وتتمثل أهم تطبيقات الذكاء الاصطناعي في المنظمات الحكومية فيما يأتي</w:t>
      </w:r>
      <w:r w:rsidR="000E3709" w:rsidRPr="00E258D0">
        <w:rPr>
          <w:rFonts w:ascii="Simplified Arabic" w:hAnsi="Simplified Arabic" w:cs="Simplified Arabic"/>
          <w:b/>
          <w:bCs/>
          <w:sz w:val="28"/>
          <w:szCs w:val="28"/>
          <w:rtl/>
        </w:rPr>
        <w:t>:</w:t>
      </w:r>
    </w:p>
    <w:p w14:paraId="3E05A355" w14:textId="09049E8C"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أولاً: دعم اتخاذ القرار</w:t>
      </w:r>
    </w:p>
    <w:p w14:paraId="38CF39C4" w14:textId="55561A14"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تستخدم الجهات الحكومية أنظمة الذكاء الاصطناعي لتحليل كميات ضخمة من البيانات واستخلاص المعلومات والمؤشرات التي تساعد القيادات الإدارية على اتخاذ قرارات أكثر دقة وموضوعية</w:t>
      </w:r>
      <w:r w:rsidR="000E3709" w:rsidRPr="00E258D0">
        <w:rPr>
          <w:rFonts w:ascii="Simplified Arabic" w:hAnsi="Simplified Arabic" w:cs="Simplified Arabic"/>
          <w:b/>
          <w:bCs/>
          <w:sz w:val="28"/>
          <w:szCs w:val="28"/>
          <w:rtl/>
        </w:rPr>
        <w:t>.</w:t>
      </w:r>
    </w:p>
    <w:p w14:paraId="70AA784D" w14:textId="3523B071" w:rsidR="00C7057A" w:rsidRPr="00E258D0" w:rsidRDefault="00C7057A"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وتوفر هذه الأنظمة تقارير تحليلية لحظية تساعد في تقييم الأداء، وتحديد أولويات العمل، والتنبؤ بالمشكلات قبل وقوعها، مما يرفع من جودة القرارات الإدارية ويقلل من الاعتماد على الاجتهادات الشخصية</w:t>
      </w:r>
      <w:r w:rsidR="000E3709" w:rsidRPr="00E258D0">
        <w:rPr>
          <w:rFonts w:ascii="Simplified Arabic" w:hAnsi="Simplified Arabic" w:cs="Simplified Arabic"/>
          <w:b/>
          <w:bCs/>
          <w:sz w:val="28"/>
          <w:szCs w:val="28"/>
          <w:rtl/>
        </w:rPr>
        <w:t>.</w:t>
      </w:r>
    </w:p>
    <w:p w14:paraId="6BE1F872" w14:textId="3F5EF097"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ثانياً: أتمتة الإجراءات الإدارية</w:t>
      </w:r>
    </w:p>
    <w:p w14:paraId="7A2195D5" w14:textId="20D92342"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تمثل الأتمتة الذكية أحد أهم تطبيقات الذكاء الاصطناعي داخل المؤسسات الحكومية، حيث تسهم في تنفيذ الإجراءات الروتينية بصورة آلية دون تدخل بشري، مثل</w:t>
      </w:r>
      <w:r w:rsidR="000E3709" w:rsidRPr="00E258D0">
        <w:rPr>
          <w:rFonts w:ascii="Simplified Arabic" w:hAnsi="Simplified Arabic" w:cs="Simplified Arabic"/>
          <w:b/>
          <w:bCs/>
          <w:sz w:val="28"/>
          <w:szCs w:val="28"/>
          <w:rtl/>
        </w:rPr>
        <w:t>:</w:t>
      </w:r>
    </w:p>
    <w:p w14:paraId="757E0AB5" w14:textId="6B6BC100"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إصدار التقارير.</w:t>
      </w:r>
    </w:p>
    <w:p w14:paraId="7F6DA52E" w14:textId="69C10EB3"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إدارة المراسلات.</w:t>
      </w:r>
    </w:p>
    <w:p w14:paraId="2C66D76A" w14:textId="440A956A"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أرشفة الوثائق.</w:t>
      </w:r>
    </w:p>
    <w:p w14:paraId="0062C12C" w14:textId="3CC1A2A6"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اعتماد الطلبات.</w:t>
      </w:r>
    </w:p>
    <w:p w14:paraId="0368E71F" w14:textId="75824DE9"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متابعة المعاملات.</w:t>
      </w:r>
    </w:p>
    <w:p w14:paraId="7AED594C" w14:textId="42105B3A" w:rsidR="00C7057A" w:rsidRPr="00E258D0" w:rsidRDefault="00C7057A"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وقد أدى ذلك إلى تقليل زمن إنجاز المعاملات، وخفض نسبة الأخطاء البشرية، وتحسين جودة الخدمات الحكومية</w:t>
      </w:r>
      <w:r w:rsidR="00A71F22">
        <w:rPr>
          <w:rFonts w:ascii="Simplified Arabic" w:hAnsi="Simplified Arabic" w:cs="Simplified Arabic"/>
          <w:b/>
          <w:bCs/>
          <w:sz w:val="28"/>
          <w:szCs w:val="28"/>
          <w:rtl/>
        </w:rPr>
        <w:t>.</w:t>
      </w:r>
    </w:p>
    <w:p w14:paraId="34AD9935" w14:textId="5D84057E"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ثالثاً: روبوتات المحادثة الذكية (</w:t>
      </w:r>
      <w:r w:rsidRPr="00E258D0">
        <w:rPr>
          <w:rFonts w:ascii="Simplified Arabic" w:hAnsi="Simplified Arabic" w:cs="Simplified Arabic"/>
          <w:b/>
          <w:bCs/>
          <w:sz w:val="28"/>
          <w:szCs w:val="28"/>
        </w:rPr>
        <w:t>Chatbots</w:t>
      </w:r>
      <w:r w:rsidR="000E3709" w:rsidRPr="00E258D0">
        <w:rPr>
          <w:rFonts w:ascii="Simplified Arabic" w:hAnsi="Simplified Arabic" w:cs="Simplified Arabic"/>
          <w:b/>
          <w:bCs/>
          <w:sz w:val="28"/>
          <w:szCs w:val="28"/>
          <w:rtl/>
        </w:rPr>
        <w:t>)</w:t>
      </w:r>
    </w:p>
    <w:p w14:paraId="35A34326" w14:textId="134EEA37" w:rsidR="00C7057A" w:rsidRPr="00E258D0" w:rsidRDefault="00C7057A" w:rsidP="00F26073">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أصبحت روبوتات المحادثة من أكثر تطبيقات الذكاء الاصطناعي استخدامًا في الجهات الحكومية، حيث تقدم خدماتها للمستفيدين على مدار الساعة، وتجيب عن الاستفسارات، وتساعد في تنفيذ بعض الخدمات الإلكترونية، مما يقلل الضغط على مراكز الاتصال ويرفع مستوى رضا المستفيدين.</w:t>
      </w:r>
    </w:p>
    <w:p w14:paraId="1A252A6C" w14:textId="343230D8"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رابعاً: تحليل البيانات الضخمة</w:t>
      </w:r>
    </w:p>
    <w:p w14:paraId="0AE97139" w14:textId="7912AD82" w:rsidR="00C7057A" w:rsidRPr="00E258D0" w:rsidRDefault="00C7057A"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تعتمد المؤسسات الحكومية على الذكاء الاصطناعي في تحليل البيانات الضخمة الناتجة عن الأنظمة الحكومية المختلفة، بهدف اكتشاف الأنماط، وتحسين التخطيط، والتنبؤ بالاحتياجات المستقبلية، ودعم رسم السياسات العامة</w:t>
      </w:r>
      <w:r w:rsidR="00A71F22">
        <w:rPr>
          <w:rFonts w:ascii="Simplified Arabic" w:hAnsi="Simplified Arabic" w:cs="Simplified Arabic"/>
          <w:b/>
          <w:bCs/>
          <w:sz w:val="28"/>
          <w:szCs w:val="28"/>
          <w:rtl/>
        </w:rPr>
        <w:t>.</w:t>
      </w:r>
    </w:p>
    <w:p w14:paraId="2C459F6E" w14:textId="0CCD334B"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خامساً: الأمن السيبراني</w:t>
      </w:r>
    </w:p>
    <w:p w14:paraId="6C33C593" w14:textId="3124F906" w:rsidR="00C7057A" w:rsidRPr="00E258D0" w:rsidRDefault="00C7057A"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يساعد الذكاء الاصطناعي في اكتشاف محاولات الاختراق والهجمات الإلكترونية بصورة مبكرة، وتحليل السلوك غير الطبيعي داخل الشبكات، والاستجابة السريعة للتهديدات الأمنية، مما يسهم في حماية البيانات الحكومية</w:t>
      </w:r>
      <w:r w:rsidR="00A71F22">
        <w:rPr>
          <w:rFonts w:ascii="Simplified Arabic" w:hAnsi="Simplified Arabic" w:cs="Simplified Arabic"/>
          <w:b/>
          <w:bCs/>
          <w:sz w:val="28"/>
          <w:szCs w:val="28"/>
          <w:rtl/>
        </w:rPr>
        <w:t>.</w:t>
      </w:r>
    </w:p>
    <w:p w14:paraId="4E7D6C68" w14:textId="1B836BC2"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سادساً: إدارة الموارد البشرية</w:t>
      </w:r>
    </w:p>
    <w:p w14:paraId="7859F940" w14:textId="2373632D"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بدأت العديد من الجهات الحكومية في استخدام الذكاء الاصطناعي في</w:t>
      </w:r>
      <w:r w:rsidR="000E3709" w:rsidRPr="00E258D0">
        <w:rPr>
          <w:rFonts w:ascii="Simplified Arabic" w:hAnsi="Simplified Arabic" w:cs="Simplified Arabic"/>
          <w:b/>
          <w:bCs/>
          <w:sz w:val="28"/>
          <w:szCs w:val="28"/>
          <w:rtl/>
        </w:rPr>
        <w:t>:</w:t>
      </w:r>
    </w:p>
    <w:p w14:paraId="2EBC1751" w14:textId="034D7AF0"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فرز طلبات التوظيف.</w:t>
      </w:r>
    </w:p>
    <w:p w14:paraId="00D75D10" w14:textId="2684BEEA"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تقييم الأداء.</w:t>
      </w:r>
    </w:p>
    <w:p w14:paraId="6119F219" w14:textId="6469ADD7"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تحديد الاحتياجات التدريبية.</w:t>
      </w:r>
    </w:p>
    <w:p w14:paraId="3B698745" w14:textId="24A37105"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التنبؤ بالاحتياجات المستقبلية للقوى العاملة.</w:t>
      </w:r>
    </w:p>
    <w:p w14:paraId="01B1DFCD" w14:textId="562BC429" w:rsidR="00C7057A" w:rsidRPr="00A71F22" w:rsidRDefault="00C7057A" w:rsidP="00A71F22">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إعداد التقارير الخاصة بالموارد البشرية.</w:t>
      </w:r>
    </w:p>
    <w:p w14:paraId="6FEE16F0" w14:textId="1AC64984"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سابعاً: تحسين تجربة المستفيد</w:t>
      </w:r>
    </w:p>
    <w:p w14:paraId="4EC61CCD" w14:textId="287870DE"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يساعد الذكاء الاصطناعي على تقديم خدمات حكومية أكثر سرعة وجودة من خلال</w:t>
      </w:r>
      <w:r w:rsidR="000E3709" w:rsidRPr="00E258D0">
        <w:rPr>
          <w:rFonts w:ascii="Simplified Arabic" w:hAnsi="Simplified Arabic" w:cs="Simplified Arabic"/>
          <w:b/>
          <w:bCs/>
          <w:sz w:val="28"/>
          <w:szCs w:val="28"/>
          <w:rtl/>
        </w:rPr>
        <w:t>:</w:t>
      </w:r>
    </w:p>
    <w:p w14:paraId="214BC8BB" w14:textId="5C32AF20"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الخدمات الإلكترونية.</w:t>
      </w:r>
    </w:p>
    <w:p w14:paraId="736062C1" w14:textId="3D35FCF9"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المساعدات الذكية.</w:t>
      </w:r>
    </w:p>
    <w:p w14:paraId="53B9887D" w14:textId="150DEA12"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تخصيص الخدمات.</w:t>
      </w:r>
    </w:p>
    <w:p w14:paraId="0FB5FF5A" w14:textId="00A3ED7D"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تقليل وقت الانتظار.</w:t>
      </w:r>
    </w:p>
    <w:p w14:paraId="4A243910" w14:textId="64EF7F43" w:rsidR="00C7057A" w:rsidRPr="00E258D0" w:rsidRDefault="00C7057A" w:rsidP="000E370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متابعة الطلبات بصورة لحظية.</w:t>
      </w:r>
    </w:p>
    <w:p w14:paraId="6AADF386" w14:textId="77777777" w:rsidR="00C7057A" w:rsidRPr="00E258D0" w:rsidRDefault="00C7057A" w:rsidP="00C7057A">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وقد انعكس ذلك بصورة مباشرة على رفع مستوى رضا المستفيدين وزيادة الثقة في الخدمات الحكومية.</w:t>
      </w:r>
    </w:p>
    <w:p w14:paraId="1AE1C7D3" w14:textId="2DB63718" w:rsidR="00C7057A" w:rsidRPr="00E258D0" w:rsidRDefault="00C7057A" w:rsidP="000E3709">
      <w:pPr>
        <w:jc w:val="both"/>
        <w:rPr>
          <w:rFonts w:ascii="Simplified Arabic" w:hAnsi="Simplified Arabic" w:cs="Simplified Arabic"/>
          <w:b/>
          <w:bCs/>
          <w:sz w:val="28"/>
          <w:szCs w:val="28"/>
          <w:rtl/>
        </w:rPr>
      </w:pPr>
    </w:p>
    <w:p w14:paraId="66235A3C" w14:textId="2766C228" w:rsidR="00C7057A" w:rsidRPr="00E258D0" w:rsidRDefault="00C7057A"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جدول</w:t>
      </w:r>
      <w:r w:rsidR="000E3709" w:rsidRPr="00E258D0">
        <w:rPr>
          <w:rFonts w:ascii="Simplified Arabic" w:hAnsi="Simplified Arabic" w:cs="Simplified Arabic"/>
          <w:b/>
          <w:bCs/>
          <w:sz w:val="28"/>
          <w:szCs w:val="28"/>
          <w:rtl/>
        </w:rPr>
        <w:t xml:space="preserve"> (2)</w:t>
      </w:r>
      <w:r w:rsidR="00F26073" w:rsidRPr="00E258D0">
        <w:rPr>
          <w:rFonts w:ascii="Simplified Arabic" w:hAnsi="Simplified Arabic" w:cs="Simplified Arabic"/>
          <w:b/>
          <w:bCs/>
          <w:sz w:val="28"/>
          <w:szCs w:val="28"/>
          <w:rtl/>
        </w:rPr>
        <w:t xml:space="preserve">: </w:t>
      </w:r>
      <w:r w:rsidRPr="00E258D0">
        <w:rPr>
          <w:rFonts w:ascii="Simplified Arabic" w:hAnsi="Simplified Arabic" w:cs="Simplified Arabic"/>
          <w:b/>
          <w:bCs/>
          <w:sz w:val="28"/>
          <w:szCs w:val="28"/>
          <w:rtl/>
        </w:rPr>
        <w:t>أهم تطبيقات الذكاء الاصطناعي في القطاع الحكومي:</w:t>
      </w:r>
    </w:p>
    <w:tbl>
      <w:tblPr>
        <w:tblStyle w:val="TableGrid"/>
        <w:bidiVisual/>
        <w:tblW w:w="0" w:type="auto"/>
        <w:tblLook w:val="04A0" w:firstRow="1" w:lastRow="0" w:firstColumn="1" w:lastColumn="0" w:noHBand="0" w:noVBand="1"/>
      </w:tblPr>
      <w:tblGrid>
        <w:gridCol w:w="3016"/>
        <w:gridCol w:w="3016"/>
        <w:gridCol w:w="3016"/>
      </w:tblGrid>
      <w:tr w:rsidR="00F26073" w:rsidRPr="00E258D0" w14:paraId="2548F81A" w14:textId="77777777" w:rsidTr="00F26073">
        <w:tc>
          <w:tcPr>
            <w:tcW w:w="3016" w:type="dxa"/>
          </w:tcPr>
          <w:p w14:paraId="2CF8753E" w14:textId="6071884A"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التطبيق</w:t>
            </w:r>
          </w:p>
        </w:tc>
        <w:tc>
          <w:tcPr>
            <w:tcW w:w="3016" w:type="dxa"/>
          </w:tcPr>
          <w:p w14:paraId="52B6A955" w14:textId="7E867498"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الهدف</w:t>
            </w:r>
          </w:p>
        </w:tc>
        <w:tc>
          <w:tcPr>
            <w:tcW w:w="3016" w:type="dxa"/>
          </w:tcPr>
          <w:p w14:paraId="448B0B9A" w14:textId="6D9C22D3"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الأثر المتوقع</w:t>
            </w:r>
          </w:p>
        </w:tc>
      </w:tr>
      <w:tr w:rsidR="00F26073" w:rsidRPr="00E258D0" w14:paraId="26A18684" w14:textId="77777777" w:rsidTr="00F26073">
        <w:tc>
          <w:tcPr>
            <w:tcW w:w="3016" w:type="dxa"/>
          </w:tcPr>
          <w:p w14:paraId="7B62B929" w14:textId="49D8BA24"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دعم القرار</w:t>
            </w:r>
          </w:p>
        </w:tc>
        <w:tc>
          <w:tcPr>
            <w:tcW w:w="3016" w:type="dxa"/>
          </w:tcPr>
          <w:p w14:paraId="1566512F" w14:textId="2240A034"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القرارات</w:t>
            </w:r>
          </w:p>
        </w:tc>
        <w:tc>
          <w:tcPr>
            <w:tcW w:w="3016" w:type="dxa"/>
          </w:tcPr>
          <w:p w14:paraId="11453226" w14:textId="6A70B65B"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رفع الدقة</w:t>
            </w:r>
          </w:p>
        </w:tc>
      </w:tr>
      <w:tr w:rsidR="00F26073" w:rsidRPr="00E258D0" w14:paraId="705DD24E" w14:textId="77777777" w:rsidTr="00F26073">
        <w:tc>
          <w:tcPr>
            <w:tcW w:w="3016" w:type="dxa"/>
          </w:tcPr>
          <w:p w14:paraId="1DB23DF6" w14:textId="1A69C3F5"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الأتمتة</w:t>
            </w:r>
          </w:p>
        </w:tc>
        <w:tc>
          <w:tcPr>
            <w:tcW w:w="3016" w:type="dxa"/>
          </w:tcPr>
          <w:p w14:paraId="59FFCF32" w14:textId="77018F1C"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تقليل الوقت</w:t>
            </w:r>
          </w:p>
        </w:tc>
        <w:tc>
          <w:tcPr>
            <w:tcW w:w="3016" w:type="dxa"/>
          </w:tcPr>
          <w:p w14:paraId="45BCA048" w14:textId="7A1261AC"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زيادة الإنتاجية</w:t>
            </w:r>
          </w:p>
        </w:tc>
      </w:tr>
      <w:tr w:rsidR="00F26073" w:rsidRPr="00E258D0" w14:paraId="5E640440" w14:textId="77777777" w:rsidTr="00F26073">
        <w:tc>
          <w:tcPr>
            <w:tcW w:w="3016" w:type="dxa"/>
          </w:tcPr>
          <w:p w14:paraId="5A59E69B" w14:textId="668F4F6A" w:rsidR="00F26073" w:rsidRPr="00E258D0" w:rsidRDefault="00F26073" w:rsidP="00F26073">
            <w:pPr>
              <w:jc w:val="center"/>
              <w:rPr>
                <w:rFonts w:ascii="Simplified Arabic" w:hAnsi="Simplified Arabic" w:cs="Simplified Arabic"/>
                <w:b/>
                <w:bCs/>
                <w:sz w:val="28"/>
                <w:szCs w:val="28"/>
              </w:rPr>
            </w:pPr>
            <w:r w:rsidRPr="00E258D0">
              <w:rPr>
                <w:rFonts w:ascii="Simplified Arabic" w:hAnsi="Simplified Arabic" w:cs="Simplified Arabic"/>
                <w:b/>
                <w:bCs/>
                <w:sz w:val="28"/>
                <w:szCs w:val="28"/>
              </w:rPr>
              <w:t>Chatbots</w:t>
            </w:r>
          </w:p>
        </w:tc>
        <w:tc>
          <w:tcPr>
            <w:tcW w:w="3016" w:type="dxa"/>
          </w:tcPr>
          <w:p w14:paraId="45F0B448" w14:textId="45EEA17C"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خدمة المستفيد</w:t>
            </w:r>
          </w:p>
        </w:tc>
        <w:tc>
          <w:tcPr>
            <w:tcW w:w="3016" w:type="dxa"/>
          </w:tcPr>
          <w:p w14:paraId="3E40FE2E" w14:textId="03BD67DE"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رفع الرضا</w:t>
            </w:r>
          </w:p>
        </w:tc>
      </w:tr>
      <w:tr w:rsidR="00F26073" w:rsidRPr="00E258D0" w14:paraId="636D6355" w14:textId="77777777" w:rsidTr="00F26073">
        <w:tc>
          <w:tcPr>
            <w:tcW w:w="3016" w:type="dxa"/>
          </w:tcPr>
          <w:p w14:paraId="3E03E76A" w14:textId="0094B51E" w:rsidR="00F26073" w:rsidRPr="00E258D0" w:rsidRDefault="00F26073" w:rsidP="00F26073">
            <w:pPr>
              <w:jc w:val="center"/>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tl/>
                <w:lang w:bidi="ar-EG"/>
              </w:rPr>
              <w:t>تحليل البيانات</w:t>
            </w:r>
          </w:p>
        </w:tc>
        <w:tc>
          <w:tcPr>
            <w:tcW w:w="3016" w:type="dxa"/>
          </w:tcPr>
          <w:p w14:paraId="36D19105" w14:textId="529D66DB"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التنبؤ و التخطيط</w:t>
            </w:r>
          </w:p>
        </w:tc>
        <w:tc>
          <w:tcPr>
            <w:tcW w:w="3016" w:type="dxa"/>
          </w:tcPr>
          <w:p w14:paraId="20B5398C" w14:textId="69EE4476"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الأداء</w:t>
            </w:r>
          </w:p>
        </w:tc>
      </w:tr>
      <w:tr w:rsidR="00F26073" w:rsidRPr="00E258D0" w14:paraId="755CE1DA" w14:textId="77777777" w:rsidTr="00F26073">
        <w:tc>
          <w:tcPr>
            <w:tcW w:w="3016" w:type="dxa"/>
          </w:tcPr>
          <w:p w14:paraId="7688ABE9" w14:textId="445DBBC0"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الأمن السيبراني</w:t>
            </w:r>
          </w:p>
        </w:tc>
        <w:tc>
          <w:tcPr>
            <w:tcW w:w="3016" w:type="dxa"/>
          </w:tcPr>
          <w:p w14:paraId="74380965" w14:textId="6C49231F"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حماية البيانات</w:t>
            </w:r>
          </w:p>
        </w:tc>
        <w:tc>
          <w:tcPr>
            <w:tcW w:w="3016" w:type="dxa"/>
          </w:tcPr>
          <w:p w14:paraId="24CD5C5B" w14:textId="501B01E1"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تقليل المخاطر</w:t>
            </w:r>
          </w:p>
        </w:tc>
      </w:tr>
      <w:tr w:rsidR="00F26073" w:rsidRPr="00E258D0" w14:paraId="0393E7CA" w14:textId="77777777" w:rsidTr="00F26073">
        <w:tc>
          <w:tcPr>
            <w:tcW w:w="3016" w:type="dxa"/>
          </w:tcPr>
          <w:p w14:paraId="07515D63" w14:textId="0CB6C634"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الموارد البشرية</w:t>
            </w:r>
          </w:p>
        </w:tc>
        <w:tc>
          <w:tcPr>
            <w:tcW w:w="3016" w:type="dxa"/>
          </w:tcPr>
          <w:p w14:paraId="577855BC" w14:textId="30DE8C41"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الإدارة</w:t>
            </w:r>
          </w:p>
        </w:tc>
        <w:tc>
          <w:tcPr>
            <w:tcW w:w="3016" w:type="dxa"/>
          </w:tcPr>
          <w:p w14:paraId="3E7E0508" w14:textId="79256E31" w:rsidR="00F26073" w:rsidRPr="00E258D0" w:rsidRDefault="00F26073"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رفع الكفاءة</w:t>
            </w:r>
          </w:p>
        </w:tc>
      </w:tr>
    </w:tbl>
    <w:p w14:paraId="4E1190AC" w14:textId="77777777" w:rsidR="00F26073" w:rsidRPr="00E258D0" w:rsidRDefault="00F26073" w:rsidP="000E3709">
      <w:pPr>
        <w:jc w:val="both"/>
        <w:outlineLvl w:val="1"/>
        <w:rPr>
          <w:rFonts w:ascii="Simplified Arabic" w:hAnsi="Simplified Arabic" w:cs="Simplified Arabic"/>
          <w:b/>
          <w:bCs/>
          <w:sz w:val="28"/>
          <w:szCs w:val="28"/>
          <w:rtl/>
        </w:rPr>
      </w:pPr>
    </w:p>
    <w:p w14:paraId="299FA0BB" w14:textId="12E7ED8E" w:rsidR="00C7057A" w:rsidRPr="00A71F22" w:rsidRDefault="000E3709" w:rsidP="00F26073">
      <w:pPr>
        <w:jc w:val="both"/>
        <w:outlineLvl w:val="1"/>
        <w:rPr>
          <w:rFonts w:ascii="Simplified Arabic" w:hAnsi="Simplified Arabic" w:cs="Simplified Arabic"/>
          <w:b/>
          <w:bCs/>
          <w:sz w:val="32"/>
          <w:szCs w:val="32"/>
          <w:u w:val="single"/>
          <w:rtl/>
        </w:rPr>
      </w:pPr>
      <w:bookmarkStart w:id="28" w:name="_Toc235049709"/>
      <w:r w:rsidRPr="00A71F22">
        <w:rPr>
          <w:rFonts w:ascii="Simplified Arabic" w:hAnsi="Simplified Arabic" w:cs="Simplified Arabic"/>
          <w:b/>
          <w:bCs/>
          <w:sz w:val="32"/>
          <w:szCs w:val="32"/>
          <w:u w:val="single"/>
          <w:rtl/>
        </w:rPr>
        <w:t>-</w:t>
      </w:r>
      <w:r w:rsidR="00C7057A" w:rsidRPr="00A71F22">
        <w:rPr>
          <w:rFonts w:ascii="Simplified Arabic" w:hAnsi="Simplified Arabic" w:cs="Simplified Arabic"/>
          <w:b/>
          <w:bCs/>
          <w:sz w:val="32"/>
          <w:szCs w:val="32"/>
          <w:u w:val="single"/>
          <w:rtl/>
        </w:rPr>
        <w:t>أهداف استخدام الذكاء الاصطناعي في المنظمات الحكومية</w:t>
      </w:r>
      <w:bookmarkEnd w:id="28"/>
    </w:p>
    <w:p w14:paraId="6E7BA42A" w14:textId="27CCDE09"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تسعى الحكومات في مختلف دول العالم إلى توظيف تقنيات الذكاء الاصطناعي لتحقيق مجموعة من الأهداف الاستراتيجية التي تتجاوز مجرد تطوير الأنظمة التقنية، حيث أصبح الذكاء الاصطناعي أداة رئيسة لإعادة تصميم العمليات الحكومية وتحسين جودة الخدمات وتعزيز كفاءة الأداء المؤسسي. وتزداد أهمية هذه الأهداف في ظل التوجه نحو الحكومات الرقمية التي تعتمد على البيانات والابتكار في تقديم الخدمات العامة</w:t>
      </w:r>
      <w:r w:rsidR="000E3709" w:rsidRPr="00E258D0">
        <w:rPr>
          <w:rFonts w:ascii="Simplified Arabic" w:hAnsi="Simplified Arabic" w:cs="Simplified Arabic"/>
          <w:b/>
          <w:bCs/>
          <w:sz w:val="28"/>
          <w:szCs w:val="28"/>
          <w:rtl/>
        </w:rPr>
        <w:t>.</w:t>
      </w:r>
    </w:p>
    <w:p w14:paraId="2EB8A2A7" w14:textId="287B47A9"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وتتمثل أهم أهداف استخدام الذكاء الاصطناعي في المنظمات الحكومية فيما يأتي</w:t>
      </w:r>
      <w:r w:rsidR="000E3709" w:rsidRPr="00E258D0">
        <w:rPr>
          <w:rFonts w:ascii="Simplified Arabic" w:hAnsi="Simplified Arabic" w:cs="Simplified Arabic"/>
          <w:b/>
          <w:bCs/>
          <w:sz w:val="28"/>
          <w:szCs w:val="28"/>
          <w:rtl/>
        </w:rPr>
        <w:t>:</w:t>
      </w:r>
    </w:p>
    <w:p w14:paraId="736C0221" w14:textId="1C78F371"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أولاً: رفع كفاءة الأداء الإداري</w:t>
      </w:r>
    </w:p>
    <w:p w14:paraId="73EF7B03" w14:textId="671D3716" w:rsidR="00C7057A" w:rsidRPr="00E258D0" w:rsidRDefault="00C7057A" w:rsidP="00F26073">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يعد تحسين كفاءة الأداء الإداري الهدف الرئيس لتطبيقات الذكاء الاصطناعي داخل المنظمات الحكومية، حيث تساعد الأنظمة الذكية في تقليل الوقت اللازم لإنجاز المعاملات، وتحسين استخدام الموارد، وتقليل الأخطاء البشرية، بما يؤدي إلى زيادة الإنتاجية وتحسين جودة الأداء</w:t>
      </w:r>
      <w:r w:rsidR="00F26073" w:rsidRPr="00E258D0">
        <w:rPr>
          <w:rFonts w:ascii="Simplified Arabic" w:hAnsi="Simplified Arabic" w:cs="Simplified Arabic"/>
          <w:b/>
          <w:bCs/>
          <w:sz w:val="28"/>
          <w:szCs w:val="28"/>
          <w:rtl/>
        </w:rPr>
        <w:t>.</w:t>
      </w:r>
    </w:p>
    <w:p w14:paraId="07E648CB" w14:textId="671FEFBE"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ثانياً: تحسين جودة الخدمات الحكومية</w:t>
      </w:r>
    </w:p>
    <w:p w14:paraId="4EA0CF44" w14:textId="6801C6CE" w:rsidR="00C7057A" w:rsidRPr="00E258D0" w:rsidRDefault="00C7057A" w:rsidP="00F26073">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يسهم الذكاء الاصطناعي في تقديم خدمات حكومية أكثر سرعة ودقة، من خلال الاعتماد على الأنظمة الذكية التي تعمل على مدار الساعة، وتوفر خدمات إلكترونية متطورة تستجيب لاحتياجات المستفيدين بصورة فورية</w:t>
      </w:r>
      <w:r w:rsidR="00F26073" w:rsidRPr="00E258D0">
        <w:rPr>
          <w:rFonts w:ascii="Simplified Arabic" w:hAnsi="Simplified Arabic" w:cs="Simplified Arabic"/>
          <w:b/>
          <w:bCs/>
          <w:sz w:val="28"/>
          <w:szCs w:val="28"/>
          <w:rtl/>
        </w:rPr>
        <w:t>.</w:t>
      </w:r>
    </w:p>
    <w:p w14:paraId="472E0B58" w14:textId="4F3D46FB"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ثالثاً: دعم اتخاذ القرار</w:t>
      </w:r>
    </w:p>
    <w:p w14:paraId="6892CF7B" w14:textId="2734BA4F" w:rsidR="00C7057A" w:rsidRPr="00E258D0" w:rsidRDefault="00C7057A" w:rsidP="00F26073">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توفر تقنيات الذكاء الاصطناعي أدوات متقدمة لتحليل البيانات واستخراج المؤشرات والتنبؤ بالاتجاهات المستقبلية، الأمر الذي يساعد القيادات الحكومية في اتخاذ قرارات مبنية على الأدلة والبيانات بدلاً من الاجتهادات الشخصية.</w:t>
      </w:r>
    </w:p>
    <w:p w14:paraId="0A7367C7" w14:textId="7CD8E7CB"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رابعاً: ترشيد الإنفاق الحكومي</w:t>
      </w:r>
    </w:p>
    <w:p w14:paraId="08553A83" w14:textId="155C8310" w:rsidR="00C7057A" w:rsidRPr="00E258D0" w:rsidRDefault="00C7057A" w:rsidP="00F26073">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يساعد الذكاء الاصطناعي على تحسين إدارة الموارد المالية والبشرية، وتقليل الهدر، واكتشاف أوجه القصور في العمليات الإدارية، مما يؤدي إلى رفع كفاءة الإنفاق الحكومي</w:t>
      </w:r>
      <w:r w:rsidR="00F26073" w:rsidRPr="00E258D0">
        <w:rPr>
          <w:rFonts w:ascii="Simplified Arabic" w:hAnsi="Simplified Arabic" w:cs="Simplified Arabic"/>
          <w:b/>
          <w:bCs/>
          <w:sz w:val="28"/>
          <w:szCs w:val="28"/>
          <w:rtl/>
        </w:rPr>
        <w:t>.</w:t>
      </w:r>
    </w:p>
    <w:p w14:paraId="7F20293B" w14:textId="28414411"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خامساً: تعزيز الشفافية والحوكمة</w:t>
      </w:r>
    </w:p>
    <w:p w14:paraId="574C9679" w14:textId="6ADD1A9D"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تعمل الأنظمة الذكية على توثيق العمليات الحكومية ومتابعتها بصورة دقيقة، مما يسهم في رفع مستويات الشفافية، والحد من الأخطاء والتجاوزات، وتعزيز المساءلة داخل الجهات الحكومية.</w:t>
      </w:r>
    </w:p>
    <w:p w14:paraId="101DE6CF" w14:textId="3F52DC17"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سادساً: دعم الابتكار المؤسسي</w:t>
      </w:r>
    </w:p>
    <w:p w14:paraId="287DDADC" w14:textId="0CE2C472" w:rsidR="00C7057A" w:rsidRPr="00E258D0" w:rsidRDefault="00C7057A"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يساعد الذكاء الاصطناعي المؤسسات الحكومية على تطوير خدمات جديدة وتحسين الخدمات الحالية، من خلال تحليل احتياجات المستفيدين واقتراح حلول مبتكرة تسهم في رفع جودة الخدمات الحكومية</w:t>
      </w:r>
      <w:r w:rsidR="00361D80" w:rsidRPr="00E258D0">
        <w:rPr>
          <w:rFonts w:ascii="Simplified Arabic" w:hAnsi="Simplified Arabic" w:cs="Simplified Arabic"/>
          <w:b/>
          <w:bCs/>
          <w:sz w:val="28"/>
          <w:szCs w:val="28"/>
          <w:rtl/>
        </w:rPr>
        <w:t>.</w:t>
      </w:r>
    </w:p>
    <w:p w14:paraId="24CD43B2" w14:textId="3281879C" w:rsidR="00C7057A" w:rsidRPr="00E258D0" w:rsidRDefault="00C7057A"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جدول (</w:t>
      </w:r>
      <w:r w:rsidR="00F26073" w:rsidRPr="00E258D0">
        <w:rPr>
          <w:rFonts w:ascii="Simplified Arabic" w:hAnsi="Simplified Arabic" w:cs="Simplified Arabic"/>
          <w:b/>
          <w:bCs/>
          <w:sz w:val="28"/>
          <w:szCs w:val="28"/>
          <w:rtl/>
        </w:rPr>
        <w:t xml:space="preserve">3): </w:t>
      </w:r>
      <w:r w:rsidRPr="00E258D0">
        <w:rPr>
          <w:rFonts w:ascii="Simplified Arabic" w:hAnsi="Simplified Arabic" w:cs="Simplified Arabic"/>
          <w:b/>
          <w:bCs/>
          <w:sz w:val="28"/>
          <w:szCs w:val="28"/>
          <w:rtl/>
        </w:rPr>
        <w:t>أهداف استخدام الذكاء الاصطناعي في القطاع الحكومي:</w:t>
      </w:r>
    </w:p>
    <w:tbl>
      <w:tblPr>
        <w:tblStyle w:val="TableGrid"/>
        <w:bidiVisual/>
        <w:tblW w:w="0" w:type="auto"/>
        <w:tblLook w:val="04A0" w:firstRow="1" w:lastRow="0" w:firstColumn="1" w:lastColumn="0" w:noHBand="0" w:noVBand="1"/>
      </w:tblPr>
      <w:tblGrid>
        <w:gridCol w:w="4524"/>
        <w:gridCol w:w="4524"/>
      </w:tblGrid>
      <w:tr w:rsidR="00361D80" w:rsidRPr="00E258D0" w14:paraId="31237BA3" w14:textId="77777777" w:rsidTr="00361D80">
        <w:tc>
          <w:tcPr>
            <w:tcW w:w="4524" w:type="dxa"/>
          </w:tcPr>
          <w:p w14:paraId="4E7F5271" w14:textId="7E7B0E7E" w:rsidR="00361D80" w:rsidRPr="00E258D0" w:rsidRDefault="00361D80"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الهدف</w:t>
            </w:r>
          </w:p>
        </w:tc>
        <w:tc>
          <w:tcPr>
            <w:tcW w:w="4524" w:type="dxa"/>
          </w:tcPr>
          <w:p w14:paraId="058A9930" w14:textId="486C42CF" w:rsidR="00361D80" w:rsidRPr="00E258D0" w:rsidRDefault="00361D80"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الأثر المتوقع</w:t>
            </w:r>
          </w:p>
        </w:tc>
      </w:tr>
      <w:tr w:rsidR="00361D80" w:rsidRPr="00E258D0" w14:paraId="42D6A1D6" w14:textId="77777777" w:rsidTr="00361D80">
        <w:tc>
          <w:tcPr>
            <w:tcW w:w="4524" w:type="dxa"/>
          </w:tcPr>
          <w:p w14:paraId="394AF4B5" w14:textId="0633B667" w:rsidR="00361D80" w:rsidRPr="00E258D0" w:rsidRDefault="00361D80"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رفع كفاءة الأداء</w:t>
            </w:r>
          </w:p>
        </w:tc>
        <w:tc>
          <w:tcPr>
            <w:tcW w:w="4524" w:type="dxa"/>
          </w:tcPr>
          <w:p w14:paraId="0B9A8B17" w14:textId="1955E398" w:rsidR="00361D80" w:rsidRPr="00E258D0" w:rsidRDefault="00361D80"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زيادة الإنتاجية</w:t>
            </w:r>
          </w:p>
        </w:tc>
      </w:tr>
      <w:tr w:rsidR="00361D80" w:rsidRPr="00E258D0" w14:paraId="28C753A7" w14:textId="77777777" w:rsidTr="00361D80">
        <w:tc>
          <w:tcPr>
            <w:tcW w:w="4524" w:type="dxa"/>
          </w:tcPr>
          <w:p w14:paraId="3F0B5639" w14:textId="7623B19A" w:rsidR="00361D80" w:rsidRPr="00E258D0" w:rsidRDefault="00361D80"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الخدمات</w:t>
            </w:r>
          </w:p>
        </w:tc>
        <w:tc>
          <w:tcPr>
            <w:tcW w:w="4524" w:type="dxa"/>
          </w:tcPr>
          <w:p w14:paraId="30F7AD7D" w14:textId="6452952A" w:rsidR="00361D80" w:rsidRPr="00E258D0" w:rsidRDefault="00361D80"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رفع رضا المستفيدين</w:t>
            </w:r>
          </w:p>
        </w:tc>
      </w:tr>
      <w:tr w:rsidR="00361D80" w:rsidRPr="00E258D0" w14:paraId="3C212ADF" w14:textId="77777777" w:rsidTr="00361D80">
        <w:tc>
          <w:tcPr>
            <w:tcW w:w="4524" w:type="dxa"/>
          </w:tcPr>
          <w:p w14:paraId="01E0ECD6" w14:textId="7E31B107" w:rsidR="00361D80" w:rsidRPr="00E258D0" w:rsidRDefault="00361D80"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دعم القرار</w:t>
            </w:r>
          </w:p>
        </w:tc>
        <w:tc>
          <w:tcPr>
            <w:tcW w:w="4524" w:type="dxa"/>
          </w:tcPr>
          <w:p w14:paraId="2CEA85F1" w14:textId="313B34AB" w:rsidR="00361D80" w:rsidRPr="00E258D0" w:rsidRDefault="00361D80"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زيادة دقة القرارات</w:t>
            </w:r>
          </w:p>
        </w:tc>
      </w:tr>
      <w:tr w:rsidR="00361D80" w:rsidRPr="00E258D0" w14:paraId="08CB521A" w14:textId="77777777" w:rsidTr="00361D80">
        <w:tc>
          <w:tcPr>
            <w:tcW w:w="4524" w:type="dxa"/>
          </w:tcPr>
          <w:p w14:paraId="5F767FF5" w14:textId="5A57D3B7" w:rsidR="00361D80" w:rsidRPr="00E258D0" w:rsidRDefault="00361D80"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ترشيد الإنفاق</w:t>
            </w:r>
          </w:p>
        </w:tc>
        <w:tc>
          <w:tcPr>
            <w:tcW w:w="4524" w:type="dxa"/>
          </w:tcPr>
          <w:p w14:paraId="6017B6C3" w14:textId="54C291E7" w:rsidR="00361D80" w:rsidRPr="00E258D0" w:rsidRDefault="00361D80"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تقليل التكاليف</w:t>
            </w:r>
          </w:p>
        </w:tc>
      </w:tr>
      <w:tr w:rsidR="00361D80" w:rsidRPr="00E258D0" w14:paraId="468AD982" w14:textId="77777777" w:rsidTr="00361D80">
        <w:tc>
          <w:tcPr>
            <w:tcW w:w="4524" w:type="dxa"/>
          </w:tcPr>
          <w:p w14:paraId="7B195B33" w14:textId="25CBD51C" w:rsidR="00361D80" w:rsidRPr="00E258D0" w:rsidRDefault="00361D80"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تعزيز الحوكمة</w:t>
            </w:r>
          </w:p>
        </w:tc>
        <w:tc>
          <w:tcPr>
            <w:tcW w:w="4524" w:type="dxa"/>
          </w:tcPr>
          <w:p w14:paraId="16CCB6BB" w14:textId="6A9A98D9" w:rsidR="00361D80" w:rsidRPr="00E258D0" w:rsidRDefault="00361D80"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زيادة الشفافية</w:t>
            </w:r>
          </w:p>
        </w:tc>
      </w:tr>
      <w:tr w:rsidR="00361D80" w:rsidRPr="00E258D0" w14:paraId="03113E55" w14:textId="77777777" w:rsidTr="00361D80">
        <w:tc>
          <w:tcPr>
            <w:tcW w:w="4524" w:type="dxa"/>
          </w:tcPr>
          <w:p w14:paraId="57C72532" w14:textId="099A3D10" w:rsidR="00361D80" w:rsidRPr="00E258D0" w:rsidRDefault="00361D80"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دعم الابتكار</w:t>
            </w:r>
          </w:p>
        </w:tc>
        <w:tc>
          <w:tcPr>
            <w:tcW w:w="4524" w:type="dxa"/>
          </w:tcPr>
          <w:p w14:paraId="0DEAC842" w14:textId="79E35475" w:rsidR="00361D80" w:rsidRPr="00E258D0" w:rsidRDefault="00361D80" w:rsidP="00F2607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تطوير الخدمات</w:t>
            </w:r>
          </w:p>
        </w:tc>
      </w:tr>
    </w:tbl>
    <w:p w14:paraId="6629C56A" w14:textId="77777777" w:rsidR="000E3709" w:rsidRPr="00E258D0" w:rsidRDefault="000E3709" w:rsidP="00C7057A">
      <w:pPr>
        <w:jc w:val="both"/>
        <w:rPr>
          <w:rFonts w:ascii="Simplified Arabic" w:hAnsi="Simplified Arabic" w:cs="Simplified Arabic"/>
          <w:b/>
          <w:bCs/>
          <w:sz w:val="28"/>
          <w:szCs w:val="28"/>
          <w:rtl/>
        </w:rPr>
      </w:pPr>
    </w:p>
    <w:p w14:paraId="212BF661" w14:textId="77777777" w:rsidR="00361D80" w:rsidRPr="00E258D0" w:rsidRDefault="00361D80" w:rsidP="00C7057A">
      <w:pPr>
        <w:jc w:val="both"/>
        <w:rPr>
          <w:rFonts w:ascii="Simplified Arabic" w:hAnsi="Simplified Arabic" w:cs="Simplified Arabic"/>
          <w:b/>
          <w:bCs/>
          <w:sz w:val="28"/>
          <w:szCs w:val="28"/>
          <w:rtl/>
        </w:rPr>
      </w:pPr>
    </w:p>
    <w:p w14:paraId="4176A141" w14:textId="6412B0AB" w:rsidR="00C7057A" w:rsidRPr="00A71F22" w:rsidRDefault="000E3709" w:rsidP="000E3709">
      <w:pPr>
        <w:jc w:val="both"/>
        <w:outlineLvl w:val="1"/>
        <w:rPr>
          <w:rFonts w:ascii="Simplified Arabic" w:hAnsi="Simplified Arabic" w:cs="Simplified Arabic"/>
          <w:b/>
          <w:bCs/>
          <w:sz w:val="32"/>
          <w:szCs w:val="32"/>
          <w:u w:val="single"/>
          <w:rtl/>
        </w:rPr>
      </w:pPr>
      <w:bookmarkStart w:id="29" w:name="_Toc235049710"/>
      <w:r w:rsidRPr="00A71F22">
        <w:rPr>
          <w:rFonts w:ascii="Simplified Arabic" w:hAnsi="Simplified Arabic" w:cs="Simplified Arabic"/>
          <w:b/>
          <w:bCs/>
          <w:sz w:val="32"/>
          <w:szCs w:val="32"/>
          <w:u w:val="single"/>
          <w:rtl/>
        </w:rPr>
        <w:lastRenderedPageBreak/>
        <w:t>-</w:t>
      </w:r>
      <w:r w:rsidR="00C7057A" w:rsidRPr="00A71F22">
        <w:rPr>
          <w:rFonts w:ascii="Simplified Arabic" w:hAnsi="Simplified Arabic" w:cs="Simplified Arabic"/>
          <w:b/>
          <w:bCs/>
          <w:sz w:val="32"/>
          <w:szCs w:val="32"/>
          <w:u w:val="single"/>
          <w:rtl/>
        </w:rPr>
        <w:t>فوائد الذكاء الاصطناعي في المنظمات الحكومية</w:t>
      </w:r>
      <w:bookmarkEnd w:id="29"/>
    </w:p>
    <w:p w14:paraId="650F4B36" w14:textId="60C2E5BD"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أثبتت العديد من الدراسات أن تطبيق الذكاء الاصطناعي داخل المؤسسات الحكومية يؤدي إلى تحقيق فوائد استراتيجية وتشغيلية متعددة، تتجاوز مجرد استخدام التكنولوجيا، وتمتد إلى تحسين جودة الإدارة ورفع كفاءة الأداء المؤسسي</w:t>
      </w:r>
      <w:r w:rsidR="000E3709" w:rsidRPr="00E258D0">
        <w:rPr>
          <w:rFonts w:ascii="Simplified Arabic" w:hAnsi="Simplified Arabic" w:cs="Simplified Arabic"/>
          <w:b/>
          <w:bCs/>
          <w:sz w:val="28"/>
          <w:szCs w:val="28"/>
          <w:rtl/>
        </w:rPr>
        <w:t>.</w:t>
      </w:r>
    </w:p>
    <w:p w14:paraId="26764374" w14:textId="4FC1A5FF"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ومن أبرز هذه الفوائد</w:t>
      </w:r>
      <w:r w:rsidR="000E3709" w:rsidRPr="00E258D0">
        <w:rPr>
          <w:rFonts w:ascii="Simplified Arabic" w:hAnsi="Simplified Arabic" w:cs="Simplified Arabic"/>
          <w:b/>
          <w:bCs/>
          <w:sz w:val="28"/>
          <w:szCs w:val="28"/>
          <w:rtl/>
        </w:rPr>
        <w:t>:</w:t>
      </w:r>
    </w:p>
    <w:p w14:paraId="6DD1E06D" w14:textId="5309F8A2"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أولاً: زيادة الإنتاجية</w:t>
      </w:r>
    </w:p>
    <w:p w14:paraId="1ACB5489" w14:textId="7296F099" w:rsidR="00C7057A" w:rsidRPr="00E258D0" w:rsidRDefault="00C7057A"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يساعد الذكاء الاصطناعي على تنفيذ عدد كبير من العمليات الإدارية خلال وقت قصير، مما يزيد من إنتاجية الموظفين ويتيح لهم التركيز على المهام ذات القيمة المضافة.</w:t>
      </w:r>
    </w:p>
    <w:p w14:paraId="3706CBE5" w14:textId="40944641"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ثانياً: تقليل الأخطاء البشرية</w:t>
      </w:r>
    </w:p>
    <w:p w14:paraId="2A39D5E6" w14:textId="441599F8" w:rsidR="00C7057A" w:rsidRPr="00E258D0" w:rsidRDefault="00C7057A"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تعتمد الأنظمة الذكية على قواعد وخوارزميات دقيقة، مما يقلل من احتمالية وقوع الأخطاء الناتجة عن الإدخال اليدوي أو التقديرات الشخصية</w:t>
      </w:r>
      <w:r w:rsidR="00361D80" w:rsidRPr="00E258D0">
        <w:rPr>
          <w:rFonts w:ascii="Simplified Arabic" w:hAnsi="Simplified Arabic" w:cs="Simplified Arabic"/>
          <w:b/>
          <w:bCs/>
          <w:sz w:val="28"/>
          <w:szCs w:val="28"/>
          <w:rtl/>
        </w:rPr>
        <w:t>.</w:t>
      </w:r>
    </w:p>
    <w:p w14:paraId="40FC77EA" w14:textId="403453C2"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ثالثاً: تحسين سرعة الإنجاز</w:t>
      </w:r>
    </w:p>
    <w:p w14:paraId="4A323557" w14:textId="795B5C1A" w:rsidR="00C7057A" w:rsidRPr="00E258D0" w:rsidRDefault="00C7057A"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تسهم الأتمتة الذكية في اختصار العديد من الإجراءات الروتينية، وهو ما يؤدي إلى تقليل زمن إنجاز المعاملات الحكومية</w:t>
      </w:r>
      <w:r w:rsidR="00361D80" w:rsidRPr="00E258D0">
        <w:rPr>
          <w:rFonts w:ascii="Simplified Arabic" w:hAnsi="Simplified Arabic" w:cs="Simplified Arabic"/>
          <w:b/>
          <w:bCs/>
          <w:sz w:val="28"/>
          <w:szCs w:val="28"/>
          <w:rtl/>
        </w:rPr>
        <w:t>.</w:t>
      </w:r>
    </w:p>
    <w:p w14:paraId="2B89FB25" w14:textId="327E13FE"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رابعاً: تحسين جودة القرارات</w:t>
      </w:r>
    </w:p>
    <w:p w14:paraId="7B477AE9" w14:textId="50758FEB" w:rsidR="00C7057A" w:rsidRPr="00E258D0" w:rsidRDefault="00C7057A"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من خلال تحليل البيانات الضخمة واستخلاص المؤشرات، يساعد الذكاء الاصطناعي متخذي القرار في اختيار البدائل الأكثر ملاءمة</w:t>
      </w:r>
      <w:r w:rsidR="00361D80" w:rsidRPr="00E258D0">
        <w:rPr>
          <w:rFonts w:ascii="Simplified Arabic" w:hAnsi="Simplified Arabic" w:cs="Simplified Arabic"/>
          <w:b/>
          <w:bCs/>
          <w:sz w:val="28"/>
          <w:szCs w:val="28"/>
          <w:rtl/>
        </w:rPr>
        <w:t>.</w:t>
      </w:r>
    </w:p>
    <w:p w14:paraId="2CE9F4F2" w14:textId="29D1BAEF"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خامساً: تحسين إدارة الموارد</w:t>
      </w:r>
    </w:p>
    <w:p w14:paraId="4BD3EF52" w14:textId="321B8BE2" w:rsidR="00C7057A" w:rsidRPr="00E258D0" w:rsidRDefault="00C7057A"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يعمل الذكاء الاصطناعي على تحسين توزيع الموارد البشرية والمالية، والتنبؤ بالاحتياجات المستقبلية، مما يرفع من كفاءة استخدام الموارد</w:t>
      </w:r>
      <w:r w:rsidR="00361D80" w:rsidRPr="00E258D0">
        <w:rPr>
          <w:rFonts w:ascii="Simplified Arabic" w:hAnsi="Simplified Arabic" w:cs="Simplified Arabic"/>
          <w:b/>
          <w:bCs/>
          <w:sz w:val="28"/>
          <w:szCs w:val="28"/>
          <w:rtl/>
        </w:rPr>
        <w:t>.\</w:t>
      </w:r>
    </w:p>
    <w:p w14:paraId="037FCB91" w14:textId="6DFD3D7C"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سادساً: تعزيز رضا المستفيدين</w:t>
      </w:r>
    </w:p>
    <w:p w14:paraId="1DBF7E21" w14:textId="4C928D39" w:rsidR="00C7057A" w:rsidRPr="00E258D0" w:rsidRDefault="00C7057A"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يسهم توفير خدمات حكومية أكثر سرعة وسهولة ودقة في تحسين تجربة المستفيدين وزيادة مستوى رضاهم عن الخدمات الحكومية</w:t>
      </w:r>
      <w:r w:rsidR="00361D80" w:rsidRPr="00E258D0">
        <w:rPr>
          <w:rFonts w:ascii="Simplified Arabic" w:hAnsi="Simplified Arabic" w:cs="Simplified Arabic"/>
          <w:b/>
          <w:bCs/>
          <w:sz w:val="28"/>
          <w:szCs w:val="28"/>
          <w:rtl/>
        </w:rPr>
        <w:t>.</w:t>
      </w:r>
    </w:p>
    <w:p w14:paraId="50287A94" w14:textId="272CB602"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سابعاً: تعزيز الأمن السيبراني</w:t>
      </w:r>
    </w:p>
    <w:p w14:paraId="01C440DB" w14:textId="22D7964F" w:rsidR="00C7057A" w:rsidRPr="00E258D0" w:rsidRDefault="00C7057A"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يساعد الذكاء الاصطناعي في مراقبة الشبكات الحكومية، واكتشاف الهجمات الإلكترونية، والاستجابة السريعة للمخاطر الأمنية</w:t>
      </w:r>
      <w:r w:rsidR="00361D80" w:rsidRPr="00E258D0">
        <w:rPr>
          <w:rFonts w:ascii="Simplified Arabic" w:hAnsi="Simplified Arabic" w:cs="Simplified Arabic"/>
          <w:b/>
          <w:bCs/>
          <w:sz w:val="28"/>
          <w:szCs w:val="28"/>
          <w:rtl/>
        </w:rPr>
        <w:t>.</w:t>
      </w:r>
    </w:p>
    <w:p w14:paraId="41FC63D5" w14:textId="794F3D38" w:rsidR="00C7057A" w:rsidRPr="00E258D0" w:rsidRDefault="00C7057A" w:rsidP="000E370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ثامناً: دعم الاستدامة المؤسسية</w:t>
      </w:r>
    </w:p>
    <w:p w14:paraId="3DA1374B" w14:textId="7B1E3690" w:rsidR="00C7057A" w:rsidRPr="00E258D0" w:rsidRDefault="00C7057A"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يسهم الاستخدام الأمثل للموارد وتقليل الهدر وتحسين العمليات في تعزيز استدامة المؤسسات الحكومية على المدى الطويل</w:t>
      </w:r>
      <w:r w:rsidR="00A71F22">
        <w:rPr>
          <w:rFonts w:ascii="Simplified Arabic" w:hAnsi="Simplified Arabic" w:cs="Simplified Arabic"/>
          <w:b/>
          <w:bCs/>
          <w:sz w:val="28"/>
          <w:szCs w:val="28"/>
          <w:rtl/>
        </w:rPr>
        <w:t>.</w:t>
      </w:r>
    </w:p>
    <w:p w14:paraId="788C261C" w14:textId="2E9726A3" w:rsidR="00C7057A" w:rsidRPr="00E258D0" w:rsidRDefault="00C7057A" w:rsidP="000E3709">
      <w:pPr>
        <w:jc w:val="both"/>
        <w:rPr>
          <w:rFonts w:ascii="Simplified Arabic" w:hAnsi="Simplified Arabic" w:cs="Simplified Arabic"/>
          <w:b/>
          <w:bCs/>
          <w:color w:val="002060"/>
          <w:sz w:val="28"/>
          <w:szCs w:val="28"/>
          <w:u w:val="single"/>
          <w:rtl/>
        </w:rPr>
      </w:pPr>
      <w:r w:rsidRPr="00E258D0">
        <w:rPr>
          <w:rFonts w:ascii="Simplified Arabic" w:hAnsi="Simplified Arabic" w:cs="Simplified Arabic"/>
          <w:b/>
          <w:bCs/>
          <w:color w:val="002060"/>
          <w:sz w:val="28"/>
          <w:szCs w:val="28"/>
          <w:u w:val="single"/>
          <w:rtl/>
        </w:rPr>
        <w:t>تحليل الباحثة</w:t>
      </w:r>
    </w:p>
    <w:p w14:paraId="2387E30D" w14:textId="339EF4FC" w:rsidR="00C7057A" w:rsidRPr="00E258D0" w:rsidRDefault="00C7057A" w:rsidP="00C7057A">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من خلال استعراض الأدبيات السابقة، يتضح أن الفائدة الحقيقية للذكاء الاصطناعي لا تكمن في استبدال العنصر البشري، وإنما في تعزيز قدراته وتمكينه من أداء مهامه بكفاءة أعلى. ولذلك فإن نجاح تطبيق الذكاء الاصطناعي في المنظمات الحكومية يعتمد على التكامل بين التكنولوجيا والموارد البشرية، بحيث تصبح الأنظمة الذكية أداة داعمة لاتخاذ القرار وتحسين الأداء، وليس بديلاً عن الخبرة البشرية.</w:t>
      </w:r>
    </w:p>
    <w:p w14:paraId="512030B7" w14:textId="77777777" w:rsidR="00A71F22" w:rsidRDefault="00A71F22" w:rsidP="00361D80">
      <w:pPr>
        <w:jc w:val="both"/>
        <w:outlineLvl w:val="1"/>
        <w:rPr>
          <w:rFonts w:ascii="Simplified Arabic" w:hAnsi="Simplified Arabic" w:cs="Simplified Arabic"/>
          <w:b/>
          <w:bCs/>
          <w:sz w:val="28"/>
          <w:szCs w:val="28"/>
          <w:u w:val="single"/>
          <w:rtl/>
        </w:rPr>
      </w:pPr>
    </w:p>
    <w:p w14:paraId="03A41023" w14:textId="17DA295C" w:rsidR="00361D80" w:rsidRPr="00A71F22" w:rsidRDefault="00361D80" w:rsidP="00361D80">
      <w:pPr>
        <w:jc w:val="both"/>
        <w:outlineLvl w:val="1"/>
        <w:rPr>
          <w:rFonts w:ascii="Simplified Arabic" w:hAnsi="Simplified Arabic" w:cs="Simplified Arabic"/>
          <w:b/>
          <w:bCs/>
          <w:sz w:val="32"/>
          <w:szCs w:val="32"/>
          <w:u w:val="single"/>
          <w:rtl/>
        </w:rPr>
      </w:pPr>
      <w:bookmarkStart w:id="30" w:name="_Toc235049711"/>
      <w:r w:rsidRPr="00A71F22">
        <w:rPr>
          <w:rFonts w:ascii="Simplified Arabic" w:hAnsi="Simplified Arabic" w:cs="Simplified Arabic"/>
          <w:b/>
          <w:bCs/>
          <w:sz w:val="32"/>
          <w:szCs w:val="32"/>
          <w:u w:val="single"/>
          <w:rtl/>
        </w:rPr>
        <w:t>-تحديات تطبيق الذكاء الاصطناعي في المنظمات الحكومية</w:t>
      </w:r>
      <w:bookmarkEnd w:id="30"/>
    </w:p>
    <w:p w14:paraId="063CA271" w14:textId="09961A30" w:rsidR="00361D80" w:rsidRPr="00E258D0" w:rsidRDefault="00361D80"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على الرغم من الفوائد الكبيرة التي تحققها تطبيقات الذكاء الاصطناعي، إلا أن تطبيقها داخل المنظمات الحكومية يواجه العديد من التحديات التي قد تؤثر في نجاحها وتحقيق أهدافها. وتختلف هذه التحديات من دولة إلى أخرى ومن مؤسسة إلى أخرى وفقًا لمستوى النضج الرقمي، والبنية التحتية، والموارد المتاحة، والثقافة التنظيمية.</w:t>
      </w:r>
    </w:p>
    <w:p w14:paraId="62E3D02D" w14:textId="277168F1" w:rsidR="00361D80" w:rsidRPr="00E258D0" w:rsidRDefault="00361D80"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أولاً: التحديات التقنية</w:t>
      </w:r>
    </w:p>
    <w:p w14:paraId="645ACF9E" w14:textId="44D3BA12" w:rsidR="00361D80" w:rsidRPr="00E258D0" w:rsidRDefault="00361D80"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تعد البنية التحتية التقنية من أهم متطلبات نجاح الذكاء الاصطناعي، حيث تحتاج الأنظمة الذكية إلى قواعد بيانات متكاملة، وشبكات اتصال عالية الكفاءة، وخوادم ذات قدرة معالجة كبيرة، وأنظمة حماية متطورة. وعند ضعف هذه العناصر تصبح عملية تطبيق الذكاء الاصطناعي أكثر صعوبة، وقد لا تحقق النتائج المرجوة.</w:t>
      </w:r>
    </w:p>
    <w:p w14:paraId="5BE2A267" w14:textId="3B4C9D03" w:rsidR="00361D80" w:rsidRPr="00E258D0" w:rsidRDefault="00361D8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كما أن تكامل الأنظمة الحكومية القديمة مع تطبيقات الذكاء الاصطناعي يمثل تحديًا تقنيًا مهمًا، إذ إن العديد من الجهات الحكومية لا تزال تعتمد على أنظمة معلومات تقليدية يصعب ربطها بالتقنيات الحديثة</w:t>
      </w:r>
      <w:r w:rsidR="00A71F22">
        <w:rPr>
          <w:rFonts w:ascii="Simplified Arabic" w:hAnsi="Simplified Arabic" w:cs="Simplified Arabic"/>
          <w:b/>
          <w:bCs/>
          <w:sz w:val="28"/>
          <w:szCs w:val="28"/>
          <w:rtl/>
        </w:rPr>
        <w:t>.</w:t>
      </w:r>
    </w:p>
    <w:p w14:paraId="7F7301F8" w14:textId="2B191024" w:rsidR="00361D80" w:rsidRPr="00E258D0" w:rsidRDefault="00361D80"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ثانياً: التحديات البشرية</w:t>
      </w:r>
    </w:p>
    <w:p w14:paraId="23EFDEE1" w14:textId="7B8D0639" w:rsidR="00361D80" w:rsidRPr="00E258D0" w:rsidRDefault="00361D80"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يعد العنصر البشري أحد أهم عوامل نجاح أو فشل تطبيق الذكاء الاصطناعي. فضعف المهارات الرقمية، ومحدودية الخبرة في التعامل مع الأنظمة الذكية، ومقاومة التغيير، جميعها تحديات تؤثر في مستوى الاستفادة من هذه التقنيات.</w:t>
      </w:r>
    </w:p>
    <w:p w14:paraId="21378005" w14:textId="26A8C7D0" w:rsidR="00361D80" w:rsidRPr="00E258D0" w:rsidRDefault="00361D8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كما يخشى بعض الموظفين من أن يؤدي الاعتماد على الذكاء الاصطناعي إلى تقليل فرص العمل أو تغيير طبيعة الوظائف، وهو ما قد ينعكس على درجة تقبلهم للتكنولوجيا الجديدة</w:t>
      </w:r>
      <w:r w:rsidR="00A71F22">
        <w:rPr>
          <w:rFonts w:ascii="Simplified Arabic" w:hAnsi="Simplified Arabic" w:cs="Simplified Arabic"/>
          <w:b/>
          <w:bCs/>
          <w:sz w:val="28"/>
          <w:szCs w:val="28"/>
          <w:rtl/>
        </w:rPr>
        <w:t>.</w:t>
      </w:r>
    </w:p>
    <w:p w14:paraId="7C4E53D8" w14:textId="44B8867C" w:rsidR="00361D80" w:rsidRPr="00E258D0" w:rsidRDefault="00361D80"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ثالثاً: التحديات التنظيمية</w:t>
      </w:r>
    </w:p>
    <w:p w14:paraId="11E89763" w14:textId="760C2666" w:rsidR="00361D80" w:rsidRPr="00E258D0" w:rsidRDefault="00361D80"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تواجه المؤسسات الحكومية تحديات تنظيمية تتمثل في غياب الخطط الواضحة لتطبيق الذكاء الاصطناعي، وضعف التنسيق بين الإدارات، وعدم وجود سياسات وإجراءات موحدة لتنفيذ مشروعات التحول الرقمي.</w:t>
      </w:r>
    </w:p>
    <w:p w14:paraId="50A1EDD9" w14:textId="6E0B7655" w:rsidR="00361D80" w:rsidRPr="00E258D0" w:rsidRDefault="00361D8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كما أن محدودية الدعم الإداري أو ضعف التمويل قد يؤدي إلى تأخير تنفيذ مشروعات الذكاء الاصطناعي أو عدم تحقيقها للأهداف المطلوبة</w:t>
      </w:r>
      <w:r w:rsidR="00A71F22">
        <w:rPr>
          <w:rFonts w:ascii="Simplified Arabic" w:hAnsi="Simplified Arabic" w:cs="Simplified Arabic"/>
          <w:b/>
          <w:bCs/>
          <w:sz w:val="28"/>
          <w:szCs w:val="28"/>
          <w:rtl/>
        </w:rPr>
        <w:t>.</w:t>
      </w:r>
    </w:p>
    <w:p w14:paraId="6341E3B5" w14:textId="27F65A4C" w:rsidR="00361D80" w:rsidRPr="00E258D0" w:rsidRDefault="00361D80"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رابعاً: التحديات القانونية والأخلاقية</w:t>
      </w:r>
    </w:p>
    <w:p w14:paraId="5C3597BF" w14:textId="30F2CDA8" w:rsidR="00361D80" w:rsidRPr="00E258D0" w:rsidRDefault="00361D80"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يثير استخدام الذكاء الاصطناعي العديد من القضايا القانونية والأخلاقية، مثل حماية الخصوصية، وسرية البيانات، وحقوق الملكية الفكرية، والمسؤولية القانونية عن القرارات التي تتخذها الأنظمة الذكية.</w:t>
      </w:r>
    </w:p>
    <w:p w14:paraId="413CC294" w14:textId="2C280B4B" w:rsidR="00361D80" w:rsidRPr="00E258D0" w:rsidRDefault="00361D80" w:rsidP="00A71F22">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كما تتطلب هذه التحديات وجود أطر تشريعية واضحة تنظم استخدام الذكاء الاصطناعي داخل الجهات الحكومية بما يضمن تحقيق العدالة والشفافية</w:t>
      </w:r>
      <w:r w:rsidR="00A71F22">
        <w:rPr>
          <w:rFonts w:ascii="Simplified Arabic" w:hAnsi="Simplified Arabic" w:cs="Simplified Arabic"/>
          <w:b/>
          <w:bCs/>
          <w:sz w:val="28"/>
          <w:szCs w:val="28"/>
          <w:rtl/>
        </w:rPr>
        <w:t>.</w:t>
      </w:r>
    </w:p>
    <w:p w14:paraId="79468677" w14:textId="0655758D" w:rsidR="00361D80" w:rsidRPr="00E258D0" w:rsidRDefault="00361D80"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خامساً: التحديات الأمنية</w:t>
      </w:r>
    </w:p>
    <w:p w14:paraId="367B98B9" w14:textId="11E2F539" w:rsidR="00361D80" w:rsidRPr="00E258D0" w:rsidRDefault="00361D80"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تعتمد تطبيقات الذكاء الاصطناعي على كميات كبيرة من البيانات الحكومية، الأمر الذي يجعلها هدفًا للهجمات الإلكترونية ومحاولات الاختراق. ولذلك فإن نجاح تطبيق الذكاء الاصطناعي يرتبط بوجود أنظمة أمن سيبراني قوية لحماية البيانات وضمان استمرارية الخدمات الحكومية.</w:t>
      </w:r>
    </w:p>
    <w:p w14:paraId="50E4A7E8" w14:textId="71833615" w:rsidR="00361D80" w:rsidRPr="00E258D0" w:rsidRDefault="00361D80" w:rsidP="00361D80">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جدول (4): أبرز تحديات تطبيق الذكاء الاصطناعي في القطاع الحكومي:</w:t>
      </w:r>
    </w:p>
    <w:tbl>
      <w:tblPr>
        <w:tblStyle w:val="TableGrid"/>
        <w:bidiVisual/>
        <w:tblW w:w="0" w:type="auto"/>
        <w:tblLook w:val="04A0" w:firstRow="1" w:lastRow="0" w:firstColumn="1" w:lastColumn="0" w:noHBand="0" w:noVBand="1"/>
      </w:tblPr>
      <w:tblGrid>
        <w:gridCol w:w="4524"/>
        <w:gridCol w:w="4524"/>
      </w:tblGrid>
      <w:tr w:rsidR="00361D80" w:rsidRPr="00E258D0" w14:paraId="6D9051C3" w14:textId="77777777" w:rsidTr="00361D80">
        <w:tc>
          <w:tcPr>
            <w:tcW w:w="4524" w:type="dxa"/>
          </w:tcPr>
          <w:p w14:paraId="7D165035" w14:textId="6A6FF9F1" w:rsidR="00361D80" w:rsidRPr="00E258D0" w:rsidRDefault="00361D80" w:rsidP="00361D80">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نوع التحدي</w:t>
            </w:r>
          </w:p>
        </w:tc>
        <w:tc>
          <w:tcPr>
            <w:tcW w:w="4524" w:type="dxa"/>
          </w:tcPr>
          <w:p w14:paraId="5C1004AD" w14:textId="64D48AA9" w:rsidR="00361D80" w:rsidRPr="00E258D0" w:rsidRDefault="00361D80" w:rsidP="00361D80">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أمثلة</w:t>
            </w:r>
          </w:p>
        </w:tc>
      </w:tr>
      <w:tr w:rsidR="00361D80" w:rsidRPr="00E258D0" w14:paraId="3EBE1F3B" w14:textId="77777777" w:rsidTr="00361D80">
        <w:tc>
          <w:tcPr>
            <w:tcW w:w="4524" w:type="dxa"/>
          </w:tcPr>
          <w:p w14:paraId="549D9BC7" w14:textId="48D855C1" w:rsidR="00361D80" w:rsidRPr="00E258D0" w:rsidRDefault="00361D80" w:rsidP="00361D80">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تقنية</w:t>
            </w:r>
          </w:p>
        </w:tc>
        <w:tc>
          <w:tcPr>
            <w:tcW w:w="4524" w:type="dxa"/>
          </w:tcPr>
          <w:p w14:paraId="3D6DF789" w14:textId="5E163C9B" w:rsidR="00361D80" w:rsidRPr="00E258D0" w:rsidRDefault="00361D80" w:rsidP="00361D80">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ضعف البنية التحتية – الأنظمة القديمة</w:t>
            </w:r>
          </w:p>
        </w:tc>
      </w:tr>
      <w:tr w:rsidR="00361D80" w:rsidRPr="00E258D0" w14:paraId="6E40A1BE" w14:textId="77777777" w:rsidTr="00361D80">
        <w:tc>
          <w:tcPr>
            <w:tcW w:w="4524" w:type="dxa"/>
          </w:tcPr>
          <w:p w14:paraId="1EC0F9D2" w14:textId="2E5E9738" w:rsidR="00361D80" w:rsidRPr="00E258D0" w:rsidRDefault="00361D80" w:rsidP="00361D80">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بشرية</w:t>
            </w:r>
          </w:p>
        </w:tc>
        <w:tc>
          <w:tcPr>
            <w:tcW w:w="4524" w:type="dxa"/>
          </w:tcPr>
          <w:p w14:paraId="6C3CA987" w14:textId="091AEAB7" w:rsidR="00361D80" w:rsidRPr="00E258D0" w:rsidRDefault="00361D80" w:rsidP="00361D80">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مقاومة التغيير – نقص المهارات</w:t>
            </w:r>
          </w:p>
        </w:tc>
      </w:tr>
      <w:tr w:rsidR="00361D80" w:rsidRPr="00E258D0" w14:paraId="32CE22A6" w14:textId="77777777" w:rsidTr="00361D80">
        <w:tc>
          <w:tcPr>
            <w:tcW w:w="4524" w:type="dxa"/>
          </w:tcPr>
          <w:p w14:paraId="4089E00C" w14:textId="7DDC0B78" w:rsidR="00361D80" w:rsidRPr="00E258D0" w:rsidRDefault="00361D80" w:rsidP="00361D80">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تنظيمية</w:t>
            </w:r>
          </w:p>
        </w:tc>
        <w:tc>
          <w:tcPr>
            <w:tcW w:w="4524" w:type="dxa"/>
          </w:tcPr>
          <w:p w14:paraId="0465071A" w14:textId="1AD2FBF0" w:rsidR="00361D80" w:rsidRPr="00E258D0" w:rsidRDefault="00361D80" w:rsidP="00361D80">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ضعف الدعم الإداري – محدودية التمويل</w:t>
            </w:r>
          </w:p>
        </w:tc>
      </w:tr>
      <w:tr w:rsidR="00361D80" w:rsidRPr="00E258D0" w14:paraId="53B6FBC3" w14:textId="77777777" w:rsidTr="00361D80">
        <w:tc>
          <w:tcPr>
            <w:tcW w:w="4524" w:type="dxa"/>
          </w:tcPr>
          <w:p w14:paraId="2914089B" w14:textId="7DB0E969" w:rsidR="00361D80" w:rsidRPr="00E258D0" w:rsidRDefault="00361D80" w:rsidP="00361D80">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قانونية</w:t>
            </w:r>
          </w:p>
        </w:tc>
        <w:tc>
          <w:tcPr>
            <w:tcW w:w="4524" w:type="dxa"/>
          </w:tcPr>
          <w:p w14:paraId="009AF509" w14:textId="73261438" w:rsidR="00361D80" w:rsidRPr="00E258D0" w:rsidRDefault="00361D80" w:rsidP="00361D80">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الخصوصية – حماية البيانات</w:t>
            </w:r>
          </w:p>
        </w:tc>
      </w:tr>
      <w:tr w:rsidR="00361D80" w:rsidRPr="00E258D0" w14:paraId="2E1753E2" w14:textId="77777777" w:rsidTr="00361D80">
        <w:tc>
          <w:tcPr>
            <w:tcW w:w="4524" w:type="dxa"/>
          </w:tcPr>
          <w:p w14:paraId="2DE54919" w14:textId="06F753DD" w:rsidR="00361D80" w:rsidRPr="00E258D0" w:rsidRDefault="00361D80" w:rsidP="00361D80">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أمنتية</w:t>
            </w:r>
          </w:p>
        </w:tc>
        <w:tc>
          <w:tcPr>
            <w:tcW w:w="4524" w:type="dxa"/>
          </w:tcPr>
          <w:p w14:paraId="5032208B" w14:textId="167FEAAD" w:rsidR="00361D80" w:rsidRPr="00E258D0" w:rsidRDefault="00361D80" w:rsidP="00361D80">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الهجمات الإلكترونية – اختراق الأنظمة</w:t>
            </w:r>
          </w:p>
        </w:tc>
      </w:tr>
    </w:tbl>
    <w:p w14:paraId="78A3FBEE" w14:textId="445AB19C" w:rsidR="00361D80" w:rsidRPr="00E258D0" w:rsidRDefault="00361D80" w:rsidP="00361D80">
      <w:pPr>
        <w:jc w:val="both"/>
        <w:rPr>
          <w:rFonts w:ascii="Simplified Arabic" w:hAnsi="Simplified Arabic" w:cs="Simplified Arabic"/>
          <w:b/>
          <w:bCs/>
          <w:color w:val="002060"/>
          <w:sz w:val="28"/>
          <w:szCs w:val="28"/>
          <w:u w:val="single"/>
          <w:rtl/>
        </w:rPr>
      </w:pPr>
      <w:r w:rsidRPr="00E258D0">
        <w:rPr>
          <w:rFonts w:ascii="Simplified Arabic" w:hAnsi="Simplified Arabic" w:cs="Simplified Arabic"/>
          <w:b/>
          <w:bCs/>
          <w:color w:val="002060"/>
          <w:sz w:val="28"/>
          <w:szCs w:val="28"/>
          <w:u w:val="single"/>
          <w:rtl/>
        </w:rPr>
        <w:t>تحليل الباحثة</w:t>
      </w:r>
    </w:p>
    <w:p w14:paraId="4604D95D" w14:textId="77777777" w:rsidR="00361D80" w:rsidRPr="00E258D0" w:rsidRDefault="00361D80"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يتضح من الأدبيات أن نجاح مشروعات الذكاء الاصطناعي لا يعتمد على شراء الأنظمة أو توفير البرمجيات فقط، وإنما يتطلب بيئة تنظيمية متكاملة تشمل القيادة الداعمة، والبنية التحتية الرقمية، والتشريعات المناسبة، والكوادر البشرية المؤهلة. وعليه، فإن معالجة هذه التحديات تمثل شرطًا أساسيًا لتحقيق الأثر الإيجابي المتوقع للذكاء الاصطناعي على كفاءة الأداء الإداري في المنظمات الحكومية.</w:t>
      </w:r>
    </w:p>
    <w:p w14:paraId="3E857500" w14:textId="77777777" w:rsidR="00361D80" w:rsidRPr="00E258D0" w:rsidRDefault="00361D80" w:rsidP="00361D80">
      <w:pPr>
        <w:jc w:val="both"/>
        <w:rPr>
          <w:rFonts w:ascii="Simplified Arabic" w:hAnsi="Simplified Arabic" w:cs="Simplified Arabic"/>
          <w:b/>
          <w:bCs/>
          <w:sz w:val="28"/>
          <w:szCs w:val="28"/>
          <w:rtl/>
        </w:rPr>
      </w:pPr>
    </w:p>
    <w:p w14:paraId="40461B22" w14:textId="24B8D030" w:rsidR="00361D80" w:rsidRPr="00433869" w:rsidRDefault="00361D80" w:rsidP="00361D80">
      <w:pPr>
        <w:jc w:val="both"/>
        <w:outlineLvl w:val="1"/>
        <w:rPr>
          <w:rFonts w:ascii="Simplified Arabic" w:hAnsi="Simplified Arabic" w:cs="Simplified Arabic"/>
          <w:b/>
          <w:bCs/>
          <w:sz w:val="32"/>
          <w:szCs w:val="32"/>
          <w:u w:val="single"/>
          <w:rtl/>
        </w:rPr>
      </w:pPr>
      <w:bookmarkStart w:id="31" w:name="_Toc235049712"/>
      <w:r w:rsidRPr="00433869">
        <w:rPr>
          <w:rFonts w:ascii="Simplified Arabic" w:hAnsi="Simplified Arabic" w:cs="Simplified Arabic"/>
          <w:b/>
          <w:bCs/>
          <w:sz w:val="32"/>
          <w:szCs w:val="32"/>
          <w:u w:val="single"/>
          <w:rtl/>
        </w:rPr>
        <w:t>-الذكاء الاصطناعي والتحول الرقمي في المملكة العربية السعودية</w:t>
      </w:r>
      <w:bookmarkEnd w:id="31"/>
    </w:p>
    <w:p w14:paraId="75578ACF" w14:textId="6CD9A754" w:rsidR="00361D80" w:rsidRPr="00E258D0" w:rsidRDefault="00361D80" w:rsidP="00044D0B">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تُعد المملكة العربية السعودية من الدول الرائدة إقليميًا في تبني تقنيات الذكاء الاصطناعي والتحول الرقمي، حيث وضعت هذا المجال ضمن أولوياتها الاستراتيجية في إطار رؤية المملكة 2030، التي تهدف إلى بناء حكومة رقمية مبتكرة، وتعزيز الاقتصاد المعرفي، وتحسين جودة الحياة.</w:t>
      </w:r>
    </w:p>
    <w:p w14:paraId="3C754095" w14:textId="74F52A6A" w:rsidR="00361D80" w:rsidRPr="00E258D0" w:rsidRDefault="00361D80" w:rsidP="00044D0B">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وقد انعكس هذا التوجه في إطلاق العديد من المبادرات الوطنية، مثل الاستراتيجية الوطنية للبيانات والذكاء الاصطناعي، وبرامج الحكومة الرقمية، والاستثمار في البنية التحتية الرقمية، وإنشاء مراكز متخصصة لتطوير تطبيقات الذكاء الاصطناعي، إضافة إلى التوسع في الخدمات الحكومية الإلكترونية.</w:t>
      </w:r>
    </w:p>
    <w:p w14:paraId="1F5335FB" w14:textId="2D01B906" w:rsidR="00361D80" w:rsidRPr="00E258D0" w:rsidRDefault="00361D80" w:rsidP="0043386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وأسهمت هذه المبادرات في رفع مستوى نضج الخدمات الحكومية الرقمية، وتحسين تجربة المستفيدين، وزيادة كفاءة الإجراءات الإدارية، ودعم اتخاذ القرار المبني على البيانات، وهو ما جعل المملكة ضمن الدول المتقدمة في مؤشرات الحكومة الرقمية والجاهزية الرقمية</w:t>
      </w:r>
      <w:r w:rsidR="00433869">
        <w:rPr>
          <w:rFonts w:ascii="Simplified Arabic" w:hAnsi="Simplified Arabic" w:cs="Simplified Arabic"/>
          <w:b/>
          <w:bCs/>
          <w:sz w:val="28"/>
          <w:szCs w:val="28"/>
          <w:rtl/>
        </w:rPr>
        <w:t>.</w:t>
      </w:r>
    </w:p>
    <w:p w14:paraId="093B0A1C" w14:textId="0344B515" w:rsidR="00361D80" w:rsidRPr="00E258D0" w:rsidRDefault="00361D80" w:rsidP="00044D0B">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دور الذكاء الاصطناعي في تحقيق رؤية المملكة 2030</w:t>
      </w:r>
    </w:p>
    <w:p w14:paraId="3CD5EA8E" w14:textId="7DE3A3EB" w:rsidR="00361D80" w:rsidRPr="00E258D0" w:rsidRDefault="00361D80" w:rsidP="00044D0B">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يسهم الذكاء الاصطناعي في تحقيق عدد من مستهدفات رؤية المملكة، من أهمها:</w:t>
      </w:r>
    </w:p>
    <w:p w14:paraId="75942DB0" w14:textId="286FDEFF" w:rsidR="00361D80" w:rsidRPr="00E258D0" w:rsidRDefault="00361D80" w:rsidP="00044D0B">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كفاءة الأجهزة الحكومية.</w:t>
      </w:r>
    </w:p>
    <w:p w14:paraId="50A9AC8D" w14:textId="4AEBFCC4" w:rsidR="00361D80" w:rsidRPr="00E258D0" w:rsidRDefault="00361D80" w:rsidP="00044D0B">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رفع جودة الخدمات العامة.</w:t>
      </w:r>
    </w:p>
    <w:p w14:paraId="184D818E" w14:textId="7D2BCB56" w:rsidR="00361D80" w:rsidRPr="00E258D0" w:rsidRDefault="00361D80" w:rsidP="00044D0B">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تعزيز الابتكار الحكومي.</w:t>
      </w:r>
    </w:p>
    <w:p w14:paraId="706FE060" w14:textId="29A93093" w:rsidR="00361D80" w:rsidRPr="00E258D0" w:rsidRDefault="00361D80" w:rsidP="00044D0B">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زيادة كفاءة الإنفاق.</w:t>
      </w:r>
    </w:p>
    <w:p w14:paraId="0EFFC122" w14:textId="386C657D" w:rsidR="00361D80" w:rsidRPr="00E258D0" w:rsidRDefault="00361D80" w:rsidP="00044D0B">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دعم الاقتصاد الرقمي.</w:t>
      </w:r>
    </w:p>
    <w:p w14:paraId="04A0EB61" w14:textId="46D50D58" w:rsidR="00361D80" w:rsidRPr="00E258D0" w:rsidRDefault="00361D80" w:rsidP="00044D0B">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تنمية رأس المال البشري.</w:t>
      </w:r>
    </w:p>
    <w:p w14:paraId="2C729A4B" w14:textId="54D460BB" w:rsidR="00361D80" w:rsidRPr="00E258D0" w:rsidRDefault="00361D80" w:rsidP="00044D0B">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تعزيز الشفافية والحوكمة.</w:t>
      </w:r>
    </w:p>
    <w:p w14:paraId="02FC1418" w14:textId="23FF71DF" w:rsidR="00361D80" w:rsidRPr="00433869" w:rsidRDefault="00361D80" w:rsidP="00433869">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تجربة المستفيد.</w:t>
      </w:r>
    </w:p>
    <w:p w14:paraId="3911AA2F" w14:textId="0460A5AB" w:rsidR="00361D80" w:rsidRPr="00E258D0" w:rsidRDefault="00361D80" w:rsidP="00044D0B">
      <w:pPr>
        <w:jc w:val="both"/>
        <w:rPr>
          <w:rFonts w:ascii="Simplified Arabic" w:hAnsi="Simplified Arabic" w:cs="Simplified Arabic"/>
          <w:b/>
          <w:bCs/>
          <w:color w:val="002060"/>
          <w:sz w:val="28"/>
          <w:szCs w:val="28"/>
          <w:u w:val="single"/>
          <w:rtl/>
        </w:rPr>
      </w:pPr>
      <w:r w:rsidRPr="00E258D0">
        <w:rPr>
          <w:rFonts w:ascii="Simplified Arabic" w:hAnsi="Simplified Arabic" w:cs="Simplified Arabic"/>
          <w:b/>
          <w:bCs/>
          <w:color w:val="002060"/>
          <w:sz w:val="28"/>
          <w:szCs w:val="28"/>
          <w:u w:val="single"/>
          <w:rtl/>
        </w:rPr>
        <w:t>تحليل الباحثة</w:t>
      </w:r>
    </w:p>
    <w:p w14:paraId="43AE2074" w14:textId="75BAADE1" w:rsidR="00361D80" w:rsidRPr="00E258D0" w:rsidRDefault="00361D80" w:rsidP="00361D8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تعكس التجربة السعودية أن التحول الرقمي لم يعد يقتصر على رقمنة الخدمات، بل أصبح يعتمد بصورة متزايدة على توظيف الذكاء الاصطناعي في تطوير العمليات الحكومية وتحسين جودة القرارات والخدمات. ومن ثم، فإن دراسة أثر هذه التقنيات على كفاءة الأداء الإداري تكتسب أهمية خاصة في ظل التوسع المستمر في تطبيقاتها داخل الجهات الحكومية السعودية.</w:t>
      </w:r>
    </w:p>
    <w:p w14:paraId="52EB8857" w14:textId="77777777" w:rsidR="000A0BD6" w:rsidRPr="00E258D0" w:rsidRDefault="000A0BD6" w:rsidP="00361D80">
      <w:pPr>
        <w:jc w:val="both"/>
        <w:rPr>
          <w:rFonts w:ascii="Simplified Arabic" w:hAnsi="Simplified Arabic" w:cs="Simplified Arabic"/>
          <w:b/>
          <w:bCs/>
          <w:sz w:val="28"/>
          <w:szCs w:val="28"/>
          <w:rtl/>
        </w:rPr>
      </w:pPr>
    </w:p>
    <w:p w14:paraId="60530039" w14:textId="17BEA328" w:rsidR="000A0BD6" w:rsidRPr="00433869" w:rsidRDefault="000A0BD6" w:rsidP="00433869">
      <w:pPr>
        <w:jc w:val="both"/>
        <w:outlineLvl w:val="1"/>
        <w:rPr>
          <w:rFonts w:ascii="Simplified Arabic" w:hAnsi="Simplified Arabic" w:cs="Simplified Arabic"/>
          <w:b/>
          <w:bCs/>
          <w:sz w:val="32"/>
          <w:szCs w:val="32"/>
          <w:u w:val="single"/>
          <w:rtl/>
        </w:rPr>
      </w:pPr>
      <w:bookmarkStart w:id="32" w:name="_Toc235049713"/>
      <w:r w:rsidRPr="00433869">
        <w:rPr>
          <w:rFonts w:ascii="Simplified Arabic" w:hAnsi="Simplified Arabic" w:cs="Simplified Arabic"/>
          <w:b/>
          <w:bCs/>
          <w:sz w:val="32"/>
          <w:szCs w:val="32"/>
          <w:u w:val="single"/>
          <w:rtl/>
        </w:rPr>
        <w:t>-كفاءة الأداء الإداري (</w:t>
      </w:r>
      <w:r w:rsidRPr="00433869">
        <w:rPr>
          <w:rFonts w:ascii="Simplified Arabic" w:hAnsi="Simplified Arabic" w:cs="Simplified Arabic"/>
          <w:b/>
          <w:bCs/>
          <w:sz w:val="32"/>
          <w:szCs w:val="32"/>
          <w:u w:val="single"/>
        </w:rPr>
        <w:t>Administrative Performance Efficiency</w:t>
      </w:r>
      <w:r w:rsidRPr="00433869">
        <w:rPr>
          <w:rFonts w:ascii="Simplified Arabic" w:hAnsi="Simplified Arabic" w:cs="Simplified Arabic"/>
          <w:b/>
          <w:bCs/>
          <w:sz w:val="32"/>
          <w:szCs w:val="32"/>
          <w:u w:val="single"/>
          <w:rtl/>
        </w:rPr>
        <w:t>)</w:t>
      </w:r>
      <w:bookmarkEnd w:id="32"/>
    </w:p>
    <w:p w14:paraId="6F5C56ED" w14:textId="14000881"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يشكل الأداء الإداري أحد أهم مؤشرات نجاح المنظمات الحكومية، إذ يعكس مدى قدرتها على تحقيق أهدافها بكفاءة وفاعلية من خلال الاستخدام الأمثل للموارد المتاحة. وفي ظل التطورات التكنولوجية المتسارعة، لم يعد تحسين الأداء الإداري يعتمد فقط على تطوير الإجراءات التقليدية، بل أصبح مرتبطًا بقدرة المؤسسات على توظيف التقنيات الحديثة، وفي مقدمتها الذكاء الاصطناعي، لتطوير العمليات الإدارية ورفع جودة الخدمات الحكومية.</w:t>
      </w:r>
    </w:p>
    <w:p w14:paraId="70F53C42" w14:textId="690CFFD9"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وتسعى المنظمات الحكومية إلى تحقيق مستويات مرتفعة من كفاءة الأداء الإداري باعتبارها عنصرًا أساسيًا في تحقيق رضا المستفيدين، وتعزيز الثقة في المؤسسات العامة، ودعم التنمية المستدامة. ومن هذا المنطلق، يركز هذا المبحث على مفهوم كفاءة الأداء الإداري، وأبعاده، والعوامل المؤثرة فيه، ومؤشرات قياسه، وصولًا إلى توضيح العلاقة بينه وبين تطبيقات الذكاء الاصطناعي.</w:t>
      </w:r>
    </w:p>
    <w:p w14:paraId="77405789" w14:textId="19B4BC4E" w:rsidR="000A0BD6" w:rsidRPr="00433869" w:rsidRDefault="000A0BD6" w:rsidP="000A0BD6">
      <w:pPr>
        <w:jc w:val="both"/>
        <w:rPr>
          <w:rFonts w:ascii="Simplified Arabic" w:hAnsi="Simplified Arabic" w:cs="Simplified Arabic"/>
          <w:b/>
          <w:bCs/>
          <w:sz w:val="32"/>
          <w:szCs w:val="32"/>
          <w:u w:val="single"/>
          <w:rtl/>
        </w:rPr>
      </w:pPr>
      <w:r w:rsidRPr="00433869">
        <w:rPr>
          <w:rFonts w:ascii="Simplified Arabic" w:hAnsi="Simplified Arabic" w:cs="Simplified Arabic"/>
          <w:b/>
          <w:bCs/>
          <w:sz w:val="32"/>
          <w:szCs w:val="32"/>
          <w:u w:val="single"/>
          <w:rtl/>
        </w:rPr>
        <w:t>-مفهوم كفاءة الأداء الإداري</w:t>
      </w:r>
    </w:p>
    <w:p w14:paraId="7BB655CA" w14:textId="45A8AD1D"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حظي مفهوم كفاءة الأداء الإداري باهتمام واسع في الأدبيات الإدارية، نظرًا لارتباطه المباشر بقدرة المنظمة على تحقيق أهدافها بأفضل صورة ممكنة. ويُنظر إلى الأداء الإداري على أنه المحصلة النهائية للأنشطة والعمليات التي ينفذها العاملون والإدارات المختلفة داخل المنظمة لتحقيق الأهداف المحددة.</w:t>
      </w:r>
    </w:p>
    <w:p w14:paraId="0E70AC59" w14:textId="730614E3"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أما الكفاءة الإدارية، فتعبر عن قدرة المنظمة على استخدام مواردها البشرية والمالية والتقنية بطريقة تحقق أعلى إنتاجية ممكنة بأقل تكلفة وأقل وقت، مع المحافظة على جودة الخدمات المقدمة.</w:t>
      </w:r>
    </w:p>
    <w:p w14:paraId="2B9DBA09" w14:textId="3C1EC86C"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ويشير العديد من الباحثين إلى أن كفاءة الأداء الإداري لا تقتصر على سرعة تنفيذ الأعمال فقط، وإنما تشمل جودة القرارات، ومستوى التنسيق بين الإدارات، وكفاءة استغلال الموارد، وقدرة المنظمة على التكيف مع المتغيرات الداخلية والخارجية.</w:t>
      </w:r>
    </w:p>
    <w:p w14:paraId="7F0C1656" w14:textId="6CF5B95D"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وفي القطاع الحكومي، تكتسب كفاءة الأداء الإداري أهمية مضاعفة، لأن جودة الأداء لا تؤثر فقط في المؤسسة نفسها، وإنما تنعكس بصورة مباشرة على مستوى الخدمات المقدمة للمواطنين والمقيمين، وعلى كفاءة الإنفاق العام، ومدى تحقيق الخطط التنموية للدولة.</w:t>
      </w:r>
    </w:p>
    <w:p w14:paraId="29D515B4" w14:textId="77777777" w:rsidR="000A0BD6" w:rsidRPr="00E258D0" w:rsidRDefault="000A0BD6" w:rsidP="000A0BD6">
      <w:pPr>
        <w:jc w:val="both"/>
        <w:rPr>
          <w:rFonts w:ascii="Simplified Arabic" w:hAnsi="Simplified Arabic" w:cs="Simplified Arabic"/>
          <w:b/>
          <w:bCs/>
          <w:sz w:val="28"/>
          <w:szCs w:val="28"/>
          <w:rtl/>
        </w:rPr>
      </w:pPr>
    </w:p>
    <w:p w14:paraId="58B022F0" w14:textId="3426DEB2" w:rsidR="000A0BD6" w:rsidRPr="00433869" w:rsidRDefault="000A0BD6" w:rsidP="000A0BD6">
      <w:pPr>
        <w:jc w:val="both"/>
        <w:rPr>
          <w:rFonts w:ascii="Simplified Arabic" w:hAnsi="Simplified Arabic" w:cs="Simplified Arabic"/>
          <w:b/>
          <w:bCs/>
          <w:sz w:val="32"/>
          <w:szCs w:val="32"/>
          <w:u w:val="single"/>
          <w:rtl/>
        </w:rPr>
      </w:pPr>
      <w:r w:rsidRPr="00433869">
        <w:rPr>
          <w:rFonts w:ascii="Simplified Arabic" w:hAnsi="Simplified Arabic" w:cs="Simplified Arabic"/>
          <w:b/>
          <w:bCs/>
          <w:sz w:val="32"/>
          <w:szCs w:val="32"/>
          <w:u w:val="single"/>
          <w:rtl/>
        </w:rPr>
        <w:t>-أهمية كفاءة الأداء الإداري</w:t>
      </w:r>
    </w:p>
    <w:p w14:paraId="476A983A" w14:textId="523A1D38"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تمثل كفاءة الأداء الإداري أحد المقومات الأساسية لنجاح المؤسسات الحكومية، حيث تساعد على تحقيق الاستخدام الأمثل للموارد، وتحسين جودة الخدمات، وتعزيز قدرة المنظمة على الاستجابة للتحديات والمتغيرات.</w:t>
      </w:r>
    </w:p>
    <w:p w14:paraId="52EF24BA" w14:textId="1A7FBCEC"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وتتمثل أهمية كفاءة الأداء الإداري فيما يأتي:</w:t>
      </w:r>
    </w:p>
    <w:p w14:paraId="0DE2ADBB" w14:textId="317F5977"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أولاً: تحقيق الأهداف المؤسسية</w:t>
      </w:r>
    </w:p>
    <w:p w14:paraId="58EB0DFD" w14:textId="4A2EEBBD"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يساعد الأداء الإداري الكفء في تنفيذ الخطط والبرامج الحكومية بكفاءة، وتحقيق الأهداف الاستراتيجية وفق الجداول الزمنية المحددة.</w:t>
      </w:r>
    </w:p>
    <w:p w14:paraId="10AFEF10" w14:textId="7D97F8C0"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ثانياً: تحسين جودة الخدمات</w:t>
      </w:r>
    </w:p>
    <w:p w14:paraId="7FA57919" w14:textId="05169398"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كلما ارتفعت كفاءة الأداء الإداري، انعكس ذلك على جودة الخدمات المقدمة للمستفيدين، سواء من حيث السرعة أو الدقة أو سهولة الحصول على الخدمة.</w:t>
      </w:r>
    </w:p>
    <w:p w14:paraId="162CED41" w14:textId="4E28F134"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ثالثاً: رفع إنتاجية العاملين</w:t>
      </w:r>
    </w:p>
    <w:p w14:paraId="2E1147F8" w14:textId="13BA4092"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تؤدي الإدارة الفعالة إلى تنظيم العمل بصورة أفضل، وتوزيع المهام بكفاءة، مما يسهم في رفع إنتاجية الموظفين وتحسين بيئة العمل.</w:t>
      </w:r>
    </w:p>
    <w:p w14:paraId="4C7C3302" w14:textId="12B97CA5"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رابعاً: ترشيد استخدام الموارد</w:t>
      </w:r>
    </w:p>
    <w:p w14:paraId="2EC6C4B4" w14:textId="70EF8208"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تساعد كفاءة الأداء الإداري في تقليل الهدر المالي والإداري، وتحقيق أفضل استفادة ممكنة من الموارد البشرية والتقنية والمالية.</w:t>
      </w:r>
    </w:p>
    <w:p w14:paraId="137B7873" w14:textId="2F5C60AC"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خامساً: دعم اتخاذ القرار</w:t>
      </w:r>
    </w:p>
    <w:p w14:paraId="62F96EC6" w14:textId="05F57264"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يسهم الأداء الإداري الفعال في توفير معلومات دقيقة تساعد القيادات الإدارية على اتخاذ قرارات مناسبة في الوقت المناسب.</w:t>
      </w:r>
    </w:p>
    <w:p w14:paraId="39DDA0EB" w14:textId="343219E1"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سادساً: تعزيز رضا المستفيدين</w:t>
      </w:r>
    </w:p>
    <w:p w14:paraId="0AF5B92E" w14:textId="55F5003B" w:rsidR="000A0BD6" w:rsidRPr="00E258D0" w:rsidRDefault="000A0BD6"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كلما تحسن الأداء الإداري، ارتفع مستوى رضا المستفيدين عن الخدمات الحكومية، وهو ما يعزز الثقة في الجهات الحكومية.</w:t>
      </w:r>
    </w:p>
    <w:p w14:paraId="0FCDCC97" w14:textId="4D09DE1C" w:rsidR="000A0BD6" w:rsidRPr="00E258D0" w:rsidRDefault="000A0BD6"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جدول</w:t>
      </w:r>
      <w:r w:rsidR="007602D5" w:rsidRPr="00E258D0">
        <w:rPr>
          <w:rFonts w:ascii="Simplified Arabic" w:hAnsi="Simplified Arabic" w:cs="Simplified Arabic"/>
          <w:b/>
          <w:bCs/>
          <w:sz w:val="28"/>
          <w:szCs w:val="28"/>
          <w:rtl/>
        </w:rPr>
        <w:t xml:space="preserve"> (</w:t>
      </w:r>
      <w:r w:rsidRPr="00E258D0">
        <w:rPr>
          <w:rFonts w:ascii="Simplified Arabic" w:hAnsi="Simplified Arabic" w:cs="Simplified Arabic"/>
          <w:b/>
          <w:bCs/>
          <w:sz w:val="28"/>
          <w:szCs w:val="28"/>
          <w:rtl/>
        </w:rPr>
        <w:t>5): أهمية كفاءة الأداء الإداري:</w:t>
      </w:r>
    </w:p>
    <w:tbl>
      <w:tblPr>
        <w:tblStyle w:val="TableGrid"/>
        <w:bidiVisual/>
        <w:tblW w:w="0" w:type="auto"/>
        <w:tblLook w:val="04A0" w:firstRow="1" w:lastRow="0" w:firstColumn="1" w:lastColumn="0" w:noHBand="0" w:noVBand="1"/>
      </w:tblPr>
      <w:tblGrid>
        <w:gridCol w:w="4524"/>
        <w:gridCol w:w="4524"/>
      </w:tblGrid>
      <w:tr w:rsidR="007602D5" w:rsidRPr="00E258D0" w14:paraId="345B2025" w14:textId="77777777" w:rsidTr="007602D5">
        <w:tc>
          <w:tcPr>
            <w:tcW w:w="4524" w:type="dxa"/>
          </w:tcPr>
          <w:p w14:paraId="5C19DF19" w14:textId="5AD30D0D" w:rsidR="007602D5" w:rsidRPr="00433869" w:rsidRDefault="007602D5" w:rsidP="007602D5">
            <w:pPr>
              <w:jc w:val="center"/>
              <w:rPr>
                <w:rFonts w:ascii="Simplified Arabic" w:hAnsi="Simplified Arabic" w:cs="Simplified Arabic"/>
                <w:b/>
                <w:bCs/>
                <w:sz w:val="24"/>
                <w:szCs w:val="24"/>
                <w:rtl/>
              </w:rPr>
            </w:pPr>
            <w:r w:rsidRPr="00433869">
              <w:rPr>
                <w:rFonts w:ascii="Simplified Arabic" w:hAnsi="Simplified Arabic" w:cs="Simplified Arabic"/>
                <w:b/>
                <w:bCs/>
                <w:sz w:val="24"/>
                <w:szCs w:val="24"/>
                <w:rtl/>
              </w:rPr>
              <w:t>البعد</w:t>
            </w:r>
          </w:p>
        </w:tc>
        <w:tc>
          <w:tcPr>
            <w:tcW w:w="4524" w:type="dxa"/>
          </w:tcPr>
          <w:p w14:paraId="6790AD74" w14:textId="6DA88842" w:rsidR="007602D5" w:rsidRPr="00433869" w:rsidRDefault="007602D5" w:rsidP="007602D5">
            <w:pPr>
              <w:jc w:val="center"/>
              <w:rPr>
                <w:rFonts w:ascii="Simplified Arabic" w:hAnsi="Simplified Arabic" w:cs="Simplified Arabic"/>
                <w:b/>
                <w:bCs/>
                <w:sz w:val="24"/>
                <w:szCs w:val="24"/>
                <w:rtl/>
              </w:rPr>
            </w:pPr>
            <w:r w:rsidRPr="00433869">
              <w:rPr>
                <w:rFonts w:ascii="Simplified Arabic" w:hAnsi="Simplified Arabic" w:cs="Simplified Arabic"/>
                <w:b/>
                <w:bCs/>
                <w:sz w:val="24"/>
                <w:szCs w:val="24"/>
                <w:rtl/>
              </w:rPr>
              <w:t>الأثر</w:t>
            </w:r>
          </w:p>
        </w:tc>
      </w:tr>
      <w:tr w:rsidR="007602D5" w:rsidRPr="00E258D0" w14:paraId="7EA46AB6" w14:textId="77777777" w:rsidTr="007602D5">
        <w:tc>
          <w:tcPr>
            <w:tcW w:w="4524" w:type="dxa"/>
          </w:tcPr>
          <w:p w14:paraId="26ECFF96" w14:textId="52179F26" w:rsidR="007602D5" w:rsidRPr="00433869" w:rsidRDefault="007602D5" w:rsidP="007602D5">
            <w:pPr>
              <w:jc w:val="center"/>
              <w:rPr>
                <w:rFonts w:ascii="Simplified Arabic" w:hAnsi="Simplified Arabic" w:cs="Simplified Arabic"/>
                <w:b/>
                <w:bCs/>
                <w:sz w:val="24"/>
                <w:szCs w:val="24"/>
                <w:rtl/>
              </w:rPr>
            </w:pPr>
            <w:r w:rsidRPr="00433869">
              <w:rPr>
                <w:rFonts w:ascii="Simplified Arabic" w:hAnsi="Simplified Arabic" w:cs="Simplified Arabic"/>
                <w:b/>
                <w:bCs/>
                <w:sz w:val="24"/>
                <w:szCs w:val="24"/>
                <w:rtl/>
              </w:rPr>
              <w:t>تحقيق الأهداف</w:t>
            </w:r>
          </w:p>
        </w:tc>
        <w:tc>
          <w:tcPr>
            <w:tcW w:w="4524" w:type="dxa"/>
          </w:tcPr>
          <w:p w14:paraId="6D15F6A8" w14:textId="75ED3FCA" w:rsidR="007602D5" w:rsidRPr="00433869" w:rsidRDefault="007602D5" w:rsidP="007602D5">
            <w:pPr>
              <w:jc w:val="center"/>
              <w:rPr>
                <w:rFonts w:ascii="Simplified Arabic" w:hAnsi="Simplified Arabic" w:cs="Simplified Arabic"/>
                <w:b/>
                <w:bCs/>
                <w:sz w:val="24"/>
                <w:szCs w:val="24"/>
                <w:rtl/>
              </w:rPr>
            </w:pPr>
            <w:r w:rsidRPr="00433869">
              <w:rPr>
                <w:rFonts w:ascii="Simplified Arabic" w:hAnsi="Simplified Arabic" w:cs="Simplified Arabic"/>
                <w:b/>
                <w:bCs/>
                <w:sz w:val="24"/>
                <w:szCs w:val="24"/>
                <w:rtl/>
              </w:rPr>
              <w:t>رفع كفاءة التنفيذ</w:t>
            </w:r>
          </w:p>
        </w:tc>
      </w:tr>
      <w:tr w:rsidR="007602D5" w:rsidRPr="00E258D0" w14:paraId="45882588" w14:textId="77777777" w:rsidTr="007602D5">
        <w:tc>
          <w:tcPr>
            <w:tcW w:w="4524" w:type="dxa"/>
          </w:tcPr>
          <w:p w14:paraId="049EC6AD" w14:textId="39D44632" w:rsidR="007602D5" w:rsidRPr="00433869" w:rsidRDefault="007602D5" w:rsidP="007602D5">
            <w:pPr>
              <w:jc w:val="center"/>
              <w:rPr>
                <w:rFonts w:ascii="Simplified Arabic" w:hAnsi="Simplified Arabic" w:cs="Simplified Arabic"/>
                <w:b/>
                <w:bCs/>
                <w:sz w:val="24"/>
                <w:szCs w:val="24"/>
                <w:rtl/>
              </w:rPr>
            </w:pPr>
            <w:r w:rsidRPr="00433869">
              <w:rPr>
                <w:rFonts w:ascii="Simplified Arabic" w:hAnsi="Simplified Arabic" w:cs="Simplified Arabic"/>
                <w:b/>
                <w:bCs/>
                <w:sz w:val="24"/>
                <w:szCs w:val="24"/>
                <w:rtl/>
              </w:rPr>
              <w:t>جودة الخدمات</w:t>
            </w:r>
          </w:p>
        </w:tc>
        <w:tc>
          <w:tcPr>
            <w:tcW w:w="4524" w:type="dxa"/>
          </w:tcPr>
          <w:p w14:paraId="5A388661" w14:textId="24D78058" w:rsidR="007602D5" w:rsidRPr="00433869" w:rsidRDefault="007602D5" w:rsidP="007602D5">
            <w:pPr>
              <w:jc w:val="center"/>
              <w:rPr>
                <w:rFonts w:ascii="Simplified Arabic" w:hAnsi="Simplified Arabic" w:cs="Simplified Arabic"/>
                <w:b/>
                <w:bCs/>
                <w:sz w:val="24"/>
                <w:szCs w:val="24"/>
                <w:rtl/>
              </w:rPr>
            </w:pPr>
            <w:r w:rsidRPr="00433869">
              <w:rPr>
                <w:rFonts w:ascii="Simplified Arabic" w:hAnsi="Simplified Arabic" w:cs="Simplified Arabic"/>
                <w:b/>
                <w:bCs/>
                <w:sz w:val="24"/>
                <w:szCs w:val="24"/>
                <w:rtl/>
              </w:rPr>
              <w:t>تحسين رضا المستفيد</w:t>
            </w:r>
          </w:p>
        </w:tc>
      </w:tr>
      <w:tr w:rsidR="007602D5" w:rsidRPr="00E258D0" w14:paraId="070AB85A" w14:textId="77777777" w:rsidTr="007602D5">
        <w:tc>
          <w:tcPr>
            <w:tcW w:w="4524" w:type="dxa"/>
          </w:tcPr>
          <w:p w14:paraId="1314BAA2" w14:textId="1F95CE66" w:rsidR="007602D5" w:rsidRPr="00433869" w:rsidRDefault="007602D5" w:rsidP="007602D5">
            <w:pPr>
              <w:jc w:val="center"/>
              <w:rPr>
                <w:rFonts w:ascii="Simplified Arabic" w:hAnsi="Simplified Arabic" w:cs="Simplified Arabic"/>
                <w:b/>
                <w:bCs/>
                <w:sz w:val="24"/>
                <w:szCs w:val="24"/>
                <w:rtl/>
              </w:rPr>
            </w:pPr>
            <w:r w:rsidRPr="00433869">
              <w:rPr>
                <w:rFonts w:ascii="Simplified Arabic" w:hAnsi="Simplified Arabic" w:cs="Simplified Arabic"/>
                <w:b/>
                <w:bCs/>
                <w:sz w:val="24"/>
                <w:szCs w:val="24"/>
                <w:rtl/>
              </w:rPr>
              <w:t>الإنتاجية</w:t>
            </w:r>
          </w:p>
        </w:tc>
        <w:tc>
          <w:tcPr>
            <w:tcW w:w="4524" w:type="dxa"/>
          </w:tcPr>
          <w:p w14:paraId="1D48A5BB" w14:textId="53E1E774" w:rsidR="007602D5" w:rsidRPr="00433869" w:rsidRDefault="007602D5" w:rsidP="007602D5">
            <w:pPr>
              <w:jc w:val="center"/>
              <w:rPr>
                <w:rFonts w:ascii="Simplified Arabic" w:hAnsi="Simplified Arabic" w:cs="Simplified Arabic"/>
                <w:b/>
                <w:bCs/>
                <w:sz w:val="24"/>
                <w:szCs w:val="24"/>
                <w:rtl/>
              </w:rPr>
            </w:pPr>
            <w:r w:rsidRPr="00433869">
              <w:rPr>
                <w:rFonts w:ascii="Simplified Arabic" w:hAnsi="Simplified Arabic" w:cs="Simplified Arabic"/>
                <w:b/>
                <w:bCs/>
                <w:sz w:val="24"/>
                <w:szCs w:val="24"/>
                <w:rtl/>
              </w:rPr>
              <w:t>زيادة إنجاز الأعمال</w:t>
            </w:r>
          </w:p>
        </w:tc>
      </w:tr>
      <w:tr w:rsidR="007602D5" w:rsidRPr="00E258D0" w14:paraId="1481DD5E" w14:textId="77777777" w:rsidTr="007602D5">
        <w:tc>
          <w:tcPr>
            <w:tcW w:w="4524" w:type="dxa"/>
          </w:tcPr>
          <w:p w14:paraId="414EF7C3" w14:textId="3429146A" w:rsidR="007602D5" w:rsidRPr="00433869" w:rsidRDefault="007602D5" w:rsidP="007602D5">
            <w:pPr>
              <w:jc w:val="center"/>
              <w:rPr>
                <w:rFonts w:ascii="Simplified Arabic" w:hAnsi="Simplified Arabic" w:cs="Simplified Arabic"/>
                <w:b/>
                <w:bCs/>
                <w:sz w:val="24"/>
                <w:szCs w:val="24"/>
                <w:rtl/>
              </w:rPr>
            </w:pPr>
            <w:r w:rsidRPr="00433869">
              <w:rPr>
                <w:rFonts w:ascii="Simplified Arabic" w:hAnsi="Simplified Arabic" w:cs="Simplified Arabic"/>
                <w:b/>
                <w:bCs/>
                <w:sz w:val="24"/>
                <w:szCs w:val="24"/>
                <w:rtl/>
              </w:rPr>
              <w:t>إدارة الموارد</w:t>
            </w:r>
          </w:p>
        </w:tc>
        <w:tc>
          <w:tcPr>
            <w:tcW w:w="4524" w:type="dxa"/>
          </w:tcPr>
          <w:p w14:paraId="0D83CDFB" w14:textId="6FF2F02E" w:rsidR="007602D5" w:rsidRPr="00433869" w:rsidRDefault="007602D5" w:rsidP="007602D5">
            <w:pPr>
              <w:jc w:val="center"/>
              <w:rPr>
                <w:rFonts w:ascii="Simplified Arabic" w:hAnsi="Simplified Arabic" w:cs="Simplified Arabic"/>
                <w:b/>
                <w:bCs/>
                <w:sz w:val="24"/>
                <w:szCs w:val="24"/>
                <w:rtl/>
              </w:rPr>
            </w:pPr>
            <w:r w:rsidRPr="00433869">
              <w:rPr>
                <w:rFonts w:ascii="Simplified Arabic" w:hAnsi="Simplified Arabic" w:cs="Simplified Arabic"/>
                <w:b/>
                <w:bCs/>
                <w:sz w:val="24"/>
                <w:szCs w:val="24"/>
                <w:rtl/>
              </w:rPr>
              <w:t>تقليل الهدر</w:t>
            </w:r>
          </w:p>
        </w:tc>
      </w:tr>
      <w:tr w:rsidR="007602D5" w:rsidRPr="00E258D0" w14:paraId="27F3993B" w14:textId="77777777" w:rsidTr="007602D5">
        <w:tc>
          <w:tcPr>
            <w:tcW w:w="4524" w:type="dxa"/>
          </w:tcPr>
          <w:p w14:paraId="5516280D" w14:textId="4EA3DA52" w:rsidR="007602D5" w:rsidRPr="00433869" w:rsidRDefault="00433869" w:rsidP="007602D5">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اتخاذ القرار</w:t>
            </w:r>
          </w:p>
        </w:tc>
        <w:tc>
          <w:tcPr>
            <w:tcW w:w="4524" w:type="dxa"/>
          </w:tcPr>
          <w:p w14:paraId="4E0B70CF" w14:textId="0C6170A7" w:rsidR="007602D5" w:rsidRPr="00433869" w:rsidRDefault="007602D5" w:rsidP="007602D5">
            <w:pPr>
              <w:jc w:val="center"/>
              <w:rPr>
                <w:rFonts w:ascii="Simplified Arabic" w:hAnsi="Simplified Arabic" w:cs="Simplified Arabic"/>
                <w:b/>
                <w:bCs/>
                <w:sz w:val="24"/>
                <w:szCs w:val="24"/>
                <w:rtl/>
              </w:rPr>
            </w:pPr>
            <w:r w:rsidRPr="00433869">
              <w:rPr>
                <w:rFonts w:ascii="Simplified Arabic" w:hAnsi="Simplified Arabic" w:cs="Simplified Arabic"/>
                <w:b/>
                <w:bCs/>
                <w:sz w:val="24"/>
                <w:szCs w:val="24"/>
                <w:rtl/>
              </w:rPr>
              <w:t>زيادة الدقة</w:t>
            </w:r>
          </w:p>
        </w:tc>
      </w:tr>
      <w:tr w:rsidR="007602D5" w:rsidRPr="00E258D0" w14:paraId="03777260" w14:textId="77777777" w:rsidTr="007602D5">
        <w:tc>
          <w:tcPr>
            <w:tcW w:w="4524" w:type="dxa"/>
          </w:tcPr>
          <w:p w14:paraId="474A32B7" w14:textId="2C65E67C" w:rsidR="007602D5" w:rsidRPr="00433869" w:rsidRDefault="00433869" w:rsidP="007602D5">
            <w:pPr>
              <w:jc w:val="center"/>
              <w:rPr>
                <w:rFonts w:ascii="Simplified Arabic" w:hAnsi="Simplified Arabic" w:cs="Simplified Arabic"/>
                <w:b/>
                <w:bCs/>
                <w:sz w:val="24"/>
                <w:szCs w:val="24"/>
                <w:rtl/>
              </w:rPr>
            </w:pPr>
            <w:r w:rsidRPr="00433869">
              <w:rPr>
                <w:rFonts w:ascii="Simplified Arabic" w:hAnsi="Simplified Arabic" w:cs="Simplified Arabic"/>
                <w:b/>
                <w:bCs/>
                <w:sz w:val="24"/>
                <w:szCs w:val="24"/>
                <w:rtl/>
              </w:rPr>
              <w:t>رضا المستفيدين</w:t>
            </w:r>
          </w:p>
        </w:tc>
        <w:tc>
          <w:tcPr>
            <w:tcW w:w="4524" w:type="dxa"/>
          </w:tcPr>
          <w:p w14:paraId="04887EDC" w14:textId="2F50FF12" w:rsidR="007602D5" w:rsidRPr="00433869" w:rsidRDefault="007602D5" w:rsidP="007602D5">
            <w:pPr>
              <w:jc w:val="center"/>
              <w:rPr>
                <w:rFonts w:ascii="Simplified Arabic" w:hAnsi="Simplified Arabic" w:cs="Simplified Arabic"/>
                <w:b/>
                <w:bCs/>
                <w:sz w:val="24"/>
                <w:szCs w:val="24"/>
                <w:rtl/>
              </w:rPr>
            </w:pPr>
            <w:r w:rsidRPr="00433869">
              <w:rPr>
                <w:rFonts w:ascii="Simplified Arabic" w:hAnsi="Simplified Arabic" w:cs="Simplified Arabic"/>
                <w:b/>
                <w:bCs/>
                <w:sz w:val="24"/>
                <w:szCs w:val="24"/>
                <w:rtl/>
              </w:rPr>
              <w:t>تعزيز الثقة</w:t>
            </w:r>
          </w:p>
        </w:tc>
      </w:tr>
    </w:tbl>
    <w:p w14:paraId="5DE067EF" w14:textId="0FF278F9" w:rsidR="000A0BD6" w:rsidRPr="00433869" w:rsidRDefault="007602D5" w:rsidP="007602D5">
      <w:pPr>
        <w:jc w:val="both"/>
        <w:rPr>
          <w:rFonts w:ascii="Simplified Arabic" w:hAnsi="Simplified Arabic" w:cs="Simplified Arabic"/>
          <w:b/>
          <w:bCs/>
          <w:sz w:val="32"/>
          <w:szCs w:val="32"/>
          <w:u w:val="single"/>
          <w:rtl/>
        </w:rPr>
      </w:pPr>
      <w:r w:rsidRPr="00433869">
        <w:rPr>
          <w:rFonts w:ascii="Simplified Arabic" w:hAnsi="Simplified Arabic" w:cs="Simplified Arabic"/>
          <w:b/>
          <w:bCs/>
          <w:sz w:val="32"/>
          <w:szCs w:val="32"/>
          <w:u w:val="single"/>
          <w:rtl/>
        </w:rPr>
        <w:lastRenderedPageBreak/>
        <w:t>-</w:t>
      </w:r>
      <w:r w:rsidR="000A0BD6" w:rsidRPr="00433869">
        <w:rPr>
          <w:rFonts w:ascii="Simplified Arabic" w:hAnsi="Simplified Arabic" w:cs="Simplified Arabic"/>
          <w:b/>
          <w:bCs/>
          <w:sz w:val="32"/>
          <w:szCs w:val="32"/>
          <w:u w:val="single"/>
          <w:rtl/>
        </w:rPr>
        <w:t>خصائص كفاءة الأداء الإداري</w:t>
      </w:r>
    </w:p>
    <w:p w14:paraId="6EED10B2" w14:textId="6417A945" w:rsidR="000A0BD6" w:rsidRPr="00E258D0" w:rsidRDefault="000A0BD6"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تتميز كفاءة الأداء الإداري بمجموعة من الخصائص التي تجعلها مؤشرًا مهمًا للحكم على نجاح المنظمات الحكومية، ومن أبرز هذه الخصائص:</w:t>
      </w:r>
    </w:p>
    <w:p w14:paraId="6662213A" w14:textId="7AC59A79" w:rsidR="000A0BD6" w:rsidRPr="00E258D0" w:rsidRDefault="000A0BD6"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1- الكفاءة</w:t>
      </w:r>
    </w:p>
    <w:p w14:paraId="1CB63B7A" w14:textId="09C40F11" w:rsidR="000A0BD6" w:rsidRPr="00E258D0" w:rsidRDefault="000A0BD6"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ويقصد بها تحقيق أفضل النتائج باستخدام أقل قدر ممكن من الموارد والتكاليف.</w:t>
      </w:r>
    </w:p>
    <w:p w14:paraId="2B9C1FE4" w14:textId="4182C370" w:rsidR="000A0BD6" w:rsidRPr="00E258D0" w:rsidRDefault="000A0BD6"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2- الفاعلية</w:t>
      </w:r>
    </w:p>
    <w:p w14:paraId="147E7D00" w14:textId="5090655F" w:rsidR="000A0BD6" w:rsidRPr="00E258D0" w:rsidRDefault="000A0BD6"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وتعني قدرة المنظمة على تحقيق أهدافها الاستراتيجية وفق الخطط الموضوعة.</w:t>
      </w:r>
    </w:p>
    <w:p w14:paraId="0C633774" w14:textId="4E8DC481" w:rsidR="000A0BD6" w:rsidRPr="00E258D0" w:rsidRDefault="000A0BD6"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3- الجودة</w:t>
      </w:r>
    </w:p>
    <w:p w14:paraId="7182CE9B" w14:textId="2FB85E48" w:rsidR="000A0BD6" w:rsidRPr="00E258D0" w:rsidRDefault="000A0BD6"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وتشير إلى مستوى جودة الخدمات والعمليات الإدارية التي تقدمها المنظمة.</w:t>
      </w:r>
    </w:p>
    <w:p w14:paraId="3BD4A195" w14:textId="4F05CCB1" w:rsidR="000A0BD6" w:rsidRPr="00E258D0" w:rsidRDefault="000A0BD6"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4- السرعة</w:t>
      </w:r>
    </w:p>
    <w:p w14:paraId="411DF8CC" w14:textId="2C8A88A8" w:rsidR="000A0BD6" w:rsidRPr="00E258D0" w:rsidRDefault="000A0BD6"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وتعني إنجاز الأعمال والإجراءات الحكومية في الوقت المناسب دون تأخير.</w:t>
      </w:r>
    </w:p>
    <w:p w14:paraId="313FD811" w14:textId="59A94D27" w:rsidR="000A0BD6" w:rsidRPr="00E258D0" w:rsidRDefault="000A0BD6"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5- المرونة</w:t>
      </w:r>
    </w:p>
    <w:p w14:paraId="2D56BD27" w14:textId="4F01ACE1" w:rsidR="000A0BD6" w:rsidRPr="00E258D0" w:rsidRDefault="000A0BD6"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ويقصد بها قدرة المنظمة على التكيف مع التغيرات التنظيمية والتكنولوجية.</w:t>
      </w:r>
    </w:p>
    <w:p w14:paraId="5CCA6EB1" w14:textId="0E521A2B" w:rsidR="000A0BD6" w:rsidRPr="00E258D0" w:rsidRDefault="000A0BD6"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6- الاستدامة</w:t>
      </w:r>
    </w:p>
    <w:p w14:paraId="5D055889" w14:textId="77777777" w:rsidR="000A0BD6" w:rsidRPr="00E258D0" w:rsidRDefault="000A0BD6" w:rsidP="000A0BD6">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وتعبر عن قدرة المنظمة على المحافظة على مستويات الأداء المرتفعة بصورة مستمرة.</w:t>
      </w:r>
    </w:p>
    <w:p w14:paraId="6BCA10CA" w14:textId="0BE8F7B6" w:rsidR="000A0BD6" w:rsidRPr="00E258D0" w:rsidRDefault="000A0BD6" w:rsidP="007602D5">
      <w:pPr>
        <w:jc w:val="both"/>
        <w:rPr>
          <w:rFonts w:ascii="Simplified Arabic" w:hAnsi="Simplified Arabic" w:cs="Simplified Arabic"/>
          <w:b/>
          <w:bCs/>
          <w:sz w:val="28"/>
          <w:szCs w:val="28"/>
          <w:rtl/>
        </w:rPr>
      </w:pPr>
    </w:p>
    <w:p w14:paraId="23CF816A" w14:textId="0373C1A2" w:rsidR="000A0BD6" w:rsidRPr="00E258D0" w:rsidRDefault="000A0BD6" w:rsidP="007602D5">
      <w:pPr>
        <w:jc w:val="both"/>
        <w:rPr>
          <w:rFonts w:ascii="Simplified Arabic" w:hAnsi="Simplified Arabic" w:cs="Simplified Arabic"/>
          <w:b/>
          <w:bCs/>
          <w:color w:val="002060"/>
          <w:sz w:val="28"/>
          <w:szCs w:val="28"/>
          <w:u w:val="single"/>
          <w:rtl/>
        </w:rPr>
      </w:pPr>
      <w:r w:rsidRPr="00E258D0">
        <w:rPr>
          <w:rFonts w:ascii="Simplified Arabic" w:hAnsi="Simplified Arabic" w:cs="Simplified Arabic"/>
          <w:b/>
          <w:bCs/>
          <w:color w:val="002060"/>
          <w:sz w:val="28"/>
          <w:szCs w:val="28"/>
          <w:u w:val="single"/>
          <w:rtl/>
        </w:rPr>
        <w:t>تحليل الباحثة</w:t>
      </w:r>
    </w:p>
    <w:p w14:paraId="03AD05DB" w14:textId="7EFB588C" w:rsidR="007602D5" w:rsidRPr="00E258D0" w:rsidRDefault="000A0BD6" w:rsidP="0043386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يتضح من الأدبيات أن مفهوم كفاءة الأداء الإداري أصبح أكثر شمولًا في العصر الرقمي، فلم يعد يقتصر على سرعة تنفيذ الأعمال أو خفض التكاليف، بل أصبح يشمل جودة القرارات، والقدرة على الابتكار، والاستفادة من التقنيات الحديثة في تحسين العمليات الإدارية. ومن هذا المنطلق، فإن الذكاء الاصطناعي يمثل أحد أهم الأدوات التي يمكن أن تسهم في رفع كفاءة الأداء الإداري داخل المنظمات الحكومية من خلال دعم القرار، وتحسين إدارة الموارد، وتعزيز جودة الخدمات.</w:t>
      </w:r>
    </w:p>
    <w:p w14:paraId="64BFE9DB" w14:textId="67EBE123" w:rsidR="007602D5" w:rsidRPr="00433869" w:rsidRDefault="007602D5" w:rsidP="007602D5">
      <w:pPr>
        <w:jc w:val="both"/>
        <w:rPr>
          <w:rFonts w:ascii="Simplified Arabic" w:hAnsi="Simplified Arabic" w:cs="Simplified Arabic"/>
          <w:b/>
          <w:bCs/>
          <w:sz w:val="32"/>
          <w:szCs w:val="32"/>
          <w:u w:val="single"/>
          <w:rtl/>
        </w:rPr>
      </w:pPr>
      <w:r w:rsidRPr="00433869">
        <w:rPr>
          <w:rFonts w:ascii="Simplified Arabic" w:hAnsi="Simplified Arabic" w:cs="Simplified Arabic"/>
          <w:b/>
          <w:bCs/>
          <w:sz w:val="32"/>
          <w:szCs w:val="32"/>
          <w:u w:val="single"/>
          <w:rtl/>
        </w:rPr>
        <w:lastRenderedPageBreak/>
        <w:t>-أبعاد كفاءة الأداء الإداري</w:t>
      </w:r>
    </w:p>
    <w:p w14:paraId="64E60F82" w14:textId="419A428E"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تشير الأدبيات الإدارية إلى أن كفاءة الأداء الإداري لا يمكن قياسها من خلال مؤشر واحد، وإنما تعتمد على مجموعة من الأبعاد التي تعكس قدرة المنظمة على تحقيق أهدافها بكفاءة وفاعلية. وقد اعتمدت الدراسة الحالية خمسة أبعاد رئيسة لقياس كفاءة الأداء الإداري، استنادًا إلى الأدبيات العلمية والدراسات السابقة، وهي: سرعة الإنجاز، ودقة اتخاذ القرار، وجودة الخدمات، وكفاءة استخدام الموارد، ورضا العاملين.</w:t>
      </w:r>
    </w:p>
    <w:p w14:paraId="0845E1A4" w14:textId="55F8204B"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أولاً: سرعة إنجاز الأعمال</w:t>
      </w:r>
    </w:p>
    <w:p w14:paraId="749A24B4" w14:textId="2AFBCDDD"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تعد سرعة إنجاز الأعمال من أهم مؤشرات كفاءة الأداء الإداري، حيث تعكس قدرة المنظمة على تنفيذ الإجراءات الإدارية خلال وقت مناسب دون الإخلال بجودة الأداء. وفي المنظمات الحكومية، ترتبط سرعة الإنجاز بتبسيط الإجراءات، وتقليل الدورة المستندية، والاستفادة من الأنظمة الرقمية في تنفيذ المعاملات.</w:t>
      </w:r>
    </w:p>
    <w:p w14:paraId="1F1A622A" w14:textId="398B4F9C"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ويسهم الذكاء الاصطناعي في تحسين سرعة الإنجاز من خلال أتمتة الإجراءات الروتينية، وتقليل الاعتماد على العمليات اليدوية، وتحسين تدفق المعلومات بين الإدارات المختلفة، مما يؤدي إلى تقليل زمن تقديم الخدمات الحكومية.</w:t>
      </w:r>
    </w:p>
    <w:p w14:paraId="46869976" w14:textId="2DE23CAC"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ثانياً: دقة اتخاذ القرار</w:t>
      </w:r>
    </w:p>
    <w:p w14:paraId="626EA1CC" w14:textId="5B3E61D5"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تعد القرارات الإدارية الركيزة الأساسية لنجاح أي منظمة، إذ تؤثر بصورة مباشرة في جودة الأداء وتحقيق الأهداف. ويقصد بدقة اتخاذ القرار قدرة الإدارة على اختيار البديل الأنسب اعتمادًا على معلومات صحيحة وتحليلات دقيقة.</w:t>
      </w:r>
    </w:p>
    <w:p w14:paraId="62BB7BE7" w14:textId="3079F707"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وتسهم تطبيقات الذكاء الاصطناعي في دعم عملية اتخاذ القرار من خلال تحليل البيانات الضخمة، والتنبؤ بالاتجاهات المستقبلية، وتوفير تقارير ذكية تساعد القيادات الإدارية في اختيار البدائل المناسبة.</w:t>
      </w:r>
    </w:p>
    <w:p w14:paraId="3F1B33BF" w14:textId="41B354D6"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ثالثاً: جودة الخدمات الحكومية</w:t>
      </w:r>
    </w:p>
    <w:p w14:paraId="5157A923" w14:textId="17CA72CE"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أصبحت جودة الخدمات الحكومية من أهم المؤشرات التي يتم من خلالها تقييم أداء المؤسسات العامة، حيث تعكس مدى قدرة المنظمة على تلبية احتياجات المستفيدين بكفاءة وسرعة.</w:t>
      </w:r>
    </w:p>
    <w:p w14:paraId="5863822D" w14:textId="52069BD6"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وتساعد تطبيقات الذكاء الاصطناعي على تحسين جودة الخدمات من خلال تقديم خدمات إلكترونية متطورة، وتقليل الأخطاء، وتوفير خدمات متاحة على مدار الساعة، وتحسين تجربة المستفيد.</w:t>
      </w:r>
    </w:p>
    <w:p w14:paraId="3402D6F0" w14:textId="75EE4A3A"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رابعاً: كفاءة استخدام الموارد</w:t>
      </w:r>
    </w:p>
    <w:p w14:paraId="53EDC6DE" w14:textId="51A28735"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يقصد بكفاءة استخدام الموارد قدرة المنظمة على تحقيق أعلى مستوى من الإنتاجية باستخدام أقل قدر ممكن من الموارد البشرية والمالية والتقنية.</w:t>
      </w:r>
    </w:p>
    <w:p w14:paraId="73850B67" w14:textId="629547D7"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ويساعد الذكاء الاصطناعي في هذا الجانب من خلال تحسين توزيع الموارد، والتنبؤ بالاحتياجات المستقبلية، وتقليل الهدر، وتحسين إدارة الوقت والميزانيات.</w:t>
      </w:r>
    </w:p>
    <w:p w14:paraId="4FB56DDB" w14:textId="65A92F1A"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خامساً: رضا العاملين</w:t>
      </w:r>
    </w:p>
    <w:p w14:paraId="1A548200" w14:textId="2680E2D8"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يعد رضا العاملين مؤشرًا مهمًا على نجاح الإدارة، إذ يؤثر بصورة مباشرة في الإنتاجية ومستوى الالتزام الوظيفي. وكلما شعر العاملون بأن التقنيات الحديثة تساعدهم في أداء أعمالهم وتخفف الأعباء الروتينية، ارتفع مستوى الرضا الوظيفي.</w:t>
      </w:r>
    </w:p>
    <w:p w14:paraId="5F9C7340" w14:textId="13F200EA" w:rsidR="007602D5" w:rsidRPr="00E258D0" w:rsidRDefault="007602D5" w:rsidP="007602D5">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وتشير الدراسات الحديثة إلى أن الذكاء الاصطناعي لا يهدف إلى استبدال الموظفين، بل إلى دعمهم وتمكينهم من أداء أعمالهم بصورة أكثر كفاءة، وهو ما ينعكس إيجابًا على بيئة العمل.</w:t>
      </w:r>
    </w:p>
    <w:p w14:paraId="1FC64900" w14:textId="27E58E94" w:rsidR="007602D5" w:rsidRPr="00E258D0" w:rsidRDefault="007602D5"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جدول (6): أبعاد كفاءة الأداء الإداري المعتمدة في الدراسة:</w:t>
      </w:r>
    </w:p>
    <w:tbl>
      <w:tblPr>
        <w:tblStyle w:val="TableGrid"/>
        <w:bidiVisual/>
        <w:tblW w:w="0" w:type="auto"/>
        <w:tblLook w:val="04A0" w:firstRow="1" w:lastRow="0" w:firstColumn="1" w:lastColumn="0" w:noHBand="0" w:noVBand="1"/>
      </w:tblPr>
      <w:tblGrid>
        <w:gridCol w:w="3016"/>
        <w:gridCol w:w="3016"/>
        <w:gridCol w:w="3016"/>
      </w:tblGrid>
      <w:tr w:rsidR="007602D5" w:rsidRPr="00E258D0" w14:paraId="5ADC0BE4" w14:textId="77777777" w:rsidTr="007602D5">
        <w:tc>
          <w:tcPr>
            <w:tcW w:w="3016" w:type="dxa"/>
          </w:tcPr>
          <w:p w14:paraId="6D71547A" w14:textId="79E3BE83" w:rsidR="007602D5" w:rsidRPr="00E258D0" w:rsidRDefault="007602D5"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البعد</w:t>
            </w:r>
          </w:p>
        </w:tc>
        <w:tc>
          <w:tcPr>
            <w:tcW w:w="3016" w:type="dxa"/>
          </w:tcPr>
          <w:p w14:paraId="2FC2C9D4" w14:textId="672D06A0" w:rsidR="007602D5" w:rsidRPr="00E258D0" w:rsidRDefault="007602D5"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التعريف المختصر</w:t>
            </w:r>
          </w:p>
        </w:tc>
        <w:tc>
          <w:tcPr>
            <w:tcW w:w="3016" w:type="dxa"/>
          </w:tcPr>
          <w:p w14:paraId="5EC58715" w14:textId="2CEDA164" w:rsidR="007602D5" w:rsidRPr="00E258D0" w:rsidRDefault="007602D5"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أثر الذكاء الصطناعي</w:t>
            </w:r>
          </w:p>
        </w:tc>
      </w:tr>
      <w:tr w:rsidR="007602D5" w:rsidRPr="00E258D0" w14:paraId="1F1F1EC1" w14:textId="77777777" w:rsidTr="007602D5">
        <w:tc>
          <w:tcPr>
            <w:tcW w:w="3016" w:type="dxa"/>
          </w:tcPr>
          <w:p w14:paraId="46C10CCF" w14:textId="6739FA45" w:rsidR="007602D5" w:rsidRPr="00E258D0" w:rsidRDefault="007602D5"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سرعة الإنجاز</w:t>
            </w:r>
          </w:p>
        </w:tc>
        <w:tc>
          <w:tcPr>
            <w:tcW w:w="3016" w:type="dxa"/>
          </w:tcPr>
          <w:p w14:paraId="77153903" w14:textId="4B95C102" w:rsidR="007602D5" w:rsidRPr="00E258D0" w:rsidRDefault="007602D5"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تقليل زمن تنفيذ الإجرءات </w:t>
            </w:r>
          </w:p>
        </w:tc>
        <w:tc>
          <w:tcPr>
            <w:tcW w:w="3016" w:type="dxa"/>
          </w:tcPr>
          <w:p w14:paraId="043923CD" w14:textId="1F2803E7" w:rsidR="007602D5" w:rsidRPr="00E258D0" w:rsidRDefault="00021550"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الأتمتة وتقليل الوقت</w:t>
            </w:r>
          </w:p>
        </w:tc>
      </w:tr>
      <w:tr w:rsidR="007602D5" w:rsidRPr="00E258D0" w14:paraId="3C807F6C" w14:textId="77777777" w:rsidTr="007602D5">
        <w:tc>
          <w:tcPr>
            <w:tcW w:w="3016" w:type="dxa"/>
          </w:tcPr>
          <w:p w14:paraId="07EB9D32" w14:textId="48AA3837" w:rsidR="007602D5" w:rsidRPr="00E258D0" w:rsidRDefault="007602D5"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دقة القرار</w:t>
            </w:r>
          </w:p>
        </w:tc>
        <w:tc>
          <w:tcPr>
            <w:tcW w:w="3016" w:type="dxa"/>
          </w:tcPr>
          <w:p w14:paraId="74FA3AC9" w14:textId="197867DB" w:rsidR="007602D5" w:rsidRPr="00E258D0" w:rsidRDefault="00021550"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اتخاذ قرارات مبنية علي البيانات</w:t>
            </w:r>
          </w:p>
        </w:tc>
        <w:tc>
          <w:tcPr>
            <w:tcW w:w="3016" w:type="dxa"/>
          </w:tcPr>
          <w:p w14:paraId="3EAE36FE" w14:textId="40388DC0" w:rsidR="007602D5" w:rsidRPr="00E258D0" w:rsidRDefault="00021550"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التحليلات الذكية</w:t>
            </w:r>
          </w:p>
        </w:tc>
      </w:tr>
      <w:tr w:rsidR="007602D5" w:rsidRPr="00E258D0" w14:paraId="05458293" w14:textId="77777777" w:rsidTr="007602D5">
        <w:tc>
          <w:tcPr>
            <w:tcW w:w="3016" w:type="dxa"/>
          </w:tcPr>
          <w:p w14:paraId="28A52136" w14:textId="12749187" w:rsidR="007602D5" w:rsidRPr="00E258D0" w:rsidRDefault="007602D5"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جودة الخدمات</w:t>
            </w:r>
          </w:p>
        </w:tc>
        <w:tc>
          <w:tcPr>
            <w:tcW w:w="3016" w:type="dxa"/>
          </w:tcPr>
          <w:p w14:paraId="61F7D953" w14:textId="7995D32E" w:rsidR="007602D5" w:rsidRPr="00E258D0" w:rsidRDefault="00021550"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مستوي الخدمة</w:t>
            </w:r>
          </w:p>
        </w:tc>
        <w:tc>
          <w:tcPr>
            <w:tcW w:w="3016" w:type="dxa"/>
          </w:tcPr>
          <w:p w14:paraId="7C5934A4" w14:textId="057E947D" w:rsidR="007602D5" w:rsidRPr="00E258D0" w:rsidRDefault="00021550"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الخدمات الذكية</w:t>
            </w:r>
          </w:p>
        </w:tc>
      </w:tr>
      <w:tr w:rsidR="007602D5" w:rsidRPr="00E258D0" w14:paraId="3C020651" w14:textId="77777777" w:rsidTr="007602D5">
        <w:tc>
          <w:tcPr>
            <w:tcW w:w="3016" w:type="dxa"/>
          </w:tcPr>
          <w:p w14:paraId="56AEF2C7" w14:textId="1562AA77" w:rsidR="007602D5" w:rsidRPr="00E258D0" w:rsidRDefault="007602D5"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كفاءة الموارد</w:t>
            </w:r>
          </w:p>
        </w:tc>
        <w:tc>
          <w:tcPr>
            <w:tcW w:w="3016" w:type="dxa"/>
          </w:tcPr>
          <w:p w14:paraId="10A4B109" w14:textId="630AC004" w:rsidR="007602D5" w:rsidRPr="00E258D0" w:rsidRDefault="00021550"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الاستخدام الأمثل للموارد</w:t>
            </w:r>
          </w:p>
        </w:tc>
        <w:tc>
          <w:tcPr>
            <w:tcW w:w="3016" w:type="dxa"/>
          </w:tcPr>
          <w:p w14:paraId="19285999" w14:textId="51124EF0" w:rsidR="007602D5" w:rsidRPr="00E258D0" w:rsidRDefault="00021550"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تقليل الهدر</w:t>
            </w:r>
          </w:p>
        </w:tc>
      </w:tr>
      <w:tr w:rsidR="007602D5" w:rsidRPr="00E258D0" w14:paraId="37A4C904" w14:textId="77777777" w:rsidTr="007602D5">
        <w:tc>
          <w:tcPr>
            <w:tcW w:w="3016" w:type="dxa"/>
          </w:tcPr>
          <w:p w14:paraId="34B9330F" w14:textId="76B9244B" w:rsidR="007602D5" w:rsidRPr="00E258D0" w:rsidRDefault="007602D5"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رضا العاملين</w:t>
            </w:r>
          </w:p>
        </w:tc>
        <w:tc>
          <w:tcPr>
            <w:tcW w:w="3016" w:type="dxa"/>
          </w:tcPr>
          <w:p w14:paraId="3FE893ED" w14:textId="6300E19D" w:rsidR="007602D5" w:rsidRPr="00E258D0" w:rsidRDefault="00021550"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بيئة العمل</w:t>
            </w:r>
          </w:p>
        </w:tc>
        <w:tc>
          <w:tcPr>
            <w:tcW w:w="3016" w:type="dxa"/>
          </w:tcPr>
          <w:p w14:paraId="587FBDE4" w14:textId="160D3D01" w:rsidR="007602D5" w:rsidRPr="00E258D0" w:rsidRDefault="00021550" w:rsidP="007602D5">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تخفيف الأعباء الروتينية</w:t>
            </w:r>
          </w:p>
        </w:tc>
      </w:tr>
    </w:tbl>
    <w:p w14:paraId="4102F324" w14:textId="77777777" w:rsidR="00F925D0" w:rsidRPr="00E258D0" w:rsidRDefault="00F925D0" w:rsidP="0059615D">
      <w:pPr>
        <w:jc w:val="center"/>
        <w:rPr>
          <w:rFonts w:ascii="Simplified Arabic" w:hAnsi="Simplified Arabic" w:cs="Simplified Arabic"/>
          <w:b/>
          <w:bCs/>
          <w:sz w:val="28"/>
          <w:szCs w:val="28"/>
          <w:rtl/>
        </w:rPr>
      </w:pPr>
    </w:p>
    <w:p w14:paraId="0B80EE1F" w14:textId="77777777" w:rsidR="00433869" w:rsidRDefault="00433869" w:rsidP="00021550">
      <w:pPr>
        <w:jc w:val="both"/>
        <w:rPr>
          <w:rFonts w:ascii="Simplified Arabic" w:hAnsi="Simplified Arabic" w:cs="Simplified Arabic"/>
          <w:b/>
          <w:bCs/>
          <w:sz w:val="28"/>
          <w:szCs w:val="28"/>
          <w:u w:val="single"/>
          <w:rtl/>
        </w:rPr>
      </w:pPr>
    </w:p>
    <w:p w14:paraId="6C3BC718" w14:textId="77777777" w:rsidR="00433869" w:rsidRDefault="00433869" w:rsidP="00021550">
      <w:pPr>
        <w:jc w:val="both"/>
        <w:rPr>
          <w:rFonts w:ascii="Simplified Arabic" w:hAnsi="Simplified Arabic" w:cs="Simplified Arabic"/>
          <w:b/>
          <w:bCs/>
          <w:sz w:val="28"/>
          <w:szCs w:val="28"/>
          <w:u w:val="single"/>
          <w:rtl/>
        </w:rPr>
      </w:pPr>
    </w:p>
    <w:p w14:paraId="277EA3E9" w14:textId="3E80249B" w:rsidR="00021550" w:rsidRPr="00433869" w:rsidRDefault="00021550" w:rsidP="00021550">
      <w:pPr>
        <w:jc w:val="both"/>
        <w:rPr>
          <w:rFonts w:ascii="Simplified Arabic" w:hAnsi="Simplified Arabic" w:cs="Simplified Arabic"/>
          <w:b/>
          <w:bCs/>
          <w:sz w:val="32"/>
          <w:szCs w:val="32"/>
          <w:u w:val="single"/>
          <w:rtl/>
        </w:rPr>
      </w:pPr>
      <w:r w:rsidRPr="00433869">
        <w:rPr>
          <w:rFonts w:ascii="Simplified Arabic" w:hAnsi="Simplified Arabic" w:cs="Simplified Arabic"/>
          <w:b/>
          <w:bCs/>
          <w:sz w:val="32"/>
          <w:szCs w:val="32"/>
          <w:u w:val="single"/>
          <w:rtl/>
        </w:rPr>
        <w:lastRenderedPageBreak/>
        <w:t>-مؤشرات قياس كفاءة الأداء الإداري</w:t>
      </w:r>
    </w:p>
    <w:p w14:paraId="2AD61517" w14:textId="550927EC"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تعتمد المؤسسات الحكومية على مجموعة من المؤشرات الكمية والنوعية لتقييم مستوى كفاءة الأداء الإداري، ومن أبرز هذه المؤشرات:</w:t>
      </w:r>
    </w:p>
    <w:p w14:paraId="71F3DECE" w14:textId="66F33F77" w:rsidR="00021550" w:rsidRPr="00E258D0" w:rsidRDefault="00021550" w:rsidP="00021550">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متوسط زمن إنجاز المعاملات.</w:t>
      </w:r>
    </w:p>
    <w:p w14:paraId="33B781AB" w14:textId="5D195EE4" w:rsidR="00021550" w:rsidRPr="00E258D0" w:rsidRDefault="00021550" w:rsidP="00021550">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نسبة المعاملات المنجزة إلكترونيًا.</w:t>
      </w:r>
    </w:p>
    <w:p w14:paraId="21F64847" w14:textId="05D69BC8" w:rsidR="00021550" w:rsidRPr="00E258D0" w:rsidRDefault="00021550" w:rsidP="00021550">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مستوى رضا المستفيدين.</w:t>
      </w:r>
    </w:p>
    <w:p w14:paraId="003F8664" w14:textId="7C05A50B" w:rsidR="00021550" w:rsidRPr="00E258D0" w:rsidRDefault="00021550" w:rsidP="00021550">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نسبة الأخطاء الإدارية.</w:t>
      </w:r>
    </w:p>
    <w:p w14:paraId="20135F74" w14:textId="5A6C1C76" w:rsidR="00021550" w:rsidRPr="00E258D0" w:rsidRDefault="00021550" w:rsidP="00021550">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سرعة الاستجابة للطلبات.</w:t>
      </w:r>
    </w:p>
    <w:p w14:paraId="2241B6AB" w14:textId="5C39CE57" w:rsidR="00021550" w:rsidRPr="00E258D0" w:rsidRDefault="00021550" w:rsidP="00021550">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كفاءة استخدام الموارد المالية.</w:t>
      </w:r>
    </w:p>
    <w:p w14:paraId="4E097199" w14:textId="4B16C469" w:rsidR="00021550" w:rsidRPr="00E258D0" w:rsidRDefault="00021550" w:rsidP="00021550">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إنتاجية الموظفين.</w:t>
      </w:r>
    </w:p>
    <w:p w14:paraId="5B57CC41" w14:textId="04EA988F" w:rsidR="00021550" w:rsidRPr="00E258D0" w:rsidRDefault="00021550" w:rsidP="00021550">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مستوى الالتزام بالإجراءات.</w:t>
      </w:r>
    </w:p>
    <w:p w14:paraId="5243B300" w14:textId="4B970F1A" w:rsidR="00021550" w:rsidRPr="00E258D0" w:rsidRDefault="00021550" w:rsidP="00021550">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جودة التقارير الإدارية.</w:t>
      </w:r>
    </w:p>
    <w:p w14:paraId="7A5E9B9B" w14:textId="2E69405C" w:rsidR="00021550" w:rsidRPr="00E258D0" w:rsidRDefault="00021550" w:rsidP="00021550">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معدل التحسين المستمر في الأداء.</w:t>
      </w:r>
    </w:p>
    <w:p w14:paraId="5B92216D" w14:textId="36B7FA7A"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وتعد هذه المؤشرات من أكثر الأدوات استخدامًا في تقييم الأداء المؤسسي، كما يمكن الاستفادة منها في قياس أثر تطبيق الذكاء الاصطناعي على أداء المنظمات الحكومية.</w:t>
      </w:r>
    </w:p>
    <w:p w14:paraId="3473AC33" w14:textId="4B10F6EE" w:rsidR="00021550" w:rsidRPr="00E258D0" w:rsidRDefault="00021550" w:rsidP="00021550">
      <w:pPr>
        <w:jc w:val="both"/>
        <w:rPr>
          <w:rFonts w:ascii="Simplified Arabic" w:hAnsi="Simplified Arabic" w:cs="Simplified Arabic"/>
          <w:b/>
          <w:bCs/>
          <w:color w:val="002060"/>
          <w:sz w:val="28"/>
          <w:szCs w:val="28"/>
          <w:u w:val="single"/>
          <w:rtl/>
        </w:rPr>
      </w:pPr>
      <w:r w:rsidRPr="00E258D0">
        <w:rPr>
          <w:rFonts w:ascii="Simplified Arabic" w:hAnsi="Simplified Arabic" w:cs="Simplified Arabic"/>
          <w:b/>
          <w:bCs/>
          <w:color w:val="002060"/>
          <w:sz w:val="28"/>
          <w:szCs w:val="28"/>
          <w:u w:val="single"/>
          <w:rtl/>
        </w:rPr>
        <w:t>تحليل الباحثة</w:t>
      </w:r>
    </w:p>
    <w:p w14:paraId="54A1F92B" w14:textId="77777777"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توضح الأدبيات أن قياس كفاءة الأداء الإداري لم يعد يعتمد على المؤشرات التقليدية فقط، بل أصبح يشمل مؤشرات ترتبط بالتحول الرقمي، مثل سرعة معالجة البيانات، ومستوى الاعتماد على الأنظمة الذكية، وجودة الخدمات الإلكترونية. ومن ثم، فإن تقييم أثر الذكاء الاصطناعي يتطلب الاعتماد على مجموعة متكاملة من المؤشرات التي تعكس الجوانب التشغيلية والإدارية والتنظيمية في آنٍ واحد.</w:t>
      </w:r>
    </w:p>
    <w:p w14:paraId="64E0BBE3" w14:textId="77777777" w:rsidR="00021550" w:rsidRPr="00433869" w:rsidRDefault="00021550" w:rsidP="00021550">
      <w:pPr>
        <w:jc w:val="both"/>
        <w:rPr>
          <w:rFonts w:ascii="Simplified Arabic" w:hAnsi="Simplified Arabic" w:cs="Simplified Arabic"/>
          <w:b/>
          <w:bCs/>
          <w:sz w:val="18"/>
          <w:szCs w:val="18"/>
          <w:rtl/>
        </w:rPr>
      </w:pPr>
    </w:p>
    <w:p w14:paraId="2EAD9787" w14:textId="30149FE8" w:rsidR="00021550" w:rsidRPr="00433869" w:rsidRDefault="00021550" w:rsidP="00021550">
      <w:pPr>
        <w:jc w:val="both"/>
        <w:rPr>
          <w:rFonts w:ascii="Simplified Arabic" w:hAnsi="Simplified Arabic" w:cs="Simplified Arabic"/>
          <w:b/>
          <w:bCs/>
          <w:sz w:val="32"/>
          <w:szCs w:val="32"/>
          <w:u w:val="single"/>
          <w:rtl/>
        </w:rPr>
      </w:pPr>
      <w:r w:rsidRPr="00433869">
        <w:rPr>
          <w:rFonts w:ascii="Simplified Arabic" w:hAnsi="Simplified Arabic" w:cs="Simplified Arabic"/>
          <w:b/>
          <w:bCs/>
          <w:sz w:val="32"/>
          <w:szCs w:val="32"/>
          <w:u w:val="single"/>
          <w:rtl/>
        </w:rPr>
        <w:t>-العوامل المؤثرة في كفاءة الأداء الإداري</w:t>
      </w:r>
    </w:p>
    <w:p w14:paraId="5381EA59" w14:textId="224743D3"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تتأثر كفاءة الأداء الإداري بمجموعة من العوامل الداخلية والخارجية، والتي قد تسهم في رفع مستوى الأداء أو الحد من فعاليته. ومن أهم هذه العوامل:</w:t>
      </w:r>
    </w:p>
    <w:p w14:paraId="66AA9CF7" w14:textId="2301C681"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أولاً: القيادة الإدارية</w:t>
      </w:r>
    </w:p>
    <w:p w14:paraId="5C5607DC" w14:textId="52A57249"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تلعب القيادة دورًا محوريًا في توجيه المنظمة نحو تحقيق أهدافها، من خلال دعم التغيير، وتحفيز العاملين، وتبني التقنيات الحديثة.</w:t>
      </w:r>
    </w:p>
    <w:p w14:paraId="04EFE67B" w14:textId="1628F5F8"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ثانياً: الموارد البشرية</w:t>
      </w:r>
    </w:p>
    <w:p w14:paraId="29B4FC4B" w14:textId="301E37E2"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تمثل كفاءة العاملين، ومستوى تأهيلهم، وقدرتهم على استخدام التقنيات الحديثة، أحد أهم محددات نجاح الأداء الإداري.</w:t>
      </w:r>
    </w:p>
    <w:p w14:paraId="67942956" w14:textId="3C70D9ED"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ثالثاً: التكنولوجيا</w:t>
      </w:r>
    </w:p>
    <w:p w14:paraId="16C53B1E" w14:textId="12529905"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يسهم استخدام الأنظمة الرقمية والذكاء الاصطناعي في تطوير العمليات الإدارية، وتحسين سرعة الإنجاز، ورفع جودة الخدمات.</w:t>
      </w:r>
    </w:p>
    <w:p w14:paraId="001112F9" w14:textId="506520BA"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رابعاً: الثقافة التنظيمية</w:t>
      </w:r>
    </w:p>
    <w:p w14:paraId="7F78F03E" w14:textId="05C505F9"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تشجع الثقافة التنظيمية الداعمة للابتكار والتعلم المستمر على نجاح مشروعات التحول الرقمي وتبني الذكاء الاصطناعي.</w:t>
      </w:r>
    </w:p>
    <w:p w14:paraId="305F2386" w14:textId="0B201D6A"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خامساً: البنية التحتية الرقمية</w:t>
      </w:r>
    </w:p>
    <w:p w14:paraId="2AD874D0" w14:textId="7282DAED"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تعد البنية التحتية المتطورة من أهم متطلبات نجاح الأنظمة الذكية، حيث توفر البيئة المناسبة لتشغيل التطبيقات الرقمية بكفاءة.</w:t>
      </w:r>
    </w:p>
    <w:p w14:paraId="7EF69707" w14:textId="6BD2A566"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سادساً: الدعم الإداري</w:t>
      </w:r>
    </w:p>
    <w:p w14:paraId="6A151996" w14:textId="21159C27"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يسهم دعم الإدارة العليا في توفير الموارد اللازمة، وإزالة المعوقات، وضمان استدامة مشروعات الذكاء الاصطناعي.</w:t>
      </w:r>
    </w:p>
    <w:p w14:paraId="45816173" w14:textId="3E5F5F2A" w:rsidR="00021550" w:rsidRPr="00E258D0" w:rsidRDefault="00021550" w:rsidP="00021550">
      <w:pPr>
        <w:jc w:val="both"/>
        <w:rPr>
          <w:rFonts w:ascii="Simplified Arabic" w:hAnsi="Simplified Arabic" w:cs="Simplified Arabic"/>
          <w:b/>
          <w:bCs/>
          <w:color w:val="002060"/>
          <w:sz w:val="28"/>
          <w:szCs w:val="28"/>
          <w:u w:val="single"/>
          <w:rtl/>
        </w:rPr>
      </w:pPr>
      <w:r w:rsidRPr="00E258D0">
        <w:rPr>
          <w:rFonts w:ascii="Simplified Arabic" w:hAnsi="Simplified Arabic" w:cs="Simplified Arabic"/>
          <w:b/>
          <w:bCs/>
          <w:color w:val="002060"/>
          <w:sz w:val="28"/>
          <w:szCs w:val="28"/>
          <w:u w:val="single"/>
          <w:rtl/>
        </w:rPr>
        <w:t>تحليل الباحثة</w:t>
      </w:r>
    </w:p>
    <w:p w14:paraId="14EA131A" w14:textId="0F8444E8" w:rsidR="00021550" w:rsidRPr="00E258D0" w:rsidRDefault="00021550" w:rsidP="00021550">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يمكن القول إن كفاءة الأداء الإداري هي نتيجة تفاعل مجموعة من العوامل البشرية والتنظيمية والتقنية، وليس نتيجة عامل واحد فقط. ويُعد الذكاء الاصطناعي عاملًا محفزًا لهذه الكفاءة عندما يتوافر له الدعم المؤسسي والبنية التحتية المناسبة والكوادر المؤهلة. أما في غياب هذه العناصر، </w:t>
      </w:r>
      <w:r w:rsidRPr="00E258D0">
        <w:rPr>
          <w:rFonts w:ascii="Simplified Arabic" w:hAnsi="Simplified Arabic" w:cs="Simplified Arabic"/>
          <w:b/>
          <w:bCs/>
          <w:sz w:val="28"/>
          <w:szCs w:val="28"/>
          <w:rtl/>
        </w:rPr>
        <w:lastRenderedPageBreak/>
        <w:t>فقد لا تحقق تطبيقات الذكاء الاصطناعي النتائج المرجوة، وهو ما يبرز أهمية دراسة البيئة التنظيمية عند تحليل أثر الذكاء الاصطناعي في المنظمات الحكومية.</w:t>
      </w:r>
    </w:p>
    <w:p w14:paraId="551446EE" w14:textId="77777777" w:rsidR="00021550" w:rsidRPr="00E258D0" w:rsidRDefault="00021550" w:rsidP="00021550">
      <w:pPr>
        <w:jc w:val="both"/>
        <w:rPr>
          <w:rFonts w:ascii="Simplified Arabic" w:hAnsi="Simplified Arabic" w:cs="Simplified Arabic"/>
          <w:b/>
          <w:bCs/>
          <w:sz w:val="28"/>
          <w:szCs w:val="28"/>
          <w:rtl/>
        </w:rPr>
      </w:pPr>
    </w:p>
    <w:p w14:paraId="7938DDAC" w14:textId="65E54181" w:rsidR="002045B8" w:rsidRPr="00433869" w:rsidRDefault="002045B8" w:rsidP="002045B8">
      <w:pPr>
        <w:jc w:val="both"/>
        <w:outlineLvl w:val="1"/>
        <w:rPr>
          <w:rFonts w:ascii="Simplified Arabic" w:hAnsi="Simplified Arabic" w:cs="Simplified Arabic"/>
          <w:b/>
          <w:bCs/>
          <w:sz w:val="32"/>
          <w:szCs w:val="32"/>
          <w:u w:val="single"/>
          <w:rtl/>
        </w:rPr>
      </w:pPr>
      <w:bookmarkStart w:id="33" w:name="_Toc235049714"/>
      <w:r w:rsidRPr="00433869">
        <w:rPr>
          <w:rFonts w:ascii="Simplified Arabic" w:hAnsi="Simplified Arabic" w:cs="Simplified Arabic"/>
          <w:b/>
          <w:bCs/>
          <w:sz w:val="32"/>
          <w:szCs w:val="32"/>
          <w:u w:val="single"/>
          <w:rtl/>
        </w:rPr>
        <w:t>-العلاقة بين الذكاء الاصطناعي وكفاءة الأداء الإداري</w:t>
      </w:r>
      <w:bookmarkEnd w:id="33"/>
    </w:p>
    <w:p w14:paraId="451C4882" w14:textId="270ED585"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يشهد العالم تحولًا متسارعًا نحو توظيف تقنيات الذكاء الاصطناعي في مختلف القطاعات، ولا سيما القطاع الحكومي، الذي يسعى إلى تحسين جودة الخدمات ورفع كفاءة الأداء الإداري من خلال الاعتماد على التقنيات الرقمية الحديثة. وقد أدى هذا التوجه إلى زيادة اهتمام الباحثين بدراسة العلاقة بين تطبيقات الذكاء الاصطناعي والأداء الإداري، باعتبارها من الموضوعات التي تمثل محورًا رئيسًا في التحول الرقمي والإدارة الحديثة.</w:t>
      </w:r>
    </w:p>
    <w:p w14:paraId="2177C7F1" w14:textId="7F22191E"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وتشير الأدبيات إلى أن الذكاء الاصطناعي لا يقتصر دوره على أتمتة الإجراءات، وإنما يمتد ليشمل إعادة تصميم العمليات الإدارية، وتحسين إدارة المعرفة، ودعم اتخاذ القرار، وتعزيز قدرة المؤسسات على الاستجابة السريعة للمتغيرات، وهو ما ينعكس بصورة مباشرة على كفاءة الأداء الإداري.</w:t>
      </w:r>
    </w:p>
    <w:p w14:paraId="6A94D564" w14:textId="5A2A90E1"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وقد أكدت العديد من الدراسات أن المؤسسات التي تعتمد على تقنيات الذكاء الاصطناعي تحقق مستويات أعلى من الكفاءة التشغيلية، مقارنة بالمؤسسات التي تعتمد على الأساليب التقليدية، ويرجع ذلك إلى قدرة الأنظمة الذكية على معالجة البيانات بسرعة، وتقليل الأخطاء، وتحسين جودة المعلومات المستخدمة في اتخاذ القرار.</w:t>
      </w:r>
    </w:p>
    <w:p w14:paraId="6ACB51C4" w14:textId="77777777"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وفي القطاع الحكومي، تتجلى أهمية هذه العلاقة بصورة أكبر، نظرًا لأن جودة الأداء الإداري ترتبط مباشرة بجودة الخدمات المقدمة للمواطنين، وكفاءة استخدام الموارد العامة، وتحقيق أهداف التنمية الوطنية.</w:t>
      </w:r>
    </w:p>
    <w:p w14:paraId="0C2C3DFE" w14:textId="77777777" w:rsidR="002045B8" w:rsidRPr="00E258D0" w:rsidRDefault="002045B8" w:rsidP="002045B8">
      <w:pPr>
        <w:jc w:val="both"/>
        <w:rPr>
          <w:rFonts w:ascii="Simplified Arabic" w:hAnsi="Simplified Arabic" w:cs="Simplified Arabic"/>
          <w:b/>
          <w:bCs/>
          <w:sz w:val="28"/>
          <w:szCs w:val="28"/>
          <w:rtl/>
        </w:rPr>
      </w:pPr>
    </w:p>
    <w:p w14:paraId="4B56B3CD" w14:textId="41E9810F" w:rsidR="002045B8" w:rsidRPr="00433869" w:rsidRDefault="002045B8" w:rsidP="002045B8">
      <w:pPr>
        <w:jc w:val="both"/>
        <w:rPr>
          <w:rFonts w:ascii="Simplified Arabic" w:hAnsi="Simplified Arabic" w:cs="Simplified Arabic"/>
          <w:b/>
          <w:bCs/>
          <w:sz w:val="32"/>
          <w:szCs w:val="32"/>
          <w:u w:val="single"/>
          <w:rtl/>
        </w:rPr>
      </w:pPr>
      <w:r w:rsidRPr="00433869">
        <w:rPr>
          <w:rFonts w:ascii="Simplified Arabic" w:hAnsi="Simplified Arabic" w:cs="Simplified Arabic"/>
          <w:b/>
          <w:bCs/>
          <w:sz w:val="32"/>
          <w:szCs w:val="32"/>
          <w:u w:val="single"/>
          <w:rtl/>
        </w:rPr>
        <w:t>-أثر الذكاء الاصطناعي في سرعة إنجاز الأعمال</w:t>
      </w:r>
    </w:p>
    <w:p w14:paraId="2A45078B" w14:textId="3608EC19"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تعد سرعة إنجاز الأعمال من أهم مؤشرات كفاءة الأداء الإداري، إذ تعكس قدرة المنظمة على تنفيذ الإجراءات الإدارية خلال الوقت المحدد مع المحافظة على الجودة.</w:t>
      </w:r>
    </w:p>
    <w:p w14:paraId="530F065D" w14:textId="0F565825"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وقد أسهم الذكاء الاصطناعي في تقليل الزمن اللازم لإنجاز المعاملات الحكومية من خلال أتمتة العمليات الروتينية، وربط قواعد البيانات، وتوفير أنظمة إلكترونية قادرة على تنفيذ عدد كبير من الإجراءات بصورة متزامنة.</w:t>
      </w:r>
    </w:p>
    <w:p w14:paraId="39819DAC" w14:textId="7860376B" w:rsidR="002045B8" w:rsidRPr="00E258D0" w:rsidRDefault="002045B8" w:rsidP="0043386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كما ساعدت تقنيات التعلم الآلي والتحليل الذكي للبيانات في تقليل الوقت المستغرق في مراجعة الطلبات، واكتشاف الأخطاء، وتصنيف المعاملات، وهو ما أدى إلى تحسين سرعة تقديم الخدمات الحكومية</w:t>
      </w:r>
      <w:r w:rsidR="00433869">
        <w:rPr>
          <w:rFonts w:ascii="Simplified Arabic" w:hAnsi="Simplified Arabic" w:cs="Simplified Arabic"/>
          <w:b/>
          <w:bCs/>
          <w:sz w:val="28"/>
          <w:szCs w:val="28"/>
          <w:rtl/>
        </w:rPr>
        <w:t>.</w:t>
      </w:r>
    </w:p>
    <w:p w14:paraId="2D91C936" w14:textId="7E804DD7" w:rsidR="002045B8" w:rsidRPr="00E258D0" w:rsidRDefault="002045B8" w:rsidP="002045B8">
      <w:pPr>
        <w:jc w:val="both"/>
        <w:rPr>
          <w:rFonts w:ascii="Simplified Arabic" w:hAnsi="Simplified Arabic" w:cs="Simplified Arabic"/>
          <w:b/>
          <w:bCs/>
          <w:color w:val="002060"/>
          <w:sz w:val="28"/>
          <w:szCs w:val="28"/>
          <w:u w:val="single"/>
          <w:rtl/>
        </w:rPr>
      </w:pPr>
      <w:r w:rsidRPr="00E258D0">
        <w:rPr>
          <w:rFonts w:ascii="Simplified Arabic" w:hAnsi="Simplified Arabic" w:cs="Simplified Arabic"/>
          <w:b/>
          <w:bCs/>
          <w:color w:val="002060"/>
          <w:sz w:val="28"/>
          <w:szCs w:val="28"/>
          <w:u w:val="single"/>
          <w:rtl/>
        </w:rPr>
        <w:t>تحليل الباحثة</w:t>
      </w:r>
    </w:p>
    <w:p w14:paraId="4CE0D7F6" w14:textId="77777777"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ترى الباحثة أن سرعة الإنجاز لم تعد تعتمد على زيادة عدد الموظفين أو ساعات العمل، وإنما أصبحت تعتمد بصورة أكبر على كفاءة الأنظمة الرقمية المستخدمة. لذلك فإن الاستثمار في تطبيقات الذكاء الاصطناعي يمثل استثمارًا في الوقت والإنتاجية معًا.</w:t>
      </w:r>
    </w:p>
    <w:p w14:paraId="68C9CCCF" w14:textId="77777777" w:rsidR="002045B8" w:rsidRPr="00E258D0" w:rsidRDefault="002045B8" w:rsidP="002045B8">
      <w:pPr>
        <w:jc w:val="both"/>
        <w:rPr>
          <w:rFonts w:ascii="Simplified Arabic" w:hAnsi="Simplified Arabic" w:cs="Simplified Arabic"/>
          <w:b/>
          <w:bCs/>
          <w:sz w:val="28"/>
          <w:szCs w:val="28"/>
          <w:rtl/>
        </w:rPr>
      </w:pPr>
    </w:p>
    <w:p w14:paraId="5C8FAC66" w14:textId="327EC43D" w:rsidR="002045B8" w:rsidRPr="00433869" w:rsidRDefault="002045B8" w:rsidP="002045B8">
      <w:pPr>
        <w:jc w:val="both"/>
        <w:rPr>
          <w:rFonts w:ascii="Simplified Arabic" w:hAnsi="Simplified Arabic" w:cs="Simplified Arabic"/>
          <w:b/>
          <w:bCs/>
          <w:sz w:val="32"/>
          <w:szCs w:val="32"/>
          <w:u w:val="single"/>
          <w:rtl/>
        </w:rPr>
      </w:pPr>
      <w:r w:rsidRPr="00433869">
        <w:rPr>
          <w:rFonts w:ascii="Simplified Arabic" w:hAnsi="Simplified Arabic" w:cs="Simplified Arabic"/>
          <w:b/>
          <w:bCs/>
          <w:sz w:val="32"/>
          <w:szCs w:val="32"/>
          <w:u w:val="single"/>
          <w:rtl/>
        </w:rPr>
        <w:t>-أثر الذكاء الاصطناعي في جودة اتخاذ القرار</w:t>
      </w:r>
    </w:p>
    <w:p w14:paraId="3606944D" w14:textId="443B2077"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تعتمد القرارات الإدارية الناجحة على توافر معلومات دقيقة وفي الوقت المناسب، وهو ما توفره تطبيقات الذكاء الاصطناعي من خلال تحليل البيانات الضخمة واستخراج الأنماط والمؤشرات التي يصعب على الإنسان اكتشافها بالوسائل التقليدية.</w:t>
      </w:r>
    </w:p>
    <w:p w14:paraId="43A10E50" w14:textId="2B5959F0"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وتتيح هذه التطبيقات للإدارات الحكومية تقييم البدائل المختلفة، والتنبؤ بنتائج كل بديل، وتحديد المخاطر المحتملة، بما يسهم في رفع جودة القرارات الإدارية.</w:t>
      </w:r>
    </w:p>
    <w:p w14:paraId="15F9C923" w14:textId="57605283" w:rsidR="002045B8" w:rsidRPr="00E258D0" w:rsidRDefault="002045B8" w:rsidP="0043386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كما تساعد أنظمة الذكاء الاصطناعي على تقليل تأثير العوامل الشخصية والانحيازات الفردية في عملية اتخاذ القرار، مما يعزز موضوعية القرارات الإدارية</w:t>
      </w:r>
      <w:r w:rsidR="00433869">
        <w:rPr>
          <w:rFonts w:ascii="Simplified Arabic" w:hAnsi="Simplified Arabic" w:cs="Simplified Arabic"/>
          <w:b/>
          <w:bCs/>
          <w:sz w:val="28"/>
          <w:szCs w:val="28"/>
          <w:rtl/>
        </w:rPr>
        <w:t>.</w:t>
      </w:r>
    </w:p>
    <w:p w14:paraId="3BBB47F7" w14:textId="1DDC0476" w:rsidR="002045B8" w:rsidRPr="00E258D0" w:rsidRDefault="002045B8" w:rsidP="002045B8">
      <w:pPr>
        <w:jc w:val="both"/>
        <w:rPr>
          <w:rFonts w:ascii="Simplified Arabic" w:hAnsi="Simplified Arabic" w:cs="Simplified Arabic"/>
          <w:b/>
          <w:bCs/>
          <w:color w:val="002060"/>
          <w:sz w:val="28"/>
          <w:szCs w:val="28"/>
          <w:u w:val="single"/>
          <w:rtl/>
        </w:rPr>
      </w:pPr>
      <w:r w:rsidRPr="00E258D0">
        <w:rPr>
          <w:rFonts w:ascii="Simplified Arabic" w:hAnsi="Simplified Arabic" w:cs="Simplified Arabic"/>
          <w:b/>
          <w:bCs/>
          <w:color w:val="002060"/>
          <w:sz w:val="28"/>
          <w:szCs w:val="28"/>
          <w:u w:val="single"/>
          <w:rtl/>
        </w:rPr>
        <w:t>تحليل الباحثة</w:t>
      </w:r>
    </w:p>
    <w:p w14:paraId="1AC4A44D" w14:textId="77777777"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يتضح أن الذكاء الاصطناعي لا يحل محل متخذ القرار، وإنما يزوده بمعلومات وتحليلات أكثر دقة تمكنه من اتخاذ قرارات أفضل، وهو ما يعزز مفهوم الإدارة القائمة على البيانات (</w:t>
      </w:r>
      <w:r w:rsidRPr="00E258D0">
        <w:rPr>
          <w:rFonts w:ascii="Simplified Arabic" w:hAnsi="Simplified Arabic" w:cs="Simplified Arabic"/>
          <w:b/>
          <w:bCs/>
          <w:sz w:val="28"/>
          <w:szCs w:val="28"/>
        </w:rPr>
        <w:t>Data-Driven Decision Making</w:t>
      </w:r>
      <w:r w:rsidRPr="00E258D0">
        <w:rPr>
          <w:rFonts w:ascii="Simplified Arabic" w:hAnsi="Simplified Arabic" w:cs="Simplified Arabic"/>
          <w:b/>
          <w:bCs/>
          <w:sz w:val="28"/>
          <w:szCs w:val="28"/>
          <w:rtl/>
        </w:rPr>
        <w:t>).</w:t>
      </w:r>
    </w:p>
    <w:p w14:paraId="0C0EBAE6" w14:textId="56C1445A" w:rsidR="002045B8" w:rsidRPr="00E258D0" w:rsidRDefault="002045B8" w:rsidP="002045B8">
      <w:pPr>
        <w:jc w:val="both"/>
        <w:rPr>
          <w:rFonts w:ascii="Simplified Arabic" w:hAnsi="Simplified Arabic" w:cs="Simplified Arabic"/>
          <w:b/>
          <w:bCs/>
          <w:sz w:val="28"/>
          <w:szCs w:val="28"/>
          <w:rtl/>
        </w:rPr>
      </w:pPr>
    </w:p>
    <w:p w14:paraId="17AE5681" w14:textId="1AE53767" w:rsidR="002045B8" w:rsidRPr="00433869" w:rsidRDefault="002045B8" w:rsidP="002045B8">
      <w:pPr>
        <w:jc w:val="both"/>
        <w:rPr>
          <w:rFonts w:ascii="Simplified Arabic" w:hAnsi="Simplified Arabic" w:cs="Simplified Arabic"/>
          <w:b/>
          <w:bCs/>
          <w:sz w:val="32"/>
          <w:szCs w:val="32"/>
          <w:u w:val="single"/>
          <w:rtl/>
        </w:rPr>
      </w:pPr>
      <w:r w:rsidRPr="00433869">
        <w:rPr>
          <w:rFonts w:ascii="Simplified Arabic" w:hAnsi="Simplified Arabic" w:cs="Simplified Arabic"/>
          <w:b/>
          <w:bCs/>
          <w:sz w:val="32"/>
          <w:szCs w:val="32"/>
          <w:u w:val="single"/>
          <w:rtl/>
        </w:rPr>
        <w:lastRenderedPageBreak/>
        <w:t>-أثر الذكاء الاصطناعي في تحسين جودة الخدمات الحكومية</w:t>
      </w:r>
    </w:p>
    <w:p w14:paraId="30998EC4" w14:textId="668B29BB"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أصبحت جودة الخدمات الحكومية من أهم مؤشرات تقييم أداء الجهات الحكومية، خاصة في ظل التحول نحو الحكومة الرقمية.</w:t>
      </w:r>
    </w:p>
    <w:p w14:paraId="3610CCDE" w14:textId="03CCD76F"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وقد ساهم الذكاء الاصطناعي في تطوير الخدمات الحكومية من خلال:</w:t>
      </w:r>
    </w:p>
    <w:p w14:paraId="3D90335F" w14:textId="327D7BE3" w:rsidR="002045B8" w:rsidRPr="00E258D0" w:rsidRDefault="002045B8" w:rsidP="002045B8">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توفير الخدمات الإلكترونية على مدار الساعة.</w:t>
      </w:r>
    </w:p>
    <w:p w14:paraId="600F8B5E" w14:textId="34E604C8" w:rsidR="002045B8" w:rsidRPr="00E258D0" w:rsidRDefault="002045B8" w:rsidP="002045B8">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تقليل زمن الانتظار.</w:t>
      </w:r>
    </w:p>
    <w:p w14:paraId="4F627668" w14:textId="0FB3DB42" w:rsidR="002045B8" w:rsidRPr="00E258D0" w:rsidRDefault="002045B8" w:rsidP="002045B8">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دقة الإجراءات.</w:t>
      </w:r>
    </w:p>
    <w:p w14:paraId="0F6544C8" w14:textId="012B9D30" w:rsidR="002045B8" w:rsidRPr="00E258D0" w:rsidRDefault="002045B8" w:rsidP="002045B8">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تخصيص الخدمات وفق احتياجات المستفيدين.</w:t>
      </w:r>
    </w:p>
    <w:p w14:paraId="66D9129D" w14:textId="0DD79ACF" w:rsidR="002045B8" w:rsidRPr="00E258D0" w:rsidRDefault="002045B8" w:rsidP="002045B8">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سرعة الاستجابة للشكاوى والاستفسارات.</w:t>
      </w:r>
    </w:p>
    <w:p w14:paraId="518060F7" w14:textId="2C1D0CBB" w:rsidR="002045B8" w:rsidRPr="00E258D0" w:rsidRDefault="002045B8" w:rsidP="0043386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كما أسهمت روبوتات المحادثة الذكية في تسهيل التواصل مع المستفيدين، والإجابة عن استفساراتهم بصورة فورية، مما أدى إلى تحسين تجربتهم ورفع مستوى رضاهم</w:t>
      </w:r>
      <w:r w:rsidR="00433869">
        <w:rPr>
          <w:rFonts w:ascii="Simplified Arabic" w:hAnsi="Simplified Arabic" w:cs="Simplified Arabic"/>
          <w:b/>
          <w:bCs/>
          <w:sz w:val="28"/>
          <w:szCs w:val="28"/>
          <w:rtl/>
        </w:rPr>
        <w:t>.</w:t>
      </w:r>
    </w:p>
    <w:p w14:paraId="47D33A8C" w14:textId="235A9D7D" w:rsidR="002045B8" w:rsidRPr="00E258D0" w:rsidRDefault="002045B8" w:rsidP="002045B8">
      <w:pPr>
        <w:jc w:val="both"/>
        <w:rPr>
          <w:rFonts w:ascii="Simplified Arabic" w:hAnsi="Simplified Arabic" w:cs="Simplified Arabic"/>
          <w:b/>
          <w:bCs/>
          <w:color w:val="002060"/>
          <w:sz w:val="28"/>
          <w:szCs w:val="28"/>
          <w:u w:val="single"/>
          <w:rtl/>
        </w:rPr>
      </w:pPr>
      <w:r w:rsidRPr="00E258D0">
        <w:rPr>
          <w:rFonts w:ascii="Simplified Arabic" w:hAnsi="Simplified Arabic" w:cs="Simplified Arabic"/>
          <w:b/>
          <w:bCs/>
          <w:color w:val="002060"/>
          <w:sz w:val="28"/>
          <w:szCs w:val="28"/>
          <w:u w:val="single"/>
          <w:rtl/>
        </w:rPr>
        <w:t>تحليل الباحثة</w:t>
      </w:r>
    </w:p>
    <w:p w14:paraId="0D79E787" w14:textId="77777777"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إن جودة الخدمة الحكومية في العصر الرقمي لم تعد تقاس فقط بصحة الإجراءات، بل أصبحت تقاس أيضًا بسهولة الوصول إلى الخدمة، وسرعة تقديمها، ومدى رضا المستفيد عنها، وهي جميعها جوانب يدعمها الذكاء الاصطناعي بصورة مباشرة.</w:t>
      </w:r>
    </w:p>
    <w:p w14:paraId="18B3D148" w14:textId="77777777" w:rsidR="002045B8" w:rsidRPr="00E258D0" w:rsidRDefault="002045B8" w:rsidP="002045B8">
      <w:pPr>
        <w:jc w:val="both"/>
        <w:rPr>
          <w:rFonts w:ascii="Simplified Arabic" w:hAnsi="Simplified Arabic" w:cs="Simplified Arabic"/>
          <w:b/>
          <w:bCs/>
          <w:sz w:val="28"/>
          <w:szCs w:val="28"/>
          <w:rtl/>
        </w:rPr>
      </w:pPr>
    </w:p>
    <w:p w14:paraId="39B0DCB1" w14:textId="6069954A" w:rsidR="002045B8" w:rsidRPr="00433869" w:rsidRDefault="002045B8" w:rsidP="002045B8">
      <w:pPr>
        <w:jc w:val="both"/>
        <w:rPr>
          <w:rFonts w:ascii="Simplified Arabic" w:hAnsi="Simplified Arabic" w:cs="Simplified Arabic"/>
          <w:b/>
          <w:bCs/>
          <w:sz w:val="32"/>
          <w:szCs w:val="32"/>
          <w:u w:val="single"/>
          <w:rtl/>
        </w:rPr>
      </w:pPr>
      <w:r w:rsidRPr="00433869">
        <w:rPr>
          <w:rFonts w:ascii="Simplified Arabic" w:hAnsi="Simplified Arabic" w:cs="Simplified Arabic"/>
          <w:b/>
          <w:bCs/>
          <w:sz w:val="32"/>
          <w:szCs w:val="32"/>
          <w:u w:val="single"/>
          <w:rtl/>
        </w:rPr>
        <w:t>-أثر الذكاء الاصطناعي في كفاءة استخدام الموارد</w:t>
      </w:r>
    </w:p>
    <w:p w14:paraId="5150A51D" w14:textId="4D912FFE"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يعد الاستخدام الأمثل للموارد أحد أهم مؤشرات كفاءة الأداء الإداري، إذ تسعى المؤسسات الحكومية إلى تحقيق أفضل النتائج بأقل تكلفة ممكنة.</w:t>
      </w:r>
    </w:p>
    <w:p w14:paraId="7C4D5B82" w14:textId="55EB03A1"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ويساعد الذكاء الاصطناعي في هذا المجال من خلال:</w:t>
      </w:r>
    </w:p>
    <w:p w14:paraId="3EBC7DB1" w14:textId="7B4051B6" w:rsidR="002045B8" w:rsidRPr="00E258D0" w:rsidRDefault="002045B8" w:rsidP="002045B8">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توزيع الموارد البشرية.</w:t>
      </w:r>
    </w:p>
    <w:p w14:paraId="602EC5B1" w14:textId="19328CB3" w:rsidR="002045B8" w:rsidRPr="00E258D0" w:rsidRDefault="002045B8" w:rsidP="002045B8">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التنبؤ بالاحتياجات المستقبلية.</w:t>
      </w:r>
    </w:p>
    <w:p w14:paraId="7D6301B2" w14:textId="2E553EBD" w:rsidR="002045B8" w:rsidRPr="00E258D0" w:rsidRDefault="002045B8" w:rsidP="002045B8">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تقليل الهدر.</w:t>
      </w:r>
    </w:p>
    <w:p w14:paraId="5A45072B" w14:textId="628E98E8" w:rsidR="002045B8" w:rsidRPr="00E258D0" w:rsidRDefault="002045B8" w:rsidP="002045B8">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إدارة الوقت.</w:t>
      </w:r>
    </w:p>
    <w:p w14:paraId="2530E00E" w14:textId="00D48AD8" w:rsidR="002045B8" w:rsidRPr="00E258D0" w:rsidRDefault="002045B8" w:rsidP="002045B8">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رفع كفاءة استخدام الميزانيات.</w:t>
      </w:r>
    </w:p>
    <w:p w14:paraId="0AC0FF88" w14:textId="1CCBF6DE" w:rsidR="002045B8" w:rsidRPr="00E258D0" w:rsidRDefault="002045B8" w:rsidP="002045B8">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دعم التخطيط المالي.</w:t>
      </w:r>
    </w:p>
    <w:p w14:paraId="0DA88E45" w14:textId="110A60A6" w:rsidR="002045B8" w:rsidRPr="00E258D0" w:rsidRDefault="002045B8" w:rsidP="0043386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كما تسهم التحليلات التنبؤية في تحديد الأولويات، وتوجيه الموارد نحو الأنشطة الأكثر أهمية، مما يعزز كفاءة الإنفاق الحكومي</w:t>
      </w:r>
      <w:r w:rsidR="00433869">
        <w:rPr>
          <w:rFonts w:ascii="Simplified Arabic" w:hAnsi="Simplified Arabic" w:cs="Simplified Arabic"/>
          <w:b/>
          <w:bCs/>
          <w:sz w:val="28"/>
          <w:szCs w:val="28"/>
          <w:rtl/>
        </w:rPr>
        <w:t>.</w:t>
      </w:r>
    </w:p>
    <w:p w14:paraId="7985ED89" w14:textId="57CA573F" w:rsidR="002045B8" w:rsidRPr="00E258D0" w:rsidRDefault="002045B8" w:rsidP="002045B8">
      <w:pPr>
        <w:jc w:val="both"/>
        <w:rPr>
          <w:rFonts w:ascii="Simplified Arabic" w:hAnsi="Simplified Arabic" w:cs="Simplified Arabic"/>
          <w:b/>
          <w:bCs/>
          <w:color w:val="002060"/>
          <w:sz w:val="28"/>
          <w:szCs w:val="28"/>
          <w:u w:val="single"/>
          <w:rtl/>
        </w:rPr>
      </w:pPr>
      <w:r w:rsidRPr="00E258D0">
        <w:rPr>
          <w:rFonts w:ascii="Simplified Arabic" w:hAnsi="Simplified Arabic" w:cs="Simplified Arabic"/>
          <w:b/>
          <w:bCs/>
          <w:color w:val="002060"/>
          <w:sz w:val="28"/>
          <w:szCs w:val="28"/>
          <w:u w:val="single"/>
          <w:rtl/>
        </w:rPr>
        <w:t>تحليل الباحثة</w:t>
      </w:r>
    </w:p>
    <w:p w14:paraId="21F6A53F" w14:textId="77777777"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ترى الباحثة أن القيمة الحقيقية للذكاء الاصطناعي لا تتمثل فقط في خفض التكاليف، وإنما في إعادة توجيه الموارد نحو الأنشطة التي تحقق قيمة مضافة للمؤسسة والمستفيدين.</w:t>
      </w:r>
    </w:p>
    <w:p w14:paraId="0E2E1AC3" w14:textId="77777777" w:rsidR="002045B8" w:rsidRPr="00E258D0" w:rsidRDefault="002045B8" w:rsidP="002045B8">
      <w:pPr>
        <w:jc w:val="both"/>
        <w:rPr>
          <w:rFonts w:ascii="Simplified Arabic" w:hAnsi="Simplified Arabic" w:cs="Simplified Arabic"/>
          <w:b/>
          <w:bCs/>
          <w:sz w:val="28"/>
          <w:szCs w:val="28"/>
          <w:rtl/>
        </w:rPr>
      </w:pPr>
    </w:p>
    <w:p w14:paraId="2DE8BD31" w14:textId="4E429D44" w:rsidR="002045B8" w:rsidRPr="00433869" w:rsidRDefault="002045B8" w:rsidP="002045B8">
      <w:pPr>
        <w:jc w:val="both"/>
        <w:rPr>
          <w:rFonts w:ascii="Simplified Arabic" w:hAnsi="Simplified Arabic" w:cs="Simplified Arabic"/>
          <w:b/>
          <w:bCs/>
          <w:sz w:val="32"/>
          <w:szCs w:val="32"/>
          <w:u w:val="single"/>
          <w:rtl/>
        </w:rPr>
      </w:pPr>
      <w:r w:rsidRPr="00433869">
        <w:rPr>
          <w:rFonts w:ascii="Simplified Arabic" w:hAnsi="Simplified Arabic" w:cs="Simplified Arabic"/>
          <w:b/>
          <w:bCs/>
          <w:sz w:val="32"/>
          <w:szCs w:val="32"/>
          <w:u w:val="single"/>
          <w:rtl/>
        </w:rPr>
        <w:t>-أثر الذكاء الاصطناعي في رضا العاملين</w:t>
      </w:r>
    </w:p>
    <w:p w14:paraId="52D5D073" w14:textId="6C981D6E"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تشير الأدبيات الحديثة إلى أن تطبيق الذكاء الاصطناعي قد يسهم في تحسين رضا العاملين إذا تم تطبيقه بطريقة صحيحة، حيث يخفف من الأعباء الروتينية، ويوفر أدوات تساعد الموظفين على أداء أعمالهم بكفاءة أكبر.</w:t>
      </w:r>
    </w:p>
    <w:p w14:paraId="03F349CB" w14:textId="22ADFC19" w:rsidR="002045B8"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كما يتيح الذكاء الاصطناعي للعاملين التركيز على المهام التحليلية والإبداعية، بدلاً من الانشغال بالأعمال المتكررة، وهو ما يسهم في رفع الرضا الوظيفي وتحسين بيئة العمل.</w:t>
      </w:r>
    </w:p>
    <w:p w14:paraId="0F626373" w14:textId="395766E9" w:rsidR="002045B8" w:rsidRPr="00E258D0" w:rsidRDefault="002045B8" w:rsidP="0043386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وفي المقابل، قد يؤدي ضعف التدريب أو غموض أهداف التطبيق إلى زيادة مقاومة التغيير، وانخفاض مستوى الرضا لدى بعض العاملين، وهو ما يتطلب وجود برامج تدريبية وخطط لإدارة التغيير التنظيمي</w:t>
      </w:r>
      <w:r w:rsidR="00433869">
        <w:rPr>
          <w:rFonts w:ascii="Simplified Arabic" w:hAnsi="Simplified Arabic" w:cs="Simplified Arabic"/>
          <w:b/>
          <w:bCs/>
          <w:sz w:val="28"/>
          <w:szCs w:val="28"/>
          <w:rtl/>
        </w:rPr>
        <w:t>.</w:t>
      </w:r>
    </w:p>
    <w:p w14:paraId="7C314CFD" w14:textId="07AD1DBB" w:rsidR="002045B8" w:rsidRPr="00E258D0" w:rsidRDefault="002045B8" w:rsidP="002045B8">
      <w:pPr>
        <w:jc w:val="both"/>
        <w:rPr>
          <w:rFonts w:ascii="Simplified Arabic" w:hAnsi="Simplified Arabic" w:cs="Simplified Arabic"/>
          <w:b/>
          <w:bCs/>
          <w:color w:val="002060"/>
          <w:sz w:val="28"/>
          <w:szCs w:val="28"/>
          <w:u w:val="single"/>
          <w:rtl/>
        </w:rPr>
      </w:pPr>
      <w:r w:rsidRPr="00E258D0">
        <w:rPr>
          <w:rFonts w:ascii="Simplified Arabic" w:hAnsi="Simplified Arabic" w:cs="Simplified Arabic"/>
          <w:b/>
          <w:bCs/>
          <w:color w:val="002060"/>
          <w:sz w:val="28"/>
          <w:szCs w:val="28"/>
          <w:u w:val="single"/>
          <w:rtl/>
        </w:rPr>
        <w:t>تحليل الباحثة</w:t>
      </w:r>
    </w:p>
    <w:p w14:paraId="23F7FC7F" w14:textId="37148104" w:rsidR="002045B8" w:rsidRPr="00E258D0" w:rsidRDefault="002045B8" w:rsidP="00433869">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يمكن القول إن تأثير الذكاء الاصطناعي في رضا العاملين ليس تأثيرًا تلقائيًا، بل يعتمد على أسلوب التطبيق، ومدى إشراك الموظفين في عملية التحول الرقمي، وتوفير التدريب والدعم اللازمين لهم</w:t>
      </w:r>
      <w:r w:rsidR="00433869">
        <w:rPr>
          <w:rFonts w:ascii="Simplified Arabic" w:hAnsi="Simplified Arabic" w:cs="Simplified Arabic"/>
          <w:b/>
          <w:bCs/>
          <w:sz w:val="28"/>
          <w:szCs w:val="28"/>
          <w:rtl/>
        </w:rPr>
        <w:t>.</w:t>
      </w:r>
    </w:p>
    <w:p w14:paraId="7B9E5120" w14:textId="77777777" w:rsidR="002045B8" w:rsidRPr="00E258D0" w:rsidRDefault="002045B8"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جدول (7): أثر الذكاء الاصطناعي في أبعاد كفاءة الأداء الإداري</w:t>
      </w:r>
    </w:p>
    <w:tbl>
      <w:tblPr>
        <w:tblStyle w:val="TableGrid"/>
        <w:bidiVisual/>
        <w:tblW w:w="0" w:type="auto"/>
        <w:tblLook w:val="04A0" w:firstRow="1" w:lastRow="0" w:firstColumn="1" w:lastColumn="0" w:noHBand="0" w:noVBand="1"/>
      </w:tblPr>
      <w:tblGrid>
        <w:gridCol w:w="3016"/>
        <w:gridCol w:w="3016"/>
        <w:gridCol w:w="3016"/>
      </w:tblGrid>
      <w:tr w:rsidR="002045B8" w:rsidRPr="00E258D0" w14:paraId="3EE679E1" w14:textId="77777777" w:rsidTr="002045B8">
        <w:tc>
          <w:tcPr>
            <w:tcW w:w="3016" w:type="dxa"/>
          </w:tcPr>
          <w:p w14:paraId="2967930B" w14:textId="7C50DBB4" w:rsidR="002045B8" w:rsidRPr="00E258D0" w:rsidRDefault="002045B8"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البعد</w:t>
            </w:r>
          </w:p>
        </w:tc>
        <w:tc>
          <w:tcPr>
            <w:tcW w:w="3016" w:type="dxa"/>
          </w:tcPr>
          <w:p w14:paraId="0580C545" w14:textId="18FB0A48" w:rsidR="002045B8" w:rsidRPr="00E258D0" w:rsidRDefault="002045B8"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دور الذكاء الاصطناعي</w:t>
            </w:r>
          </w:p>
        </w:tc>
        <w:tc>
          <w:tcPr>
            <w:tcW w:w="3016" w:type="dxa"/>
          </w:tcPr>
          <w:p w14:paraId="381CAB5A" w14:textId="582B81DC" w:rsidR="002045B8" w:rsidRPr="00E258D0" w:rsidRDefault="002045B8"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النتيجة المتوقعة</w:t>
            </w:r>
          </w:p>
        </w:tc>
      </w:tr>
      <w:tr w:rsidR="002045B8" w:rsidRPr="00E258D0" w14:paraId="01D52DF4" w14:textId="77777777" w:rsidTr="002045B8">
        <w:tc>
          <w:tcPr>
            <w:tcW w:w="3016" w:type="dxa"/>
          </w:tcPr>
          <w:p w14:paraId="2ADE92F1" w14:textId="60AFEFB3" w:rsidR="002045B8" w:rsidRPr="00E258D0" w:rsidRDefault="002045B8"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سرعة الإنجاز</w:t>
            </w:r>
          </w:p>
        </w:tc>
        <w:tc>
          <w:tcPr>
            <w:tcW w:w="3016" w:type="dxa"/>
          </w:tcPr>
          <w:p w14:paraId="37B7F819" w14:textId="2E8E974A" w:rsidR="002045B8" w:rsidRPr="00E258D0" w:rsidRDefault="002045B8"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أتمتة العمليات</w:t>
            </w:r>
          </w:p>
        </w:tc>
        <w:tc>
          <w:tcPr>
            <w:tcW w:w="3016" w:type="dxa"/>
          </w:tcPr>
          <w:p w14:paraId="27B5BB0A" w14:textId="0F3AF34B" w:rsidR="002045B8" w:rsidRPr="00E258D0" w:rsidRDefault="00246EF7"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تقليل زمن التنفيذ</w:t>
            </w:r>
          </w:p>
        </w:tc>
      </w:tr>
      <w:tr w:rsidR="002045B8" w:rsidRPr="00E258D0" w14:paraId="6C45D027" w14:textId="77777777" w:rsidTr="002045B8">
        <w:tc>
          <w:tcPr>
            <w:tcW w:w="3016" w:type="dxa"/>
          </w:tcPr>
          <w:p w14:paraId="6A508968" w14:textId="7AD7B7C4" w:rsidR="002045B8" w:rsidRPr="00E258D0" w:rsidRDefault="002045B8"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lastRenderedPageBreak/>
              <w:t>اتخاذ القرار</w:t>
            </w:r>
          </w:p>
        </w:tc>
        <w:tc>
          <w:tcPr>
            <w:tcW w:w="3016" w:type="dxa"/>
          </w:tcPr>
          <w:p w14:paraId="2EB45B96" w14:textId="79807131" w:rsidR="002045B8" w:rsidRPr="00E258D0" w:rsidRDefault="002045B8"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تحليل البيانات</w:t>
            </w:r>
          </w:p>
        </w:tc>
        <w:tc>
          <w:tcPr>
            <w:tcW w:w="3016" w:type="dxa"/>
          </w:tcPr>
          <w:p w14:paraId="582A5D30" w14:textId="47477018" w:rsidR="002045B8" w:rsidRPr="00E258D0" w:rsidRDefault="00246EF7"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زيادة دقة القرارات</w:t>
            </w:r>
          </w:p>
        </w:tc>
      </w:tr>
      <w:tr w:rsidR="002045B8" w:rsidRPr="00E258D0" w14:paraId="73D75268" w14:textId="77777777" w:rsidTr="002045B8">
        <w:tc>
          <w:tcPr>
            <w:tcW w:w="3016" w:type="dxa"/>
          </w:tcPr>
          <w:p w14:paraId="4D4F6094" w14:textId="0059ED73" w:rsidR="002045B8" w:rsidRPr="00E258D0" w:rsidRDefault="002045B8"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جودة الخدمات</w:t>
            </w:r>
          </w:p>
        </w:tc>
        <w:tc>
          <w:tcPr>
            <w:tcW w:w="3016" w:type="dxa"/>
          </w:tcPr>
          <w:p w14:paraId="7938E3B5" w14:textId="7CBB80A5" w:rsidR="002045B8" w:rsidRPr="00E258D0" w:rsidRDefault="002045B8"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الخدمات الذكية</w:t>
            </w:r>
          </w:p>
        </w:tc>
        <w:tc>
          <w:tcPr>
            <w:tcW w:w="3016" w:type="dxa"/>
          </w:tcPr>
          <w:p w14:paraId="16847DB5" w14:textId="28891A32" w:rsidR="002045B8" w:rsidRPr="00E258D0" w:rsidRDefault="00246EF7"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رضا المستفيد</w:t>
            </w:r>
          </w:p>
        </w:tc>
      </w:tr>
      <w:tr w:rsidR="002045B8" w:rsidRPr="00E258D0" w14:paraId="7FAE10DE" w14:textId="77777777" w:rsidTr="002045B8">
        <w:tc>
          <w:tcPr>
            <w:tcW w:w="3016" w:type="dxa"/>
          </w:tcPr>
          <w:p w14:paraId="26814ED4" w14:textId="625DEA4C" w:rsidR="002045B8" w:rsidRPr="00E258D0" w:rsidRDefault="002045B8"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كفاءة الموارد</w:t>
            </w:r>
          </w:p>
        </w:tc>
        <w:tc>
          <w:tcPr>
            <w:tcW w:w="3016" w:type="dxa"/>
          </w:tcPr>
          <w:p w14:paraId="49B9D5FC" w14:textId="6C7F619B" w:rsidR="002045B8" w:rsidRPr="00E258D0" w:rsidRDefault="002045B8"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التحليلات التنبؤية</w:t>
            </w:r>
          </w:p>
        </w:tc>
        <w:tc>
          <w:tcPr>
            <w:tcW w:w="3016" w:type="dxa"/>
          </w:tcPr>
          <w:p w14:paraId="7952FC82" w14:textId="67AEC1AA" w:rsidR="002045B8" w:rsidRPr="00E258D0" w:rsidRDefault="00246EF7"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 xml:space="preserve">رفع كفاءة الإنفاق </w:t>
            </w:r>
          </w:p>
        </w:tc>
      </w:tr>
      <w:tr w:rsidR="002045B8" w:rsidRPr="00E258D0" w14:paraId="0BE25C18" w14:textId="77777777" w:rsidTr="002045B8">
        <w:tc>
          <w:tcPr>
            <w:tcW w:w="3016" w:type="dxa"/>
          </w:tcPr>
          <w:p w14:paraId="53CA0869" w14:textId="345B4E49" w:rsidR="002045B8" w:rsidRPr="00E258D0" w:rsidRDefault="002045B8"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رضا العاملين</w:t>
            </w:r>
          </w:p>
        </w:tc>
        <w:tc>
          <w:tcPr>
            <w:tcW w:w="3016" w:type="dxa"/>
          </w:tcPr>
          <w:p w14:paraId="08B1966A" w14:textId="0FE2495E" w:rsidR="002045B8" w:rsidRPr="00E258D0" w:rsidRDefault="002045B8"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تقليل الأعمال الروتينية</w:t>
            </w:r>
          </w:p>
        </w:tc>
        <w:tc>
          <w:tcPr>
            <w:tcW w:w="3016" w:type="dxa"/>
          </w:tcPr>
          <w:p w14:paraId="1FE41410" w14:textId="15F479A9" w:rsidR="002045B8" w:rsidRPr="00E258D0" w:rsidRDefault="00246EF7" w:rsidP="002045B8">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تحسين بيئة العمل</w:t>
            </w:r>
          </w:p>
        </w:tc>
      </w:tr>
    </w:tbl>
    <w:p w14:paraId="5EEBFDBE" w14:textId="77777777" w:rsidR="00246EF7" w:rsidRPr="00E258D0" w:rsidRDefault="00246EF7" w:rsidP="002045B8">
      <w:pPr>
        <w:jc w:val="both"/>
        <w:rPr>
          <w:rFonts w:ascii="Simplified Arabic" w:hAnsi="Simplified Arabic" w:cs="Simplified Arabic"/>
          <w:b/>
          <w:bCs/>
          <w:sz w:val="28"/>
          <w:szCs w:val="28"/>
          <w:rtl/>
        </w:rPr>
      </w:pPr>
    </w:p>
    <w:p w14:paraId="1B8C579B" w14:textId="732794CF" w:rsidR="00246EF7" w:rsidRDefault="00246EF7" w:rsidP="00246EF7">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شكل (3): العلاقة بين الذكاء الاصطناعي وكفاءة الأداء الإداري</w:t>
      </w:r>
    </w:p>
    <w:p w14:paraId="28A63E03" w14:textId="77777777" w:rsidR="00433869" w:rsidRPr="00E258D0" w:rsidRDefault="00433869" w:rsidP="00246EF7">
      <w:pPr>
        <w:jc w:val="center"/>
        <w:rPr>
          <w:rFonts w:ascii="Simplified Arabic" w:hAnsi="Simplified Arabic" w:cs="Simplified Arabic"/>
          <w:b/>
          <w:bCs/>
          <w:sz w:val="28"/>
          <w:szCs w:val="28"/>
          <w:rtl/>
        </w:rPr>
      </w:pPr>
    </w:p>
    <w:p w14:paraId="1E724874" w14:textId="6CD03406" w:rsidR="00246EF7" w:rsidRPr="00E258D0" w:rsidRDefault="00246EF7" w:rsidP="002045B8">
      <w:pPr>
        <w:jc w:val="both"/>
        <w:rPr>
          <w:rFonts w:ascii="Simplified Arabic" w:hAnsi="Simplified Arabic" w:cs="Simplified Arabic"/>
          <w:b/>
          <w:bCs/>
          <w:sz w:val="28"/>
          <w:szCs w:val="28"/>
          <w:rtl/>
        </w:rPr>
      </w:pPr>
      <w:r w:rsidRPr="00E258D0">
        <w:rPr>
          <w:rFonts w:ascii="Simplified Arabic" w:hAnsi="Simplified Arabic" w:cs="Simplified Arabic"/>
          <w:b/>
          <w:bCs/>
          <w:noProof/>
          <w:sz w:val="28"/>
          <w:szCs w:val="28"/>
          <w:rtl/>
        </w:rPr>
        <w:drawing>
          <wp:inline distT="0" distB="0" distL="0" distR="0" wp14:anchorId="0A68B0FC" wp14:editId="710D8AEC">
            <wp:extent cx="5608320" cy="3438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a764f4-db36-4a0a-a357-a75c95b4911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08320" cy="3438525"/>
                    </a:xfrm>
                    <a:prstGeom prst="rect">
                      <a:avLst/>
                    </a:prstGeom>
                  </pic:spPr>
                </pic:pic>
              </a:graphicData>
            </a:graphic>
          </wp:inline>
        </w:drawing>
      </w:r>
    </w:p>
    <w:p w14:paraId="740B3854" w14:textId="77777777" w:rsidR="002045B8" w:rsidRPr="00E258D0" w:rsidRDefault="002045B8" w:rsidP="002045B8">
      <w:pPr>
        <w:jc w:val="both"/>
        <w:rPr>
          <w:rFonts w:ascii="Simplified Arabic" w:hAnsi="Simplified Arabic" w:cs="Simplified Arabic"/>
          <w:b/>
          <w:bCs/>
          <w:sz w:val="28"/>
          <w:szCs w:val="28"/>
          <w:rtl/>
        </w:rPr>
      </w:pPr>
    </w:p>
    <w:p w14:paraId="05F1EC3C" w14:textId="6D7CF349" w:rsidR="00021550" w:rsidRPr="00E258D0" w:rsidRDefault="002045B8" w:rsidP="002045B8">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يتضح من العرض السابق أن العلاقة بين الذكاء الاصطناعي وكفاءة الأداء الإداري علاقة تكاملية، إذ يسهم الذكاء الاصطناعي في تحسين مختلف أبعاد الأداء الإداري من خلال تطوير العمليات، وتحسين جودة المعلومات، ودعم اتخاذ القرار، وتعزيز كفاءة استخدام الموارد. ومع ذلك، فإن تحقيق هذه الفوائد يتطلب توافر بنية تحتية رقمية قوية، وقيادة داعمة، وموارد بشرية مؤهلة، وثقافة تنظيمية تتقبل الابتكار والتغيير. وتعد هذه النتائج النظرية أساسًا لبناء فرضيات الدراسة، كما تمهد للانتقال إلى عرض وتحليل الدراسات السابقة في المبحث التالي.</w:t>
      </w:r>
    </w:p>
    <w:p w14:paraId="5084C069" w14:textId="77777777" w:rsidR="00246EF7" w:rsidRPr="00E258D0" w:rsidRDefault="00246EF7" w:rsidP="002045B8">
      <w:pPr>
        <w:jc w:val="both"/>
        <w:rPr>
          <w:rFonts w:ascii="Simplified Arabic" w:hAnsi="Simplified Arabic" w:cs="Simplified Arabic"/>
          <w:b/>
          <w:bCs/>
          <w:sz w:val="28"/>
          <w:szCs w:val="28"/>
          <w:rtl/>
        </w:rPr>
      </w:pPr>
    </w:p>
    <w:p w14:paraId="12D68105" w14:textId="53BD09E9" w:rsidR="00246EF7" w:rsidRPr="00433869" w:rsidRDefault="00246EF7" w:rsidP="00246EF7">
      <w:pPr>
        <w:jc w:val="both"/>
        <w:outlineLvl w:val="1"/>
        <w:rPr>
          <w:rFonts w:ascii="Simplified Arabic" w:hAnsi="Simplified Arabic" w:cs="Simplified Arabic"/>
          <w:b/>
          <w:bCs/>
          <w:sz w:val="32"/>
          <w:szCs w:val="32"/>
          <w:u w:val="single"/>
          <w:rtl/>
        </w:rPr>
      </w:pPr>
      <w:bookmarkStart w:id="34" w:name="_Toc235049715"/>
      <w:r w:rsidRPr="00433869">
        <w:rPr>
          <w:rFonts w:ascii="Simplified Arabic" w:hAnsi="Simplified Arabic" w:cs="Simplified Arabic"/>
          <w:b/>
          <w:bCs/>
          <w:sz w:val="32"/>
          <w:szCs w:val="32"/>
          <w:u w:val="single"/>
          <w:rtl/>
        </w:rPr>
        <w:lastRenderedPageBreak/>
        <w:t>-الأساس النظري للدراسة (</w:t>
      </w:r>
      <w:r w:rsidRPr="00433869">
        <w:rPr>
          <w:rFonts w:ascii="Simplified Arabic" w:hAnsi="Simplified Arabic" w:cs="Simplified Arabic"/>
          <w:b/>
          <w:bCs/>
          <w:sz w:val="32"/>
          <w:szCs w:val="32"/>
          <w:u w:val="single"/>
        </w:rPr>
        <w:t>Theoretical Foundation</w:t>
      </w:r>
      <w:r w:rsidRPr="00433869">
        <w:rPr>
          <w:rFonts w:ascii="Simplified Arabic" w:hAnsi="Simplified Arabic" w:cs="Simplified Arabic"/>
          <w:b/>
          <w:bCs/>
          <w:sz w:val="32"/>
          <w:szCs w:val="32"/>
          <w:u w:val="single"/>
          <w:rtl/>
        </w:rPr>
        <w:t>)</w:t>
      </w:r>
      <w:bookmarkEnd w:id="34"/>
    </w:p>
    <w:p w14:paraId="54508372" w14:textId="1632066A" w:rsidR="00246EF7" w:rsidRPr="00E258D0" w:rsidRDefault="00246EF7" w:rsidP="00246EF7">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يعتمد نجاح أي دراسة علمية على وجود أساس نظري يفسر العلاقات بين متغيراتها، ويقدم إطارًا علميًا يساعد على تفسير النتائج وتحليلها. وفي الدراسات التي تتناول الذكاء الاصطناعي والأداء الإداري، لا توجد نظرية واحدة تستطيع تفسير جميع أبعاد العلاقة، لذلك اعتمدت الدراسة الحالية على مجموعة من النظريات الحديثة التي تكمل بعضها البعض، وتشمل: نظرية قبول التكنولوجيا (</w:t>
      </w:r>
      <w:r w:rsidRPr="00E258D0">
        <w:rPr>
          <w:rFonts w:ascii="Simplified Arabic" w:hAnsi="Simplified Arabic" w:cs="Simplified Arabic"/>
          <w:b/>
          <w:bCs/>
          <w:sz w:val="28"/>
          <w:szCs w:val="28"/>
        </w:rPr>
        <w:t>TAM</w:t>
      </w:r>
      <w:r w:rsidRPr="00E258D0">
        <w:rPr>
          <w:rFonts w:ascii="Simplified Arabic" w:hAnsi="Simplified Arabic" w:cs="Simplified Arabic"/>
          <w:b/>
          <w:bCs/>
          <w:sz w:val="28"/>
          <w:szCs w:val="28"/>
          <w:rtl/>
        </w:rPr>
        <w:t>)، والنظرية الموحدة لقبول واستخدام التكنولوجيا (</w:t>
      </w:r>
      <w:r w:rsidRPr="00E258D0">
        <w:rPr>
          <w:rFonts w:ascii="Simplified Arabic" w:hAnsi="Simplified Arabic" w:cs="Simplified Arabic"/>
          <w:b/>
          <w:bCs/>
          <w:sz w:val="28"/>
          <w:szCs w:val="28"/>
        </w:rPr>
        <w:t>UTAUT</w:t>
      </w:r>
      <w:r w:rsidRPr="00E258D0">
        <w:rPr>
          <w:rFonts w:ascii="Simplified Arabic" w:hAnsi="Simplified Arabic" w:cs="Simplified Arabic"/>
          <w:b/>
          <w:bCs/>
          <w:sz w:val="28"/>
          <w:szCs w:val="28"/>
          <w:rtl/>
        </w:rPr>
        <w:t>)، ونظرية الموارد والقدرات (</w:t>
      </w:r>
      <w:r w:rsidRPr="00E258D0">
        <w:rPr>
          <w:rFonts w:ascii="Simplified Arabic" w:hAnsi="Simplified Arabic" w:cs="Simplified Arabic"/>
          <w:b/>
          <w:bCs/>
          <w:sz w:val="28"/>
          <w:szCs w:val="28"/>
        </w:rPr>
        <w:t>RBV</w:t>
      </w:r>
      <w:r w:rsidRPr="00E258D0">
        <w:rPr>
          <w:rFonts w:ascii="Simplified Arabic" w:hAnsi="Simplified Arabic" w:cs="Simplified Arabic"/>
          <w:b/>
          <w:bCs/>
          <w:sz w:val="28"/>
          <w:szCs w:val="28"/>
          <w:rtl/>
        </w:rPr>
        <w:t>).</w:t>
      </w:r>
    </w:p>
    <w:p w14:paraId="2FCF7C97" w14:textId="77777777" w:rsidR="00246EF7" w:rsidRPr="00E258D0" w:rsidRDefault="00246EF7" w:rsidP="00246EF7">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وتساعد هذه النظريات في تفسير العوامل التي تؤثر في تبني تطبيقات الذكاء الاصطناعي داخل المنظمات الحكومية، وكيفية انعكاس هذا التبني على كفاءة الأداء الإداري.</w:t>
      </w:r>
    </w:p>
    <w:p w14:paraId="0CA5BE7A" w14:textId="77777777" w:rsidR="00433869" w:rsidRDefault="00433869" w:rsidP="00246EF7">
      <w:pPr>
        <w:jc w:val="both"/>
        <w:rPr>
          <w:rFonts w:ascii="Simplified Arabic" w:hAnsi="Simplified Arabic" w:cs="Simplified Arabic"/>
          <w:b/>
          <w:bCs/>
          <w:sz w:val="32"/>
          <w:szCs w:val="32"/>
          <w:u w:val="single"/>
          <w:rtl/>
        </w:rPr>
      </w:pPr>
    </w:p>
    <w:p w14:paraId="4CBC2432" w14:textId="768B72B5" w:rsidR="00246EF7" w:rsidRPr="00433869" w:rsidRDefault="00246EF7" w:rsidP="00246EF7">
      <w:pPr>
        <w:jc w:val="both"/>
        <w:rPr>
          <w:rFonts w:ascii="Simplified Arabic" w:hAnsi="Simplified Arabic" w:cs="Simplified Arabic"/>
          <w:b/>
          <w:bCs/>
          <w:sz w:val="32"/>
          <w:szCs w:val="32"/>
          <w:u w:val="single"/>
          <w:rtl/>
        </w:rPr>
      </w:pPr>
      <w:r w:rsidRPr="00433869">
        <w:rPr>
          <w:rFonts w:ascii="Simplified Arabic" w:hAnsi="Simplified Arabic" w:cs="Simplified Arabic"/>
          <w:b/>
          <w:bCs/>
          <w:sz w:val="32"/>
          <w:szCs w:val="32"/>
          <w:u w:val="single"/>
          <w:rtl/>
        </w:rPr>
        <w:t>-نظرية قبول التكنولوجيا (</w:t>
      </w:r>
      <w:r w:rsidRPr="00433869">
        <w:rPr>
          <w:rFonts w:ascii="Simplified Arabic" w:hAnsi="Simplified Arabic" w:cs="Simplified Arabic"/>
          <w:b/>
          <w:bCs/>
          <w:sz w:val="32"/>
          <w:szCs w:val="32"/>
          <w:u w:val="single"/>
        </w:rPr>
        <w:t>Technology Acceptance Model - TAM</w:t>
      </w:r>
      <w:r w:rsidRPr="00433869">
        <w:rPr>
          <w:rFonts w:ascii="Simplified Arabic" w:hAnsi="Simplified Arabic" w:cs="Simplified Arabic"/>
          <w:b/>
          <w:bCs/>
          <w:sz w:val="32"/>
          <w:szCs w:val="32"/>
          <w:u w:val="single"/>
          <w:rtl/>
        </w:rPr>
        <w:t>)</w:t>
      </w:r>
    </w:p>
    <w:p w14:paraId="7890D6BF" w14:textId="5EBC72CD" w:rsidR="00246EF7" w:rsidRPr="00E258D0" w:rsidRDefault="00246EF7" w:rsidP="00246EF7">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تعد نظرية قبول التكنولوجيا، التي قدمها ديفيس (</w:t>
      </w:r>
      <w:r w:rsidRPr="00E258D0">
        <w:rPr>
          <w:rFonts w:ascii="Simplified Arabic" w:hAnsi="Simplified Arabic" w:cs="Simplified Arabic"/>
          <w:b/>
          <w:bCs/>
          <w:sz w:val="28"/>
          <w:szCs w:val="28"/>
        </w:rPr>
        <w:t>Davis, 1989</w:t>
      </w:r>
      <w:r w:rsidRPr="00E258D0">
        <w:rPr>
          <w:rFonts w:ascii="Simplified Arabic" w:hAnsi="Simplified Arabic" w:cs="Simplified Arabic"/>
          <w:b/>
          <w:bCs/>
          <w:sz w:val="28"/>
          <w:szCs w:val="28"/>
          <w:rtl/>
        </w:rPr>
        <w:t>)، من أكثر النماذج استخدامًا في تفسير تبني الأفراد للتقنيات الحديثة. وترى النظرية أن قرار استخدام أي تقنية يعتمد بصورة رئيسة على عاملين هما:</w:t>
      </w:r>
    </w:p>
    <w:p w14:paraId="678B66F4" w14:textId="071D5941" w:rsidR="00246EF7" w:rsidRPr="00E258D0" w:rsidRDefault="00246EF7" w:rsidP="00246EF7">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الفائدة المدركة (</w:t>
      </w:r>
      <w:r w:rsidRPr="00E258D0">
        <w:rPr>
          <w:rFonts w:ascii="Simplified Arabic" w:hAnsi="Simplified Arabic" w:cs="Simplified Arabic"/>
          <w:b/>
          <w:bCs/>
          <w:sz w:val="28"/>
          <w:szCs w:val="28"/>
        </w:rPr>
        <w:t>Perceived Usefulness</w:t>
      </w:r>
      <w:r w:rsidRPr="00E258D0">
        <w:rPr>
          <w:rFonts w:ascii="Simplified Arabic" w:hAnsi="Simplified Arabic" w:cs="Simplified Arabic"/>
          <w:b/>
          <w:bCs/>
          <w:sz w:val="28"/>
          <w:szCs w:val="28"/>
          <w:rtl/>
        </w:rPr>
        <w:t>): وهي مدى اعتقاد المستخدم أن التقنية ستساعده على تحسين أدائه الوظيفي.</w:t>
      </w:r>
    </w:p>
    <w:p w14:paraId="256437C4" w14:textId="5C4FFBD2" w:rsidR="00246EF7" w:rsidRPr="00E258D0" w:rsidRDefault="00246EF7" w:rsidP="00246EF7">
      <w:pPr>
        <w:pStyle w:val="ListParagraph"/>
        <w:numPr>
          <w:ilvl w:val="0"/>
          <w:numId w:val="6"/>
        </w:num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سهولة الاستخدام المدركة (</w:t>
      </w:r>
      <w:r w:rsidRPr="00E258D0">
        <w:rPr>
          <w:rFonts w:ascii="Simplified Arabic" w:hAnsi="Simplified Arabic" w:cs="Simplified Arabic"/>
          <w:b/>
          <w:bCs/>
          <w:sz w:val="28"/>
          <w:szCs w:val="28"/>
        </w:rPr>
        <w:t>Perceived Ease of Use</w:t>
      </w:r>
      <w:r w:rsidRPr="00E258D0">
        <w:rPr>
          <w:rFonts w:ascii="Simplified Arabic" w:hAnsi="Simplified Arabic" w:cs="Simplified Arabic"/>
          <w:b/>
          <w:bCs/>
          <w:sz w:val="28"/>
          <w:szCs w:val="28"/>
          <w:rtl/>
        </w:rPr>
        <w:t>): وهي مدى اعتقاد المستخدم أن استخدام التقنية سيكون سهلًا ولا يتطلب جهدًا كبيرًا.</w:t>
      </w:r>
    </w:p>
    <w:p w14:paraId="1EACA11A" w14:textId="037C9969" w:rsidR="00246EF7" w:rsidRPr="00E258D0" w:rsidRDefault="00246EF7" w:rsidP="00246EF7">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وتفترض النظرية أن زيادة الفائدة وسهولة الاستخدام تؤدي إلى تكوين اتجاهات إيجابية نحو استخدام التقنية، ومن ثم زيادة نية الاستخدام الفعلي.</w:t>
      </w:r>
    </w:p>
    <w:p w14:paraId="5FAD291A" w14:textId="77777777" w:rsidR="00246EF7" w:rsidRPr="00E258D0" w:rsidRDefault="00246EF7" w:rsidP="00246EF7">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وفي سياق الدراسة الحالية، يمكن تفسير تبني تطبيقات الذكاء الاصطناعي في المنظمات الحكومية من خلال إدراك العاملين والإدارة العليا للفوائد التي تحققها هذه التطبيقات في تحسين الأداء الإداري، وسهولة التعامل معها.</w:t>
      </w:r>
    </w:p>
    <w:p w14:paraId="110EAF4D" w14:textId="77777777" w:rsidR="00246EF7" w:rsidRPr="00E258D0" w:rsidRDefault="00246EF7" w:rsidP="00246EF7">
      <w:pPr>
        <w:jc w:val="both"/>
        <w:rPr>
          <w:rFonts w:ascii="Simplified Arabic" w:hAnsi="Simplified Arabic" w:cs="Simplified Arabic"/>
          <w:b/>
          <w:bCs/>
          <w:sz w:val="28"/>
          <w:szCs w:val="28"/>
          <w:rtl/>
        </w:rPr>
      </w:pPr>
    </w:p>
    <w:p w14:paraId="5B833D1E" w14:textId="71D4C2E6" w:rsidR="00246EF7" w:rsidRPr="00E258D0" w:rsidRDefault="00246EF7" w:rsidP="003A7A63">
      <w:pPr>
        <w:jc w:val="both"/>
        <w:rPr>
          <w:rFonts w:ascii="Simplified Arabic" w:hAnsi="Simplified Arabic" w:cs="Simplified Arabic"/>
          <w:b/>
          <w:bCs/>
          <w:color w:val="002060"/>
          <w:sz w:val="28"/>
          <w:szCs w:val="28"/>
          <w:u w:val="single"/>
          <w:rtl/>
        </w:rPr>
      </w:pPr>
      <w:r w:rsidRPr="00E258D0">
        <w:rPr>
          <w:rFonts w:ascii="Simplified Arabic" w:hAnsi="Simplified Arabic" w:cs="Simplified Arabic"/>
          <w:b/>
          <w:bCs/>
          <w:color w:val="002060"/>
          <w:sz w:val="28"/>
          <w:szCs w:val="28"/>
          <w:u w:val="single"/>
          <w:rtl/>
        </w:rPr>
        <w:lastRenderedPageBreak/>
        <w:t>تحليل الباحثة</w:t>
      </w:r>
    </w:p>
    <w:p w14:paraId="54CC86D5" w14:textId="77777777" w:rsidR="00246EF7" w:rsidRPr="00E258D0" w:rsidRDefault="00246EF7" w:rsidP="00246EF7">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تساعد نظرية قبول التكنولوجيا على تفسير جانب مهم من الدراسة، وهو مدى تقبل العاملين لتطبيقات الذكاء الاصطناعي، إلا أنها تركز بصورة أكبر على العوامل الفردية، ولا تعطي اهتمامًا كافيًا للعوامل التنظيمية والبيئية، الأمر الذي يجعل من الضروري الاستعانة بنظريات أخرى أكثر شمولًا.</w:t>
      </w:r>
    </w:p>
    <w:p w14:paraId="455D788A" w14:textId="77777777" w:rsidR="00246EF7" w:rsidRPr="00E258D0" w:rsidRDefault="00246EF7" w:rsidP="00246EF7">
      <w:pPr>
        <w:jc w:val="both"/>
        <w:rPr>
          <w:rFonts w:ascii="Simplified Arabic" w:hAnsi="Simplified Arabic" w:cs="Simplified Arabic"/>
          <w:b/>
          <w:bCs/>
          <w:sz w:val="28"/>
          <w:szCs w:val="28"/>
          <w:rtl/>
        </w:rPr>
      </w:pPr>
    </w:p>
    <w:p w14:paraId="7496A2B0" w14:textId="77917CCD" w:rsidR="00246EF7" w:rsidRPr="00433869" w:rsidRDefault="003A7A63" w:rsidP="003A7A63">
      <w:pPr>
        <w:jc w:val="both"/>
        <w:rPr>
          <w:rFonts w:ascii="Simplified Arabic" w:hAnsi="Simplified Arabic" w:cs="Simplified Arabic"/>
          <w:b/>
          <w:bCs/>
          <w:sz w:val="32"/>
          <w:szCs w:val="32"/>
          <w:u w:val="single"/>
          <w:rtl/>
        </w:rPr>
      </w:pPr>
      <w:r w:rsidRPr="00433869">
        <w:rPr>
          <w:rFonts w:ascii="Simplified Arabic" w:hAnsi="Simplified Arabic" w:cs="Simplified Arabic"/>
          <w:b/>
          <w:bCs/>
          <w:sz w:val="32"/>
          <w:szCs w:val="32"/>
          <w:u w:val="single"/>
          <w:rtl/>
        </w:rPr>
        <w:t>-</w:t>
      </w:r>
      <w:r w:rsidR="00246EF7" w:rsidRPr="00433869">
        <w:rPr>
          <w:rFonts w:ascii="Simplified Arabic" w:hAnsi="Simplified Arabic" w:cs="Simplified Arabic"/>
          <w:b/>
          <w:bCs/>
          <w:sz w:val="32"/>
          <w:szCs w:val="32"/>
          <w:u w:val="single"/>
          <w:rtl/>
        </w:rPr>
        <w:t>النظرية الموحدة لقبول واستخدام التكنولوجيا (</w:t>
      </w:r>
      <w:r w:rsidR="00246EF7" w:rsidRPr="00433869">
        <w:rPr>
          <w:rFonts w:ascii="Simplified Arabic" w:hAnsi="Simplified Arabic" w:cs="Simplified Arabic"/>
          <w:b/>
          <w:bCs/>
          <w:sz w:val="32"/>
          <w:szCs w:val="32"/>
          <w:u w:val="single"/>
        </w:rPr>
        <w:t>UTAUT</w:t>
      </w:r>
      <w:r w:rsidR="00246EF7" w:rsidRPr="00433869">
        <w:rPr>
          <w:rFonts w:ascii="Simplified Arabic" w:hAnsi="Simplified Arabic" w:cs="Simplified Arabic"/>
          <w:b/>
          <w:bCs/>
          <w:sz w:val="32"/>
          <w:szCs w:val="32"/>
          <w:u w:val="single"/>
          <w:rtl/>
        </w:rPr>
        <w:t>)</w:t>
      </w:r>
    </w:p>
    <w:p w14:paraId="6CB07DB8" w14:textId="51EF2448" w:rsidR="00246EF7" w:rsidRPr="00E258D0" w:rsidRDefault="00246EF7" w:rsidP="003A7A63">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طوّر فينكاتيش وآخرون (</w:t>
      </w:r>
      <w:r w:rsidRPr="00E258D0">
        <w:rPr>
          <w:rFonts w:ascii="Simplified Arabic" w:hAnsi="Simplified Arabic" w:cs="Simplified Arabic"/>
          <w:b/>
          <w:bCs/>
          <w:sz w:val="28"/>
          <w:szCs w:val="28"/>
        </w:rPr>
        <w:t>Venkatesh et al., 2003</w:t>
      </w:r>
      <w:r w:rsidRPr="00E258D0">
        <w:rPr>
          <w:rFonts w:ascii="Simplified Arabic" w:hAnsi="Simplified Arabic" w:cs="Simplified Arabic"/>
          <w:b/>
          <w:bCs/>
          <w:sz w:val="28"/>
          <w:szCs w:val="28"/>
          <w:rtl/>
        </w:rPr>
        <w:t xml:space="preserve">) </w:t>
      </w:r>
      <w:r w:rsidR="003A7A63" w:rsidRPr="00E258D0">
        <w:rPr>
          <w:rFonts w:ascii="Simplified Arabic" w:hAnsi="Simplified Arabic" w:cs="Simplified Arabic"/>
          <w:b/>
          <w:bCs/>
          <w:sz w:val="28"/>
          <w:szCs w:val="28"/>
          <w:rtl/>
        </w:rPr>
        <w:t xml:space="preserve"> </w:t>
      </w:r>
      <w:r w:rsidRPr="00E258D0">
        <w:rPr>
          <w:rFonts w:ascii="Simplified Arabic" w:hAnsi="Simplified Arabic" w:cs="Simplified Arabic"/>
          <w:b/>
          <w:bCs/>
          <w:sz w:val="28"/>
          <w:szCs w:val="28"/>
          <w:rtl/>
        </w:rPr>
        <w:t>النظرية الموحدة لقبول واستخدام التكنولوجيا بهدف دمج أبرز النماذج السابقة في نموذج واحد أكثر قدرة على تفسير استخدام التكنولوجيا.</w:t>
      </w:r>
    </w:p>
    <w:p w14:paraId="6270E196" w14:textId="41256060" w:rsidR="00246EF7" w:rsidRPr="00E258D0" w:rsidRDefault="00246EF7" w:rsidP="003A7A63">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وترى هذه النظرية أن استخدام أي تقنية يتأثر بأربعة عوامل رئيسة:</w:t>
      </w:r>
    </w:p>
    <w:p w14:paraId="1F8B2FD4" w14:textId="77777777" w:rsidR="00246EF7" w:rsidRPr="00E258D0" w:rsidRDefault="00246EF7" w:rsidP="00246EF7">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1. توقع الأداء (</w:t>
      </w:r>
      <w:r w:rsidRPr="00E258D0">
        <w:rPr>
          <w:rFonts w:ascii="Simplified Arabic" w:hAnsi="Simplified Arabic" w:cs="Simplified Arabic"/>
          <w:b/>
          <w:bCs/>
          <w:sz w:val="28"/>
          <w:szCs w:val="28"/>
        </w:rPr>
        <w:t>Performance Expectancy</w:t>
      </w:r>
      <w:r w:rsidRPr="00E258D0">
        <w:rPr>
          <w:rFonts w:ascii="Simplified Arabic" w:hAnsi="Simplified Arabic" w:cs="Simplified Arabic"/>
          <w:b/>
          <w:bCs/>
          <w:sz w:val="28"/>
          <w:szCs w:val="28"/>
          <w:rtl/>
        </w:rPr>
        <w:t>).</w:t>
      </w:r>
    </w:p>
    <w:p w14:paraId="39B6A6EA" w14:textId="77777777" w:rsidR="00246EF7" w:rsidRPr="00E258D0" w:rsidRDefault="00246EF7" w:rsidP="00246EF7">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2. توقع الجهد (</w:t>
      </w:r>
      <w:r w:rsidRPr="00E258D0">
        <w:rPr>
          <w:rFonts w:ascii="Simplified Arabic" w:hAnsi="Simplified Arabic" w:cs="Simplified Arabic"/>
          <w:b/>
          <w:bCs/>
          <w:sz w:val="28"/>
          <w:szCs w:val="28"/>
        </w:rPr>
        <w:t>Effort Expectancy</w:t>
      </w:r>
      <w:r w:rsidRPr="00E258D0">
        <w:rPr>
          <w:rFonts w:ascii="Simplified Arabic" w:hAnsi="Simplified Arabic" w:cs="Simplified Arabic"/>
          <w:b/>
          <w:bCs/>
          <w:sz w:val="28"/>
          <w:szCs w:val="28"/>
          <w:rtl/>
        </w:rPr>
        <w:t>).</w:t>
      </w:r>
    </w:p>
    <w:p w14:paraId="2F2E431D" w14:textId="77777777" w:rsidR="00246EF7" w:rsidRPr="00E258D0" w:rsidRDefault="00246EF7" w:rsidP="00246EF7">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3. التأثير الاجتماعي (</w:t>
      </w:r>
      <w:r w:rsidRPr="00E258D0">
        <w:rPr>
          <w:rFonts w:ascii="Simplified Arabic" w:hAnsi="Simplified Arabic" w:cs="Simplified Arabic"/>
          <w:b/>
          <w:bCs/>
          <w:sz w:val="28"/>
          <w:szCs w:val="28"/>
        </w:rPr>
        <w:t>Social Influence</w:t>
      </w:r>
      <w:r w:rsidRPr="00E258D0">
        <w:rPr>
          <w:rFonts w:ascii="Simplified Arabic" w:hAnsi="Simplified Arabic" w:cs="Simplified Arabic"/>
          <w:b/>
          <w:bCs/>
          <w:sz w:val="28"/>
          <w:szCs w:val="28"/>
          <w:rtl/>
        </w:rPr>
        <w:t>).</w:t>
      </w:r>
    </w:p>
    <w:p w14:paraId="2BAD0F46" w14:textId="5E4FBD17" w:rsidR="00246EF7" w:rsidRPr="00E258D0" w:rsidRDefault="00246EF7" w:rsidP="003A7A63">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4. الظروف الميسرة (</w:t>
      </w:r>
      <w:r w:rsidRPr="00E258D0">
        <w:rPr>
          <w:rFonts w:ascii="Simplified Arabic" w:hAnsi="Simplified Arabic" w:cs="Simplified Arabic"/>
          <w:b/>
          <w:bCs/>
          <w:sz w:val="28"/>
          <w:szCs w:val="28"/>
        </w:rPr>
        <w:t>Facilitating Conditions</w:t>
      </w:r>
      <w:r w:rsidRPr="00E258D0">
        <w:rPr>
          <w:rFonts w:ascii="Simplified Arabic" w:hAnsi="Simplified Arabic" w:cs="Simplified Arabic"/>
          <w:b/>
          <w:bCs/>
          <w:sz w:val="28"/>
          <w:szCs w:val="28"/>
          <w:rtl/>
        </w:rPr>
        <w:t>).</w:t>
      </w:r>
    </w:p>
    <w:p w14:paraId="292FCB9E" w14:textId="77777777" w:rsidR="00246EF7" w:rsidRPr="00E258D0" w:rsidRDefault="00246EF7" w:rsidP="00246EF7">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وتعد هذه النظرية أكثر ملاءمة للقطاع الحكومي؛ لأنها لا تركز فقط على الفرد، وإنما تأخذ في الاعتبار البيئة التنظيمية والدعم المؤسسي والبنية التحتية التقنية.</w:t>
      </w:r>
    </w:p>
    <w:p w14:paraId="29A34869" w14:textId="77777777" w:rsidR="00246EF7" w:rsidRPr="00E258D0" w:rsidRDefault="00246EF7" w:rsidP="00246EF7">
      <w:pPr>
        <w:jc w:val="both"/>
        <w:rPr>
          <w:rFonts w:ascii="Simplified Arabic" w:hAnsi="Simplified Arabic" w:cs="Simplified Arabic"/>
          <w:b/>
          <w:bCs/>
          <w:sz w:val="28"/>
          <w:szCs w:val="28"/>
          <w:rtl/>
        </w:rPr>
      </w:pPr>
    </w:p>
    <w:p w14:paraId="285EBA99" w14:textId="3415FA84" w:rsidR="00246EF7" w:rsidRPr="00E258D0" w:rsidRDefault="00246EF7" w:rsidP="003A7A63">
      <w:pPr>
        <w:jc w:val="both"/>
        <w:rPr>
          <w:rFonts w:ascii="Simplified Arabic" w:hAnsi="Simplified Arabic" w:cs="Simplified Arabic"/>
          <w:b/>
          <w:bCs/>
          <w:color w:val="002060"/>
          <w:sz w:val="28"/>
          <w:szCs w:val="28"/>
          <w:u w:val="single"/>
          <w:rtl/>
        </w:rPr>
      </w:pPr>
      <w:r w:rsidRPr="00E258D0">
        <w:rPr>
          <w:rFonts w:ascii="Simplified Arabic" w:hAnsi="Simplified Arabic" w:cs="Simplified Arabic"/>
          <w:b/>
          <w:bCs/>
          <w:color w:val="002060"/>
          <w:sz w:val="28"/>
          <w:szCs w:val="28"/>
          <w:u w:val="single"/>
          <w:rtl/>
        </w:rPr>
        <w:t>تحليل الباحثة</w:t>
      </w:r>
    </w:p>
    <w:p w14:paraId="552958D2" w14:textId="77777777" w:rsidR="00246EF7" w:rsidRPr="00E258D0" w:rsidRDefault="00246EF7" w:rsidP="00246EF7">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تنسجم هذه النظرية مع موضوع الدراسة الحالية؛ إذ إن نجاح تطبيق الذكاء الاصطناعي في الجهات الحكومية لا يعتمد على قناعة الموظفين فقط، وإنما يتطلب أيضًا وجود دعم إداري، وبنية تحتية مناسبة، وبيئة تنظيمية تشجع على استخدام التقنيات الحديثة.</w:t>
      </w:r>
    </w:p>
    <w:p w14:paraId="2E4156F1" w14:textId="77777777" w:rsidR="00246EF7" w:rsidRPr="00E258D0" w:rsidRDefault="00246EF7" w:rsidP="00246EF7">
      <w:pPr>
        <w:jc w:val="both"/>
        <w:rPr>
          <w:rFonts w:ascii="Simplified Arabic" w:hAnsi="Simplified Arabic" w:cs="Simplified Arabic"/>
          <w:b/>
          <w:bCs/>
          <w:sz w:val="28"/>
          <w:szCs w:val="28"/>
          <w:rtl/>
        </w:rPr>
      </w:pPr>
    </w:p>
    <w:p w14:paraId="0284F6D1" w14:textId="5C8A53F9" w:rsidR="00246EF7" w:rsidRPr="00433869" w:rsidRDefault="003A7A63" w:rsidP="003A7A63">
      <w:pPr>
        <w:jc w:val="both"/>
        <w:rPr>
          <w:rFonts w:ascii="Simplified Arabic" w:hAnsi="Simplified Arabic" w:cs="Simplified Arabic"/>
          <w:b/>
          <w:bCs/>
          <w:sz w:val="32"/>
          <w:szCs w:val="32"/>
          <w:u w:val="single"/>
          <w:rtl/>
        </w:rPr>
      </w:pPr>
      <w:r w:rsidRPr="00433869">
        <w:rPr>
          <w:rFonts w:ascii="Simplified Arabic" w:hAnsi="Simplified Arabic" w:cs="Simplified Arabic"/>
          <w:b/>
          <w:bCs/>
          <w:sz w:val="32"/>
          <w:szCs w:val="32"/>
          <w:u w:val="single"/>
          <w:rtl/>
        </w:rPr>
        <w:lastRenderedPageBreak/>
        <w:t>-</w:t>
      </w:r>
      <w:r w:rsidR="00246EF7" w:rsidRPr="00433869">
        <w:rPr>
          <w:rFonts w:ascii="Simplified Arabic" w:hAnsi="Simplified Arabic" w:cs="Simplified Arabic"/>
          <w:b/>
          <w:bCs/>
          <w:sz w:val="32"/>
          <w:szCs w:val="32"/>
          <w:u w:val="single"/>
          <w:rtl/>
        </w:rPr>
        <w:t>نظرية الموارد والقدرات (</w:t>
      </w:r>
      <w:r w:rsidR="00246EF7" w:rsidRPr="00433869">
        <w:rPr>
          <w:rFonts w:ascii="Simplified Arabic" w:hAnsi="Simplified Arabic" w:cs="Simplified Arabic"/>
          <w:b/>
          <w:bCs/>
          <w:sz w:val="32"/>
          <w:szCs w:val="32"/>
          <w:u w:val="single"/>
        </w:rPr>
        <w:t>Resource-Based View - RBV</w:t>
      </w:r>
      <w:r w:rsidR="00246EF7" w:rsidRPr="00433869">
        <w:rPr>
          <w:rFonts w:ascii="Simplified Arabic" w:hAnsi="Simplified Arabic" w:cs="Simplified Arabic"/>
          <w:b/>
          <w:bCs/>
          <w:sz w:val="32"/>
          <w:szCs w:val="32"/>
          <w:u w:val="single"/>
          <w:rtl/>
        </w:rPr>
        <w:t>)</w:t>
      </w:r>
    </w:p>
    <w:p w14:paraId="30B5D9C6" w14:textId="41C455CB" w:rsidR="00246EF7" w:rsidRPr="00E258D0" w:rsidRDefault="00246EF7" w:rsidP="003A7A63">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تعد نظرية الموارد والقدرات من النظريات الإدارية المهمة التي تفسر تفوق المنظمات من خلال امتلاكها موارد وقدرات يصعب تقليدها.</w:t>
      </w:r>
    </w:p>
    <w:p w14:paraId="30400A46" w14:textId="241C1A86" w:rsidR="00246EF7" w:rsidRPr="00E258D0" w:rsidRDefault="00246EF7" w:rsidP="003A7A63">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وتفترض النظرية أن تحقيق الميزة التنافسية يعتمد على امتلاك المنظمة موارد ذات قيمة، ونادرة، ويصعب تقليدها أو استبدالها.</w:t>
      </w:r>
    </w:p>
    <w:p w14:paraId="23D6F36D" w14:textId="77777777" w:rsidR="00246EF7" w:rsidRPr="00E258D0" w:rsidRDefault="00246EF7" w:rsidP="00246EF7">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وفي ضوء هذه النظرية، يمكن اعتبار الذكاء الاصطناعي موردًا استراتيجيًا يساعد المنظمات الحكومية على تحسين عملياتها الإدارية، ورفع جودة الخدمات، وتحقيق مستويات أعلى من الكفاءة المؤسسية.</w:t>
      </w:r>
    </w:p>
    <w:p w14:paraId="084567D4" w14:textId="77777777" w:rsidR="00246EF7" w:rsidRPr="00E258D0" w:rsidRDefault="00246EF7" w:rsidP="00246EF7">
      <w:pPr>
        <w:jc w:val="both"/>
        <w:rPr>
          <w:rFonts w:ascii="Simplified Arabic" w:hAnsi="Simplified Arabic" w:cs="Simplified Arabic"/>
          <w:b/>
          <w:bCs/>
          <w:sz w:val="28"/>
          <w:szCs w:val="28"/>
          <w:rtl/>
        </w:rPr>
      </w:pPr>
    </w:p>
    <w:p w14:paraId="2ABC9222" w14:textId="65324EFC" w:rsidR="00246EF7" w:rsidRPr="00E258D0" w:rsidRDefault="00246EF7" w:rsidP="003A7A63">
      <w:pPr>
        <w:jc w:val="both"/>
        <w:rPr>
          <w:rFonts w:ascii="Simplified Arabic" w:hAnsi="Simplified Arabic" w:cs="Simplified Arabic"/>
          <w:b/>
          <w:bCs/>
          <w:color w:val="002060"/>
          <w:sz w:val="28"/>
          <w:szCs w:val="28"/>
          <w:u w:val="single"/>
          <w:rtl/>
        </w:rPr>
      </w:pPr>
      <w:r w:rsidRPr="00E258D0">
        <w:rPr>
          <w:rFonts w:ascii="Simplified Arabic" w:hAnsi="Simplified Arabic" w:cs="Simplified Arabic"/>
          <w:b/>
          <w:bCs/>
          <w:color w:val="002060"/>
          <w:sz w:val="28"/>
          <w:szCs w:val="28"/>
          <w:u w:val="single"/>
          <w:rtl/>
        </w:rPr>
        <w:t>تحليل الباحثة</w:t>
      </w:r>
    </w:p>
    <w:p w14:paraId="4D2D032E" w14:textId="560CFE40" w:rsidR="00246EF7" w:rsidRDefault="00246EF7" w:rsidP="003A7A63">
      <w:pPr>
        <w:jc w:val="both"/>
        <w:rPr>
          <w:rFonts w:ascii="Simplified Arabic" w:hAnsi="Simplified Arabic" w:cs="Simplified Arabic"/>
          <w:b/>
          <w:bCs/>
          <w:sz w:val="28"/>
          <w:szCs w:val="28"/>
          <w:rtl/>
        </w:rPr>
      </w:pPr>
      <w:r w:rsidRPr="00E258D0">
        <w:rPr>
          <w:rFonts w:ascii="Simplified Arabic" w:hAnsi="Simplified Arabic" w:cs="Simplified Arabic"/>
          <w:b/>
          <w:bCs/>
          <w:sz w:val="28"/>
          <w:szCs w:val="28"/>
          <w:rtl/>
        </w:rPr>
        <w:t>ترى الباحثة أن الذكاء الاصطناعي لا يمثل مجرد تقنية، بل موردًا استراتيجيًا يسهم في تطوير القدرات التنظيمية وتعزيز الأداء المؤسسي، وهو ما يجعل نظرية الموارد والقدرات إطارًا مناسبًا لتفسير العلاقة بين متغيرات الدراسة.</w:t>
      </w:r>
    </w:p>
    <w:p w14:paraId="4D890970" w14:textId="77777777" w:rsidR="00433869" w:rsidRPr="00E258D0" w:rsidRDefault="00433869" w:rsidP="003A7A63">
      <w:pPr>
        <w:jc w:val="both"/>
        <w:rPr>
          <w:rFonts w:ascii="Simplified Arabic" w:hAnsi="Simplified Arabic" w:cs="Simplified Arabic"/>
          <w:b/>
          <w:bCs/>
          <w:sz w:val="28"/>
          <w:szCs w:val="28"/>
          <w:rtl/>
        </w:rPr>
      </w:pPr>
    </w:p>
    <w:p w14:paraId="0FD655B0" w14:textId="4B82BBE2" w:rsidR="00246EF7" w:rsidRPr="00E258D0" w:rsidRDefault="00246EF7" w:rsidP="003A7A6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جدول (8): مقارنة بين النظريات المعتمدة في الدراسة</w:t>
      </w:r>
      <w:r w:rsidR="003A7A63" w:rsidRPr="00E258D0">
        <w:rPr>
          <w:rFonts w:ascii="Simplified Arabic" w:hAnsi="Simplified Arabic" w:cs="Simplified Arabic"/>
          <w:b/>
          <w:bCs/>
          <w:sz w:val="28"/>
          <w:szCs w:val="28"/>
          <w:rtl/>
        </w:rPr>
        <w:t>:</w:t>
      </w:r>
    </w:p>
    <w:tbl>
      <w:tblPr>
        <w:tblStyle w:val="TableGrid"/>
        <w:bidiVisual/>
        <w:tblW w:w="0" w:type="auto"/>
        <w:tblLook w:val="04A0" w:firstRow="1" w:lastRow="0" w:firstColumn="1" w:lastColumn="0" w:noHBand="0" w:noVBand="1"/>
      </w:tblPr>
      <w:tblGrid>
        <w:gridCol w:w="1994"/>
        <w:gridCol w:w="4038"/>
        <w:gridCol w:w="3016"/>
      </w:tblGrid>
      <w:tr w:rsidR="003A7A63" w:rsidRPr="00E258D0" w14:paraId="12EA7C82" w14:textId="77777777" w:rsidTr="003A7A63">
        <w:tc>
          <w:tcPr>
            <w:tcW w:w="1994" w:type="dxa"/>
          </w:tcPr>
          <w:p w14:paraId="781D7686" w14:textId="1F52B734" w:rsidR="003A7A63" w:rsidRPr="00E258D0" w:rsidRDefault="003A7A63" w:rsidP="003A7A6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النظرية</w:t>
            </w:r>
          </w:p>
        </w:tc>
        <w:tc>
          <w:tcPr>
            <w:tcW w:w="4038" w:type="dxa"/>
          </w:tcPr>
          <w:p w14:paraId="1D58F6C8" w14:textId="785CE88F" w:rsidR="003A7A63" w:rsidRPr="00E258D0" w:rsidRDefault="003A7A63" w:rsidP="003A7A6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الفكرة الرئيسية</w:t>
            </w:r>
          </w:p>
        </w:tc>
        <w:tc>
          <w:tcPr>
            <w:tcW w:w="3016" w:type="dxa"/>
          </w:tcPr>
          <w:p w14:paraId="7900131F" w14:textId="303606D6" w:rsidR="003A7A63" w:rsidRPr="00E258D0" w:rsidRDefault="003A7A63" w:rsidP="003A7A6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علاقتها بالدراسة</w:t>
            </w:r>
          </w:p>
        </w:tc>
      </w:tr>
      <w:tr w:rsidR="003A7A63" w:rsidRPr="00E258D0" w14:paraId="657A4BA8" w14:textId="77777777" w:rsidTr="003A7A63">
        <w:tc>
          <w:tcPr>
            <w:tcW w:w="1994" w:type="dxa"/>
          </w:tcPr>
          <w:p w14:paraId="48B73E99" w14:textId="23B10F18" w:rsidR="003A7A63" w:rsidRPr="00E258D0" w:rsidRDefault="003A7A63" w:rsidP="003A7A63">
            <w:pPr>
              <w:jc w:val="center"/>
              <w:rPr>
                <w:rFonts w:ascii="Simplified Arabic" w:hAnsi="Simplified Arabic" w:cs="Simplified Arabic"/>
                <w:b/>
                <w:bCs/>
                <w:sz w:val="28"/>
                <w:szCs w:val="28"/>
              </w:rPr>
            </w:pPr>
            <w:r w:rsidRPr="00E258D0">
              <w:rPr>
                <w:rFonts w:ascii="Simplified Arabic" w:hAnsi="Simplified Arabic" w:cs="Simplified Arabic"/>
                <w:b/>
                <w:bCs/>
                <w:sz w:val="28"/>
                <w:szCs w:val="28"/>
              </w:rPr>
              <w:t>TAM</w:t>
            </w:r>
          </w:p>
        </w:tc>
        <w:tc>
          <w:tcPr>
            <w:tcW w:w="4038" w:type="dxa"/>
          </w:tcPr>
          <w:p w14:paraId="38E95657" w14:textId="5A5F5CAF" w:rsidR="003A7A63" w:rsidRPr="00E258D0" w:rsidRDefault="003A7A63" w:rsidP="003A7A63">
            <w:pPr>
              <w:jc w:val="center"/>
              <w:rPr>
                <w:rFonts w:ascii="Simplified Arabic" w:hAnsi="Simplified Arabic" w:cs="Simplified Arabic"/>
                <w:b/>
                <w:bCs/>
                <w:sz w:val="28"/>
                <w:szCs w:val="28"/>
                <w:rtl/>
                <w:lang w:bidi="ar-EG"/>
              </w:rPr>
            </w:pPr>
            <w:r w:rsidRPr="00E258D0">
              <w:rPr>
                <w:rFonts w:ascii="Simplified Arabic" w:hAnsi="Simplified Arabic" w:cs="Simplified Arabic"/>
                <w:b/>
                <w:bCs/>
                <w:sz w:val="28"/>
                <w:szCs w:val="28"/>
                <w:rtl/>
                <w:lang w:bidi="ar-EG"/>
              </w:rPr>
              <w:t>قبول التكنولوجيا يعتمد علي الفائدة وسهولة الاستخدام</w:t>
            </w:r>
          </w:p>
        </w:tc>
        <w:tc>
          <w:tcPr>
            <w:tcW w:w="3016" w:type="dxa"/>
          </w:tcPr>
          <w:p w14:paraId="6AA20A84" w14:textId="5EF28B3D" w:rsidR="003A7A63" w:rsidRPr="00E258D0" w:rsidRDefault="003A7A63" w:rsidP="003A7A6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تفسير تقبل الموظفين للذكاء الاصطناعي</w:t>
            </w:r>
          </w:p>
        </w:tc>
      </w:tr>
      <w:tr w:rsidR="003A7A63" w:rsidRPr="00E258D0" w14:paraId="4944AA2C" w14:textId="77777777" w:rsidTr="003A7A63">
        <w:tc>
          <w:tcPr>
            <w:tcW w:w="1994" w:type="dxa"/>
          </w:tcPr>
          <w:p w14:paraId="1FB566D7" w14:textId="5A9CCCE8" w:rsidR="003A7A63" w:rsidRPr="00E258D0" w:rsidRDefault="003A7A63" w:rsidP="003A7A63">
            <w:pPr>
              <w:jc w:val="center"/>
              <w:rPr>
                <w:rFonts w:ascii="Simplified Arabic" w:hAnsi="Simplified Arabic" w:cs="Simplified Arabic"/>
                <w:b/>
                <w:bCs/>
                <w:sz w:val="28"/>
                <w:szCs w:val="28"/>
                <w:lang w:bidi="ar-EG"/>
              </w:rPr>
            </w:pPr>
            <w:r w:rsidRPr="00E258D0">
              <w:rPr>
                <w:rFonts w:ascii="Simplified Arabic" w:hAnsi="Simplified Arabic" w:cs="Simplified Arabic"/>
                <w:b/>
                <w:bCs/>
                <w:sz w:val="28"/>
                <w:szCs w:val="28"/>
                <w:lang w:bidi="ar-EG"/>
              </w:rPr>
              <w:t>UTAUT</w:t>
            </w:r>
          </w:p>
        </w:tc>
        <w:tc>
          <w:tcPr>
            <w:tcW w:w="4038" w:type="dxa"/>
          </w:tcPr>
          <w:p w14:paraId="0D3714C9" w14:textId="43F7822C" w:rsidR="003A7A63" w:rsidRPr="00E258D0" w:rsidRDefault="003A7A63" w:rsidP="003A7A6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استخدام التقنية يتأثر بالعوامل الفردية والتنظيمية</w:t>
            </w:r>
          </w:p>
        </w:tc>
        <w:tc>
          <w:tcPr>
            <w:tcW w:w="3016" w:type="dxa"/>
          </w:tcPr>
          <w:p w14:paraId="15250BDC" w14:textId="0A13C06C" w:rsidR="003A7A63" w:rsidRPr="00E258D0" w:rsidRDefault="003A7A63" w:rsidP="003A7A6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تفسير تبني الذكاء الاصطناعي في الجهات الحكومية</w:t>
            </w:r>
          </w:p>
        </w:tc>
      </w:tr>
      <w:tr w:rsidR="003A7A63" w:rsidRPr="00E258D0" w14:paraId="0DCFEFDE" w14:textId="77777777" w:rsidTr="003A7A63">
        <w:tc>
          <w:tcPr>
            <w:tcW w:w="1994" w:type="dxa"/>
          </w:tcPr>
          <w:p w14:paraId="6A413D1D" w14:textId="4C6DBB2B" w:rsidR="003A7A63" w:rsidRPr="00E258D0" w:rsidRDefault="003A7A63" w:rsidP="003A7A63">
            <w:pPr>
              <w:jc w:val="center"/>
              <w:rPr>
                <w:rFonts w:ascii="Simplified Arabic" w:hAnsi="Simplified Arabic" w:cs="Simplified Arabic"/>
                <w:b/>
                <w:bCs/>
                <w:sz w:val="28"/>
                <w:szCs w:val="28"/>
                <w:lang w:bidi="ar-EG"/>
              </w:rPr>
            </w:pPr>
            <w:r w:rsidRPr="00E258D0">
              <w:rPr>
                <w:rFonts w:ascii="Simplified Arabic" w:hAnsi="Simplified Arabic" w:cs="Simplified Arabic"/>
                <w:b/>
                <w:bCs/>
                <w:sz w:val="28"/>
                <w:szCs w:val="28"/>
                <w:lang w:bidi="ar-EG"/>
              </w:rPr>
              <w:t>RBV</w:t>
            </w:r>
          </w:p>
        </w:tc>
        <w:tc>
          <w:tcPr>
            <w:tcW w:w="4038" w:type="dxa"/>
          </w:tcPr>
          <w:p w14:paraId="63D26749" w14:textId="6B00E76F" w:rsidR="003A7A63" w:rsidRPr="00E258D0" w:rsidRDefault="003A7A63" w:rsidP="003A7A6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الموارد الاستراتيجية تحقق ميزة و أداء أفضل</w:t>
            </w:r>
          </w:p>
        </w:tc>
        <w:tc>
          <w:tcPr>
            <w:tcW w:w="3016" w:type="dxa"/>
          </w:tcPr>
          <w:p w14:paraId="19D14EFD" w14:textId="7D7F45C2" w:rsidR="003A7A63" w:rsidRPr="00E258D0" w:rsidRDefault="003A7A63" w:rsidP="003A7A63">
            <w:pPr>
              <w:jc w:val="center"/>
              <w:rPr>
                <w:rFonts w:ascii="Simplified Arabic" w:hAnsi="Simplified Arabic" w:cs="Simplified Arabic"/>
                <w:b/>
                <w:bCs/>
                <w:sz w:val="28"/>
                <w:szCs w:val="28"/>
                <w:rtl/>
              </w:rPr>
            </w:pPr>
            <w:r w:rsidRPr="00E258D0">
              <w:rPr>
                <w:rFonts w:ascii="Simplified Arabic" w:hAnsi="Simplified Arabic" w:cs="Simplified Arabic"/>
                <w:b/>
                <w:bCs/>
                <w:sz w:val="28"/>
                <w:szCs w:val="28"/>
                <w:rtl/>
              </w:rPr>
              <w:t>اعتبار الذكاء الاصطناعي موردًا يحسن الأداء الإداري</w:t>
            </w:r>
          </w:p>
        </w:tc>
      </w:tr>
    </w:tbl>
    <w:p w14:paraId="716EB6BF" w14:textId="77777777" w:rsidR="003A7A63" w:rsidRPr="00E258D0" w:rsidRDefault="003A7A63" w:rsidP="003A7A63">
      <w:pPr>
        <w:jc w:val="center"/>
        <w:rPr>
          <w:rFonts w:ascii="Simplified Arabic" w:hAnsi="Simplified Arabic" w:cs="Simplified Arabic"/>
          <w:b/>
          <w:bCs/>
          <w:sz w:val="28"/>
          <w:szCs w:val="28"/>
          <w:rtl/>
        </w:rPr>
      </w:pPr>
    </w:p>
    <w:p w14:paraId="2C12962A" w14:textId="77777777" w:rsidR="00F925D0" w:rsidRPr="00E258D0" w:rsidRDefault="00F925D0" w:rsidP="0059615D">
      <w:pPr>
        <w:jc w:val="center"/>
        <w:rPr>
          <w:rFonts w:ascii="Simplified Arabic" w:hAnsi="Simplified Arabic" w:cs="Simplified Arabic"/>
          <w:b/>
          <w:bCs/>
          <w:sz w:val="28"/>
          <w:szCs w:val="28"/>
          <w:u w:val="single"/>
          <w:rtl/>
        </w:rPr>
      </w:pPr>
    </w:p>
    <w:p w14:paraId="047FD747" w14:textId="77777777" w:rsidR="00F925D0" w:rsidRPr="00E258D0" w:rsidRDefault="00F925D0" w:rsidP="0059615D">
      <w:pPr>
        <w:jc w:val="center"/>
        <w:rPr>
          <w:rFonts w:ascii="Simplified Arabic" w:hAnsi="Simplified Arabic" w:cs="Simplified Arabic"/>
          <w:b/>
          <w:bCs/>
          <w:sz w:val="28"/>
          <w:szCs w:val="28"/>
          <w:u w:val="single"/>
          <w:rtl/>
        </w:rPr>
      </w:pPr>
    </w:p>
    <w:p w14:paraId="3BE45AC2" w14:textId="77777777" w:rsidR="00F925D0" w:rsidRPr="00E258D0" w:rsidRDefault="00F925D0" w:rsidP="0059615D">
      <w:pPr>
        <w:jc w:val="center"/>
        <w:rPr>
          <w:rFonts w:ascii="Simplified Arabic" w:hAnsi="Simplified Arabic" w:cs="Simplified Arabic"/>
          <w:b/>
          <w:bCs/>
          <w:sz w:val="28"/>
          <w:szCs w:val="28"/>
          <w:u w:val="single"/>
          <w:rtl/>
        </w:rPr>
      </w:pPr>
    </w:p>
    <w:p w14:paraId="7312F260" w14:textId="77777777" w:rsidR="00F925D0" w:rsidRPr="00E258D0" w:rsidRDefault="00F925D0" w:rsidP="0059615D">
      <w:pPr>
        <w:jc w:val="center"/>
        <w:rPr>
          <w:rFonts w:ascii="Simplified Arabic" w:hAnsi="Simplified Arabic" w:cs="Simplified Arabic"/>
          <w:b/>
          <w:bCs/>
          <w:sz w:val="28"/>
          <w:szCs w:val="28"/>
          <w:u w:val="single"/>
          <w:rtl/>
        </w:rPr>
      </w:pPr>
    </w:p>
    <w:p w14:paraId="655C36C2" w14:textId="77777777" w:rsidR="00F925D0" w:rsidRDefault="00F925D0" w:rsidP="0059615D">
      <w:pPr>
        <w:jc w:val="center"/>
        <w:rPr>
          <w:rFonts w:ascii="Simplified Arabic" w:hAnsi="Simplified Arabic" w:cs="Simplified Arabic"/>
          <w:b/>
          <w:bCs/>
          <w:sz w:val="28"/>
          <w:szCs w:val="28"/>
          <w:u w:val="single"/>
          <w:rtl/>
        </w:rPr>
      </w:pPr>
    </w:p>
    <w:p w14:paraId="1D3BF398" w14:textId="77777777" w:rsidR="00433869" w:rsidRDefault="00433869" w:rsidP="0059615D">
      <w:pPr>
        <w:jc w:val="center"/>
        <w:rPr>
          <w:rFonts w:ascii="Simplified Arabic" w:hAnsi="Simplified Arabic" w:cs="Simplified Arabic"/>
          <w:b/>
          <w:bCs/>
          <w:sz w:val="28"/>
          <w:szCs w:val="28"/>
          <w:u w:val="single"/>
          <w:rtl/>
        </w:rPr>
      </w:pPr>
    </w:p>
    <w:p w14:paraId="1FFCC2E5" w14:textId="77777777" w:rsidR="00433869" w:rsidRDefault="00433869" w:rsidP="0059615D">
      <w:pPr>
        <w:jc w:val="center"/>
        <w:rPr>
          <w:rFonts w:ascii="Simplified Arabic" w:hAnsi="Simplified Arabic" w:cs="Simplified Arabic"/>
          <w:b/>
          <w:bCs/>
          <w:sz w:val="28"/>
          <w:szCs w:val="28"/>
          <w:u w:val="single"/>
          <w:rtl/>
        </w:rPr>
      </w:pPr>
    </w:p>
    <w:p w14:paraId="3ECD9944" w14:textId="77777777" w:rsidR="00433869" w:rsidRPr="00E258D0" w:rsidRDefault="00433869" w:rsidP="0059615D">
      <w:pPr>
        <w:jc w:val="center"/>
        <w:rPr>
          <w:rFonts w:ascii="Simplified Arabic" w:hAnsi="Simplified Arabic" w:cs="Simplified Arabic"/>
          <w:b/>
          <w:bCs/>
          <w:sz w:val="28"/>
          <w:szCs w:val="28"/>
          <w:u w:val="single"/>
          <w:rtl/>
        </w:rPr>
      </w:pPr>
    </w:p>
    <w:p w14:paraId="0D0295FF" w14:textId="77777777" w:rsidR="00F925D0" w:rsidRPr="00E258D0" w:rsidRDefault="00F925D0" w:rsidP="003A7A63">
      <w:pPr>
        <w:rPr>
          <w:rFonts w:ascii="Simplified Arabic" w:hAnsi="Simplified Arabic" w:cs="Simplified Arabic"/>
          <w:b/>
          <w:bCs/>
          <w:sz w:val="28"/>
          <w:szCs w:val="28"/>
          <w:u w:val="single"/>
          <w:rtl/>
        </w:rPr>
      </w:pPr>
    </w:p>
    <w:p w14:paraId="7048F6B3" w14:textId="0C23D6CB" w:rsidR="00F925D0" w:rsidRPr="00433869" w:rsidRDefault="00F925D0" w:rsidP="00B30682">
      <w:pPr>
        <w:jc w:val="center"/>
        <w:outlineLvl w:val="0"/>
        <w:rPr>
          <w:rFonts w:ascii="Simplified Arabic" w:hAnsi="Simplified Arabic" w:cs="Simplified Arabic"/>
          <w:b/>
          <w:bCs/>
          <w:sz w:val="48"/>
          <w:szCs w:val="48"/>
          <w:u w:val="single"/>
          <w:rtl/>
        </w:rPr>
      </w:pPr>
      <w:bookmarkStart w:id="35" w:name="_Toc235049716"/>
      <w:r w:rsidRPr="00433869">
        <w:rPr>
          <w:rFonts w:ascii="Simplified Arabic" w:hAnsi="Simplified Arabic" w:cs="Simplified Arabic"/>
          <w:b/>
          <w:bCs/>
          <w:sz w:val="48"/>
          <w:szCs w:val="48"/>
          <w:u w:val="single"/>
          <w:rtl/>
        </w:rPr>
        <w:t>الفصل الثالث</w:t>
      </w:r>
      <w:bookmarkEnd w:id="35"/>
    </w:p>
    <w:p w14:paraId="3A2D2B16" w14:textId="06819377" w:rsidR="00F925D0" w:rsidRPr="00433869" w:rsidRDefault="00F925D0" w:rsidP="00B30682">
      <w:pPr>
        <w:jc w:val="center"/>
        <w:outlineLvl w:val="0"/>
        <w:rPr>
          <w:rFonts w:ascii="Simplified Arabic" w:hAnsi="Simplified Arabic" w:cs="Simplified Arabic"/>
          <w:b/>
          <w:bCs/>
          <w:sz w:val="48"/>
          <w:szCs w:val="48"/>
          <w:u w:val="single"/>
          <w:rtl/>
        </w:rPr>
      </w:pPr>
      <w:bookmarkStart w:id="36" w:name="_Toc235049717"/>
      <w:r w:rsidRPr="00433869">
        <w:rPr>
          <w:rFonts w:ascii="Simplified Arabic" w:hAnsi="Simplified Arabic" w:cs="Simplified Arabic"/>
          <w:b/>
          <w:bCs/>
          <w:sz w:val="48"/>
          <w:szCs w:val="48"/>
          <w:u w:val="single"/>
          <w:rtl/>
        </w:rPr>
        <w:t>منهجية الدراسة</w:t>
      </w:r>
      <w:bookmarkEnd w:id="36"/>
    </w:p>
    <w:p w14:paraId="21A85991" w14:textId="77777777" w:rsidR="00F925D0" w:rsidRPr="00E258D0" w:rsidRDefault="00F925D0" w:rsidP="0059615D">
      <w:pPr>
        <w:jc w:val="center"/>
        <w:rPr>
          <w:rFonts w:ascii="Simplified Arabic" w:hAnsi="Simplified Arabic" w:cs="Simplified Arabic"/>
          <w:b/>
          <w:bCs/>
          <w:sz w:val="28"/>
          <w:szCs w:val="28"/>
          <w:u w:val="single"/>
          <w:rtl/>
        </w:rPr>
      </w:pPr>
    </w:p>
    <w:p w14:paraId="7189D1D3" w14:textId="77777777" w:rsidR="00F925D0" w:rsidRPr="00E258D0" w:rsidRDefault="00F925D0" w:rsidP="0059615D">
      <w:pPr>
        <w:jc w:val="center"/>
        <w:rPr>
          <w:rFonts w:ascii="Simplified Arabic" w:hAnsi="Simplified Arabic" w:cs="Simplified Arabic"/>
          <w:b/>
          <w:bCs/>
          <w:sz w:val="28"/>
          <w:szCs w:val="28"/>
          <w:u w:val="single"/>
          <w:rtl/>
        </w:rPr>
      </w:pPr>
    </w:p>
    <w:p w14:paraId="6C812E72" w14:textId="77777777" w:rsidR="00F925D0" w:rsidRPr="00E258D0" w:rsidRDefault="00F925D0" w:rsidP="0059615D">
      <w:pPr>
        <w:jc w:val="center"/>
        <w:rPr>
          <w:rFonts w:ascii="Simplified Arabic" w:hAnsi="Simplified Arabic" w:cs="Simplified Arabic"/>
          <w:b/>
          <w:bCs/>
          <w:sz w:val="28"/>
          <w:szCs w:val="28"/>
          <w:u w:val="single"/>
          <w:rtl/>
        </w:rPr>
      </w:pPr>
    </w:p>
    <w:p w14:paraId="4E5400FD" w14:textId="77777777" w:rsidR="00F925D0" w:rsidRPr="00E258D0" w:rsidRDefault="00F925D0" w:rsidP="0059615D">
      <w:pPr>
        <w:jc w:val="center"/>
        <w:rPr>
          <w:rFonts w:ascii="Simplified Arabic" w:hAnsi="Simplified Arabic" w:cs="Simplified Arabic"/>
          <w:b/>
          <w:bCs/>
          <w:sz w:val="28"/>
          <w:szCs w:val="28"/>
          <w:u w:val="single"/>
          <w:rtl/>
        </w:rPr>
      </w:pPr>
    </w:p>
    <w:p w14:paraId="0C912B1F" w14:textId="77777777" w:rsidR="00F925D0" w:rsidRPr="00E258D0" w:rsidRDefault="00F925D0" w:rsidP="0059615D">
      <w:pPr>
        <w:jc w:val="center"/>
        <w:rPr>
          <w:rFonts w:ascii="Simplified Arabic" w:hAnsi="Simplified Arabic" w:cs="Simplified Arabic"/>
          <w:b/>
          <w:bCs/>
          <w:sz w:val="28"/>
          <w:szCs w:val="28"/>
          <w:u w:val="single"/>
          <w:rtl/>
        </w:rPr>
      </w:pPr>
    </w:p>
    <w:p w14:paraId="214E95B5" w14:textId="77777777" w:rsidR="00F925D0" w:rsidRPr="00E258D0" w:rsidRDefault="00F925D0" w:rsidP="0059615D">
      <w:pPr>
        <w:jc w:val="center"/>
        <w:rPr>
          <w:rFonts w:ascii="Simplified Arabic" w:hAnsi="Simplified Arabic" w:cs="Simplified Arabic"/>
          <w:b/>
          <w:bCs/>
          <w:sz w:val="28"/>
          <w:szCs w:val="28"/>
          <w:u w:val="single"/>
          <w:rtl/>
        </w:rPr>
      </w:pPr>
    </w:p>
    <w:p w14:paraId="3ADD8737" w14:textId="77777777" w:rsidR="00F925D0" w:rsidRPr="00E258D0" w:rsidRDefault="00F925D0" w:rsidP="0059615D">
      <w:pPr>
        <w:jc w:val="center"/>
        <w:rPr>
          <w:rFonts w:ascii="Simplified Arabic" w:hAnsi="Simplified Arabic" w:cs="Simplified Arabic"/>
          <w:b/>
          <w:bCs/>
          <w:sz w:val="28"/>
          <w:szCs w:val="28"/>
          <w:u w:val="single"/>
          <w:rtl/>
        </w:rPr>
      </w:pPr>
    </w:p>
    <w:p w14:paraId="0E0DE42B" w14:textId="77777777" w:rsidR="00F925D0" w:rsidRPr="00E258D0" w:rsidRDefault="00F925D0" w:rsidP="0059615D">
      <w:pPr>
        <w:jc w:val="center"/>
        <w:rPr>
          <w:rFonts w:ascii="Simplified Arabic" w:hAnsi="Simplified Arabic" w:cs="Simplified Arabic"/>
          <w:b/>
          <w:bCs/>
          <w:sz w:val="28"/>
          <w:szCs w:val="28"/>
          <w:u w:val="single"/>
          <w:rtl/>
        </w:rPr>
      </w:pPr>
    </w:p>
    <w:p w14:paraId="2D3AF737" w14:textId="77777777" w:rsidR="00F925D0" w:rsidRPr="00E258D0" w:rsidRDefault="00F925D0" w:rsidP="0059615D">
      <w:pPr>
        <w:jc w:val="center"/>
        <w:rPr>
          <w:rFonts w:ascii="Simplified Arabic" w:hAnsi="Simplified Arabic" w:cs="Simplified Arabic"/>
          <w:b/>
          <w:bCs/>
          <w:sz w:val="28"/>
          <w:szCs w:val="28"/>
          <w:u w:val="single"/>
          <w:rtl/>
        </w:rPr>
      </w:pPr>
    </w:p>
    <w:p w14:paraId="0713CD7D" w14:textId="77777777" w:rsidR="00F925D0" w:rsidRPr="00E258D0" w:rsidRDefault="00F925D0" w:rsidP="00433869">
      <w:pPr>
        <w:rPr>
          <w:rFonts w:ascii="Simplified Arabic" w:hAnsi="Simplified Arabic" w:cs="Simplified Arabic"/>
          <w:b/>
          <w:bCs/>
          <w:sz w:val="28"/>
          <w:szCs w:val="28"/>
          <w:u w:val="single"/>
          <w:rtl/>
        </w:rPr>
      </w:pPr>
    </w:p>
    <w:p w14:paraId="76D397BE" w14:textId="66C92C43" w:rsidR="00D22171" w:rsidRPr="00B30682" w:rsidRDefault="00D22171" w:rsidP="00B30682">
      <w:pPr>
        <w:outlineLvl w:val="1"/>
        <w:rPr>
          <w:rFonts w:ascii="Simplified Arabic" w:hAnsi="Simplified Arabic" w:cs="Simplified Arabic"/>
          <w:b/>
          <w:bCs/>
          <w:sz w:val="32"/>
          <w:szCs w:val="32"/>
          <w:u w:val="single"/>
          <w:rtl/>
        </w:rPr>
      </w:pPr>
      <w:bookmarkStart w:id="37" w:name="_Toc235049718"/>
      <w:r w:rsidRPr="00B30682">
        <w:rPr>
          <w:rFonts w:ascii="Simplified Arabic" w:hAnsi="Simplified Arabic" w:cs="Simplified Arabic"/>
          <w:b/>
          <w:bCs/>
          <w:sz w:val="32"/>
          <w:szCs w:val="32"/>
          <w:u w:val="single"/>
          <w:rtl/>
        </w:rPr>
        <w:lastRenderedPageBreak/>
        <w:t>-</w:t>
      </w:r>
      <w:r w:rsidR="00BC094B" w:rsidRPr="00B30682">
        <w:rPr>
          <w:rFonts w:ascii="Simplified Arabic" w:hAnsi="Simplified Arabic" w:cs="Simplified Arabic"/>
          <w:b/>
          <w:bCs/>
          <w:sz w:val="32"/>
          <w:szCs w:val="32"/>
          <w:u w:val="single"/>
          <w:rtl/>
        </w:rPr>
        <w:t>مقدمة</w:t>
      </w:r>
      <w:bookmarkEnd w:id="37"/>
    </w:p>
    <w:p w14:paraId="198AA711" w14:textId="77777777" w:rsidR="00B30682" w:rsidRPr="002E3EC3"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30"/>
          <w:szCs w:val="30"/>
          <w14:ligatures w14:val="none"/>
        </w:rPr>
      </w:pPr>
      <w:r w:rsidRPr="002E3EC3">
        <w:rPr>
          <w:rFonts w:ascii="Simplified Arabic" w:hAnsi="Simplified Arabic" w:cs="Simplified Arabic" w:hint="cs"/>
          <w:b/>
          <w:bCs/>
          <w:color w:val="000000" w:themeColor="text1"/>
          <w:kern w:val="0"/>
          <w:sz w:val="30"/>
          <w:szCs w:val="30"/>
          <w:rtl/>
          <w14:ligatures w14:val="none"/>
        </w:rPr>
        <w:t>يتناول هذا الفصل المنهجية العلمية التي اعتمدت عليها الدراسة لتحقيق أهدافها والإجابة عن أسئلتها واختبار فرضياتها. ويشمل الفصل وصفًا لمنهج الدراسة، ومجتمع الدراسة، وعينتها، وأداة الدراسة، وإجراءات التحقق من صدقها وثباتها، بالإضافة إلى الأساليب الإحصائية المستخدمة في تحليل البيانات واختبار الفرضيات.</w:t>
      </w:r>
    </w:p>
    <w:p w14:paraId="45294709" w14:textId="77777777" w:rsidR="00B30682" w:rsidRDefault="00B30682" w:rsidP="00B30682">
      <w:pPr>
        <w:spacing w:before="100" w:beforeAutospacing="1" w:after="100" w:afterAutospacing="1" w:line="240" w:lineRule="auto"/>
        <w:jc w:val="both"/>
        <w:rPr>
          <w:rFonts w:ascii="Simplified Arabic" w:hAnsi="Simplified Arabic" w:cs="Simplified Arabic" w:hint="cs"/>
          <w:b/>
          <w:bCs/>
          <w:color w:val="000000" w:themeColor="text1"/>
          <w:kern w:val="0"/>
          <w:sz w:val="30"/>
          <w:szCs w:val="30"/>
          <w:rtl/>
          <w14:ligatures w14:val="none"/>
        </w:rPr>
      </w:pPr>
      <w:r w:rsidRPr="002E3EC3">
        <w:rPr>
          <w:rFonts w:ascii="Simplified Arabic" w:hAnsi="Simplified Arabic" w:cs="Simplified Arabic" w:hint="cs"/>
          <w:b/>
          <w:bCs/>
          <w:color w:val="000000" w:themeColor="text1"/>
          <w:kern w:val="0"/>
          <w:sz w:val="30"/>
          <w:szCs w:val="30"/>
          <w:rtl/>
          <w14:ligatures w14:val="none"/>
        </w:rPr>
        <w:t>ويهدف هذا الفصل إلى توضيح الإجراءات المنهجية التي اتبعتها الباحثة لضمان الوصول إلى نتائج علمية دقيقة يمكن الاعتماد عليها في تفسير العلاقة بين تطبيقات الذكاء الاصطناعي وكفاءة الأداء الإداري في المنظمات الحكومية السعودية.</w:t>
      </w:r>
    </w:p>
    <w:p w14:paraId="4920FB0B" w14:textId="77777777" w:rsidR="00B30682" w:rsidRDefault="00B30682" w:rsidP="00B30682">
      <w:pPr>
        <w:spacing w:before="100" w:beforeAutospacing="1" w:after="100" w:afterAutospacing="1" w:line="240" w:lineRule="auto"/>
        <w:jc w:val="both"/>
        <w:rPr>
          <w:rFonts w:ascii="Simplified Arabic" w:hAnsi="Simplified Arabic" w:cs="Simplified Arabic" w:hint="cs"/>
          <w:b/>
          <w:bCs/>
          <w:color w:val="000000" w:themeColor="text1"/>
          <w:kern w:val="0"/>
          <w:sz w:val="30"/>
          <w:szCs w:val="30"/>
          <w:rtl/>
          <w14:ligatures w14:val="none"/>
        </w:rPr>
      </w:pPr>
    </w:p>
    <w:p w14:paraId="2E715580" w14:textId="5B96F424" w:rsidR="00D22171" w:rsidRPr="00B30682" w:rsidRDefault="00D22171" w:rsidP="00B30682">
      <w:pPr>
        <w:spacing w:before="100" w:beforeAutospacing="1" w:after="100" w:afterAutospacing="1" w:line="240" w:lineRule="auto"/>
        <w:jc w:val="both"/>
        <w:outlineLvl w:val="1"/>
        <w:rPr>
          <w:rFonts w:ascii="Simplified Arabic" w:hAnsi="Simplified Arabic" w:cs="Simplified Arabic"/>
          <w:b/>
          <w:bCs/>
          <w:color w:val="000000" w:themeColor="text1"/>
          <w:kern w:val="0"/>
          <w:sz w:val="30"/>
          <w:szCs w:val="30"/>
          <w:rtl/>
          <w14:ligatures w14:val="none"/>
        </w:rPr>
      </w:pPr>
      <w:bookmarkStart w:id="38" w:name="_Toc235049719"/>
      <w:r w:rsidRPr="00E258D0">
        <w:rPr>
          <w:rFonts w:ascii="Simplified Arabic" w:hAnsi="Simplified Arabic" w:cs="Simplified Arabic"/>
          <w:b/>
          <w:bCs/>
          <w:sz w:val="28"/>
          <w:szCs w:val="28"/>
          <w:u w:val="single"/>
          <w:rtl/>
        </w:rPr>
        <w:t>-المنهجية وطرق البحث.</w:t>
      </w:r>
      <w:bookmarkEnd w:id="38"/>
    </w:p>
    <w:p w14:paraId="340BDAA8" w14:textId="77777777" w:rsidR="00B30682" w:rsidRPr="00B30682" w:rsidRDefault="00B30682" w:rsidP="00B30682">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2"/>
          <w:szCs w:val="32"/>
          <w:u w:val="single"/>
          <w14:ligatures w14:val="none"/>
        </w:rPr>
      </w:pPr>
      <w:bookmarkStart w:id="39" w:name="_Toc235049720"/>
      <w:r w:rsidRPr="00B30682">
        <w:rPr>
          <w:rFonts w:ascii="Simplified Arabic" w:eastAsia="Times New Roman" w:hAnsi="Simplified Arabic" w:cs="Simplified Arabic" w:hint="cs"/>
          <w:b/>
          <w:bCs/>
          <w:color w:val="000000" w:themeColor="text1"/>
          <w:kern w:val="36"/>
          <w:sz w:val="32"/>
          <w:szCs w:val="32"/>
          <w:u w:val="single"/>
          <w:rtl/>
          <w14:ligatures w14:val="none"/>
        </w:rPr>
        <w:t>منهج الدراسة</w:t>
      </w:r>
      <w:bookmarkEnd w:id="39"/>
    </w:p>
    <w:p w14:paraId="45D03A5E"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اعتمدت الدراسة الحالية على المنهج الوصفي التحليلي، لكونه من أكثر المناهج ملاءمة للدراسات التي تهدف إلى وصف الظواهر وتحليل العلاقات بين المتغيرات واستخلاص النتائج بصورة علمية.</w:t>
      </w:r>
    </w:p>
    <w:p w14:paraId="605C1218"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ويقوم المنهج الوصفي التحليلي على جمع البيانات من أفراد مجتمع الدراسة باستخدام أدوات علمية مقننة، ثم تحليلها إحصائيًا للوصول إلى نتائج دقيقة تساعد في تفسير الظاهرة محل الدراسة.</w:t>
      </w:r>
    </w:p>
    <w:p w14:paraId="472F1CC7"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وقد تم اختيار هذا المنهج لأنه يتلاءم مع طبيعة الدراسة الحالية التي تسعى إلى قياس أثر تطبيقات الذكاء الاصطناعي في كفاءة الأداء الإداري داخل المنظمات الحكومية السعودية، من خلال جمع البيانات من العاملين وتحليلها باستخدام الأساليب الإحصائية المناسبة.</w:t>
      </w:r>
    </w:p>
    <w:p w14:paraId="756FD402"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كما يتيح هذا المنهج إمكانية اختبار الفرضيات وقياس قوة العلاقة بين المتغيرات المستقلة والتابعة، وهو ما يتوافق مع أهداف الدراسة الحالية.</w:t>
      </w:r>
    </w:p>
    <w:p w14:paraId="0C2821E4" w14:textId="77777777" w:rsidR="00B30682" w:rsidRDefault="00B30682" w:rsidP="00B30682">
      <w:pPr>
        <w:spacing w:before="100" w:beforeAutospacing="1" w:after="100" w:afterAutospacing="1" w:line="240" w:lineRule="auto"/>
        <w:jc w:val="both"/>
        <w:outlineLvl w:val="0"/>
        <w:rPr>
          <w:rFonts w:ascii="Simplified Arabic" w:eastAsia="Times New Roman" w:hAnsi="Simplified Arabic" w:cs="Simplified Arabic" w:hint="cs"/>
          <w:b/>
          <w:bCs/>
          <w:color w:val="000000" w:themeColor="text1"/>
          <w:kern w:val="36"/>
          <w:sz w:val="30"/>
          <w:szCs w:val="30"/>
          <w:rtl/>
          <w14:ligatures w14:val="none"/>
        </w:rPr>
      </w:pPr>
    </w:p>
    <w:p w14:paraId="7AA8CC9D" w14:textId="77777777" w:rsidR="00B30682" w:rsidRDefault="00B30682" w:rsidP="00B30682">
      <w:pPr>
        <w:spacing w:before="100" w:beforeAutospacing="1" w:after="100" w:afterAutospacing="1" w:line="240" w:lineRule="auto"/>
        <w:jc w:val="both"/>
        <w:outlineLvl w:val="0"/>
        <w:rPr>
          <w:rFonts w:ascii="Simplified Arabic" w:eastAsia="Times New Roman" w:hAnsi="Simplified Arabic" w:cs="Simplified Arabic" w:hint="cs"/>
          <w:b/>
          <w:bCs/>
          <w:color w:val="000000" w:themeColor="text1"/>
          <w:kern w:val="36"/>
          <w:sz w:val="30"/>
          <w:szCs w:val="30"/>
          <w:rtl/>
          <w14:ligatures w14:val="none"/>
        </w:rPr>
      </w:pPr>
    </w:p>
    <w:p w14:paraId="5E254923" w14:textId="0F996E46" w:rsidR="00B30682" w:rsidRPr="00B30682" w:rsidRDefault="00B30682" w:rsidP="00B30682">
      <w:pPr>
        <w:spacing w:before="100" w:beforeAutospacing="1" w:after="100" w:afterAutospacing="1" w:line="240" w:lineRule="auto"/>
        <w:jc w:val="both"/>
        <w:outlineLvl w:val="0"/>
        <w:rPr>
          <w:rFonts w:ascii="Simplified Arabic" w:hAnsi="Simplified Arabic" w:cs="Simplified Arabic"/>
          <w:b/>
          <w:bCs/>
          <w:color w:val="000000" w:themeColor="text1"/>
          <w:kern w:val="36"/>
          <w:sz w:val="30"/>
          <w:szCs w:val="30"/>
          <w:u w:val="single"/>
          <w14:ligatures w14:val="none"/>
        </w:rPr>
      </w:pPr>
      <w:bookmarkStart w:id="40" w:name="_Toc235049721"/>
      <w:r w:rsidRPr="00B30682">
        <w:rPr>
          <w:rFonts w:ascii="Simplified Arabic" w:eastAsia="Times New Roman" w:hAnsi="Simplified Arabic" w:cs="Simplified Arabic" w:hint="cs"/>
          <w:b/>
          <w:bCs/>
          <w:color w:val="000000" w:themeColor="text1"/>
          <w:kern w:val="36"/>
          <w:sz w:val="32"/>
          <w:szCs w:val="32"/>
          <w:u w:val="single"/>
          <w:rtl/>
          <w14:ligatures w14:val="none"/>
        </w:rPr>
        <w:lastRenderedPageBreak/>
        <w:t>مجتمع الدراسة</w:t>
      </w:r>
      <w:bookmarkEnd w:id="40"/>
    </w:p>
    <w:p w14:paraId="577399A8"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يقصد بمجتمع الدراسة جميع المفردات التي تنطبق عليها خصائص الدراسة، والتي يمكن تعميم نتائج البحث عليها.</w:t>
      </w:r>
    </w:p>
    <w:p w14:paraId="08DAA8FD"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ويتمثل مجتمع الدراسة الحالية في:</w:t>
      </w:r>
    </w:p>
    <w:p w14:paraId="4791950D"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جميع العاملين في المنظمات الحكومية بالمملكة العربية السعودية التي تطبق أو بدأت في تطبيق تقنيات الذكاء الاصطناعي في أعمالها الإدارية.</w:t>
      </w:r>
    </w:p>
    <w:p w14:paraId="370FF4D5"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وتشمل هذه الجهات – على سبيل المثال لا الحصر – الوزارات، والهيئات الحكومية، والمؤسسات العامة، والجهات المرتبطة ببرامج التحول الرقمي ورؤية المملكة العربية السعودية 2030.</w:t>
      </w:r>
    </w:p>
    <w:p w14:paraId="7A305270"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ويتميز هذا المجتمع بتنوع تخصصاته ومستوياته الإدارية، الأمر الذي يسمح بالحصول على بيانات تعكس واقع استخدام تطبيقات الذكاء الاصطناعي داخل المؤسسات الحكومية.</w:t>
      </w:r>
    </w:p>
    <w:p w14:paraId="2AD78255"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p>
    <w:p w14:paraId="28AFC33C" w14:textId="38BEAA5B" w:rsidR="00B30682" w:rsidRPr="00B30682" w:rsidRDefault="00B30682" w:rsidP="00B30682">
      <w:pPr>
        <w:spacing w:before="100" w:beforeAutospacing="1" w:after="100" w:afterAutospacing="1" w:line="240" w:lineRule="auto"/>
        <w:jc w:val="both"/>
        <w:outlineLvl w:val="0"/>
        <w:rPr>
          <w:rFonts w:ascii="Simplified Arabic" w:hAnsi="Simplified Arabic" w:cs="Simplified Arabic"/>
          <w:b/>
          <w:bCs/>
          <w:color w:val="000000" w:themeColor="text1"/>
          <w:kern w:val="36"/>
          <w:sz w:val="32"/>
          <w:szCs w:val="32"/>
          <w:u w:val="single"/>
          <w14:ligatures w14:val="none"/>
        </w:rPr>
      </w:pPr>
      <w:bookmarkStart w:id="41" w:name="_Toc235049722"/>
      <w:r w:rsidRPr="00B30682">
        <w:rPr>
          <w:rFonts w:ascii="Simplified Arabic" w:eastAsia="Times New Roman" w:hAnsi="Simplified Arabic" w:cs="Simplified Arabic" w:hint="cs"/>
          <w:b/>
          <w:bCs/>
          <w:color w:val="000000" w:themeColor="text1"/>
          <w:kern w:val="36"/>
          <w:sz w:val="32"/>
          <w:szCs w:val="32"/>
          <w:u w:val="single"/>
          <w:rtl/>
          <w14:ligatures w14:val="none"/>
        </w:rPr>
        <w:t>عينة الدراسة</w:t>
      </w:r>
      <w:bookmarkEnd w:id="41"/>
    </w:p>
    <w:p w14:paraId="79E18BCB"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نظرًا لكبر حجم مجتمع الدراسة وصعوبة الوصول إلى جميع أفراده، فقد اعتمدت الباحثة على العينة العشوائية البسيطة (</w:t>
      </w:r>
      <w:r w:rsidRPr="00B30682">
        <w:rPr>
          <w:rFonts w:ascii="Simplified Arabic" w:hAnsi="Simplified Arabic" w:cs="Simplified Arabic" w:hint="cs"/>
          <w:b/>
          <w:bCs/>
          <w:color w:val="000000" w:themeColor="text1"/>
          <w:kern w:val="0"/>
          <w:sz w:val="28"/>
          <w:szCs w:val="28"/>
          <w14:ligatures w14:val="none"/>
        </w:rPr>
        <w:t>Simple Random Sample</w:t>
      </w:r>
      <w:r w:rsidRPr="00B30682">
        <w:rPr>
          <w:rFonts w:ascii="Simplified Arabic" w:hAnsi="Simplified Arabic" w:cs="Simplified Arabic" w:hint="cs"/>
          <w:b/>
          <w:bCs/>
          <w:color w:val="000000" w:themeColor="text1"/>
          <w:kern w:val="0"/>
          <w:sz w:val="28"/>
          <w:szCs w:val="28"/>
          <w:rtl/>
          <w14:ligatures w14:val="none"/>
        </w:rPr>
        <w:t>)، والتي تعد من أكثر أساليب المعاينة استخدامًا في الدراسات الإدارية.</w:t>
      </w:r>
    </w:p>
    <w:p w14:paraId="5CBCD106"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وتتميز هذه الطريقة بمنح جميع أفراد المجتمع فرصة متساوية للمشاركة في الدراسة، مما يقلل من احتمالات التحيز ويزيد من إمكانية تعميم النتائج.</w:t>
      </w:r>
    </w:p>
    <w:p w14:paraId="52ABAAC5" w14:textId="01FBC153"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 xml:space="preserve">وبالاعتماد على معادلة </w:t>
      </w:r>
      <w:r w:rsidRPr="00B30682">
        <w:rPr>
          <w:rFonts w:ascii="Simplified Arabic" w:hAnsi="Simplified Arabic" w:cs="Simplified Arabic" w:hint="cs"/>
          <w:b/>
          <w:bCs/>
          <w:color w:val="000000" w:themeColor="text1"/>
          <w:kern w:val="0"/>
          <w:sz w:val="28"/>
          <w:szCs w:val="28"/>
          <w14:ligatures w14:val="none"/>
        </w:rPr>
        <w:t>Krejcie</w:t>
      </w:r>
      <w:r w:rsidRPr="00B30682">
        <w:rPr>
          <w:rFonts w:ascii="Simplified Arabic" w:hAnsi="Simplified Arabic" w:cs="Simplified Arabic" w:hint="cs"/>
          <w:b/>
          <w:bCs/>
          <w:color w:val="000000" w:themeColor="text1"/>
          <w:kern w:val="0"/>
          <w:sz w:val="28"/>
          <w:szCs w:val="28"/>
          <w:rtl/>
          <w14:ligatures w14:val="none"/>
        </w:rPr>
        <w:t xml:space="preserve"> &amp; </w:t>
      </w:r>
      <w:r w:rsidRPr="00B30682">
        <w:rPr>
          <w:rFonts w:ascii="Simplified Arabic" w:hAnsi="Simplified Arabic" w:cs="Simplified Arabic" w:hint="cs"/>
          <w:b/>
          <w:bCs/>
          <w:color w:val="000000" w:themeColor="text1"/>
          <w:kern w:val="0"/>
          <w:sz w:val="28"/>
          <w:szCs w:val="28"/>
          <w14:ligatures w14:val="none"/>
        </w:rPr>
        <w:t>Morgan (1970)</w:t>
      </w:r>
      <w:r w:rsidRPr="00B30682">
        <w:rPr>
          <w:rFonts w:ascii="Simplified Arabic" w:hAnsi="Simplified Arabic" w:cs="Simplified Arabic" w:hint="cs"/>
          <w:b/>
          <w:bCs/>
          <w:color w:val="000000" w:themeColor="text1"/>
          <w:kern w:val="0"/>
          <w:sz w:val="28"/>
          <w:szCs w:val="28"/>
          <w:rtl/>
          <w14:ligatures w14:val="none"/>
        </w:rPr>
        <w:t>، فقد تم تحديد الحد الأدنى المناسب لحجم العينة، حيث بلغ:</w:t>
      </w:r>
      <w:r>
        <w:rPr>
          <w:rFonts w:ascii="Simplified Arabic" w:hAnsi="Simplified Arabic" w:cs="Simplified Arabic" w:hint="cs"/>
          <w:b/>
          <w:bCs/>
          <w:color w:val="000000" w:themeColor="text1"/>
          <w:kern w:val="0"/>
          <w:sz w:val="28"/>
          <w:szCs w:val="28"/>
          <w:rtl/>
          <w14:ligatures w14:val="none"/>
        </w:rPr>
        <w:t xml:space="preserve"> </w:t>
      </w:r>
      <w:r w:rsidRPr="00B30682">
        <w:rPr>
          <w:rFonts w:ascii="Simplified Arabic" w:hAnsi="Simplified Arabic" w:cs="Simplified Arabic" w:hint="cs"/>
          <w:b/>
          <w:bCs/>
          <w:color w:val="000000" w:themeColor="text1"/>
          <w:kern w:val="0"/>
          <w:sz w:val="28"/>
          <w:szCs w:val="28"/>
          <w:rtl/>
          <w14:ligatures w14:val="none"/>
        </w:rPr>
        <w:t>384 مفردة.</w:t>
      </w:r>
    </w:p>
    <w:p w14:paraId="40D6AE14"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وقد تم توزيع الاستبانة إلكترونيًا على العاملين في عدد من الجهات الحكومية السعودية، واسترجاع الاستبانات الصالحة للتحليل الإحصائي بعد مراجعتها والتأكد من اكتمال بياناتها.</w:t>
      </w:r>
    </w:p>
    <w:p w14:paraId="06E11E9E" w14:textId="77777777" w:rsidR="00B30682" w:rsidRPr="00B30682" w:rsidRDefault="00B30682" w:rsidP="00B30682">
      <w:pPr>
        <w:spacing w:after="0" w:line="240" w:lineRule="auto"/>
        <w:jc w:val="both"/>
        <w:rPr>
          <w:rFonts w:ascii="Simplified Arabic" w:eastAsia="Times New Roman" w:hAnsi="Simplified Arabic" w:cs="Simplified Arabic"/>
          <w:b/>
          <w:bCs/>
          <w:noProof/>
          <w:color w:val="000000" w:themeColor="text1"/>
          <w:kern w:val="0"/>
          <w:sz w:val="28"/>
          <w:szCs w:val="28"/>
          <w:rtl/>
          <w14:ligatures w14:val="none"/>
        </w:rPr>
      </w:pPr>
    </w:p>
    <w:p w14:paraId="056055B7" w14:textId="7743E54A" w:rsidR="00B30682" w:rsidRPr="00B30682" w:rsidRDefault="00B30682" w:rsidP="00B30682">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2"/>
          <w:szCs w:val="32"/>
          <w:u w:val="single"/>
          <w14:ligatures w14:val="none"/>
        </w:rPr>
      </w:pPr>
      <w:bookmarkStart w:id="42" w:name="_Toc235049723"/>
      <w:r w:rsidRPr="00B30682">
        <w:rPr>
          <w:rFonts w:ascii="Simplified Arabic" w:eastAsia="Times New Roman" w:hAnsi="Simplified Arabic" w:cs="Simplified Arabic" w:hint="cs"/>
          <w:b/>
          <w:bCs/>
          <w:color w:val="000000" w:themeColor="text1"/>
          <w:kern w:val="36"/>
          <w:sz w:val="32"/>
          <w:szCs w:val="32"/>
          <w:u w:val="single"/>
          <w:rtl/>
          <w14:ligatures w14:val="none"/>
        </w:rPr>
        <w:lastRenderedPageBreak/>
        <w:t>وحدة التحليل</w:t>
      </w:r>
      <w:bookmarkEnd w:id="42"/>
    </w:p>
    <w:p w14:paraId="5BC4F770"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تمثلت وحدة التحليل في العاملين بالمنظمات الحكومية السعودية، باعتبارهم الأكثر قدرة على تقييم مستوى استخدام تطبيقات الذكاء الاصطناعي داخل جهاتهم، ومدى انعكاسها على كفاءة الأداء الإداري.</w:t>
      </w:r>
    </w:p>
    <w:p w14:paraId="2E55791A"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ويعد اختيار العاملين كوحدة للتحليل مناسبًا لطبيعة الدراسة؛ نظرًا لاحتكاكهم المباشر بالأنظمة والتقنيات المستخدمة، ومشاركتهم في تنفيذ العمليات الإدارية اليومية.</w:t>
      </w:r>
    </w:p>
    <w:p w14:paraId="02C0385B" w14:textId="77777777" w:rsidR="00B30682" w:rsidRPr="00B30682" w:rsidRDefault="00B30682" w:rsidP="00B30682">
      <w:pPr>
        <w:spacing w:before="100" w:beforeAutospacing="1" w:after="100" w:afterAutospacing="1" w:line="240" w:lineRule="auto"/>
        <w:jc w:val="both"/>
        <w:outlineLvl w:val="0"/>
        <w:rPr>
          <w:rFonts w:ascii="Simplified Arabic" w:eastAsia="Times New Roman" w:hAnsi="Simplified Arabic" w:cs="Simplified Arabic" w:hint="cs"/>
          <w:b/>
          <w:bCs/>
          <w:color w:val="000000" w:themeColor="text1"/>
          <w:kern w:val="36"/>
          <w:sz w:val="12"/>
          <w:szCs w:val="12"/>
          <w:rtl/>
          <w14:ligatures w14:val="none"/>
        </w:rPr>
      </w:pPr>
    </w:p>
    <w:p w14:paraId="2013A620" w14:textId="77777777" w:rsidR="00B30682" w:rsidRPr="00B30682" w:rsidRDefault="00B30682" w:rsidP="00B30682">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2"/>
          <w:szCs w:val="32"/>
          <w:u w:val="single"/>
          <w14:ligatures w14:val="none"/>
        </w:rPr>
      </w:pPr>
      <w:bookmarkStart w:id="43" w:name="_Toc235049724"/>
      <w:r w:rsidRPr="00B30682">
        <w:rPr>
          <w:rFonts w:ascii="Simplified Arabic" w:eastAsia="Times New Roman" w:hAnsi="Simplified Arabic" w:cs="Simplified Arabic" w:hint="cs"/>
          <w:b/>
          <w:bCs/>
          <w:color w:val="000000" w:themeColor="text1"/>
          <w:kern w:val="36"/>
          <w:sz w:val="32"/>
          <w:szCs w:val="32"/>
          <w:u w:val="single"/>
          <w:rtl/>
          <w14:ligatures w14:val="none"/>
        </w:rPr>
        <w:t>أداة الدراسة</w:t>
      </w:r>
      <w:bookmarkEnd w:id="43"/>
    </w:p>
    <w:p w14:paraId="2CD8DEA3"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اعتمدت الباحثة على الاستبانة بوصفها الأداة الرئيسة لجمع البيانات اللازمة للدراسة، وذلك لملاءمتها لطبيعة المنهج الوصفي التحليلي، وقدرتها على جمع البيانات من عدد كبير من أفراد العينة في وقت مناسب، إضافة إلى سهولة تحليل نتائجها إحصائيًا.</w:t>
      </w:r>
    </w:p>
    <w:p w14:paraId="16E1D1DC"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وقد تم إعداد الاستبانة بعد مراجعة الأدبيات العلمية والدراسات السابقة ذات العلاقة بموضوع الدراسة، والاستفادة من المقاييس المستخدمة في الدراسات العربية والأجنبية، مع إجراء بعض التعديلات بما يتناسب مع أهداف الدراسة الحالية وبيئة التطبيق.</w:t>
      </w:r>
    </w:p>
    <w:p w14:paraId="5ED4DC8E" w14:textId="233EA0E6"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وتكونت الاستبانة من قسمين رئيسين كما يأتي:</w:t>
      </w:r>
    </w:p>
    <w:p w14:paraId="271E136C" w14:textId="77777777" w:rsidR="00B30682" w:rsidRPr="00B30682" w:rsidRDefault="00B30682" w:rsidP="00B30682">
      <w:pPr>
        <w:spacing w:before="100" w:beforeAutospacing="1" w:after="100" w:afterAutospacing="1" w:line="240" w:lineRule="auto"/>
        <w:jc w:val="both"/>
        <w:outlineLvl w:val="1"/>
        <w:rPr>
          <w:rFonts w:ascii="Simplified Arabic" w:hAnsi="Simplified Arabic" w:cs="Simplified Arabic"/>
          <w:b/>
          <w:bCs/>
          <w:color w:val="000000" w:themeColor="text1"/>
          <w:kern w:val="0"/>
          <w:sz w:val="28"/>
          <w:szCs w:val="28"/>
          <w14:ligatures w14:val="none"/>
        </w:rPr>
      </w:pPr>
      <w:bookmarkStart w:id="44" w:name="_Toc235049725"/>
      <w:r w:rsidRPr="00B30682">
        <w:rPr>
          <w:rFonts w:ascii="Simplified Arabic" w:eastAsia="Times New Roman" w:hAnsi="Simplified Arabic" w:cs="Simplified Arabic" w:hint="cs"/>
          <w:b/>
          <w:bCs/>
          <w:color w:val="000000" w:themeColor="text1"/>
          <w:kern w:val="0"/>
          <w:sz w:val="28"/>
          <w:szCs w:val="28"/>
          <w:rtl/>
          <w14:ligatures w14:val="none"/>
        </w:rPr>
        <w:t>القسم الأول: البيانات الديموغرافية</w:t>
      </w:r>
      <w:bookmarkEnd w:id="44"/>
    </w:p>
    <w:p w14:paraId="47DBD5EC"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يهدف هذا القسم إلى التعرف على الخصائص الشخصية والوظيفية لأفراد عينة الدراسة، ويتضمن المتغيرات الآتية:</w:t>
      </w:r>
    </w:p>
    <w:p w14:paraId="57AAA7B5" w14:textId="77777777" w:rsidR="00B30682" w:rsidRPr="00B30682" w:rsidRDefault="00B30682" w:rsidP="00B30682">
      <w:pPr>
        <w:pStyle w:val="ListParagraph"/>
        <w:numPr>
          <w:ilvl w:val="0"/>
          <w:numId w:val="28"/>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rtl/>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الجنس.</w:t>
      </w:r>
    </w:p>
    <w:p w14:paraId="48F0B6F3" w14:textId="77777777" w:rsidR="00B30682" w:rsidRPr="00B30682" w:rsidRDefault="00B30682" w:rsidP="00B30682">
      <w:pPr>
        <w:pStyle w:val="ListParagraph"/>
        <w:numPr>
          <w:ilvl w:val="0"/>
          <w:numId w:val="28"/>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العمر.</w:t>
      </w:r>
    </w:p>
    <w:p w14:paraId="55A76D34" w14:textId="77777777" w:rsidR="00B30682" w:rsidRPr="00B30682" w:rsidRDefault="00B30682" w:rsidP="00B30682">
      <w:pPr>
        <w:pStyle w:val="ListParagraph"/>
        <w:numPr>
          <w:ilvl w:val="0"/>
          <w:numId w:val="28"/>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المؤهل العلمي.</w:t>
      </w:r>
    </w:p>
    <w:p w14:paraId="1315576F" w14:textId="77777777" w:rsidR="00B30682" w:rsidRPr="00B30682" w:rsidRDefault="00B30682" w:rsidP="00B30682">
      <w:pPr>
        <w:pStyle w:val="ListParagraph"/>
        <w:numPr>
          <w:ilvl w:val="0"/>
          <w:numId w:val="28"/>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سنوات الخبرة.</w:t>
      </w:r>
    </w:p>
    <w:p w14:paraId="34C7F43F" w14:textId="77777777" w:rsidR="00B30682" w:rsidRPr="00B30682" w:rsidRDefault="00B30682" w:rsidP="00B30682">
      <w:pPr>
        <w:pStyle w:val="ListParagraph"/>
        <w:numPr>
          <w:ilvl w:val="0"/>
          <w:numId w:val="28"/>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المسمى الوظيفي.</w:t>
      </w:r>
    </w:p>
    <w:p w14:paraId="75F1F431" w14:textId="77777777" w:rsidR="00B30682" w:rsidRPr="00B30682" w:rsidRDefault="00B30682" w:rsidP="00B30682">
      <w:pPr>
        <w:pStyle w:val="ListParagraph"/>
        <w:numPr>
          <w:ilvl w:val="0"/>
          <w:numId w:val="28"/>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الجهة الحكومية.</w:t>
      </w:r>
    </w:p>
    <w:p w14:paraId="3EE28102" w14:textId="161777FB" w:rsidR="00B30682" w:rsidRPr="00B30682" w:rsidRDefault="00B30682" w:rsidP="00B3068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lang w:bidi="ar-EG"/>
          <w14:ligatures w14:val="none"/>
        </w:rPr>
      </w:pPr>
      <w:r w:rsidRPr="00B30682">
        <w:rPr>
          <w:rFonts w:ascii="Simplified Arabic" w:hAnsi="Simplified Arabic" w:cs="Simplified Arabic" w:hint="cs"/>
          <w:b/>
          <w:bCs/>
          <w:color w:val="000000" w:themeColor="text1"/>
          <w:kern w:val="0"/>
          <w:sz w:val="28"/>
          <w:szCs w:val="28"/>
          <w:rtl/>
          <w14:ligatures w14:val="none"/>
        </w:rPr>
        <w:lastRenderedPageBreak/>
        <w:t>ويستفاد من هذه البيانات في وصف عينة الدراسة وتحليل الفروق الإحصائية بين أفرادها.</w:t>
      </w:r>
    </w:p>
    <w:p w14:paraId="127BF3E9" w14:textId="77777777" w:rsidR="00B30682" w:rsidRPr="00B30682" w:rsidRDefault="00B30682" w:rsidP="00B30682">
      <w:pPr>
        <w:spacing w:before="100" w:beforeAutospacing="1" w:after="100" w:afterAutospacing="1" w:line="240" w:lineRule="auto"/>
        <w:jc w:val="both"/>
        <w:outlineLvl w:val="1"/>
        <w:rPr>
          <w:rFonts w:ascii="Simplified Arabic" w:hAnsi="Simplified Arabic" w:cs="Simplified Arabic"/>
          <w:b/>
          <w:bCs/>
          <w:color w:val="000000" w:themeColor="text1"/>
          <w:kern w:val="0"/>
          <w:sz w:val="28"/>
          <w:szCs w:val="28"/>
          <w14:ligatures w14:val="none"/>
        </w:rPr>
      </w:pPr>
      <w:bookmarkStart w:id="45" w:name="_Toc235049726"/>
      <w:r w:rsidRPr="00B30682">
        <w:rPr>
          <w:rFonts w:ascii="Simplified Arabic" w:eastAsia="Times New Roman" w:hAnsi="Simplified Arabic" w:cs="Simplified Arabic" w:hint="cs"/>
          <w:b/>
          <w:bCs/>
          <w:color w:val="000000" w:themeColor="text1"/>
          <w:kern w:val="0"/>
          <w:sz w:val="28"/>
          <w:szCs w:val="28"/>
          <w:rtl/>
          <w14:ligatures w14:val="none"/>
        </w:rPr>
        <w:t>القسم الثاني: محاور الدراسة</w:t>
      </w:r>
      <w:bookmarkEnd w:id="45"/>
    </w:p>
    <w:p w14:paraId="3848DE61"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يتضمن هذا القسم فقرات قياس متغيرات الدراسة، وقد قسمت إلى محورين رئيسين:</w:t>
      </w:r>
    </w:p>
    <w:p w14:paraId="5E87F392" w14:textId="77777777" w:rsidR="00B30682" w:rsidRPr="00B30682" w:rsidRDefault="00B30682" w:rsidP="00B30682">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46" w:name="_Toc235049727"/>
      <w:r w:rsidRPr="00B30682">
        <w:rPr>
          <w:rFonts w:ascii="Simplified Arabic" w:eastAsia="Times New Roman" w:hAnsi="Simplified Arabic" w:cs="Simplified Arabic" w:hint="cs"/>
          <w:b/>
          <w:bCs/>
          <w:color w:val="000000" w:themeColor="text1"/>
          <w:kern w:val="0"/>
          <w:sz w:val="28"/>
          <w:szCs w:val="28"/>
          <w:rtl/>
          <w14:ligatures w14:val="none"/>
        </w:rPr>
        <w:t>أولًا: المتغير المستقل (تطبيقات الذكاء الاصطناعي)</w:t>
      </w:r>
      <w:bookmarkEnd w:id="46"/>
    </w:p>
    <w:p w14:paraId="20981B0E"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ويقاس من خلال ثلاثة أبعاد هي:</w:t>
      </w:r>
    </w:p>
    <w:p w14:paraId="0652BAF6" w14:textId="77777777" w:rsidR="00B30682" w:rsidRPr="00B30682" w:rsidRDefault="00B30682" w:rsidP="00B30682">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47" w:name="_Toc235049728"/>
      <w:r w:rsidRPr="00B30682">
        <w:rPr>
          <w:rFonts w:ascii="Simplified Arabic" w:eastAsia="Times New Roman" w:hAnsi="Simplified Arabic" w:cs="Simplified Arabic" w:hint="cs"/>
          <w:b/>
          <w:bCs/>
          <w:color w:val="000000" w:themeColor="text1"/>
          <w:kern w:val="0"/>
          <w:sz w:val="28"/>
          <w:szCs w:val="28"/>
          <w:rtl/>
          <w14:ligatures w14:val="none"/>
        </w:rPr>
        <w:t>البعد الأول: البنية التحتية التقنية</w:t>
      </w:r>
      <w:bookmarkEnd w:id="47"/>
    </w:p>
    <w:p w14:paraId="2EDB1ECC"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ويهدف إلى قياس مدى توافر الأنظمة والأجهزة وقواعد البيانات الداعمة لتطبيقات الذكاء الاصطناعي داخل المنظمة الحكومية.</w:t>
      </w:r>
    </w:p>
    <w:p w14:paraId="27395120"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ويتكون هذا البعد من (8) عبارات.</w:t>
      </w:r>
    </w:p>
    <w:p w14:paraId="5CEA0A5F" w14:textId="77777777" w:rsidR="00B30682" w:rsidRPr="00B30682" w:rsidRDefault="00B30682" w:rsidP="00B30682">
      <w:pPr>
        <w:spacing w:before="100" w:beforeAutospacing="1" w:after="100" w:afterAutospacing="1" w:line="240" w:lineRule="auto"/>
        <w:jc w:val="both"/>
        <w:outlineLvl w:val="2"/>
        <w:rPr>
          <w:rFonts w:ascii="Simplified Arabic" w:hAnsi="Simplified Arabic" w:cs="Simplified Arabic"/>
          <w:b/>
          <w:bCs/>
          <w:color w:val="000000" w:themeColor="text1"/>
          <w:kern w:val="0"/>
          <w:sz w:val="28"/>
          <w:szCs w:val="28"/>
          <w14:ligatures w14:val="none"/>
        </w:rPr>
      </w:pPr>
      <w:bookmarkStart w:id="48" w:name="_Toc235049729"/>
      <w:r w:rsidRPr="00B30682">
        <w:rPr>
          <w:rFonts w:ascii="Simplified Arabic" w:eastAsia="Times New Roman" w:hAnsi="Simplified Arabic" w:cs="Simplified Arabic" w:hint="cs"/>
          <w:b/>
          <w:bCs/>
          <w:color w:val="000000" w:themeColor="text1"/>
          <w:kern w:val="0"/>
          <w:sz w:val="28"/>
          <w:szCs w:val="28"/>
          <w:rtl/>
          <w14:ligatures w14:val="none"/>
        </w:rPr>
        <w:t>البعد الثاني: القدرات البشرية</w:t>
      </w:r>
      <w:bookmarkEnd w:id="48"/>
    </w:p>
    <w:p w14:paraId="199CBEDF"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ويقيس مدى توافر الكفاءات البشرية القادرة على استخدام تطبيقات الذكاء الاصطناعي والاستفادة منها.</w:t>
      </w:r>
    </w:p>
    <w:p w14:paraId="6D0FBA06" w14:textId="7D7E7157" w:rsidR="00B30682" w:rsidRPr="00626C17" w:rsidRDefault="00B30682" w:rsidP="00626C17">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ويتكون هذا البعد من (8) عبارات.</w:t>
      </w:r>
    </w:p>
    <w:p w14:paraId="0F606700" w14:textId="77777777" w:rsidR="00B30682" w:rsidRPr="00B30682" w:rsidRDefault="00B30682" w:rsidP="00B30682">
      <w:pPr>
        <w:spacing w:before="100" w:beforeAutospacing="1" w:after="100" w:afterAutospacing="1" w:line="240" w:lineRule="auto"/>
        <w:jc w:val="both"/>
        <w:outlineLvl w:val="2"/>
        <w:rPr>
          <w:rFonts w:ascii="Simplified Arabic" w:hAnsi="Simplified Arabic" w:cs="Simplified Arabic"/>
          <w:b/>
          <w:bCs/>
          <w:color w:val="000000" w:themeColor="text1"/>
          <w:kern w:val="0"/>
          <w:sz w:val="28"/>
          <w:szCs w:val="28"/>
          <w14:ligatures w14:val="none"/>
        </w:rPr>
      </w:pPr>
      <w:bookmarkStart w:id="49" w:name="_Toc235049730"/>
      <w:r w:rsidRPr="00B30682">
        <w:rPr>
          <w:rFonts w:ascii="Simplified Arabic" w:eastAsia="Times New Roman" w:hAnsi="Simplified Arabic" w:cs="Simplified Arabic" w:hint="cs"/>
          <w:b/>
          <w:bCs/>
          <w:color w:val="000000" w:themeColor="text1"/>
          <w:kern w:val="0"/>
          <w:sz w:val="28"/>
          <w:szCs w:val="28"/>
          <w:rtl/>
          <w14:ligatures w14:val="none"/>
        </w:rPr>
        <w:t>البعد الثالث: الدعم الإداري والتنظيمي</w:t>
      </w:r>
      <w:bookmarkEnd w:id="49"/>
    </w:p>
    <w:p w14:paraId="005C375B"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ويقيس مدى اهتمام الإدارة العليا بتطبيق الذكاء الاصطناعي وتوفير الموارد اللازمة لإنجاحه.</w:t>
      </w:r>
    </w:p>
    <w:p w14:paraId="004664FD" w14:textId="279CDDE8" w:rsidR="00626C17" w:rsidRPr="00626C17" w:rsidRDefault="00B30682" w:rsidP="00626C17">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ويتكون هذا البعد من (8) عبارات.</w:t>
      </w:r>
    </w:p>
    <w:p w14:paraId="6D4F35C3" w14:textId="77777777" w:rsidR="00B30682" w:rsidRPr="00B30682" w:rsidRDefault="00B30682" w:rsidP="00B30682">
      <w:pPr>
        <w:spacing w:before="100" w:beforeAutospacing="1" w:after="100" w:afterAutospacing="1" w:line="240" w:lineRule="auto"/>
        <w:jc w:val="both"/>
        <w:outlineLvl w:val="2"/>
        <w:rPr>
          <w:rFonts w:ascii="Simplified Arabic" w:hAnsi="Simplified Arabic" w:cs="Simplified Arabic"/>
          <w:b/>
          <w:bCs/>
          <w:color w:val="000000" w:themeColor="text1"/>
          <w:kern w:val="0"/>
          <w:sz w:val="28"/>
          <w:szCs w:val="28"/>
          <w14:ligatures w14:val="none"/>
        </w:rPr>
      </w:pPr>
      <w:bookmarkStart w:id="50" w:name="_Toc235049731"/>
      <w:r w:rsidRPr="00B30682">
        <w:rPr>
          <w:rFonts w:ascii="Simplified Arabic" w:eastAsia="Times New Roman" w:hAnsi="Simplified Arabic" w:cs="Simplified Arabic" w:hint="cs"/>
          <w:b/>
          <w:bCs/>
          <w:color w:val="000000" w:themeColor="text1"/>
          <w:kern w:val="0"/>
          <w:sz w:val="28"/>
          <w:szCs w:val="28"/>
          <w:rtl/>
          <w14:ligatures w14:val="none"/>
        </w:rPr>
        <w:t>ثانيًا: المتغير التابع (كفاءة الأداء الإداري)</w:t>
      </w:r>
      <w:bookmarkEnd w:id="50"/>
    </w:p>
    <w:p w14:paraId="12CE5BD9"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ويقاس من خلال أربعة أبعاد رئيسة هي:</w:t>
      </w:r>
    </w:p>
    <w:p w14:paraId="11A65DCA" w14:textId="77777777" w:rsidR="00B30682" w:rsidRPr="00B30682" w:rsidRDefault="00B30682" w:rsidP="00B30682">
      <w:pPr>
        <w:numPr>
          <w:ilvl w:val="0"/>
          <w:numId w:val="24"/>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rtl/>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سرعة إنجاز الأعمال.</w:t>
      </w:r>
    </w:p>
    <w:p w14:paraId="3668CC93" w14:textId="77777777" w:rsidR="00B30682" w:rsidRPr="00B30682" w:rsidRDefault="00B30682" w:rsidP="00B30682">
      <w:pPr>
        <w:numPr>
          <w:ilvl w:val="0"/>
          <w:numId w:val="24"/>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جودة الأداء.</w:t>
      </w:r>
    </w:p>
    <w:p w14:paraId="6D7CF419" w14:textId="77777777" w:rsidR="00B30682" w:rsidRPr="00B30682" w:rsidRDefault="00B30682" w:rsidP="00B30682">
      <w:pPr>
        <w:numPr>
          <w:ilvl w:val="0"/>
          <w:numId w:val="24"/>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lastRenderedPageBreak/>
        <w:t>اتخاذ القرار.</w:t>
      </w:r>
    </w:p>
    <w:p w14:paraId="6DAD54F8" w14:textId="77777777" w:rsidR="00B30682" w:rsidRPr="00B30682" w:rsidRDefault="00B30682" w:rsidP="00B30682">
      <w:pPr>
        <w:numPr>
          <w:ilvl w:val="0"/>
          <w:numId w:val="24"/>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كفاءة استخدام الموارد.</w:t>
      </w:r>
    </w:p>
    <w:p w14:paraId="2F326526" w14:textId="47F9D643" w:rsidR="00B30682" w:rsidRPr="00626C17" w:rsidRDefault="00B30682" w:rsidP="00626C17">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lang w:bidi="ar-EG"/>
          <w14:ligatures w14:val="none"/>
        </w:rPr>
      </w:pPr>
      <w:r w:rsidRPr="00B30682">
        <w:rPr>
          <w:rFonts w:ascii="Simplified Arabic" w:hAnsi="Simplified Arabic" w:cs="Simplified Arabic" w:hint="cs"/>
          <w:b/>
          <w:bCs/>
          <w:color w:val="000000" w:themeColor="text1"/>
          <w:kern w:val="0"/>
          <w:sz w:val="28"/>
          <w:szCs w:val="28"/>
          <w:rtl/>
          <w14:ligatures w14:val="none"/>
        </w:rPr>
        <w:t>ويتكون هذا المحور من (16) عبارة.</w:t>
      </w:r>
    </w:p>
    <w:p w14:paraId="3B5F3D2B" w14:textId="7A12BCFB" w:rsidR="00B30682" w:rsidRPr="00B30682" w:rsidRDefault="00B30682" w:rsidP="00626C17">
      <w:pPr>
        <w:spacing w:before="100" w:beforeAutospacing="1" w:after="100" w:afterAutospacing="1" w:line="240" w:lineRule="auto"/>
        <w:jc w:val="center"/>
        <w:outlineLvl w:val="1"/>
        <w:rPr>
          <w:rFonts w:ascii="Simplified Arabic" w:hAnsi="Simplified Arabic" w:cs="Simplified Arabic"/>
          <w:b/>
          <w:bCs/>
          <w:color w:val="000000" w:themeColor="text1"/>
          <w:kern w:val="0"/>
          <w:sz w:val="28"/>
          <w:szCs w:val="28"/>
          <w:rtl/>
          <w14:ligatures w14:val="none"/>
        </w:rPr>
      </w:pPr>
      <w:bookmarkStart w:id="51" w:name="_Toc235049732"/>
      <w:r w:rsidRPr="00B30682">
        <w:rPr>
          <w:rFonts w:ascii="Simplified Arabic" w:eastAsia="Times New Roman" w:hAnsi="Simplified Arabic" w:cs="Simplified Arabic" w:hint="cs"/>
          <w:b/>
          <w:bCs/>
          <w:color w:val="000000" w:themeColor="text1"/>
          <w:kern w:val="0"/>
          <w:sz w:val="28"/>
          <w:szCs w:val="28"/>
          <w:rtl/>
          <w14:ligatures w14:val="none"/>
        </w:rPr>
        <w:t>جدول (</w:t>
      </w:r>
      <w:r w:rsidR="00626C17">
        <w:rPr>
          <w:rFonts w:ascii="Simplified Arabic" w:eastAsia="Times New Roman" w:hAnsi="Simplified Arabic" w:cs="Simplified Arabic" w:hint="cs"/>
          <w:b/>
          <w:bCs/>
          <w:color w:val="000000" w:themeColor="text1"/>
          <w:kern w:val="0"/>
          <w:sz w:val="28"/>
          <w:szCs w:val="28"/>
          <w:rtl/>
          <w14:ligatures w14:val="none"/>
        </w:rPr>
        <w:t>9</w:t>
      </w:r>
      <w:r w:rsidRPr="00B30682">
        <w:rPr>
          <w:rFonts w:ascii="Simplified Arabic" w:eastAsia="Times New Roman" w:hAnsi="Simplified Arabic" w:cs="Simplified Arabic" w:hint="cs"/>
          <w:b/>
          <w:bCs/>
          <w:color w:val="000000" w:themeColor="text1"/>
          <w:kern w:val="0"/>
          <w:sz w:val="28"/>
          <w:szCs w:val="28"/>
          <w:rtl/>
          <w14:ligatures w14:val="none"/>
        </w:rPr>
        <w:t>)</w:t>
      </w:r>
      <w:r w:rsidRPr="00B30682">
        <w:rPr>
          <w:rFonts w:ascii="Simplified Arabic" w:hAnsi="Simplified Arabic" w:cs="Simplified Arabic" w:hint="cs"/>
          <w:b/>
          <w:bCs/>
          <w:color w:val="000000" w:themeColor="text1"/>
          <w:kern w:val="0"/>
          <w:sz w:val="28"/>
          <w:szCs w:val="28"/>
          <w:rtl/>
          <w:lang w:bidi="ar-EG"/>
          <w14:ligatures w14:val="none"/>
        </w:rPr>
        <w:t xml:space="preserve">: </w:t>
      </w:r>
      <w:r w:rsidRPr="00B30682">
        <w:rPr>
          <w:rFonts w:ascii="Simplified Arabic" w:eastAsia="Times New Roman" w:hAnsi="Simplified Arabic" w:cs="Simplified Arabic" w:hint="cs"/>
          <w:b/>
          <w:bCs/>
          <w:color w:val="000000" w:themeColor="text1"/>
          <w:kern w:val="0"/>
          <w:sz w:val="28"/>
          <w:szCs w:val="28"/>
          <w:rtl/>
          <w14:ligatures w14:val="none"/>
        </w:rPr>
        <w:t>توزيع فقرات الاستبانة</w:t>
      </w:r>
      <w:bookmarkEnd w:id="51"/>
    </w:p>
    <w:tbl>
      <w:tblPr>
        <w:tblStyle w:val="TableGrid"/>
        <w:tblW w:w="5000" w:type="pct"/>
        <w:jc w:val="center"/>
        <w:tblLook w:val="04A0" w:firstRow="1" w:lastRow="0" w:firstColumn="1" w:lastColumn="0" w:noHBand="0" w:noVBand="1"/>
      </w:tblPr>
      <w:tblGrid>
        <w:gridCol w:w="3840"/>
        <w:gridCol w:w="3380"/>
        <w:gridCol w:w="1828"/>
      </w:tblGrid>
      <w:tr w:rsidR="00B30682" w:rsidRPr="00B30682" w14:paraId="780117FC" w14:textId="77777777" w:rsidTr="00626C17">
        <w:trPr>
          <w:jc w:val="center"/>
        </w:trPr>
        <w:tc>
          <w:tcPr>
            <w:tcW w:w="0" w:type="auto"/>
            <w:noWrap/>
            <w:hideMark/>
          </w:tcPr>
          <w:p w14:paraId="4FBA76B5"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المحور</w:t>
            </w:r>
          </w:p>
        </w:tc>
        <w:tc>
          <w:tcPr>
            <w:tcW w:w="0" w:type="auto"/>
            <w:noWrap/>
            <w:hideMark/>
          </w:tcPr>
          <w:p w14:paraId="3F68E0A9"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البعد</w:t>
            </w:r>
          </w:p>
        </w:tc>
        <w:tc>
          <w:tcPr>
            <w:tcW w:w="0" w:type="auto"/>
            <w:noWrap/>
            <w:hideMark/>
          </w:tcPr>
          <w:p w14:paraId="357F843E"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عدد الفقرات</w:t>
            </w:r>
          </w:p>
        </w:tc>
      </w:tr>
      <w:tr w:rsidR="00B30682" w:rsidRPr="00B30682" w14:paraId="4948D2AB" w14:textId="77777777" w:rsidTr="00626C17">
        <w:trPr>
          <w:jc w:val="center"/>
        </w:trPr>
        <w:tc>
          <w:tcPr>
            <w:tcW w:w="0" w:type="auto"/>
            <w:noWrap/>
            <w:hideMark/>
          </w:tcPr>
          <w:p w14:paraId="5D021A1A"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تطبيقات الذكاء الاصطناعي</w:t>
            </w:r>
          </w:p>
        </w:tc>
        <w:tc>
          <w:tcPr>
            <w:tcW w:w="0" w:type="auto"/>
            <w:noWrap/>
            <w:hideMark/>
          </w:tcPr>
          <w:p w14:paraId="34B04584"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البنية التحتية التقنية</w:t>
            </w:r>
          </w:p>
        </w:tc>
        <w:tc>
          <w:tcPr>
            <w:tcW w:w="0" w:type="auto"/>
            <w:noWrap/>
            <w:hideMark/>
          </w:tcPr>
          <w:p w14:paraId="6967AC45"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14:ligatures w14:val="none"/>
              </w:rPr>
              <w:t>8</w:t>
            </w:r>
          </w:p>
        </w:tc>
      </w:tr>
      <w:tr w:rsidR="00B30682" w:rsidRPr="00B30682" w14:paraId="0FE2D215" w14:textId="77777777" w:rsidTr="00626C17">
        <w:trPr>
          <w:jc w:val="center"/>
        </w:trPr>
        <w:tc>
          <w:tcPr>
            <w:tcW w:w="0" w:type="auto"/>
            <w:noWrap/>
            <w:hideMark/>
          </w:tcPr>
          <w:p w14:paraId="09C6D0C7" w14:textId="576E5946"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p>
        </w:tc>
        <w:tc>
          <w:tcPr>
            <w:tcW w:w="0" w:type="auto"/>
            <w:noWrap/>
            <w:hideMark/>
          </w:tcPr>
          <w:p w14:paraId="2B440FED" w14:textId="3F63B915" w:rsidR="00B30682" w:rsidRPr="00B30682" w:rsidRDefault="00626C17"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القدرات البشرية</w:t>
            </w:r>
          </w:p>
        </w:tc>
        <w:tc>
          <w:tcPr>
            <w:tcW w:w="0" w:type="auto"/>
            <w:hideMark/>
          </w:tcPr>
          <w:p w14:paraId="6D23C253" w14:textId="057ED371" w:rsidR="00B30682" w:rsidRPr="00B30682" w:rsidRDefault="00626C17" w:rsidP="00626C17">
            <w:pPr>
              <w:jc w:val="center"/>
              <w:rPr>
                <w:rFonts w:ascii="Simplified Arabic" w:eastAsia="Times New Roman"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14:ligatures w14:val="none"/>
              </w:rPr>
              <w:t>8</w:t>
            </w:r>
          </w:p>
        </w:tc>
      </w:tr>
      <w:tr w:rsidR="00B30682" w:rsidRPr="00B30682" w14:paraId="057BFCA5" w14:textId="77777777" w:rsidTr="00626C17">
        <w:trPr>
          <w:jc w:val="center"/>
        </w:trPr>
        <w:tc>
          <w:tcPr>
            <w:tcW w:w="0" w:type="auto"/>
            <w:noWrap/>
            <w:hideMark/>
          </w:tcPr>
          <w:p w14:paraId="0BA220B6" w14:textId="0B939222"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lang w:bidi="ar-EG"/>
                <w14:ligatures w14:val="none"/>
              </w:rPr>
            </w:pPr>
          </w:p>
        </w:tc>
        <w:tc>
          <w:tcPr>
            <w:tcW w:w="0" w:type="auto"/>
            <w:noWrap/>
            <w:hideMark/>
          </w:tcPr>
          <w:p w14:paraId="65CD989E" w14:textId="3759CDE3" w:rsidR="00B30682" w:rsidRPr="00B30682" w:rsidRDefault="00626C17"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الدعم الإداري والتنظيمي</w:t>
            </w:r>
          </w:p>
        </w:tc>
        <w:tc>
          <w:tcPr>
            <w:tcW w:w="0" w:type="auto"/>
            <w:hideMark/>
          </w:tcPr>
          <w:p w14:paraId="1B64CF93" w14:textId="6D8239A4" w:rsidR="00B30682" w:rsidRPr="00B30682" w:rsidRDefault="00626C17" w:rsidP="00626C17">
            <w:pPr>
              <w:jc w:val="center"/>
              <w:rPr>
                <w:rFonts w:ascii="Simplified Arabic" w:eastAsia="Times New Roman" w:hAnsi="Simplified Arabic" w:cs="Simplified Arabic" w:hint="cs"/>
                <w:b/>
                <w:bCs/>
                <w:color w:val="000000" w:themeColor="text1"/>
                <w:kern w:val="0"/>
                <w:sz w:val="28"/>
                <w:szCs w:val="28"/>
                <w:lang w:bidi="ar-EG"/>
                <w14:ligatures w14:val="none"/>
              </w:rPr>
            </w:pPr>
            <w:r w:rsidRPr="00B30682">
              <w:rPr>
                <w:rFonts w:ascii="Simplified Arabic" w:hAnsi="Simplified Arabic" w:cs="Simplified Arabic" w:hint="cs"/>
                <w:b/>
                <w:bCs/>
                <w:color w:val="000000" w:themeColor="text1"/>
                <w:kern w:val="0"/>
                <w:sz w:val="28"/>
                <w:szCs w:val="28"/>
                <w14:ligatures w14:val="none"/>
              </w:rPr>
              <w:t>8</w:t>
            </w:r>
          </w:p>
        </w:tc>
      </w:tr>
      <w:tr w:rsidR="00B30682" w:rsidRPr="00B30682" w14:paraId="559CD18B" w14:textId="77777777" w:rsidTr="00626C17">
        <w:trPr>
          <w:jc w:val="center"/>
        </w:trPr>
        <w:tc>
          <w:tcPr>
            <w:tcW w:w="0" w:type="auto"/>
            <w:noWrap/>
            <w:hideMark/>
          </w:tcPr>
          <w:p w14:paraId="0097E8F0"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كفاءة الأداء الإداري</w:t>
            </w:r>
          </w:p>
        </w:tc>
        <w:tc>
          <w:tcPr>
            <w:tcW w:w="0" w:type="auto"/>
            <w:noWrap/>
            <w:hideMark/>
          </w:tcPr>
          <w:p w14:paraId="5ECFEBFE"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سرعة الإنجاز</w:t>
            </w:r>
          </w:p>
        </w:tc>
        <w:tc>
          <w:tcPr>
            <w:tcW w:w="0" w:type="auto"/>
            <w:noWrap/>
            <w:hideMark/>
          </w:tcPr>
          <w:p w14:paraId="699D60F0"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14:ligatures w14:val="none"/>
              </w:rPr>
              <w:t>4</w:t>
            </w:r>
          </w:p>
        </w:tc>
      </w:tr>
      <w:tr w:rsidR="00B30682" w:rsidRPr="00B30682" w14:paraId="198AA46E" w14:textId="77777777" w:rsidTr="00626C17">
        <w:trPr>
          <w:jc w:val="center"/>
        </w:trPr>
        <w:tc>
          <w:tcPr>
            <w:tcW w:w="0" w:type="auto"/>
            <w:noWrap/>
            <w:hideMark/>
          </w:tcPr>
          <w:p w14:paraId="7C1FB316" w14:textId="21E19994"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lang w:bidi="ar-EG"/>
                <w14:ligatures w14:val="none"/>
              </w:rPr>
            </w:pPr>
          </w:p>
        </w:tc>
        <w:tc>
          <w:tcPr>
            <w:tcW w:w="0" w:type="auto"/>
            <w:noWrap/>
            <w:hideMark/>
          </w:tcPr>
          <w:p w14:paraId="67263AEA" w14:textId="66CD89F2" w:rsidR="00B30682" w:rsidRPr="00B30682" w:rsidRDefault="00626C17"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جودة الأداء</w:t>
            </w:r>
          </w:p>
        </w:tc>
        <w:tc>
          <w:tcPr>
            <w:tcW w:w="0" w:type="auto"/>
            <w:hideMark/>
          </w:tcPr>
          <w:p w14:paraId="40AF20D0" w14:textId="764277FD" w:rsidR="00B30682" w:rsidRPr="00B30682" w:rsidRDefault="00626C17" w:rsidP="00626C17">
            <w:pPr>
              <w:jc w:val="center"/>
              <w:rPr>
                <w:rFonts w:ascii="Simplified Arabic" w:eastAsia="Times New Roman" w:hAnsi="Simplified Arabic" w:cs="Simplified Arabic" w:hint="cs"/>
                <w:b/>
                <w:bCs/>
                <w:color w:val="000000" w:themeColor="text1"/>
                <w:kern w:val="0"/>
                <w:sz w:val="28"/>
                <w:szCs w:val="28"/>
                <w:lang w:bidi="ar-EG"/>
                <w14:ligatures w14:val="none"/>
              </w:rPr>
            </w:pPr>
            <w:r w:rsidRPr="00B30682">
              <w:rPr>
                <w:rFonts w:ascii="Simplified Arabic" w:hAnsi="Simplified Arabic" w:cs="Simplified Arabic" w:hint="cs"/>
                <w:b/>
                <w:bCs/>
                <w:color w:val="000000" w:themeColor="text1"/>
                <w:kern w:val="0"/>
                <w:sz w:val="28"/>
                <w:szCs w:val="28"/>
                <w14:ligatures w14:val="none"/>
              </w:rPr>
              <w:t>4</w:t>
            </w:r>
          </w:p>
        </w:tc>
      </w:tr>
      <w:tr w:rsidR="00B30682" w:rsidRPr="00B30682" w14:paraId="7546D8FD" w14:textId="77777777" w:rsidTr="00626C17">
        <w:trPr>
          <w:jc w:val="center"/>
        </w:trPr>
        <w:tc>
          <w:tcPr>
            <w:tcW w:w="0" w:type="auto"/>
            <w:noWrap/>
            <w:hideMark/>
          </w:tcPr>
          <w:p w14:paraId="76D2D3C5" w14:textId="1D116024"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p>
        </w:tc>
        <w:tc>
          <w:tcPr>
            <w:tcW w:w="0" w:type="auto"/>
            <w:noWrap/>
            <w:hideMark/>
          </w:tcPr>
          <w:p w14:paraId="1113152B" w14:textId="3EA20B70" w:rsidR="00B30682" w:rsidRPr="00B30682" w:rsidRDefault="00626C17" w:rsidP="00626C17">
            <w:pPr>
              <w:spacing w:before="100" w:beforeAutospacing="1" w:after="100" w:afterAutospacing="1"/>
              <w:jc w:val="center"/>
              <w:rPr>
                <w:rFonts w:ascii="Simplified Arabic" w:hAnsi="Simplified Arabic" w:cs="Simplified Arabic"/>
                <w:b/>
                <w:bCs/>
                <w:color w:val="000000" w:themeColor="text1"/>
                <w:kern w:val="0"/>
                <w:sz w:val="28"/>
                <w:szCs w:val="28"/>
                <w:rtl/>
                <w:lang w:bidi="ar-EG"/>
                <w14:ligatures w14:val="none"/>
              </w:rPr>
            </w:pPr>
            <w:r w:rsidRPr="00B30682">
              <w:rPr>
                <w:rFonts w:ascii="Simplified Arabic" w:hAnsi="Simplified Arabic" w:cs="Simplified Arabic" w:hint="cs"/>
                <w:b/>
                <w:bCs/>
                <w:color w:val="000000" w:themeColor="text1"/>
                <w:kern w:val="0"/>
                <w:sz w:val="28"/>
                <w:szCs w:val="28"/>
                <w:rtl/>
                <w14:ligatures w14:val="none"/>
              </w:rPr>
              <w:t>اتخاذ القرار</w:t>
            </w:r>
          </w:p>
        </w:tc>
        <w:tc>
          <w:tcPr>
            <w:tcW w:w="0" w:type="auto"/>
            <w:hideMark/>
          </w:tcPr>
          <w:p w14:paraId="241FDBFA" w14:textId="6F022077" w:rsidR="00B30682" w:rsidRPr="00B30682" w:rsidRDefault="00626C17" w:rsidP="00626C17">
            <w:pPr>
              <w:jc w:val="center"/>
              <w:rPr>
                <w:rFonts w:ascii="Simplified Arabic" w:eastAsia="Times New Roman"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14:ligatures w14:val="none"/>
              </w:rPr>
              <w:t>4</w:t>
            </w:r>
          </w:p>
        </w:tc>
      </w:tr>
      <w:tr w:rsidR="00B30682" w:rsidRPr="00B30682" w14:paraId="252970B9" w14:textId="77777777" w:rsidTr="00626C17">
        <w:trPr>
          <w:jc w:val="center"/>
        </w:trPr>
        <w:tc>
          <w:tcPr>
            <w:tcW w:w="0" w:type="auto"/>
            <w:noWrap/>
            <w:hideMark/>
          </w:tcPr>
          <w:p w14:paraId="39FF5394" w14:textId="5DAEF978"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p>
        </w:tc>
        <w:tc>
          <w:tcPr>
            <w:tcW w:w="0" w:type="auto"/>
            <w:noWrap/>
            <w:hideMark/>
          </w:tcPr>
          <w:p w14:paraId="13361D60" w14:textId="1CA55D9E" w:rsidR="00B30682" w:rsidRPr="00B30682" w:rsidRDefault="00626C17" w:rsidP="00626C17">
            <w:pPr>
              <w:spacing w:before="100" w:beforeAutospacing="1" w:after="100" w:afterAutospacing="1"/>
              <w:jc w:val="center"/>
              <w:rPr>
                <w:rFonts w:ascii="Simplified Arabic" w:hAnsi="Simplified Arabic" w:cs="Simplified Arabic"/>
                <w:b/>
                <w:bCs/>
                <w:color w:val="000000" w:themeColor="text1"/>
                <w:kern w:val="0"/>
                <w:sz w:val="28"/>
                <w:szCs w:val="28"/>
                <w:rtl/>
                <w:lang w:bidi="ar-EG"/>
                <w14:ligatures w14:val="none"/>
              </w:rPr>
            </w:pPr>
            <w:r w:rsidRPr="00B30682">
              <w:rPr>
                <w:rFonts w:ascii="Simplified Arabic" w:hAnsi="Simplified Arabic" w:cs="Simplified Arabic" w:hint="cs"/>
                <w:b/>
                <w:bCs/>
                <w:color w:val="000000" w:themeColor="text1"/>
                <w:kern w:val="0"/>
                <w:sz w:val="28"/>
                <w:szCs w:val="28"/>
                <w:rtl/>
                <w14:ligatures w14:val="none"/>
              </w:rPr>
              <w:t>كفاءة استخدام الموارد</w:t>
            </w:r>
          </w:p>
        </w:tc>
        <w:tc>
          <w:tcPr>
            <w:tcW w:w="0" w:type="auto"/>
            <w:hideMark/>
          </w:tcPr>
          <w:p w14:paraId="1E119FBA" w14:textId="3FA4634D" w:rsidR="00B30682" w:rsidRPr="00B30682" w:rsidRDefault="00626C17" w:rsidP="00626C17">
            <w:pPr>
              <w:jc w:val="center"/>
              <w:rPr>
                <w:rFonts w:ascii="Simplified Arabic" w:eastAsia="Times New Roman"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14:ligatures w14:val="none"/>
              </w:rPr>
              <w:t>4</w:t>
            </w:r>
          </w:p>
        </w:tc>
      </w:tr>
      <w:tr w:rsidR="00B30682" w:rsidRPr="00B30682" w14:paraId="37DDE1DC" w14:textId="77777777" w:rsidTr="00626C17">
        <w:trPr>
          <w:jc w:val="center"/>
        </w:trPr>
        <w:tc>
          <w:tcPr>
            <w:tcW w:w="0" w:type="auto"/>
            <w:noWrap/>
            <w:hideMark/>
          </w:tcPr>
          <w:p w14:paraId="41D62DFE"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الإجمالي</w:t>
            </w:r>
          </w:p>
        </w:tc>
        <w:tc>
          <w:tcPr>
            <w:tcW w:w="0" w:type="auto"/>
            <w:noWrap/>
            <w:hideMark/>
          </w:tcPr>
          <w:p w14:paraId="50AF395F" w14:textId="5EC1D796"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p>
        </w:tc>
        <w:tc>
          <w:tcPr>
            <w:tcW w:w="0" w:type="auto"/>
            <w:hideMark/>
          </w:tcPr>
          <w:p w14:paraId="6D38D204" w14:textId="4D789039" w:rsidR="00B30682" w:rsidRPr="00B30682" w:rsidRDefault="00626C17" w:rsidP="00626C17">
            <w:pPr>
              <w:jc w:val="center"/>
              <w:rPr>
                <w:rFonts w:ascii="Simplified Arabic" w:eastAsia="Times New Roman"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40 فقرة</w:t>
            </w:r>
          </w:p>
        </w:tc>
      </w:tr>
    </w:tbl>
    <w:p w14:paraId="55CAD509" w14:textId="77777777" w:rsidR="00626C17" w:rsidRDefault="00626C17" w:rsidP="00B30682">
      <w:pPr>
        <w:spacing w:before="100" w:beforeAutospacing="1" w:after="100" w:afterAutospacing="1" w:line="240" w:lineRule="auto"/>
        <w:jc w:val="both"/>
        <w:outlineLvl w:val="0"/>
        <w:rPr>
          <w:rFonts w:ascii="Simplified Arabic" w:eastAsia="Times New Roman" w:hAnsi="Simplified Arabic" w:cs="Simplified Arabic" w:hint="cs"/>
          <w:b/>
          <w:bCs/>
          <w:color w:val="000000" w:themeColor="text1"/>
          <w:kern w:val="36"/>
          <w:sz w:val="28"/>
          <w:szCs w:val="28"/>
          <w:rtl/>
          <w14:ligatures w14:val="none"/>
        </w:rPr>
      </w:pPr>
    </w:p>
    <w:p w14:paraId="562E78E1" w14:textId="0F0534E4" w:rsidR="00B30682" w:rsidRPr="00626C17" w:rsidRDefault="00B30682" w:rsidP="00B30682">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2"/>
          <w:szCs w:val="32"/>
          <w:u w:val="single"/>
          <w14:ligatures w14:val="none"/>
        </w:rPr>
      </w:pPr>
      <w:bookmarkStart w:id="52" w:name="_Toc235049733"/>
      <w:r w:rsidRPr="00626C17">
        <w:rPr>
          <w:rFonts w:ascii="Simplified Arabic" w:eastAsia="Times New Roman" w:hAnsi="Simplified Arabic" w:cs="Simplified Arabic" w:hint="cs"/>
          <w:b/>
          <w:bCs/>
          <w:color w:val="000000" w:themeColor="text1"/>
          <w:kern w:val="36"/>
          <w:sz w:val="32"/>
          <w:szCs w:val="32"/>
          <w:u w:val="single"/>
          <w:rtl/>
          <w14:ligatures w14:val="none"/>
        </w:rPr>
        <w:t>مقياس الدراسة</w:t>
      </w:r>
      <w:bookmarkEnd w:id="52"/>
    </w:p>
    <w:p w14:paraId="71C049D0" w14:textId="519E855F" w:rsidR="00626C17" w:rsidRDefault="00B30682" w:rsidP="007E13EE">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lang w:bidi="ar-EG"/>
          <w14:ligatures w14:val="none"/>
        </w:rPr>
      </w:pPr>
      <w:r w:rsidRPr="00B30682">
        <w:rPr>
          <w:rFonts w:ascii="Simplified Arabic" w:hAnsi="Simplified Arabic" w:cs="Simplified Arabic" w:hint="cs"/>
          <w:b/>
          <w:bCs/>
          <w:color w:val="000000" w:themeColor="text1"/>
          <w:kern w:val="0"/>
          <w:sz w:val="28"/>
          <w:szCs w:val="28"/>
          <w:rtl/>
          <w14:ligatures w14:val="none"/>
        </w:rPr>
        <w:t>اعتمدت الباحثة على مقياس ليكرت الخماسي (</w:t>
      </w:r>
      <w:r w:rsidRPr="00B30682">
        <w:rPr>
          <w:rFonts w:ascii="Simplified Arabic" w:hAnsi="Simplified Arabic" w:cs="Simplified Arabic" w:hint="cs"/>
          <w:b/>
          <w:bCs/>
          <w:color w:val="000000" w:themeColor="text1"/>
          <w:kern w:val="0"/>
          <w:sz w:val="28"/>
          <w:szCs w:val="28"/>
          <w14:ligatures w14:val="none"/>
        </w:rPr>
        <w:t>Five-Point Likert Scale</w:t>
      </w:r>
      <w:r w:rsidRPr="00B30682">
        <w:rPr>
          <w:rFonts w:ascii="Simplified Arabic" w:hAnsi="Simplified Arabic" w:cs="Simplified Arabic" w:hint="cs"/>
          <w:b/>
          <w:bCs/>
          <w:color w:val="000000" w:themeColor="text1"/>
          <w:kern w:val="0"/>
          <w:sz w:val="28"/>
          <w:szCs w:val="28"/>
          <w:rtl/>
          <w14:ligatures w14:val="none"/>
        </w:rPr>
        <w:t>) لقياس استجابات أفراد العينة، ويعد من أكثر المقاييس استخدامًا في الدراسات الإدارية؛ لما يتميز به من سهولة التطبيق وارتفاع درجة الثبات.</w:t>
      </w:r>
    </w:p>
    <w:p w14:paraId="69F4D2E7" w14:textId="77777777" w:rsidR="00B30682" w:rsidRDefault="00B30682" w:rsidP="00B3068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وقد تم توزيع الدرجات على النحو الآتي:</w:t>
      </w:r>
    </w:p>
    <w:p w14:paraId="78DCA4A0" w14:textId="174BE86D" w:rsidR="00626C17" w:rsidRPr="00B30682" w:rsidRDefault="00626C17" w:rsidP="00626C17">
      <w:pPr>
        <w:spacing w:before="100" w:beforeAutospacing="1" w:after="100" w:afterAutospacing="1" w:line="240" w:lineRule="auto"/>
        <w:jc w:val="center"/>
        <w:rPr>
          <w:rFonts w:ascii="Simplified Arabic" w:hAnsi="Simplified Arabic" w:cs="Simplified Arabic"/>
          <w:b/>
          <w:bCs/>
          <w:color w:val="000000" w:themeColor="text1"/>
          <w:kern w:val="0"/>
          <w:sz w:val="28"/>
          <w:szCs w:val="28"/>
          <w:rtl/>
          <w14:ligatures w14:val="none"/>
        </w:rPr>
      </w:pPr>
      <w:r>
        <w:rPr>
          <w:rFonts w:ascii="Simplified Arabic" w:hAnsi="Simplified Arabic" w:cs="Simplified Arabic" w:hint="cs"/>
          <w:b/>
          <w:bCs/>
          <w:color w:val="000000" w:themeColor="text1"/>
          <w:kern w:val="0"/>
          <w:sz w:val="28"/>
          <w:szCs w:val="28"/>
          <w:rtl/>
          <w14:ligatures w14:val="none"/>
        </w:rPr>
        <w:t>جدول (10):</w:t>
      </w:r>
    </w:p>
    <w:tbl>
      <w:tblPr>
        <w:tblStyle w:val="TableGrid"/>
        <w:tblW w:w="5000" w:type="pct"/>
        <w:tblLook w:val="04A0" w:firstRow="1" w:lastRow="0" w:firstColumn="1" w:lastColumn="0" w:noHBand="0" w:noVBand="1"/>
      </w:tblPr>
      <w:tblGrid>
        <w:gridCol w:w="5960"/>
        <w:gridCol w:w="3088"/>
      </w:tblGrid>
      <w:tr w:rsidR="00B30682" w:rsidRPr="00B30682" w14:paraId="4E3302ED" w14:textId="77777777" w:rsidTr="00626C17">
        <w:tc>
          <w:tcPr>
            <w:tcW w:w="0" w:type="auto"/>
            <w:noWrap/>
            <w:hideMark/>
          </w:tcPr>
          <w:p w14:paraId="704BE233"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درجة الموافقة</w:t>
            </w:r>
          </w:p>
        </w:tc>
        <w:tc>
          <w:tcPr>
            <w:tcW w:w="0" w:type="auto"/>
            <w:noWrap/>
            <w:hideMark/>
          </w:tcPr>
          <w:p w14:paraId="2A31A927"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القيمة</w:t>
            </w:r>
          </w:p>
        </w:tc>
      </w:tr>
      <w:tr w:rsidR="00B30682" w:rsidRPr="00B30682" w14:paraId="61E8484C" w14:textId="77777777" w:rsidTr="00626C17">
        <w:tc>
          <w:tcPr>
            <w:tcW w:w="0" w:type="auto"/>
            <w:noWrap/>
            <w:hideMark/>
          </w:tcPr>
          <w:p w14:paraId="16041C10"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أوافق بشدة</w:t>
            </w:r>
          </w:p>
        </w:tc>
        <w:tc>
          <w:tcPr>
            <w:tcW w:w="0" w:type="auto"/>
            <w:noWrap/>
            <w:hideMark/>
          </w:tcPr>
          <w:p w14:paraId="36B53CBF"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14:ligatures w14:val="none"/>
              </w:rPr>
              <w:t>5</w:t>
            </w:r>
          </w:p>
        </w:tc>
      </w:tr>
      <w:tr w:rsidR="00B30682" w:rsidRPr="00B30682" w14:paraId="03D2BE0D" w14:textId="77777777" w:rsidTr="00626C17">
        <w:tc>
          <w:tcPr>
            <w:tcW w:w="0" w:type="auto"/>
            <w:noWrap/>
            <w:hideMark/>
          </w:tcPr>
          <w:p w14:paraId="272A6E71"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أوافق</w:t>
            </w:r>
          </w:p>
        </w:tc>
        <w:tc>
          <w:tcPr>
            <w:tcW w:w="0" w:type="auto"/>
            <w:noWrap/>
            <w:hideMark/>
          </w:tcPr>
          <w:p w14:paraId="21DBAEEF"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14:ligatures w14:val="none"/>
              </w:rPr>
              <w:t>4</w:t>
            </w:r>
          </w:p>
        </w:tc>
      </w:tr>
      <w:tr w:rsidR="00B30682" w:rsidRPr="00B30682" w14:paraId="5935B13E" w14:textId="77777777" w:rsidTr="00626C17">
        <w:tc>
          <w:tcPr>
            <w:tcW w:w="0" w:type="auto"/>
            <w:noWrap/>
            <w:hideMark/>
          </w:tcPr>
          <w:p w14:paraId="46D1A72E"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lastRenderedPageBreak/>
              <w:t>محايد</w:t>
            </w:r>
          </w:p>
        </w:tc>
        <w:tc>
          <w:tcPr>
            <w:tcW w:w="0" w:type="auto"/>
            <w:noWrap/>
            <w:hideMark/>
          </w:tcPr>
          <w:p w14:paraId="74075ADC"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14:ligatures w14:val="none"/>
              </w:rPr>
              <w:t>3</w:t>
            </w:r>
          </w:p>
        </w:tc>
      </w:tr>
      <w:tr w:rsidR="00B30682" w:rsidRPr="00B30682" w14:paraId="4F61256B" w14:textId="77777777" w:rsidTr="00626C17">
        <w:tc>
          <w:tcPr>
            <w:tcW w:w="0" w:type="auto"/>
            <w:noWrap/>
            <w:hideMark/>
          </w:tcPr>
          <w:p w14:paraId="7BDD7328"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لا أوافق</w:t>
            </w:r>
          </w:p>
        </w:tc>
        <w:tc>
          <w:tcPr>
            <w:tcW w:w="0" w:type="auto"/>
            <w:noWrap/>
            <w:hideMark/>
          </w:tcPr>
          <w:p w14:paraId="7997CB5A"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14:ligatures w14:val="none"/>
              </w:rPr>
              <w:t>2</w:t>
            </w:r>
          </w:p>
        </w:tc>
      </w:tr>
      <w:tr w:rsidR="00B30682" w:rsidRPr="00B30682" w14:paraId="11498428" w14:textId="77777777" w:rsidTr="00626C17">
        <w:tc>
          <w:tcPr>
            <w:tcW w:w="0" w:type="auto"/>
            <w:noWrap/>
            <w:hideMark/>
          </w:tcPr>
          <w:p w14:paraId="5CE55F19"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لا أوافق بشدة</w:t>
            </w:r>
          </w:p>
        </w:tc>
        <w:tc>
          <w:tcPr>
            <w:tcW w:w="0" w:type="auto"/>
            <w:noWrap/>
            <w:hideMark/>
          </w:tcPr>
          <w:p w14:paraId="667E2B21"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14:ligatures w14:val="none"/>
              </w:rPr>
              <w:t>1</w:t>
            </w:r>
          </w:p>
        </w:tc>
      </w:tr>
    </w:tbl>
    <w:p w14:paraId="4C5FACFA" w14:textId="77777777" w:rsidR="00B30682" w:rsidRPr="00B30682" w:rsidRDefault="00B30682" w:rsidP="00626C17">
      <w:pPr>
        <w:spacing w:after="0" w:line="240" w:lineRule="auto"/>
        <w:jc w:val="center"/>
        <w:rPr>
          <w:rFonts w:ascii="Simplified Arabic" w:eastAsia="Times New Roman" w:hAnsi="Simplified Arabic" w:cs="Simplified Arabic"/>
          <w:b/>
          <w:bCs/>
          <w:color w:val="000000" w:themeColor="text1"/>
          <w:kern w:val="0"/>
          <w:sz w:val="28"/>
          <w:szCs w:val="28"/>
          <w14:ligatures w14:val="none"/>
        </w:rPr>
      </w:pPr>
    </w:p>
    <w:p w14:paraId="0D7BC060" w14:textId="31E9EB08" w:rsidR="00B30682" w:rsidRPr="00B30682" w:rsidRDefault="00B30682" w:rsidP="00626C17">
      <w:pPr>
        <w:spacing w:before="100" w:beforeAutospacing="1" w:after="100" w:afterAutospacing="1" w:line="240" w:lineRule="auto"/>
        <w:jc w:val="center"/>
        <w:outlineLvl w:val="1"/>
        <w:rPr>
          <w:rFonts w:ascii="Simplified Arabic" w:eastAsia="Times New Roman" w:hAnsi="Simplified Arabic" w:cs="Simplified Arabic"/>
          <w:b/>
          <w:bCs/>
          <w:color w:val="000000" w:themeColor="text1"/>
          <w:kern w:val="0"/>
          <w:sz w:val="28"/>
          <w:szCs w:val="28"/>
          <w:rtl/>
          <w14:ligatures w14:val="none"/>
        </w:rPr>
      </w:pPr>
      <w:bookmarkStart w:id="53" w:name="_Toc235049734"/>
      <w:r w:rsidRPr="00B30682">
        <w:rPr>
          <w:rFonts w:ascii="Simplified Arabic" w:eastAsia="Times New Roman" w:hAnsi="Simplified Arabic" w:cs="Simplified Arabic" w:hint="cs"/>
          <w:b/>
          <w:bCs/>
          <w:color w:val="000000" w:themeColor="text1"/>
          <w:kern w:val="0"/>
          <w:sz w:val="28"/>
          <w:szCs w:val="28"/>
          <w:rtl/>
          <w14:ligatures w14:val="none"/>
        </w:rPr>
        <w:t>جدول (</w:t>
      </w:r>
      <w:r w:rsidR="00626C17">
        <w:rPr>
          <w:rFonts w:ascii="Simplified Arabic" w:eastAsia="Times New Roman" w:hAnsi="Simplified Arabic" w:cs="Simplified Arabic" w:hint="cs"/>
          <w:b/>
          <w:bCs/>
          <w:color w:val="000000" w:themeColor="text1"/>
          <w:kern w:val="0"/>
          <w:sz w:val="28"/>
          <w:szCs w:val="28"/>
          <w:rtl/>
          <w14:ligatures w14:val="none"/>
        </w:rPr>
        <w:t>11</w:t>
      </w:r>
      <w:r w:rsidRPr="00B30682">
        <w:rPr>
          <w:rFonts w:ascii="Simplified Arabic" w:eastAsia="Times New Roman" w:hAnsi="Simplified Arabic" w:cs="Simplified Arabic" w:hint="cs"/>
          <w:b/>
          <w:bCs/>
          <w:color w:val="000000" w:themeColor="text1"/>
          <w:kern w:val="0"/>
          <w:sz w:val="28"/>
          <w:szCs w:val="28"/>
          <w:rtl/>
          <w14:ligatures w14:val="none"/>
        </w:rPr>
        <w:t>)</w:t>
      </w:r>
      <w:r w:rsidRPr="00B30682">
        <w:rPr>
          <w:rFonts w:ascii="Simplified Arabic" w:eastAsia="Times New Roman" w:hAnsi="Simplified Arabic" w:cs="Simplified Arabic" w:hint="cs"/>
          <w:b/>
          <w:bCs/>
          <w:color w:val="000000" w:themeColor="text1"/>
          <w:kern w:val="0"/>
          <w:sz w:val="28"/>
          <w:szCs w:val="28"/>
          <w:rtl/>
          <w:lang w:bidi="ar-EG"/>
          <w14:ligatures w14:val="none"/>
        </w:rPr>
        <w:t xml:space="preserve">: </w:t>
      </w:r>
      <w:r w:rsidRPr="00B30682">
        <w:rPr>
          <w:rFonts w:ascii="Simplified Arabic" w:eastAsia="Times New Roman" w:hAnsi="Simplified Arabic" w:cs="Simplified Arabic" w:hint="cs"/>
          <w:b/>
          <w:bCs/>
          <w:color w:val="000000" w:themeColor="text1"/>
          <w:kern w:val="0"/>
          <w:sz w:val="28"/>
          <w:szCs w:val="28"/>
          <w:rtl/>
          <w14:ligatures w14:val="none"/>
        </w:rPr>
        <w:t>تفسير المتوسطات الحسابية</w:t>
      </w:r>
      <w:bookmarkEnd w:id="53"/>
    </w:p>
    <w:tbl>
      <w:tblPr>
        <w:tblStyle w:val="TableGrid"/>
        <w:tblW w:w="5000" w:type="pct"/>
        <w:jc w:val="center"/>
        <w:tblLook w:val="04A0" w:firstRow="1" w:lastRow="0" w:firstColumn="1" w:lastColumn="0" w:noHBand="0" w:noVBand="1"/>
      </w:tblPr>
      <w:tblGrid>
        <w:gridCol w:w="5130"/>
        <w:gridCol w:w="3918"/>
      </w:tblGrid>
      <w:tr w:rsidR="00B30682" w:rsidRPr="00B30682" w14:paraId="4FE3E1A6" w14:textId="77777777" w:rsidTr="00626C17">
        <w:trPr>
          <w:jc w:val="center"/>
        </w:trPr>
        <w:tc>
          <w:tcPr>
            <w:tcW w:w="0" w:type="auto"/>
            <w:noWrap/>
            <w:hideMark/>
          </w:tcPr>
          <w:p w14:paraId="5F8FD646"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المتوسط الحسابي</w:t>
            </w:r>
          </w:p>
        </w:tc>
        <w:tc>
          <w:tcPr>
            <w:tcW w:w="0" w:type="auto"/>
            <w:noWrap/>
            <w:hideMark/>
          </w:tcPr>
          <w:p w14:paraId="2C1C2C7F"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درجة التقدير</w:t>
            </w:r>
          </w:p>
        </w:tc>
      </w:tr>
      <w:tr w:rsidR="00B30682" w:rsidRPr="00B30682" w14:paraId="39B53B92" w14:textId="77777777" w:rsidTr="00626C17">
        <w:trPr>
          <w:jc w:val="center"/>
        </w:trPr>
        <w:tc>
          <w:tcPr>
            <w:tcW w:w="0" w:type="auto"/>
            <w:noWrap/>
            <w:hideMark/>
          </w:tcPr>
          <w:p w14:paraId="74546B27"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14:ligatures w14:val="none"/>
              </w:rPr>
              <w:t>1.00 – 1.80</w:t>
            </w:r>
          </w:p>
        </w:tc>
        <w:tc>
          <w:tcPr>
            <w:tcW w:w="0" w:type="auto"/>
            <w:noWrap/>
            <w:hideMark/>
          </w:tcPr>
          <w:p w14:paraId="659FACCE"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منخفضة جدًا</w:t>
            </w:r>
          </w:p>
        </w:tc>
      </w:tr>
      <w:tr w:rsidR="00B30682" w:rsidRPr="00B30682" w14:paraId="3DE23DB5" w14:textId="77777777" w:rsidTr="00626C17">
        <w:trPr>
          <w:jc w:val="center"/>
        </w:trPr>
        <w:tc>
          <w:tcPr>
            <w:tcW w:w="0" w:type="auto"/>
            <w:noWrap/>
            <w:hideMark/>
          </w:tcPr>
          <w:p w14:paraId="78BB169E"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14:ligatures w14:val="none"/>
              </w:rPr>
              <w:t>1.81 – 2.60</w:t>
            </w:r>
          </w:p>
        </w:tc>
        <w:tc>
          <w:tcPr>
            <w:tcW w:w="0" w:type="auto"/>
            <w:noWrap/>
            <w:hideMark/>
          </w:tcPr>
          <w:p w14:paraId="3C5FAFA6"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منخفضة</w:t>
            </w:r>
          </w:p>
        </w:tc>
      </w:tr>
      <w:tr w:rsidR="00B30682" w:rsidRPr="00B30682" w14:paraId="01F41B8F" w14:textId="77777777" w:rsidTr="00626C17">
        <w:trPr>
          <w:jc w:val="center"/>
        </w:trPr>
        <w:tc>
          <w:tcPr>
            <w:tcW w:w="0" w:type="auto"/>
            <w:noWrap/>
            <w:hideMark/>
          </w:tcPr>
          <w:p w14:paraId="2B6630C2"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14:ligatures w14:val="none"/>
              </w:rPr>
              <w:t>2.61 – 3.40</w:t>
            </w:r>
          </w:p>
        </w:tc>
        <w:tc>
          <w:tcPr>
            <w:tcW w:w="0" w:type="auto"/>
            <w:noWrap/>
            <w:hideMark/>
          </w:tcPr>
          <w:p w14:paraId="0A693A74"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متوسطة</w:t>
            </w:r>
          </w:p>
        </w:tc>
      </w:tr>
      <w:tr w:rsidR="00B30682" w:rsidRPr="00B30682" w14:paraId="1B211809" w14:textId="77777777" w:rsidTr="00626C17">
        <w:trPr>
          <w:jc w:val="center"/>
        </w:trPr>
        <w:tc>
          <w:tcPr>
            <w:tcW w:w="0" w:type="auto"/>
            <w:noWrap/>
            <w:hideMark/>
          </w:tcPr>
          <w:p w14:paraId="0CD1DEE5"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14:ligatures w14:val="none"/>
              </w:rPr>
              <w:t>3.41 – 4.20</w:t>
            </w:r>
          </w:p>
        </w:tc>
        <w:tc>
          <w:tcPr>
            <w:tcW w:w="0" w:type="auto"/>
            <w:noWrap/>
            <w:hideMark/>
          </w:tcPr>
          <w:p w14:paraId="6A60B588"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مرتفعة</w:t>
            </w:r>
          </w:p>
        </w:tc>
      </w:tr>
      <w:tr w:rsidR="00B30682" w:rsidRPr="00B30682" w14:paraId="4CA4AA52" w14:textId="77777777" w:rsidTr="00626C17">
        <w:trPr>
          <w:jc w:val="center"/>
        </w:trPr>
        <w:tc>
          <w:tcPr>
            <w:tcW w:w="0" w:type="auto"/>
            <w:noWrap/>
            <w:hideMark/>
          </w:tcPr>
          <w:p w14:paraId="5FA3E291"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14:ligatures w14:val="none"/>
              </w:rPr>
              <w:t>4.21 – 5.00</w:t>
            </w:r>
          </w:p>
        </w:tc>
        <w:tc>
          <w:tcPr>
            <w:tcW w:w="0" w:type="auto"/>
            <w:noWrap/>
            <w:hideMark/>
          </w:tcPr>
          <w:p w14:paraId="2D37B197"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مرتفعة جدًا</w:t>
            </w:r>
          </w:p>
        </w:tc>
      </w:tr>
    </w:tbl>
    <w:p w14:paraId="469F9C7E"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lang w:bidi="ar-EG"/>
          <w14:ligatures w14:val="none"/>
        </w:rPr>
      </w:pPr>
      <w:r w:rsidRPr="00B30682">
        <w:rPr>
          <w:rFonts w:ascii="Simplified Arabic" w:hAnsi="Simplified Arabic" w:cs="Simplified Arabic" w:hint="cs"/>
          <w:b/>
          <w:bCs/>
          <w:color w:val="000000" w:themeColor="text1"/>
          <w:kern w:val="0"/>
          <w:sz w:val="28"/>
          <w:szCs w:val="28"/>
          <w:rtl/>
          <w14:ligatures w14:val="none"/>
        </w:rPr>
        <w:t>وقد اعتمدت الباحثة هذا التقسيم عند تفسير المتوسطات الحسابية لاستجابات أفراد العينة، بما يساعد في تحديد مستوى تطبيقات الذكاء الاصطناعي ومستوى كفاءة الأداء الإداري في المنظمات الحكومية محل الدراسة.</w:t>
      </w:r>
    </w:p>
    <w:p w14:paraId="3AB90CA4" w14:textId="77777777" w:rsidR="00626C17" w:rsidRDefault="00626C17" w:rsidP="00B30682">
      <w:pPr>
        <w:spacing w:before="100" w:beforeAutospacing="1" w:after="100" w:afterAutospacing="1" w:line="240" w:lineRule="auto"/>
        <w:jc w:val="both"/>
        <w:outlineLvl w:val="0"/>
        <w:rPr>
          <w:rFonts w:ascii="Simplified Arabic" w:eastAsia="Times New Roman" w:hAnsi="Simplified Arabic" w:cs="Simplified Arabic" w:hint="cs"/>
          <w:b/>
          <w:bCs/>
          <w:color w:val="000000" w:themeColor="text1"/>
          <w:kern w:val="36"/>
          <w:sz w:val="28"/>
          <w:szCs w:val="28"/>
          <w:rtl/>
          <w14:ligatures w14:val="none"/>
        </w:rPr>
      </w:pPr>
    </w:p>
    <w:p w14:paraId="74436297" w14:textId="75EA5B2F" w:rsidR="00B30682" w:rsidRPr="00626C17" w:rsidRDefault="00B30682" w:rsidP="00B30682">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2"/>
          <w:szCs w:val="32"/>
          <w:u w:val="single"/>
          <w14:ligatures w14:val="none"/>
        </w:rPr>
      </w:pPr>
      <w:bookmarkStart w:id="54" w:name="_Toc235049735"/>
      <w:r w:rsidRPr="00626C17">
        <w:rPr>
          <w:rFonts w:ascii="Simplified Arabic" w:eastAsia="Times New Roman" w:hAnsi="Simplified Arabic" w:cs="Simplified Arabic" w:hint="cs"/>
          <w:b/>
          <w:bCs/>
          <w:color w:val="000000" w:themeColor="text1"/>
          <w:kern w:val="36"/>
          <w:sz w:val="32"/>
          <w:szCs w:val="32"/>
          <w:u w:val="single"/>
          <w:rtl/>
          <w14:ligatures w14:val="none"/>
        </w:rPr>
        <w:t>صدق أداة الدراسة (</w:t>
      </w:r>
      <w:r w:rsidRPr="00626C17">
        <w:rPr>
          <w:rFonts w:ascii="Simplified Arabic" w:eastAsia="Times New Roman" w:hAnsi="Simplified Arabic" w:cs="Simplified Arabic" w:hint="cs"/>
          <w:b/>
          <w:bCs/>
          <w:color w:val="000000" w:themeColor="text1"/>
          <w:kern w:val="36"/>
          <w:sz w:val="32"/>
          <w:szCs w:val="32"/>
          <w:u w:val="single"/>
          <w14:ligatures w14:val="none"/>
        </w:rPr>
        <w:t>Validity</w:t>
      </w:r>
      <w:r w:rsidRPr="00626C17">
        <w:rPr>
          <w:rFonts w:ascii="Simplified Arabic" w:eastAsia="Times New Roman" w:hAnsi="Simplified Arabic" w:cs="Simplified Arabic" w:hint="cs"/>
          <w:b/>
          <w:bCs/>
          <w:color w:val="000000" w:themeColor="text1"/>
          <w:kern w:val="36"/>
          <w:sz w:val="32"/>
          <w:szCs w:val="32"/>
          <w:u w:val="single"/>
          <w:rtl/>
          <w14:ligatures w14:val="none"/>
        </w:rPr>
        <w:t>)</w:t>
      </w:r>
      <w:bookmarkEnd w:id="54"/>
    </w:p>
    <w:p w14:paraId="582A2C5F"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حرصت الباحثة على التحقق من صدق أداة الدراسة للتأكد من قدرتها على قياس المتغيرات المستهدفة بدقة، وذلك من خلال نوعين من الصدق:</w:t>
      </w:r>
    </w:p>
    <w:p w14:paraId="64F5198B" w14:textId="77777777" w:rsidR="00B30682" w:rsidRPr="00B30682" w:rsidRDefault="00B30682" w:rsidP="00B30682">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55" w:name="_Toc235049736"/>
      <w:r w:rsidRPr="00B30682">
        <w:rPr>
          <w:rFonts w:ascii="Simplified Arabic" w:eastAsia="Times New Roman" w:hAnsi="Simplified Arabic" w:cs="Simplified Arabic" w:hint="cs"/>
          <w:b/>
          <w:bCs/>
          <w:color w:val="000000" w:themeColor="text1"/>
          <w:kern w:val="0"/>
          <w:sz w:val="28"/>
          <w:szCs w:val="28"/>
          <w:rtl/>
          <w14:ligatures w14:val="none"/>
        </w:rPr>
        <w:t>أولًا: الصدق الظاهري (</w:t>
      </w:r>
      <w:r w:rsidRPr="00B30682">
        <w:rPr>
          <w:rFonts w:ascii="Simplified Arabic" w:eastAsia="Times New Roman" w:hAnsi="Simplified Arabic" w:cs="Simplified Arabic" w:hint="cs"/>
          <w:b/>
          <w:bCs/>
          <w:color w:val="000000" w:themeColor="text1"/>
          <w:kern w:val="0"/>
          <w:sz w:val="28"/>
          <w:szCs w:val="28"/>
          <w14:ligatures w14:val="none"/>
        </w:rPr>
        <w:t>Face Validity</w:t>
      </w:r>
      <w:r w:rsidRPr="00B30682">
        <w:rPr>
          <w:rFonts w:ascii="Simplified Arabic" w:eastAsia="Times New Roman" w:hAnsi="Simplified Arabic" w:cs="Simplified Arabic" w:hint="cs"/>
          <w:b/>
          <w:bCs/>
          <w:color w:val="000000" w:themeColor="text1"/>
          <w:kern w:val="0"/>
          <w:sz w:val="28"/>
          <w:szCs w:val="28"/>
          <w:rtl/>
          <w14:ligatures w14:val="none"/>
        </w:rPr>
        <w:t>)</w:t>
      </w:r>
      <w:bookmarkEnd w:id="55"/>
    </w:p>
    <w:p w14:paraId="29E1CBF4"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تم عرض الاستبانة في صورتها الأولية على مجموعة من المحكمين من أعضاء هيئة التدريس والمتخصصين في الإدارة العامة، وإدارة الأعمال، ونظم المعلومات، والذكاء الاصطناعي، بهدف إبداء آرائهم حول:</w:t>
      </w:r>
    </w:p>
    <w:p w14:paraId="565A1D0A" w14:textId="77777777" w:rsidR="00B30682" w:rsidRPr="00B30682" w:rsidRDefault="00B30682" w:rsidP="00B30682">
      <w:pPr>
        <w:numPr>
          <w:ilvl w:val="0"/>
          <w:numId w:val="25"/>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rtl/>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مدى وضوح صياغة العبارات.</w:t>
      </w:r>
    </w:p>
    <w:p w14:paraId="5A18FAD2" w14:textId="77777777" w:rsidR="00B30682" w:rsidRPr="00B30682" w:rsidRDefault="00B30682" w:rsidP="00B30682">
      <w:pPr>
        <w:numPr>
          <w:ilvl w:val="0"/>
          <w:numId w:val="25"/>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lastRenderedPageBreak/>
        <w:t>ملاءمة الفقرات لأهداف الدراسة.</w:t>
      </w:r>
    </w:p>
    <w:p w14:paraId="0B5B439A" w14:textId="77777777" w:rsidR="00B30682" w:rsidRPr="00B30682" w:rsidRDefault="00B30682" w:rsidP="00B30682">
      <w:pPr>
        <w:numPr>
          <w:ilvl w:val="0"/>
          <w:numId w:val="25"/>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سلامة الصياغة اللغوية.</w:t>
      </w:r>
    </w:p>
    <w:p w14:paraId="473D2158" w14:textId="77777777" w:rsidR="00B30682" w:rsidRPr="00B30682" w:rsidRDefault="00B30682" w:rsidP="00B30682">
      <w:pPr>
        <w:numPr>
          <w:ilvl w:val="0"/>
          <w:numId w:val="25"/>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مدى انتماء كل عبارة للمحور الذي تقيسه.</w:t>
      </w:r>
    </w:p>
    <w:p w14:paraId="0F3501DE" w14:textId="77777777" w:rsidR="00B30682" w:rsidRPr="00B30682" w:rsidRDefault="00B30682" w:rsidP="00B30682">
      <w:pPr>
        <w:numPr>
          <w:ilvl w:val="0"/>
          <w:numId w:val="25"/>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اقتراح التعديلات المناسبة.</w:t>
      </w:r>
    </w:p>
    <w:p w14:paraId="1DC76B9F" w14:textId="6826BF13" w:rsidR="00B30682" w:rsidRPr="00626C17" w:rsidRDefault="00B30682" w:rsidP="00626C17">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lang w:bidi="ar-EG"/>
          <w14:ligatures w14:val="none"/>
        </w:rPr>
      </w:pPr>
      <w:r w:rsidRPr="00B30682">
        <w:rPr>
          <w:rFonts w:ascii="Simplified Arabic" w:hAnsi="Simplified Arabic" w:cs="Simplified Arabic" w:hint="cs"/>
          <w:b/>
          <w:bCs/>
          <w:color w:val="000000" w:themeColor="text1"/>
          <w:kern w:val="0"/>
          <w:sz w:val="28"/>
          <w:szCs w:val="28"/>
          <w:rtl/>
          <w14:ligatures w14:val="none"/>
        </w:rPr>
        <w:t>وقد أجرت الباحثة جميع التعديلات التي اقترحها المحكمون، حتى أصبحت الاستبانة في صورتها النهائية جاهزة للتطبيق.</w:t>
      </w:r>
    </w:p>
    <w:p w14:paraId="06786857" w14:textId="77777777" w:rsidR="00B30682" w:rsidRPr="00B30682" w:rsidRDefault="00B30682" w:rsidP="00B30682">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56" w:name="_Toc235049737"/>
      <w:r w:rsidRPr="00B30682">
        <w:rPr>
          <w:rFonts w:ascii="Simplified Arabic" w:eastAsia="Times New Roman" w:hAnsi="Simplified Arabic" w:cs="Simplified Arabic" w:hint="cs"/>
          <w:b/>
          <w:bCs/>
          <w:color w:val="000000" w:themeColor="text1"/>
          <w:kern w:val="0"/>
          <w:sz w:val="28"/>
          <w:szCs w:val="28"/>
          <w:rtl/>
          <w14:ligatures w14:val="none"/>
        </w:rPr>
        <w:t>ثانيًا: صدق الاتساق الداخلي (</w:t>
      </w:r>
      <w:r w:rsidRPr="00B30682">
        <w:rPr>
          <w:rFonts w:ascii="Simplified Arabic" w:eastAsia="Times New Roman" w:hAnsi="Simplified Arabic" w:cs="Simplified Arabic" w:hint="cs"/>
          <w:b/>
          <w:bCs/>
          <w:color w:val="000000" w:themeColor="text1"/>
          <w:kern w:val="0"/>
          <w:sz w:val="28"/>
          <w:szCs w:val="28"/>
          <w14:ligatures w14:val="none"/>
        </w:rPr>
        <w:t>Internal Consistency Validity</w:t>
      </w:r>
      <w:r w:rsidRPr="00B30682">
        <w:rPr>
          <w:rFonts w:ascii="Simplified Arabic" w:eastAsia="Times New Roman" w:hAnsi="Simplified Arabic" w:cs="Simplified Arabic" w:hint="cs"/>
          <w:b/>
          <w:bCs/>
          <w:color w:val="000000" w:themeColor="text1"/>
          <w:kern w:val="0"/>
          <w:sz w:val="28"/>
          <w:szCs w:val="28"/>
          <w:rtl/>
          <w14:ligatures w14:val="none"/>
        </w:rPr>
        <w:t>)</w:t>
      </w:r>
      <w:bookmarkEnd w:id="56"/>
    </w:p>
    <w:p w14:paraId="54478036"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سيتم حساب معاملات ارتباط بيرسون (</w:t>
      </w:r>
      <w:r w:rsidRPr="00B30682">
        <w:rPr>
          <w:rFonts w:ascii="Simplified Arabic" w:hAnsi="Simplified Arabic" w:cs="Simplified Arabic" w:hint="cs"/>
          <w:b/>
          <w:bCs/>
          <w:color w:val="000000" w:themeColor="text1"/>
          <w:kern w:val="0"/>
          <w:sz w:val="28"/>
          <w:szCs w:val="28"/>
          <w14:ligatures w14:val="none"/>
        </w:rPr>
        <w:t>Pearson Correlation</w:t>
      </w:r>
      <w:r w:rsidRPr="00B30682">
        <w:rPr>
          <w:rFonts w:ascii="Simplified Arabic" w:hAnsi="Simplified Arabic" w:cs="Simplified Arabic" w:hint="cs"/>
          <w:b/>
          <w:bCs/>
          <w:color w:val="000000" w:themeColor="text1"/>
          <w:kern w:val="0"/>
          <w:sz w:val="28"/>
          <w:szCs w:val="28"/>
          <w:rtl/>
          <w14:ligatures w14:val="none"/>
        </w:rPr>
        <w:t xml:space="preserve">) بين كل عبارة والدرجة الكلية للمحور الذي تنتمي إليه، وذلك باستخدام برنامج </w:t>
      </w:r>
      <w:r w:rsidRPr="00B30682">
        <w:rPr>
          <w:rFonts w:ascii="Simplified Arabic" w:hAnsi="Simplified Arabic" w:cs="Simplified Arabic" w:hint="cs"/>
          <w:b/>
          <w:bCs/>
          <w:color w:val="000000" w:themeColor="text1"/>
          <w:kern w:val="0"/>
          <w:sz w:val="28"/>
          <w:szCs w:val="28"/>
          <w14:ligatures w14:val="none"/>
        </w:rPr>
        <w:t>SPSS</w:t>
      </w:r>
      <w:r w:rsidRPr="00B30682">
        <w:rPr>
          <w:rFonts w:ascii="Simplified Arabic" w:hAnsi="Simplified Arabic" w:cs="Simplified Arabic" w:hint="cs"/>
          <w:b/>
          <w:bCs/>
          <w:color w:val="000000" w:themeColor="text1"/>
          <w:kern w:val="0"/>
          <w:sz w:val="28"/>
          <w:szCs w:val="28"/>
          <w:rtl/>
          <w14:ligatures w14:val="none"/>
        </w:rPr>
        <w:t>.</w:t>
      </w:r>
    </w:p>
    <w:p w14:paraId="560E70B5" w14:textId="77777777" w:rsidR="00B30682" w:rsidRPr="00626C17"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4"/>
          <w:szCs w:val="24"/>
          <w:rtl/>
          <w14:ligatures w14:val="none"/>
        </w:rPr>
      </w:pPr>
      <w:r w:rsidRPr="00626C17">
        <w:rPr>
          <w:rFonts w:ascii="Simplified Arabic" w:hAnsi="Simplified Arabic" w:cs="Simplified Arabic" w:hint="cs"/>
          <w:b/>
          <w:bCs/>
          <w:color w:val="000000" w:themeColor="text1"/>
          <w:kern w:val="0"/>
          <w:sz w:val="24"/>
          <w:szCs w:val="24"/>
          <w:rtl/>
          <w14:ligatures w14:val="none"/>
        </w:rPr>
        <w:t xml:space="preserve">وسيتم اعتبار العبارة صادقة إذا كان معامل الارتباط موجبًا ودالًا إحصائيًا عند مستوى دلالة </w:t>
      </w:r>
      <w:r w:rsidRPr="00626C17">
        <w:rPr>
          <w:rFonts w:ascii="Simplified Arabic" w:hAnsi="Simplified Arabic" w:cs="Simplified Arabic" w:hint="cs"/>
          <w:b/>
          <w:bCs/>
          <w:color w:val="000000" w:themeColor="text1"/>
          <w:kern w:val="0"/>
          <w:sz w:val="24"/>
          <w:szCs w:val="24"/>
          <w14:ligatures w14:val="none"/>
        </w:rPr>
        <w:t>(</w:t>
      </w:r>
      <w:r w:rsidRPr="00626C17">
        <w:rPr>
          <w:rFonts w:ascii="Cambria" w:hAnsi="Cambria" w:cs="Cambria"/>
          <w:b/>
          <w:bCs/>
          <w:color w:val="000000" w:themeColor="text1"/>
          <w:kern w:val="0"/>
          <w:sz w:val="24"/>
          <w:szCs w:val="24"/>
          <w14:ligatures w14:val="none"/>
        </w:rPr>
        <w:t>α</w:t>
      </w:r>
      <w:r w:rsidRPr="00626C17">
        <w:rPr>
          <w:rFonts w:ascii="Simplified Arabic" w:hAnsi="Simplified Arabic" w:cs="Simplified Arabic" w:hint="cs"/>
          <w:b/>
          <w:bCs/>
          <w:color w:val="000000" w:themeColor="text1"/>
          <w:kern w:val="0"/>
          <w:sz w:val="24"/>
          <w:szCs w:val="24"/>
          <w14:ligatures w14:val="none"/>
        </w:rPr>
        <w:t xml:space="preserve"> </w:t>
      </w:r>
      <w:r w:rsidRPr="00626C17">
        <w:rPr>
          <w:rFonts w:ascii="Cambria Math" w:hAnsi="Cambria Math" w:cs="Cambria Math"/>
          <w:b/>
          <w:bCs/>
          <w:color w:val="000000" w:themeColor="text1"/>
          <w:kern w:val="0"/>
          <w:sz w:val="24"/>
          <w:szCs w:val="24"/>
          <w14:ligatures w14:val="none"/>
        </w:rPr>
        <w:t>≤</w:t>
      </w:r>
      <w:r w:rsidRPr="00626C17">
        <w:rPr>
          <w:rFonts w:ascii="Simplified Arabic" w:hAnsi="Simplified Arabic" w:cs="Simplified Arabic" w:hint="cs"/>
          <w:b/>
          <w:bCs/>
          <w:color w:val="000000" w:themeColor="text1"/>
          <w:kern w:val="0"/>
          <w:sz w:val="24"/>
          <w:szCs w:val="24"/>
          <w14:ligatures w14:val="none"/>
        </w:rPr>
        <w:t xml:space="preserve"> 0.05)</w:t>
      </w:r>
      <w:r w:rsidRPr="00626C17">
        <w:rPr>
          <w:rFonts w:ascii="Simplified Arabic" w:hAnsi="Simplified Arabic" w:cs="Simplified Arabic" w:hint="cs"/>
          <w:b/>
          <w:bCs/>
          <w:color w:val="000000" w:themeColor="text1"/>
          <w:kern w:val="0"/>
          <w:sz w:val="24"/>
          <w:szCs w:val="24"/>
          <w:rtl/>
          <w14:ligatures w14:val="none"/>
        </w:rPr>
        <w:t>.</w:t>
      </w:r>
    </w:p>
    <w:p w14:paraId="2ADC9BFA" w14:textId="77777777" w:rsidR="00626C17" w:rsidRDefault="00626C17" w:rsidP="00B30682">
      <w:pPr>
        <w:spacing w:before="100" w:beforeAutospacing="1" w:after="100" w:afterAutospacing="1" w:line="240" w:lineRule="auto"/>
        <w:jc w:val="both"/>
        <w:outlineLvl w:val="0"/>
        <w:rPr>
          <w:rFonts w:ascii="Simplified Arabic" w:eastAsia="Times New Roman" w:hAnsi="Simplified Arabic" w:cs="Simplified Arabic" w:hint="cs"/>
          <w:b/>
          <w:bCs/>
          <w:color w:val="000000" w:themeColor="text1"/>
          <w:kern w:val="36"/>
          <w:sz w:val="28"/>
          <w:szCs w:val="28"/>
          <w:rtl/>
          <w14:ligatures w14:val="none"/>
        </w:rPr>
      </w:pPr>
    </w:p>
    <w:p w14:paraId="0306A879" w14:textId="317D3164" w:rsidR="00B30682" w:rsidRPr="00626C17" w:rsidRDefault="00B30682" w:rsidP="00B30682">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u w:val="single"/>
          <w14:ligatures w14:val="none"/>
        </w:rPr>
      </w:pPr>
      <w:bookmarkStart w:id="57" w:name="_Toc235049738"/>
      <w:r w:rsidRPr="00626C17">
        <w:rPr>
          <w:rFonts w:ascii="Simplified Arabic" w:eastAsia="Times New Roman" w:hAnsi="Simplified Arabic" w:cs="Simplified Arabic" w:hint="cs"/>
          <w:b/>
          <w:bCs/>
          <w:color w:val="000000" w:themeColor="text1"/>
          <w:kern w:val="36"/>
          <w:sz w:val="32"/>
          <w:szCs w:val="32"/>
          <w:u w:val="single"/>
          <w:rtl/>
          <w14:ligatures w14:val="none"/>
        </w:rPr>
        <w:t>ثبات أداة الدراسة (</w:t>
      </w:r>
      <w:r w:rsidRPr="00626C17">
        <w:rPr>
          <w:rFonts w:ascii="Simplified Arabic" w:eastAsia="Times New Roman" w:hAnsi="Simplified Arabic" w:cs="Simplified Arabic" w:hint="cs"/>
          <w:b/>
          <w:bCs/>
          <w:color w:val="000000" w:themeColor="text1"/>
          <w:kern w:val="36"/>
          <w:sz w:val="32"/>
          <w:szCs w:val="32"/>
          <w:u w:val="single"/>
          <w14:ligatures w14:val="none"/>
        </w:rPr>
        <w:t>Reliability</w:t>
      </w:r>
      <w:r w:rsidRPr="00626C17">
        <w:rPr>
          <w:rFonts w:ascii="Simplified Arabic" w:eastAsia="Times New Roman" w:hAnsi="Simplified Arabic" w:cs="Simplified Arabic" w:hint="cs"/>
          <w:b/>
          <w:bCs/>
          <w:color w:val="000000" w:themeColor="text1"/>
          <w:kern w:val="36"/>
          <w:sz w:val="32"/>
          <w:szCs w:val="32"/>
          <w:u w:val="single"/>
          <w:rtl/>
          <w14:ligatures w14:val="none"/>
        </w:rPr>
        <w:t>)</w:t>
      </w:r>
      <w:bookmarkEnd w:id="57"/>
    </w:p>
    <w:p w14:paraId="3179DFD5"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يُقصد بثبات أداة الدراسة مدى قدرتها على إعطاء نتائج متقاربة عند إعادة تطبيقها في الظروف نفسها، ويعد الثبات من أهم المؤشرات التي تدل على جودة أداة القياس وإمكانية الاعتماد على نتائجها.</w:t>
      </w:r>
    </w:p>
    <w:p w14:paraId="2B8CB8DD"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وللتحقق من ثبات الاستبانة، ستستخدم الباحثة معامل ألفا كرونباخ (</w:t>
      </w:r>
      <w:r w:rsidRPr="00B30682">
        <w:rPr>
          <w:rFonts w:ascii="Simplified Arabic" w:hAnsi="Simplified Arabic" w:cs="Simplified Arabic" w:hint="cs"/>
          <w:b/>
          <w:bCs/>
          <w:color w:val="000000" w:themeColor="text1"/>
          <w:kern w:val="0"/>
          <w:sz w:val="28"/>
          <w:szCs w:val="28"/>
          <w14:ligatures w14:val="none"/>
        </w:rPr>
        <w:t>Cronbach’s Alpha</w:t>
      </w:r>
      <w:r w:rsidRPr="00B30682">
        <w:rPr>
          <w:rFonts w:ascii="Simplified Arabic" w:hAnsi="Simplified Arabic" w:cs="Simplified Arabic" w:hint="cs"/>
          <w:b/>
          <w:bCs/>
          <w:color w:val="000000" w:themeColor="text1"/>
          <w:kern w:val="0"/>
          <w:sz w:val="28"/>
          <w:szCs w:val="28"/>
          <w:rtl/>
          <w14:ligatures w14:val="none"/>
        </w:rPr>
        <w:t>)، ويعد من أكثر الأساليب الإحصائية استخدامًا في الدراسات الإدارية والسلوكية لقياس الاتساق الداخلي لفقرات الاستبانة.</w:t>
      </w:r>
    </w:p>
    <w:p w14:paraId="509CAF88"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 xml:space="preserve">وقد تم احتساب معامل ألفا كرونباخ لكل محور من محاور الدراسة، إضافة إلى الاستبانة ككل، وفقًا للمعادلة الإحصائية المعتمدة في برنامج </w:t>
      </w:r>
      <w:r w:rsidRPr="00B30682">
        <w:rPr>
          <w:rFonts w:ascii="Simplified Arabic" w:hAnsi="Simplified Arabic" w:cs="Simplified Arabic" w:hint="cs"/>
          <w:b/>
          <w:bCs/>
          <w:color w:val="000000" w:themeColor="text1"/>
          <w:kern w:val="0"/>
          <w:sz w:val="28"/>
          <w:szCs w:val="28"/>
          <w14:ligatures w14:val="none"/>
        </w:rPr>
        <w:t>SPSS</w:t>
      </w:r>
      <w:r w:rsidRPr="00B30682">
        <w:rPr>
          <w:rFonts w:ascii="Simplified Arabic" w:hAnsi="Simplified Arabic" w:cs="Simplified Arabic" w:hint="cs"/>
          <w:b/>
          <w:bCs/>
          <w:color w:val="000000" w:themeColor="text1"/>
          <w:kern w:val="0"/>
          <w:sz w:val="28"/>
          <w:szCs w:val="28"/>
          <w:rtl/>
          <w14:ligatures w14:val="none"/>
        </w:rPr>
        <w:t>.</w:t>
      </w:r>
    </w:p>
    <w:p w14:paraId="401C09E4" w14:textId="496F7BF5" w:rsidR="00B30682" w:rsidRPr="007E13EE" w:rsidRDefault="00B30682" w:rsidP="007E13EE">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lang w:bidi="ar-EG"/>
          <w14:ligatures w14:val="none"/>
        </w:rPr>
      </w:pPr>
      <w:r w:rsidRPr="00B30682">
        <w:rPr>
          <w:rFonts w:ascii="Simplified Arabic" w:hAnsi="Simplified Arabic" w:cs="Simplified Arabic" w:hint="cs"/>
          <w:b/>
          <w:bCs/>
          <w:color w:val="000000" w:themeColor="text1"/>
          <w:kern w:val="0"/>
          <w:sz w:val="28"/>
          <w:szCs w:val="28"/>
          <w:rtl/>
          <w14:ligatures w14:val="none"/>
        </w:rPr>
        <w:t>ويعد معامل الثبات مقبولًا إذا بلغت قيمته (0.70) فأكثر، بينما تشير القيم التي تزيد على (0.80) إلى ارتفاع مستوى الثبات، أما القيم التي تزيد على (0.90) فتدل على تمتع الأداة بدرجة عالية جدًا من الاتساق الداخلي.</w:t>
      </w:r>
    </w:p>
    <w:p w14:paraId="0EB4489F" w14:textId="6B747E8D" w:rsidR="00B30682" w:rsidRPr="00626C17" w:rsidRDefault="00B30682" w:rsidP="00B30682">
      <w:pPr>
        <w:spacing w:before="100" w:beforeAutospacing="1" w:after="100" w:afterAutospacing="1" w:line="240" w:lineRule="auto"/>
        <w:jc w:val="both"/>
        <w:outlineLvl w:val="0"/>
        <w:rPr>
          <w:rFonts w:ascii="Simplified Arabic" w:hAnsi="Simplified Arabic" w:cs="Simplified Arabic"/>
          <w:b/>
          <w:bCs/>
          <w:color w:val="000000" w:themeColor="text1"/>
          <w:kern w:val="36"/>
          <w:sz w:val="28"/>
          <w:szCs w:val="28"/>
          <w:u w:val="single"/>
          <w14:ligatures w14:val="none"/>
        </w:rPr>
      </w:pPr>
      <w:bookmarkStart w:id="58" w:name="_Toc235049739"/>
      <w:r w:rsidRPr="00626C17">
        <w:rPr>
          <w:rFonts w:ascii="Simplified Arabic" w:eastAsia="Times New Roman" w:hAnsi="Simplified Arabic" w:cs="Simplified Arabic" w:hint="cs"/>
          <w:b/>
          <w:bCs/>
          <w:color w:val="000000" w:themeColor="text1"/>
          <w:kern w:val="36"/>
          <w:sz w:val="32"/>
          <w:szCs w:val="32"/>
          <w:u w:val="single"/>
          <w:rtl/>
          <w14:ligatures w14:val="none"/>
        </w:rPr>
        <w:lastRenderedPageBreak/>
        <w:t>إجراءات الدراسة</w:t>
      </w:r>
      <w:bookmarkEnd w:id="58"/>
    </w:p>
    <w:p w14:paraId="3552B89B" w14:textId="77777777" w:rsidR="00B30682" w:rsidRPr="00B30682" w:rsidRDefault="00B30682" w:rsidP="00B3068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لتحقيق أهداف الدراسة والإجابة عن أسئلتها واختبار فرضياتها، اتبعت الباحثة مجموعة من الإجراءات المنهجية المتسلسلة، تمثلت فيما يأتي:</w:t>
      </w:r>
    </w:p>
    <w:p w14:paraId="4180D8AB" w14:textId="77777777" w:rsidR="00B30682" w:rsidRPr="00B30682" w:rsidRDefault="00B30682" w:rsidP="007E13EE">
      <w:pPr>
        <w:numPr>
          <w:ilvl w:val="0"/>
          <w:numId w:val="26"/>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مراجعة الأدبيات العلمية والدراسات السابقة المتعلقة بموضوع الذكاء الاصطناعي وكفاءة الأداء الإداري.</w:t>
      </w:r>
    </w:p>
    <w:p w14:paraId="0704E11B" w14:textId="77777777" w:rsidR="00B30682" w:rsidRPr="00B30682" w:rsidRDefault="00B30682" w:rsidP="007E13EE">
      <w:pPr>
        <w:numPr>
          <w:ilvl w:val="0"/>
          <w:numId w:val="26"/>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إعداد الإطار النظري للدراسة وصياغة مشكلة الدراسة وأهدافها وفرضياتها.</w:t>
      </w:r>
    </w:p>
    <w:p w14:paraId="613C7923" w14:textId="77777777" w:rsidR="00B30682" w:rsidRPr="00B30682" w:rsidRDefault="00B30682" w:rsidP="007E13EE">
      <w:pPr>
        <w:numPr>
          <w:ilvl w:val="0"/>
          <w:numId w:val="26"/>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تصميم الاستبانة بالاعتماد على الأدبيات والدراسات السابقة ذات الصلة.</w:t>
      </w:r>
    </w:p>
    <w:p w14:paraId="6800139F" w14:textId="77777777" w:rsidR="00B30682" w:rsidRPr="00B30682" w:rsidRDefault="00B30682" w:rsidP="007E13EE">
      <w:pPr>
        <w:numPr>
          <w:ilvl w:val="0"/>
          <w:numId w:val="26"/>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عرض الاستبانة على مجموعة من المحكمين للتأكد من صدقها الظاهري وإجراء التعديلات اللازمة.</w:t>
      </w:r>
    </w:p>
    <w:p w14:paraId="65FDA7C8" w14:textId="77777777" w:rsidR="00B30682" w:rsidRPr="00B30682" w:rsidRDefault="00B30682" w:rsidP="007E13EE">
      <w:pPr>
        <w:numPr>
          <w:ilvl w:val="0"/>
          <w:numId w:val="26"/>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توزيع الاستبانة إلكترونيًا على أفراد عينة الدراسة من العاملين في المنظمات الحكومية السعودية.</w:t>
      </w:r>
    </w:p>
    <w:p w14:paraId="4F1A8882" w14:textId="77777777" w:rsidR="00B30682" w:rsidRPr="00B30682" w:rsidRDefault="00B30682" w:rsidP="007E13EE">
      <w:pPr>
        <w:numPr>
          <w:ilvl w:val="0"/>
          <w:numId w:val="26"/>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جمع الاستبانات ومراجعتها واستبعاد الاستبانات غير المكتملة.</w:t>
      </w:r>
    </w:p>
    <w:p w14:paraId="47F3CFCC" w14:textId="364EBF8F" w:rsidR="00B30682" w:rsidRPr="00B30682" w:rsidRDefault="00B30682" w:rsidP="007E13EE">
      <w:pPr>
        <w:numPr>
          <w:ilvl w:val="0"/>
          <w:numId w:val="26"/>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 xml:space="preserve">إدخال البيانات إلى برنامج </w:t>
      </w:r>
      <w:r w:rsidRPr="00B30682">
        <w:rPr>
          <w:rFonts w:ascii="Simplified Arabic" w:eastAsia="Times New Roman" w:hAnsi="Simplified Arabic" w:cs="Simplified Arabic" w:hint="cs"/>
          <w:b/>
          <w:bCs/>
          <w:color w:val="000000" w:themeColor="text1"/>
          <w:kern w:val="0"/>
          <w:sz w:val="28"/>
          <w:szCs w:val="28"/>
          <w14:ligatures w14:val="none"/>
        </w:rPr>
        <w:t xml:space="preserve">SPSS </w:t>
      </w:r>
      <w:r w:rsidR="00626C17">
        <w:rPr>
          <w:rFonts w:ascii="Simplified Arabic" w:eastAsia="Times New Roman" w:hAnsi="Simplified Arabic" w:cs="Simplified Arabic" w:hint="cs"/>
          <w:b/>
          <w:bCs/>
          <w:color w:val="000000" w:themeColor="text1"/>
          <w:kern w:val="0"/>
          <w:sz w:val="28"/>
          <w:szCs w:val="28"/>
          <w:rtl/>
          <w14:ligatures w14:val="none"/>
        </w:rPr>
        <w:t xml:space="preserve"> </w:t>
      </w:r>
      <w:r w:rsidRPr="00B30682">
        <w:rPr>
          <w:rFonts w:ascii="Simplified Arabic" w:eastAsia="Times New Roman" w:hAnsi="Simplified Arabic" w:cs="Simplified Arabic" w:hint="cs"/>
          <w:b/>
          <w:bCs/>
          <w:color w:val="000000" w:themeColor="text1"/>
          <w:kern w:val="0"/>
          <w:sz w:val="28"/>
          <w:szCs w:val="28"/>
          <w:rtl/>
          <w14:ligatures w14:val="none"/>
        </w:rPr>
        <w:t>الإصدار 29 أو الإصدار المستخدم</w:t>
      </w:r>
      <w:r w:rsidRPr="00B30682">
        <w:rPr>
          <w:rFonts w:ascii="Simplified Arabic" w:eastAsia="Times New Roman" w:hAnsi="Simplified Arabic" w:cs="Simplified Arabic" w:hint="cs"/>
          <w:b/>
          <w:bCs/>
          <w:color w:val="000000" w:themeColor="text1"/>
          <w:kern w:val="0"/>
          <w:sz w:val="28"/>
          <w:szCs w:val="28"/>
          <w14:ligatures w14:val="none"/>
        </w:rPr>
        <w:t>.</w:t>
      </w:r>
    </w:p>
    <w:p w14:paraId="6F77A683" w14:textId="77777777" w:rsidR="00B30682" w:rsidRPr="00B30682" w:rsidRDefault="00B30682" w:rsidP="007E13EE">
      <w:pPr>
        <w:numPr>
          <w:ilvl w:val="0"/>
          <w:numId w:val="26"/>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إجراء التحليلات الإحصائية المناسبة للإجابة عن أسئلة الدراسة واختبار فرضياتها.</w:t>
      </w:r>
    </w:p>
    <w:p w14:paraId="5C3BF4E3" w14:textId="77777777" w:rsidR="00B30682" w:rsidRPr="00B30682" w:rsidRDefault="00B30682" w:rsidP="007E13EE">
      <w:pPr>
        <w:numPr>
          <w:ilvl w:val="0"/>
          <w:numId w:val="26"/>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تفسير النتائج في ضوء الأدبيات والدراسات السابقة.</w:t>
      </w:r>
    </w:p>
    <w:p w14:paraId="1FEF4806" w14:textId="7CB9AA82" w:rsidR="00626C17" w:rsidRDefault="00B30682" w:rsidP="007E13EE">
      <w:pPr>
        <w:numPr>
          <w:ilvl w:val="0"/>
          <w:numId w:val="26"/>
        </w:numPr>
        <w:spacing w:before="100" w:beforeAutospacing="1" w:after="100" w:afterAutospacing="1" w:line="276" w:lineRule="auto"/>
        <w:jc w:val="both"/>
        <w:rPr>
          <w:rFonts w:ascii="Simplified Arabic" w:eastAsia="Times New Roman" w:hAnsi="Simplified Arabic" w:cs="Simplified Arabic" w:hint="cs"/>
          <w:b/>
          <w:bCs/>
          <w:color w:val="000000" w:themeColor="text1"/>
          <w:kern w:val="0"/>
          <w:sz w:val="28"/>
          <w:szCs w:val="28"/>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t>إعداد التوصيات والمقترحات الخاصة بالدراسة.</w:t>
      </w:r>
    </w:p>
    <w:p w14:paraId="79CF2FA4" w14:textId="77777777" w:rsidR="007E13EE" w:rsidRPr="007E13EE" w:rsidRDefault="007E13EE" w:rsidP="007E13EE">
      <w:pPr>
        <w:spacing w:before="100" w:beforeAutospacing="1" w:after="100" w:afterAutospacing="1" w:line="240" w:lineRule="auto"/>
        <w:jc w:val="both"/>
        <w:rPr>
          <w:rFonts w:ascii="Simplified Arabic" w:eastAsia="Times New Roman" w:hAnsi="Simplified Arabic" w:cs="Simplified Arabic" w:hint="cs"/>
          <w:b/>
          <w:bCs/>
          <w:color w:val="000000" w:themeColor="text1"/>
          <w:kern w:val="0"/>
          <w:sz w:val="28"/>
          <w:szCs w:val="28"/>
          <w:rtl/>
          <w14:ligatures w14:val="none"/>
        </w:rPr>
      </w:pPr>
    </w:p>
    <w:p w14:paraId="2B18B2B3" w14:textId="2E0559A4" w:rsidR="00B30682" w:rsidRPr="00626C17" w:rsidRDefault="00B30682" w:rsidP="00B30682">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32"/>
          <w:szCs w:val="32"/>
          <w:u w:val="single"/>
          <w14:ligatures w14:val="none"/>
        </w:rPr>
      </w:pPr>
      <w:bookmarkStart w:id="59" w:name="_Toc235049740"/>
      <w:r w:rsidRPr="00626C17">
        <w:rPr>
          <w:rFonts w:ascii="Simplified Arabic" w:eastAsia="Times New Roman" w:hAnsi="Simplified Arabic" w:cs="Simplified Arabic" w:hint="cs"/>
          <w:b/>
          <w:bCs/>
          <w:color w:val="000000" w:themeColor="text1"/>
          <w:kern w:val="36"/>
          <w:sz w:val="32"/>
          <w:szCs w:val="32"/>
          <w:u w:val="single"/>
          <w:rtl/>
          <w14:ligatures w14:val="none"/>
        </w:rPr>
        <w:t>الأساليب الإحصائية المستخدمة</w:t>
      </w:r>
      <w:bookmarkEnd w:id="59"/>
    </w:p>
    <w:p w14:paraId="667EA69E" w14:textId="1C638E82" w:rsidR="00320BCD" w:rsidRPr="00626C17" w:rsidRDefault="00B30682" w:rsidP="007E13EE">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lang w:bidi="ar-EG"/>
          <w14:ligatures w14:val="none"/>
        </w:rPr>
      </w:pPr>
      <w:r w:rsidRPr="00B30682">
        <w:rPr>
          <w:rFonts w:ascii="Simplified Arabic" w:hAnsi="Simplified Arabic" w:cs="Simplified Arabic" w:hint="cs"/>
          <w:b/>
          <w:bCs/>
          <w:color w:val="000000" w:themeColor="text1"/>
          <w:kern w:val="0"/>
          <w:sz w:val="28"/>
          <w:szCs w:val="28"/>
          <w:rtl/>
          <w14:ligatures w14:val="none"/>
        </w:rPr>
        <w:t xml:space="preserve">اعتمدت الباحثة على برنامج </w:t>
      </w:r>
      <w:r w:rsidRPr="00B30682">
        <w:rPr>
          <w:rFonts w:ascii="Simplified Arabic" w:hAnsi="Simplified Arabic" w:cs="Simplified Arabic" w:hint="cs"/>
          <w:b/>
          <w:bCs/>
          <w:color w:val="000000" w:themeColor="text1"/>
          <w:kern w:val="0"/>
          <w:sz w:val="28"/>
          <w:szCs w:val="28"/>
          <w14:ligatures w14:val="none"/>
        </w:rPr>
        <w:t>Statistical Package for Social Sciences (SPSS)</w:t>
      </w:r>
      <w:r w:rsidRPr="00B30682">
        <w:rPr>
          <w:rFonts w:ascii="Simplified Arabic" w:hAnsi="Simplified Arabic" w:cs="Simplified Arabic" w:hint="cs"/>
          <w:b/>
          <w:bCs/>
          <w:color w:val="000000" w:themeColor="text1"/>
          <w:kern w:val="0"/>
          <w:sz w:val="28"/>
          <w:szCs w:val="28"/>
          <w:rtl/>
          <w14:ligatures w14:val="none"/>
        </w:rPr>
        <w:t xml:space="preserve"> لإجراء التحليلات الإحصائية اللازمة، واستخدمت عددًا من الأساليب الإحصائية المناسبة لطبيعة الدراسة، كما هو موضح في الجدول الآتي:</w:t>
      </w:r>
    </w:p>
    <w:p w14:paraId="56F4A5B3" w14:textId="77777777" w:rsidR="007E13EE" w:rsidRDefault="007E13EE" w:rsidP="00626C17">
      <w:pPr>
        <w:spacing w:before="100" w:beforeAutospacing="1" w:after="100" w:afterAutospacing="1" w:line="240" w:lineRule="auto"/>
        <w:jc w:val="center"/>
        <w:outlineLvl w:val="1"/>
        <w:rPr>
          <w:rFonts w:ascii="Simplified Arabic" w:eastAsia="Times New Roman" w:hAnsi="Simplified Arabic" w:cs="Simplified Arabic" w:hint="cs"/>
          <w:b/>
          <w:bCs/>
          <w:color w:val="000000" w:themeColor="text1"/>
          <w:kern w:val="0"/>
          <w:sz w:val="28"/>
          <w:szCs w:val="28"/>
          <w:rtl/>
          <w14:ligatures w14:val="none"/>
        </w:rPr>
      </w:pPr>
      <w:bookmarkStart w:id="60" w:name="_Toc235049741"/>
    </w:p>
    <w:p w14:paraId="0285ACB5" w14:textId="77777777" w:rsidR="007E13EE" w:rsidRDefault="007E13EE" w:rsidP="00626C17">
      <w:pPr>
        <w:spacing w:before="100" w:beforeAutospacing="1" w:after="100" w:afterAutospacing="1" w:line="240" w:lineRule="auto"/>
        <w:jc w:val="center"/>
        <w:outlineLvl w:val="1"/>
        <w:rPr>
          <w:rFonts w:ascii="Simplified Arabic" w:eastAsia="Times New Roman" w:hAnsi="Simplified Arabic" w:cs="Simplified Arabic" w:hint="cs"/>
          <w:b/>
          <w:bCs/>
          <w:color w:val="000000" w:themeColor="text1"/>
          <w:kern w:val="0"/>
          <w:sz w:val="28"/>
          <w:szCs w:val="28"/>
          <w:rtl/>
          <w14:ligatures w14:val="none"/>
        </w:rPr>
      </w:pPr>
    </w:p>
    <w:p w14:paraId="11291D52" w14:textId="560E0CE6" w:rsidR="00B30682" w:rsidRPr="00B30682" w:rsidRDefault="00B30682" w:rsidP="00626C17">
      <w:pPr>
        <w:spacing w:before="100" w:beforeAutospacing="1" w:after="100" w:afterAutospacing="1" w:line="240" w:lineRule="auto"/>
        <w:jc w:val="center"/>
        <w:outlineLvl w:val="1"/>
        <w:rPr>
          <w:rFonts w:ascii="Simplified Arabic" w:hAnsi="Simplified Arabic" w:cs="Simplified Arabic"/>
          <w:b/>
          <w:bCs/>
          <w:color w:val="000000" w:themeColor="text1"/>
          <w:kern w:val="0"/>
          <w:sz w:val="28"/>
          <w:szCs w:val="28"/>
          <w:rtl/>
          <w14:ligatures w14:val="none"/>
        </w:rPr>
      </w:pPr>
      <w:r w:rsidRPr="00B30682">
        <w:rPr>
          <w:rFonts w:ascii="Simplified Arabic" w:eastAsia="Times New Roman" w:hAnsi="Simplified Arabic" w:cs="Simplified Arabic" w:hint="cs"/>
          <w:b/>
          <w:bCs/>
          <w:color w:val="000000" w:themeColor="text1"/>
          <w:kern w:val="0"/>
          <w:sz w:val="28"/>
          <w:szCs w:val="28"/>
          <w:rtl/>
          <w14:ligatures w14:val="none"/>
        </w:rPr>
        <w:lastRenderedPageBreak/>
        <w:t>جدول (</w:t>
      </w:r>
      <w:r w:rsidR="00626C17">
        <w:rPr>
          <w:rFonts w:ascii="Simplified Arabic" w:eastAsia="Times New Roman" w:hAnsi="Simplified Arabic" w:cs="Simplified Arabic" w:hint="cs"/>
          <w:b/>
          <w:bCs/>
          <w:color w:val="000000" w:themeColor="text1"/>
          <w:kern w:val="0"/>
          <w:sz w:val="28"/>
          <w:szCs w:val="28"/>
          <w:rtl/>
          <w14:ligatures w14:val="none"/>
        </w:rPr>
        <w:t>12</w:t>
      </w:r>
      <w:r w:rsidRPr="00B30682">
        <w:rPr>
          <w:rFonts w:ascii="Simplified Arabic" w:eastAsia="Times New Roman" w:hAnsi="Simplified Arabic" w:cs="Simplified Arabic" w:hint="cs"/>
          <w:b/>
          <w:bCs/>
          <w:color w:val="000000" w:themeColor="text1"/>
          <w:kern w:val="0"/>
          <w:sz w:val="28"/>
          <w:szCs w:val="28"/>
          <w:rtl/>
          <w14:ligatures w14:val="none"/>
        </w:rPr>
        <w:t>): الأساليب الإحصائية المستخدمة</w:t>
      </w:r>
      <w:bookmarkEnd w:id="60"/>
    </w:p>
    <w:tbl>
      <w:tblPr>
        <w:tblStyle w:val="TableGrid"/>
        <w:tblW w:w="5000" w:type="pct"/>
        <w:tblLook w:val="04A0" w:firstRow="1" w:lastRow="0" w:firstColumn="1" w:lastColumn="0" w:noHBand="0" w:noVBand="1"/>
      </w:tblPr>
      <w:tblGrid>
        <w:gridCol w:w="4719"/>
        <w:gridCol w:w="4329"/>
      </w:tblGrid>
      <w:tr w:rsidR="00B30682" w:rsidRPr="00B30682" w14:paraId="2E8E28D4" w14:textId="77777777" w:rsidTr="00626C17">
        <w:tc>
          <w:tcPr>
            <w:tcW w:w="0" w:type="auto"/>
            <w:noWrap/>
            <w:hideMark/>
          </w:tcPr>
          <w:p w14:paraId="71568CC8"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B30682">
              <w:rPr>
                <w:rFonts w:ascii="Simplified Arabic" w:hAnsi="Simplified Arabic" w:cs="Simplified Arabic" w:hint="cs"/>
                <w:b/>
                <w:bCs/>
                <w:color w:val="000000" w:themeColor="text1"/>
                <w:kern w:val="0"/>
                <w:sz w:val="28"/>
                <w:szCs w:val="28"/>
                <w:rtl/>
                <w14:ligatures w14:val="none"/>
              </w:rPr>
              <w:t>الأسلوب الإحصائي</w:t>
            </w:r>
          </w:p>
        </w:tc>
        <w:tc>
          <w:tcPr>
            <w:tcW w:w="0" w:type="auto"/>
            <w:noWrap/>
            <w:hideMark/>
          </w:tcPr>
          <w:p w14:paraId="2063C520"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الغرض من استخدامه</w:t>
            </w:r>
          </w:p>
        </w:tc>
      </w:tr>
      <w:tr w:rsidR="00B30682" w:rsidRPr="00B30682" w14:paraId="79553F05" w14:textId="77777777" w:rsidTr="00626C17">
        <w:tc>
          <w:tcPr>
            <w:tcW w:w="0" w:type="auto"/>
            <w:noWrap/>
            <w:hideMark/>
          </w:tcPr>
          <w:p w14:paraId="1EC11C71"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التكرارات والنسب المئوية</w:t>
            </w:r>
          </w:p>
        </w:tc>
        <w:tc>
          <w:tcPr>
            <w:tcW w:w="0" w:type="auto"/>
            <w:noWrap/>
            <w:hideMark/>
          </w:tcPr>
          <w:p w14:paraId="716CE334"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وصف الخصائص الديموغرافية لعينة الدراسة</w:t>
            </w:r>
          </w:p>
        </w:tc>
      </w:tr>
      <w:tr w:rsidR="00B30682" w:rsidRPr="00B30682" w14:paraId="3F992168" w14:textId="77777777" w:rsidTr="00626C17">
        <w:tc>
          <w:tcPr>
            <w:tcW w:w="0" w:type="auto"/>
            <w:noWrap/>
            <w:hideMark/>
          </w:tcPr>
          <w:p w14:paraId="565F89D7"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المتوسط الحسابي</w:t>
            </w:r>
          </w:p>
        </w:tc>
        <w:tc>
          <w:tcPr>
            <w:tcW w:w="0" w:type="auto"/>
            <w:noWrap/>
            <w:hideMark/>
          </w:tcPr>
          <w:p w14:paraId="2A37F405"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تحديد مستوى استجابات أفراد العينة</w:t>
            </w:r>
          </w:p>
        </w:tc>
      </w:tr>
      <w:tr w:rsidR="00B30682" w:rsidRPr="00B30682" w14:paraId="226C9371" w14:textId="77777777" w:rsidTr="00626C17">
        <w:tc>
          <w:tcPr>
            <w:tcW w:w="0" w:type="auto"/>
            <w:noWrap/>
            <w:hideMark/>
          </w:tcPr>
          <w:p w14:paraId="70A37875"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الانحراف المعياري</w:t>
            </w:r>
          </w:p>
        </w:tc>
        <w:tc>
          <w:tcPr>
            <w:tcW w:w="0" w:type="auto"/>
            <w:noWrap/>
            <w:hideMark/>
          </w:tcPr>
          <w:p w14:paraId="4A510D00"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قياس درجة تشتت الاستجابات</w:t>
            </w:r>
          </w:p>
        </w:tc>
      </w:tr>
      <w:tr w:rsidR="00B30682" w:rsidRPr="00B30682" w14:paraId="0A9B936D" w14:textId="77777777" w:rsidTr="00626C17">
        <w:tc>
          <w:tcPr>
            <w:tcW w:w="0" w:type="auto"/>
            <w:noWrap/>
            <w:hideMark/>
          </w:tcPr>
          <w:p w14:paraId="3A6112BE"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معامل ارتباط بيرسون</w:t>
            </w:r>
          </w:p>
        </w:tc>
        <w:tc>
          <w:tcPr>
            <w:tcW w:w="0" w:type="auto"/>
            <w:noWrap/>
            <w:hideMark/>
          </w:tcPr>
          <w:p w14:paraId="3918E1CF"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قياس صدق الاتساق الداخلي والعلاقة بين المتغيرات</w:t>
            </w:r>
          </w:p>
        </w:tc>
      </w:tr>
      <w:tr w:rsidR="00B30682" w:rsidRPr="00B30682" w14:paraId="3615107A" w14:textId="77777777" w:rsidTr="00626C17">
        <w:tc>
          <w:tcPr>
            <w:tcW w:w="0" w:type="auto"/>
            <w:noWrap/>
            <w:hideMark/>
          </w:tcPr>
          <w:p w14:paraId="0D736C2E"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معامل ألفا كرونباخ</w:t>
            </w:r>
          </w:p>
        </w:tc>
        <w:tc>
          <w:tcPr>
            <w:tcW w:w="0" w:type="auto"/>
            <w:noWrap/>
            <w:hideMark/>
          </w:tcPr>
          <w:p w14:paraId="2009E14D"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قياس ثبات أداة الدراسة</w:t>
            </w:r>
          </w:p>
        </w:tc>
      </w:tr>
      <w:tr w:rsidR="00B30682" w:rsidRPr="00B30682" w14:paraId="62AD1375" w14:textId="77777777" w:rsidTr="00626C17">
        <w:tc>
          <w:tcPr>
            <w:tcW w:w="0" w:type="auto"/>
            <w:noWrap/>
            <w:hideMark/>
          </w:tcPr>
          <w:p w14:paraId="6125F96D"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اختبار (</w:t>
            </w:r>
            <w:r w:rsidRPr="00B30682">
              <w:rPr>
                <w:rFonts w:ascii="Simplified Arabic" w:hAnsi="Simplified Arabic" w:cs="Simplified Arabic" w:hint="cs"/>
                <w:b/>
                <w:bCs/>
                <w:color w:val="000000" w:themeColor="text1"/>
                <w:kern w:val="0"/>
                <w:sz w:val="28"/>
                <w:szCs w:val="28"/>
                <w14:ligatures w14:val="none"/>
              </w:rPr>
              <w:t>One Sample T-Test</w:t>
            </w:r>
            <w:r w:rsidRPr="00B30682">
              <w:rPr>
                <w:rFonts w:ascii="Simplified Arabic" w:hAnsi="Simplified Arabic" w:cs="Simplified Arabic" w:hint="cs"/>
                <w:b/>
                <w:bCs/>
                <w:color w:val="000000" w:themeColor="text1"/>
                <w:kern w:val="0"/>
                <w:sz w:val="28"/>
                <w:szCs w:val="28"/>
                <w:rtl/>
                <w14:ligatures w14:val="none"/>
              </w:rPr>
              <w:t>) أو (</w:t>
            </w:r>
            <w:r w:rsidRPr="00B30682">
              <w:rPr>
                <w:rFonts w:ascii="Simplified Arabic" w:hAnsi="Simplified Arabic" w:cs="Simplified Arabic" w:hint="cs"/>
                <w:b/>
                <w:bCs/>
                <w:color w:val="000000" w:themeColor="text1"/>
                <w:kern w:val="0"/>
                <w:sz w:val="28"/>
                <w:szCs w:val="28"/>
                <w14:ligatures w14:val="none"/>
              </w:rPr>
              <w:t>T-Test</w:t>
            </w:r>
            <w:r w:rsidRPr="00B30682">
              <w:rPr>
                <w:rFonts w:ascii="Simplified Arabic" w:hAnsi="Simplified Arabic" w:cs="Simplified Arabic" w:hint="cs"/>
                <w:b/>
                <w:bCs/>
                <w:color w:val="000000" w:themeColor="text1"/>
                <w:kern w:val="0"/>
                <w:sz w:val="28"/>
                <w:szCs w:val="28"/>
                <w:rtl/>
                <w14:ligatures w14:val="none"/>
              </w:rPr>
              <w:t>) عند الحاجة</w:t>
            </w:r>
          </w:p>
        </w:tc>
        <w:tc>
          <w:tcPr>
            <w:tcW w:w="0" w:type="auto"/>
            <w:noWrap/>
            <w:hideMark/>
          </w:tcPr>
          <w:p w14:paraId="08DEB407"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اختبار الفروق بين المتوسطات</w:t>
            </w:r>
          </w:p>
        </w:tc>
      </w:tr>
      <w:tr w:rsidR="00B30682" w:rsidRPr="00B30682" w14:paraId="1AF09AE4" w14:textId="77777777" w:rsidTr="00626C17">
        <w:tc>
          <w:tcPr>
            <w:tcW w:w="0" w:type="auto"/>
            <w:noWrap/>
            <w:hideMark/>
          </w:tcPr>
          <w:p w14:paraId="24D06212"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تحليل التباين الأحادي (</w:t>
            </w:r>
            <w:r w:rsidRPr="00B30682">
              <w:rPr>
                <w:rFonts w:ascii="Simplified Arabic" w:hAnsi="Simplified Arabic" w:cs="Simplified Arabic" w:hint="cs"/>
                <w:b/>
                <w:bCs/>
                <w:color w:val="000000" w:themeColor="text1"/>
                <w:kern w:val="0"/>
                <w:sz w:val="28"/>
                <w:szCs w:val="28"/>
                <w14:ligatures w14:val="none"/>
              </w:rPr>
              <w:t>One Way ANOVA</w:t>
            </w:r>
            <w:r w:rsidRPr="00B30682">
              <w:rPr>
                <w:rFonts w:ascii="Simplified Arabic" w:hAnsi="Simplified Arabic" w:cs="Simplified Arabic" w:hint="cs"/>
                <w:b/>
                <w:bCs/>
                <w:color w:val="000000" w:themeColor="text1"/>
                <w:kern w:val="0"/>
                <w:sz w:val="28"/>
                <w:szCs w:val="28"/>
                <w:rtl/>
                <w14:ligatures w14:val="none"/>
              </w:rPr>
              <w:t>)</w:t>
            </w:r>
          </w:p>
        </w:tc>
        <w:tc>
          <w:tcPr>
            <w:tcW w:w="0" w:type="auto"/>
            <w:noWrap/>
            <w:hideMark/>
          </w:tcPr>
          <w:p w14:paraId="694F1BF6"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دراسة الفروق وفق المتغيرات الديموغرافية</w:t>
            </w:r>
          </w:p>
        </w:tc>
      </w:tr>
      <w:tr w:rsidR="00B30682" w:rsidRPr="00B30682" w14:paraId="6DAEBA99" w14:textId="77777777" w:rsidTr="00626C17">
        <w:tc>
          <w:tcPr>
            <w:tcW w:w="0" w:type="auto"/>
            <w:noWrap/>
            <w:hideMark/>
          </w:tcPr>
          <w:p w14:paraId="1B72CD3C"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معامل ارتباط بيرسون</w:t>
            </w:r>
          </w:p>
        </w:tc>
        <w:tc>
          <w:tcPr>
            <w:tcW w:w="0" w:type="auto"/>
            <w:noWrap/>
            <w:hideMark/>
          </w:tcPr>
          <w:p w14:paraId="1E383750"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قياس قوة واتجاه العلاقة بين المتغيرات</w:t>
            </w:r>
          </w:p>
        </w:tc>
      </w:tr>
      <w:tr w:rsidR="00B30682" w:rsidRPr="00B30682" w14:paraId="62463DEC" w14:textId="77777777" w:rsidTr="00626C17">
        <w:tc>
          <w:tcPr>
            <w:tcW w:w="0" w:type="auto"/>
            <w:noWrap/>
            <w:hideMark/>
          </w:tcPr>
          <w:p w14:paraId="633964CF"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تحليل الانحدار الخطي المتعدد (</w:t>
            </w:r>
            <w:r w:rsidRPr="00B30682">
              <w:rPr>
                <w:rFonts w:ascii="Simplified Arabic" w:hAnsi="Simplified Arabic" w:cs="Simplified Arabic" w:hint="cs"/>
                <w:b/>
                <w:bCs/>
                <w:color w:val="000000" w:themeColor="text1"/>
                <w:kern w:val="0"/>
                <w:sz w:val="28"/>
                <w:szCs w:val="28"/>
                <w14:ligatures w14:val="none"/>
              </w:rPr>
              <w:t>Multiple Regression</w:t>
            </w:r>
            <w:r w:rsidRPr="00B30682">
              <w:rPr>
                <w:rFonts w:ascii="Simplified Arabic" w:hAnsi="Simplified Arabic" w:cs="Simplified Arabic" w:hint="cs"/>
                <w:b/>
                <w:bCs/>
                <w:color w:val="000000" w:themeColor="text1"/>
                <w:kern w:val="0"/>
                <w:sz w:val="28"/>
                <w:szCs w:val="28"/>
                <w:rtl/>
                <w14:ligatures w14:val="none"/>
              </w:rPr>
              <w:t>)</w:t>
            </w:r>
          </w:p>
        </w:tc>
        <w:tc>
          <w:tcPr>
            <w:tcW w:w="0" w:type="auto"/>
            <w:noWrap/>
            <w:hideMark/>
          </w:tcPr>
          <w:p w14:paraId="2BDD4253"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قياس أثر أبعاد الذكاء الاصطناعي في كفاءة الأداء الإداري</w:t>
            </w:r>
          </w:p>
        </w:tc>
      </w:tr>
      <w:tr w:rsidR="00B30682" w:rsidRPr="00B30682" w14:paraId="0DDF9F24" w14:textId="77777777" w:rsidTr="00626C17">
        <w:tc>
          <w:tcPr>
            <w:tcW w:w="0" w:type="auto"/>
            <w:noWrap/>
            <w:hideMark/>
          </w:tcPr>
          <w:p w14:paraId="3BC2636C"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اختبار (</w:t>
            </w:r>
            <w:r w:rsidRPr="00B30682">
              <w:rPr>
                <w:rFonts w:ascii="Simplified Arabic" w:hAnsi="Simplified Arabic" w:cs="Simplified Arabic" w:hint="cs"/>
                <w:b/>
                <w:bCs/>
                <w:color w:val="000000" w:themeColor="text1"/>
                <w:kern w:val="0"/>
                <w:sz w:val="28"/>
                <w:szCs w:val="28"/>
                <w14:ligatures w14:val="none"/>
              </w:rPr>
              <w:t>F</w:t>
            </w:r>
            <w:r w:rsidRPr="00B30682">
              <w:rPr>
                <w:rFonts w:ascii="Simplified Arabic" w:hAnsi="Simplified Arabic" w:cs="Simplified Arabic" w:hint="cs"/>
                <w:b/>
                <w:bCs/>
                <w:color w:val="000000" w:themeColor="text1"/>
                <w:kern w:val="0"/>
                <w:sz w:val="28"/>
                <w:szCs w:val="28"/>
                <w:rtl/>
                <w14:ligatures w14:val="none"/>
              </w:rPr>
              <w:t>)</w:t>
            </w:r>
          </w:p>
        </w:tc>
        <w:tc>
          <w:tcPr>
            <w:tcW w:w="0" w:type="auto"/>
            <w:noWrap/>
            <w:hideMark/>
          </w:tcPr>
          <w:p w14:paraId="2B6CF429"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اختبار معنوية نموذج الانحدار</w:t>
            </w:r>
          </w:p>
        </w:tc>
      </w:tr>
      <w:tr w:rsidR="00B30682" w:rsidRPr="00B30682" w14:paraId="25533F8B" w14:textId="77777777" w:rsidTr="00626C17">
        <w:tc>
          <w:tcPr>
            <w:tcW w:w="0" w:type="auto"/>
            <w:noWrap/>
            <w:hideMark/>
          </w:tcPr>
          <w:p w14:paraId="56E8DE2D"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معامل التحديد (</w:t>
            </w:r>
            <w:r w:rsidRPr="00B30682">
              <w:rPr>
                <w:rFonts w:ascii="Simplified Arabic" w:hAnsi="Simplified Arabic" w:cs="Simplified Arabic" w:hint="cs"/>
                <w:b/>
                <w:bCs/>
                <w:color w:val="000000" w:themeColor="text1"/>
                <w:kern w:val="0"/>
                <w:sz w:val="28"/>
                <w:szCs w:val="28"/>
                <w14:ligatures w14:val="none"/>
              </w:rPr>
              <w:t>R²</w:t>
            </w:r>
            <w:r w:rsidRPr="00B30682">
              <w:rPr>
                <w:rFonts w:ascii="Simplified Arabic" w:hAnsi="Simplified Arabic" w:cs="Simplified Arabic" w:hint="cs"/>
                <w:b/>
                <w:bCs/>
                <w:color w:val="000000" w:themeColor="text1"/>
                <w:kern w:val="0"/>
                <w:sz w:val="28"/>
                <w:szCs w:val="28"/>
                <w:rtl/>
                <w14:ligatures w14:val="none"/>
              </w:rPr>
              <w:t>)</w:t>
            </w:r>
          </w:p>
        </w:tc>
        <w:tc>
          <w:tcPr>
            <w:tcW w:w="0" w:type="auto"/>
            <w:noWrap/>
            <w:hideMark/>
          </w:tcPr>
          <w:p w14:paraId="3EA043BB" w14:textId="77777777" w:rsidR="00B30682" w:rsidRPr="00B30682" w:rsidRDefault="00B30682" w:rsidP="00626C1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B30682">
              <w:rPr>
                <w:rFonts w:ascii="Simplified Arabic" w:hAnsi="Simplified Arabic" w:cs="Simplified Arabic" w:hint="cs"/>
                <w:b/>
                <w:bCs/>
                <w:color w:val="000000" w:themeColor="text1"/>
                <w:kern w:val="0"/>
                <w:sz w:val="28"/>
                <w:szCs w:val="28"/>
                <w:rtl/>
                <w14:ligatures w14:val="none"/>
              </w:rPr>
              <w:t>تحديد نسبة تفسير المتغير المستقل للمتغير التابع</w:t>
            </w:r>
          </w:p>
        </w:tc>
      </w:tr>
    </w:tbl>
    <w:p w14:paraId="78450253" w14:textId="77777777" w:rsidR="00BC094B" w:rsidRPr="00E258D0" w:rsidRDefault="00BC094B" w:rsidP="0059615D">
      <w:pPr>
        <w:jc w:val="center"/>
        <w:rPr>
          <w:rFonts w:ascii="Simplified Arabic" w:hAnsi="Simplified Arabic" w:cs="Simplified Arabic"/>
          <w:b/>
          <w:bCs/>
          <w:sz w:val="28"/>
          <w:szCs w:val="28"/>
          <w:u w:val="single"/>
          <w:rtl/>
        </w:rPr>
      </w:pPr>
    </w:p>
    <w:p w14:paraId="18029DD9" w14:textId="77777777" w:rsidR="00BC094B" w:rsidRPr="00E258D0" w:rsidRDefault="00BC094B" w:rsidP="0059615D">
      <w:pPr>
        <w:jc w:val="center"/>
        <w:rPr>
          <w:rFonts w:ascii="Simplified Arabic" w:hAnsi="Simplified Arabic" w:cs="Simplified Arabic"/>
          <w:b/>
          <w:bCs/>
          <w:sz w:val="28"/>
          <w:szCs w:val="28"/>
          <w:u w:val="single"/>
          <w:rtl/>
        </w:rPr>
      </w:pPr>
    </w:p>
    <w:p w14:paraId="66C2F675" w14:textId="77777777" w:rsidR="00BC094B" w:rsidRPr="00E258D0" w:rsidRDefault="00BC094B" w:rsidP="00B30682">
      <w:pPr>
        <w:rPr>
          <w:rFonts w:ascii="Simplified Arabic" w:hAnsi="Simplified Arabic" w:cs="Simplified Arabic"/>
          <w:b/>
          <w:bCs/>
          <w:sz w:val="28"/>
          <w:szCs w:val="28"/>
          <w:u w:val="single"/>
          <w:rtl/>
        </w:rPr>
      </w:pPr>
    </w:p>
    <w:p w14:paraId="2506CC1A" w14:textId="77777777" w:rsidR="00BC094B" w:rsidRPr="00E258D0" w:rsidRDefault="00BC094B" w:rsidP="0059615D">
      <w:pPr>
        <w:jc w:val="center"/>
        <w:rPr>
          <w:rFonts w:ascii="Simplified Arabic" w:hAnsi="Simplified Arabic" w:cs="Simplified Arabic"/>
          <w:b/>
          <w:bCs/>
          <w:sz w:val="28"/>
          <w:szCs w:val="28"/>
          <w:u w:val="single"/>
          <w:rtl/>
        </w:rPr>
      </w:pPr>
    </w:p>
    <w:p w14:paraId="34B07144" w14:textId="77777777" w:rsidR="00BC094B" w:rsidRPr="00E258D0" w:rsidRDefault="00BC094B" w:rsidP="0059615D">
      <w:pPr>
        <w:jc w:val="center"/>
        <w:rPr>
          <w:rFonts w:ascii="Simplified Arabic" w:hAnsi="Simplified Arabic" w:cs="Simplified Arabic"/>
          <w:b/>
          <w:bCs/>
          <w:sz w:val="28"/>
          <w:szCs w:val="28"/>
          <w:u w:val="single"/>
          <w:rtl/>
        </w:rPr>
      </w:pPr>
    </w:p>
    <w:p w14:paraId="4CCFD9BD" w14:textId="77777777" w:rsidR="00BC094B" w:rsidRPr="00E258D0" w:rsidRDefault="00BC094B" w:rsidP="0059615D">
      <w:pPr>
        <w:jc w:val="center"/>
        <w:rPr>
          <w:rFonts w:ascii="Simplified Arabic" w:hAnsi="Simplified Arabic" w:cs="Simplified Arabic"/>
          <w:b/>
          <w:bCs/>
          <w:sz w:val="28"/>
          <w:szCs w:val="28"/>
          <w:u w:val="single"/>
          <w:rtl/>
        </w:rPr>
      </w:pPr>
    </w:p>
    <w:p w14:paraId="414DC2CA" w14:textId="77777777" w:rsidR="00BC094B" w:rsidRPr="00E258D0" w:rsidRDefault="00BC094B" w:rsidP="0059615D">
      <w:pPr>
        <w:jc w:val="center"/>
        <w:rPr>
          <w:rFonts w:ascii="Simplified Arabic" w:hAnsi="Simplified Arabic" w:cs="Simplified Arabic"/>
          <w:b/>
          <w:bCs/>
          <w:sz w:val="28"/>
          <w:szCs w:val="28"/>
          <w:u w:val="single"/>
          <w:rtl/>
        </w:rPr>
      </w:pPr>
    </w:p>
    <w:p w14:paraId="4D0E2C77" w14:textId="77777777" w:rsidR="00BC094B" w:rsidRPr="00E258D0" w:rsidRDefault="00BC094B" w:rsidP="0059615D">
      <w:pPr>
        <w:jc w:val="center"/>
        <w:rPr>
          <w:rFonts w:ascii="Simplified Arabic" w:hAnsi="Simplified Arabic" w:cs="Simplified Arabic"/>
          <w:b/>
          <w:bCs/>
          <w:sz w:val="28"/>
          <w:szCs w:val="28"/>
          <w:u w:val="single"/>
          <w:rtl/>
        </w:rPr>
      </w:pPr>
    </w:p>
    <w:p w14:paraId="7888C965" w14:textId="77777777" w:rsidR="004163C7" w:rsidRPr="00E258D0" w:rsidRDefault="004163C7" w:rsidP="00B30682">
      <w:pPr>
        <w:rPr>
          <w:rFonts w:ascii="Simplified Arabic" w:hAnsi="Simplified Arabic" w:cs="Simplified Arabic"/>
          <w:b/>
          <w:bCs/>
          <w:sz w:val="28"/>
          <w:szCs w:val="28"/>
          <w:u w:val="single"/>
          <w:rtl/>
        </w:rPr>
      </w:pPr>
    </w:p>
    <w:p w14:paraId="392FC313" w14:textId="77777777" w:rsidR="004163C7" w:rsidRPr="00E258D0" w:rsidRDefault="004163C7" w:rsidP="0059615D">
      <w:pPr>
        <w:jc w:val="center"/>
        <w:rPr>
          <w:rFonts w:ascii="Simplified Arabic" w:hAnsi="Simplified Arabic" w:cs="Simplified Arabic"/>
          <w:b/>
          <w:bCs/>
          <w:sz w:val="28"/>
          <w:szCs w:val="28"/>
          <w:u w:val="single"/>
          <w:rtl/>
        </w:rPr>
      </w:pPr>
    </w:p>
    <w:p w14:paraId="3F77661B" w14:textId="77777777" w:rsidR="00AA66D5" w:rsidRDefault="00AA66D5" w:rsidP="00320BCD">
      <w:pPr>
        <w:jc w:val="center"/>
        <w:outlineLvl w:val="0"/>
        <w:rPr>
          <w:rFonts w:ascii="Simplified Arabic" w:hAnsi="Simplified Arabic" w:cs="Simplified Arabic" w:hint="cs"/>
          <w:b/>
          <w:bCs/>
          <w:sz w:val="28"/>
          <w:szCs w:val="28"/>
          <w:u w:val="single"/>
          <w:rtl/>
        </w:rPr>
      </w:pPr>
      <w:bookmarkStart w:id="61" w:name="_Toc235049742"/>
    </w:p>
    <w:p w14:paraId="6294E256" w14:textId="77777777" w:rsidR="00AA66D5" w:rsidRDefault="00AA66D5" w:rsidP="00320BCD">
      <w:pPr>
        <w:jc w:val="center"/>
        <w:outlineLvl w:val="0"/>
        <w:rPr>
          <w:rFonts w:ascii="Simplified Arabic" w:hAnsi="Simplified Arabic" w:cs="Simplified Arabic" w:hint="cs"/>
          <w:b/>
          <w:bCs/>
          <w:sz w:val="28"/>
          <w:szCs w:val="28"/>
          <w:u w:val="single"/>
          <w:rtl/>
        </w:rPr>
      </w:pPr>
    </w:p>
    <w:p w14:paraId="04BBF6DB" w14:textId="77777777" w:rsidR="00AA66D5" w:rsidRDefault="00AA66D5" w:rsidP="00320BCD">
      <w:pPr>
        <w:jc w:val="center"/>
        <w:outlineLvl w:val="0"/>
        <w:rPr>
          <w:rFonts w:ascii="Simplified Arabic" w:hAnsi="Simplified Arabic" w:cs="Simplified Arabic" w:hint="cs"/>
          <w:b/>
          <w:bCs/>
          <w:sz w:val="28"/>
          <w:szCs w:val="28"/>
          <w:u w:val="single"/>
          <w:rtl/>
        </w:rPr>
      </w:pPr>
    </w:p>
    <w:p w14:paraId="39F9DB78" w14:textId="77777777" w:rsidR="00AA66D5" w:rsidRDefault="00AA66D5" w:rsidP="00320BCD">
      <w:pPr>
        <w:jc w:val="center"/>
        <w:outlineLvl w:val="0"/>
        <w:rPr>
          <w:rFonts w:ascii="Simplified Arabic" w:hAnsi="Simplified Arabic" w:cs="Simplified Arabic" w:hint="cs"/>
          <w:b/>
          <w:bCs/>
          <w:sz w:val="28"/>
          <w:szCs w:val="28"/>
          <w:u w:val="single"/>
          <w:rtl/>
        </w:rPr>
      </w:pPr>
    </w:p>
    <w:p w14:paraId="41654F01" w14:textId="77777777" w:rsidR="00AA66D5" w:rsidRDefault="00AA66D5" w:rsidP="00320BCD">
      <w:pPr>
        <w:jc w:val="center"/>
        <w:outlineLvl w:val="0"/>
        <w:rPr>
          <w:rFonts w:ascii="Simplified Arabic" w:hAnsi="Simplified Arabic" w:cs="Simplified Arabic" w:hint="cs"/>
          <w:b/>
          <w:bCs/>
          <w:sz w:val="28"/>
          <w:szCs w:val="28"/>
          <w:u w:val="single"/>
          <w:rtl/>
        </w:rPr>
      </w:pPr>
    </w:p>
    <w:p w14:paraId="6694ACFB" w14:textId="77777777" w:rsidR="00AA66D5" w:rsidRDefault="00AA66D5" w:rsidP="00320BCD">
      <w:pPr>
        <w:jc w:val="center"/>
        <w:outlineLvl w:val="0"/>
        <w:rPr>
          <w:rFonts w:ascii="Simplified Arabic" w:hAnsi="Simplified Arabic" w:cs="Simplified Arabic" w:hint="cs"/>
          <w:b/>
          <w:bCs/>
          <w:sz w:val="28"/>
          <w:szCs w:val="28"/>
          <w:u w:val="single"/>
          <w:rtl/>
        </w:rPr>
      </w:pPr>
    </w:p>
    <w:p w14:paraId="39AFACE9" w14:textId="785B8F5C" w:rsidR="004163C7" w:rsidRDefault="004163C7" w:rsidP="00320BCD">
      <w:pPr>
        <w:jc w:val="center"/>
        <w:outlineLvl w:val="0"/>
        <w:rPr>
          <w:rFonts w:ascii="Simplified Arabic" w:hAnsi="Simplified Arabic" w:cs="Simplified Arabic" w:hint="cs"/>
          <w:b/>
          <w:bCs/>
          <w:sz w:val="44"/>
          <w:szCs w:val="44"/>
          <w:u w:val="single"/>
          <w:rtl/>
        </w:rPr>
      </w:pPr>
      <w:r w:rsidRPr="00320BCD">
        <w:rPr>
          <w:rFonts w:ascii="Simplified Arabic" w:hAnsi="Simplified Arabic" w:cs="Simplified Arabic"/>
          <w:b/>
          <w:bCs/>
          <w:sz w:val="44"/>
          <w:szCs w:val="44"/>
          <w:u w:val="single"/>
          <w:rtl/>
        </w:rPr>
        <w:t>الفصل الرابع</w:t>
      </w:r>
      <w:bookmarkEnd w:id="61"/>
    </w:p>
    <w:p w14:paraId="1A69722E" w14:textId="5A4E1B5C" w:rsidR="00320BCD" w:rsidRPr="00320BCD" w:rsidRDefault="00320BCD" w:rsidP="00320BCD">
      <w:pPr>
        <w:jc w:val="center"/>
        <w:outlineLvl w:val="0"/>
        <w:rPr>
          <w:rFonts w:ascii="Simplified Arabic" w:hAnsi="Simplified Arabic" w:cs="Simplified Arabic"/>
          <w:b/>
          <w:bCs/>
          <w:sz w:val="72"/>
          <w:szCs w:val="72"/>
          <w:u w:val="single"/>
          <w:rtl/>
        </w:rPr>
      </w:pPr>
      <w:bookmarkStart w:id="62" w:name="_Toc235049743"/>
      <w:r w:rsidRPr="00320BCD">
        <w:rPr>
          <w:rFonts w:ascii="Simplified Arabic" w:eastAsia="Times New Roman" w:hAnsi="Simplified Arabic" w:cs="Simplified Arabic" w:hint="cs"/>
          <w:b/>
          <w:bCs/>
          <w:color w:val="000000" w:themeColor="text1"/>
          <w:kern w:val="36"/>
          <w:sz w:val="44"/>
          <w:szCs w:val="44"/>
          <w:u w:val="single"/>
          <w:rtl/>
          <w14:ligatures w14:val="none"/>
        </w:rPr>
        <w:t>عرض نتائج الدراسة وتحليلها ومناقشتها</w:t>
      </w:r>
      <w:bookmarkEnd w:id="62"/>
    </w:p>
    <w:p w14:paraId="6FE24C67" w14:textId="2F21480F" w:rsidR="004163C7" w:rsidRPr="00320BCD" w:rsidRDefault="006878B6" w:rsidP="00320BCD">
      <w:pPr>
        <w:jc w:val="center"/>
        <w:outlineLvl w:val="0"/>
        <w:rPr>
          <w:rFonts w:ascii="Simplified Arabic" w:hAnsi="Simplified Arabic" w:cs="Simplified Arabic"/>
          <w:b/>
          <w:bCs/>
          <w:sz w:val="44"/>
          <w:szCs w:val="44"/>
          <w:u w:val="single"/>
          <w:rtl/>
          <w:lang w:bidi="ar-EG"/>
        </w:rPr>
      </w:pPr>
      <w:bookmarkStart w:id="63" w:name="_Toc235049744"/>
      <w:r w:rsidRPr="00320BCD">
        <w:rPr>
          <w:rFonts w:ascii="Simplified Arabic" w:hAnsi="Simplified Arabic" w:cs="Simplified Arabic"/>
          <w:b/>
          <w:bCs/>
          <w:sz w:val="44"/>
          <w:szCs w:val="44"/>
          <w:u w:val="single"/>
          <w:rtl/>
          <w:lang w:bidi="ar-EG"/>
        </w:rPr>
        <w:t>النتائج والتوصيات</w:t>
      </w:r>
      <w:bookmarkEnd w:id="63"/>
    </w:p>
    <w:p w14:paraId="3C1780D6" w14:textId="77777777" w:rsidR="004163C7" w:rsidRPr="00320BCD" w:rsidRDefault="004163C7" w:rsidP="0059615D">
      <w:pPr>
        <w:jc w:val="center"/>
        <w:rPr>
          <w:rFonts w:ascii="Simplified Arabic" w:hAnsi="Simplified Arabic" w:cs="Simplified Arabic"/>
          <w:b/>
          <w:bCs/>
          <w:sz w:val="44"/>
          <w:szCs w:val="44"/>
          <w:u w:val="single"/>
          <w:rtl/>
        </w:rPr>
      </w:pPr>
    </w:p>
    <w:p w14:paraId="2A19A988" w14:textId="77777777" w:rsidR="004163C7" w:rsidRPr="00E258D0" w:rsidRDefault="004163C7" w:rsidP="0059615D">
      <w:pPr>
        <w:jc w:val="center"/>
        <w:rPr>
          <w:rFonts w:ascii="Simplified Arabic" w:hAnsi="Simplified Arabic" w:cs="Simplified Arabic"/>
          <w:b/>
          <w:bCs/>
          <w:sz w:val="28"/>
          <w:szCs w:val="28"/>
          <w:u w:val="single"/>
          <w:rtl/>
        </w:rPr>
      </w:pPr>
    </w:p>
    <w:p w14:paraId="78F583AA" w14:textId="77777777" w:rsidR="004163C7" w:rsidRPr="00E258D0" w:rsidRDefault="004163C7" w:rsidP="0059615D">
      <w:pPr>
        <w:jc w:val="center"/>
        <w:rPr>
          <w:rFonts w:ascii="Simplified Arabic" w:hAnsi="Simplified Arabic" w:cs="Simplified Arabic"/>
          <w:b/>
          <w:bCs/>
          <w:sz w:val="28"/>
          <w:szCs w:val="28"/>
          <w:u w:val="single"/>
          <w:rtl/>
        </w:rPr>
      </w:pPr>
    </w:p>
    <w:p w14:paraId="22AB6100" w14:textId="77777777" w:rsidR="004163C7" w:rsidRPr="00E258D0" w:rsidRDefault="004163C7" w:rsidP="0059615D">
      <w:pPr>
        <w:jc w:val="center"/>
        <w:rPr>
          <w:rFonts w:ascii="Simplified Arabic" w:hAnsi="Simplified Arabic" w:cs="Simplified Arabic"/>
          <w:b/>
          <w:bCs/>
          <w:sz w:val="28"/>
          <w:szCs w:val="28"/>
          <w:u w:val="single"/>
          <w:rtl/>
        </w:rPr>
      </w:pPr>
    </w:p>
    <w:p w14:paraId="714BF50A" w14:textId="77777777" w:rsidR="004163C7" w:rsidRPr="00E258D0" w:rsidRDefault="004163C7" w:rsidP="0059615D">
      <w:pPr>
        <w:jc w:val="center"/>
        <w:rPr>
          <w:rFonts w:ascii="Simplified Arabic" w:hAnsi="Simplified Arabic" w:cs="Simplified Arabic"/>
          <w:b/>
          <w:bCs/>
          <w:sz w:val="28"/>
          <w:szCs w:val="28"/>
          <w:u w:val="single"/>
          <w:rtl/>
        </w:rPr>
      </w:pPr>
    </w:p>
    <w:p w14:paraId="676DFEE7" w14:textId="77777777" w:rsidR="004163C7" w:rsidRPr="00E258D0" w:rsidRDefault="004163C7" w:rsidP="0059615D">
      <w:pPr>
        <w:jc w:val="center"/>
        <w:rPr>
          <w:rFonts w:ascii="Simplified Arabic" w:hAnsi="Simplified Arabic" w:cs="Simplified Arabic"/>
          <w:b/>
          <w:bCs/>
          <w:sz w:val="28"/>
          <w:szCs w:val="28"/>
          <w:u w:val="single"/>
          <w:rtl/>
        </w:rPr>
      </w:pPr>
    </w:p>
    <w:p w14:paraId="7860EEAE" w14:textId="77777777" w:rsidR="004163C7" w:rsidRPr="00E258D0" w:rsidRDefault="004163C7" w:rsidP="0059615D">
      <w:pPr>
        <w:jc w:val="center"/>
        <w:rPr>
          <w:rFonts w:ascii="Simplified Arabic" w:hAnsi="Simplified Arabic" w:cs="Simplified Arabic"/>
          <w:b/>
          <w:bCs/>
          <w:sz w:val="28"/>
          <w:szCs w:val="28"/>
          <w:u w:val="single"/>
          <w:rtl/>
        </w:rPr>
      </w:pPr>
    </w:p>
    <w:p w14:paraId="2B569B27" w14:textId="77777777" w:rsidR="00320BCD" w:rsidRDefault="00320BCD" w:rsidP="00320BCD">
      <w:pPr>
        <w:rPr>
          <w:rFonts w:ascii="Simplified Arabic" w:hAnsi="Simplified Arabic" w:cs="Simplified Arabic" w:hint="cs"/>
          <w:b/>
          <w:bCs/>
          <w:sz w:val="28"/>
          <w:szCs w:val="28"/>
          <w:u w:val="single"/>
          <w:rtl/>
        </w:rPr>
      </w:pPr>
    </w:p>
    <w:p w14:paraId="059E1461" w14:textId="7249F5D9" w:rsidR="00320BCD" w:rsidRPr="00320BCD" w:rsidRDefault="004163C7" w:rsidP="00320BCD">
      <w:pPr>
        <w:rPr>
          <w:rFonts w:ascii="Simplified Arabic" w:hAnsi="Simplified Arabic" w:cs="Simplified Arabic"/>
          <w:b/>
          <w:bCs/>
          <w:sz w:val="32"/>
          <w:szCs w:val="32"/>
          <w:u w:val="single"/>
        </w:rPr>
      </w:pPr>
      <w:r w:rsidRPr="00320BCD">
        <w:rPr>
          <w:rFonts w:ascii="Simplified Arabic" w:hAnsi="Simplified Arabic" w:cs="Simplified Arabic"/>
          <w:b/>
          <w:bCs/>
          <w:sz w:val="32"/>
          <w:szCs w:val="32"/>
          <w:u w:val="single"/>
          <w:rtl/>
        </w:rPr>
        <w:lastRenderedPageBreak/>
        <w:t>-مقدمة</w:t>
      </w:r>
    </w:p>
    <w:p w14:paraId="0B5D810F"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يتناول هذا الفصل عرض نتائج الدراسة الميدانية وتحليلها، وذلك في ضوء البيانات التي تم جمعها من خلال الاستبانة المطبقة على عينة الدراسة، بهدف التعرف على أثر تطبيقات الذكاء الاصطناعي في كفاءة الأداء الإداري بالمنظمات الحكومية السعودية. وقد تم تحليل استجابات أفراد العينة باستخدام الأساليب الإحصائية الوصفية، ممثلة في التكرارات والنسب المئوية، لبيان خصائص أفراد العينة وتحليل استجاباتهم على محاور الدراسة، ثم تفسير النتائج وربطها بالدراسات السابقة والإطار النظري.</w:t>
      </w:r>
    </w:p>
    <w:p w14:paraId="5A2634CC" w14:textId="75C04844" w:rsidR="00320BCD" w:rsidRPr="00320BCD"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ويبدأ هذا الفصل بعرض الخصائص الديموغرافية لعينة الدراسة، يليها تحليل استجابات أفراد العينة على فقرات الاستبانة.</w:t>
      </w:r>
    </w:p>
    <w:p w14:paraId="06C44F21" w14:textId="77777777" w:rsidR="00320BCD" w:rsidRPr="00866984" w:rsidRDefault="00320BCD" w:rsidP="00320BCD">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14:ligatures w14:val="none"/>
        </w:rPr>
      </w:pPr>
      <w:bookmarkStart w:id="64" w:name="_Toc235049745"/>
      <w:r w:rsidRPr="00866984">
        <w:rPr>
          <w:rFonts w:ascii="Simplified Arabic" w:eastAsia="Times New Roman" w:hAnsi="Simplified Arabic" w:cs="Simplified Arabic" w:hint="cs"/>
          <w:b/>
          <w:bCs/>
          <w:color w:val="000000" w:themeColor="text1"/>
          <w:kern w:val="36"/>
          <w:sz w:val="28"/>
          <w:szCs w:val="28"/>
          <w:rtl/>
          <w14:ligatures w14:val="none"/>
        </w:rPr>
        <w:t>أولًا: الخصائص الديموغرافية لأفراد عينة الدراسة</w:t>
      </w:r>
      <w:bookmarkEnd w:id="64"/>
    </w:p>
    <w:p w14:paraId="341C505F"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تم توزيع الاستبانة على عينة الدراسة، وبلغ عدد الاستبانات الصالحة للتحليل (15) استبانة، وتمثلت الخصائص الديموغرافية لأفراد العينة في الجنس، والعمر، والمؤهل العلمي، وسنوات الخبرة، كما يأتي:</w:t>
      </w:r>
    </w:p>
    <w:p w14:paraId="7B7A311D" w14:textId="0BC189FA" w:rsidR="00320BCD" w:rsidRPr="00320BCD" w:rsidRDefault="00320BCD" w:rsidP="00320BCD">
      <w:pPr>
        <w:pStyle w:val="ListParagraph"/>
        <w:numPr>
          <w:ilvl w:val="0"/>
          <w:numId w:val="30"/>
        </w:numPr>
        <w:spacing w:before="100" w:beforeAutospacing="1" w:after="100" w:afterAutospacing="1" w:line="240" w:lineRule="auto"/>
        <w:jc w:val="both"/>
        <w:outlineLvl w:val="1"/>
        <w:rPr>
          <w:rFonts w:ascii="Simplified Arabic" w:hAnsi="Simplified Arabic" w:cs="Simplified Arabic"/>
          <w:b/>
          <w:bCs/>
          <w:color w:val="000000" w:themeColor="text1"/>
          <w:kern w:val="0"/>
          <w:sz w:val="28"/>
          <w:szCs w:val="28"/>
          <w14:ligatures w14:val="none"/>
        </w:rPr>
      </w:pPr>
      <w:bookmarkStart w:id="65" w:name="_Toc235049746"/>
      <w:r w:rsidRPr="00320BCD">
        <w:rPr>
          <w:rFonts w:ascii="Simplified Arabic" w:eastAsia="Times New Roman" w:hAnsi="Simplified Arabic" w:cs="Simplified Arabic" w:hint="cs"/>
          <w:b/>
          <w:bCs/>
          <w:color w:val="000000" w:themeColor="text1"/>
          <w:kern w:val="0"/>
          <w:sz w:val="28"/>
          <w:szCs w:val="28"/>
          <w:rtl/>
          <w14:ligatures w14:val="none"/>
        </w:rPr>
        <w:t>توزيع أفراد العينة حسب الجنس</w:t>
      </w:r>
      <w:bookmarkEnd w:id="65"/>
    </w:p>
    <w:p w14:paraId="19BB1807" w14:textId="5E081AAF" w:rsidR="00320BCD" w:rsidRPr="00866984" w:rsidRDefault="00320BCD" w:rsidP="00320BCD">
      <w:pPr>
        <w:spacing w:before="100" w:beforeAutospacing="1" w:after="100" w:afterAutospacing="1" w:line="240" w:lineRule="auto"/>
        <w:jc w:val="center"/>
        <w:outlineLvl w:val="2"/>
        <w:rPr>
          <w:rFonts w:ascii="Simplified Arabic" w:eastAsia="Times New Roman" w:hAnsi="Simplified Arabic" w:cs="Simplified Arabic"/>
          <w:b/>
          <w:bCs/>
          <w:color w:val="000000" w:themeColor="text1"/>
          <w:kern w:val="0"/>
          <w:sz w:val="28"/>
          <w:szCs w:val="28"/>
          <w:rtl/>
          <w14:ligatures w14:val="none"/>
        </w:rPr>
      </w:pPr>
      <w:bookmarkStart w:id="66" w:name="_Toc235049747"/>
      <w:r w:rsidRPr="00866984">
        <w:rPr>
          <w:rFonts w:ascii="Simplified Arabic" w:eastAsia="Times New Roman" w:hAnsi="Simplified Arabic" w:cs="Simplified Arabic" w:hint="cs"/>
          <w:b/>
          <w:bCs/>
          <w:color w:val="000000" w:themeColor="text1"/>
          <w:kern w:val="0"/>
          <w:sz w:val="28"/>
          <w:szCs w:val="28"/>
          <w:rtl/>
          <w14:ligatures w14:val="none"/>
        </w:rPr>
        <w:t>جدول (</w:t>
      </w:r>
      <w:r>
        <w:rPr>
          <w:rFonts w:ascii="Simplified Arabic" w:eastAsia="Times New Roman" w:hAnsi="Simplified Arabic" w:cs="Simplified Arabic" w:hint="cs"/>
          <w:b/>
          <w:bCs/>
          <w:color w:val="000000" w:themeColor="text1"/>
          <w:kern w:val="0"/>
          <w:sz w:val="28"/>
          <w:szCs w:val="28"/>
          <w:rtl/>
          <w14:ligatures w14:val="none"/>
        </w:rPr>
        <w:t>13</w:t>
      </w:r>
      <w:r w:rsidRPr="00866984">
        <w:rPr>
          <w:rFonts w:ascii="Simplified Arabic" w:eastAsia="Times New Roman" w:hAnsi="Simplified Arabic" w:cs="Simplified Arabic" w:hint="cs"/>
          <w:b/>
          <w:bCs/>
          <w:color w:val="000000" w:themeColor="text1"/>
          <w:kern w:val="0"/>
          <w:sz w:val="28"/>
          <w:szCs w:val="28"/>
          <w:rtl/>
          <w14:ligatures w14:val="none"/>
        </w:rPr>
        <w:t>)</w:t>
      </w:r>
      <w:r w:rsidRPr="00866984">
        <w:rPr>
          <w:rFonts w:ascii="Simplified Arabic" w:eastAsia="Times New Roman" w:hAnsi="Simplified Arabic" w:cs="Simplified Arabic" w:hint="cs"/>
          <w:b/>
          <w:bCs/>
          <w:color w:val="000000" w:themeColor="text1"/>
          <w:kern w:val="0"/>
          <w:sz w:val="28"/>
          <w:szCs w:val="28"/>
          <w:rtl/>
          <w:lang w:bidi="ar-EG"/>
          <w14:ligatures w14:val="none"/>
        </w:rPr>
        <w:t xml:space="preserve">: </w:t>
      </w:r>
      <w:r w:rsidRPr="00866984">
        <w:rPr>
          <w:rFonts w:ascii="Simplified Arabic" w:hAnsi="Simplified Arabic" w:cs="Simplified Arabic" w:hint="cs"/>
          <w:b/>
          <w:bCs/>
          <w:color w:val="000000" w:themeColor="text1"/>
          <w:kern w:val="0"/>
          <w:sz w:val="28"/>
          <w:szCs w:val="28"/>
          <w:rtl/>
          <w14:ligatures w14:val="none"/>
        </w:rPr>
        <w:t>توزيع أفراد العينة حسب الجنس</w:t>
      </w:r>
      <w:bookmarkEnd w:id="66"/>
    </w:p>
    <w:tbl>
      <w:tblPr>
        <w:tblStyle w:val="TableGrid"/>
        <w:tblW w:w="5000" w:type="pct"/>
        <w:jc w:val="center"/>
        <w:tblLook w:val="04A0" w:firstRow="1" w:lastRow="0" w:firstColumn="1" w:lastColumn="0" w:noHBand="0" w:noVBand="1"/>
      </w:tblPr>
      <w:tblGrid>
        <w:gridCol w:w="2727"/>
        <w:gridCol w:w="2135"/>
        <w:gridCol w:w="4186"/>
      </w:tblGrid>
      <w:tr w:rsidR="00320BCD" w:rsidRPr="00866984" w14:paraId="7F733478" w14:textId="77777777" w:rsidTr="00320BCD">
        <w:trPr>
          <w:jc w:val="center"/>
        </w:trPr>
        <w:tc>
          <w:tcPr>
            <w:tcW w:w="0" w:type="auto"/>
            <w:noWrap/>
            <w:hideMark/>
          </w:tcPr>
          <w:p w14:paraId="39958D00" w14:textId="77777777" w:rsidR="00320BCD" w:rsidRPr="00866984" w:rsidRDefault="00320BCD" w:rsidP="00320BC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الجنس</w:t>
            </w:r>
          </w:p>
        </w:tc>
        <w:tc>
          <w:tcPr>
            <w:tcW w:w="0" w:type="auto"/>
            <w:noWrap/>
            <w:hideMark/>
          </w:tcPr>
          <w:p w14:paraId="394F0547" w14:textId="77777777" w:rsidR="00320BCD" w:rsidRPr="00866984" w:rsidRDefault="00320BCD" w:rsidP="00320BC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التكرار</w:t>
            </w:r>
          </w:p>
        </w:tc>
        <w:tc>
          <w:tcPr>
            <w:tcW w:w="0" w:type="auto"/>
            <w:noWrap/>
            <w:hideMark/>
          </w:tcPr>
          <w:p w14:paraId="278A4B30" w14:textId="77777777" w:rsidR="00320BCD" w:rsidRPr="00866984" w:rsidRDefault="00320BCD" w:rsidP="00320BC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النسبة المئوية</w:t>
            </w:r>
          </w:p>
        </w:tc>
      </w:tr>
      <w:tr w:rsidR="00320BCD" w:rsidRPr="00866984" w14:paraId="0A283442" w14:textId="77777777" w:rsidTr="00320BCD">
        <w:trPr>
          <w:jc w:val="center"/>
        </w:trPr>
        <w:tc>
          <w:tcPr>
            <w:tcW w:w="0" w:type="auto"/>
            <w:noWrap/>
            <w:hideMark/>
          </w:tcPr>
          <w:p w14:paraId="01B0DD1A" w14:textId="77777777" w:rsidR="00320BCD" w:rsidRPr="00866984" w:rsidRDefault="00320BCD" w:rsidP="00320BC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ذكر</w:t>
            </w:r>
          </w:p>
        </w:tc>
        <w:tc>
          <w:tcPr>
            <w:tcW w:w="0" w:type="auto"/>
            <w:noWrap/>
            <w:hideMark/>
          </w:tcPr>
          <w:p w14:paraId="791EEB82" w14:textId="77777777" w:rsidR="00320BCD" w:rsidRPr="00866984" w:rsidRDefault="00320BCD" w:rsidP="00320BC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5</w:t>
            </w:r>
          </w:p>
        </w:tc>
        <w:tc>
          <w:tcPr>
            <w:tcW w:w="0" w:type="auto"/>
            <w:noWrap/>
            <w:hideMark/>
          </w:tcPr>
          <w:p w14:paraId="323DDBDB" w14:textId="77777777" w:rsidR="00320BCD" w:rsidRPr="00866984" w:rsidRDefault="00320BCD" w:rsidP="00320BC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33.3%</w:t>
            </w:r>
          </w:p>
        </w:tc>
      </w:tr>
      <w:tr w:rsidR="00320BCD" w:rsidRPr="00866984" w14:paraId="0AE609B8" w14:textId="77777777" w:rsidTr="00320BCD">
        <w:trPr>
          <w:jc w:val="center"/>
        </w:trPr>
        <w:tc>
          <w:tcPr>
            <w:tcW w:w="0" w:type="auto"/>
            <w:noWrap/>
            <w:hideMark/>
          </w:tcPr>
          <w:p w14:paraId="43697755" w14:textId="77777777" w:rsidR="00320BCD" w:rsidRPr="00866984" w:rsidRDefault="00320BCD" w:rsidP="00320BC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أنثى</w:t>
            </w:r>
          </w:p>
        </w:tc>
        <w:tc>
          <w:tcPr>
            <w:tcW w:w="0" w:type="auto"/>
            <w:noWrap/>
            <w:hideMark/>
          </w:tcPr>
          <w:p w14:paraId="4013C9ED" w14:textId="77777777" w:rsidR="00320BCD" w:rsidRPr="00866984" w:rsidRDefault="00320BCD" w:rsidP="00320BC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10</w:t>
            </w:r>
          </w:p>
        </w:tc>
        <w:tc>
          <w:tcPr>
            <w:tcW w:w="0" w:type="auto"/>
            <w:noWrap/>
            <w:hideMark/>
          </w:tcPr>
          <w:p w14:paraId="52365EF7" w14:textId="77777777" w:rsidR="00320BCD" w:rsidRPr="00866984" w:rsidRDefault="00320BCD" w:rsidP="00320BC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66.7%</w:t>
            </w:r>
          </w:p>
        </w:tc>
      </w:tr>
      <w:tr w:rsidR="00320BCD" w:rsidRPr="00866984" w14:paraId="1C51F327" w14:textId="77777777" w:rsidTr="00320BCD">
        <w:trPr>
          <w:jc w:val="center"/>
        </w:trPr>
        <w:tc>
          <w:tcPr>
            <w:tcW w:w="0" w:type="auto"/>
            <w:noWrap/>
            <w:hideMark/>
          </w:tcPr>
          <w:p w14:paraId="360F7F1B" w14:textId="77777777" w:rsidR="00320BCD" w:rsidRPr="00866984" w:rsidRDefault="00320BCD" w:rsidP="00320BC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الإجمالي</w:t>
            </w:r>
          </w:p>
        </w:tc>
        <w:tc>
          <w:tcPr>
            <w:tcW w:w="0" w:type="auto"/>
            <w:noWrap/>
            <w:hideMark/>
          </w:tcPr>
          <w:p w14:paraId="0B8C0F8B" w14:textId="77777777" w:rsidR="00320BCD" w:rsidRPr="00866984" w:rsidRDefault="00320BCD" w:rsidP="00320BC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15</w:t>
            </w:r>
          </w:p>
        </w:tc>
        <w:tc>
          <w:tcPr>
            <w:tcW w:w="0" w:type="auto"/>
            <w:noWrap/>
            <w:hideMark/>
          </w:tcPr>
          <w:p w14:paraId="173D0E15" w14:textId="77777777" w:rsidR="00320BCD" w:rsidRPr="00866984" w:rsidRDefault="00320BCD" w:rsidP="00320BC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100%</w:t>
            </w:r>
          </w:p>
        </w:tc>
      </w:tr>
    </w:tbl>
    <w:p w14:paraId="0EE9E980"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المصدر: من إعداد الباحثة بالاعتماد على نتائج الاستبانة.</w:t>
      </w:r>
    </w:p>
    <w:p w14:paraId="6FEDEA13" w14:textId="36459E4C" w:rsidR="00320BCD" w:rsidRPr="00320BCD" w:rsidRDefault="00320BCD" w:rsidP="00320BCD">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67" w:name="_Toc235049748"/>
      <w:r w:rsidRPr="00866984">
        <w:rPr>
          <w:rFonts w:ascii="Simplified Arabic" w:eastAsia="Times New Roman" w:hAnsi="Simplified Arabic" w:cs="Simplified Arabic" w:hint="cs"/>
          <w:b/>
          <w:bCs/>
          <w:color w:val="000000" w:themeColor="text1"/>
          <w:kern w:val="0"/>
          <w:sz w:val="28"/>
          <w:szCs w:val="28"/>
          <w:rtl/>
          <w14:ligatures w14:val="none"/>
        </w:rPr>
        <w:t>تفسير الجدول</w:t>
      </w:r>
      <w:r>
        <w:rPr>
          <w:rFonts w:ascii="Simplified Arabic" w:eastAsia="Times New Roman" w:hAnsi="Simplified Arabic" w:cs="Simplified Arabic" w:hint="cs"/>
          <w:b/>
          <w:bCs/>
          <w:color w:val="000000" w:themeColor="text1"/>
          <w:kern w:val="0"/>
          <w:sz w:val="28"/>
          <w:szCs w:val="28"/>
          <w:rtl/>
          <w14:ligatures w14:val="none"/>
        </w:rPr>
        <w:t xml:space="preserve">: </w:t>
      </w:r>
      <w:r w:rsidR="004B0C6D">
        <w:rPr>
          <w:rFonts w:ascii="Simplified Arabic" w:hAnsi="Simplified Arabic" w:cs="Simplified Arabic" w:hint="cs"/>
          <w:b/>
          <w:bCs/>
          <w:color w:val="000000" w:themeColor="text1"/>
          <w:kern w:val="0"/>
          <w:sz w:val="28"/>
          <w:szCs w:val="28"/>
          <w:rtl/>
          <w14:ligatures w14:val="none"/>
        </w:rPr>
        <w:t>يتضح من الجدول</w:t>
      </w:r>
      <w:r w:rsidRPr="00866984">
        <w:rPr>
          <w:rFonts w:ascii="Simplified Arabic" w:hAnsi="Simplified Arabic" w:cs="Simplified Arabic" w:hint="cs"/>
          <w:b/>
          <w:bCs/>
          <w:color w:val="000000" w:themeColor="text1"/>
          <w:kern w:val="0"/>
          <w:sz w:val="28"/>
          <w:szCs w:val="28"/>
          <w:rtl/>
          <w14:ligatures w14:val="none"/>
        </w:rPr>
        <w:t xml:space="preserve"> أن غالبية أفراد عينة الدراسة من الإناث، حيث بلغ عددهن (10) أفراد بنسبة 66.7%، بينما بلغ عدد الذكور (5) أفراد بنسبة 33.3%.</w:t>
      </w:r>
      <w:bookmarkEnd w:id="67"/>
    </w:p>
    <w:p w14:paraId="1539CEAB"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lastRenderedPageBreak/>
        <w:t xml:space="preserve">ويعكس هذا التوزيع ارتفاع نسبة مشاركة الإناث في الدراسة، الأمر الذي يشير إلى تمثيل مناسب لكلا الجنسين داخل العينة، مع </w:t>
      </w:r>
      <w:r w:rsidRPr="00866984">
        <w:rPr>
          <w:rFonts w:ascii="Simplified Arabic" w:hAnsi="Simplified Arabic" w:cs="Simplified Arabic" w:hint="cs"/>
          <w:b/>
          <w:bCs/>
          <w:color w:val="000000" w:themeColor="text1"/>
          <w:kern w:val="0"/>
          <w:sz w:val="28"/>
          <w:szCs w:val="28"/>
          <w14:ligatures w14:val="none"/>
        </w:rPr>
        <w:t>predominance</w:t>
      </w:r>
      <w:r w:rsidRPr="00866984">
        <w:rPr>
          <w:rFonts w:ascii="Simplified Arabic" w:hAnsi="Simplified Arabic" w:cs="Simplified Arabic" w:hint="cs"/>
          <w:b/>
          <w:bCs/>
          <w:color w:val="000000" w:themeColor="text1"/>
          <w:kern w:val="0"/>
          <w:sz w:val="28"/>
          <w:szCs w:val="28"/>
          <w:rtl/>
          <w14:ligatures w14:val="none"/>
        </w:rPr>
        <w:t xml:space="preserve"> نسبي للإناث، مما يثري تنوع الآراء المتعلقة بتطبيقات الذكاء الاصطناعي وكفاءة الأداء الإداري في المنظمات الحكومية السعودية.</w:t>
      </w:r>
    </w:p>
    <w:p w14:paraId="3583BA18" w14:textId="36EADF7C" w:rsidR="00320BCD" w:rsidRPr="00866984" w:rsidRDefault="00320BCD" w:rsidP="00320BCD">
      <w:pPr>
        <w:spacing w:after="0" w:line="240" w:lineRule="auto"/>
        <w:jc w:val="center"/>
        <w:rPr>
          <w:rFonts w:ascii="Simplified Arabic" w:eastAsia="Times New Roman" w:hAnsi="Simplified Arabic" w:cs="Simplified Arabic"/>
          <w:b/>
          <w:bCs/>
          <w:color w:val="000000" w:themeColor="text1"/>
          <w:kern w:val="0"/>
          <w:sz w:val="28"/>
          <w:szCs w:val="28"/>
          <w:rtl/>
          <w14:ligatures w14:val="none"/>
        </w:rPr>
      </w:pPr>
      <w:r>
        <w:rPr>
          <w:rFonts w:ascii="Simplified Arabic" w:eastAsia="Times New Roman" w:hAnsi="Simplified Arabic" w:cs="Simplified Arabic"/>
          <w:b/>
          <w:bCs/>
          <w:noProof/>
          <w:color w:val="000000" w:themeColor="text1"/>
          <w:kern w:val="0"/>
          <w:sz w:val="28"/>
          <w:szCs w:val="28"/>
          <w:rtl/>
        </w:rPr>
        <w:drawing>
          <wp:inline distT="0" distB="0" distL="0" distR="0" wp14:anchorId="6B8C631F" wp14:editId="567D046B">
            <wp:extent cx="4257675" cy="1971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2bb559-69e4-4afd-84e9-b8151953a1df.jpg"/>
                    <pic:cNvPicPr/>
                  </pic:nvPicPr>
                  <pic:blipFill>
                    <a:blip r:embed="rId13">
                      <a:extLst>
                        <a:ext uri="{28A0092B-C50C-407E-A947-70E740481C1C}">
                          <a14:useLocalDpi xmlns:a14="http://schemas.microsoft.com/office/drawing/2010/main" val="0"/>
                        </a:ext>
                      </a:extLst>
                    </a:blip>
                    <a:stretch>
                      <a:fillRect/>
                    </a:stretch>
                  </pic:blipFill>
                  <pic:spPr>
                    <a:xfrm>
                      <a:off x="0" y="0"/>
                      <a:ext cx="4257675" cy="1971675"/>
                    </a:xfrm>
                    <a:prstGeom prst="rect">
                      <a:avLst/>
                    </a:prstGeom>
                  </pic:spPr>
                </pic:pic>
              </a:graphicData>
            </a:graphic>
          </wp:inline>
        </w:drawing>
      </w:r>
    </w:p>
    <w:p w14:paraId="77A63E66" w14:textId="77777777" w:rsidR="00320BCD" w:rsidRDefault="00320BCD" w:rsidP="00320BCD">
      <w:pPr>
        <w:spacing w:before="100" w:beforeAutospacing="1" w:after="100" w:afterAutospacing="1" w:line="240" w:lineRule="auto"/>
        <w:jc w:val="both"/>
        <w:outlineLvl w:val="1"/>
        <w:rPr>
          <w:rFonts w:ascii="Simplified Arabic" w:eastAsia="Times New Roman" w:hAnsi="Simplified Arabic" w:cs="Simplified Arabic" w:hint="cs"/>
          <w:b/>
          <w:bCs/>
          <w:color w:val="000000" w:themeColor="text1"/>
          <w:kern w:val="0"/>
          <w:sz w:val="28"/>
          <w:szCs w:val="28"/>
          <w:rtl/>
          <w14:ligatures w14:val="none"/>
        </w:rPr>
      </w:pPr>
    </w:p>
    <w:p w14:paraId="1987035D" w14:textId="7B2FE662" w:rsidR="00320BCD" w:rsidRPr="00320BCD" w:rsidRDefault="00320BCD" w:rsidP="00320BCD">
      <w:pPr>
        <w:pStyle w:val="ListParagraph"/>
        <w:numPr>
          <w:ilvl w:val="0"/>
          <w:numId w:val="29"/>
        </w:numPr>
        <w:spacing w:before="100" w:beforeAutospacing="1" w:after="100" w:afterAutospacing="1" w:line="240" w:lineRule="auto"/>
        <w:jc w:val="both"/>
        <w:outlineLvl w:val="1"/>
        <w:rPr>
          <w:rFonts w:ascii="Simplified Arabic" w:hAnsi="Simplified Arabic" w:cs="Simplified Arabic"/>
          <w:b/>
          <w:bCs/>
          <w:color w:val="000000" w:themeColor="text1"/>
          <w:kern w:val="0"/>
          <w:sz w:val="28"/>
          <w:szCs w:val="28"/>
          <w14:ligatures w14:val="none"/>
        </w:rPr>
      </w:pPr>
      <w:bookmarkStart w:id="68" w:name="_Toc235049749"/>
      <w:r w:rsidRPr="00320BCD">
        <w:rPr>
          <w:rFonts w:ascii="Simplified Arabic" w:eastAsia="Times New Roman" w:hAnsi="Simplified Arabic" w:cs="Simplified Arabic" w:hint="cs"/>
          <w:b/>
          <w:bCs/>
          <w:color w:val="000000" w:themeColor="text1"/>
          <w:kern w:val="0"/>
          <w:sz w:val="28"/>
          <w:szCs w:val="28"/>
          <w:rtl/>
          <w14:ligatures w14:val="none"/>
        </w:rPr>
        <w:t>توزيع أفراد العينة حسب العمر</w:t>
      </w:r>
      <w:bookmarkEnd w:id="68"/>
    </w:p>
    <w:p w14:paraId="6B98B5B0" w14:textId="1A05CBF2" w:rsidR="00320BCD" w:rsidRPr="00866984" w:rsidRDefault="00320BCD" w:rsidP="00320BCD">
      <w:pPr>
        <w:spacing w:before="100" w:beforeAutospacing="1" w:after="100" w:afterAutospacing="1" w:line="240" w:lineRule="auto"/>
        <w:jc w:val="center"/>
        <w:outlineLvl w:val="2"/>
        <w:rPr>
          <w:rFonts w:ascii="Simplified Arabic" w:eastAsia="Times New Roman" w:hAnsi="Simplified Arabic" w:cs="Simplified Arabic"/>
          <w:b/>
          <w:bCs/>
          <w:color w:val="000000" w:themeColor="text1"/>
          <w:kern w:val="0"/>
          <w:sz w:val="28"/>
          <w:szCs w:val="28"/>
          <w:rtl/>
          <w14:ligatures w14:val="none"/>
        </w:rPr>
      </w:pPr>
      <w:bookmarkStart w:id="69" w:name="_Toc235049750"/>
      <w:r w:rsidRPr="00866984">
        <w:rPr>
          <w:rFonts w:ascii="Simplified Arabic" w:eastAsia="Times New Roman" w:hAnsi="Simplified Arabic" w:cs="Simplified Arabic" w:hint="cs"/>
          <w:b/>
          <w:bCs/>
          <w:color w:val="000000" w:themeColor="text1"/>
          <w:kern w:val="0"/>
          <w:sz w:val="28"/>
          <w:szCs w:val="28"/>
          <w:rtl/>
          <w14:ligatures w14:val="none"/>
        </w:rPr>
        <w:t>جدول (</w:t>
      </w:r>
      <w:r>
        <w:rPr>
          <w:rFonts w:ascii="Simplified Arabic" w:eastAsia="Times New Roman" w:hAnsi="Simplified Arabic" w:cs="Simplified Arabic" w:hint="cs"/>
          <w:b/>
          <w:bCs/>
          <w:color w:val="000000" w:themeColor="text1"/>
          <w:kern w:val="0"/>
          <w:sz w:val="28"/>
          <w:szCs w:val="28"/>
          <w:rtl/>
          <w14:ligatures w14:val="none"/>
        </w:rPr>
        <w:t>14</w:t>
      </w:r>
      <w:r w:rsidRPr="00866984">
        <w:rPr>
          <w:rFonts w:ascii="Simplified Arabic" w:eastAsia="Times New Roman" w:hAnsi="Simplified Arabic" w:cs="Simplified Arabic" w:hint="cs"/>
          <w:b/>
          <w:bCs/>
          <w:color w:val="000000" w:themeColor="text1"/>
          <w:kern w:val="0"/>
          <w:sz w:val="28"/>
          <w:szCs w:val="28"/>
          <w:rtl/>
          <w14:ligatures w14:val="none"/>
        </w:rPr>
        <w:t>)</w:t>
      </w:r>
      <w:r w:rsidRPr="00866984">
        <w:rPr>
          <w:rFonts w:ascii="Simplified Arabic" w:eastAsia="Times New Roman" w:hAnsi="Simplified Arabic" w:cs="Simplified Arabic" w:hint="cs"/>
          <w:b/>
          <w:bCs/>
          <w:color w:val="000000" w:themeColor="text1"/>
          <w:kern w:val="0"/>
          <w:sz w:val="28"/>
          <w:szCs w:val="28"/>
          <w:rtl/>
          <w:lang w:bidi="ar-EG"/>
          <w14:ligatures w14:val="none"/>
        </w:rPr>
        <w:t xml:space="preserve">: </w:t>
      </w:r>
      <w:r w:rsidRPr="00866984">
        <w:rPr>
          <w:rFonts w:ascii="Simplified Arabic" w:hAnsi="Simplified Arabic" w:cs="Simplified Arabic" w:hint="cs"/>
          <w:b/>
          <w:bCs/>
          <w:color w:val="000000" w:themeColor="text1"/>
          <w:kern w:val="0"/>
          <w:sz w:val="28"/>
          <w:szCs w:val="28"/>
          <w:rtl/>
          <w14:ligatures w14:val="none"/>
        </w:rPr>
        <w:t>توزيع أفراد العينة حسب العمر</w:t>
      </w:r>
      <w:bookmarkEnd w:id="69"/>
    </w:p>
    <w:tbl>
      <w:tblPr>
        <w:tblStyle w:val="TableGrid"/>
        <w:tblW w:w="5000" w:type="pct"/>
        <w:tblLook w:val="04A0" w:firstRow="1" w:lastRow="0" w:firstColumn="1" w:lastColumn="0" w:noHBand="0" w:noVBand="1"/>
      </w:tblPr>
      <w:tblGrid>
        <w:gridCol w:w="5045"/>
        <w:gridCol w:w="1352"/>
        <w:gridCol w:w="2651"/>
      </w:tblGrid>
      <w:tr w:rsidR="00320BCD" w:rsidRPr="00866984" w14:paraId="76C86CC7" w14:textId="77777777" w:rsidTr="00320BCD">
        <w:tc>
          <w:tcPr>
            <w:tcW w:w="0" w:type="auto"/>
            <w:noWrap/>
            <w:hideMark/>
          </w:tcPr>
          <w:p w14:paraId="5C7F15E6"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الفئة العمرية</w:t>
            </w:r>
          </w:p>
        </w:tc>
        <w:tc>
          <w:tcPr>
            <w:tcW w:w="0" w:type="auto"/>
            <w:noWrap/>
            <w:hideMark/>
          </w:tcPr>
          <w:p w14:paraId="1278073A"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التكرار</w:t>
            </w:r>
          </w:p>
        </w:tc>
        <w:tc>
          <w:tcPr>
            <w:tcW w:w="0" w:type="auto"/>
            <w:noWrap/>
            <w:hideMark/>
          </w:tcPr>
          <w:p w14:paraId="21B9FA6A"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النسبة المئوية</w:t>
            </w:r>
          </w:p>
        </w:tc>
      </w:tr>
      <w:tr w:rsidR="00320BCD" w:rsidRPr="00866984" w14:paraId="5E0A59D5" w14:textId="77777777" w:rsidTr="00320BCD">
        <w:tc>
          <w:tcPr>
            <w:tcW w:w="0" w:type="auto"/>
            <w:noWrap/>
            <w:hideMark/>
          </w:tcPr>
          <w:p w14:paraId="0201F7F2"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أقل من 30 سنة</w:t>
            </w:r>
          </w:p>
        </w:tc>
        <w:tc>
          <w:tcPr>
            <w:tcW w:w="0" w:type="auto"/>
            <w:noWrap/>
            <w:hideMark/>
          </w:tcPr>
          <w:p w14:paraId="2091B6E3"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11</w:t>
            </w:r>
          </w:p>
        </w:tc>
        <w:tc>
          <w:tcPr>
            <w:tcW w:w="0" w:type="auto"/>
            <w:noWrap/>
            <w:hideMark/>
          </w:tcPr>
          <w:p w14:paraId="1121F03F"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73.3%</w:t>
            </w:r>
          </w:p>
        </w:tc>
      </w:tr>
      <w:tr w:rsidR="00320BCD" w:rsidRPr="00866984" w14:paraId="64B2038F" w14:textId="77777777" w:rsidTr="00320BCD">
        <w:tc>
          <w:tcPr>
            <w:tcW w:w="0" w:type="auto"/>
            <w:noWrap/>
            <w:hideMark/>
          </w:tcPr>
          <w:p w14:paraId="4E251C04"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من 30 إلى أقل من 40 سنة</w:t>
            </w:r>
          </w:p>
        </w:tc>
        <w:tc>
          <w:tcPr>
            <w:tcW w:w="0" w:type="auto"/>
            <w:noWrap/>
            <w:hideMark/>
          </w:tcPr>
          <w:p w14:paraId="00B0A4EA"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4</w:t>
            </w:r>
          </w:p>
        </w:tc>
        <w:tc>
          <w:tcPr>
            <w:tcW w:w="0" w:type="auto"/>
            <w:noWrap/>
            <w:hideMark/>
          </w:tcPr>
          <w:p w14:paraId="13B36839"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26.7%</w:t>
            </w:r>
          </w:p>
        </w:tc>
      </w:tr>
      <w:tr w:rsidR="00320BCD" w:rsidRPr="00866984" w14:paraId="44F01E39" w14:textId="77777777" w:rsidTr="00320BCD">
        <w:tc>
          <w:tcPr>
            <w:tcW w:w="0" w:type="auto"/>
            <w:noWrap/>
            <w:hideMark/>
          </w:tcPr>
          <w:p w14:paraId="1C3F7AC7"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من 40 إلى أقل من 50 سنة</w:t>
            </w:r>
          </w:p>
        </w:tc>
        <w:tc>
          <w:tcPr>
            <w:tcW w:w="0" w:type="auto"/>
            <w:noWrap/>
            <w:hideMark/>
          </w:tcPr>
          <w:p w14:paraId="4A55DCCA"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0</w:t>
            </w:r>
          </w:p>
        </w:tc>
        <w:tc>
          <w:tcPr>
            <w:tcW w:w="0" w:type="auto"/>
            <w:noWrap/>
            <w:hideMark/>
          </w:tcPr>
          <w:p w14:paraId="5B040992"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0.0%</w:t>
            </w:r>
          </w:p>
        </w:tc>
      </w:tr>
      <w:tr w:rsidR="00320BCD" w:rsidRPr="00866984" w14:paraId="794C74D4" w14:textId="77777777" w:rsidTr="00320BCD">
        <w:tc>
          <w:tcPr>
            <w:tcW w:w="0" w:type="auto"/>
            <w:noWrap/>
            <w:hideMark/>
          </w:tcPr>
          <w:p w14:paraId="4AC45808"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50 سنة فأكثر</w:t>
            </w:r>
          </w:p>
        </w:tc>
        <w:tc>
          <w:tcPr>
            <w:tcW w:w="0" w:type="auto"/>
            <w:noWrap/>
            <w:hideMark/>
          </w:tcPr>
          <w:p w14:paraId="69721740"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0</w:t>
            </w:r>
          </w:p>
        </w:tc>
        <w:tc>
          <w:tcPr>
            <w:tcW w:w="0" w:type="auto"/>
            <w:noWrap/>
            <w:hideMark/>
          </w:tcPr>
          <w:p w14:paraId="58F2E51D"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0.0%</w:t>
            </w:r>
          </w:p>
        </w:tc>
      </w:tr>
      <w:tr w:rsidR="00320BCD" w:rsidRPr="00866984" w14:paraId="76577EF0" w14:textId="77777777" w:rsidTr="00320BCD">
        <w:tc>
          <w:tcPr>
            <w:tcW w:w="0" w:type="auto"/>
            <w:noWrap/>
            <w:hideMark/>
          </w:tcPr>
          <w:p w14:paraId="052AED6B"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الإجمالي</w:t>
            </w:r>
          </w:p>
        </w:tc>
        <w:tc>
          <w:tcPr>
            <w:tcW w:w="0" w:type="auto"/>
            <w:noWrap/>
            <w:hideMark/>
          </w:tcPr>
          <w:p w14:paraId="5AE2D3D9"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15</w:t>
            </w:r>
          </w:p>
        </w:tc>
        <w:tc>
          <w:tcPr>
            <w:tcW w:w="0" w:type="auto"/>
            <w:noWrap/>
            <w:hideMark/>
          </w:tcPr>
          <w:p w14:paraId="4AE60B97"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100%</w:t>
            </w:r>
          </w:p>
        </w:tc>
      </w:tr>
    </w:tbl>
    <w:p w14:paraId="426A77FA"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المصدر: من إعداد الباحثة بالاعتماد على نتائج الاستبانة.</w:t>
      </w:r>
    </w:p>
    <w:p w14:paraId="09899A46" w14:textId="77777777" w:rsidR="00320BCD" w:rsidRPr="00866984" w:rsidRDefault="00320BCD" w:rsidP="00320BCD">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70" w:name="_Toc235049751"/>
      <w:r w:rsidRPr="00866984">
        <w:rPr>
          <w:rFonts w:ascii="Simplified Arabic" w:eastAsia="Times New Roman" w:hAnsi="Simplified Arabic" w:cs="Simplified Arabic" w:hint="cs"/>
          <w:b/>
          <w:bCs/>
          <w:color w:val="000000" w:themeColor="text1"/>
          <w:kern w:val="0"/>
          <w:sz w:val="28"/>
          <w:szCs w:val="28"/>
          <w:rtl/>
          <w14:ligatures w14:val="none"/>
        </w:rPr>
        <w:t>تفسير الجدول</w:t>
      </w:r>
      <w:bookmarkEnd w:id="70"/>
    </w:p>
    <w:p w14:paraId="7EF02AD8" w14:textId="43A50E32"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 xml:space="preserve">تشير </w:t>
      </w:r>
      <w:r w:rsidR="004B0C6D">
        <w:rPr>
          <w:rFonts w:ascii="Simplified Arabic" w:hAnsi="Simplified Arabic" w:cs="Simplified Arabic" w:hint="cs"/>
          <w:b/>
          <w:bCs/>
          <w:color w:val="000000" w:themeColor="text1"/>
          <w:kern w:val="0"/>
          <w:sz w:val="28"/>
          <w:szCs w:val="28"/>
          <w:rtl/>
          <w14:ligatures w14:val="none"/>
        </w:rPr>
        <w:t>نتائج الجدول</w:t>
      </w:r>
      <w:r w:rsidRPr="00866984">
        <w:rPr>
          <w:rFonts w:ascii="Simplified Arabic" w:hAnsi="Simplified Arabic" w:cs="Simplified Arabic" w:hint="cs"/>
          <w:b/>
          <w:bCs/>
          <w:color w:val="000000" w:themeColor="text1"/>
          <w:kern w:val="0"/>
          <w:sz w:val="28"/>
          <w:szCs w:val="28"/>
          <w:rtl/>
          <w14:ligatures w14:val="none"/>
        </w:rPr>
        <w:t xml:space="preserve"> إلى أن الفئة العمرية أقل من 30 سنة جاءت في المرتبة الأولى، حيث بلغ عدد أفرادها (11) مشاركًا بنسبة 73.3%، بينما جاءت الفئة العمرية من 30 إلى أقل من 40 سنة في المرتبة الثانية بعدد (4) مشاركين بنسبة 26.7%، في حين لم تسجل الفئات العمرية الأكبر من 40 سنة أي استجابات.</w:t>
      </w:r>
    </w:p>
    <w:p w14:paraId="5EA8A23E"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lastRenderedPageBreak/>
        <w:t>ويمكن تفسير هذه النتيجة بأن غالبية المشاركين ينتمون إلى الفئات العمرية الشابة، وهي الفئات الأكثر تعاملًا مع التقنيات الحديثة والأنظمة الرقمية، مما يجعلها أكثر قدرة على تقييم واقع تطبيقات الذكاء الاصطناعي داخل بيئة العمل الحكومية.</w:t>
      </w:r>
    </w:p>
    <w:p w14:paraId="6EF45F9F" w14:textId="3D62F49B" w:rsidR="00320BCD" w:rsidRPr="00866984" w:rsidRDefault="004B0C6D" w:rsidP="004B0C6D">
      <w:pPr>
        <w:spacing w:after="0" w:line="240" w:lineRule="auto"/>
        <w:jc w:val="center"/>
        <w:rPr>
          <w:rFonts w:ascii="Simplified Arabic" w:eastAsia="Times New Roman" w:hAnsi="Simplified Arabic" w:cs="Simplified Arabic"/>
          <w:b/>
          <w:bCs/>
          <w:color w:val="000000" w:themeColor="text1"/>
          <w:kern w:val="0"/>
          <w:sz w:val="28"/>
          <w:szCs w:val="28"/>
          <w:rtl/>
          <w14:ligatures w14:val="none"/>
        </w:rPr>
      </w:pPr>
      <w:r>
        <w:rPr>
          <w:rFonts w:ascii="Simplified Arabic" w:eastAsia="Times New Roman" w:hAnsi="Simplified Arabic" w:cs="Simplified Arabic"/>
          <w:b/>
          <w:bCs/>
          <w:noProof/>
          <w:color w:val="000000" w:themeColor="text1"/>
          <w:kern w:val="0"/>
          <w:sz w:val="28"/>
          <w:szCs w:val="28"/>
          <w:rtl/>
        </w:rPr>
        <w:drawing>
          <wp:inline distT="0" distB="0" distL="0" distR="0" wp14:anchorId="184EA113" wp14:editId="1CF001ED">
            <wp:extent cx="4476750" cy="20288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b4e1e7-eeb6-42d1-b124-31797a23c7d3.jpg"/>
                    <pic:cNvPicPr/>
                  </pic:nvPicPr>
                  <pic:blipFill>
                    <a:blip r:embed="rId14">
                      <a:extLst>
                        <a:ext uri="{28A0092B-C50C-407E-A947-70E740481C1C}">
                          <a14:useLocalDpi xmlns:a14="http://schemas.microsoft.com/office/drawing/2010/main" val="0"/>
                        </a:ext>
                      </a:extLst>
                    </a:blip>
                    <a:stretch>
                      <a:fillRect/>
                    </a:stretch>
                  </pic:blipFill>
                  <pic:spPr>
                    <a:xfrm>
                      <a:off x="0" y="0"/>
                      <a:ext cx="4477907" cy="2029349"/>
                    </a:xfrm>
                    <a:prstGeom prst="rect">
                      <a:avLst/>
                    </a:prstGeom>
                  </pic:spPr>
                </pic:pic>
              </a:graphicData>
            </a:graphic>
          </wp:inline>
        </w:drawing>
      </w:r>
    </w:p>
    <w:p w14:paraId="17FB8104" w14:textId="77777777" w:rsidR="004B0C6D" w:rsidRDefault="004B0C6D" w:rsidP="00320BCD">
      <w:pPr>
        <w:spacing w:before="100" w:beforeAutospacing="1" w:after="100" w:afterAutospacing="1" w:line="240" w:lineRule="auto"/>
        <w:jc w:val="both"/>
        <w:outlineLvl w:val="1"/>
        <w:rPr>
          <w:rFonts w:ascii="Simplified Arabic" w:eastAsia="Times New Roman" w:hAnsi="Simplified Arabic" w:cs="Simplified Arabic" w:hint="cs"/>
          <w:b/>
          <w:bCs/>
          <w:color w:val="000000" w:themeColor="text1"/>
          <w:kern w:val="0"/>
          <w:sz w:val="28"/>
          <w:szCs w:val="28"/>
          <w:rtl/>
          <w14:ligatures w14:val="none"/>
        </w:rPr>
      </w:pPr>
    </w:p>
    <w:p w14:paraId="30055338" w14:textId="3A1A249D" w:rsidR="00320BCD" w:rsidRPr="004B0C6D" w:rsidRDefault="00320BCD" w:rsidP="004B0C6D">
      <w:pPr>
        <w:pStyle w:val="ListParagraph"/>
        <w:numPr>
          <w:ilvl w:val="0"/>
          <w:numId w:val="29"/>
        </w:numPr>
        <w:spacing w:before="100" w:beforeAutospacing="1" w:after="100" w:afterAutospacing="1" w:line="240" w:lineRule="auto"/>
        <w:jc w:val="both"/>
        <w:outlineLvl w:val="1"/>
        <w:rPr>
          <w:rFonts w:ascii="Simplified Arabic" w:hAnsi="Simplified Arabic" w:cs="Simplified Arabic"/>
          <w:b/>
          <w:bCs/>
          <w:color w:val="000000" w:themeColor="text1"/>
          <w:kern w:val="0"/>
          <w:sz w:val="28"/>
          <w:szCs w:val="28"/>
          <w14:ligatures w14:val="none"/>
        </w:rPr>
      </w:pPr>
      <w:bookmarkStart w:id="71" w:name="_Toc235049752"/>
      <w:r w:rsidRPr="004B0C6D">
        <w:rPr>
          <w:rFonts w:ascii="Simplified Arabic" w:eastAsia="Times New Roman" w:hAnsi="Simplified Arabic" w:cs="Simplified Arabic" w:hint="cs"/>
          <w:b/>
          <w:bCs/>
          <w:color w:val="000000" w:themeColor="text1"/>
          <w:kern w:val="0"/>
          <w:sz w:val="28"/>
          <w:szCs w:val="28"/>
          <w:rtl/>
          <w14:ligatures w14:val="none"/>
        </w:rPr>
        <w:t>توزيع أفراد العينة حسب المؤهل العلمي</w:t>
      </w:r>
      <w:bookmarkEnd w:id="71"/>
    </w:p>
    <w:p w14:paraId="26C56126" w14:textId="2B8CAC12" w:rsidR="00320BCD" w:rsidRPr="004B0C6D" w:rsidRDefault="004B0C6D" w:rsidP="004B0C6D">
      <w:pPr>
        <w:spacing w:before="100" w:beforeAutospacing="1" w:after="100" w:afterAutospacing="1" w:line="240" w:lineRule="auto"/>
        <w:jc w:val="center"/>
        <w:outlineLvl w:val="2"/>
        <w:rPr>
          <w:rFonts w:ascii="Simplified Arabic" w:eastAsia="Times New Roman" w:hAnsi="Simplified Arabic" w:cs="Simplified Arabic"/>
          <w:b/>
          <w:bCs/>
          <w:color w:val="000000" w:themeColor="text1"/>
          <w:kern w:val="0"/>
          <w:sz w:val="28"/>
          <w:szCs w:val="28"/>
          <w14:ligatures w14:val="none"/>
        </w:rPr>
      </w:pPr>
      <w:bookmarkStart w:id="72" w:name="_Toc235049753"/>
      <w:r>
        <w:rPr>
          <w:rFonts w:ascii="Simplified Arabic" w:eastAsia="Times New Roman" w:hAnsi="Simplified Arabic" w:cs="Simplified Arabic" w:hint="cs"/>
          <w:b/>
          <w:bCs/>
          <w:color w:val="000000" w:themeColor="text1"/>
          <w:kern w:val="0"/>
          <w:sz w:val="28"/>
          <w:szCs w:val="28"/>
          <w:rtl/>
          <w14:ligatures w14:val="none"/>
        </w:rPr>
        <w:t>جدول (15</w:t>
      </w:r>
      <w:r w:rsidR="00320BCD" w:rsidRPr="00866984">
        <w:rPr>
          <w:rFonts w:ascii="Simplified Arabic" w:eastAsia="Times New Roman" w:hAnsi="Simplified Arabic" w:cs="Simplified Arabic" w:hint="cs"/>
          <w:b/>
          <w:bCs/>
          <w:color w:val="000000" w:themeColor="text1"/>
          <w:kern w:val="0"/>
          <w:sz w:val="28"/>
          <w:szCs w:val="28"/>
          <w:rtl/>
          <w14:ligatures w14:val="none"/>
        </w:rPr>
        <w:t>)</w:t>
      </w:r>
      <w:r w:rsidR="00320BCD" w:rsidRPr="00866984">
        <w:rPr>
          <w:rFonts w:ascii="Simplified Arabic" w:eastAsia="Times New Roman" w:hAnsi="Simplified Arabic" w:cs="Simplified Arabic" w:hint="cs"/>
          <w:b/>
          <w:bCs/>
          <w:color w:val="000000" w:themeColor="text1"/>
          <w:kern w:val="0"/>
          <w:sz w:val="28"/>
          <w:szCs w:val="28"/>
          <w:rtl/>
          <w:lang w:bidi="ar-EG"/>
          <w14:ligatures w14:val="none"/>
        </w:rPr>
        <w:t xml:space="preserve">: </w:t>
      </w:r>
      <w:r w:rsidR="00320BCD" w:rsidRPr="00866984">
        <w:rPr>
          <w:rFonts w:ascii="Simplified Arabic" w:hAnsi="Simplified Arabic" w:cs="Simplified Arabic" w:hint="cs"/>
          <w:b/>
          <w:bCs/>
          <w:color w:val="000000" w:themeColor="text1"/>
          <w:kern w:val="0"/>
          <w:sz w:val="28"/>
          <w:szCs w:val="28"/>
          <w:rtl/>
          <w14:ligatures w14:val="none"/>
        </w:rPr>
        <w:t>توزيع أفراد العينة حسب المؤهل العلمي</w:t>
      </w:r>
      <w:bookmarkEnd w:id="72"/>
    </w:p>
    <w:tbl>
      <w:tblPr>
        <w:tblStyle w:val="TableGrid"/>
        <w:tblW w:w="5000" w:type="pct"/>
        <w:jc w:val="center"/>
        <w:tblLook w:val="04A0" w:firstRow="1" w:lastRow="0" w:firstColumn="1" w:lastColumn="0" w:noHBand="0" w:noVBand="1"/>
      </w:tblPr>
      <w:tblGrid>
        <w:gridCol w:w="3565"/>
        <w:gridCol w:w="1852"/>
        <w:gridCol w:w="3631"/>
      </w:tblGrid>
      <w:tr w:rsidR="00320BCD" w:rsidRPr="00866984" w14:paraId="73B2B14A" w14:textId="77777777" w:rsidTr="004B0C6D">
        <w:trPr>
          <w:jc w:val="center"/>
        </w:trPr>
        <w:tc>
          <w:tcPr>
            <w:tcW w:w="0" w:type="auto"/>
            <w:noWrap/>
            <w:hideMark/>
          </w:tcPr>
          <w:p w14:paraId="7D2CA62C"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المؤهل العلمي</w:t>
            </w:r>
          </w:p>
        </w:tc>
        <w:tc>
          <w:tcPr>
            <w:tcW w:w="0" w:type="auto"/>
            <w:noWrap/>
            <w:hideMark/>
          </w:tcPr>
          <w:p w14:paraId="34EFEF1B"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التكرار</w:t>
            </w:r>
          </w:p>
        </w:tc>
        <w:tc>
          <w:tcPr>
            <w:tcW w:w="0" w:type="auto"/>
            <w:noWrap/>
            <w:hideMark/>
          </w:tcPr>
          <w:p w14:paraId="73B4A1DE"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النسبة المئوية</w:t>
            </w:r>
          </w:p>
        </w:tc>
      </w:tr>
      <w:tr w:rsidR="00320BCD" w:rsidRPr="00866984" w14:paraId="5588656C" w14:textId="77777777" w:rsidTr="004B0C6D">
        <w:trPr>
          <w:jc w:val="center"/>
        </w:trPr>
        <w:tc>
          <w:tcPr>
            <w:tcW w:w="0" w:type="auto"/>
            <w:noWrap/>
            <w:hideMark/>
          </w:tcPr>
          <w:p w14:paraId="2948569A"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دبلوم</w:t>
            </w:r>
          </w:p>
        </w:tc>
        <w:tc>
          <w:tcPr>
            <w:tcW w:w="0" w:type="auto"/>
            <w:noWrap/>
            <w:hideMark/>
          </w:tcPr>
          <w:p w14:paraId="572F0904"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w:t>
            </w:r>
          </w:p>
        </w:tc>
        <w:tc>
          <w:tcPr>
            <w:tcW w:w="0" w:type="auto"/>
            <w:noWrap/>
            <w:hideMark/>
          </w:tcPr>
          <w:p w14:paraId="4279CBB3"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6.7%</w:t>
            </w:r>
          </w:p>
        </w:tc>
      </w:tr>
      <w:tr w:rsidR="00320BCD" w:rsidRPr="00866984" w14:paraId="58D53727" w14:textId="77777777" w:rsidTr="004B0C6D">
        <w:trPr>
          <w:jc w:val="center"/>
        </w:trPr>
        <w:tc>
          <w:tcPr>
            <w:tcW w:w="0" w:type="auto"/>
            <w:noWrap/>
            <w:hideMark/>
          </w:tcPr>
          <w:p w14:paraId="6CA7C071"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بكالوريوس</w:t>
            </w:r>
          </w:p>
        </w:tc>
        <w:tc>
          <w:tcPr>
            <w:tcW w:w="0" w:type="auto"/>
            <w:noWrap/>
            <w:hideMark/>
          </w:tcPr>
          <w:p w14:paraId="7A8E9194"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13</w:t>
            </w:r>
          </w:p>
        </w:tc>
        <w:tc>
          <w:tcPr>
            <w:tcW w:w="0" w:type="auto"/>
            <w:noWrap/>
            <w:hideMark/>
          </w:tcPr>
          <w:p w14:paraId="4A73D593"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86.7%</w:t>
            </w:r>
          </w:p>
        </w:tc>
      </w:tr>
      <w:tr w:rsidR="00320BCD" w:rsidRPr="00866984" w14:paraId="55D9D2B4" w14:textId="77777777" w:rsidTr="004B0C6D">
        <w:trPr>
          <w:jc w:val="center"/>
        </w:trPr>
        <w:tc>
          <w:tcPr>
            <w:tcW w:w="0" w:type="auto"/>
            <w:noWrap/>
            <w:hideMark/>
          </w:tcPr>
          <w:p w14:paraId="06B1A957"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ماجستير</w:t>
            </w:r>
          </w:p>
        </w:tc>
        <w:tc>
          <w:tcPr>
            <w:tcW w:w="0" w:type="auto"/>
            <w:noWrap/>
            <w:hideMark/>
          </w:tcPr>
          <w:p w14:paraId="68BA1DBC"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w:t>
            </w:r>
          </w:p>
        </w:tc>
        <w:tc>
          <w:tcPr>
            <w:tcW w:w="0" w:type="auto"/>
            <w:noWrap/>
            <w:hideMark/>
          </w:tcPr>
          <w:p w14:paraId="471398CD"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6.7%</w:t>
            </w:r>
          </w:p>
        </w:tc>
      </w:tr>
      <w:tr w:rsidR="00320BCD" w:rsidRPr="00866984" w14:paraId="2FE6E357" w14:textId="77777777" w:rsidTr="004B0C6D">
        <w:trPr>
          <w:jc w:val="center"/>
        </w:trPr>
        <w:tc>
          <w:tcPr>
            <w:tcW w:w="0" w:type="auto"/>
            <w:noWrap/>
            <w:hideMark/>
          </w:tcPr>
          <w:p w14:paraId="20752241"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دكتوراه</w:t>
            </w:r>
          </w:p>
        </w:tc>
        <w:tc>
          <w:tcPr>
            <w:tcW w:w="0" w:type="auto"/>
            <w:noWrap/>
            <w:hideMark/>
          </w:tcPr>
          <w:p w14:paraId="48AFC971"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0</w:t>
            </w:r>
          </w:p>
        </w:tc>
        <w:tc>
          <w:tcPr>
            <w:tcW w:w="0" w:type="auto"/>
            <w:noWrap/>
            <w:hideMark/>
          </w:tcPr>
          <w:p w14:paraId="1ACFC5E0"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0.0%</w:t>
            </w:r>
          </w:p>
        </w:tc>
      </w:tr>
      <w:tr w:rsidR="00320BCD" w:rsidRPr="00866984" w14:paraId="5D2B0A18" w14:textId="77777777" w:rsidTr="004B0C6D">
        <w:trPr>
          <w:jc w:val="center"/>
        </w:trPr>
        <w:tc>
          <w:tcPr>
            <w:tcW w:w="0" w:type="auto"/>
            <w:noWrap/>
            <w:hideMark/>
          </w:tcPr>
          <w:p w14:paraId="47AC4697"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الإجمالي</w:t>
            </w:r>
          </w:p>
        </w:tc>
        <w:tc>
          <w:tcPr>
            <w:tcW w:w="0" w:type="auto"/>
            <w:noWrap/>
            <w:hideMark/>
          </w:tcPr>
          <w:p w14:paraId="371CDB5C"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15</w:t>
            </w:r>
          </w:p>
        </w:tc>
        <w:tc>
          <w:tcPr>
            <w:tcW w:w="0" w:type="auto"/>
            <w:noWrap/>
            <w:hideMark/>
          </w:tcPr>
          <w:p w14:paraId="69181D5B"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100%</w:t>
            </w:r>
          </w:p>
        </w:tc>
      </w:tr>
    </w:tbl>
    <w:p w14:paraId="43F82656"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المصدر: من إعداد الباحثة بالاعتماد على نتائج الاستبانة.</w:t>
      </w:r>
    </w:p>
    <w:p w14:paraId="21E39473" w14:textId="77777777" w:rsidR="00320BCD" w:rsidRPr="00866984" w:rsidRDefault="00320BCD" w:rsidP="00320BCD">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73" w:name="_Toc235049754"/>
      <w:r w:rsidRPr="00866984">
        <w:rPr>
          <w:rFonts w:ascii="Simplified Arabic" w:eastAsia="Times New Roman" w:hAnsi="Simplified Arabic" w:cs="Simplified Arabic" w:hint="cs"/>
          <w:b/>
          <w:bCs/>
          <w:color w:val="000000" w:themeColor="text1"/>
          <w:kern w:val="0"/>
          <w:sz w:val="28"/>
          <w:szCs w:val="28"/>
          <w:rtl/>
          <w14:ligatures w14:val="none"/>
        </w:rPr>
        <w:t>تفسير الجدول</w:t>
      </w:r>
      <w:bookmarkEnd w:id="73"/>
    </w:p>
    <w:p w14:paraId="32C2C623" w14:textId="71840F8C" w:rsidR="00320BCD" w:rsidRPr="00866984" w:rsidRDefault="004B0C6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Pr>
          <w:rFonts w:ascii="Simplified Arabic" w:hAnsi="Simplified Arabic" w:cs="Simplified Arabic" w:hint="cs"/>
          <w:b/>
          <w:bCs/>
          <w:color w:val="000000" w:themeColor="text1"/>
          <w:kern w:val="0"/>
          <w:sz w:val="28"/>
          <w:szCs w:val="28"/>
          <w:rtl/>
          <w14:ligatures w14:val="none"/>
        </w:rPr>
        <w:t xml:space="preserve">يوضح الجدول </w:t>
      </w:r>
      <w:r w:rsidR="00320BCD" w:rsidRPr="00866984">
        <w:rPr>
          <w:rFonts w:ascii="Simplified Arabic" w:hAnsi="Simplified Arabic" w:cs="Simplified Arabic" w:hint="cs"/>
          <w:b/>
          <w:bCs/>
          <w:color w:val="000000" w:themeColor="text1"/>
          <w:kern w:val="0"/>
          <w:sz w:val="28"/>
          <w:szCs w:val="28"/>
          <w:rtl/>
          <w14:ligatures w14:val="none"/>
        </w:rPr>
        <w:t xml:space="preserve">أن حملة درجة البكالوريوس يمثلون النسبة الأكبر من أفراد العينة، حيث بلغ عددهم (13) مشاركًا بنسبة 86.7%، بينما بلغ عدد الحاصلين على الدبلوم مشاركًا واحدًا بنسبة 6.7%، </w:t>
      </w:r>
      <w:r w:rsidR="00320BCD" w:rsidRPr="00866984">
        <w:rPr>
          <w:rFonts w:ascii="Simplified Arabic" w:hAnsi="Simplified Arabic" w:cs="Simplified Arabic" w:hint="cs"/>
          <w:b/>
          <w:bCs/>
          <w:color w:val="000000" w:themeColor="text1"/>
          <w:kern w:val="0"/>
          <w:sz w:val="28"/>
          <w:szCs w:val="28"/>
          <w:rtl/>
          <w14:ligatures w14:val="none"/>
        </w:rPr>
        <w:lastRenderedPageBreak/>
        <w:t>وكذلك الحال بالنسبة للحاصلين على درجة الماجستير بنسبة 6.7%، في حين لم تسجل أي استجابة لفئة الدكتوراه.</w:t>
      </w:r>
    </w:p>
    <w:p w14:paraId="7537F5B1"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وتشير هذه النتائج إلى أن غالبية أفراد العينة يتمتعون بمستوى تعليمي جامعي، وهو ما يعزز من قدرتهم على فهم تطبيقات الذكاء الاصطناعي وتقييم أثرها في كفاءة الأداء الإداري.</w:t>
      </w:r>
    </w:p>
    <w:p w14:paraId="79B7770A" w14:textId="6C6C70EF" w:rsidR="00320BCD" w:rsidRPr="00866984" w:rsidRDefault="004B0C6D" w:rsidP="004B0C6D">
      <w:pPr>
        <w:spacing w:after="0" w:line="240" w:lineRule="auto"/>
        <w:jc w:val="center"/>
        <w:rPr>
          <w:rFonts w:ascii="Simplified Arabic" w:eastAsia="Times New Roman" w:hAnsi="Simplified Arabic" w:cs="Simplified Arabic"/>
          <w:b/>
          <w:bCs/>
          <w:color w:val="000000" w:themeColor="text1"/>
          <w:kern w:val="0"/>
          <w:sz w:val="28"/>
          <w:szCs w:val="28"/>
          <w:rtl/>
          <w14:ligatures w14:val="none"/>
        </w:rPr>
      </w:pPr>
      <w:r>
        <w:rPr>
          <w:rFonts w:ascii="Simplified Arabic" w:eastAsia="Times New Roman" w:hAnsi="Simplified Arabic" w:cs="Simplified Arabic"/>
          <w:b/>
          <w:bCs/>
          <w:noProof/>
          <w:color w:val="000000" w:themeColor="text1"/>
          <w:kern w:val="0"/>
          <w:sz w:val="28"/>
          <w:szCs w:val="28"/>
          <w:rtl/>
        </w:rPr>
        <w:drawing>
          <wp:inline distT="0" distB="0" distL="0" distR="0" wp14:anchorId="17357EC8" wp14:editId="4F715024">
            <wp:extent cx="4695825" cy="17526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39a8fa-c21f-4ab6-840e-6d931667f4e3.jpg"/>
                    <pic:cNvPicPr/>
                  </pic:nvPicPr>
                  <pic:blipFill>
                    <a:blip r:embed="rId15">
                      <a:extLst>
                        <a:ext uri="{28A0092B-C50C-407E-A947-70E740481C1C}">
                          <a14:useLocalDpi xmlns:a14="http://schemas.microsoft.com/office/drawing/2010/main" val="0"/>
                        </a:ext>
                      </a:extLst>
                    </a:blip>
                    <a:stretch>
                      <a:fillRect/>
                    </a:stretch>
                  </pic:blipFill>
                  <pic:spPr>
                    <a:xfrm>
                      <a:off x="0" y="0"/>
                      <a:ext cx="4699627" cy="1754019"/>
                    </a:xfrm>
                    <a:prstGeom prst="rect">
                      <a:avLst/>
                    </a:prstGeom>
                  </pic:spPr>
                </pic:pic>
              </a:graphicData>
            </a:graphic>
          </wp:inline>
        </w:drawing>
      </w:r>
    </w:p>
    <w:p w14:paraId="1DDEA788" w14:textId="77777777" w:rsidR="004B0C6D" w:rsidRPr="004B0C6D" w:rsidRDefault="004B0C6D" w:rsidP="004B0C6D">
      <w:pPr>
        <w:spacing w:before="100" w:beforeAutospacing="1" w:after="100" w:afterAutospacing="1" w:line="240" w:lineRule="auto"/>
        <w:jc w:val="both"/>
        <w:outlineLvl w:val="1"/>
        <w:rPr>
          <w:rFonts w:ascii="Simplified Arabic" w:eastAsia="Times New Roman" w:hAnsi="Simplified Arabic" w:cs="Simplified Arabic" w:hint="cs"/>
          <w:b/>
          <w:bCs/>
          <w:color w:val="000000" w:themeColor="text1"/>
          <w:kern w:val="0"/>
          <w:sz w:val="14"/>
          <w:szCs w:val="14"/>
          <w:rtl/>
          <w14:ligatures w14:val="none"/>
        </w:rPr>
      </w:pPr>
    </w:p>
    <w:p w14:paraId="0E5EAEB3" w14:textId="25F75E05" w:rsidR="00320BCD" w:rsidRPr="004B0C6D" w:rsidRDefault="00320BCD" w:rsidP="004B0C6D">
      <w:pPr>
        <w:pStyle w:val="ListParagraph"/>
        <w:numPr>
          <w:ilvl w:val="0"/>
          <w:numId w:val="29"/>
        </w:numPr>
        <w:spacing w:before="100" w:beforeAutospacing="1" w:after="100" w:afterAutospacing="1" w:line="240" w:lineRule="auto"/>
        <w:jc w:val="both"/>
        <w:outlineLvl w:val="1"/>
        <w:rPr>
          <w:rFonts w:ascii="Simplified Arabic" w:hAnsi="Simplified Arabic" w:cs="Simplified Arabic"/>
          <w:b/>
          <w:bCs/>
          <w:color w:val="000000" w:themeColor="text1"/>
          <w:kern w:val="0"/>
          <w:sz w:val="28"/>
          <w:szCs w:val="28"/>
          <w14:ligatures w14:val="none"/>
        </w:rPr>
      </w:pPr>
      <w:bookmarkStart w:id="74" w:name="_Toc235049755"/>
      <w:r w:rsidRPr="004B0C6D">
        <w:rPr>
          <w:rFonts w:ascii="Simplified Arabic" w:eastAsia="Times New Roman" w:hAnsi="Simplified Arabic" w:cs="Simplified Arabic" w:hint="cs"/>
          <w:b/>
          <w:bCs/>
          <w:color w:val="000000" w:themeColor="text1"/>
          <w:kern w:val="0"/>
          <w:sz w:val="28"/>
          <w:szCs w:val="28"/>
          <w:rtl/>
          <w14:ligatures w14:val="none"/>
        </w:rPr>
        <w:t>توزيع أفراد العينة حسب سنوات الخبرة</w:t>
      </w:r>
      <w:bookmarkEnd w:id="74"/>
    </w:p>
    <w:p w14:paraId="6160CA70" w14:textId="30D7E4A1" w:rsidR="00320BCD" w:rsidRPr="00866984" w:rsidRDefault="00320BCD" w:rsidP="004B0C6D">
      <w:pPr>
        <w:spacing w:before="100" w:beforeAutospacing="1" w:after="100" w:afterAutospacing="1" w:line="240" w:lineRule="auto"/>
        <w:jc w:val="center"/>
        <w:outlineLvl w:val="2"/>
        <w:rPr>
          <w:rFonts w:ascii="Simplified Arabic" w:eastAsia="Times New Roman" w:hAnsi="Simplified Arabic" w:cs="Simplified Arabic"/>
          <w:b/>
          <w:bCs/>
          <w:color w:val="000000" w:themeColor="text1"/>
          <w:kern w:val="0"/>
          <w:sz w:val="28"/>
          <w:szCs w:val="28"/>
          <w:rtl/>
          <w14:ligatures w14:val="none"/>
        </w:rPr>
      </w:pPr>
      <w:bookmarkStart w:id="75" w:name="_Toc235049756"/>
      <w:r w:rsidRPr="00866984">
        <w:rPr>
          <w:rFonts w:ascii="Simplified Arabic" w:eastAsia="Times New Roman" w:hAnsi="Simplified Arabic" w:cs="Simplified Arabic" w:hint="cs"/>
          <w:b/>
          <w:bCs/>
          <w:color w:val="000000" w:themeColor="text1"/>
          <w:kern w:val="0"/>
          <w:sz w:val="28"/>
          <w:szCs w:val="28"/>
          <w:rtl/>
          <w14:ligatures w14:val="none"/>
        </w:rPr>
        <w:t>جدول (</w:t>
      </w:r>
      <w:r w:rsidR="004B0C6D">
        <w:rPr>
          <w:rFonts w:ascii="Simplified Arabic" w:eastAsia="Times New Roman" w:hAnsi="Simplified Arabic" w:cs="Simplified Arabic" w:hint="cs"/>
          <w:b/>
          <w:bCs/>
          <w:color w:val="000000" w:themeColor="text1"/>
          <w:kern w:val="0"/>
          <w:sz w:val="28"/>
          <w:szCs w:val="28"/>
          <w:rtl/>
          <w14:ligatures w14:val="none"/>
        </w:rPr>
        <w:t>16</w:t>
      </w:r>
      <w:r w:rsidRPr="00866984">
        <w:rPr>
          <w:rFonts w:ascii="Simplified Arabic" w:eastAsia="Times New Roman" w:hAnsi="Simplified Arabic" w:cs="Simplified Arabic" w:hint="cs"/>
          <w:b/>
          <w:bCs/>
          <w:color w:val="000000" w:themeColor="text1"/>
          <w:kern w:val="0"/>
          <w:sz w:val="28"/>
          <w:szCs w:val="28"/>
          <w:rtl/>
          <w14:ligatures w14:val="none"/>
        </w:rPr>
        <w:t>)</w:t>
      </w:r>
      <w:r w:rsidRPr="00866984">
        <w:rPr>
          <w:rFonts w:ascii="Simplified Arabic" w:eastAsia="Times New Roman" w:hAnsi="Simplified Arabic" w:cs="Simplified Arabic" w:hint="cs"/>
          <w:b/>
          <w:bCs/>
          <w:color w:val="000000" w:themeColor="text1"/>
          <w:kern w:val="0"/>
          <w:sz w:val="28"/>
          <w:szCs w:val="28"/>
          <w:rtl/>
          <w:lang w:bidi="ar-EG"/>
          <w14:ligatures w14:val="none"/>
        </w:rPr>
        <w:t xml:space="preserve">: </w:t>
      </w:r>
      <w:r w:rsidRPr="00866984">
        <w:rPr>
          <w:rFonts w:ascii="Simplified Arabic" w:hAnsi="Simplified Arabic" w:cs="Simplified Arabic" w:hint="cs"/>
          <w:b/>
          <w:bCs/>
          <w:color w:val="000000" w:themeColor="text1"/>
          <w:kern w:val="0"/>
          <w:sz w:val="28"/>
          <w:szCs w:val="28"/>
          <w:rtl/>
          <w14:ligatures w14:val="none"/>
        </w:rPr>
        <w:t>توزيع أفراد العينة حسب سنوات الخبرة</w:t>
      </w:r>
      <w:bookmarkEnd w:id="75"/>
    </w:p>
    <w:tbl>
      <w:tblPr>
        <w:tblStyle w:val="TableGrid"/>
        <w:tblW w:w="5000" w:type="pct"/>
        <w:jc w:val="center"/>
        <w:tblLook w:val="04A0" w:firstRow="1" w:lastRow="0" w:firstColumn="1" w:lastColumn="0" w:noHBand="0" w:noVBand="1"/>
      </w:tblPr>
      <w:tblGrid>
        <w:gridCol w:w="5123"/>
        <w:gridCol w:w="1326"/>
        <w:gridCol w:w="2599"/>
      </w:tblGrid>
      <w:tr w:rsidR="00320BCD" w:rsidRPr="00866984" w14:paraId="45A295CC" w14:textId="77777777" w:rsidTr="004B0C6D">
        <w:trPr>
          <w:jc w:val="center"/>
        </w:trPr>
        <w:tc>
          <w:tcPr>
            <w:tcW w:w="0" w:type="auto"/>
            <w:noWrap/>
            <w:hideMark/>
          </w:tcPr>
          <w:p w14:paraId="59431A7B"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سنوات الخبرة</w:t>
            </w:r>
          </w:p>
        </w:tc>
        <w:tc>
          <w:tcPr>
            <w:tcW w:w="0" w:type="auto"/>
            <w:noWrap/>
            <w:hideMark/>
          </w:tcPr>
          <w:p w14:paraId="7E5BBAD2"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التكرار</w:t>
            </w:r>
          </w:p>
        </w:tc>
        <w:tc>
          <w:tcPr>
            <w:tcW w:w="0" w:type="auto"/>
            <w:noWrap/>
            <w:hideMark/>
          </w:tcPr>
          <w:p w14:paraId="201AF7D6"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النسبة المئوية</w:t>
            </w:r>
          </w:p>
        </w:tc>
      </w:tr>
      <w:tr w:rsidR="00320BCD" w:rsidRPr="00866984" w14:paraId="3387CEB0" w14:textId="77777777" w:rsidTr="004B0C6D">
        <w:trPr>
          <w:jc w:val="center"/>
        </w:trPr>
        <w:tc>
          <w:tcPr>
            <w:tcW w:w="0" w:type="auto"/>
            <w:noWrap/>
            <w:hideMark/>
          </w:tcPr>
          <w:p w14:paraId="095990C6"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أقل من سنة</w:t>
            </w:r>
          </w:p>
        </w:tc>
        <w:tc>
          <w:tcPr>
            <w:tcW w:w="0" w:type="auto"/>
            <w:noWrap/>
            <w:hideMark/>
          </w:tcPr>
          <w:p w14:paraId="4C13B15A"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8</w:t>
            </w:r>
          </w:p>
        </w:tc>
        <w:tc>
          <w:tcPr>
            <w:tcW w:w="0" w:type="auto"/>
            <w:noWrap/>
            <w:hideMark/>
          </w:tcPr>
          <w:p w14:paraId="2A87B718"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53.3%</w:t>
            </w:r>
          </w:p>
        </w:tc>
      </w:tr>
      <w:tr w:rsidR="00320BCD" w:rsidRPr="00866984" w14:paraId="196A0D4B" w14:textId="77777777" w:rsidTr="004B0C6D">
        <w:trPr>
          <w:jc w:val="center"/>
        </w:trPr>
        <w:tc>
          <w:tcPr>
            <w:tcW w:w="0" w:type="auto"/>
            <w:noWrap/>
            <w:hideMark/>
          </w:tcPr>
          <w:p w14:paraId="7C110DE6"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من سنة إلى أقل من 5 سنوات</w:t>
            </w:r>
          </w:p>
        </w:tc>
        <w:tc>
          <w:tcPr>
            <w:tcW w:w="0" w:type="auto"/>
            <w:noWrap/>
            <w:hideMark/>
          </w:tcPr>
          <w:p w14:paraId="354F3A33"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6</w:t>
            </w:r>
          </w:p>
        </w:tc>
        <w:tc>
          <w:tcPr>
            <w:tcW w:w="0" w:type="auto"/>
            <w:noWrap/>
            <w:hideMark/>
          </w:tcPr>
          <w:p w14:paraId="3B7883EE"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40.0%</w:t>
            </w:r>
          </w:p>
        </w:tc>
      </w:tr>
      <w:tr w:rsidR="00320BCD" w:rsidRPr="00866984" w14:paraId="019341A3" w14:textId="77777777" w:rsidTr="004B0C6D">
        <w:trPr>
          <w:jc w:val="center"/>
        </w:trPr>
        <w:tc>
          <w:tcPr>
            <w:tcW w:w="0" w:type="auto"/>
            <w:noWrap/>
            <w:hideMark/>
          </w:tcPr>
          <w:p w14:paraId="148CA2D5"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من 6 إلى 10 سنوات</w:t>
            </w:r>
          </w:p>
        </w:tc>
        <w:tc>
          <w:tcPr>
            <w:tcW w:w="0" w:type="auto"/>
            <w:noWrap/>
            <w:hideMark/>
          </w:tcPr>
          <w:p w14:paraId="724F7BC6"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w:t>
            </w:r>
          </w:p>
        </w:tc>
        <w:tc>
          <w:tcPr>
            <w:tcW w:w="0" w:type="auto"/>
            <w:noWrap/>
            <w:hideMark/>
          </w:tcPr>
          <w:p w14:paraId="6E4C562F"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6.7%</w:t>
            </w:r>
          </w:p>
        </w:tc>
      </w:tr>
      <w:tr w:rsidR="00320BCD" w:rsidRPr="00866984" w14:paraId="015E6F7E" w14:textId="77777777" w:rsidTr="004B0C6D">
        <w:trPr>
          <w:jc w:val="center"/>
        </w:trPr>
        <w:tc>
          <w:tcPr>
            <w:tcW w:w="0" w:type="auto"/>
            <w:noWrap/>
            <w:hideMark/>
          </w:tcPr>
          <w:p w14:paraId="0949C7BC"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من 11 إلى 15 سنة</w:t>
            </w:r>
          </w:p>
        </w:tc>
        <w:tc>
          <w:tcPr>
            <w:tcW w:w="0" w:type="auto"/>
            <w:noWrap/>
            <w:hideMark/>
          </w:tcPr>
          <w:p w14:paraId="6E802FA4"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0</w:t>
            </w:r>
          </w:p>
        </w:tc>
        <w:tc>
          <w:tcPr>
            <w:tcW w:w="0" w:type="auto"/>
            <w:noWrap/>
            <w:hideMark/>
          </w:tcPr>
          <w:p w14:paraId="46B0A2B2"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0.0%</w:t>
            </w:r>
          </w:p>
        </w:tc>
      </w:tr>
      <w:tr w:rsidR="00320BCD" w:rsidRPr="00866984" w14:paraId="4F367CEC" w14:textId="77777777" w:rsidTr="004B0C6D">
        <w:trPr>
          <w:jc w:val="center"/>
        </w:trPr>
        <w:tc>
          <w:tcPr>
            <w:tcW w:w="0" w:type="auto"/>
            <w:noWrap/>
            <w:hideMark/>
          </w:tcPr>
          <w:p w14:paraId="1EE7ECAC"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أكثر من 15 سنة</w:t>
            </w:r>
          </w:p>
        </w:tc>
        <w:tc>
          <w:tcPr>
            <w:tcW w:w="0" w:type="auto"/>
            <w:noWrap/>
            <w:hideMark/>
          </w:tcPr>
          <w:p w14:paraId="426F494B"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0</w:t>
            </w:r>
          </w:p>
        </w:tc>
        <w:tc>
          <w:tcPr>
            <w:tcW w:w="0" w:type="auto"/>
            <w:noWrap/>
            <w:hideMark/>
          </w:tcPr>
          <w:p w14:paraId="425B9A2D"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0.0%</w:t>
            </w:r>
          </w:p>
        </w:tc>
      </w:tr>
      <w:tr w:rsidR="00320BCD" w:rsidRPr="00866984" w14:paraId="063F8794" w14:textId="77777777" w:rsidTr="004B0C6D">
        <w:trPr>
          <w:jc w:val="center"/>
        </w:trPr>
        <w:tc>
          <w:tcPr>
            <w:tcW w:w="0" w:type="auto"/>
            <w:noWrap/>
            <w:hideMark/>
          </w:tcPr>
          <w:p w14:paraId="78635BFF"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الإجمالي</w:t>
            </w:r>
          </w:p>
        </w:tc>
        <w:tc>
          <w:tcPr>
            <w:tcW w:w="0" w:type="auto"/>
            <w:noWrap/>
            <w:hideMark/>
          </w:tcPr>
          <w:p w14:paraId="16CD45EB"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15</w:t>
            </w:r>
          </w:p>
        </w:tc>
        <w:tc>
          <w:tcPr>
            <w:tcW w:w="0" w:type="auto"/>
            <w:noWrap/>
            <w:hideMark/>
          </w:tcPr>
          <w:p w14:paraId="5BFFFAA6"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100%</w:t>
            </w:r>
          </w:p>
        </w:tc>
      </w:tr>
    </w:tbl>
    <w:p w14:paraId="2A04AB99"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المصدر: من إعداد الباحثة بالاعتماد على نتائج الاستبانة.</w:t>
      </w:r>
    </w:p>
    <w:p w14:paraId="1037C3F5" w14:textId="77777777" w:rsidR="00320BCD" w:rsidRPr="00866984" w:rsidRDefault="00320BCD" w:rsidP="00320BCD">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76" w:name="_Toc235049757"/>
      <w:r w:rsidRPr="00866984">
        <w:rPr>
          <w:rFonts w:ascii="Simplified Arabic" w:eastAsia="Times New Roman" w:hAnsi="Simplified Arabic" w:cs="Simplified Arabic" w:hint="cs"/>
          <w:b/>
          <w:bCs/>
          <w:color w:val="000000" w:themeColor="text1"/>
          <w:kern w:val="0"/>
          <w:sz w:val="28"/>
          <w:szCs w:val="28"/>
          <w:rtl/>
          <w14:ligatures w14:val="none"/>
        </w:rPr>
        <w:t>تفسير الجدول</w:t>
      </w:r>
      <w:bookmarkEnd w:id="76"/>
    </w:p>
    <w:p w14:paraId="46654A65" w14:textId="5F587B6C" w:rsidR="00320BCD" w:rsidRPr="00866984" w:rsidRDefault="004B0C6D" w:rsidP="004B0C6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Pr>
          <w:rFonts w:ascii="Simplified Arabic" w:hAnsi="Simplified Arabic" w:cs="Simplified Arabic" w:hint="cs"/>
          <w:b/>
          <w:bCs/>
          <w:color w:val="000000" w:themeColor="text1"/>
          <w:kern w:val="0"/>
          <w:sz w:val="28"/>
          <w:szCs w:val="28"/>
          <w:rtl/>
          <w14:ligatures w14:val="none"/>
        </w:rPr>
        <w:t>يتضح من الجدول</w:t>
      </w:r>
      <w:r w:rsidR="00320BCD" w:rsidRPr="00866984">
        <w:rPr>
          <w:rFonts w:ascii="Simplified Arabic" w:hAnsi="Simplified Arabic" w:cs="Simplified Arabic" w:hint="cs"/>
          <w:b/>
          <w:bCs/>
          <w:color w:val="000000" w:themeColor="text1"/>
          <w:kern w:val="0"/>
          <w:sz w:val="28"/>
          <w:szCs w:val="28"/>
          <w:rtl/>
          <w14:ligatures w14:val="none"/>
        </w:rPr>
        <w:t xml:space="preserve"> أن غالبية أفراد العينة تقل خبرتهم العملية عن سنة واحدة، حيث بلغ عددهم (8) مشاركين بنسبة 53.3%، يليهم من تتراوح خبرتهم بين سنة وأقل من خمس سنوات بعدد (6) </w:t>
      </w:r>
      <w:r w:rsidR="00320BCD" w:rsidRPr="00866984">
        <w:rPr>
          <w:rFonts w:ascii="Simplified Arabic" w:hAnsi="Simplified Arabic" w:cs="Simplified Arabic" w:hint="cs"/>
          <w:b/>
          <w:bCs/>
          <w:color w:val="000000" w:themeColor="text1"/>
          <w:kern w:val="0"/>
          <w:sz w:val="28"/>
          <w:szCs w:val="28"/>
          <w:rtl/>
          <w14:ligatures w14:val="none"/>
        </w:rPr>
        <w:lastRenderedPageBreak/>
        <w:t>مشاركين بنسبة 40.0%، بينما بلغت نسبة من تتراوح خبرتهم بين (6–10) سنوات 6.7%، ولم تسجل أي استجابات للفئات الأعلى من ذلك.</w:t>
      </w:r>
    </w:p>
    <w:p w14:paraId="36E3EDF7"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وتعكس هذه النتائج أن غالبية أفراد العينة من الموظفين حديثي الالتحاق بسوق العمل أو بالجهات الحكومية، وهو ما قد يرتبط بزيادة تعاملهم مع الأنظمة الرقمية الحديثة، كما يعكس اهتمام المؤسسات الحكومية بإشراك الكفاءات الشابة في بيئات العمل التي تعتمد على التحول الرقمي وتطبيقات الذكاء الاصطناعي.</w:t>
      </w:r>
    </w:p>
    <w:p w14:paraId="491C5AE8" w14:textId="07A930E5" w:rsidR="004B0C6D" w:rsidRDefault="004B0C6D" w:rsidP="004B0C6D">
      <w:pPr>
        <w:spacing w:before="100" w:beforeAutospacing="1" w:after="100" w:afterAutospacing="1" w:line="240" w:lineRule="auto"/>
        <w:jc w:val="center"/>
        <w:outlineLvl w:val="0"/>
        <w:rPr>
          <w:rFonts w:ascii="Simplified Arabic" w:hAnsi="Simplified Arabic" w:cs="Simplified Arabic" w:hint="cs"/>
          <w:b/>
          <w:bCs/>
          <w:color w:val="000000" w:themeColor="text1"/>
          <w:kern w:val="0"/>
          <w:sz w:val="28"/>
          <w:szCs w:val="28"/>
          <w:rtl/>
          <w14:ligatures w14:val="none"/>
        </w:rPr>
      </w:pPr>
      <w:bookmarkStart w:id="77" w:name="_Toc235049758"/>
      <w:r>
        <w:rPr>
          <w:rFonts w:ascii="Simplified Arabic" w:hAnsi="Simplified Arabic" w:cs="Simplified Arabic" w:hint="cs"/>
          <w:b/>
          <w:bCs/>
          <w:noProof/>
          <w:color w:val="000000" w:themeColor="text1"/>
          <w:kern w:val="0"/>
          <w:sz w:val="28"/>
          <w:szCs w:val="28"/>
          <w:rtl/>
        </w:rPr>
        <w:drawing>
          <wp:inline distT="0" distB="0" distL="0" distR="0" wp14:anchorId="00C57EA3" wp14:editId="1BEA26E1">
            <wp:extent cx="4876800" cy="19526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e2fb49f-ca78-4414-86c3-5029fbf3151b.jpg"/>
                    <pic:cNvPicPr/>
                  </pic:nvPicPr>
                  <pic:blipFill>
                    <a:blip r:embed="rId16">
                      <a:extLst>
                        <a:ext uri="{28A0092B-C50C-407E-A947-70E740481C1C}">
                          <a14:useLocalDpi xmlns:a14="http://schemas.microsoft.com/office/drawing/2010/main" val="0"/>
                        </a:ext>
                      </a:extLst>
                    </a:blip>
                    <a:stretch>
                      <a:fillRect/>
                    </a:stretch>
                  </pic:blipFill>
                  <pic:spPr>
                    <a:xfrm>
                      <a:off x="0" y="0"/>
                      <a:ext cx="4875144" cy="1951962"/>
                    </a:xfrm>
                    <a:prstGeom prst="rect">
                      <a:avLst/>
                    </a:prstGeom>
                  </pic:spPr>
                </pic:pic>
              </a:graphicData>
            </a:graphic>
          </wp:inline>
        </w:drawing>
      </w:r>
      <w:bookmarkEnd w:id="77"/>
    </w:p>
    <w:p w14:paraId="00E23579" w14:textId="77777777" w:rsidR="004B0C6D" w:rsidRDefault="004B0C6D" w:rsidP="00320BCD">
      <w:pPr>
        <w:spacing w:before="100" w:beforeAutospacing="1" w:after="100" w:afterAutospacing="1" w:line="240" w:lineRule="auto"/>
        <w:jc w:val="both"/>
        <w:outlineLvl w:val="0"/>
        <w:rPr>
          <w:rFonts w:ascii="Simplified Arabic" w:eastAsia="Times New Roman" w:hAnsi="Simplified Arabic" w:cs="Simplified Arabic" w:hint="cs"/>
          <w:b/>
          <w:bCs/>
          <w:color w:val="000000" w:themeColor="text1"/>
          <w:kern w:val="36"/>
          <w:sz w:val="28"/>
          <w:szCs w:val="28"/>
          <w:rtl/>
          <w14:ligatures w14:val="none"/>
        </w:rPr>
      </w:pPr>
    </w:p>
    <w:p w14:paraId="1629E322" w14:textId="77777777" w:rsidR="00320BCD" w:rsidRPr="004B0C6D" w:rsidRDefault="00320BCD" w:rsidP="00320BCD">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u w:val="single"/>
          <w14:ligatures w14:val="none"/>
        </w:rPr>
      </w:pPr>
      <w:bookmarkStart w:id="78" w:name="_Toc235049759"/>
      <w:r w:rsidRPr="004B0C6D">
        <w:rPr>
          <w:rFonts w:ascii="Simplified Arabic" w:eastAsia="Times New Roman" w:hAnsi="Simplified Arabic" w:cs="Simplified Arabic" w:hint="cs"/>
          <w:b/>
          <w:bCs/>
          <w:color w:val="000000" w:themeColor="text1"/>
          <w:kern w:val="36"/>
          <w:sz w:val="28"/>
          <w:szCs w:val="28"/>
          <w:u w:val="single"/>
          <w:rtl/>
          <w14:ligatures w14:val="none"/>
        </w:rPr>
        <w:t>ثانيًا: نتائج استجابات أفراد العينة على محاور الدراسة</w:t>
      </w:r>
      <w:bookmarkEnd w:id="78"/>
    </w:p>
    <w:p w14:paraId="5FFB5E06" w14:textId="77777777" w:rsidR="00320BCD" w:rsidRPr="00866984" w:rsidRDefault="00320BCD" w:rsidP="00320BCD">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79" w:name="_Toc235049760"/>
      <w:r w:rsidRPr="00866984">
        <w:rPr>
          <w:rFonts w:ascii="Simplified Arabic" w:eastAsia="Times New Roman" w:hAnsi="Simplified Arabic" w:cs="Simplified Arabic" w:hint="cs"/>
          <w:b/>
          <w:bCs/>
          <w:color w:val="000000" w:themeColor="text1"/>
          <w:kern w:val="0"/>
          <w:sz w:val="28"/>
          <w:szCs w:val="28"/>
          <w:rtl/>
          <w14:ligatures w14:val="none"/>
        </w:rPr>
        <w:t>المحور الأول: واقع تطبيقات الذكاء الاصطناعي في المنظمات الحكومية السعودية</w:t>
      </w:r>
      <w:bookmarkEnd w:id="79"/>
    </w:p>
    <w:p w14:paraId="1076AFA4" w14:textId="0F96F38F" w:rsidR="00320BCD" w:rsidRPr="004B0C6D" w:rsidRDefault="00320BCD" w:rsidP="004B0C6D">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lang w:bidi="ar-EG"/>
          <w14:ligatures w14:val="none"/>
        </w:rPr>
      </w:pPr>
      <w:r w:rsidRPr="00866984">
        <w:rPr>
          <w:rFonts w:ascii="Simplified Arabic" w:hAnsi="Simplified Arabic" w:cs="Simplified Arabic" w:hint="cs"/>
          <w:b/>
          <w:bCs/>
          <w:color w:val="000000" w:themeColor="text1"/>
          <w:kern w:val="0"/>
          <w:sz w:val="28"/>
          <w:szCs w:val="28"/>
          <w:rtl/>
          <w14:ligatures w14:val="none"/>
        </w:rPr>
        <w:t>يهدف هذا المحور إلى التعرف على واقع تطبيقات الذكاء الاصطناعي داخل المنظمات الحكومية السعودية من وجهة نظر أفراد عينة الدراسة، وذلك من خلال مجموعة من العبارات التي تقيس مستوى تطبيق هذه التقنيات في بيئة العمل.</w:t>
      </w:r>
    </w:p>
    <w:p w14:paraId="0FE766B3" w14:textId="77777777" w:rsidR="004B0C6D" w:rsidRDefault="004B0C6D" w:rsidP="00320BCD">
      <w:pPr>
        <w:spacing w:before="100" w:beforeAutospacing="1" w:after="100" w:afterAutospacing="1" w:line="240" w:lineRule="auto"/>
        <w:jc w:val="both"/>
        <w:outlineLvl w:val="1"/>
        <w:rPr>
          <w:rFonts w:ascii="Simplified Arabic" w:eastAsia="Times New Roman" w:hAnsi="Simplified Arabic" w:cs="Simplified Arabic" w:hint="cs"/>
          <w:b/>
          <w:bCs/>
          <w:color w:val="000000" w:themeColor="text1"/>
          <w:kern w:val="0"/>
          <w:sz w:val="28"/>
          <w:szCs w:val="28"/>
          <w:rtl/>
          <w14:ligatures w14:val="none"/>
        </w:rPr>
      </w:pPr>
    </w:p>
    <w:p w14:paraId="343CE359" w14:textId="77777777" w:rsidR="00320BCD" w:rsidRPr="00866984" w:rsidRDefault="00320BCD" w:rsidP="00320BCD">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80" w:name="_Toc235049761"/>
      <w:r w:rsidRPr="00866984">
        <w:rPr>
          <w:rFonts w:ascii="Simplified Arabic" w:eastAsia="Times New Roman" w:hAnsi="Simplified Arabic" w:cs="Simplified Arabic" w:hint="cs"/>
          <w:b/>
          <w:bCs/>
          <w:color w:val="000000" w:themeColor="text1"/>
          <w:kern w:val="0"/>
          <w:sz w:val="28"/>
          <w:szCs w:val="28"/>
          <w:rtl/>
          <w14:ligatures w14:val="none"/>
        </w:rPr>
        <w:t>العبارة الأولى</w:t>
      </w:r>
      <w:bookmarkEnd w:id="80"/>
    </w:p>
    <w:p w14:paraId="1EEA8CB9" w14:textId="77777777" w:rsidR="00320BCD" w:rsidRPr="004B0C6D" w:rsidRDefault="00320BCD" w:rsidP="004B0C6D">
      <w:pPr>
        <w:spacing w:before="100" w:beforeAutospacing="1" w:after="100" w:afterAutospacing="1" w:line="240" w:lineRule="auto"/>
        <w:jc w:val="center"/>
        <w:rPr>
          <w:rFonts w:ascii="Simplified Arabic" w:hAnsi="Simplified Arabic" w:cs="Simplified Arabic"/>
          <w:b/>
          <w:bCs/>
          <w:color w:val="000000" w:themeColor="text1"/>
          <w:kern w:val="0"/>
          <w:sz w:val="28"/>
          <w:szCs w:val="28"/>
          <w14:ligatures w14:val="none"/>
        </w:rPr>
      </w:pPr>
      <w:r w:rsidRPr="004B0C6D">
        <w:rPr>
          <w:rFonts w:ascii="Simplified Arabic" w:hAnsi="Simplified Arabic" w:cs="Simplified Arabic" w:hint="cs"/>
          <w:b/>
          <w:bCs/>
          <w:color w:val="000000" w:themeColor="text1"/>
          <w:kern w:val="0"/>
          <w:sz w:val="28"/>
          <w:szCs w:val="28"/>
          <w:rtl/>
          <w14:ligatures w14:val="none"/>
        </w:rPr>
        <w:t>"تستخدم المنظمة تقنيات الذكاء الاصطناعي في أتمتة المهام الروتينية."</w:t>
      </w:r>
    </w:p>
    <w:p w14:paraId="2725624F" w14:textId="038B8CD1" w:rsidR="00320BCD" w:rsidRPr="00866984" w:rsidRDefault="00320BCD" w:rsidP="004B0C6D">
      <w:pPr>
        <w:spacing w:before="100" w:beforeAutospacing="1" w:after="100" w:afterAutospacing="1" w:line="240" w:lineRule="auto"/>
        <w:jc w:val="center"/>
        <w:outlineLvl w:val="2"/>
        <w:rPr>
          <w:rFonts w:ascii="Simplified Arabic" w:eastAsia="Times New Roman" w:hAnsi="Simplified Arabic" w:cs="Simplified Arabic"/>
          <w:b/>
          <w:bCs/>
          <w:color w:val="000000" w:themeColor="text1"/>
          <w:kern w:val="0"/>
          <w:sz w:val="28"/>
          <w:szCs w:val="28"/>
          <w:rtl/>
          <w14:ligatures w14:val="none"/>
        </w:rPr>
      </w:pPr>
      <w:bookmarkStart w:id="81" w:name="_Toc235049762"/>
      <w:r w:rsidRPr="00866984">
        <w:rPr>
          <w:rFonts w:ascii="Simplified Arabic" w:eastAsia="Times New Roman" w:hAnsi="Simplified Arabic" w:cs="Simplified Arabic" w:hint="cs"/>
          <w:b/>
          <w:bCs/>
          <w:color w:val="000000" w:themeColor="text1"/>
          <w:kern w:val="0"/>
          <w:sz w:val="28"/>
          <w:szCs w:val="28"/>
          <w:rtl/>
          <w14:ligatures w14:val="none"/>
        </w:rPr>
        <w:t>جدول (</w:t>
      </w:r>
      <w:r w:rsidR="004B0C6D">
        <w:rPr>
          <w:rFonts w:ascii="Simplified Arabic" w:eastAsia="Times New Roman" w:hAnsi="Simplified Arabic" w:cs="Simplified Arabic" w:hint="cs"/>
          <w:b/>
          <w:bCs/>
          <w:color w:val="000000" w:themeColor="text1"/>
          <w:kern w:val="0"/>
          <w:sz w:val="28"/>
          <w:szCs w:val="28"/>
          <w:rtl/>
          <w14:ligatures w14:val="none"/>
        </w:rPr>
        <w:t>17</w:t>
      </w:r>
      <w:r w:rsidRPr="00866984">
        <w:rPr>
          <w:rFonts w:ascii="Simplified Arabic" w:eastAsia="Times New Roman" w:hAnsi="Simplified Arabic" w:cs="Simplified Arabic" w:hint="cs"/>
          <w:b/>
          <w:bCs/>
          <w:color w:val="000000" w:themeColor="text1"/>
          <w:kern w:val="0"/>
          <w:sz w:val="28"/>
          <w:szCs w:val="28"/>
          <w:rtl/>
          <w14:ligatures w14:val="none"/>
        </w:rPr>
        <w:t xml:space="preserve">): </w:t>
      </w:r>
      <w:r w:rsidRPr="00866984">
        <w:rPr>
          <w:rFonts w:ascii="Simplified Arabic" w:hAnsi="Simplified Arabic" w:cs="Simplified Arabic" w:hint="cs"/>
          <w:b/>
          <w:bCs/>
          <w:color w:val="000000" w:themeColor="text1"/>
          <w:kern w:val="0"/>
          <w:sz w:val="28"/>
          <w:szCs w:val="28"/>
          <w:rtl/>
          <w14:ligatures w14:val="none"/>
        </w:rPr>
        <w:t>توزيع استجابات أفراد العينة حول استخدام المنظمة لتقنيات الذكاء الاصطناعي في أتمتة المهام الروتينية</w:t>
      </w:r>
      <w:bookmarkEnd w:id="81"/>
    </w:p>
    <w:tbl>
      <w:tblPr>
        <w:tblStyle w:val="TableGrid"/>
        <w:tblW w:w="5000" w:type="pct"/>
        <w:jc w:val="center"/>
        <w:tblLook w:val="04A0" w:firstRow="1" w:lastRow="0" w:firstColumn="1" w:lastColumn="0" w:noHBand="0" w:noVBand="1"/>
      </w:tblPr>
      <w:tblGrid>
        <w:gridCol w:w="3521"/>
        <w:gridCol w:w="1867"/>
        <w:gridCol w:w="3660"/>
      </w:tblGrid>
      <w:tr w:rsidR="00320BCD" w:rsidRPr="00866984" w14:paraId="4642C6C4" w14:textId="77777777" w:rsidTr="004B0C6D">
        <w:trPr>
          <w:jc w:val="center"/>
        </w:trPr>
        <w:tc>
          <w:tcPr>
            <w:tcW w:w="0" w:type="auto"/>
            <w:noWrap/>
            <w:hideMark/>
          </w:tcPr>
          <w:p w14:paraId="60394704"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lastRenderedPageBreak/>
              <w:t>الاستجابة</w:t>
            </w:r>
          </w:p>
        </w:tc>
        <w:tc>
          <w:tcPr>
            <w:tcW w:w="0" w:type="auto"/>
            <w:noWrap/>
            <w:hideMark/>
          </w:tcPr>
          <w:p w14:paraId="106647E3"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التكرار</w:t>
            </w:r>
          </w:p>
        </w:tc>
        <w:tc>
          <w:tcPr>
            <w:tcW w:w="0" w:type="auto"/>
            <w:noWrap/>
            <w:hideMark/>
          </w:tcPr>
          <w:p w14:paraId="3EE0845D"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النسبة المئوية</w:t>
            </w:r>
          </w:p>
        </w:tc>
      </w:tr>
      <w:tr w:rsidR="00320BCD" w:rsidRPr="00866984" w14:paraId="03C3217F" w14:textId="77777777" w:rsidTr="004B0C6D">
        <w:trPr>
          <w:jc w:val="center"/>
        </w:trPr>
        <w:tc>
          <w:tcPr>
            <w:tcW w:w="0" w:type="auto"/>
            <w:noWrap/>
            <w:hideMark/>
          </w:tcPr>
          <w:p w14:paraId="0AD02506"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أوافق بشدة</w:t>
            </w:r>
          </w:p>
        </w:tc>
        <w:tc>
          <w:tcPr>
            <w:tcW w:w="0" w:type="auto"/>
            <w:noWrap/>
            <w:hideMark/>
          </w:tcPr>
          <w:p w14:paraId="6E290628"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2</w:t>
            </w:r>
          </w:p>
        </w:tc>
        <w:tc>
          <w:tcPr>
            <w:tcW w:w="0" w:type="auto"/>
            <w:noWrap/>
            <w:hideMark/>
          </w:tcPr>
          <w:p w14:paraId="36DE2877"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13.3%</w:t>
            </w:r>
          </w:p>
        </w:tc>
      </w:tr>
      <w:tr w:rsidR="00320BCD" w:rsidRPr="00866984" w14:paraId="642D17FE" w14:textId="77777777" w:rsidTr="004B0C6D">
        <w:trPr>
          <w:jc w:val="center"/>
        </w:trPr>
        <w:tc>
          <w:tcPr>
            <w:tcW w:w="0" w:type="auto"/>
            <w:noWrap/>
            <w:hideMark/>
          </w:tcPr>
          <w:p w14:paraId="6FE8A474"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أوافق</w:t>
            </w:r>
          </w:p>
        </w:tc>
        <w:tc>
          <w:tcPr>
            <w:tcW w:w="0" w:type="auto"/>
            <w:noWrap/>
            <w:hideMark/>
          </w:tcPr>
          <w:p w14:paraId="4AF9F37F"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11</w:t>
            </w:r>
          </w:p>
        </w:tc>
        <w:tc>
          <w:tcPr>
            <w:tcW w:w="0" w:type="auto"/>
            <w:noWrap/>
            <w:hideMark/>
          </w:tcPr>
          <w:p w14:paraId="71FF24A1"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73.3%</w:t>
            </w:r>
          </w:p>
        </w:tc>
      </w:tr>
      <w:tr w:rsidR="00320BCD" w:rsidRPr="00866984" w14:paraId="356D53E1" w14:textId="77777777" w:rsidTr="004B0C6D">
        <w:trPr>
          <w:jc w:val="center"/>
        </w:trPr>
        <w:tc>
          <w:tcPr>
            <w:tcW w:w="0" w:type="auto"/>
            <w:noWrap/>
            <w:hideMark/>
          </w:tcPr>
          <w:p w14:paraId="30FE4D81"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محايد</w:t>
            </w:r>
          </w:p>
        </w:tc>
        <w:tc>
          <w:tcPr>
            <w:tcW w:w="0" w:type="auto"/>
            <w:noWrap/>
            <w:hideMark/>
          </w:tcPr>
          <w:p w14:paraId="26F02CB9"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0</w:t>
            </w:r>
          </w:p>
        </w:tc>
        <w:tc>
          <w:tcPr>
            <w:tcW w:w="0" w:type="auto"/>
            <w:noWrap/>
            <w:hideMark/>
          </w:tcPr>
          <w:p w14:paraId="66F08D65"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0.0%</w:t>
            </w:r>
          </w:p>
        </w:tc>
      </w:tr>
      <w:tr w:rsidR="00320BCD" w:rsidRPr="00866984" w14:paraId="607B733F" w14:textId="77777777" w:rsidTr="004B0C6D">
        <w:trPr>
          <w:jc w:val="center"/>
        </w:trPr>
        <w:tc>
          <w:tcPr>
            <w:tcW w:w="0" w:type="auto"/>
            <w:noWrap/>
            <w:hideMark/>
          </w:tcPr>
          <w:p w14:paraId="3E379FB4"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لا أوافق</w:t>
            </w:r>
          </w:p>
        </w:tc>
        <w:tc>
          <w:tcPr>
            <w:tcW w:w="0" w:type="auto"/>
            <w:noWrap/>
            <w:hideMark/>
          </w:tcPr>
          <w:p w14:paraId="76F6825F"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0</w:t>
            </w:r>
          </w:p>
        </w:tc>
        <w:tc>
          <w:tcPr>
            <w:tcW w:w="0" w:type="auto"/>
            <w:noWrap/>
            <w:hideMark/>
          </w:tcPr>
          <w:p w14:paraId="69F46960"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0.0%</w:t>
            </w:r>
          </w:p>
        </w:tc>
      </w:tr>
      <w:tr w:rsidR="00320BCD" w:rsidRPr="00866984" w14:paraId="52C77264" w14:textId="77777777" w:rsidTr="004B0C6D">
        <w:trPr>
          <w:jc w:val="center"/>
        </w:trPr>
        <w:tc>
          <w:tcPr>
            <w:tcW w:w="0" w:type="auto"/>
            <w:noWrap/>
            <w:hideMark/>
          </w:tcPr>
          <w:p w14:paraId="7B011CE3"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لا أوافق بشدة</w:t>
            </w:r>
          </w:p>
        </w:tc>
        <w:tc>
          <w:tcPr>
            <w:tcW w:w="0" w:type="auto"/>
            <w:noWrap/>
            <w:hideMark/>
          </w:tcPr>
          <w:p w14:paraId="74BE2AF8"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2</w:t>
            </w:r>
          </w:p>
        </w:tc>
        <w:tc>
          <w:tcPr>
            <w:tcW w:w="0" w:type="auto"/>
            <w:noWrap/>
            <w:hideMark/>
          </w:tcPr>
          <w:p w14:paraId="3E836BB2"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13.3%</w:t>
            </w:r>
          </w:p>
        </w:tc>
      </w:tr>
      <w:tr w:rsidR="00320BCD" w:rsidRPr="00866984" w14:paraId="6BA5C77B" w14:textId="77777777" w:rsidTr="004B0C6D">
        <w:trPr>
          <w:jc w:val="center"/>
        </w:trPr>
        <w:tc>
          <w:tcPr>
            <w:tcW w:w="0" w:type="auto"/>
            <w:noWrap/>
            <w:hideMark/>
          </w:tcPr>
          <w:p w14:paraId="487C414A"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الإجمالي</w:t>
            </w:r>
          </w:p>
        </w:tc>
        <w:tc>
          <w:tcPr>
            <w:tcW w:w="0" w:type="auto"/>
            <w:noWrap/>
            <w:hideMark/>
          </w:tcPr>
          <w:p w14:paraId="61E1A15A"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15</w:t>
            </w:r>
          </w:p>
        </w:tc>
        <w:tc>
          <w:tcPr>
            <w:tcW w:w="0" w:type="auto"/>
            <w:noWrap/>
            <w:hideMark/>
          </w:tcPr>
          <w:p w14:paraId="27F7E1FF" w14:textId="77777777" w:rsidR="00320BCD" w:rsidRPr="00866984" w:rsidRDefault="00320BCD" w:rsidP="004B0C6D">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100%</w:t>
            </w:r>
          </w:p>
        </w:tc>
      </w:tr>
    </w:tbl>
    <w:p w14:paraId="51E29D56"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المصدر: من إعداد الباحثة بالاعتماد على نتائج الاستبانة.</w:t>
      </w:r>
    </w:p>
    <w:p w14:paraId="7DBADC8E" w14:textId="77777777" w:rsidR="00320BCD" w:rsidRPr="00866984" w:rsidRDefault="00320BCD" w:rsidP="00320BCD">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82" w:name="_Toc235049763"/>
      <w:r w:rsidRPr="00866984">
        <w:rPr>
          <w:rFonts w:ascii="Simplified Arabic" w:eastAsia="Times New Roman" w:hAnsi="Simplified Arabic" w:cs="Simplified Arabic" w:hint="cs"/>
          <w:b/>
          <w:bCs/>
          <w:color w:val="000000" w:themeColor="text1"/>
          <w:kern w:val="0"/>
          <w:sz w:val="28"/>
          <w:szCs w:val="28"/>
          <w:rtl/>
          <w14:ligatures w14:val="none"/>
        </w:rPr>
        <w:t>تفسير الجدول</w:t>
      </w:r>
      <w:bookmarkEnd w:id="82"/>
    </w:p>
    <w:p w14:paraId="04AC3E82" w14:textId="2EB54706" w:rsidR="00320BCD" w:rsidRPr="00866984" w:rsidRDefault="004B0C6D" w:rsidP="004B0C6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Pr>
          <w:rFonts w:ascii="Simplified Arabic" w:hAnsi="Simplified Arabic" w:cs="Simplified Arabic" w:hint="cs"/>
          <w:b/>
          <w:bCs/>
          <w:color w:val="000000" w:themeColor="text1"/>
          <w:kern w:val="0"/>
          <w:sz w:val="28"/>
          <w:szCs w:val="28"/>
          <w:rtl/>
          <w14:ligatures w14:val="none"/>
        </w:rPr>
        <w:t>يتضح من الجدول</w:t>
      </w:r>
      <w:r w:rsidR="00320BCD" w:rsidRPr="00866984">
        <w:rPr>
          <w:rFonts w:ascii="Simplified Arabic" w:hAnsi="Simplified Arabic" w:cs="Simplified Arabic" w:hint="cs"/>
          <w:b/>
          <w:bCs/>
          <w:color w:val="000000" w:themeColor="text1"/>
          <w:kern w:val="0"/>
          <w:sz w:val="28"/>
          <w:szCs w:val="28"/>
          <w:rtl/>
          <w14:ligatures w14:val="none"/>
        </w:rPr>
        <w:t xml:space="preserve"> أن غالبية أفراد العينة وافقوا على أن المنظمة تستخدم تقنيات الذكاء الاصطناعي في أتمتة المهام الروتينية، حيث بلغت نسبة الموافقين 73.3%، بينما بلغت نسبة الموافقين بشدة 13.3%. وفي المقابل، بلغت نسبة غير الموافقين بشدة 13.3%، ولم تُسجل أي استجابات لفئتي المحايد أو غير الموافق.</w:t>
      </w:r>
    </w:p>
    <w:p w14:paraId="5EE6ABB6"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وتشير هذه النتائج إلى أن معظم أفراد العينة يدركون وجود توجه واضح نحو توظيف تطبيقات الذكاء الاصطناعي في تنفيذ المهام الروتينية داخل المنظمات الحكومية، وهو ما يسهم في تقليل الوقت والجهد المبذولين في إنجاز الأعمال المتكررة، ويزيد من سرعة الأداء ودقته، كما يعكس اهتمام الجهات الحكومية بتبني الحلول الرقمية ضمن برامج التحول الرقمي.</w:t>
      </w:r>
    </w:p>
    <w:p w14:paraId="51ABAF52" w14:textId="20DE89C9" w:rsidR="00320BCD" w:rsidRPr="00866984" w:rsidRDefault="00B32C8E" w:rsidP="00B32C8E">
      <w:pPr>
        <w:spacing w:before="100" w:beforeAutospacing="1" w:after="100" w:afterAutospacing="1" w:line="240" w:lineRule="auto"/>
        <w:jc w:val="center"/>
        <w:rPr>
          <w:rFonts w:ascii="Simplified Arabic" w:hAnsi="Simplified Arabic" w:cs="Simplified Arabic"/>
          <w:b/>
          <w:bCs/>
          <w:color w:val="000000" w:themeColor="text1"/>
          <w:kern w:val="0"/>
          <w:sz w:val="28"/>
          <w:szCs w:val="28"/>
          <w:rtl/>
          <w14:ligatures w14:val="none"/>
        </w:rPr>
      </w:pPr>
      <w:r>
        <w:rPr>
          <w:rFonts w:ascii="Simplified Arabic" w:hAnsi="Simplified Arabic" w:cs="Simplified Arabic"/>
          <w:b/>
          <w:bCs/>
          <w:noProof/>
          <w:color w:val="000000" w:themeColor="text1"/>
          <w:kern w:val="0"/>
          <w:sz w:val="28"/>
          <w:szCs w:val="28"/>
          <w:rtl/>
        </w:rPr>
        <w:drawing>
          <wp:inline distT="0" distB="0" distL="0" distR="0" wp14:anchorId="1458952D" wp14:editId="32F6EE3B">
            <wp:extent cx="4848225" cy="23622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5c479a-7529-437c-8eac-b3b4bb2e4bb8.jpg"/>
                    <pic:cNvPicPr/>
                  </pic:nvPicPr>
                  <pic:blipFill>
                    <a:blip r:embed="rId17">
                      <a:extLst>
                        <a:ext uri="{28A0092B-C50C-407E-A947-70E740481C1C}">
                          <a14:useLocalDpi xmlns:a14="http://schemas.microsoft.com/office/drawing/2010/main" val="0"/>
                        </a:ext>
                      </a:extLst>
                    </a:blip>
                    <a:stretch>
                      <a:fillRect/>
                    </a:stretch>
                  </pic:blipFill>
                  <pic:spPr>
                    <a:xfrm>
                      <a:off x="0" y="0"/>
                      <a:ext cx="4854821" cy="2365414"/>
                    </a:xfrm>
                    <a:prstGeom prst="rect">
                      <a:avLst/>
                    </a:prstGeom>
                  </pic:spPr>
                </pic:pic>
              </a:graphicData>
            </a:graphic>
          </wp:inline>
        </w:drawing>
      </w:r>
    </w:p>
    <w:p w14:paraId="4271CAC9" w14:textId="77777777" w:rsidR="00320BCD" w:rsidRPr="00866984" w:rsidRDefault="00320BCD" w:rsidP="00320BCD">
      <w:pPr>
        <w:spacing w:before="100" w:beforeAutospacing="1" w:after="100" w:afterAutospacing="1" w:line="240" w:lineRule="auto"/>
        <w:jc w:val="both"/>
        <w:outlineLvl w:val="1"/>
        <w:rPr>
          <w:rFonts w:ascii="Simplified Arabic" w:hAnsi="Simplified Arabic" w:cs="Simplified Arabic"/>
          <w:b/>
          <w:bCs/>
          <w:color w:val="000000" w:themeColor="text1"/>
          <w:kern w:val="0"/>
          <w:sz w:val="28"/>
          <w:szCs w:val="28"/>
          <w14:ligatures w14:val="none"/>
        </w:rPr>
      </w:pPr>
      <w:bookmarkStart w:id="83" w:name="_Toc235049764"/>
      <w:r w:rsidRPr="00866984">
        <w:rPr>
          <w:rFonts w:ascii="Simplified Arabic" w:eastAsia="Times New Roman" w:hAnsi="Simplified Arabic" w:cs="Simplified Arabic" w:hint="cs"/>
          <w:b/>
          <w:bCs/>
          <w:color w:val="000000" w:themeColor="text1"/>
          <w:kern w:val="0"/>
          <w:sz w:val="28"/>
          <w:szCs w:val="28"/>
          <w:rtl/>
          <w14:ligatures w14:val="none"/>
        </w:rPr>
        <w:lastRenderedPageBreak/>
        <w:t>العبارة الثانية</w:t>
      </w:r>
      <w:bookmarkEnd w:id="83"/>
    </w:p>
    <w:p w14:paraId="227D4D60" w14:textId="77777777" w:rsidR="00320BCD" w:rsidRPr="00866984" w:rsidRDefault="00320BCD" w:rsidP="00B32C8E">
      <w:pPr>
        <w:spacing w:before="100" w:beforeAutospacing="1" w:after="100" w:afterAutospacing="1" w:line="240" w:lineRule="auto"/>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"تعتمد المنظمة على الذكاء الاصطناعي في تحليل البيانات الضخمة لدعم اتخاذ القرارات."</w:t>
      </w:r>
    </w:p>
    <w:p w14:paraId="3C0E12DF" w14:textId="4F0D6821" w:rsidR="00320BCD" w:rsidRPr="00866984" w:rsidRDefault="00320BCD" w:rsidP="00B32C8E">
      <w:pPr>
        <w:spacing w:before="100" w:beforeAutospacing="1" w:after="100" w:afterAutospacing="1" w:line="240" w:lineRule="auto"/>
        <w:jc w:val="center"/>
        <w:outlineLvl w:val="2"/>
        <w:rPr>
          <w:rFonts w:ascii="Simplified Arabic" w:eastAsia="Times New Roman" w:hAnsi="Simplified Arabic" w:cs="Simplified Arabic"/>
          <w:b/>
          <w:bCs/>
          <w:color w:val="000000" w:themeColor="text1"/>
          <w:kern w:val="0"/>
          <w:sz w:val="28"/>
          <w:szCs w:val="28"/>
          <w:rtl/>
          <w14:ligatures w14:val="none"/>
        </w:rPr>
      </w:pPr>
      <w:bookmarkStart w:id="84" w:name="_Toc235049765"/>
      <w:r w:rsidRPr="00866984">
        <w:rPr>
          <w:rFonts w:ascii="Simplified Arabic" w:eastAsia="Times New Roman" w:hAnsi="Simplified Arabic" w:cs="Simplified Arabic" w:hint="cs"/>
          <w:b/>
          <w:bCs/>
          <w:color w:val="000000" w:themeColor="text1"/>
          <w:kern w:val="0"/>
          <w:sz w:val="28"/>
          <w:szCs w:val="28"/>
          <w:rtl/>
          <w14:ligatures w14:val="none"/>
        </w:rPr>
        <w:t>جدول (</w:t>
      </w:r>
      <w:r w:rsidR="00B32C8E">
        <w:rPr>
          <w:rFonts w:ascii="Simplified Arabic" w:eastAsia="Times New Roman" w:hAnsi="Simplified Arabic" w:cs="Simplified Arabic" w:hint="cs"/>
          <w:b/>
          <w:bCs/>
          <w:color w:val="000000" w:themeColor="text1"/>
          <w:kern w:val="0"/>
          <w:sz w:val="28"/>
          <w:szCs w:val="28"/>
          <w:rtl/>
          <w14:ligatures w14:val="none"/>
        </w:rPr>
        <w:t>18</w:t>
      </w:r>
      <w:r w:rsidRPr="00866984">
        <w:rPr>
          <w:rFonts w:ascii="Simplified Arabic" w:eastAsia="Times New Roman" w:hAnsi="Simplified Arabic" w:cs="Simplified Arabic" w:hint="cs"/>
          <w:b/>
          <w:bCs/>
          <w:color w:val="000000" w:themeColor="text1"/>
          <w:kern w:val="0"/>
          <w:sz w:val="28"/>
          <w:szCs w:val="28"/>
          <w:rtl/>
          <w14:ligatures w14:val="none"/>
        </w:rPr>
        <w:t xml:space="preserve">): </w:t>
      </w:r>
      <w:r w:rsidRPr="00866984">
        <w:rPr>
          <w:rFonts w:ascii="Simplified Arabic" w:hAnsi="Simplified Arabic" w:cs="Simplified Arabic" w:hint="cs"/>
          <w:b/>
          <w:bCs/>
          <w:color w:val="000000" w:themeColor="text1"/>
          <w:kern w:val="0"/>
          <w:sz w:val="28"/>
          <w:szCs w:val="28"/>
          <w:rtl/>
          <w14:ligatures w14:val="none"/>
        </w:rPr>
        <w:t>توزيع استجابات أفراد العينة حول استخدام الذكاء الاصطناعي في تحليل البيانات الضخمة</w:t>
      </w:r>
      <w:bookmarkEnd w:id="84"/>
    </w:p>
    <w:tbl>
      <w:tblPr>
        <w:tblStyle w:val="TableGrid"/>
        <w:tblW w:w="5000" w:type="pct"/>
        <w:tblLook w:val="04A0" w:firstRow="1" w:lastRow="0" w:firstColumn="1" w:lastColumn="0" w:noHBand="0" w:noVBand="1"/>
      </w:tblPr>
      <w:tblGrid>
        <w:gridCol w:w="3521"/>
        <w:gridCol w:w="1867"/>
        <w:gridCol w:w="3660"/>
      </w:tblGrid>
      <w:tr w:rsidR="00320BCD" w:rsidRPr="00866984" w14:paraId="0FC3AE86" w14:textId="77777777" w:rsidTr="00B32C8E">
        <w:tc>
          <w:tcPr>
            <w:tcW w:w="0" w:type="auto"/>
            <w:noWrap/>
            <w:hideMark/>
          </w:tcPr>
          <w:p w14:paraId="02F6DB4B"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الاستجابة</w:t>
            </w:r>
          </w:p>
        </w:tc>
        <w:tc>
          <w:tcPr>
            <w:tcW w:w="0" w:type="auto"/>
            <w:noWrap/>
            <w:hideMark/>
          </w:tcPr>
          <w:p w14:paraId="53477D66"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التكرار</w:t>
            </w:r>
          </w:p>
        </w:tc>
        <w:tc>
          <w:tcPr>
            <w:tcW w:w="0" w:type="auto"/>
            <w:noWrap/>
            <w:hideMark/>
          </w:tcPr>
          <w:p w14:paraId="78A291E3"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النسبة المئوية</w:t>
            </w:r>
          </w:p>
        </w:tc>
      </w:tr>
      <w:tr w:rsidR="00320BCD" w:rsidRPr="00866984" w14:paraId="3B5D2315" w14:textId="77777777" w:rsidTr="00B32C8E">
        <w:tc>
          <w:tcPr>
            <w:tcW w:w="0" w:type="auto"/>
            <w:noWrap/>
            <w:hideMark/>
          </w:tcPr>
          <w:p w14:paraId="610B044C"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أوافق بشدة</w:t>
            </w:r>
          </w:p>
        </w:tc>
        <w:tc>
          <w:tcPr>
            <w:tcW w:w="0" w:type="auto"/>
            <w:noWrap/>
            <w:hideMark/>
          </w:tcPr>
          <w:p w14:paraId="7EB0CB98"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2</w:t>
            </w:r>
          </w:p>
        </w:tc>
        <w:tc>
          <w:tcPr>
            <w:tcW w:w="0" w:type="auto"/>
            <w:noWrap/>
            <w:hideMark/>
          </w:tcPr>
          <w:p w14:paraId="5F7F8D50"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13.3%</w:t>
            </w:r>
          </w:p>
        </w:tc>
      </w:tr>
      <w:tr w:rsidR="00320BCD" w:rsidRPr="00866984" w14:paraId="41EE799F" w14:textId="77777777" w:rsidTr="00B32C8E">
        <w:tc>
          <w:tcPr>
            <w:tcW w:w="0" w:type="auto"/>
            <w:noWrap/>
            <w:hideMark/>
          </w:tcPr>
          <w:p w14:paraId="7F17C17B"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أوافق</w:t>
            </w:r>
          </w:p>
        </w:tc>
        <w:tc>
          <w:tcPr>
            <w:tcW w:w="0" w:type="auto"/>
            <w:noWrap/>
            <w:hideMark/>
          </w:tcPr>
          <w:p w14:paraId="4D667841"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9</w:t>
            </w:r>
          </w:p>
        </w:tc>
        <w:tc>
          <w:tcPr>
            <w:tcW w:w="0" w:type="auto"/>
            <w:noWrap/>
            <w:hideMark/>
          </w:tcPr>
          <w:p w14:paraId="6F203718"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60.0%</w:t>
            </w:r>
          </w:p>
        </w:tc>
      </w:tr>
      <w:tr w:rsidR="00320BCD" w:rsidRPr="00866984" w14:paraId="6E9D7B97" w14:textId="77777777" w:rsidTr="00B32C8E">
        <w:tc>
          <w:tcPr>
            <w:tcW w:w="0" w:type="auto"/>
            <w:noWrap/>
            <w:hideMark/>
          </w:tcPr>
          <w:p w14:paraId="74BCA3CC"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محايد</w:t>
            </w:r>
          </w:p>
        </w:tc>
        <w:tc>
          <w:tcPr>
            <w:tcW w:w="0" w:type="auto"/>
            <w:noWrap/>
            <w:hideMark/>
          </w:tcPr>
          <w:p w14:paraId="03E4BD8D"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0</w:t>
            </w:r>
          </w:p>
        </w:tc>
        <w:tc>
          <w:tcPr>
            <w:tcW w:w="0" w:type="auto"/>
            <w:noWrap/>
            <w:hideMark/>
          </w:tcPr>
          <w:p w14:paraId="7948882F"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0.0%</w:t>
            </w:r>
          </w:p>
        </w:tc>
      </w:tr>
      <w:tr w:rsidR="00320BCD" w:rsidRPr="00866984" w14:paraId="513D68EB" w14:textId="77777777" w:rsidTr="00B32C8E">
        <w:tc>
          <w:tcPr>
            <w:tcW w:w="0" w:type="auto"/>
            <w:noWrap/>
            <w:hideMark/>
          </w:tcPr>
          <w:p w14:paraId="2A9B4E43"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لا أوافق</w:t>
            </w:r>
          </w:p>
        </w:tc>
        <w:tc>
          <w:tcPr>
            <w:tcW w:w="0" w:type="auto"/>
            <w:noWrap/>
            <w:hideMark/>
          </w:tcPr>
          <w:p w14:paraId="2316244D"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2</w:t>
            </w:r>
          </w:p>
        </w:tc>
        <w:tc>
          <w:tcPr>
            <w:tcW w:w="0" w:type="auto"/>
            <w:noWrap/>
            <w:hideMark/>
          </w:tcPr>
          <w:p w14:paraId="237B6E26"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13.3%</w:t>
            </w:r>
          </w:p>
        </w:tc>
      </w:tr>
      <w:tr w:rsidR="00320BCD" w:rsidRPr="00866984" w14:paraId="267EE9A3" w14:textId="77777777" w:rsidTr="00B32C8E">
        <w:tc>
          <w:tcPr>
            <w:tcW w:w="0" w:type="auto"/>
            <w:noWrap/>
            <w:hideMark/>
          </w:tcPr>
          <w:p w14:paraId="3BEED34B"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لا أوافق بشدة</w:t>
            </w:r>
          </w:p>
        </w:tc>
        <w:tc>
          <w:tcPr>
            <w:tcW w:w="0" w:type="auto"/>
            <w:noWrap/>
            <w:hideMark/>
          </w:tcPr>
          <w:p w14:paraId="542CA881"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2</w:t>
            </w:r>
          </w:p>
        </w:tc>
        <w:tc>
          <w:tcPr>
            <w:tcW w:w="0" w:type="auto"/>
            <w:noWrap/>
            <w:hideMark/>
          </w:tcPr>
          <w:p w14:paraId="504948E9"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13.3%</w:t>
            </w:r>
          </w:p>
        </w:tc>
      </w:tr>
      <w:tr w:rsidR="00320BCD" w:rsidRPr="00866984" w14:paraId="10BC2BC9" w14:textId="77777777" w:rsidTr="00B32C8E">
        <w:tc>
          <w:tcPr>
            <w:tcW w:w="0" w:type="auto"/>
            <w:noWrap/>
            <w:hideMark/>
          </w:tcPr>
          <w:p w14:paraId="6DD5E7A1"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الإجمالي</w:t>
            </w:r>
          </w:p>
        </w:tc>
        <w:tc>
          <w:tcPr>
            <w:tcW w:w="0" w:type="auto"/>
            <w:noWrap/>
            <w:hideMark/>
          </w:tcPr>
          <w:p w14:paraId="42240E63"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15</w:t>
            </w:r>
          </w:p>
        </w:tc>
        <w:tc>
          <w:tcPr>
            <w:tcW w:w="0" w:type="auto"/>
            <w:noWrap/>
            <w:hideMark/>
          </w:tcPr>
          <w:p w14:paraId="7C48D263"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100%</w:t>
            </w:r>
          </w:p>
        </w:tc>
      </w:tr>
    </w:tbl>
    <w:p w14:paraId="79066A6D" w14:textId="77777777" w:rsidR="00320BCD" w:rsidRPr="00866984" w:rsidRDefault="00320BCD" w:rsidP="00320BCD">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85" w:name="_Toc235049766"/>
      <w:r w:rsidRPr="00866984">
        <w:rPr>
          <w:rFonts w:ascii="Simplified Arabic" w:eastAsia="Times New Roman" w:hAnsi="Simplified Arabic" w:cs="Simplified Arabic" w:hint="cs"/>
          <w:b/>
          <w:bCs/>
          <w:color w:val="000000" w:themeColor="text1"/>
          <w:kern w:val="0"/>
          <w:sz w:val="28"/>
          <w:szCs w:val="28"/>
          <w:rtl/>
          <w14:ligatures w14:val="none"/>
        </w:rPr>
        <w:t>تفسير الجدول</w:t>
      </w:r>
      <w:bookmarkEnd w:id="85"/>
    </w:p>
    <w:p w14:paraId="27B6E57B" w14:textId="5C95E4F4" w:rsidR="00320BCD" w:rsidRPr="00866984" w:rsidRDefault="00B32C8E" w:rsidP="00B32C8E">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Pr>
          <w:rFonts w:ascii="Simplified Arabic" w:hAnsi="Simplified Arabic" w:cs="Simplified Arabic" w:hint="cs"/>
          <w:b/>
          <w:bCs/>
          <w:color w:val="000000" w:themeColor="text1"/>
          <w:kern w:val="0"/>
          <w:sz w:val="28"/>
          <w:szCs w:val="28"/>
          <w:rtl/>
          <w14:ligatures w14:val="none"/>
        </w:rPr>
        <w:t xml:space="preserve">تشير نتائج الجدول </w:t>
      </w:r>
      <w:r w:rsidR="00320BCD" w:rsidRPr="00866984">
        <w:rPr>
          <w:rFonts w:ascii="Simplified Arabic" w:hAnsi="Simplified Arabic" w:cs="Simplified Arabic" w:hint="cs"/>
          <w:b/>
          <w:bCs/>
          <w:color w:val="000000" w:themeColor="text1"/>
          <w:kern w:val="0"/>
          <w:sz w:val="28"/>
          <w:szCs w:val="28"/>
          <w:rtl/>
          <w14:ligatures w14:val="none"/>
        </w:rPr>
        <w:t>إلى أن غالبية أفراد العينة، بنسبة 60%، وافقوا على اعتماد المنظمة على تطبيقات الذكاء الاصطناعي في تحليل البيانات الضخمة لدعم اتخاذ القرارات، كما بلغت نسبة الموافقين بشدة 13.3%. في المقابل، بلغت نسبة غير الموافقين 13.3%، وغير الموافقين بشدة 13.3%.</w:t>
      </w:r>
      <w:r>
        <w:rPr>
          <w:rFonts w:ascii="Simplified Arabic" w:hAnsi="Simplified Arabic" w:cs="Simplified Arabic" w:hint="cs"/>
          <w:b/>
          <w:bCs/>
          <w:color w:val="000000" w:themeColor="text1"/>
          <w:kern w:val="0"/>
          <w:sz w:val="28"/>
          <w:szCs w:val="28"/>
          <w:rtl/>
          <w:lang w:bidi="ar-EG"/>
          <w14:ligatures w14:val="none"/>
        </w:rPr>
        <w:t xml:space="preserve"> </w:t>
      </w:r>
      <w:r w:rsidR="00320BCD" w:rsidRPr="00866984">
        <w:rPr>
          <w:rFonts w:ascii="Simplified Arabic" w:hAnsi="Simplified Arabic" w:cs="Simplified Arabic" w:hint="cs"/>
          <w:b/>
          <w:bCs/>
          <w:color w:val="000000" w:themeColor="text1"/>
          <w:kern w:val="0"/>
          <w:sz w:val="28"/>
          <w:szCs w:val="28"/>
          <w:rtl/>
          <w14:ligatures w14:val="none"/>
        </w:rPr>
        <w:t>وتعكس هذه النتيجة إدراك غالبية المشاركين لأهمية الذكاء الاصطناعي في تحليل كميات كبيرة من البيانات واستخلاص المعلومات التي تساعد متخذي القرار على اتخاذ قرارات أكثر دقة وفاعلية، في حين تشير نسبة غير الموافقين إلى وجود تفاوت بين الجهات الحكومية في مستوى تطبيق هذه التقنيات.</w:t>
      </w:r>
    </w:p>
    <w:p w14:paraId="2BBF9987" w14:textId="14EFB253" w:rsidR="00320BCD" w:rsidRPr="00866984" w:rsidRDefault="00B32C8E" w:rsidP="00B32C8E">
      <w:pPr>
        <w:spacing w:after="0" w:line="240" w:lineRule="auto"/>
        <w:jc w:val="center"/>
        <w:rPr>
          <w:rFonts w:ascii="Simplified Arabic" w:eastAsia="Times New Roman" w:hAnsi="Simplified Arabic" w:cs="Simplified Arabic"/>
          <w:b/>
          <w:bCs/>
          <w:color w:val="000000" w:themeColor="text1"/>
          <w:kern w:val="0"/>
          <w:sz w:val="28"/>
          <w:szCs w:val="28"/>
          <w:rtl/>
          <w14:ligatures w14:val="none"/>
        </w:rPr>
      </w:pPr>
      <w:r>
        <w:rPr>
          <w:rFonts w:ascii="Simplified Arabic" w:eastAsia="Times New Roman" w:hAnsi="Simplified Arabic" w:cs="Simplified Arabic"/>
          <w:b/>
          <w:bCs/>
          <w:noProof/>
          <w:color w:val="000000" w:themeColor="text1"/>
          <w:kern w:val="0"/>
          <w:sz w:val="28"/>
          <w:szCs w:val="28"/>
          <w:rtl/>
        </w:rPr>
        <w:drawing>
          <wp:inline distT="0" distB="0" distL="0" distR="0" wp14:anchorId="4A98E681" wp14:editId="25E9A94B">
            <wp:extent cx="4286249" cy="2009775"/>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c636db8-d089-4d48-8158-3fc28e7b633d.jpg"/>
                    <pic:cNvPicPr/>
                  </pic:nvPicPr>
                  <pic:blipFill>
                    <a:blip r:embed="rId18">
                      <a:extLst>
                        <a:ext uri="{28A0092B-C50C-407E-A947-70E740481C1C}">
                          <a14:useLocalDpi xmlns:a14="http://schemas.microsoft.com/office/drawing/2010/main" val="0"/>
                        </a:ext>
                      </a:extLst>
                    </a:blip>
                    <a:stretch>
                      <a:fillRect/>
                    </a:stretch>
                  </pic:blipFill>
                  <pic:spPr>
                    <a:xfrm>
                      <a:off x="0" y="0"/>
                      <a:ext cx="4294315" cy="2013557"/>
                    </a:xfrm>
                    <a:prstGeom prst="rect">
                      <a:avLst/>
                    </a:prstGeom>
                  </pic:spPr>
                </pic:pic>
              </a:graphicData>
            </a:graphic>
          </wp:inline>
        </w:drawing>
      </w:r>
    </w:p>
    <w:p w14:paraId="70719B58" w14:textId="77777777" w:rsidR="00320BCD" w:rsidRPr="00866984" w:rsidRDefault="00320BCD" w:rsidP="00320BCD">
      <w:pPr>
        <w:spacing w:before="100" w:beforeAutospacing="1" w:after="100" w:afterAutospacing="1" w:line="240" w:lineRule="auto"/>
        <w:jc w:val="both"/>
        <w:outlineLvl w:val="1"/>
        <w:rPr>
          <w:rFonts w:ascii="Simplified Arabic" w:hAnsi="Simplified Arabic" w:cs="Simplified Arabic"/>
          <w:b/>
          <w:bCs/>
          <w:color w:val="000000" w:themeColor="text1"/>
          <w:kern w:val="0"/>
          <w:sz w:val="28"/>
          <w:szCs w:val="28"/>
          <w14:ligatures w14:val="none"/>
        </w:rPr>
      </w:pPr>
      <w:bookmarkStart w:id="86" w:name="_Toc235049767"/>
      <w:r w:rsidRPr="00866984">
        <w:rPr>
          <w:rFonts w:ascii="Simplified Arabic" w:eastAsia="Times New Roman" w:hAnsi="Simplified Arabic" w:cs="Simplified Arabic" w:hint="cs"/>
          <w:b/>
          <w:bCs/>
          <w:color w:val="000000" w:themeColor="text1"/>
          <w:kern w:val="0"/>
          <w:sz w:val="28"/>
          <w:szCs w:val="28"/>
          <w:rtl/>
          <w14:ligatures w14:val="none"/>
        </w:rPr>
        <w:lastRenderedPageBreak/>
        <w:t>العبارة الثالثة</w:t>
      </w:r>
      <w:bookmarkEnd w:id="86"/>
    </w:p>
    <w:p w14:paraId="51616DDD" w14:textId="77777777" w:rsidR="00320BCD" w:rsidRPr="00866984" w:rsidRDefault="00320BCD" w:rsidP="00B32C8E">
      <w:pPr>
        <w:spacing w:before="100" w:beforeAutospacing="1" w:after="100" w:afterAutospacing="1" w:line="240" w:lineRule="auto"/>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"توفر المنظمة مساعدات ذكية (مثل روبوتات الدردشة أو أنظمة الدعم الذكية) للموظفين والمستفيدين."</w:t>
      </w:r>
    </w:p>
    <w:p w14:paraId="21C08A88" w14:textId="299D8E3E" w:rsidR="00320BCD" w:rsidRPr="00866984" w:rsidRDefault="00B32C8E" w:rsidP="00B32C8E">
      <w:pPr>
        <w:spacing w:before="100" w:beforeAutospacing="1" w:after="100" w:afterAutospacing="1" w:line="240" w:lineRule="auto"/>
        <w:jc w:val="center"/>
        <w:outlineLvl w:val="2"/>
        <w:rPr>
          <w:rFonts w:ascii="Simplified Arabic" w:eastAsia="Times New Roman" w:hAnsi="Simplified Arabic" w:cs="Simplified Arabic"/>
          <w:b/>
          <w:bCs/>
          <w:color w:val="000000" w:themeColor="text1"/>
          <w:kern w:val="0"/>
          <w:sz w:val="28"/>
          <w:szCs w:val="28"/>
          <w:rtl/>
          <w14:ligatures w14:val="none"/>
        </w:rPr>
      </w:pPr>
      <w:bookmarkStart w:id="87" w:name="_Toc235049768"/>
      <w:r>
        <w:rPr>
          <w:rFonts w:ascii="Simplified Arabic" w:eastAsia="Times New Roman" w:hAnsi="Simplified Arabic" w:cs="Simplified Arabic" w:hint="cs"/>
          <w:b/>
          <w:bCs/>
          <w:color w:val="000000" w:themeColor="text1"/>
          <w:kern w:val="0"/>
          <w:sz w:val="28"/>
          <w:szCs w:val="28"/>
          <w:rtl/>
          <w14:ligatures w14:val="none"/>
        </w:rPr>
        <w:t>جدول (19</w:t>
      </w:r>
      <w:r w:rsidR="00320BCD" w:rsidRPr="00866984">
        <w:rPr>
          <w:rFonts w:ascii="Simplified Arabic" w:eastAsia="Times New Roman" w:hAnsi="Simplified Arabic" w:cs="Simplified Arabic" w:hint="cs"/>
          <w:b/>
          <w:bCs/>
          <w:color w:val="000000" w:themeColor="text1"/>
          <w:kern w:val="0"/>
          <w:sz w:val="28"/>
          <w:szCs w:val="28"/>
          <w:rtl/>
          <w14:ligatures w14:val="none"/>
        </w:rPr>
        <w:t xml:space="preserve">): </w:t>
      </w:r>
      <w:r w:rsidR="00320BCD" w:rsidRPr="00866984">
        <w:rPr>
          <w:rFonts w:ascii="Simplified Arabic" w:hAnsi="Simplified Arabic" w:cs="Simplified Arabic" w:hint="cs"/>
          <w:b/>
          <w:bCs/>
          <w:color w:val="000000" w:themeColor="text1"/>
          <w:kern w:val="0"/>
          <w:sz w:val="28"/>
          <w:szCs w:val="28"/>
          <w:rtl/>
          <w14:ligatures w14:val="none"/>
        </w:rPr>
        <w:t>توزيع استجابات أفراد العينة حول توافر المساعدات الذكية</w:t>
      </w:r>
      <w:bookmarkEnd w:id="87"/>
    </w:p>
    <w:tbl>
      <w:tblPr>
        <w:tblStyle w:val="TableGrid"/>
        <w:tblW w:w="5000" w:type="pct"/>
        <w:jc w:val="center"/>
        <w:tblLook w:val="04A0" w:firstRow="1" w:lastRow="0" w:firstColumn="1" w:lastColumn="0" w:noHBand="0" w:noVBand="1"/>
      </w:tblPr>
      <w:tblGrid>
        <w:gridCol w:w="3521"/>
        <w:gridCol w:w="1867"/>
        <w:gridCol w:w="3660"/>
      </w:tblGrid>
      <w:tr w:rsidR="00320BCD" w:rsidRPr="00866984" w14:paraId="15A7814D" w14:textId="77777777" w:rsidTr="00B32C8E">
        <w:trPr>
          <w:jc w:val="center"/>
        </w:trPr>
        <w:tc>
          <w:tcPr>
            <w:tcW w:w="0" w:type="auto"/>
            <w:noWrap/>
            <w:hideMark/>
          </w:tcPr>
          <w:p w14:paraId="728F55AD"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الاستجابة</w:t>
            </w:r>
          </w:p>
        </w:tc>
        <w:tc>
          <w:tcPr>
            <w:tcW w:w="0" w:type="auto"/>
            <w:noWrap/>
            <w:hideMark/>
          </w:tcPr>
          <w:p w14:paraId="7FD6B89E"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التكرار</w:t>
            </w:r>
          </w:p>
        </w:tc>
        <w:tc>
          <w:tcPr>
            <w:tcW w:w="0" w:type="auto"/>
            <w:noWrap/>
            <w:hideMark/>
          </w:tcPr>
          <w:p w14:paraId="6B757F74"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النسبة المئوية</w:t>
            </w:r>
          </w:p>
        </w:tc>
      </w:tr>
      <w:tr w:rsidR="00320BCD" w:rsidRPr="00866984" w14:paraId="691D75E4" w14:textId="77777777" w:rsidTr="00B32C8E">
        <w:trPr>
          <w:jc w:val="center"/>
        </w:trPr>
        <w:tc>
          <w:tcPr>
            <w:tcW w:w="0" w:type="auto"/>
            <w:noWrap/>
            <w:hideMark/>
          </w:tcPr>
          <w:p w14:paraId="561819B3"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أوافق بشدة</w:t>
            </w:r>
          </w:p>
        </w:tc>
        <w:tc>
          <w:tcPr>
            <w:tcW w:w="0" w:type="auto"/>
            <w:noWrap/>
            <w:hideMark/>
          </w:tcPr>
          <w:p w14:paraId="759EC0BD"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3</w:t>
            </w:r>
          </w:p>
        </w:tc>
        <w:tc>
          <w:tcPr>
            <w:tcW w:w="0" w:type="auto"/>
            <w:noWrap/>
            <w:hideMark/>
          </w:tcPr>
          <w:p w14:paraId="66551542"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20.0%</w:t>
            </w:r>
          </w:p>
        </w:tc>
      </w:tr>
      <w:tr w:rsidR="00320BCD" w:rsidRPr="00866984" w14:paraId="1697EBFB" w14:textId="77777777" w:rsidTr="00B32C8E">
        <w:trPr>
          <w:jc w:val="center"/>
        </w:trPr>
        <w:tc>
          <w:tcPr>
            <w:tcW w:w="0" w:type="auto"/>
            <w:noWrap/>
            <w:hideMark/>
          </w:tcPr>
          <w:p w14:paraId="2A40A1C4"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أوافق</w:t>
            </w:r>
          </w:p>
        </w:tc>
        <w:tc>
          <w:tcPr>
            <w:tcW w:w="0" w:type="auto"/>
            <w:noWrap/>
            <w:hideMark/>
          </w:tcPr>
          <w:p w14:paraId="0C8AB24D"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5</w:t>
            </w:r>
          </w:p>
        </w:tc>
        <w:tc>
          <w:tcPr>
            <w:tcW w:w="0" w:type="auto"/>
            <w:noWrap/>
            <w:hideMark/>
          </w:tcPr>
          <w:p w14:paraId="3FE6DC22"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33.3%</w:t>
            </w:r>
          </w:p>
        </w:tc>
      </w:tr>
      <w:tr w:rsidR="00320BCD" w:rsidRPr="00866984" w14:paraId="66F13798" w14:textId="77777777" w:rsidTr="00B32C8E">
        <w:trPr>
          <w:jc w:val="center"/>
        </w:trPr>
        <w:tc>
          <w:tcPr>
            <w:tcW w:w="0" w:type="auto"/>
            <w:noWrap/>
            <w:hideMark/>
          </w:tcPr>
          <w:p w14:paraId="5D44B7AD"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محايد</w:t>
            </w:r>
          </w:p>
        </w:tc>
        <w:tc>
          <w:tcPr>
            <w:tcW w:w="0" w:type="auto"/>
            <w:noWrap/>
            <w:hideMark/>
          </w:tcPr>
          <w:p w14:paraId="30474A3B"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3</w:t>
            </w:r>
          </w:p>
        </w:tc>
        <w:tc>
          <w:tcPr>
            <w:tcW w:w="0" w:type="auto"/>
            <w:noWrap/>
            <w:hideMark/>
          </w:tcPr>
          <w:p w14:paraId="39F77FDE"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20.0%</w:t>
            </w:r>
          </w:p>
        </w:tc>
      </w:tr>
      <w:tr w:rsidR="00320BCD" w:rsidRPr="00866984" w14:paraId="77D5040A" w14:textId="77777777" w:rsidTr="00B32C8E">
        <w:trPr>
          <w:jc w:val="center"/>
        </w:trPr>
        <w:tc>
          <w:tcPr>
            <w:tcW w:w="0" w:type="auto"/>
            <w:noWrap/>
            <w:hideMark/>
          </w:tcPr>
          <w:p w14:paraId="4EEEBB27"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لا أوافق</w:t>
            </w:r>
          </w:p>
        </w:tc>
        <w:tc>
          <w:tcPr>
            <w:tcW w:w="0" w:type="auto"/>
            <w:noWrap/>
            <w:hideMark/>
          </w:tcPr>
          <w:p w14:paraId="378EA774"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2</w:t>
            </w:r>
          </w:p>
        </w:tc>
        <w:tc>
          <w:tcPr>
            <w:tcW w:w="0" w:type="auto"/>
            <w:noWrap/>
            <w:hideMark/>
          </w:tcPr>
          <w:p w14:paraId="76BAD046"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13.3%</w:t>
            </w:r>
          </w:p>
        </w:tc>
      </w:tr>
      <w:tr w:rsidR="00320BCD" w:rsidRPr="00866984" w14:paraId="0427A8D2" w14:textId="77777777" w:rsidTr="00B32C8E">
        <w:trPr>
          <w:jc w:val="center"/>
        </w:trPr>
        <w:tc>
          <w:tcPr>
            <w:tcW w:w="0" w:type="auto"/>
            <w:noWrap/>
            <w:hideMark/>
          </w:tcPr>
          <w:p w14:paraId="4208E227"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لا أوافق بشدة</w:t>
            </w:r>
          </w:p>
        </w:tc>
        <w:tc>
          <w:tcPr>
            <w:tcW w:w="0" w:type="auto"/>
            <w:noWrap/>
            <w:hideMark/>
          </w:tcPr>
          <w:p w14:paraId="69D8C902"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2</w:t>
            </w:r>
          </w:p>
        </w:tc>
        <w:tc>
          <w:tcPr>
            <w:tcW w:w="0" w:type="auto"/>
            <w:noWrap/>
            <w:hideMark/>
          </w:tcPr>
          <w:p w14:paraId="3CA43F92"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13.3%</w:t>
            </w:r>
          </w:p>
        </w:tc>
      </w:tr>
      <w:tr w:rsidR="00320BCD" w:rsidRPr="00866984" w14:paraId="018C99CE" w14:textId="77777777" w:rsidTr="00B32C8E">
        <w:trPr>
          <w:jc w:val="center"/>
        </w:trPr>
        <w:tc>
          <w:tcPr>
            <w:tcW w:w="0" w:type="auto"/>
            <w:noWrap/>
            <w:hideMark/>
          </w:tcPr>
          <w:p w14:paraId="00843F88"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الإجمالي</w:t>
            </w:r>
          </w:p>
        </w:tc>
        <w:tc>
          <w:tcPr>
            <w:tcW w:w="0" w:type="auto"/>
            <w:noWrap/>
            <w:hideMark/>
          </w:tcPr>
          <w:p w14:paraId="6C860392"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15</w:t>
            </w:r>
          </w:p>
        </w:tc>
        <w:tc>
          <w:tcPr>
            <w:tcW w:w="0" w:type="auto"/>
            <w:noWrap/>
            <w:hideMark/>
          </w:tcPr>
          <w:p w14:paraId="6C43D699"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100%</w:t>
            </w:r>
          </w:p>
        </w:tc>
      </w:tr>
    </w:tbl>
    <w:p w14:paraId="1D87E342" w14:textId="77777777" w:rsidR="00320BCD" w:rsidRPr="00866984" w:rsidRDefault="00320BCD" w:rsidP="00320BCD">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88" w:name="_Toc235049769"/>
      <w:r w:rsidRPr="00866984">
        <w:rPr>
          <w:rFonts w:ascii="Simplified Arabic" w:eastAsia="Times New Roman" w:hAnsi="Simplified Arabic" w:cs="Simplified Arabic" w:hint="cs"/>
          <w:b/>
          <w:bCs/>
          <w:color w:val="000000" w:themeColor="text1"/>
          <w:kern w:val="0"/>
          <w:sz w:val="28"/>
          <w:szCs w:val="28"/>
          <w:rtl/>
          <w14:ligatures w14:val="none"/>
        </w:rPr>
        <w:t>تفسير الجدول</w:t>
      </w:r>
      <w:bookmarkEnd w:id="88"/>
    </w:p>
    <w:p w14:paraId="0757FD92" w14:textId="5A5561A7" w:rsidR="00320BCD" w:rsidRDefault="00B32C8E" w:rsidP="00B32C8E">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r>
        <w:rPr>
          <w:rFonts w:ascii="Simplified Arabic" w:hAnsi="Simplified Arabic" w:cs="Simplified Arabic" w:hint="cs"/>
          <w:b/>
          <w:bCs/>
          <w:color w:val="000000" w:themeColor="text1"/>
          <w:kern w:val="0"/>
          <w:sz w:val="28"/>
          <w:szCs w:val="28"/>
          <w:rtl/>
          <w14:ligatures w14:val="none"/>
        </w:rPr>
        <w:t>يبين الجدول</w:t>
      </w:r>
      <w:r w:rsidR="00320BCD" w:rsidRPr="00866984">
        <w:rPr>
          <w:rFonts w:ascii="Simplified Arabic" w:hAnsi="Simplified Arabic" w:cs="Simplified Arabic" w:hint="cs"/>
          <w:b/>
          <w:bCs/>
          <w:color w:val="000000" w:themeColor="text1"/>
          <w:kern w:val="0"/>
          <w:sz w:val="28"/>
          <w:szCs w:val="28"/>
          <w:rtl/>
          <w14:ligatures w14:val="none"/>
        </w:rPr>
        <w:t xml:space="preserve"> أن نسبة 33.3% من أفراد العينة وافقوا على توافر المساعدات الذكية داخل المنظمة، بينما بلغت نسبة الموافقين بشدة 20%، في حين جاءت نسبة المحايدين 20%، وبلغت نسبة غير الموافقين وغير الموافقين بشدة 13.3% لكل منهما.</w:t>
      </w:r>
      <w:r>
        <w:rPr>
          <w:rFonts w:ascii="Simplified Arabic" w:hAnsi="Simplified Arabic" w:cs="Simplified Arabic" w:hint="cs"/>
          <w:b/>
          <w:bCs/>
          <w:color w:val="000000" w:themeColor="text1"/>
          <w:kern w:val="0"/>
          <w:sz w:val="28"/>
          <w:szCs w:val="28"/>
          <w:rtl/>
          <w:lang w:bidi="ar-EG"/>
          <w14:ligatures w14:val="none"/>
        </w:rPr>
        <w:t xml:space="preserve"> </w:t>
      </w:r>
      <w:r w:rsidR="00320BCD" w:rsidRPr="00866984">
        <w:rPr>
          <w:rFonts w:ascii="Simplified Arabic" w:hAnsi="Simplified Arabic" w:cs="Simplified Arabic" w:hint="cs"/>
          <w:b/>
          <w:bCs/>
          <w:color w:val="000000" w:themeColor="text1"/>
          <w:kern w:val="0"/>
          <w:sz w:val="28"/>
          <w:szCs w:val="28"/>
          <w:rtl/>
          <w14:ligatures w14:val="none"/>
        </w:rPr>
        <w:t>وتوضح هذه النتائج أن استخدام المساعدات الذكية داخل المنظمات الحكومية ما زال في مرحلة التطور، حيث يرى أكثر من نصف أفراد العينة أن هذه التقنيات متوافرة، بينما يرى آخرون أنها لم تُطبق بشكل واسع حتى الآن، وهو ما قد يرتبط باختلاف مستوى التحول الرقمي بين الجهات الحكومية.</w:t>
      </w:r>
    </w:p>
    <w:p w14:paraId="49413FDD" w14:textId="7E608BA6" w:rsidR="00B32C8E" w:rsidRPr="00B32C8E" w:rsidRDefault="00B32C8E" w:rsidP="00B32C8E">
      <w:pPr>
        <w:spacing w:before="100" w:beforeAutospacing="1" w:after="100" w:afterAutospacing="1" w:line="240" w:lineRule="auto"/>
        <w:jc w:val="center"/>
        <w:rPr>
          <w:rFonts w:ascii="Simplified Arabic" w:hAnsi="Simplified Arabic" w:cs="Simplified Arabic"/>
          <w:b/>
          <w:bCs/>
          <w:color w:val="000000" w:themeColor="text1"/>
          <w:kern w:val="0"/>
          <w:sz w:val="28"/>
          <w:szCs w:val="28"/>
          <w:rtl/>
          <w14:ligatures w14:val="none"/>
        </w:rPr>
      </w:pPr>
      <w:r>
        <w:rPr>
          <w:rFonts w:ascii="Simplified Arabic" w:hAnsi="Simplified Arabic" w:cs="Simplified Arabic"/>
          <w:b/>
          <w:bCs/>
          <w:noProof/>
          <w:color w:val="000000" w:themeColor="text1"/>
          <w:kern w:val="0"/>
          <w:sz w:val="28"/>
          <w:szCs w:val="28"/>
          <w:rtl/>
        </w:rPr>
        <w:drawing>
          <wp:inline distT="0" distB="0" distL="0" distR="0" wp14:anchorId="58DA4A73" wp14:editId="19E8CA28">
            <wp:extent cx="4752975" cy="22479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ecbad9-8614-44a0-a47e-04949ec17a08.jpg"/>
                    <pic:cNvPicPr/>
                  </pic:nvPicPr>
                  <pic:blipFill>
                    <a:blip r:embed="rId19">
                      <a:extLst>
                        <a:ext uri="{28A0092B-C50C-407E-A947-70E740481C1C}">
                          <a14:useLocalDpi xmlns:a14="http://schemas.microsoft.com/office/drawing/2010/main" val="0"/>
                        </a:ext>
                      </a:extLst>
                    </a:blip>
                    <a:stretch>
                      <a:fillRect/>
                    </a:stretch>
                  </pic:blipFill>
                  <pic:spPr>
                    <a:xfrm>
                      <a:off x="0" y="0"/>
                      <a:ext cx="4759442" cy="2250958"/>
                    </a:xfrm>
                    <a:prstGeom prst="rect">
                      <a:avLst/>
                    </a:prstGeom>
                  </pic:spPr>
                </pic:pic>
              </a:graphicData>
            </a:graphic>
          </wp:inline>
        </w:drawing>
      </w:r>
    </w:p>
    <w:p w14:paraId="55A77772" w14:textId="77777777" w:rsidR="00320BCD" w:rsidRPr="00866984" w:rsidRDefault="00320BCD" w:rsidP="00320BCD">
      <w:pPr>
        <w:spacing w:before="100" w:beforeAutospacing="1" w:after="100" w:afterAutospacing="1" w:line="240" w:lineRule="auto"/>
        <w:jc w:val="both"/>
        <w:outlineLvl w:val="1"/>
        <w:rPr>
          <w:rFonts w:ascii="Simplified Arabic" w:hAnsi="Simplified Arabic" w:cs="Simplified Arabic"/>
          <w:b/>
          <w:bCs/>
          <w:color w:val="000000" w:themeColor="text1"/>
          <w:kern w:val="0"/>
          <w:sz w:val="28"/>
          <w:szCs w:val="28"/>
          <w14:ligatures w14:val="none"/>
        </w:rPr>
      </w:pPr>
      <w:bookmarkStart w:id="89" w:name="_Toc235049770"/>
      <w:r w:rsidRPr="00866984">
        <w:rPr>
          <w:rFonts w:ascii="Simplified Arabic" w:eastAsia="Times New Roman" w:hAnsi="Simplified Arabic" w:cs="Simplified Arabic" w:hint="cs"/>
          <w:b/>
          <w:bCs/>
          <w:color w:val="000000" w:themeColor="text1"/>
          <w:kern w:val="0"/>
          <w:sz w:val="28"/>
          <w:szCs w:val="28"/>
          <w:rtl/>
          <w14:ligatures w14:val="none"/>
        </w:rPr>
        <w:lastRenderedPageBreak/>
        <w:t>العبارة الرابعة</w:t>
      </w:r>
      <w:bookmarkEnd w:id="89"/>
    </w:p>
    <w:p w14:paraId="149E2D1A" w14:textId="77777777" w:rsidR="00320BCD" w:rsidRPr="00866984" w:rsidRDefault="00320BCD" w:rsidP="00B32C8E">
      <w:pPr>
        <w:spacing w:before="100" w:beforeAutospacing="1" w:after="100" w:afterAutospacing="1" w:line="240" w:lineRule="auto"/>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"تتوفر البنية التحتية التقنية اللازمة لدعم تطبيقات الذكاء الاصطناعي."</w:t>
      </w:r>
    </w:p>
    <w:p w14:paraId="13350C60" w14:textId="261D5502" w:rsidR="00320BCD" w:rsidRPr="00866984" w:rsidRDefault="00320BCD" w:rsidP="00B32C8E">
      <w:pPr>
        <w:spacing w:before="100" w:beforeAutospacing="1" w:after="100" w:afterAutospacing="1" w:line="240" w:lineRule="auto"/>
        <w:jc w:val="center"/>
        <w:outlineLvl w:val="2"/>
        <w:rPr>
          <w:rFonts w:ascii="Simplified Arabic" w:eastAsia="Times New Roman" w:hAnsi="Simplified Arabic" w:cs="Simplified Arabic"/>
          <w:b/>
          <w:bCs/>
          <w:color w:val="000000" w:themeColor="text1"/>
          <w:kern w:val="0"/>
          <w:sz w:val="28"/>
          <w:szCs w:val="28"/>
          <w:rtl/>
          <w14:ligatures w14:val="none"/>
        </w:rPr>
      </w:pPr>
      <w:bookmarkStart w:id="90" w:name="_Toc235049771"/>
      <w:r w:rsidRPr="00866984">
        <w:rPr>
          <w:rFonts w:ascii="Simplified Arabic" w:eastAsia="Times New Roman" w:hAnsi="Simplified Arabic" w:cs="Simplified Arabic" w:hint="cs"/>
          <w:b/>
          <w:bCs/>
          <w:color w:val="000000" w:themeColor="text1"/>
          <w:kern w:val="0"/>
          <w:sz w:val="28"/>
          <w:szCs w:val="28"/>
          <w:rtl/>
          <w14:ligatures w14:val="none"/>
        </w:rPr>
        <w:t>جدول (</w:t>
      </w:r>
      <w:r w:rsidR="00B32C8E">
        <w:rPr>
          <w:rFonts w:ascii="Simplified Arabic" w:eastAsia="Times New Roman" w:hAnsi="Simplified Arabic" w:cs="Simplified Arabic" w:hint="cs"/>
          <w:b/>
          <w:bCs/>
          <w:color w:val="000000" w:themeColor="text1"/>
          <w:kern w:val="0"/>
          <w:sz w:val="28"/>
          <w:szCs w:val="28"/>
          <w:rtl/>
          <w14:ligatures w14:val="none"/>
        </w:rPr>
        <w:t>20</w:t>
      </w:r>
      <w:r w:rsidRPr="00866984">
        <w:rPr>
          <w:rFonts w:ascii="Simplified Arabic" w:eastAsia="Times New Roman" w:hAnsi="Simplified Arabic" w:cs="Simplified Arabic" w:hint="cs"/>
          <w:b/>
          <w:bCs/>
          <w:color w:val="000000" w:themeColor="text1"/>
          <w:kern w:val="0"/>
          <w:sz w:val="28"/>
          <w:szCs w:val="28"/>
          <w:rtl/>
          <w14:ligatures w14:val="none"/>
        </w:rPr>
        <w:t xml:space="preserve">): </w:t>
      </w:r>
      <w:r w:rsidRPr="00866984">
        <w:rPr>
          <w:rFonts w:ascii="Simplified Arabic" w:hAnsi="Simplified Arabic" w:cs="Simplified Arabic" w:hint="cs"/>
          <w:b/>
          <w:bCs/>
          <w:color w:val="000000" w:themeColor="text1"/>
          <w:kern w:val="0"/>
          <w:sz w:val="28"/>
          <w:szCs w:val="28"/>
          <w:rtl/>
          <w14:ligatures w14:val="none"/>
        </w:rPr>
        <w:t>توزيع استجابات أفراد العينة حول توافر البنية التحتية التقنية</w:t>
      </w:r>
      <w:bookmarkEnd w:id="90"/>
    </w:p>
    <w:tbl>
      <w:tblPr>
        <w:tblStyle w:val="TableGrid"/>
        <w:tblW w:w="5000" w:type="pct"/>
        <w:jc w:val="center"/>
        <w:tblLook w:val="04A0" w:firstRow="1" w:lastRow="0" w:firstColumn="1" w:lastColumn="0" w:noHBand="0" w:noVBand="1"/>
      </w:tblPr>
      <w:tblGrid>
        <w:gridCol w:w="3521"/>
        <w:gridCol w:w="1867"/>
        <w:gridCol w:w="3660"/>
      </w:tblGrid>
      <w:tr w:rsidR="00320BCD" w:rsidRPr="00866984" w14:paraId="13327D5F" w14:textId="77777777" w:rsidTr="00B32C8E">
        <w:trPr>
          <w:jc w:val="center"/>
        </w:trPr>
        <w:tc>
          <w:tcPr>
            <w:tcW w:w="0" w:type="auto"/>
            <w:noWrap/>
            <w:hideMark/>
          </w:tcPr>
          <w:p w14:paraId="75286EC0"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الاستجابة</w:t>
            </w:r>
          </w:p>
        </w:tc>
        <w:tc>
          <w:tcPr>
            <w:tcW w:w="0" w:type="auto"/>
            <w:noWrap/>
            <w:hideMark/>
          </w:tcPr>
          <w:p w14:paraId="2B2DBE94"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التكرار</w:t>
            </w:r>
          </w:p>
        </w:tc>
        <w:tc>
          <w:tcPr>
            <w:tcW w:w="0" w:type="auto"/>
            <w:noWrap/>
            <w:hideMark/>
          </w:tcPr>
          <w:p w14:paraId="14F4ECF0"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النسبة المئوية</w:t>
            </w:r>
          </w:p>
        </w:tc>
      </w:tr>
      <w:tr w:rsidR="00320BCD" w:rsidRPr="00866984" w14:paraId="06676E4C" w14:textId="77777777" w:rsidTr="00B32C8E">
        <w:trPr>
          <w:jc w:val="center"/>
        </w:trPr>
        <w:tc>
          <w:tcPr>
            <w:tcW w:w="0" w:type="auto"/>
            <w:noWrap/>
            <w:hideMark/>
          </w:tcPr>
          <w:p w14:paraId="1300523F"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أوافق بشدة</w:t>
            </w:r>
          </w:p>
        </w:tc>
        <w:tc>
          <w:tcPr>
            <w:tcW w:w="0" w:type="auto"/>
            <w:noWrap/>
            <w:hideMark/>
          </w:tcPr>
          <w:p w14:paraId="0E5FFF3A"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2</w:t>
            </w:r>
          </w:p>
        </w:tc>
        <w:tc>
          <w:tcPr>
            <w:tcW w:w="0" w:type="auto"/>
            <w:noWrap/>
            <w:hideMark/>
          </w:tcPr>
          <w:p w14:paraId="13CEFA5D"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13.3%</w:t>
            </w:r>
          </w:p>
        </w:tc>
      </w:tr>
      <w:tr w:rsidR="00320BCD" w:rsidRPr="00866984" w14:paraId="246AC228" w14:textId="77777777" w:rsidTr="00B32C8E">
        <w:trPr>
          <w:jc w:val="center"/>
        </w:trPr>
        <w:tc>
          <w:tcPr>
            <w:tcW w:w="0" w:type="auto"/>
            <w:noWrap/>
            <w:hideMark/>
          </w:tcPr>
          <w:p w14:paraId="48FF090A"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أوافق</w:t>
            </w:r>
          </w:p>
        </w:tc>
        <w:tc>
          <w:tcPr>
            <w:tcW w:w="0" w:type="auto"/>
            <w:noWrap/>
            <w:hideMark/>
          </w:tcPr>
          <w:p w14:paraId="7B0A9DA5"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6</w:t>
            </w:r>
          </w:p>
        </w:tc>
        <w:tc>
          <w:tcPr>
            <w:tcW w:w="0" w:type="auto"/>
            <w:noWrap/>
            <w:hideMark/>
          </w:tcPr>
          <w:p w14:paraId="614EBB0D"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40.0%</w:t>
            </w:r>
          </w:p>
        </w:tc>
      </w:tr>
      <w:tr w:rsidR="00320BCD" w:rsidRPr="00866984" w14:paraId="4E3867BB" w14:textId="77777777" w:rsidTr="00B32C8E">
        <w:trPr>
          <w:jc w:val="center"/>
        </w:trPr>
        <w:tc>
          <w:tcPr>
            <w:tcW w:w="0" w:type="auto"/>
            <w:noWrap/>
            <w:hideMark/>
          </w:tcPr>
          <w:p w14:paraId="2EA7499B"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محايد</w:t>
            </w:r>
          </w:p>
        </w:tc>
        <w:tc>
          <w:tcPr>
            <w:tcW w:w="0" w:type="auto"/>
            <w:noWrap/>
            <w:hideMark/>
          </w:tcPr>
          <w:p w14:paraId="62BF8750"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2</w:t>
            </w:r>
          </w:p>
        </w:tc>
        <w:tc>
          <w:tcPr>
            <w:tcW w:w="0" w:type="auto"/>
            <w:noWrap/>
            <w:hideMark/>
          </w:tcPr>
          <w:p w14:paraId="68B6F741"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13.3%</w:t>
            </w:r>
          </w:p>
        </w:tc>
      </w:tr>
      <w:tr w:rsidR="00320BCD" w:rsidRPr="00866984" w14:paraId="686B3832" w14:textId="77777777" w:rsidTr="00B32C8E">
        <w:trPr>
          <w:jc w:val="center"/>
        </w:trPr>
        <w:tc>
          <w:tcPr>
            <w:tcW w:w="0" w:type="auto"/>
            <w:noWrap/>
            <w:hideMark/>
          </w:tcPr>
          <w:p w14:paraId="64F05915"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لا أوافق</w:t>
            </w:r>
          </w:p>
        </w:tc>
        <w:tc>
          <w:tcPr>
            <w:tcW w:w="0" w:type="auto"/>
            <w:noWrap/>
            <w:hideMark/>
          </w:tcPr>
          <w:p w14:paraId="739666E6"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4</w:t>
            </w:r>
          </w:p>
        </w:tc>
        <w:tc>
          <w:tcPr>
            <w:tcW w:w="0" w:type="auto"/>
            <w:noWrap/>
            <w:hideMark/>
          </w:tcPr>
          <w:p w14:paraId="6BF67173"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26.7%</w:t>
            </w:r>
          </w:p>
        </w:tc>
      </w:tr>
      <w:tr w:rsidR="00320BCD" w:rsidRPr="00866984" w14:paraId="65BD7DE7" w14:textId="77777777" w:rsidTr="00B32C8E">
        <w:trPr>
          <w:jc w:val="center"/>
        </w:trPr>
        <w:tc>
          <w:tcPr>
            <w:tcW w:w="0" w:type="auto"/>
            <w:noWrap/>
            <w:hideMark/>
          </w:tcPr>
          <w:p w14:paraId="7457B3E6"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لا أوافق بشدة</w:t>
            </w:r>
          </w:p>
        </w:tc>
        <w:tc>
          <w:tcPr>
            <w:tcW w:w="0" w:type="auto"/>
            <w:noWrap/>
            <w:hideMark/>
          </w:tcPr>
          <w:p w14:paraId="639D614F"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w:t>
            </w:r>
          </w:p>
        </w:tc>
        <w:tc>
          <w:tcPr>
            <w:tcW w:w="0" w:type="auto"/>
            <w:noWrap/>
            <w:hideMark/>
          </w:tcPr>
          <w:p w14:paraId="27AAFD20"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6.7%</w:t>
            </w:r>
          </w:p>
        </w:tc>
      </w:tr>
      <w:tr w:rsidR="00320BCD" w:rsidRPr="00866984" w14:paraId="6DED924D" w14:textId="77777777" w:rsidTr="00B32C8E">
        <w:trPr>
          <w:jc w:val="center"/>
        </w:trPr>
        <w:tc>
          <w:tcPr>
            <w:tcW w:w="0" w:type="auto"/>
            <w:noWrap/>
            <w:hideMark/>
          </w:tcPr>
          <w:p w14:paraId="3193F97C"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الإجمالي</w:t>
            </w:r>
          </w:p>
        </w:tc>
        <w:tc>
          <w:tcPr>
            <w:tcW w:w="0" w:type="auto"/>
            <w:noWrap/>
            <w:hideMark/>
          </w:tcPr>
          <w:p w14:paraId="14D6D979"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15</w:t>
            </w:r>
          </w:p>
        </w:tc>
        <w:tc>
          <w:tcPr>
            <w:tcW w:w="0" w:type="auto"/>
            <w:noWrap/>
            <w:hideMark/>
          </w:tcPr>
          <w:p w14:paraId="1161BF1E" w14:textId="77777777" w:rsidR="00320BCD" w:rsidRPr="00866984" w:rsidRDefault="00320BCD" w:rsidP="00B32C8E">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100%</w:t>
            </w:r>
          </w:p>
        </w:tc>
      </w:tr>
    </w:tbl>
    <w:p w14:paraId="35FFBFCF" w14:textId="77777777" w:rsidR="00320BCD" w:rsidRPr="00866984" w:rsidRDefault="00320BCD" w:rsidP="00320BCD">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91" w:name="_Toc235049772"/>
      <w:r w:rsidRPr="00866984">
        <w:rPr>
          <w:rFonts w:ascii="Simplified Arabic" w:eastAsia="Times New Roman" w:hAnsi="Simplified Arabic" w:cs="Simplified Arabic" w:hint="cs"/>
          <w:b/>
          <w:bCs/>
          <w:color w:val="000000" w:themeColor="text1"/>
          <w:kern w:val="0"/>
          <w:sz w:val="28"/>
          <w:szCs w:val="28"/>
          <w:rtl/>
          <w14:ligatures w14:val="none"/>
        </w:rPr>
        <w:t>تفسير الجدول</w:t>
      </w:r>
      <w:bookmarkEnd w:id="91"/>
    </w:p>
    <w:p w14:paraId="30E8CDD6" w14:textId="12179CDD" w:rsidR="00320BCD" w:rsidRDefault="00B32C8E" w:rsidP="00B32C8E">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r>
        <w:rPr>
          <w:rFonts w:ascii="Simplified Arabic" w:hAnsi="Simplified Arabic" w:cs="Simplified Arabic" w:hint="cs"/>
          <w:b/>
          <w:bCs/>
          <w:color w:val="000000" w:themeColor="text1"/>
          <w:kern w:val="0"/>
          <w:sz w:val="28"/>
          <w:szCs w:val="28"/>
          <w:rtl/>
          <w14:ligatures w14:val="none"/>
        </w:rPr>
        <w:t xml:space="preserve">يوضح الجدول </w:t>
      </w:r>
      <w:r w:rsidR="00320BCD" w:rsidRPr="00866984">
        <w:rPr>
          <w:rFonts w:ascii="Simplified Arabic" w:hAnsi="Simplified Arabic" w:cs="Simplified Arabic" w:hint="cs"/>
          <w:b/>
          <w:bCs/>
          <w:color w:val="000000" w:themeColor="text1"/>
          <w:kern w:val="0"/>
          <w:sz w:val="28"/>
          <w:szCs w:val="28"/>
          <w:rtl/>
          <w14:ligatures w14:val="none"/>
        </w:rPr>
        <w:t>أن نسبة 40% من أفراد العينة وافقوا على توافر البنية التحتية التقنية اللازمة لدعم تطبيقات الذكاء الاصطناعي، بينما بلغت نسبة الموافقين بشدة 13.3%، وجاءت نسبة المحايدين 13.3%، في حين بلغت نسبة غير الموافقين 26.7%، وغير الموافقين بشدة 6.7%.</w:t>
      </w:r>
      <w:r>
        <w:rPr>
          <w:rFonts w:ascii="Simplified Arabic" w:hAnsi="Simplified Arabic" w:cs="Simplified Arabic" w:hint="cs"/>
          <w:b/>
          <w:bCs/>
          <w:color w:val="000000" w:themeColor="text1"/>
          <w:kern w:val="0"/>
          <w:sz w:val="28"/>
          <w:szCs w:val="28"/>
          <w:rtl/>
          <w:lang w:bidi="ar-EG"/>
          <w14:ligatures w14:val="none"/>
        </w:rPr>
        <w:t xml:space="preserve"> </w:t>
      </w:r>
      <w:r w:rsidR="00320BCD" w:rsidRPr="00866984">
        <w:rPr>
          <w:rFonts w:ascii="Simplified Arabic" w:hAnsi="Simplified Arabic" w:cs="Simplified Arabic" w:hint="cs"/>
          <w:b/>
          <w:bCs/>
          <w:color w:val="000000" w:themeColor="text1"/>
          <w:kern w:val="0"/>
          <w:sz w:val="28"/>
          <w:szCs w:val="28"/>
          <w:rtl/>
          <w14:ligatures w14:val="none"/>
        </w:rPr>
        <w:t>وتشير هذه النتائج إلى أن البنية التحتية التقنية متوافرة بدرجة مقبولة في عدد من الجهات الحكومية، إلا أن وجود نسبة من غير الموافقين يدل على استمرار الحاجة إلى تطوير البنية الرقمية في بعض المؤسسات، بما يضمن تطبيقًا أكثر فاعلية لتقنيات الذكاء الاصطناعي وتحقيق الاستفادة القصوى منها في تحسين الأداء الإداري.</w:t>
      </w:r>
    </w:p>
    <w:p w14:paraId="2EE98CD3" w14:textId="45C76601" w:rsidR="00B32C8E" w:rsidRPr="00866984" w:rsidRDefault="00B32C8E" w:rsidP="00354BE7">
      <w:pPr>
        <w:spacing w:before="100" w:beforeAutospacing="1" w:after="100" w:afterAutospacing="1" w:line="240" w:lineRule="auto"/>
        <w:jc w:val="center"/>
        <w:rPr>
          <w:rFonts w:ascii="Simplified Arabic" w:hAnsi="Simplified Arabic" w:cs="Simplified Arabic"/>
          <w:b/>
          <w:bCs/>
          <w:color w:val="000000" w:themeColor="text1"/>
          <w:kern w:val="0"/>
          <w:sz w:val="28"/>
          <w:szCs w:val="28"/>
          <w:rtl/>
          <w14:ligatures w14:val="none"/>
        </w:rPr>
      </w:pPr>
      <w:r>
        <w:rPr>
          <w:rFonts w:ascii="Simplified Arabic" w:hAnsi="Simplified Arabic" w:cs="Simplified Arabic"/>
          <w:b/>
          <w:bCs/>
          <w:noProof/>
          <w:color w:val="000000" w:themeColor="text1"/>
          <w:kern w:val="0"/>
          <w:sz w:val="28"/>
          <w:szCs w:val="28"/>
          <w:rtl/>
        </w:rPr>
        <w:drawing>
          <wp:inline distT="0" distB="0" distL="0" distR="0" wp14:anchorId="0DA1012B" wp14:editId="3119D76B">
            <wp:extent cx="4648200" cy="22574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a3e82-bc0c-4710-aea4-4fe6f722eb2d.jpg"/>
                    <pic:cNvPicPr/>
                  </pic:nvPicPr>
                  <pic:blipFill>
                    <a:blip r:embed="rId20">
                      <a:extLst>
                        <a:ext uri="{28A0092B-C50C-407E-A947-70E740481C1C}">
                          <a14:useLocalDpi xmlns:a14="http://schemas.microsoft.com/office/drawing/2010/main" val="0"/>
                        </a:ext>
                      </a:extLst>
                    </a:blip>
                    <a:stretch>
                      <a:fillRect/>
                    </a:stretch>
                  </pic:blipFill>
                  <pic:spPr>
                    <a:xfrm>
                      <a:off x="0" y="0"/>
                      <a:ext cx="4648200" cy="2257425"/>
                    </a:xfrm>
                    <a:prstGeom prst="rect">
                      <a:avLst/>
                    </a:prstGeom>
                  </pic:spPr>
                </pic:pic>
              </a:graphicData>
            </a:graphic>
          </wp:inline>
        </w:drawing>
      </w:r>
    </w:p>
    <w:p w14:paraId="02699F6B" w14:textId="77777777" w:rsidR="00320BCD" w:rsidRPr="00866984" w:rsidRDefault="00320BCD" w:rsidP="00320BCD">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14:ligatures w14:val="none"/>
        </w:rPr>
      </w:pPr>
      <w:bookmarkStart w:id="92" w:name="_Toc235049773"/>
      <w:r w:rsidRPr="00866984">
        <w:rPr>
          <w:rFonts w:ascii="Simplified Arabic" w:eastAsia="Times New Roman" w:hAnsi="Simplified Arabic" w:cs="Simplified Arabic" w:hint="cs"/>
          <w:b/>
          <w:bCs/>
          <w:color w:val="000000" w:themeColor="text1"/>
          <w:kern w:val="36"/>
          <w:sz w:val="28"/>
          <w:szCs w:val="28"/>
          <w:rtl/>
          <w14:ligatures w14:val="none"/>
        </w:rPr>
        <w:lastRenderedPageBreak/>
        <w:t>العبارة الخامسة</w:t>
      </w:r>
      <w:bookmarkEnd w:id="92"/>
    </w:p>
    <w:p w14:paraId="2915881D" w14:textId="50692B6B" w:rsidR="00320BCD" w:rsidRPr="00866984" w:rsidRDefault="00354BE7"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Pr>
          <w:rFonts w:ascii="Simplified Arabic" w:hAnsi="Simplified Arabic" w:cs="Simplified Arabic" w:hint="cs"/>
          <w:b/>
          <w:bCs/>
          <w:color w:val="000000" w:themeColor="text1"/>
          <w:kern w:val="0"/>
          <w:sz w:val="28"/>
          <w:szCs w:val="28"/>
          <w:rtl/>
          <w14:ligatures w14:val="none"/>
        </w:rPr>
        <w:t>"</w:t>
      </w:r>
      <w:r w:rsidR="00320BCD" w:rsidRPr="00866984">
        <w:rPr>
          <w:rFonts w:ascii="Simplified Arabic" w:hAnsi="Simplified Arabic" w:cs="Simplified Arabic" w:hint="cs"/>
          <w:b/>
          <w:bCs/>
          <w:color w:val="000000" w:themeColor="text1"/>
          <w:kern w:val="0"/>
          <w:sz w:val="28"/>
          <w:szCs w:val="28"/>
          <w:rtl/>
          <w14:ligatures w14:val="none"/>
        </w:rPr>
        <w:t>يشعر الموظفون بالرضا تجاه استخدام التقنيات الذكية في أداء مهامهم.</w:t>
      </w:r>
      <w:r>
        <w:rPr>
          <w:rFonts w:ascii="Simplified Arabic" w:hAnsi="Simplified Arabic" w:cs="Simplified Arabic" w:hint="cs"/>
          <w:b/>
          <w:bCs/>
          <w:color w:val="000000" w:themeColor="text1"/>
          <w:kern w:val="0"/>
          <w:sz w:val="28"/>
          <w:szCs w:val="28"/>
          <w:rtl/>
          <w14:ligatures w14:val="none"/>
        </w:rPr>
        <w:t>"</w:t>
      </w:r>
    </w:p>
    <w:p w14:paraId="3A139BE0" w14:textId="44688CA1" w:rsidR="00320BCD" w:rsidRPr="00866984" w:rsidRDefault="00320BCD" w:rsidP="00354BE7">
      <w:pPr>
        <w:spacing w:before="100" w:beforeAutospacing="1" w:after="100" w:afterAutospacing="1" w:line="240" w:lineRule="auto"/>
        <w:jc w:val="center"/>
        <w:outlineLvl w:val="2"/>
        <w:rPr>
          <w:rFonts w:ascii="Simplified Arabic" w:eastAsia="Times New Roman" w:hAnsi="Simplified Arabic" w:cs="Simplified Arabic"/>
          <w:b/>
          <w:bCs/>
          <w:color w:val="000000" w:themeColor="text1"/>
          <w:kern w:val="0"/>
          <w:sz w:val="28"/>
          <w:szCs w:val="28"/>
          <w:rtl/>
          <w14:ligatures w14:val="none"/>
        </w:rPr>
      </w:pPr>
      <w:bookmarkStart w:id="93" w:name="_Toc235049774"/>
      <w:r w:rsidRPr="00866984">
        <w:rPr>
          <w:rFonts w:ascii="Simplified Arabic" w:eastAsia="Times New Roman" w:hAnsi="Simplified Arabic" w:cs="Simplified Arabic" w:hint="cs"/>
          <w:b/>
          <w:bCs/>
          <w:color w:val="000000" w:themeColor="text1"/>
          <w:kern w:val="0"/>
          <w:sz w:val="28"/>
          <w:szCs w:val="28"/>
          <w:rtl/>
          <w14:ligatures w14:val="none"/>
        </w:rPr>
        <w:t>جدول (</w:t>
      </w:r>
      <w:r w:rsidR="00354BE7">
        <w:rPr>
          <w:rFonts w:ascii="Simplified Arabic" w:eastAsia="Times New Roman" w:hAnsi="Simplified Arabic" w:cs="Simplified Arabic" w:hint="cs"/>
          <w:b/>
          <w:bCs/>
          <w:color w:val="000000" w:themeColor="text1"/>
          <w:kern w:val="0"/>
          <w:sz w:val="28"/>
          <w:szCs w:val="28"/>
          <w:rtl/>
          <w14:ligatures w14:val="none"/>
        </w:rPr>
        <w:t>21</w:t>
      </w:r>
      <w:r w:rsidRPr="00866984">
        <w:rPr>
          <w:rFonts w:ascii="Simplified Arabic" w:eastAsia="Times New Roman" w:hAnsi="Simplified Arabic" w:cs="Simplified Arabic" w:hint="cs"/>
          <w:b/>
          <w:bCs/>
          <w:color w:val="000000" w:themeColor="text1"/>
          <w:kern w:val="0"/>
          <w:sz w:val="28"/>
          <w:szCs w:val="28"/>
          <w:rtl/>
          <w14:ligatures w14:val="none"/>
        </w:rPr>
        <w:t xml:space="preserve">): </w:t>
      </w:r>
      <w:r w:rsidRPr="00866984">
        <w:rPr>
          <w:rFonts w:ascii="Simplified Arabic" w:hAnsi="Simplified Arabic" w:cs="Simplified Arabic" w:hint="cs"/>
          <w:b/>
          <w:bCs/>
          <w:color w:val="000000" w:themeColor="text1"/>
          <w:kern w:val="0"/>
          <w:sz w:val="28"/>
          <w:szCs w:val="28"/>
          <w:rtl/>
          <w14:ligatures w14:val="none"/>
        </w:rPr>
        <w:t>توزيع استجابات أفراد العينة حول رضا الموظفين عن استخدام التقنيات الذكية</w:t>
      </w:r>
      <w:bookmarkEnd w:id="93"/>
    </w:p>
    <w:tbl>
      <w:tblPr>
        <w:tblStyle w:val="TableGrid"/>
        <w:tblW w:w="5000" w:type="pct"/>
        <w:tblLook w:val="04A0" w:firstRow="1" w:lastRow="0" w:firstColumn="1" w:lastColumn="0" w:noHBand="0" w:noVBand="1"/>
      </w:tblPr>
      <w:tblGrid>
        <w:gridCol w:w="3897"/>
        <w:gridCol w:w="1740"/>
        <w:gridCol w:w="3411"/>
      </w:tblGrid>
      <w:tr w:rsidR="00320BCD" w:rsidRPr="00866984" w14:paraId="6286F8B3" w14:textId="77777777" w:rsidTr="00354BE7">
        <w:tc>
          <w:tcPr>
            <w:tcW w:w="0" w:type="auto"/>
            <w:noWrap/>
            <w:hideMark/>
          </w:tcPr>
          <w:p w14:paraId="1D4FBAF7"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الاستجابة</w:t>
            </w:r>
          </w:p>
        </w:tc>
        <w:tc>
          <w:tcPr>
            <w:tcW w:w="0" w:type="auto"/>
            <w:noWrap/>
            <w:hideMark/>
          </w:tcPr>
          <w:p w14:paraId="16C4605D"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التكرار</w:t>
            </w:r>
          </w:p>
        </w:tc>
        <w:tc>
          <w:tcPr>
            <w:tcW w:w="0" w:type="auto"/>
            <w:noWrap/>
            <w:hideMark/>
          </w:tcPr>
          <w:p w14:paraId="06B17FF8"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النسبة المئوية</w:t>
            </w:r>
          </w:p>
        </w:tc>
      </w:tr>
      <w:tr w:rsidR="00320BCD" w:rsidRPr="00866984" w14:paraId="350E2E26" w14:textId="77777777" w:rsidTr="00354BE7">
        <w:tc>
          <w:tcPr>
            <w:tcW w:w="0" w:type="auto"/>
            <w:noWrap/>
            <w:hideMark/>
          </w:tcPr>
          <w:p w14:paraId="6EFFE04A"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غير موافق بشدة</w:t>
            </w:r>
          </w:p>
        </w:tc>
        <w:tc>
          <w:tcPr>
            <w:tcW w:w="0" w:type="auto"/>
            <w:noWrap/>
            <w:hideMark/>
          </w:tcPr>
          <w:p w14:paraId="694C5AFC"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0</w:t>
            </w:r>
          </w:p>
        </w:tc>
        <w:tc>
          <w:tcPr>
            <w:tcW w:w="0" w:type="auto"/>
            <w:noWrap/>
            <w:hideMark/>
          </w:tcPr>
          <w:p w14:paraId="314B692A"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0.0%</w:t>
            </w:r>
          </w:p>
        </w:tc>
      </w:tr>
      <w:tr w:rsidR="00320BCD" w:rsidRPr="00866984" w14:paraId="30150F79" w14:textId="77777777" w:rsidTr="00354BE7">
        <w:tc>
          <w:tcPr>
            <w:tcW w:w="0" w:type="auto"/>
            <w:noWrap/>
            <w:hideMark/>
          </w:tcPr>
          <w:p w14:paraId="7C0D42FD"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غير موافق</w:t>
            </w:r>
          </w:p>
        </w:tc>
        <w:tc>
          <w:tcPr>
            <w:tcW w:w="0" w:type="auto"/>
            <w:noWrap/>
            <w:hideMark/>
          </w:tcPr>
          <w:p w14:paraId="23CFE64A"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0</w:t>
            </w:r>
          </w:p>
        </w:tc>
        <w:tc>
          <w:tcPr>
            <w:tcW w:w="0" w:type="auto"/>
            <w:noWrap/>
            <w:hideMark/>
          </w:tcPr>
          <w:p w14:paraId="79C25A74"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0.0%</w:t>
            </w:r>
          </w:p>
        </w:tc>
      </w:tr>
      <w:tr w:rsidR="00320BCD" w:rsidRPr="00866984" w14:paraId="2B7B43F7" w14:textId="77777777" w:rsidTr="00354BE7">
        <w:tc>
          <w:tcPr>
            <w:tcW w:w="0" w:type="auto"/>
            <w:noWrap/>
            <w:hideMark/>
          </w:tcPr>
          <w:p w14:paraId="32FF6E33"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محايد</w:t>
            </w:r>
          </w:p>
        </w:tc>
        <w:tc>
          <w:tcPr>
            <w:tcW w:w="0" w:type="auto"/>
            <w:noWrap/>
            <w:hideMark/>
          </w:tcPr>
          <w:p w14:paraId="0C335AD2"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2</w:t>
            </w:r>
          </w:p>
        </w:tc>
        <w:tc>
          <w:tcPr>
            <w:tcW w:w="0" w:type="auto"/>
            <w:noWrap/>
            <w:hideMark/>
          </w:tcPr>
          <w:p w14:paraId="292FD7EC"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13.3%</w:t>
            </w:r>
          </w:p>
        </w:tc>
      </w:tr>
      <w:tr w:rsidR="00320BCD" w:rsidRPr="00866984" w14:paraId="1597D0C2" w14:textId="77777777" w:rsidTr="00354BE7">
        <w:tc>
          <w:tcPr>
            <w:tcW w:w="0" w:type="auto"/>
            <w:noWrap/>
            <w:hideMark/>
          </w:tcPr>
          <w:p w14:paraId="32EB1C4B"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موافق</w:t>
            </w:r>
          </w:p>
        </w:tc>
        <w:tc>
          <w:tcPr>
            <w:tcW w:w="0" w:type="auto"/>
            <w:noWrap/>
            <w:hideMark/>
          </w:tcPr>
          <w:p w14:paraId="00A9409E"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9</w:t>
            </w:r>
          </w:p>
        </w:tc>
        <w:tc>
          <w:tcPr>
            <w:tcW w:w="0" w:type="auto"/>
            <w:noWrap/>
            <w:hideMark/>
          </w:tcPr>
          <w:p w14:paraId="782098EE"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60.0%</w:t>
            </w:r>
          </w:p>
        </w:tc>
      </w:tr>
      <w:tr w:rsidR="00320BCD" w:rsidRPr="00866984" w14:paraId="4385EF86" w14:textId="77777777" w:rsidTr="00354BE7">
        <w:tc>
          <w:tcPr>
            <w:tcW w:w="0" w:type="auto"/>
            <w:noWrap/>
            <w:hideMark/>
          </w:tcPr>
          <w:p w14:paraId="7C306FE0"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موافق بشدة</w:t>
            </w:r>
          </w:p>
        </w:tc>
        <w:tc>
          <w:tcPr>
            <w:tcW w:w="0" w:type="auto"/>
            <w:noWrap/>
            <w:hideMark/>
          </w:tcPr>
          <w:p w14:paraId="6940D690"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4</w:t>
            </w:r>
          </w:p>
        </w:tc>
        <w:tc>
          <w:tcPr>
            <w:tcW w:w="0" w:type="auto"/>
            <w:noWrap/>
            <w:hideMark/>
          </w:tcPr>
          <w:p w14:paraId="77744B9E"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26.7%</w:t>
            </w:r>
          </w:p>
        </w:tc>
      </w:tr>
      <w:tr w:rsidR="00320BCD" w:rsidRPr="00866984" w14:paraId="7C35DE38" w14:textId="77777777" w:rsidTr="00354BE7">
        <w:tc>
          <w:tcPr>
            <w:tcW w:w="0" w:type="auto"/>
            <w:noWrap/>
            <w:hideMark/>
          </w:tcPr>
          <w:p w14:paraId="0442BCBA"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الإجمالي</w:t>
            </w:r>
          </w:p>
        </w:tc>
        <w:tc>
          <w:tcPr>
            <w:tcW w:w="0" w:type="auto"/>
            <w:noWrap/>
            <w:hideMark/>
          </w:tcPr>
          <w:p w14:paraId="0F4EE545"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15</w:t>
            </w:r>
          </w:p>
        </w:tc>
        <w:tc>
          <w:tcPr>
            <w:tcW w:w="0" w:type="auto"/>
            <w:noWrap/>
            <w:hideMark/>
          </w:tcPr>
          <w:p w14:paraId="60BE364C"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100%</w:t>
            </w:r>
          </w:p>
        </w:tc>
      </w:tr>
    </w:tbl>
    <w:p w14:paraId="091C0F33"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المصدر: من إعداد الباحثة بالاعتماد على نتائج الاستبانة.</w:t>
      </w:r>
    </w:p>
    <w:p w14:paraId="147FD439" w14:textId="77777777" w:rsidR="00320BCD" w:rsidRPr="00866984" w:rsidRDefault="00320BCD" w:rsidP="00320BCD">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94" w:name="_Toc235049775"/>
      <w:r w:rsidRPr="00866984">
        <w:rPr>
          <w:rFonts w:ascii="Simplified Arabic" w:eastAsia="Times New Roman" w:hAnsi="Simplified Arabic" w:cs="Simplified Arabic" w:hint="cs"/>
          <w:b/>
          <w:bCs/>
          <w:color w:val="000000" w:themeColor="text1"/>
          <w:kern w:val="0"/>
          <w:sz w:val="28"/>
          <w:szCs w:val="28"/>
          <w:rtl/>
          <w14:ligatures w14:val="none"/>
        </w:rPr>
        <w:t>تفسير الجدول</w:t>
      </w:r>
      <w:bookmarkEnd w:id="94"/>
    </w:p>
    <w:p w14:paraId="3D9E8E36" w14:textId="5721E49B" w:rsidR="00320BCD" w:rsidRPr="00866984" w:rsidRDefault="00354BE7" w:rsidP="00354BE7">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Pr>
          <w:rFonts w:ascii="Simplified Arabic" w:hAnsi="Simplified Arabic" w:cs="Simplified Arabic" w:hint="cs"/>
          <w:b/>
          <w:bCs/>
          <w:color w:val="000000" w:themeColor="text1"/>
          <w:kern w:val="0"/>
          <w:sz w:val="28"/>
          <w:szCs w:val="28"/>
          <w:rtl/>
          <w14:ligatures w14:val="none"/>
        </w:rPr>
        <w:t>تشير نتائج الجدول</w:t>
      </w:r>
      <w:r w:rsidR="00320BCD" w:rsidRPr="00866984">
        <w:rPr>
          <w:rFonts w:ascii="Simplified Arabic" w:hAnsi="Simplified Arabic" w:cs="Simplified Arabic" w:hint="cs"/>
          <w:b/>
          <w:bCs/>
          <w:color w:val="000000" w:themeColor="text1"/>
          <w:kern w:val="0"/>
          <w:sz w:val="28"/>
          <w:szCs w:val="28"/>
          <w:rtl/>
          <w14:ligatures w14:val="none"/>
        </w:rPr>
        <w:t xml:space="preserve"> إلى وجود اتجاه إيجابي واضح نحو رضا الموظفين عن استخدام التقنيات الذكية في أداء مهامهم، حيث بلغت نسبة الموافقين (60%)، بينما بلغت نسبة الموافقين بشدة (26.7%). كما بلغت نسبة المحايدين (13.3%)، ولم تسجل أي استجابات لفئتي غير الموافق أو غير الموافق بشدة.</w:t>
      </w:r>
      <w:r>
        <w:rPr>
          <w:rFonts w:ascii="Simplified Arabic" w:hAnsi="Simplified Arabic" w:cs="Simplified Arabic" w:hint="cs"/>
          <w:b/>
          <w:bCs/>
          <w:color w:val="000000" w:themeColor="text1"/>
          <w:kern w:val="0"/>
          <w:sz w:val="28"/>
          <w:szCs w:val="28"/>
          <w:rtl/>
          <w:lang w:bidi="ar-EG"/>
          <w14:ligatures w14:val="none"/>
        </w:rPr>
        <w:t xml:space="preserve"> </w:t>
      </w:r>
      <w:r w:rsidR="00320BCD" w:rsidRPr="00866984">
        <w:rPr>
          <w:rFonts w:ascii="Simplified Arabic" w:hAnsi="Simplified Arabic" w:cs="Simplified Arabic" w:hint="cs"/>
          <w:b/>
          <w:bCs/>
          <w:color w:val="000000" w:themeColor="text1"/>
          <w:kern w:val="0"/>
          <w:sz w:val="28"/>
          <w:szCs w:val="28"/>
          <w:rtl/>
          <w14:ligatures w14:val="none"/>
        </w:rPr>
        <w:t>وتعكس هذه النتائج ارتفاع مستوى تقبل الموظفين لاستخدام تطبيقات الذكاء الاصطناعي في بيئة العمل، وهو ما يشير إلى أن هذه التقنيات أسهمت في تسهيل أداء المهام اليومية وتحسين تجربة العمل، الأمر الذي يعزز فرص نجاح مشروعات التحول الرقمي داخل المنظمات الحكومية.</w:t>
      </w:r>
    </w:p>
    <w:p w14:paraId="358FC66C" w14:textId="47A76DCA" w:rsidR="00320BCD" w:rsidRPr="00866984" w:rsidRDefault="00354BE7" w:rsidP="00354BE7">
      <w:pPr>
        <w:spacing w:after="0" w:line="240" w:lineRule="auto"/>
        <w:jc w:val="center"/>
        <w:rPr>
          <w:rFonts w:ascii="Simplified Arabic" w:eastAsia="Times New Roman" w:hAnsi="Simplified Arabic" w:cs="Simplified Arabic"/>
          <w:b/>
          <w:bCs/>
          <w:color w:val="000000" w:themeColor="text1"/>
          <w:kern w:val="0"/>
          <w:sz w:val="28"/>
          <w:szCs w:val="28"/>
          <w:rtl/>
          <w14:ligatures w14:val="none"/>
        </w:rPr>
      </w:pPr>
      <w:r>
        <w:rPr>
          <w:rFonts w:ascii="Simplified Arabic" w:eastAsia="Times New Roman" w:hAnsi="Simplified Arabic" w:cs="Simplified Arabic"/>
          <w:b/>
          <w:bCs/>
          <w:noProof/>
          <w:color w:val="000000" w:themeColor="text1"/>
          <w:kern w:val="0"/>
          <w:sz w:val="28"/>
          <w:szCs w:val="28"/>
          <w:rtl/>
        </w:rPr>
        <w:drawing>
          <wp:inline distT="0" distB="0" distL="0" distR="0" wp14:anchorId="7D2BC448" wp14:editId="689618F0">
            <wp:extent cx="4514850" cy="18002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8d764ae-90d9-4032-8a1c-2f324892145e.jpg"/>
                    <pic:cNvPicPr/>
                  </pic:nvPicPr>
                  <pic:blipFill>
                    <a:blip r:embed="rId21">
                      <a:extLst>
                        <a:ext uri="{28A0092B-C50C-407E-A947-70E740481C1C}">
                          <a14:useLocalDpi xmlns:a14="http://schemas.microsoft.com/office/drawing/2010/main" val="0"/>
                        </a:ext>
                      </a:extLst>
                    </a:blip>
                    <a:stretch>
                      <a:fillRect/>
                    </a:stretch>
                  </pic:blipFill>
                  <pic:spPr>
                    <a:xfrm>
                      <a:off x="0" y="0"/>
                      <a:ext cx="4513318" cy="1799614"/>
                    </a:xfrm>
                    <a:prstGeom prst="rect">
                      <a:avLst/>
                    </a:prstGeom>
                  </pic:spPr>
                </pic:pic>
              </a:graphicData>
            </a:graphic>
          </wp:inline>
        </w:drawing>
      </w:r>
    </w:p>
    <w:p w14:paraId="67BBFE6A" w14:textId="77777777" w:rsidR="00320BCD" w:rsidRPr="00866984" w:rsidRDefault="00320BCD" w:rsidP="00320BCD">
      <w:pPr>
        <w:spacing w:before="100" w:beforeAutospacing="1" w:after="100" w:afterAutospacing="1" w:line="240" w:lineRule="auto"/>
        <w:jc w:val="both"/>
        <w:outlineLvl w:val="0"/>
        <w:rPr>
          <w:rFonts w:ascii="Simplified Arabic" w:hAnsi="Simplified Arabic" w:cs="Simplified Arabic"/>
          <w:b/>
          <w:bCs/>
          <w:color w:val="000000" w:themeColor="text1"/>
          <w:kern w:val="36"/>
          <w:sz w:val="28"/>
          <w:szCs w:val="28"/>
          <w14:ligatures w14:val="none"/>
        </w:rPr>
      </w:pPr>
      <w:bookmarkStart w:id="95" w:name="_Toc235049776"/>
      <w:r w:rsidRPr="00866984">
        <w:rPr>
          <w:rFonts w:ascii="Simplified Arabic" w:eastAsia="Times New Roman" w:hAnsi="Simplified Arabic" w:cs="Simplified Arabic" w:hint="cs"/>
          <w:b/>
          <w:bCs/>
          <w:color w:val="000000" w:themeColor="text1"/>
          <w:kern w:val="36"/>
          <w:sz w:val="28"/>
          <w:szCs w:val="28"/>
          <w:rtl/>
          <w14:ligatures w14:val="none"/>
        </w:rPr>
        <w:lastRenderedPageBreak/>
        <w:t>المحور الرابع: تحديات ومعوقات تبني الذكاء الاصطناعي</w:t>
      </w:r>
      <w:bookmarkEnd w:id="95"/>
    </w:p>
    <w:p w14:paraId="321C18E7"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lang w:bidi="ar-EG"/>
          <w14:ligatures w14:val="none"/>
        </w:rPr>
      </w:pPr>
      <w:r w:rsidRPr="00866984">
        <w:rPr>
          <w:rFonts w:ascii="Simplified Arabic" w:hAnsi="Simplified Arabic" w:cs="Simplified Arabic" w:hint="cs"/>
          <w:b/>
          <w:bCs/>
          <w:color w:val="000000" w:themeColor="text1"/>
          <w:kern w:val="0"/>
          <w:sz w:val="28"/>
          <w:szCs w:val="28"/>
          <w:rtl/>
          <w14:ligatures w14:val="none"/>
        </w:rPr>
        <w:t>يهدف هذا المحور إلى التعرف على أبرز التحديات التي قد تواجه المنظمات الحكومية عند تطبيق تقنيات الذكاء الاصطناعي، ومدى تأثيرها في نجاح عمليات التحول الرقمي.</w:t>
      </w:r>
    </w:p>
    <w:p w14:paraId="7AF41B13" w14:textId="77777777" w:rsidR="00320BCD" w:rsidRPr="00866984" w:rsidRDefault="00320BCD" w:rsidP="00320BCD">
      <w:pPr>
        <w:spacing w:before="100" w:beforeAutospacing="1" w:after="100" w:afterAutospacing="1" w:line="240" w:lineRule="auto"/>
        <w:jc w:val="both"/>
        <w:outlineLvl w:val="1"/>
        <w:rPr>
          <w:rFonts w:ascii="Simplified Arabic" w:hAnsi="Simplified Arabic" w:cs="Simplified Arabic"/>
          <w:b/>
          <w:bCs/>
          <w:color w:val="000000" w:themeColor="text1"/>
          <w:kern w:val="0"/>
          <w:sz w:val="28"/>
          <w:szCs w:val="28"/>
          <w14:ligatures w14:val="none"/>
        </w:rPr>
      </w:pPr>
      <w:bookmarkStart w:id="96" w:name="_Toc235049777"/>
      <w:r w:rsidRPr="00866984">
        <w:rPr>
          <w:rFonts w:ascii="Simplified Arabic" w:eastAsia="Times New Roman" w:hAnsi="Simplified Arabic" w:cs="Simplified Arabic" w:hint="cs"/>
          <w:b/>
          <w:bCs/>
          <w:color w:val="000000" w:themeColor="text1"/>
          <w:kern w:val="0"/>
          <w:sz w:val="28"/>
          <w:szCs w:val="28"/>
          <w:rtl/>
          <w14:ligatures w14:val="none"/>
        </w:rPr>
        <w:t>العبارة الأولى</w:t>
      </w:r>
      <w:bookmarkEnd w:id="96"/>
    </w:p>
    <w:p w14:paraId="01BF9AD9"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يمثل نقص الكفاءات المتخصصة في الذكاء الاصطناعي عائقًا أمام تطبيقه في المنظمة.</w:t>
      </w:r>
    </w:p>
    <w:p w14:paraId="2EA41C86" w14:textId="6D5D2EB1" w:rsidR="00320BCD" w:rsidRPr="00866984" w:rsidRDefault="00320BCD" w:rsidP="00AA66D5">
      <w:pPr>
        <w:spacing w:before="100" w:beforeAutospacing="1" w:after="100" w:afterAutospacing="1" w:line="240" w:lineRule="auto"/>
        <w:jc w:val="center"/>
        <w:outlineLvl w:val="2"/>
        <w:rPr>
          <w:rFonts w:ascii="Simplified Arabic" w:eastAsia="Times New Roman" w:hAnsi="Simplified Arabic" w:cs="Simplified Arabic"/>
          <w:b/>
          <w:bCs/>
          <w:color w:val="000000" w:themeColor="text1"/>
          <w:kern w:val="0"/>
          <w:sz w:val="28"/>
          <w:szCs w:val="28"/>
          <w:rtl/>
          <w14:ligatures w14:val="none"/>
        </w:rPr>
      </w:pPr>
      <w:bookmarkStart w:id="97" w:name="_Toc235049778"/>
      <w:r w:rsidRPr="00866984">
        <w:rPr>
          <w:rFonts w:ascii="Simplified Arabic" w:eastAsia="Times New Roman" w:hAnsi="Simplified Arabic" w:cs="Simplified Arabic" w:hint="cs"/>
          <w:b/>
          <w:bCs/>
          <w:color w:val="000000" w:themeColor="text1"/>
          <w:kern w:val="0"/>
          <w:sz w:val="28"/>
          <w:szCs w:val="28"/>
          <w:rtl/>
          <w14:ligatures w14:val="none"/>
        </w:rPr>
        <w:t>جدول (</w:t>
      </w:r>
      <w:r w:rsidR="00354BE7">
        <w:rPr>
          <w:rFonts w:ascii="Simplified Arabic" w:eastAsia="Times New Roman" w:hAnsi="Simplified Arabic" w:cs="Simplified Arabic" w:hint="cs"/>
          <w:b/>
          <w:bCs/>
          <w:color w:val="000000" w:themeColor="text1"/>
          <w:kern w:val="0"/>
          <w:sz w:val="28"/>
          <w:szCs w:val="28"/>
          <w:rtl/>
          <w14:ligatures w14:val="none"/>
        </w:rPr>
        <w:t>2</w:t>
      </w:r>
      <w:r w:rsidR="00AA66D5">
        <w:rPr>
          <w:rFonts w:ascii="Simplified Arabic" w:eastAsia="Times New Roman" w:hAnsi="Simplified Arabic" w:cs="Simplified Arabic" w:hint="cs"/>
          <w:b/>
          <w:bCs/>
          <w:color w:val="000000" w:themeColor="text1"/>
          <w:kern w:val="0"/>
          <w:sz w:val="28"/>
          <w:szCs w:val="28"/>
          <w:rtl/>
          <w14:ligatures w14:val="none"/>
        </w:rPr>
        <w:t>2</w:t>
      </w:r>
      <w:r w:rsidRPr="00866984">
        <w:rPr>
          <w:rFonts w:ascii="Simplified Arabic" w:eastAsia="Times New Roman" w:hAnsi="Simplified Arabic" w:cs="Simplified Arabic" w:hint="cs"/>
          <w:b/>
          <w:bCs/>
          <w:color w:val="000000" w:themeColor="text1"/>
          <w:kern w:val="0"/>
          <w:sz w:val="28"/>
          <w:szCs w:val="28"/>
          <w:rtl/>
          <w14:ligatures w14:val="none"/>
        </w:rPr>
        <w:t>)</w:t>
      </w:r>
      <w:r w:rsidR="00354BE7">
        <w:rPr>
          <w:rFonts w:ascii="Simplified Arabic" w:eastAsia="Times New Roman" w:hAnsi="Simplified Arabic" w:cs="Simplified Arabic" w:hint="cs"/>
          <w:b/>
          <w:bCs/>
          <w:color w:val="000000" w:themeColor="text1"/>
          <w:kern w:val="0"/>
          <w:sz w:val="28"/>
          <w:szCs w:val="28"/>
          <w:rtl/>
          <w14:ligatures w14:val="none"/>
        </w:rPr>
        <w:t>:</w:t>
      </w:r>
      <w:bookmarkEnd w:id="97"/>
    </w:p>
    <w:tbl>
      <w:tblPr>
        <w:tblStyle w:val="TableGrid"/>
        <w:tblW w:w="5000" w:type="pct"/>
        <w:jc w:val="center"/>
        <w:tblLook w:val="04A0" w:firstRow="1" w:lastRow="0" w:firstColumn="1" w:lastColumn="0" w:noHBand="0" w:noVBand="1"/>
      </w:tblPr>
      <w:tblGrid>
        <w:gridCol w:w="3897"/>
        <w:gridCol w:w="1740"/>
        <w:gridCol w:w="3411"/>
      </w:tblGrid>
      <w:tr w:rsidR="00320BCD" w:rsidRPr="00866984" w14:paraId="1596D2BD" w14:textId="77777777" w:rsidTr="00354BE7">
        <w:trPr>
          <w:jc w:val="center"/>
        </w:trPr>
        <w:tc>
          <w:tcPr>
            <w:tcW w:w="0" w:type="auto"/>
            <w:noWrap/>
            <w:hideMark/>
          </w:tcPr>
          <w:p w14:paraId="68E7022B"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الاستجابة</w:t>
            </w:r>
          </w:p>
        </w:tc>
        <w:tc>
          <w:tcPr>
            <w:tcW w:w="0" w:type="auto"/>
            <w:noWrap/>
            <w:hideMark/>
          </w:tcPr>
          <w:p w14:paraId="014B1307"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التكرار</w:t>
            </w:r>
          </w:p>
        </w:tc>
        <w:tc>
          <w:tcPr>
            <w:tcW w:w="0" w:type="auto"/>
            <w:noWrap/>
            <w:hideMark/>
          </w:tcPr>
          <w:p w14:paraId="38259A22"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النسبة المئوية</w:t>
            </w:r>
          </w:p>
        </w:tc>
      </w:tr>
      <w:tr w:rsidR="00320BCD" w:rsidRPr="00866984" w14:paraId="1D2C3BC0" w14:textId="77777777" w:rsidTr="00354BE7">
        <w:trPr>
          <w:jc w:val="center"/>
        </w:trPr>
        <w:tc>
          <w:tcPr>
            <w:tcW w:w="0" w:type="auto"/>
            <w:noWrap/>
            <w:hideMark/>
          </w:tcPr>
          <w:p w14:paraId="561F4712"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غير موافق بشدة</w:t>
            </w:r>
          </w:p>
        </w:tc>
        <w:tc>
          <w:tcPr>
            <w:tcW w:w="0" w:type="auto"/>
            <w:noWrap/>
            <w:hideMark/>
          </w:tcPr>
          <w:p w14:paraId="08F6500A"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0</w:t>
            </w:r>
          </w:p>
        </w:tc>
        <w:tc>
          <w:tcPr>
            <w:tcW w:w="0" w:type="auto"/>
            <w:noWrap/>
            <w:hideMark/>
          </w:tcPr>
          <w:p w14:paraId="6C694295"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0.0%</w:t>
            </w:r>
          </w:p>
        </w:tc>
      </w:tr>
      <w:tr w:rsidR="00320BCD" w:rsidRPr="00866984" w14:paraId="49A021C9" w14:textId="77777777" w:rsidTr="00354BE7">
        <w:trPr>
          <w:jc w:val="center"/>
        </w:trPr>
        <w:tc>
          <w:tcPr>
            <w:tcW w:w="0" w:type="auto"/>
            <w:noWrap/>
            <w:hideMark/>
          </w:tcPr>
          <w:p w14:paraId="44FD04B3"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غير موافق</w:t>
            </w:r>
          </w:p>
        </w:tc>
        <w:tc>
          <w:tcPr>
            <w:tcW w:w="0" w:type="auto"/>
            <w:noWrap/>
            <w:hideMark/>
          </w:tcPr>
          <w:p w14:paraId="39AA1999"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w:t>
            </w:r>
          </w:p>
        </w:tc>
        <w:tc>
          <w:tcPr>
            <w:tcW w:w="0" w:type="auto"/>
            <w:noWrap/>
            <w:hideMark/>
          </w:tcPr>
          <w:p w14:paraId="4DA4E2DD"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6.7%</w:t>
            </w:r>
          </w:p>
        </w:tc>
      </w:tr>
      <w:tr w:rsidR="00320BCD" w:rsidRPr="00866984" w14:paraId="609DCF04" w14:textId="77777777" w:rsidTr="00354BE7">
        <w:trPr>
          <w:jc w:val="center"/>
        </w:trPr>
        <w:tc>
          <w:tcPr>
            <w:tcW w:w="0" w:type="auto"/>
            <w:noWrap/>
            <w:hideMark/>
          </w:tcPr>
          <w:p w14:paraId="1F3CEC45"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محايد</w:t>
            </w:r>
          </w:p>
        </w:tc>
        <w:tc>
          <w:tcPr>
            <w:tcW w:w="0" w:type="auto"/>
            <w:noWrap/>
            <w:hideMark/>
          </w:tcPr>
          <w:p w14:paraId="7F40DB25"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4</w:t>
            </w:r>
          </w:p>
        </w:tc>
        <w:tc>
          <w:tcPr>
            <w:tcW w:w="0" w:type="auto"/>
            <w:noWrap/>
            <w:hideMark/>
          </w:tcPr>
          <w:p w14:paraId="7624109A"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26.7%</w:t>
            </w:r>
          </w:p>
        </w:tc>
      </w:tr>
      <w:tr w:rsidR="00320BCD" w:rsidRPr="00866984" w14:paraId="65E5EDDE" w14:textId="77777777" w:rsidTr="00354BE7">
        <w:trPr>
          <w:jc w:val="center"/>
        </w:trPr>
        <w:tc>
          <w:tcPr>
            <w:tcW w:w="0" w:type="auto"/>
            <w:noWrap/>
            <w:hideMark/>
          </w:tcPr>
          <w:p w14:paraId="211BBC06"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موافق</w:t>
            </w:r>
          </w:p>
        </w:tc>
        <w:tc>
          <w:tcPr>
            <w:tcW w:w="0" w:type="auto"/>
            <w:noWrap/>
            <w:hideMark/>
          </w:tcPr>
          <w:p w14:paraId="4008F76A"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5</w:t>
            </w:r>
          </w:p>
        </w:tc>
        <w:tc>
          <w:tcPr>
            <w:tcW w:w="0" w:type="auto"/>
            <w:noWrap/>
            <w:hideMark/>
          </w:tcPr>
          <w:p w14:paraId="3308710E"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33.3%</w:t>
            </w:r>
          </w:p>
        </w:tc>
      </w:tr>
      <w:tr w:rsidR="00320BCD" w:rsidRPr="00866984" w14:paraId="49C7DA42" w14:textId="77777777" w:rsidTr="00354BE7">
        <w:trPr>
          <w:jc w:val="center"/>
        </w:trPr>
        <w:tc>
          <w:tcPr>
            <w:tcW w:w="0" w:type="auto"/>
            <w:noWrap/>
            <w:hideMark/>
          </w:tcPr>
          <w:p w14:paraId="40E337F0"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موافق بشدة</w:t>
            </w:r>
          </w:p>
        </w:tc>
        <w:tc>
          <w:tcPr>
            <w:tcW w:w="0" w:type="auto"/>
            <w:noWrap/>
            <w:hideMark/>
          </w:tcPr>
          <w:p w14:paraId="67E5C74E"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5</w:t>
            </w:r>
          </w:p>
        </w:tc>
        <w:tc>
          <w:tcPr>
            <w:tcW w:w="0" w:type="auto"/>
            <w:noWrap/>
            <w:hideMark/>
          </w:tcPr>
          <w:p w14:paraId="751BE25C"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33.3%</w:t>
            </w:r>
          </w:p>
        </w:tc>
      </w:tr>
      <w:tr w:rsidR="00320BCD" w:rsidRPr="00866984" w14:paraId="5729FBAD" w14:textId="77777777" w:rsidTr="00354BE7">
        <w:trPr>
          <w:jc w:val="center"/>
        </w:trPr>
        <w:tc>
          <w:tcPr>
            <w:tcW w:w="0" w:type="auto"/>
            <w:noWrap/>
            <w:hideMark/>
          </w:tcPr>
          <w:p w14:paraId="130CF31E"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الإجمالي</w:t>
            </w:r>
          </w:p>
        </w:tc>
        <w:tc>
          <w:tcPr>
            <w:tcW w:w="0" w:type="auto"/>
            <w:noWrap/>
            <w:hideMark/>
          </w:tcPr>
          <w:p w14:paraId="72D770E8"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15</w:t>
            </w:r>
          </w:p>
        </w:tc>
        <w:tc>
          <w:tcPr>
            <w:tcW w:w="0" w:type="auto"/>
            <w:noWrap/>
            <w:hideMark/>
          </w:tcPr>
          <w:p w14:paraId="4E135829" w14:textId="77777777" w:rsidR="00320BCD" w:rsidRPr="00866984" w:rsidRDefault="00320BCD" w:rsidP="00354BE7">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100%</w:t>
            </w:r>
          </w:p>
        </w:tc>
      </w:tr>
    </w:tbl>
    <w:p w14:paraId="715B5F44" w14:textId="77777777" w:rsidR="00320BCD" w:rsidRPr="00866984" w:rsidRDefault="00320BCD" w:rsidP="00320BCD">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98" w:name="_Toc235049779"/>
      <w:r w:rsidRPr="00866984">
        <w:rPr>
          <w:rFonts w:ascii="Simplified Arabic" w:eastAsia="Times New Roman" w:hAnsi="Simplified Arabic" w:cs="Simplified Arabic" w:hint="cs"/>
          <w:b/>
          <w:bCs/>
          <w:color w:val="000000" w:themeColor="text1"/>
          <w:kern w:val="0"/>
          <w:sz w:val="28"/>
          <w:szCs w:val="28"/>
          <w:rtl/>
          <w14:ligatures w14:val="none"/>
        </w:rPr>
        <w:t>تفسير الجدول</w:t>
      </w:r>
      <w:bookmarkEnd w:id="98"/>
    </w:p>
    <w:p w14:paraId="710C467C" w14:textId="77777777" w:rsidR="00C91070" w:rsidRDefault="00354BE7" w:rsidP="00C91070">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lang w:bidi="ar-EG"/>
          <w14:ligatures w14:val="none"/>
        </w:rPr>
      </w:pPr>
      <w:r>
        <w:rPr>
          <w:rFonts w:ascii="Simplified Arabic" w:hAnsi="Simplified Arabic" w:cs="Simplified Arabic" w:hint="cs"/>
          <w:b/>
          <w:bCs/>
          <w:color w:val="000000" w:themeColor="text1"/>
          <w:kern w:val="0"/>
          <w:sz w:val="28"/>
          <w:szCs w:val="28"/>
          <w:rtl/>
          <w14:ligatures w14:val="none"/>
        </w:rPr>
        <w:t>يبين الجدول</w:t>
      </w:r>
      <w:r w:rsidR="00320BCD" w:rsidRPr="00866984">
        <w:rPr>
          <w:rFonts w:ascii="Simplified Arabic" w:hAnsi="Simplified Arabic" w:cs="Simplified Arabic" w:hint="cs"/>
          <w:b/>
          <w:bCs/>
          <w:color w:val="000000" w:themeColor="text1"/>
          <w:kern w:val="0"/>
          <w:sz w:val="28"/>
          <w:szCs w:val="28"/>
          <w:rtl/>
          <w14:ligatures w14:val="none"/>
        </w:rPr>
        <w:t xml:space="preserve"> أن غالبية أفراد العينة يرون أن نقص الكفاءات البشرية المتخصصة يمثل أحد أبرز معوقات تطبيق الذكاء الاصطناعي، حيث بلغت نسبة الموافقين (33.3%)، والموافقين بشدة (33.3%)، أي ما مجموعه (66.6%) من أفراد العينة، بينما بلغت نسبة المحايدين (26.7%)، في حين بلغت نسبة غير الموافقين (6.7%).</w:t>
      </w:r>
      <w:r w:rsidR="00C91070">
        <w:rPr>
          <w:rFonts w:ascii="Simplified Arabic" w:hAnsi="Simplified Arabic" w:cs="Simplified Arabic" w:hint="cs"/>
          <w:b/>
          <w:bCs/>
          <w:color w:val="000000" w:themeColor="text1"/>
          <w:kern w:val="0"/>
          <w:sz w:val="28"/>
          <w:szCs w:val="28"/>
          <w:rtl/>
          <w:lang w:bidi="ar-EG"/>
          <w14:ligatures w14:val="none"/>
        </w:rPr>
        <w:t xml:space="preserve"> </w:t>
      </w:r>
    </w:p>
    <w:p w14:paraId="36D3F413" w14:textId="7EF906B1" w:rsidR="00320BCD" w:rsidRDefault="00320BCD" w:rsidP="00C91070">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وتشير هذه النتيجة إلى أن الموارد البشرية المؤهلة تعد من أهم عوامل نجاح تطبيقات الذكاء الاصطناعي، وأن الحاجة ما زالت قائمة إلى تطوير برامج التدريب والتأهيل وبناء القدرات الرقمية داخل الجهات الحكومية.</w:t>
      </w:r>
    </w:p>
    <w:p w14:paraId="181B3B64" w14:textId="1F609CC6" w:rsidR="00C91070" w:rsidRPr="00866984" w:rsidRDefault="00C91070" w:rsidP="00C91070">
      <w:pPr>
        <w:spacing w:before="100" w:beforeAutospacing="1" w:after="100" w:afterAutospacing="1" w:line="240" w:lineRule="auto"/>
        <w:jc w:val="center"/>
        <w:rPr>
          <w:rFonts w:ascii="Simplified Arabic" w:hAnsi="Simplified Arabic" w:cs="Simplified Arabic"/>
          <w:b/>
          <w:bCs/>
          <w:color w:val="000000" w:themeColor="text1"/>
          <w:kern w:val="0"/>
          <w:sz w:val="28"/>
          <w:szCs w:val="28"/>
          <w:rtl/>
          <w14:ligatures w14:val="none"/>
        </w:rPr>
      </w:pPr>
      <w:r>
        <w:rPr>
          <w:rFonts w:ascii="Simplified Arabic" w:hAnsi="Simplified Arabic" w:cs="Simplified Arabic"/>
          <w:b/>
          <w:bCs/>
          <w:noProof/>
          <w:color w:val="000000" w:themeColor="text1"/>
          <w:kern w:val="0"/>
          <w:sz w:val="28"/>
          <w:szCs w:val="28"/>
          <w:rtl/>
        </w:rPr>
        <w:lastRenderedPageBreak/>
        <w:drawing>
          <wp:inline distT="0" distB="0" distL="0" distR="0" wp14:anchorId="586B22DB" wp14:editId="6889298F">
            <wp:extent cx="4572000" cy="1981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3a1573-53f9-4ea5-a08b-81ef86214bf2.jpg"/>
                    <pic:cNvPicPr/>
                  </pic:nvPicPr>
                  <pic:blipFill>
                    <a:blip r:embed="rId22">
                      <a:extLst>
                        <a:ext uri="{28A0092B-C50C-407E-A947-70E740481C1C}">
                          <a14:useLocalDpi xmlns:a14="http://schemas.microsoft.com/office/drawing/2010/main" val="0"/>
                        </a:ext>
                      </a:extLst>
                    </a:blip>
                    <a:stretch>
                      <a:fillRect/>
                    </a:stretch>
                  </pic:blipFill>
                  <pic:spPr>
                    <a:xfrm>
                      <a:off x="0" y="0"/>
                      <a:ext cx="4570858" cy="1980705"/>
                    </a:xfrm>
                    <a:prstGeom prst="rect">
                      <a:avLst/>
                    </a:prstGeom>
                  </pic:spPr>
                </pic:pic>
              </a:graphicData>
            </a:graphic>
          </wp:inline>
        </w:drawing>
      </w:r>
    </w:p>
    <w:p w14:paraId="58C61DF6" w14:textId="77777777" w:rsidR="00320BCD" w:rsidRPr="00866984" w:rsidRDefault="00320BCD" w:rsidP="00320BCD">
      <w:pPr>
        <w:spacing w:after="0" w:line="240" w:lineRule="auto"/>
        <w:jc w:val="both"/>
        <w:rPr>
          <w:rFonts w:ascii="Simplified Arabic" w:eastAsia="Times New Roman" w:hAnsi="Simplified Arabic" w:cs="Simplified Arabic"/>
          <w:b/>
          <w:bCs/>
          <w:color w:val="000000" w:themeColor="text1"/>
          <w:kern w:val="0"/>
          <w:sz w:val="28"/>
          <w:szCs w:val="28"/>
          <w:rtl/>
          <w14:ligatures w14:val="none"/>
        </w:rPr>
      </w:pPr>
    </w:p>
    <w:p w14:paraId="4378430E" w14:textId="77777777" w:rsidR="00320BCD" w:rsidRPr="00866984" w:rsidRDefault="00320BCD" w:rsidP="00320BCD">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99" w:name="_Toc235049780"/>
      <w:r w:rsidRPr="00866984">
        <w:rPr>
          <w:rFonts w:ascii="Simplified Arabic" w:eastAsia="Times New Roman" w:hAnsi="Simplified Arabic" w:cs="Simplified Arabic" w:hint="cs"/>
          <w:b/>
          <w:bCs/>
          <w:color w:val="000000" w:themeColor="text1"/>
          <w:kern w:val="0"/>
          <w:sz w:val="28"/>
          <w:szCs w:val="28"/>
          <w:rtl/>
          <w14:ligatures w14:val="none"/>
        </w:rPr>
        <w:t>العبارة الثانية</w:t>
      </w:r>
      <w:bookmarkEnd w:id="99"/>
    </w:p>
    <w:p w14:paraId="77B13E02"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تواجه المنظمة تحديات تتعلق بمقاومة التغيير من قبل بعض الموظفين.</w:t>
      </w:r>
    </w:p>
    <w:p w14:paraId="65A4CF55" w14:textId="1301CD13" w:rsidR="00320BCD" w:rsidRPr="00866984" w:rsidRDefault="00C91070" w:rsidP="00AA66D5">
      <w:pPr>
        <w:spacing w:before="100" w:beforeAutospacing="1" w:after="100" w:afterAutospacing="1" w:line="240" w:lineRule="auto"/>
        <w:jc w:val="center"/>
        <w:outlineLvl w:val="2"/>
        <w:rPr>
          <w:rFonts w:ascii="Simplified Arabic" w:eastAsia="Times New Roman" w:hAnsi="Simplified Arabic" w:cs="Simplified Arabic"/>
          <w:b/>
          <w:bCs/>
          <w:color w:val="000000" w:themeColor="text1"/>
          <w:kern w:val="0"/>
          <w:sz w:val="28"/>
          <w:szCs w:val="28"/>
          <w:rtl/>
          <w14:ligatures w14:val="none"/>
        </w:rPr>
      </w:pPr>
      <w:bookmarkStart w:id="100" w:name="_Toc235049781"/>
      <w:r>
        <w:rPr>
          <w:rFonts w:ascii="Simplified Arabic" w:eastAsia="Times New Roman" w:hAnsi="Simplified Arabic" w:cs="Simplified Arabic" w:hint="cs"/>
          <w:b/>
          <w:bCs/>
          <w:color w:val="000000" w:themeColor="text1"/>
          <w:kern w:val="0"/>
          <w:sz w:val="28"/>
          <w:szCs w:val="28"/>
          <w:rtl/>
          <w14:ligatures w14:val="none"/>
        </w:rPr>
        <w:t>جدول (2</w:t>
      </w:r>
      <w:r w:rsidR="00AA66D5">
        <w:rPr>
          <w:rFonts w:ascii="Simplified Arabic" w:eastAsia="Times New Roman" w:hAnsi="Simplified Arabic" w:cs="Simplified Arabic" w:hint="cs"/>
          <w:b/>
          <w:bCs/>
          <w:color w:val="000000" w:themeColor="text1"/>
          <w:kern w:val="0"/>
          <w:sz w:val="28"/>
          <w:szCs w:val="28"/>
          <w:rtl/>
          <w14:ligatures w14:val="none"/>
        </w:rPr>
        <w:t>3</w:t>
      </w:r>
      <w:r w:rsidR="00320BCD" w:rsidRPr="00866984">
        <w:rPr>
          <w:rFonts w:ascii="Simplified Arabic" w:eastAsia="Times New Roman" w:hAnsi="Simplified Arabic" w:cs="Simplified Arabic" w:hint="cs"/>
          <w:b/>
          <w:bCs/>
          <w:color w:val="000000" w:themeColor="text1"/>
          <w:kern w:val="0"/>
          <w:sz w:val="28"/>
          <w:szCs w:val="28"/>
          <w:rtl/>
          <w14:ligatures w14:val="none"/>
        </w:rPr>
        <w:t>)</w:t>
      </w:r>
      <w:r>
        <w:rPr>
          <w:rFonts w:ascii="Simplified Arabic" w:eastAsia="Times New Roman" w:hAnsi="Simplified Arabic" w:cs="Simplified Arabic" w:hint="cs"/>
          <w:b/>
          <w:bCs/>
          <w:color w:val="000000" w:themeColor="text1"/>
          <w:kern w:val="0"/>
          <w:sz w:val="28"/>
          <w:szCs w:val="28"/>
          <w:rtl/>
          <w14:ligatures w14:val="none"/>
        </w:rPr>
        <w:t>:</w:t>
      </w:r>
      <w:bookmarkEnd w:id="100"/>
    </w:p>
    <w:tbl>
      <w:tblPr>
        <w:tblStyle w:val="TableGrid"/>
        <w:tblW w:w="5000" w:type="pct"/>
        <w:jc w:val="center"/>
        <w:tblLook w:val="04A0" w:firstRow="1" w:lastRow="0" w:firstColumn="1" w:lastColumn="0" w:noHBand="0" w:noVBand="1"/>
      </w:tblPr>
      <w:tblGrid>
        <w:gridCol w:w="3897"/>
        <w:gridCol w:w="1740"/>
        <w:gridCol w:w="3411"/>
      </w:tblGrid>
      <w:tr w:rsidR="00320BCD" w:rsidRPr="00866984" w14:paraId="56ABF33C" w14:textId="77777777" w:rsidTr="00C91070">
        <w:trPr>
          <w:jc w:val="center"/>
        </w:trPr>
        <w:tc>
          <w:tcPr>
            <w:tcW w:w="0" w:type="auto"/>
            <w:noWrap/>
            <w:hideMark/>
          </w:tcPr>
          <w:p w14:paraId="7EB2CC69"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الاستجابة</w:t>
            </w:r>
          </w:p>
        </w:tc>
        <w:tc>
          <w:tcPr>
            <w:tcW w:w="0" w:type="auto"/>
            <w:noWrap/>
            <w:hideMark/>
          </w:tcPr>
          <w:p w14:paraId="2C58E4DD"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التكرار</w:t>
            </w:r>
          </w:p>
        </w:tc>
        <w:tc>
          <w:tcPr>
            <w:tcW w:w="0" w:type="auto"/>
            <w:noWrap/>
            <w:hideMark/>
          </w:tcPr>
          <w:p w14:paraId="6950AA8E"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النسبة المئوية</w:t>
            </w:r>
          </w:p>
        </w:tc>
      </w:tr>
      <w:tr w:rsidR="00320BCD" w:rsidRPr="00866984" w14:paraId="5DDB589E" w14:textId="77777777" w:rsidTr="00C91070">
        <w:trPr>
          <w:jc w:val="center"/>
        </w:trPr>
        <w:tc>
          <w:tcPr>
            <w:tcW w:w="0" w:type="auto"/>
            <w:noWrap/>
            <w:hideMark/>
          </w:tcPr>
          <w:p w14:paraId="1D9F22FC"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غير موافق بشدة</w:t>
            </w:r>
          </w:p>
        </w:tc>
        <w:tc>
          <w:tcPr>
            <w:tcW w:w="0" w:type="auto"/>
            <w:noWrap/>
            <w:hideMark/>
          </w:tcPr>
          <w:p w14:paraId="7D0DDD62"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0</w:t>
            </w:r>
          </w:p>
        </w:tc>
        <w:tc>
          <w:tcPr>
            <w:tcW w:w="0" w:type="auto"/>
            <w:noWrap/>
            <w:hideMark/>
          </w:tcPr>
          <w:p w14:paraId="17F2EF84"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0.0%</w:t>
            </w:r>
          </w:p>
        </w:tc>
      </w:tr>
      <w:tr w:rsidR="00320BCD" w:rsidRPr="00866984" w14:paraId="572002AF" w14:textId="77777777" w:rsidTr="00C91070">
        <w:trPr>
          <w:jc w:val="center"/>
        </w:trPr>
        <w:tc>
          <w:tcPr>
            <w:tcW w:w="0" w:type="auto"/>
            <w:noWrap/>
            <w:hideMark/>
          </w:tcPr>
          <w:p w14:paraId="42E3920B"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غير موافق</w:t>
            </w:r>
          </w:p>
        </w:tc>
        <w:tc>
          <w:tcPr>
            <w:tcW w:w="0" w:type="auto"/>
            <w:noWrap/>
            <w:hideMark/>
          </w:tcPr>
          <w:p w14:paraId="2F66985F"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w:t>
            </w:r>
          </w:p>
        </w:tc>
        <w:tc>
          <w:tcPr>
            <w:tcW w:w="0" w:type="auto"/>
            <w:noWrap/>
            <w:hideMark/>
          </w:tcPr>
          <w:p w14:paraId="0DF04F54"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6.7%</w:t>
            </w:r>
          </w:p>
        </w:tc>
      </w:tr>
      <w:tr w:rsidR="00320BCD" w:rsidRPr="00866984" w14:paraId="06BC131E" w14:textId="77777777" w:rsidTr="00C91070">
        <w:trPr>
          <w:jc w:val="center"/>
        </w:trPr>
        <w:tc>
          <w:tcPr>
            <w:tcW w:w="0" w:type="auto"/>
            <w:noWrap/>
            <w:hideMark/>
          </w:tcPr>
          <w:p w14:paraId="0213E41F"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محايد</w:t>
            </w:r>
          </w:p>
        </w:tc>
        <w:tc>
          <w:tcPr>
            <w:tcW w:w="0" w:type="auto"/>
            <w:noWrap/>
            <w:hideMark/>
          </w:tcPr>
          <w:p w14:paraId="502325FE"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5</w:t>
            </w:r>
          </w:p>
        </w:tc>
        <w:tc>
          <w:tcPr>
            <w:tcW w:w="0" w:type="auto"/>
            <w:noWrap/>
            <w:hideMark/>
          </w:tcPr>
          <w:p w14:paraId="6F756BF9"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33.3%</w:t>
            </w:r>
          </w:p>
        </w:tc>
      </w:tr>
      <w:tr w:rsidR="00320BCD" w:rsidRPr="00866984" w14:paraId="22020F3B" w14:textId="77777777" w:rsidTr="00C91070">
        <w:trPr>
          <w:jc w:val="center"/>
        </w:trPr>
        <w:tc>
          <w:tcPr>
            <w:tcW w:w="0" w:type="auto"/>
            <w:noWrap/>
            <w:hideMark/>
          </w:tcPr>
          <w:p w14:paraId="7836097C"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موافق</w:t>
            </w:r>
          </w:p>
        </w:tc>
        <w:tc>
          <w:tcPr>
            <w:tcW w:w="0" w:type="auto"/>
            <w:noWrap/>
            <w:hideMark/>
          </w:tcPr>
          <w:p w14:paraId="4C16E4F7"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6</w:t>
            </w:r>
          </w:p>
        </w:tc>
        <w:tc>
          <w:tcPr>
            <w:tcW w:w="0" w:type="auto"/>
            <w:noWrap/>
            <w:hideMark/>
          </w:tcPr>
          <w:p w14:paraId="255AA894"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40.0%</w:t>
            </w:r>
          </w:p>
        </w:tc>
      </w:tr>
      <w:tr w:rsidR="00320BCD" w:rsidRPr="00866984" w14:paraId="60063465" w14:textId="77777777" w:rsidTr="00C91070">
        <w:trPr>
          <w:jc w:val="center"/>
        </w:trPr>
        <w:tc>
          <w:tcPr>
            <w:tcW w:w="0" w:type="auto"/>
            <w:noWrap/>
            <w:hideMark/>
          </w:tcPr>
          <w:p w14:paraId="440F1FA1"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موافق بشدة</w:t>
            </w:r>
          </w:p>
        </w:tc>
        <w:tc>
          <w:tcPr>
            <w:tcW w:w="0" w:type="auto"/>
            <w:noWrap/>
            <w:hideMark/>
          </w:tcPr>
          <w:p w14:paraId="133D2B1F"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3</w:t>
            </w:r>
          </w:p>
        </w:tc>
        <w:tc>
          <w:tcPr>
            <w:tcW w:w="0" w:type="auto"/>
            <w:noWrap/>
            <w:hideMark/>
          </w:tcPr>
          <w:p w14:paraId="2CAC109D"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20.0%</w:t>
            </w:r>
          </w:p>
        </w:tc>
      </w:tr>
      <w:tr w:rsidR="00320BCD" w:rsidRPr="00866984" w14:paraId="4693DFEA" w14:textId="77777777" w:rsidTr="00C91070">
        <w:trPr>
          <w:jc w:val="center"/>
        </w:trPr>
        <w:tc>
          <w:tcPr>
            <w:tcW w:w="0" w:type="auto"/>
            <w:noWrap/>
            <w:hideMark/>
          </w:tcPr>
          <w:p w14:paraId="6914ECF7"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الإجمالي</w:t>
            </w:r>
          </w:p>
        </w:tc>
        <w:tc>
          <w:tcPr>
            <w:tcW w:w="0" w:type="auto"/>
            <w:noWrap/>
            <w:hideMark/>
          </w:tcPr>
          <w:p w14:paraId="62D3BD9C"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15</w:t>
            </w:r>
          </w:p>
        </w:tc>
        <w:tc>
          <w:tcPr>
            <w:tcW w:w="0" w:type="auto"/>
            <w:noWrap/>
            <w:hideMark/>
          </w:tcPr>
          <w:p w14:paraId="701DE981"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100%</w:t>
            </w:r>
          </w:p>
        </w:tc>
      </w:tr>
    </w:tbl>
    <w:p w14:paraId="3201FD22" w14:textId="77777777" w:rsidR="00320BCD" w:rsidRPr="00866984" w:rsidRDefault="00320BCD" w:rsidP="00320BCD">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101" w:name="_Toc235049782"/>
      <w:r w:rsidRPr="00866984">
        <w:rPr>
          <w:rFonts w:ascii="Simplified Arabic" w:eastAsia="Times New Roman" w:hAnsi="Simplified Arabic" w:cs="Simplified Arabic" w:hint="cs"/>
          <w:b/>
          <w:bCs/>
          <w:color w:val="000000" w:themeColor="text1"/>
          <w:kern w:val="0"/>
          <w:sz w:val="28"/>
          <w:szCs w:val="28"/>
          <w:rtl/>
          <w14:ligatures w14:val="none"/>
        </w:rPr>
        <w:t>تفسير الجدول</w:t>
      </w:r>
      <w:bookmarkEnd w:id="101"/>
    </w:p>
    <w:p w14:paraId="1158D520"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تشير النتائج إلى أن غالبية أفراد العينة ترى أن مقاومة التغيير من قبل بعض الموظفين تمثل تحديًا حقيقيًا أمام تطبيق الذكاء الاصطناعي، حيث بلغت نسبة الموافقين (40%)، والموافقين بشدة (20%)، مقابل (33.3%) من المحايدين، و(6.7%) من غير الموافقين.</w:t>
      </w:r>
    </w:p>
    <w:p w14:paraId="17F4E2F3"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وتدل هذه النتائج على أن نجاح تطبيق تقنيات الذكاء الاصطناعي لا يعتمد فقط على توفير التكنولوجيا، بل يتطلب أيضًا تعزيز ثقافة التغيير، وزيادة الوعي بأهمية التقنيات الحديثة، وإشراك الموظفين في مراحل تنفيذ مشروعات التحول الرقمي.</w:t>
      </w:r>
    </w:p>
    <w:p w14:paraId="02656B23" w14:textId="304E5285" w:rsidR="00320BCD" w:rsidRPr="00866984" w:rsidRDefault="00C91070" w:rsidP="00C91070">
      <w:pPr>
        <w:spacing w:after="0" w:line="240" w:lineRule="auto"/>
        <w:jc w:val="center"/>
        <w:rPr>
          <w:rFonts w:ascii="Simplified Arabic" w:eastAsia="Times New Roman" w:hAnsi="Simplified Arabic" w:cs="Simplified Arabic"/>
          <w:b/>
          <w:bCs/>
          <w:color w:val="000000" w:themeColor="text1"/>
          <w:kern w:val="0"/>
          <w:sz w:val="28"/>
          <w:szCs w:val="28"/>
          <w:rtl/>
          <w14:ligatures w14:val="none"/>
        </w:rPr>
      </w:pPr>
      <w:r>
        <w:rPr>
          <w:rFonts w:ascii="Simplified Arabic" w:eastAsia="Times New Roman" w:hAnsi="Simplified Arabic" w:cs="Simplified Arabic"/>
          <w:b/>
          <w:bCs/>
          <w:noProof/>
          <w:color w:val="000000" w:themeColor="text1"/>
          <w:kern w:val="0"/>
          <w:sz w:val="28"/>
          <w:szCs w:val="28"/>
          <w:rtl/>
        </w:rPr>
        <w:lastRenderedPageBreak/>
        <w:drawing>
          <wp:inline distT="0" distB="0" distL="0" distR="0" wp14:anchorId="47C08904" wp14:editId="4EA483F5">
            <wp:extent cx="4476750" cy="21431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3f9d38-f575-4dd0-bbce-c9886ed88ada.jpg"/>
                    <pic:cNvPicPr/>
                  </pic:nvPicPr>
                  <pic:blipFill>
                    <a:blip r:embed="rId23">
                      <a:extLst>
                        <a:ext uri="{28A0092B-C50C-407E-A947-70E740481C1C}">
                          <a14:useLocalDpi xmlns:a14="http://schemas.microsoft.com/office/drawing/2010/main" val="0"/>
                        </a:ext>
                      </a:extLst>
                    </a:blip>
                    <a:stretch>
                      <a:fillRect/>
                    </a:stretch>
                  </pic:blipFill>
                  <pic:spPr>
                    <a:xfrm>
                      <a:off x="0" y="0"/>
                      <a:ext cx="4475230" cy="2142397"/>
                    </a:xfrm>
                    <a:prstGeom prst="rect">
                      <a:avLst/>
                    </a:prstGeom>
                  </pic:spPr>
                </pic:pic>
              </a:graphicData>
            </a:graphic>
          </wp:inline>
        </w:drawing>
      </w:r>
    </w:p>
    <w:p w14:paraId="18673C73" w14:textId="77777777" w:rsidR="00C91070" w:rsidRDefault="00C91070" w:rsidP="00320BCD">
      <w:pPr>
        <w:spacing w:before="100" w:beforeAutospacing="1" w:after="100" w:afterAutospacing="1" w:line="240" w:lineRule="auto"/>
        <w:jc w:val="both"/>
        <w:outlineLvl w:val="1"/>
        <w:rPr>
          <w:rFonts w:ascii="Simplified Arabic" w:eastAsia="Times New Roman" w:hAnsi="Simplified Arabic" w:cs="Simplified Arabic" w:hint="cs"/>
          <w:b/>
          <w:bCs/>
          <w:color w:val="000000" w:themeColor="text1"/>
          <w:kern w:val="0"/>
          <w:sz w:val="28"/>
          <w:szCs w:val="28"/>
          <w:rtl/>
          <w14:ligatures w14:val="none"/>
        </w:rPr>
      </w:pPr>
    </w:p>
    <w:p w14:paraId="07CBD3D1" w14:textId="77777777" w:rsidR="00320BCD" w:rsidRPr="00866984" w:rsidRDefault="00320BCD" w:rsidP="00320BCD">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02" w:name="_Toc235049783"/>
      <w:r w:rsidRPr="00866984">
        <w:rPr>
          <w:rFonts w:ascii="Simplified Arabic" w:eastAsia="Times New Roman" w:hAnsi="Simplified Arabic" w:cs="Simplified Arabic" w:hint="cs"/>
          <w:b/>
          <w:bCs/>
          <w:color w:val="000000" w:themeColor="text1"/>
          <w:kern w:val="0"/>
          <w:sz w:val="28"/>
          <w:szCs w:val="28"/>
          <w:rtl/>
          <w14:ligatures w14:val="none"/>
        </w:rPr>
        <w:t>العبارة الثالثة</w:t>
      </w:r>
      <w:bookmarkEnd w:id="102"/>
    </w:p>
    <w:p w14:paraId="3189B1F3"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هناك مخاوف تتعلق بأمن البيانات والخصوصية عند استخدام أنظمة الذكاء الاصطناعي.</w:t>
      </w:r>
    </w:p>
    <w:p w14:paraId="0A7C8A84" w14:textId="35339701" w:rsidR="00320BCD" w:rsidRPr="00866984" w:rsidRDefault="00C91070" w:rsidP="00AA66D5">
      <w:pPr>
        <w:spacing w:before="100" w:beforeAutospacing="1" w:after="100" w:afterAutospacing="1" w:line="240" w:lineRule="auto"/>
        <w:jc w:val="center"/>
        <w:outlineLvl w:val="2"/>
        <w:rPr>
          <w:rFonts w:ascii="Simplified Arabic" w:eastAsia="Times New Roman" w:hAnsi="Simplified Arabic" w:cs="Simplified Arabic"/>
          <w:b/>
          <w:bCs/>
          <w:color w:val="000000" w:themeColor="text1"/>
          <w:kern w:val="0"/>
          <w:sz w:val="28"/>
          <w:szCs w:val="28"/>
          <w:rtl/>
          <w14:ligatures w14:val="none"/>
        </w:rPr>
      </w:pPr>
      <w:bookmarkStart w:id="103" w:name="_Toc235049784"/>
      <w:r>
        <w:rPr>
          <w:rFonts w:ascii="Simplified Arabic" w:eastAsia="Times New Roman" w:hAnsi="Simplified Arabic" w:cs="Simplified Arabic" w:hint="cs"/>
          <w:b/>
          <w:bCs/>
          <w:color w:val="000000" w:themeColor="text1"/>
          <w:kern w:val="0"/>
          <w:sz w:val="28"/>
          <w:szCs w:val="28"/>
          <w:rtl/>
          <w14:ligatures w14:val="none"/>
        </w:rPr>
        <w:t>جدول (2</w:t>
      </w:r>
      <w:r w:rsidR="00AA66D5">
        <w:rPr>
          <w:rFonts w:ascii="Simplified Arabic" w:eastAsia="Times New Roman" w:hAnsi="Simplified Arabic" w:cs="Simplified Arabic" w:hint="cs"/>
          <w:b/>
          <w:bCs/>
          <w:color w:val="000000" w:themeColor="text1"/>
          <w:kern w:val="0"/>
          <w:sz w:val="28"/>
          <w:szCs w:val="28"/>
          <w:rtl/>
          <w14:ligatures w14:val="none"/>
        </w:rPr>
        <w:t>4</w:t>
      </w:r>
      <w:r w:rsidR="00320BCD" w:rsidRPr="00866984">
        <w:rPr>
          <w:rFonts w:ascii="Simplified Arabic" w:eastAsia="Times New Roman" w:hAnsi="Simplified Arabic" w:cs="Simplified Arabic" w:hint="cs"/>
          <w:b/>
          <w:bCs/>
          <w:color w:val="000000" w:themeColor="text1"/>
          <w:kern w:val="0"/>
          <w:sz w:val="28"/>
          <w:szCs w:val="28"/>
          <w:rtl/>
          <w14:ligatures w14:val="none"/>
        </w:rPr>
        <w:t>)</w:t>
      </w:r>
      <w:r>
        <w:rPr>
          <w:rFonts w:ascii="Simplified Arabic" w:eastAsia="Times New Roman" w:hAnsi="Simplified Arabic" w:cs="Simplified Arabic" w:hint="cs"/>
          <w:b/>
          <w:bCs/>
          <w:color w:val="000000" w:themeColor="text1"/>
          <w:kern w:val="0"/>
          <w:sz w:val="28"/>
          <w:szCs w:val="28"/>
          <w:rtl/>
          <w14:ligatures w14:val="none"/>
        </w:rPr>
        <w:t>:</w:t>
      </w:r>
      <w:bookmarkEnd w:id="103"/>
    </w:p>
    <w:tbl>
      <w:tblPr>
        <w:tblStyle w:val="TableGrid"/>
        <w:tblW w:w="5000" w:type="pct"/>
        <w:jc w:val="center"/>
        <w:tblLook w:val="04A0" w:firstRow="1" w:lastRow="0" w:firstColumn="1" w:lastColumn="0" w:noHBand="0" w:noVBand="1"/>
      </w:tblPr>
      <w:tblGrid>
        <w:gridCol w:w="3897"/>
        <w:gridCol w:w="1740"/>
        <w:gridCol w:w="3411"/>
      </w:tblGrid>
      <w:tr w:rsidR="00320BCD" w:rsidRPr="00866984" w14:paraId="7973D0E2" w14:textId="77777777" w:rsidTr="00C91070">
        <w:trPr>
          <w:jc w:val="center"/>
        </w:trPr>
        <w:tc>
          <w:tcPr>
            <w:tcW w:w="0" w:type="auto"/>
            <w:noWrap/>
            <w:hideMark/>
          </w:tcPr>
          <w:p w14:paraId="66DAACF9"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الاستجابة</w:t>
            </w:r>
          </w:p>
        </w:tc>
        <w:tc>
          <w:tcPr>
            <w:tcW w:w="0" w:type="auto"/>
            <w:noWrap/>
            <w:hideMark/>
          </w:tcPr>
          <w:p w14:paraId="6E2ACBCC"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التكرار</w:t>
            </w:r>
          </w:p>
        </w:tc>
        <w:tc>
          <w:tcPr>
            <w:tcW w:w="0" w:type="auto"/>
            <w:noWrap/>
            <w:hideMark/>
          </w:tcPr>
          <w:p w14:paraId="7AD93283"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النسبة المئوية</w:t>
            </w:r>
          </w:p>
        </w:tc>
      </w:tr>
      <w:tr w:rsidR="00320BCD" w:rsidRPr="00866984" w14:paraId="7A0B2B8E" w14:textId="77777777" w:rsidTr="00C91070">
        <w:trPr>
          <w:jc w:val="center"/>
        </w:trPr>
        <w:tc>
          <w:tcPr>
            <w:tcW w:w="0" w:type="auto"/>
            <w:noWrap/>
            <w:hideMark/>
          </w:tcPr>
          <w:p w14:paraId="6B2173B2"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غير موافق بشدة</w:t>
            </w:r>
          </w:p>
        </w:tc>
        <w:tc>
          <w:tcPr>
            <w:tcW w:w="0" w:type="auto"/>
            <w:noWrap/>
            <w:hideMark/>
          </w:tcPr>
          <w:p w14:paraId="7D606EC5"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w:t>
            </w:r>
          </w:p>
        </w:tc>
        <w:tc>
          <w:tcPr>
            <w:tcW w:w="0" w:type="auto"/>
            <w:noWrap/>
            <w:hideMark/>
          </w:tcPr>
          <w:p w14:paraId="77866630"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6.7%</w:t>
            </w:r>
          </w:p>
        </w:tc>
      </w:tr>
      <w:tr w:rsidR="00320BCD" w:rsidRPr="00866984" w14:paraId="71CF82CA" w14:textId="77777777" w:rsidTr="00C91070">
        <w:trPr>
          <w:jc w:val="center"/>
        </w:trPr>
        <w:tc>
          <w:tcPr>
            <w:tcW w:w="0" w:type="auto"/>
            <w:noWrap/>
            <w:hideMark/>
          </w:tcPr>
          <w:p w14:paraId="1992EAFD"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غير موافق</w:t>
            </w:r>
          </w:p>
        </w:tc>
        <w:tc>
          <w:tcPr>
            <w:tcW w:w="0" w:type="auto"/>
            <w:noWrap/>
            <w:hideMark/>
          </w:tcPr>
          <w:p w14:paraId="344D9DE3"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w:t>
            </w:r>
          </w:p>
        </w:tc>
        <w:tc>
          <w:tcPr>
            <w:tcW w:w="0" w:type="auto"/>
            <w:noWrap/>
            <w:hideMark/>
          </w:tcPr>
          <w:p w14:paraId="20AEED3A"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6.7%</w:t>
            </w:r>
          </w:p>
        </w:tc>
      </w:tr>
      <w:tr w:rsidR="00320BCD" w:rsidRPr="00866984" w14:paraId="6DB805F9" w14:textId="77777777" w:rsidTr="00C91070">
        <w:trPr>
          <w:jc w:val="center"/>
        </w:trPr>
        <w:tc>
          <w:tcPr>
            <w:tcW w:w="0" w:type="auto"/>
            <w:noWrap/>
            <w:hideMark/>
          </w:tcPr>
          <w:p w14:paraId="40D96C7B"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محايد</w:t>
            </w:r>
          </w:p>
        </w:tc>
        <w:tc>
          <w:tcPr>
            <w:tcW w:w="0" w:type="auto"/>
            <w:noWrap/>
            <w:hideMark/>
          </w:tcPr>
          <w:p w14:paraId="70237024"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2</w:t>
            </w:r>
          </w:p>
        </w:tc>
        <w:tc>
          <w:tcPr>
            <w:tcW w:w="0" w:type="auto"/>
            <w:noWrap/>
            <w:hideMark/>
          </w:tcPr>
          <w:p w14:paraId="1A91FD88"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13.3%</w:t>
            </w:r>
          </w:p>
        </w:tc>
      </w:tr>
      <w:tr w:rsidR="00320BCD" w:rsidRPr="00866984" w14:paraId="405831D7" w14:textId="77777777" w:rsidTr="00C91070">
        <w:trPr>
          <w:jc w:val="center"/>
        </w:trPr>
        <w:tc>
          <w:tcPr>
            <w:tcW w:w="0" w:type="auto"/>
            <w:noWrap/>
            <w:hideMark/>
          </w:tcPr>
          <w:p w14:paraId="47CA0ACE"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موافق</w:t>
            </w:r>
          </w:p>
        </w:tc>
        <w:tc>
          <w:tcPr>
            <w:tcW w:w="0" w:type="auto"/>
            <w:noWrap/>
            <w:hideMark/>
          </w:tcPr>
          <w:p w14:paraId="2D0D69A9"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7</w:t>
            </w:r>
          </w:p>
        </w:tc>
        <w:tc>
          <w:tcPr>
            <w:tcW w:w="0" w:type="auto"/>
            <w:noWrap/>
            <w:hideMark/>
          </w:tcPr>
          <w:p w14:paraId="769B56A7"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46.7%</w:t>
            </w:r>
          </w:p>
        </w:tc>
      </w:tr>
      <w:tr w:rsidR="00320BCD" w:rsidRPr="00866984" w14:paraId="0F30E23D" w14:textId="77777777" w:rsidTr="00C91070">
        <w:trPr>
          <w:jc w:val="center"/>
        </w:trPr>
        <w:tc>
          <w:tcPr>
            <w:tcW w:w="0" w:type="auto"/>
            <w:noWrap/>
            <w:hideMark/>
          </w:tcPr>
          <w:p w14:paraId="127CD19C"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موافق بشدة</w:t>
            </w:r>
          </w:p>
        </w:tc>
        <w:tc>
          <w:tcPr>
            <w:tcW w:w="0" w:type="auto"/>
            <w:noWrap/>
            <w:hideMark/>
          </w:tcPr>
          <w:p w14:paraId="5982129B"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4</w:t>
            </w:r>
          </w:p>
        </w:tc>
        <w:tc>
          <w:tcPr>
            <w:tcW w:w="0" w:type="auto"/>
            <w:noWrap/>
            <w:hideMark/>
          </w:tcPr>
          <w:p w14:paraId="6E10A257"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26.7%</w:t>
            </w:r>
          </w:p>
        </w:tc>
      </w:tr>
      <w:tr w:rsidR="00320BCD" w:rsidRPr="00866984" w14:paraId="77AD8959" w14:textId="77777777" w:rsidTr="00C91070">
        <w:trPr>
          <w:jc w:val="center"/>
        </w:trPr>
        <w:tc>
          <w:tcPr>
            <w:tcW w:w="0" w:type="auto"/>
            <w:noWrap/>
            <w:hideMark/>
          </w:tcPr>
          <w:p w14:paraId="6163F0BC"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الإجمالي</w:t>
            </w:r>
          </w:p>
        </w:tc>
        <w:tc>
          <w:tcPr>
            <w:tcW w:w="0" w:type="auto"/>
            <w:noWrap/>
            <w:hideMark/>
          </w:tcPr>
          <w:p w14:paraId="52174D70"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15</w:t>
            </w:r>
          </w:p>
        </w:tc>
        <w:tc>
          <w:tcPr>
            <w:tcW w:w="0" w:type="auto"/>
            <w:noWrap/>
            <w:hideMark/>
          </w:tcPr>
          <w:p w14:paraId="6302A62A" w14:textId="77777777" w:rsidR="00320BCD" w:rsidRPr="00866984" w:rsidRDefault="00320BCD" w:rsidP="00C91070">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100%</w:t>
            </w:r>
          </w:p>
        </w:tc>
      </w:tr>
    </w:tbl>
    <w:p w14:paraId="577B1158" w14:textId="77777777" w:rsidR="00320BCD" w:rsidRPr="00866984" w:rsidRDefault="00320BCD" w:rsidP="00320BCD">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104" w:name="_Toc235049785"/>
      <w:r w:rsidRPr="00866984">
        <w:rPr>
          <w:rFonts w:ascii="Simplified Arabic" w:eastAsia="Times New Roman" w:hAnsi="Simplified Arabic" w:cs="Simplified Arabic" w:hint="cs"/>
          <w:b/>
          <w:bCs/>
          <w:color w:val="000000" w:themeColor="text1"/>
          <w:kern w:val="0"/>
          <w:sz w:val="28"/>
          <w:szCs w:val="28"/>
          <w:rtl/>
          <w14:ligatures w14:val="none"/>
        </w:rPr>
        <w:t>تفسير الجدول</w:t>
      </w:r>
      <w:bookmarkEnd w:id="104"/>
    </w:p>
    <w:p w14:paraId="27553A1B" w14:textId="30E14663" w:rsidR="00320BCD" w:rsidRPr="00866984" w:rsidRDefault="00C91070"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Pr>
          <w:rFonts w:ascii="Simplified Arabic" w:hAnsi="Simplified Arabic" w:cs="Simplified Arabic" w:hint="cs"/>
          <w:b/>
          <w:bCs/>
          <w:color w:val="000000" w:themeColor="text1"/>
          <w:kern w:val="0"/>
          <w:sz w:val="28"/>
          <w:szCs w:val="28"/>
          <w:rtl/>
          <w14:ligatures w14:val="none"/>
        </w:rPr>
        <w:t>أوضحت نتائج الجدول</w:t>
      </w:r>
      <w:r w:rsidR="00320BCD" w:rsidRPr="00866984">
        <w:rPr>
          <w:rFonts w:ascii="Simplified Arabic" w:hAnsi="Simplified Arabic" w:cs="Simplified Arabic" w:hint="cs"/>
          <w:b/>
          <w:bCs/>
          <w:color w:val="000000" w:themeColor="text1"/>
          <w:kern w:val="0"/>
          <w:sz w:val="28"/>
          <w:szCs w:val="28"/>
          <w:rtl/>
          <w14:ligatures w14:val="none"/>
        </w:rPr>
        <w:t xml:space="preserve"> أن غالبية أفراد العينة يعتقدون بوجود مخاوف تتعلق بأمن البيانات والخصوصية عند استخدام تطبيقات الذكاء الاصطناعي، حيث بلغت نسبة الموافقين (46.7%)، بينما بلغت نسبة الموافقين بشدة (26.7%)، ليصل إجمالي الاتجاه الإيجابي إلى (73.4%). كما بلغت نسبة المحايدين (13.3%)، في حين بلغت نسبة غير الموافقين وغير الموافقين بشدة (6.7%) لكل منهما.</w:t>
      </w:r>
    </w:p>
    <w:p w14:paraId="0BA2EF2F" w14:textId="77777777" w:rsidR="00320BCD" w:rsidRDefault="00320BCD" w:rsidP="00320BCD">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lastRenderedPageBreak/>
        <w:t>وتشير هذه النتائج إلى أن أمن المعلومات وحماية البيانات يعدان من أهم التحديات التي ينبغي أخذها في الاعتبار عند التوسع في تطبيق تقنيات الذكاء الاصطناعي داخل المنظمات الحكومية، مما يستدعي تعزيز سياسات الأمن السيبراني، وتطوير آليات حماية البيانات، ورفع مستوى الوعي لدى الموظفين بأفضل الممارسات المتعلقة بالخصوصية.</w:t>
      </w:r>
    </w:p>
    <w:p w14:paraId="4D5603CE" w14:textId="6BB3818E" w:rsidR="00C91070" w:rsidRPr="00866984" w:rsidRDefault="00C91070" w:rsidP="00C91070">
      <w:pPr>
        <w:spacing w:before="100" w:beforeAutospacing="1" w:after="100" w:afterAutospacing="1" w:line="240" w:lineRule="auto"/>
        <w:jc w:val="center"/>
        <w:rPr>
          <w:rFonts w:ascii="Simplified Arabic" w:hAnsi="Simplified Arabic" w:cs="Simplified Arabic"/>
          <w:b/>
          <w:bCs/>
          <w:color w:val="000000" w:themeColor="text1"/>
          <w:kern w:val="0"/>
          <w:sz w:val="28"/>
          <w:szCs w:val="28"/>
          <w:rtl/>
          <w14:ligatures w14:val="none"/>
        </w:rPr>
      </w:pPr>
      <w:r>
        <w:rPr>
          <w:rFonts w:ascii="Simplified Arabic" w:hAnsi="Simplified Arabic" w:cs="Simplified Arabic"/>
          <w:b/>
          <w:bCs/>
          <w:noProof/>
          <w:color w:val="000000" w:themeColor="text1"/>
          <w:kern w:val="0"/>
          <w:sz w:val="28"/>
          <w:szCs w:val="28"/>
          <w:rtl/>
        </w:rPr>
        <w:drawing>
          <wp:inline distT="0" distB="0" distL="0" distR="0" wp14:anchorId="607E0A69" wp14:editId="102B9D04">
            <wp:extent cx="4657725" cy="20097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65d6f25-b7d0-4c59-96f4-48f0d752ad53.jpg"/>
                    <pic:cNvPicPr/>
                  </pic:nvPicPr>
                  <pic:blipFill>
                    <a:blip r:embed="rId24">
                      <a:extLst>
                        <a:ext uri="{28A0092B-C50C-407E-A947-70E740481C1C}">
                          <a14:useLocalDpi xmlns:a14="http://schemas.microsoft.com/office/drawing/2010/main" val="0"/>
                        </a:ext>
                      </a:extLst>
                    </a:blip>
                    <a:stretch>
                      <a:fillRect/>
                    </a:stretch>
                  </pic:blipFill>
                  <pic:spPr>
                    <a:xfrm>
                      <a:off x="0" y="0"/>
                      <a:ext cx="4662774" cy="2011954"/>
                    </a:xfrm>
                    <a:prstGeom prst="rect">
                      <a:avLst/>
                    </a:prstGeom>
                  </pic:spPr>
                </pic:pic>
              </a:graphicData>
            </a:graphic>
          </wp:inline>
        </w:drawing>
      </w:r>
    </w:p>
    <w:p w14:paraId="7433643D" w14:textId="77777777" w:rsidR="00C91070" w:rsidRDefault="00C91070" w:rsidP="00320BCD">
      <w:pPr>
        <w:spacing w:before="100" w:beforeAutospacing="1" w:after="100" w:afterAutospacing="1" w:line="240" w:lineRule="auto"/>
        <w:jc w:val="both"/>
        <w:outlineLvl w:val="0"/>
        <w:rPr>
          <w:rFonts w:ascii="Simplified Arabic" w:hAnsi="Simplified Arabic" w:cs="Simplified Arabic" w:hint="cs"/>
          <w:b/>
          <w:bCs/>
          <w:color w:val="000000" w:themeColor="text1"/>
          <w:kern w:val="0"/>
          <w:sz w:val="28"/>
          <w:szCs w:val="28"/>
          <w:rtl/>
          <w14:ligatures w14:val="none"/>
        </w:rPr>
      </w:pPr>
    </w:p>
    <w:p w14:paraId="1F63CE91" w14:textId="77777777" w:rsidR="00320BCD" w:rsidRPr="00C91070" w:rsidRDefault="00320BCD" w:rsidP="00320BCD">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u w:val="single"/>
          <w14:ligatures w14:val="none"/>
        </w:rPr>
      </w:pPr>
      <w:bookmarkStart w:id="105" w:name="_Toc235049786"/>
      <w:r w:rsidRPr="00C91070">
        <w:rPr>
          <w:rFonts w:ascii="Simplified Arabic" w:eastAsia="Times New Roman" w:hAnsi="Simplified Arabic" w:cs="Simplified Arabic" w:hint="cs"/>
          <w:b/>
          <w:bCs/>
          <w:color w:val="000000" w:themeColor="text1"/>
          <w:kern w:val="36"/>
          <w:sz w:val="32"/>
          <w:szCs w:val="32"/>
          <w:u w:val="single"/>
          <w:rtl/>
          <w14:ligatures w14:val="none"/>
        </w:rPr>
        <w:t>-ملخص نتائج محاور الدراسة</w:t>
      </w:r>
      <w:bookmarkEnd w:id="105"/>
    </w:p>
    <w:p w14:paraId="52F85AEE"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بعد تحليل استجابات أفراد العينة على محاور الاستبانة، تبين أن مستوى تبني تطبيقات الذكاء الاصطناعي في المنظمات الحكومية محل الدراسة جاء بدرجة مرتفعة نسبيًا، حيث أظهرت النتائج أن غالبية أفراد العينة أكدوا استخدام تقنيات الذكاء الاصطناعي في أتمتة المهام الروتينية، وتحليل البيانات لدعم اتخاذ القرار، بالإضافة إلى توافر البنية التحتية الرقمية بدرجة مناسبة، مع وجود اتجاه إيجابي نحو رضا الموظفين عن استخدام التقنيات الذكية في أداء أعمالهم.</w:t>
      </w:r>
    </w:p>
    <w:p w14:paraId="1CC53687"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كما أوضحت النتائج أن تطبيقات الذكاء الاصطناعي أسهمت بصورة واضحة في رفع كفاءة الأداء الإداري، وذلك من خلال تقليل الوقت اللازم لإنجاز المعاملات، وخفض نسبة الأخطاء الإدارية، وتحسين جودة الخدمات المقدمة للمستفيدين، إلى جانب الإسهام في تقليل التكاليف التشغيلية، وهو ما يعكس الدور الإيجابي للذكاء الاصطناعي في تطوير الأداء المؤسسي داخل الجهات الحكومية.</w:t>
      </w:r>
    </w:p>
    <w:p w14:paraId="54C99941" w14:textId="77777777" w:rsidR="00320BCD" w:rsidRPr="00866984" w:rsidRDefault="00320BCD" w:rsidP="00320BCD">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 xml:space="preserve">وفي المقابل، كشفت نتائج الدراسة عن وجود عدد من التحديات التي قد تؤثر في نجاح تطبيق الذكاء الاصطناعي، كان من أبرزها نقص الكفاءات البشرية المتخصصة، ومقاومة بعض الموظفين للتغيير، إضافة إلى المخاوف المرتبطة بأمن البيانات والخصوصية. وتشير هذه النتائج إلى أهمية </w:t>
      </w:r>
      <w:r w:rsidRPr="00866984">
        <w:rPr>
          <w:rFonts w:ascii="Simplified Arabic" w:hAnsi="Simplified Arabic" w:cs="Simplified Arabic" w:hint="cs"/>
          <w:b/>
          <w:bCs/>
          <w:color w:val="000000" w:themeColor="text1"/>
          <w:kern w:val="0"/>
          <w:sz w:val="28"/>
          <w:szCs w:val="28"/>
          <w:rtl/>
          <w14:ligatures w14:val="none"/>
        </w:rPr>
        <w:lastRenderedPageBreak/>
        <w:t>الاستثمار في تدريب الموارد البشرية، وتعزيز ثقافة التحول الرقمي، وتطوير البنية التشريعية والتقنية بما يضمن الاستخدام الآمن والفعال لتطبيقات الذكاء الاصطناعي.</w:t>
      </w:r>
    </w:p>
    <w:p w14:paraId="50959FBA" w14:textId="16F6102D" w:rsidR="004163C7" w:rsidRDefault="00320BCD" w:rsidP="00AE2E9C">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وبشكل عام، يمكن القول إن نتائج الدراسة تؤكد وجود علاقة إيجابية بين تبني تقنيات الذكاء الاصطناعي وتحسين كفاءة الأداء الإداري في المنظمات الحكومية، مع ضرورة معالجة التحديات التنظيمية والفنية لضمان تحقيق أقصى استفادة من هذه التقنيات.</w:t>
      </w:r>
    </w:p>
    <w:p w14:paraId="78D753CE" w14:textId="77777777" w:rsidR="00AE2E9C" w:rsidRPr="00AE2E9C"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p>
    <w:p w14:paraId="729CB723" w14:textId="543D593F" w:rsidR="00BC094B" w:rsidRPr="00AE2E9C" w:rsidRDefault="00BC094B" w:rsidP="00AE2E9C">
      <w:pPr>
        <w:jc w:val="center"/>
        <w:outlineLvl w:val="1"/>
        <w:rPr>
          <w:rFonts w:ascii="Simplified Arabic" w:hAnsi="Simplified Arabic" w:cs="Simplified Arabic"/>
          <w:b/>
          <w:bCs/>
          <w:sz w:val="36"/>
          <w:szCs w:val="36"/>
          <w:u w:val="single"/>
          <w:rtl/>
        </w:rPr>
      </w:pPr>
      <w:bookmarkStart w:id="106" w:name="_Toc235049787"/>
      <w:r w:rsidRPr="00AE2E9C">
        <w:rPr>
          <w:rFonts w:ascii="Simplified Arabic" w:hAnsi="Simplified Arabic" w:cs="Simplified Arabic"/>
          <w:b/>
          <w:bCs/>
          <w:sz w:val="36"/>
          <w:szCs w:val="36"/>
          <w:u w:val="single"/>
          <w:rtl/>
        </w:rPr>
        <w:t>-تحليل البيانات</w:t>
      </w:r>
      <w:bookmarkEnd w:id="106"/>
    </w:p>
    <w:p w14:paraId="4DF23775" w14:textId="77777777" w:rsidR="00AE2E9C" w:rsidRPr="00866984" w:rsidRDefault="00AE2E9C" w:rsidP="00AE2E9C">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107" w:name="_Toc235049788"/>
      <w:r w:rsidRPr="00866984">
        <w:rPr>
          <w:rFonts w:ascii="Simplified Arabic" w:eastAsia="Times New Roman" w:hAnsi="Simplified Arabic" w:cs="Simplified Arabic" w:hint="cs"/>
          <w:b/>
          <w:bCs/>
          <w:color w:val="000000" w:themeColor="text1"/>
          <w:kern w:val="0"/>
          <w:sz w:val="28"/>
          <w:szCs w:val="28"/>
          <w:rtl/>
          <w14:ligatures w14:val="none"/>
        </w:rPr>
        <w:t>النتائج المتعلقة بالسؤال الأول</w:t>
      </w:r>
      <w:bookmarkEnd w:id="107"/>
    </w:p>
    <w:p w14:paraId="60466FEC" w14:textId="77777777"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ما واقع تبني تقنيات الذكاء الاصطناعي في المنظمات الحكومية السعودية؟</w:t>
      </w:r>
    </w:p>
    <w:p w14:paraId="0940AA92" w14:textId="77777777"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أظهرت نتائج الدراسة أن مستوى تبني تقنيات الذكاء الاصطناعي في المنظمات الحكومية جاء بدرجة مرتفعة نسبيًا، حيث أكد غالبية أفراد العينة أن منظماتهم تعتمد على تطبيقات الذكاء الاصطناعي في تنفيذ العديد من العمليات الإدارية، وخاصة أتمتة المهام الروتينية، وتحليل البيانات لدعم اتخاذ القرار، بالإضافة إلى استخدام بعض الأنظمة الذكية التي تسهم في تقديم الخدمات للموظفين والمستفيدين.</w:t>
      </w:r>
    </w:p>
    <w:p w14:paraId="10DC63DB" w14:textId="77777777"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كما أوضحت النتائج أن البنية التحتية التقنية داخل معظم الجهات الحكومية أصبحت مهيأة بدرجة جيدة لدعم تطبيقات الذكاء الاصطناعي، وهو ما يعكس اهتمام الحكومة السعودية بتعزيز التحول الرقمي وتحقيق مستهدفات رؤية المملكة 2030، إلا أن النتائج أوضحت أيضًا وجود تفاوت بين الجهات الحكومية في مستوى جاهزية البنية التقنية، الأمر الذي يستدعي استمرار تطوير البنية الرقمية بما يضمن تطبيقًا أكثر شمولًا لهذه التقنيات.</w:t>
      </w:r>
    </w:p>
    <w:p w14:paraId="71EF809A" w14:textId="77777777"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وتشير هذه النتائج إلى أن الذكاء الاصطناعي أصبح أحد الأدوات الأساسية في تطوير العمل الحكومي، وأن تطبيقاته لم تعد تقتصر على الجوانب التقنية فقط، وإنما أصبحت جزءًا من منظومة تطوير الأداء المؤسسي ورفع كفاءة الخدمات الحكومية.</w:t>
      </w:r>
    </w:p>
    <w:p w14:paraId="0C258F0E" w14:textId="77777777" w:rsidR="00AE2E9C" w:rsidRPr="00866984" w:rsidRDefault="00AE2E9C" w:rsidP="00AE2E9C">
      <w:pPr>
        <w:spacing w:after="0" w:line="240" w:lineRule="auto"/>
        <w:jc w:val="both"/>
        <w:rPr>
          <w:rFonts w:ascii="Simplified Arabic" w:eastAsia="Times New Roman" w:hAnsi="Simplified Arabic" w:cs="Simplified Arabic"/>
          <w:b/>
          <w:bCs/>
          <w:color w:val="000000" w:themeColor="text1"/>
          <w:kern w:val="0"/>
          <w:sz w:val="28"/>
          <w:szCs w:val="28"/>
          <w:rtl/>
          <w14:ligatures w14:val="none"/>
        </w:rPr>
      </w:pPr>
    </w:p>
    <w:p w14:paraId="17EDD059" w14:textId="77777777" w:rsidR="00AE2E9C" w:rsidRPr="00866984" w:rsidRDefault="00AE2E9C" w:rsidP="00AE2E9C">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108" w:name="_Toc235049789"/>
      <w:r w:rsidRPr="00866984">
        <w:rPr>
          <w:rFonts w:ascii="Simplified Arabic" w:eastAsia="Times New Roman" w:hAnsi="Simplified Arabic" w:cs="Simplified Arabic" w:hint="cs"/>
          <w:b/>
          <w:bCs/>
          <w:color w:val="000000" w:themeColor="text1"/>
          <w:kern w:val="0"/>
          <w:sz w:val="28"/>
          <w:szCs w:val="28"/>
          <w:rtl/>
          <w14:ligatures w14:val="none"/>
        </w:rPr>
        <w:lastRenderedPageBreak/>
        <w:t>النتائج المتعلقة بالسؤال الثاني</w:t>
      </w:r>
      <w:bookmarkEnd w:id="108"/>
    </w:p>
    <w:p w14:paraId="195EAC05" w14:textId="77777777"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ما أثر تبني تقنيات الذكاء الاصطناعي على كفاءة الأداء الإداري في المنظمات الحكومية؟</w:t>
      </w:r>
    </w:p>
    <w:p w14:paraId="5FF9EC71" w14:textId="77777777"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أظهرت نتائج الدراسة أن لتبني تقنيات الذكاء الاصطناعي أثرًا إيجابيًا واضحًا في تحسين كفاءة الأداء الإداري داخل المنظمات الحكومية، حيث اتفق غالبية أفراد العينة على أن استخدام هذه التقنيات أدى إلى تقليل الوقت اللازم لإنجاز المعاملات الإدارية، وساعد في خفض نسبة الأخطاء الناتجة عن الإجراءات التقليدية، كما أسهم في تحسين جودة الخدمات المقدمة للمستفيدين، وتقليل التكاليف التشغيلية، بالإضافة إلى رفع مستوى رضا الموظفين عن أداء أعمالهم.</w:t>
      </w:r>
    </w:p>
    <w:p w14:paraId="11F0A6D6" w14:textId="77777777"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كما بينت النتائج أن الاعتماد على الأنظمة الذكية أدى إلى زيادة سرعة إنجاز الأعمال وتحسين دقة تنفيذ العمليات الإدارية، الأمر الذي انعكس بصورة مباشرة على جودة الأداء المؤسسي ورفع كفاءة الخدمات الحكومية، وهو ما يؤكد الدور المحوري للذكاء الاصطناعي في تطوير الإدارة الحكومية وتحقيق مستويات أعلى من الكفاءة والإنتاجية.</w:t>
      </w:r>
    </w:p>
    <w:p w14:paraId="583D15EA" w14:textId="77777777" w:rsidR="00AE2E9C" w:rsidRPr="00866984" w:rsidRDefault="00AE2E9C" w:rsidP="00AE2E9C">
      <w:pPr>
        <w:spacing w:after="0" w:line="240" w:lineRule="auto"/>
        <w:jc w:val="both"/>
        <w:rPr>
          <w:rFonts w:ascii="Simplified Arabic" w:eastAsia="Times New Roman" w:hAnsi="Simplified Arabic" w:cs="Simplified Arabic"/>
          <w:b/>
          <w:bCs/>
          <w:color w:val="000000" w:themeColor="text1"/>
          <w:kern w:val="0"/>
          <w:sz w:val="28"/>
          <w:szCs w:val="28"/>
          <w:rtl/>
          <w14:ligatures w14:val="none"/>
        </w:rPr>
      </w:pPr>
    </w:p>
    <w:p w14:paraId="3A7E985C" w14:textId="77777777" w:rsidR="00AE2E9C" w:rsidRPr="00866984" w:rsidRDefault="00AE2E9C" w:rsidP="00AE2E9C">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109" w:name="_Toc235049790"/>
      <w:r w:rsidRPr="00866984">
        <w:rPr>
          <w:rFonts w:ascii="Simplified Arabic" w:eastAsia="Times New Roman" w:hAnsi="Simplified Arabic" w:cs="Simplified Arabic" w:hint="cs"/>
          <w:b/>
          <w:bCs/>
          <w:color w:val="000000" w:themeColor="text1"/>
          <w:kern w:val="0"/>
          <w:sz w:val="28"/>
          <w:szCs w:val="28"/>
          <w:rtl/>
          <w14:ligatures w14:val="none"/>
        </w:rPr>
        <w:t>النتائج المتعلقة بالسؤال الثالث</w:t>
      </w:r>
      <w:bookmarkEnd w:id="109"/>
    </w:p>
    <w:p w14:paraId="25A7DFE9" w14:textId="77777777"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ما أبرز التحديات التي تواجه تطبيق تقنيات الذكاء الاصطناعي في المنظمات الحكومية؟</w:t>
      </w:r>
    </w:p>
    <w:p w14:paraId="3445A2FF" w14:textId="77777777"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أوضحت نتائج الدراسة أن تطبيق الذكاء الاصطناعي يواجه عددًا من التحديات التي قد تحد من الاستفادة الكاملة من هذه التقنيات، وكان من أبرزها نقص الكفاءات البشرية المتخصصة في مجال الذكاء الاصطناعي، حيث أكد غالبية أفراد العينة أن توفر الخبرات الفنية يعد من أهم عوامل نجاح تطبيق هذه التقنيات.</w:t>
      </w:r>
    </w:p>
    <w:p w14:paraId="67D4E614" w14:textId="5E75487B" w:rsidR="00BC094B" w:rsidRDefault="00AE2E9C" w:rsidP="00AE2E9C">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كما أشارت النتائج إلى وجود مقاومة للتغيير لدى بعض الموظفين، نتيجة الاعتماد الطويل على الأساليب التقليدية في أداء الأعمال، بالإضافة إلى استمرار وجود مخاوف تتعلق بأمن البيانات والخصوصية عند استخدام أنظمة الذكاء الاصطناعي، وهو ما يتطلب تطوير سياسات الحوكمة الرقمية، وتعزيز إجراءات الأمن السيبراني، وزيادة الوعي بأهمية التحول الرقمي داخل الجهات الحكومية.</w:t>
      </w:r>
    </w:p>
    <w:p w14:paraId="546A6E6C" w14:textId="77777777" w:rsidR="00AE2E9C" w:rsidRPr="00AE2E9C"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p>
    <w:p w14:paraId="1DEA2454" w14:textId="58FB27B1" w:rsidR="00BC094B" w:rsidRPr="00AE2E9C" w:rsidRDefault="00BC094B" w:rsidP="00AE2E9C">
      <w:pPr>
        <w:jc w:val="center"/>
        <w:outlineLvl w:val="1"/>
        <w:rPr>
          <w:rFonts w:ascii="Simplified Arabic" w:hAnsi="Simplified Arabic" w:cs="Simplified Arabic"/>
          <w:b/>
          <w:bCs/>
          <w:sz w:val="36"/>
          <w:szCs w:val="36"/>
          <w:u w:val="single"/>
          <w:rtl/>
        </w:rPr>
      </w:pPr>
      <w:bookmarkStart w:id="110" w:name="_Toc235049791"/>
      <w:r w:rsidRPr="00AE2E9C">
        <w:rPr>
          <w:rFonts w:ascii="Simplified Arabic" w:hAnsi="Simplified Arabic" w:cs="Simplified Arabic"/>
          <w:b/>
          <w:bCs/>
          <w:sz w:val="36"/>
          <w:szCs w:val="36"/>
          <w:u w:val="single"/>
          <w:rtl/>
        </w:rPr>
        <w:lastRenderedPageBreak/>
        <w:t>-النتائج</w:t>
      </w:r>
      <w:bookmarkEnd w:id="110"/>
    </w:p>
    <w:p w14:paraId="0DEDB36C" w14:textId="77777777" w:rsidR="00AE2E9C" w:rsidRDefault="00AE2E9C" w:rsidP="00AE2E9C">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p>
    <w:p w14:paraId="6787B2DD" w14:textId="77777777"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في ضوء نتائج الدراسة، يمكن استخلاص مجموعة من النتائج العامة كما يلي:</w:t>
      </w:r>
    </w:p>
    <w:p w14:paraId="5BE5B5FB" w14:textId="77777777" w:rsidR="00AE2E9C" w:rsidRPr="00866984" w:rsidRDefault="00AE2E9C" w:rsidP="00AE2E9C">
      <w:pPr>
        <w:numPr>
          <w:ilvl w:val="0"/>
          <w:numId w:val="31"/>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يوجد مستوى جيد من تبني تقنيات الذكاء الاصطناعي في المنظمات الحكومية السعودية.</w:t>
      </w:r>
    </w:p>
    <w:p w14:paraId="16833507" w14:textId="77777777" w:rsidR="00AE2E9C" w:rsidRPr="00866984" w:rsidRDefault="00AE2E9C" w:rsidP="00AE2E9C">
      <w:pPr>
        <w:numPr>
          <w:ilvl w:val="0"/>
          <w:numId w:val="31"/>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تعتمد العديد من الجهات الحكومية على الذكاء الاصطناعي في أتمتة الإجراءات الإدارية وتحليل البيانات.</w:t>
      </w:r>
    </w:p>
    <w:p w14:paraId="42961506" w14:textId="77777777" w:rsidR="00AE2E9C" w:rsidRPr="00866984" w:rsidRDefault="00AE2E9C" w:rsidP="00AE2E9C">
      <w:pPr>
        <w:numPr>
          <w:ilvl w:val="0"/>
          <w:numId w:val="31"/>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يسهم الذكاء الاصطناعي في تحسين سرعة إنجاز المعاملات الإدارية.</w:t>
      </w:r>
    </w:p>
    <w:p w14:paraId="12B16BF6" w14:textId="77777777" w:rsidR="00AE2E9C" w:rsidRPr="00866984" w:rsidRDefault="00AE2E9C" w:rsidP="00AE2E9C">
      <w:pPr>
        <w:numPr>
          <w:ilvl w:val="0"/>
          <w:numId w:val="31"/>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يؤدي استخدام تطبيقات الذكاء الاصطناعي إلى خفض نسبة الأخطاء الإدارية.</w:t>
      </w:r>
    </w:p>
    <w:p w14:paraId="3B877B9B" w14:textId="77777777" w:rsidR="00AE2E9C" w:rsidRPr="00866984" w:rsidRDefault="00AE2E9C" w:rsidP="00AE2E9C">
      <w:pPr>
        <w:numPr>
          <w:ilvl w:val="0"/>
          <w:numId w:val="31"/>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يساعد الذكاء الاصطناعي في تحسين جودة الخدمات الحكومية المقدمة للمستفيدين.</w:t>
      </w:r>
    </w:p>
    <w:p w14:paraId="579DCED6" w14:textId="77777777" w:rsidR="00AE2E9C" w:rsidRPr="00866984" w:rsidRDefault="00AE2E9C" w:rsidP="00AE2E9C">
      <w:pPr>
        <w:numPr>
          <w:ilvl w:val="0"/>
          <w:numId w:val="31"/>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يسهم تطبيق الذكاء الاصطناعي في تقليل التكاليف التشغيلية للمنظمات الحكومية.</w:t>
      </w:r>
    </w:p>
    <w:p w14:paraId="5C14C64D" w14:textId="77777777" w:rsidR="00AE2E9C" w:rsidRPr="00866984" w:rsidRDefault="00AE2E9C" w:rsidP="00AE2E9C">
      <w:pPr>
        <w:numPr>
          <w:ilvl w:val="0"/>
          <w:numId w:val="31"/>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يشعر معظم الموظفين بالرضا تجاه استخدام التقنيات الذكية في بيئة العمل.</w:t>
      </w:r>
    </w:p>
    <w:p w14:paraId="24085AA8" w14:textId="77777777" w:rsidR="00AE2E9C" w:rsidRPr="00866984" w:rsidRDefault="00AE2E9C" w:rsidP="00AE2E9C">
      <w:pPr>
        <w:numPr>
          <w:ilvl w:val="0"/>
          <w:numId w:val="31"/>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تمثل البنية التحتية الرقمية عنصرًا أساسيًا في نجاح تطبيقات الذكاء الاصطناعي.</w:t>
      </w:r>
    </w:p>
    <w:p w14:paraId="6F8A9AF9" w14:textId="77777777" w:rsidR="00AE2E9C" w:rsidRPr="00866984" w:rsidRDefault="00AE2E9C" w:rsidP="00AE2E9C">
      <w:pPr>
        <w:numPr>
          <w:ilvl w:val="0"/>
          <w:numId w:val="31"/>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يعد نقص الكفاءات البشرية المتخصصة من أهم التحديات التي تواجه تطبيق الذكاء الاصطناعي.</w:t>
      </w:r>
    </w:p>
    <w:p w14:paraId="33682849" w14:textId="77777777" w:rsidR="00AE2E9C" w:rsidRPr="00866984" w:rsidRDefault="00AE2E9C" w:rsidP="00AE2E9C">
      <w:pPr>
        <w:numPr>
          <w:ilvl w:val="0"/>
          <w:numId w:val="31"/>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ما تزال مقاومة التغيير لدى بعض الموظفين تمثل أحد معوقات التحول الرقمي.</w:t>
      </w:r>
    </w:p>
    <w:p w14:paraId="3DDE4CAA" w14:textId="77777777" w:rsidR="00AE2E9C" w:rsidRPr="00866984" w:rsidRDefault="00AE2E9C" w:rsidP="00AE2E9C">
      <w:pPr>
        <w:numPr>
          <w:ilvl w:val="0"/>
          <w:numId w:val="31"/>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تشكل مخاوف أمن البيانات والخصوصية تحديًا يستوجب اهتمامًا أكبر من الجهات الحكومية.</w:t>
      </w:r>
    </w:p>
    <w:p w14:paraId="142FEEED" w14:textId="77777777" w:rsidR="00AE2E9C" w:rsidRPr="00866984" w:rsidRDefault="00AE2E9C" w:rsidP="00AE2E9C">
      <w:pPr>
        <w:numPr>
          <w:ilvl w:val="0"/>
          <w:numId w:val="31"/>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تؤكد نتائج الدراسة وجود أثر إيجابي واضح لتبني تقنيات الذكاء الاصطناعي في رفع كفاءة الأداء الإداري داخل المنظمات الحكومية السعودية.</w:t>
      </w:r>
    </w:p>
    <w:p w14:paraId="61FF8B8C" w14:textId="77777777" w:rsidR="004163C7" w:rsidRPr="00AE2E9C" w:rsidRDefault="004163C7" w:rsidP="0059615D">
      <w:pPr>
        <w:jc w:val="center"/>
        <w:rPr>
          <w:rFonts w:ascii="Simplified Arabic" w:hAnsi="Simplified Arabic" w:cs="Simplified Arabic"/>
          <w:b/>
          <w:bCs/>
          <w:sz w:val="28"/>
          <w:szCs w:val="28"/>
          <w:u w:val="single"/>
          <w:rtl/>
        </w:rPr>
      </w:pPr>
    </w:p>
    <w:p w14:paraId="4FD8C169" w14:textId="77777777" w:rsidR="004163C7" w:rsidRPr="00E258D0" w:rsidRDefault="004163C7" w:rsidP="0059615D">
      <w:pPr>
        <w:jc w:val="center"/>
        <w:rPr>
          <w:rFonts w:ascii="Simplified Arabic" w:hAnsi="Simplified Arabic" w:cs="Simplified Arabic"/>
          <w:b/>
          <w:bCs/>
          <w:sz w:val="28"/>
          <w:szCs w:val="28"/>
          <w:u w:val="single"/>
          <w:rtl/>
        </w:rPr>
      </w:pPr>
    </w:p>
    <w:p w14:paraId="68932866" w14:textId="77777777" w:rsidR="004163C7" w:rsidRPr="00E258D0" w:rsidRDefault="004163C7" w:rsidP="0059615D">
      <w:pPr>
        <w:jc w:val="center"/>
        <w:rPr>
          <w:rFonts w:ascii="Simplified Arabic" w:hAnsi="Simplified Arabic" w:cs="Simplified Arabic"/>
          <w:b/>
          <w:bCs/>
          <w:sz w:val="28"/>
          <w:szCs w:val="28"/>
          <w:u w:val="single"/>
          <w:rtl/>
        </w:rPr>
      </w:pPr>
    </w:p>
    <w:p w14:paraId="6ABB9004" w14:textId="77777777" w:rsidR="004163C7" w:rsidRPr="00E258D0" w:rsidRDefault="004163C7" w:rsidP="00AE2E9C">
      <w:pPr>
        <w:rPr>
          <w:rFonts w:ascii="Simplified Arabic" w:hAnsi="Simplified Arabic" w:cs="Simplified Arabic"/>
          <w:b/>
          <w:bCs/>
          <w:sz w:val="28"/>
          <w:szCs w:val="28"/>
          <w:u w:val="single"/>
          <w:rtl/>
        </w:rPr>
      </w:pPr>
    </w:p>
    <w:p w14:paraId="28B456F9" w14:textId="20BACAD4" w:rsidR="004163C7" w:rsidRPr="00AE2E9C" w:rsidRDefault="004163C7" w:rsidP="00AE2E9C">
      <w:pPr>
        <w:jc w:val="center"/>
        <w:outlineLvl w:val="1"/>
        <w:rPr>
          <w:rFonts w:ascii="Simplified Arabic" w:hAnsi="Simplified Arabic" w:cs="Simplified Arabic"/>
          <w:b/>
          <w:bCs/>
          <w:sz w:val="36"/>
          <w:szCs w:val="36"/>
          <w:u w:val="single"/>
          <w:rtl/>
        </w:rPr>
      </w:pPr>
      <w:bookmarkStart w:id="111" w:name="_Toc235049792"/>
      <w:r w:rsidRPr="00AE2E9C">
        <w:rPr>
          <w:rFonts w:ascii="Simplified Arabic" w:hAnsi="Simplified Arabic" w:cs="Simplified Arabic"/>
          <w:b/>
          <w:bCs/>
          <w:sz w:val="36"/>
          <w:szCs w:val="36"/>
          <w:u w:val="single"/>
          <w:rtl/>
        </w:rPr>
        <w:lastRenderedPageBreak/>
        <w:t>-التوصيات</w:t>
      </w:r>
      <w:bookmarkEnd w:id="111"/>
    </w:p>
    <w:p w14:paraId="225737C9" w14:textId="77777777" w:rsidR="00AE2E9C" w:rsidRPr="00AE2E9C" w:rsidRDefault="00AE2E9C" w:rsidP="00AE2E9C">
      <w:pPr>
        <w:spacing w:before="100" w:beforeAutospacing="1" w:after="100" w:afterAutospacing="1" w:line="240" w:lineRule="auto"/>
        <w:jc w:val="both"/>
        <w:rPr>
          <w:rFonts w:ascii="Simplified Arabic" w:hAnsi="Simplified Arabic" w:cs="Simplified Arabic" w:hint="cs"/>
          <w:b/>
          <w:bCs/>
          <w:color w:val="000000" w:themeColor="text1"/>
          <w:kern w:val="0"/>
          <w:sz w:val="14"/>
          <w:szCs w:val="14"/>
          <w:rtl/>
          <w14:ligatures w14:val="none"/>
        </w:rPr>
      </w:pPr>
    </w:p>
    <w:p w14:paraId="4F052BB0" w14:textId="77777777"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في ضوء النتائج التي توصلت إليها الدراسة، توصي الباحثة بما يأتي:</w:t>
      </w:r>
    </w:p>
    <w:p w14:paraId="1469D99B"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التوسع في تطبيق تقنيات الذكاء الاصطناعي داخل مختلف الإدارات الحكومية، وعدم قصر استخدامها على بعض الأقسام أو الخدمات، بما يسهم في رفع كفاءة الأداء الإداري وتحسين جودة الخدمات الحكومية.</w:t>
      </w:r>
    </w:p>
    <w:p w14:paraId="3BCDBA8B"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تطوير البنية التحتية الرقمية للمنظمات الحكومية بصورة مستمرة، من خلال تحديث الأنظمة التقنية، وتحسين شبكات الاتصال، وتوفير قواعد بيانات متكاملة تدعم تطبيقات الذكاء الاصطناعي.</w:t>
      </w:r>
    </w:p>
    <w:p w14:paraId="5E7A38EA"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الاستثمار في تنمية الموارد البشرية عبر تنفيذ برامج تدريبية متخصصة في مجالات الذكاء الاصطناعي وتحليل البيانات والتحول الرقمي، بهدف رفع كفاءة العاملين وتمكينهم من استخدام التقنيات الحديثة بكفاءة.</w:t>
      </w:r>
    </w:p>
    <w:p w14:paraId="11E661B8"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استقطاب الكفاءات والخبرات المتخصصة في مجال الذكاء الاصطناعي، والاستفادة منها في تصميم وتطوير الأنظمة الذكية داخل الجهات الحكومية.</w:t>
      </w:r>
    </w:p>
    <w:p w14:paraId="4E3F9B39"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تعزيز ثقافة التحول الرقمي بين الموظفين من خلال تنظيم ورش العمل والندوات والبرامج التوعوية التي توضح فوائد تطبيقات الذكاء الاصطناعي في تحسين بيئة العمل وزيادة الإنتاجية.</w:t>
      </w:r>
    </w:p>
    <w:p w14:paraId="7932A934"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تطوير التشريعات والسياسات المنظمة لاستخدام الذكاء الاصطناعي بما يضمن الاستخدام المسؤول والآمن لهذه التقنيات داخل المؤسسات الحكومية.</w:t>
      </w:r>
    </w:p>
    <w:p w14:paraId="27922561"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تعزيز إجراءات الأمن السيبراني وتحديث أنظمة حماية البيانات بصورة مستمرة، للحد من المخاطر المرتبطة باستخدام تطبيقات الذكاء الاصطناعي.</w:t>
      </w:r>
    </w:p>
    <w:p w14:paraId="2CB0CCE3"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وضع معايير واضحة لحوكمة الذكاء الاصطناعي داخل الجهات الحكومية، تتضمن تحديد المسؤوليات وآليات الرقابة والتقييم المستمر لأداء الأنظمة الذكية.</w:t>
      </w:r>
    </w:p>
    <w:p w14:paraId="15B0E15B"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التوسع في استخدام تقنيات تحليل البيانات الضخمة لدعم عملية اتخاذ القرار، بما يسهم في تحسين جودة القرارات الإدارية ورفع كفاءة التخطيط الحكومي.</w:t>
      </w:r>
    </w:p>
    <w:p w14:paraId="3DC21F13"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lastRenderedPageBreak/>
        <w:t>زيادة الاعتماد على الأتمتة الذكية في تنفيذ العمليات الإدارية الروتينية، بما يقلل الوقت المستغرق في إنجاز المعاملات ويرفع مستوى الكفاءة التشغيلية.</w:t>
      </w:r>
    </w:p>
    <w:p w14:paraId="5B2EEC86"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تطوير الخدمات الحكومية الرقمية من خلال توظيف المساعدات الذكية وروبوتات المحادثة، بما يسهم في تحسين تجربة المستفيدين ورفع مستوى جودة الخدمات.</w:t>
      </w:r>
    </w:p>
    <w:p w14:paraId="3234BB9B"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تخصيص ميزانيات مستقلة لمشروعات الذكاء الاصطناعي داخل الجهات الحكومية، لضمان استدامة تطوير الأنظمة التقنية ومواكبة التطورات العالمية.</w:t>
      </w:r>
    </w:p>
    <w:p w14:paraId="2C0DE481"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إجراء تقييم دوري لمدى فاعلية تطبيقات الذكاء الاصطناعي وتأثيرها على الأداء الإداري، مع الاستفادة من نتائج التقييم في تحسين الأنظمة المستخدمة.</w:t>
      </w:r>
    </w:p>
    <w:p w14:paraId="2C03EF5F"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تعزيز التعاون بين الجهات الحكومية والجامعات ومراكز البحوث لتطوير حلول مبتكرة تعتمد على الذكاء الاصطناعي، والاستفادة من الخبرات الأكاديمية في دعم التحول الرقمي.</w:t>
      </w:r>
    </w:p>
    <w:p w14:paraId="2E02E66E"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الاستفادة من التجارب الدولية الناجحة في مجال تطبيقات الذكاء الاصطناعي داخل القطاع الحكومي، وتكييفها بما يتناسب مع البيئة التنظيمية في المملكة العربية السعودية.</w:t>
      </w:r>
    </w:p>
    <w:p w14:paraId="404ED869"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تفعيل برامج إدارة التغيير داخل المؤسسات الحكومية، بهدف تقليل مقاومة الموظفين للتقنيات الحديثة، وتشجيعهم على المشاركة في عمليات التطوير والتحول الرقمي.</w:t>
      </w:r>
    </w:p>
    <w:p w14:paraId="2BD114CE" w14:textId="77777777" w:rsidR="00AE2E9C" w:rsidRPr="00866984" w:rsidRDefault="00AE2E9C" w:rsidP="00AE2E9C">
      <w:pPr>
        <w:numPr>
          <w:ilvl w:val="0"/>
          <w:numId w:val="32"/>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توفير مؤشرات أداء رئيسية (</w:t>
      </w:r>
      <w:r w:rsidRPr="00866984">
        <w:rPr>
          <w:rFonts w:ascii="Simplified Arabic" w:eastAsia="Times New Roman" w:hAnsi="Simplified Arabic" w:cs="Simplified Arabic" w:hint="cs"/>
          <w:b/>
          <w:bCs/>
          <w:color w:val="000000" w:themeColor="text1"/>
          <w:kern w:val="0"/>
          <w:sz w:val="28"/>
          <w:szCs w:val="28"/>
          <w14:ligatures w14:val="none"/>
        </w:rPr>
        <w:t xml:space="preserve">KPIs) </w:t>
      </w:r>
      <w:r w:rsidRPr="00866984">
        <w:rPr>
          <w:rFonts w:ascii="Simplified Arabic" w:eastAsia="Times New Roman" w:hAnsi="Simplified Arabic" w:cs="Simplified Arabic" w:hint="cs"/>
          <w:b/>
          <w:bCs/>
          <w:color w:val="000000" w:themeColor="text1"/>
          <w:kern w:val="0"/>
          <w:sz w:val="28"/>
          <w:szCs w:val="28"/>
          <w:rtl/>
          <w14:ligatures w14:val="none"/>
        </w:rPr>
        <w:t>لقياس أثر تطبيقات الذكاء الاصطناعي على سرعة الإنجاز وجودة الخدمات وكفاءة الأداء الإداري، بما يضمن التحسين المستمر.</w:t>
      </w:r>
    </w:p>
    <w:p w14:paraId="0F17E274" w14:textId="77777777" w:rsidR="00AE2E9C" w:rsidRPr="00866984" w:rsidRDefault="00AE2E9C" w:rsidP="00AE2E9C">
      <w:pPr>
        <w:spacing w:after="0" w:line="276" w:lineRule="auto"/>
        <w:jc w:val="both"/>
        <w:rPr>
          <w:rFonts w:ascii="Simplified Arabic" w:eastAsia="Times New Roman" w:hAnsi="Simplified Arabic" w:cs="Simplified Arabic"/>
          <w:b/>
          <w:bCs/>
          <w:color w:val="000000" w:themeColor="text1"/>
          <w:kern w:val="0"/>
          <w:sz w:val="28"/>
          <w:szCs w:val="28"/>
          <w14:ligatures w14:val="none"/>
        </w:rPr>
      </w:pPr>
    </w:p>
    <w:p w14:paraId="2407E1EA" w14:textId="77777777" w:rsidR="00AE2E9C" w:rsidRDefault="00AE2E9C" w:rsidP="00AE2E9C">
      <w:pPr>
        <w:spacing w:before="100" w:beforeAutospacing="1" w:after="100" w:afterAutospacing="1" w:line="240" w:lineRule="auto"/>
        <w:jc w:val="both"/>
        <w:outlineLvl w:val="0"/>
        <w:rPr>
          <w:rFonts w:ascii="Simplified Arabic" w:eastAsia="Times New Roman" w:hAnsi="Simplified Arabic" w:cs="Simplified Arabic" w:hint="cs"/>
          <w:b/>
          <w:bCs/>
          <w:color w:val="000000" w:themeColor="text1"/>
          <w:kern w:val="36"/>
          <w:sz w:val="36"/>
          <w:szCs w:val="36"/>
          <w:rtl/>
          <w14:ligatures w14:val="none"/>
        </w:rPr>
      </w:pPr>
    </w:p>
    <w:p w14:paraId="5D72A047" w14:textId="77777777" w:rsidR="00AE2E9C" w:rsidRDefault="00AE2E9C" w:rsidP="00AE2E9C">
      <w:pPr>
        <w:spacing w:before="100" w:beforeAutospacing="1" w:after="100" w:afterAutospacing="1" w:line="240" w:lineRule="auto"/>
        <w:jc w:val="both"/>
        <w:outlineLvl w:val="0"/>
        <w:rPr>
          <w:rFonts w:ascii="Simplified Arabic" w:eastAsia="Times New Roman" w:hAnsi="Simplified Arabic" w:cs="Simplified Arabic" w:hint="cs"/>
          <w:b/>
          <w:bCs/>
          <w:color w:val="000000" w:themeColor="text1"/>
          <w:kern w:val="36"/>
          <w:sz w:val="36"/>
          <w:szCs w:val="36"/>
          <w:rtl/>
          <w14:ligatures w14:val="none"/>
        </w:rPr>
      </w:pPr>
    </w:p>
    <w:p w14:paraId="117BAE92" w14:textId="77777777" w:rsidR="00AE2E9C" w:rsidRDefault="00AE2E9C" w:rsidP="00AE2E9C">
      <w:pPr>
        <w:spacing w:before="100" w:beforeAutospacing="1" w:after="100" w:afterAutospacing="1" w:line="240" w:lineRule="auto"/>
        <w:jc w:val="both"/>
        <w:outlineLvl w:val="0"/>
        <w:rPr>
          <w:rFonts w:ascii="Simplified Arabic" w:eastAsia="Times New Roman" w:hAnsi="Simplified Arabic" w:cs="Simplified Arabic" w:hint="cs"/>
          <w:b/>
          <w:bCs/>
          <w:color w:val="000000" w:themeColor="text1"/>
          <w:kern w:val="36"/>
          <w:sz w:val="36"/>
          <w:szCs w:val="36"/>
          <w:rtl/>
          <w14:ligatures w14:val="none"/>
        </w:rPr>
      </w:pPr>
    </w:p>
    <w:p w14:paraId="50E4C44C" w14:textId="77777777" w:rsidR="00AE2E9C" w:rsidRDefault="00AE2E9C" w:rsidP="00AE2E9C">
      <w:pPr>
        <w:spacing w:before="100" w:beforeAutospacing="1" w:after="100" w:afterAutospacing="1" w:line="240" w:lineRule="auto"/>
        <w:jc w:val="both"/>
        <w:outlineLvl w:val="0"/>
        <w:rPr>
          <w:rFonts w:ascii="Simplified Arabic" w:eastAsia="Times New Roman" w:hAnsi="Simplified Arabic" w:cs="Simplified Arabic" w:hint="cs"/>
          <w:b/>
          <w:bCs/>
          <w:color w:val="000000" w:themeColor="text1"/>
          <w:kern w:val="36"/>
          <w:sz w:val="36"/>
          <w:szCs w:val="36"/>
          <w:rtl/>
          <w14:ligatures w14:val="none"/>
        </w:rPr>
      </w:pPr>
    </w:p>
    <w:p w14:paraId="6FC6508A" w14:textId="0012D1E2" w:rsidR="00AE2E9C" w:rsidRPr="00AE2E9C" w:rsidRDefault="00AE2E9C" w:rsidP="00AE2E9C">
      <w:pPr>
        <w:spacing w:before="100" w:beforeAutospacing="1" w:after="100" w:afterAutospacing="1" w:line="240" w:lineRule="auto"/>
        <w:jc w:val="center"/>
        <w:outlineLvl w:val="0"/>
        <w:rPr>
          <w:rFonts w:ascii="Simplified Arabic" w:eastAsia="Times New Roman" w:hAnsi="Simplified Arabic" w:cs="Simplified Arabic"/>
          <w:b/>
          <w:bCs/>
          <w:color w:val="000000" w:themeColor="text1"/>
          <w:kern w:val="36"/>
          <w:sz w:val="36"/>
          <w:szCs w:val="36"/>
          <w14:ligatures w14:val="none"/>
        </w:rPr>
      </w:pPr>
      <w:bookmarkStart w:id="112" w:name="_Toc235049793"/>
      <w:r w:rsidRPr="00AE2E9C">
        <w:rPr>
          <w:rFonts w:ascii="Simplified Arabic" w:eastAsia="Times New Roman" w:hAnsi="Simplified Arabic" w:cs="Simplified Arabic" w:hint="cs"/>
          <w:b/>
          <w:bCs/>
          <w:color w:val="000000" w:themeColor="text1"/>
          <w:kern w:val="36"/>
          <w:sz w:val="36"/>
          <w:szCs w:val="36"/>
          <w:rtl/>
          <w14:ligatures w14:val="none"/>
        </w:rPr>
        <w:lastRenderedPageBreak/>
        <w:t>-مقترحات لدراسات مستقبلية</w:t>
      </w:r>
      <w:bookmarkEnd w:id="112"/>
    </w:p>
    <w:p w14:paraId="734B665B" w14:textId="77777777" w:rsidR="00AE2E9C" w:rsidRDefault="00AE2E9C" w:rsidP="00AE2E9C">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p>
    <w:p w14:paraId="260CB08D" w14:textId="77777777"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استنادًا إلى نتائج الدراسة الحالية، تقترح الباحثة إجراء عدد من الدراسات المستقبلية، من أهمها:</w:t>
      </w:r>
    </w:p>
    <w:p w14:paraId="4FDDD2C9" w14:textId="77777777" w:rsidR="00AE2E9C" w:rsidRPr="00866984" w:rsidRDefault="00AE2E9C" w:rsidP="00AE2E9C">
      <w:pPr>
        <w:numPr>
          <w:ilvl w:val="0"/>
          <w:numId w:val="33"/>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دراسة أثر تطبيقات الذكاء الاصطناعي على جودة الخدمات الحكومية الإلكترونية في المملكة العربية السعودية.</w:t>
      </w:r>
    </w:p>
    <w:p w14:paraId="0BEC4064" w14:textId="77777777" w:rsidR="00AE2E9C" w:rsidRPr="00866984" w:rsidRDefault="00AE2E9C" w:rsidP="00AE2E9C">
      <w:pPr>
        <w:numPr>
          <w:ilvl w:val="0"/>
          <w:numId w:val="33"/>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دراسة العلاقة بين الذكاء الاصطناعي والتحول الرقمي وأثرهما في تحسين الأداء المؤسسي في القطاع الحكومي.</w:t>
      </w:r>
    </w:p>
    <w:p w14:paraId="016EE7DE" w14:textId="77777777" w:rsidR="00AE2E9C" w:rsidRPr="00866984" w:rsidRDefault="00AE2E9C" w:rsidP="00AE2E9C">
      <w:pPr>
        <w:numPr>
          <w:ilvl w:val="0"/>
          <w:numId w:val="33"/>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دراسة دور الذكاء الاصطناعي في دعم اتخاذ القرار الاستراتيجي داخل المؤسسات الحكومية.</w:t>
      </w:r>
    </w:p>
    <w:p w14:paraId="16C1D138" w14:textId="77777777" w:rsidR="00AE2E9C" w:rsidRPr="00866984" w:rsidRDefault="00AE2E9C" w:rsidP="00AE2E9C">
      <w:pPr>
        <w:numPr>
          <w:ilvl w:val="0"/>
          <w:numId w:val="33"/>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دراسة أثر الذكاء الاصطناعي على رضا المستفيدين من الخدمات الحكومية.</w:t>
      </w:r>
    </w:p>
    <w:p w14:paraId="24841335" w14:textId="77777777" w:rsidR="00AE2E9C" w:rsidRPr="00866984" w:rsidRDefault="00AE2E9C" w:rsidP="00AE2E9C">
      <w:pPr>
        <w:numPr>
          <w:ilvl w:val="0"/>
          <w:numId w:val="33"/>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دراسة التحديات القانونية والأخلاقية المرتبطة باستخدام الذكاء الاصطناعي في القطاع الحكومي.</w:t>
      </w:r>
    </w:p>
    <w:p w14:paraId="79E1B0A1" w14:textId="77777777" w:rsidR="00AE2E9C" w:rsidRPr="00866984" w:rsidRDefault="00AE2E9C" w:rsidP="00AE2E9C">
      <w:pPr>
        <w:numPr>
          <w:ilvl w:val="0"/>
          <w:numId w:val="33"/>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دراسة مقارنة بين مستوى تطبيق الذكاء الاصطناعي في المؤسسات الحكومية والمؤسسات الخاصة في المملكة العربية السعودية.</w:t>
      </w:r>
    </w:p>
    <w:p w14:paraId="624206E9" w14:textId="77777777" w:rsidR="00AE2E9C" w:rsidRPr="00866984" w:rsidRDefault="00AE2E9C" w:rsidP="00AE2E9C">
      <w:pPr>
        <w:numPr>
          <w:ilvl w:val="0"/>
          <w:numId w:val="33"/>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دراسة أثر الذكاء الاصطناعي في تنمية الموارد البشرية وتحسين إدارة المواهب داخل الجهات الحكومية.</w:t>
      </w:r>
    </w:p>
    <w:p w14:paraId="1A1008F7" w14:textId="77777777" w:rsidR="00AE2E9C" w:rsidRPr="00866984" w:rsidRDefault="00AE2E9C" w:rsidP="00AE2E9C">
      <w:pPr>
        <w:numPr>
          <w:ilvl w:val="0"/>
          <w:numId w:val="33"/>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دراسة دور الأمن السيبراني في تعزيز نجاح تطبيقات الذكاء الاصطناعي في المؤسسات الحكومية.</w:t>
      </w:r>
    </w:p>
    <w:p w14:paraId="7434A9EB" w14:textId="77777777" w:rsidR="00AE2E9C" w:rsidRPr="00866984" w:rsidRDefault="00AE2E9C" w:rsidP="00AE2E9C">
      <w:pPr>
        <w:spacing w:after="0" w:line="276" w:lineRule="auto"/>
        <w:jc w:val="both"/>
        <w:rPr>
          <w:rFonts w:ascii="Simplified Arabic" w:eastAsia="Times New Roman" w:hAnsi="Simplified Arabic" w:cs="Simplified Arabic"/>
          <w:b/>
          <w:bCs/>
          <w:color w:val="000000" w:themeColor="text1"/>
          <w:kern w:val="0"/>
          <w:sz w:val="28"/>
          <w:szCs w:val="28"/>
          <w14:ligatures w14:val="none"/>
        </w:rPr>
      </w:pPr>
    </w:p>
    <w:p w14:paraId="7C2862B8" w14:textId="77777777" w:rsidR="00AE2E9C" w:rsidRDefault="00AE2E9C" w:rsidP="00AE2E9C">
      <w:pPr>
        <w:spacing w:before="100" w:beforeAutospacing="1" w:after="100" w:afterAutospacing="1" w:line="240" w:lineRule="auto"/>
        <w:jc w:val="both"/>
        <w:outlineLvl w:val="0"/>
        <w:rPr>
          <w:rFonts w:ascii="Simplified Arabic" w:eastAsia="Times New Roman" w:hAnsi="Simplified Arabic" w:cs="Simplified Arabic" w:hint="cs"/>
          <w:b/>
          <w:bCs/>
          <w:color w:val="000000" w:themeColor="text1"/>
          <w:kern w:val="36"/>
          <w:sz w:val="28"/>
          <w:szCs w:val="28"/>
          <w:rtl/>
          <w14:ligatures w14:val="none"/>
        </w:rPr>
      </w:pPr>
    </w:p>
    <w:p w14:paraId="3460245B" w14:textId="77777777" w:rsidR="00AE2E9C" w:rsidRDefault="00AE2E9C" w:rsidP="00AE2E9C">
      <w:pPr>
        <w:spacing w:before="100" w:beforeAutospacing="1" w:after="100" w:afterAutospacing="1" w:line="240" w:lineRule="auto"/>
        <w:jc w:val="both"/>
        <w:outlineLvl w:val="0"/>
        <w:rPr>
          <w:rFonts w:ascii="Simplified Arabic" w:eastAsia="Times New Roman" w:hAnsi="Simplified Arabic" w:cs="Simplified Arabic" w:hint="cs"/>
          <w:b/>
          <w:bCs/>
          <w:color w:val="000000" w:themeColor="text1"/>
          <w:kern w:val="36"/>
          <w:sz w:val="28"/>
          <w:szCs w:val="28"/>
          <w:rtl/>
          <w14:ligatures w14:val="none"/>
        </w:rPr>
      </w:pPr>
    </w:p>
    <w:p w14:paraId="675F861B" w14:textId="77777777" w:rsidR="00AE2E9C" w:rsidRDefault="00AE2E9C" w:rsidP="00AE2E9C">
      <w:pPr>
        <w:spacing w:before="100" w:beforeAutospacing="1" w:after="100" w:afterAutospacing="1" w:line="240" w:lineRule="auto"/>
        <w:jc w:val="both"/>
        <w:outlineLvl w:val="0"/>
        <w:rPr>
          <w:rFonts w:ascii="Simplified Arabic" w:eastAsia="Times New Roman" w:hAnsi="Simplified Arabic" w:cs="Simplified Arabic" w:hint="cs"/>
          <w:b/>
          <w:bCs/>
          <w:color w:val="000000" w:themeColor="text1"/>
          <w:kern w:val="36"/>
          <w:sz w:val="28"/>
          <w:szCs w:val="28"/>
          <w:rtl/>
          <w14:ligatures w14:val="none"/>
        </w:rPr>
      </w:pPr>
    </w:p>
    <w:p w14:paraId="2367936F" w14:textId="77777777" w:rsidR="00AE2E9C" w:rsidRPr="00AE2E9C" w:rsidRDefault="00AE2E9C" w:rsidP="00AE2E9C">
      <w:pPr>
        <w:spacing w:before="100" w:beforeAutospacing="1" w:after="100" w:afterAutospacing="1" w:line="240" w:lineRule="auto"/>
        <w:jc w:val="center"/>
        <w:outlineLvl w:val="0"/>
        <w:rPr>
          <w:rFonts w:ascii="Simplified Arabic" w:eastAsia="Times New Roman" w:hAnsi="Simplified Arabic" w:cs="Simplified Arabic"/>
          <w:b/>
          <w:bCs/>
          <w:color w:val="000000" w:themeColor="text1"/>
          <w:kern w:val="36"/>
          <w:sz w:val="36"/>
          <w:szCs w:val="36"/>
          <w:u w:val="single"/>
          <w14:ligatures w14:val="none"/>
        </w:rPr>
      </w:pPr>
      <w:bookmarkStart w:id="113" w:name="_Toc235049794"/>
      <w:r w:rsidRPr="00AE2E9C">
        <w:rPr>
          <w:rFonts w:ascii="Simplified Arabic" w:eastAsia="Times New Roman" w:hAnsi="Simplified Arabic" w:cs="Simplified Arabic" w:hint="cs"/>
          <w:b/>
          <w:bCs/>
          <w:color w:val="000000" w:themeColor="text1"/>
          <w:kern w:val="36"/>
          <w:sz w:val="36"/>
          <w:szCs w:val="36"/>
          <w:u w:val="single"/>
          <w:rtl/>
          <w14:ligatures w14:val="none"/>
        </w:rPr>
        <w:lastRenderedPageBreak/>
        <w:t>خاتمة الدراسة</w:t>
      </w:r>
      <w:bookmarkEnd w:id="113"/>
    </w:p>
    <w:p w14:paraId="568FA085" w14:textId="77777777" w:rsidR="00AE2E9C" w:rsidRDefault="00AE2E9C" w:rsidP="00AE2E9C">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p>
    <w:p w14:paraId="578FD4ED" w14:textId="77777777"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هدفت هذه الدراسة إلى التعرف على أثر تبني تقنيات الذكاء الاصطناعي في تحسين كفاءة الأداء الإداري في المنظمات الحكومية السعودية، وذلك من خلال استعراض الأسس النظرية المرتبطة بالذكاء الاصطناعي والأداء الإداري، وتحليل نتائج الدراسة الميدانية التي استندت إلى استجابات أفراد العينة.</w:t>
      </w:r>
    </w:p>
    <w:p w14:paraId="43E86C80" w14:textId="77777777"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وأظهرت النتائج أن تطبيقات الذكاء الاصطناعي أصبحت تمثل أحد أهم العوامل الداعمة لتطوير الأداء الإداري داخل الجهات الحكومية، لما لها من دور في تسريع إنجاز المعاملات، وتحسين جودة الخدمات، وتقليل الأخطاء التشغيلية، ودعم اتخاذ القرار، إلى جانب رفع مستوى رضا الموظفين عن بيئة العمل.</w:t>
      </w:r>
    </w:p>
    <w:p w14:paraId="469753A0" w14:textId="77777777"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كما أوضحت الدراسة أن نجاح تطبيق الذكاء الاصطناعي لا يعتمد على توافر التقنيات الحديثة فقط، بل يرتبط أيضًا بمدى جاهزية البنية التحتية الرقمية، وتوافر الكفاءات البشرية المؤهلة، وتعزيز ثقافة الابتكار والتحول الرقمي، إضافة إلى تطوير التشريعات والسياسات المتعلقة بحوكمة الذكاء الاصطناعي وأمن المعلومات.</w:t>
      </w:r>
    </w:p>
    <w:p w14:paraId="366FF4E5" w14:textId="5F0DFA49" w:rsidR="00AE2E9C" w:rsidRPr="00866984" w:rsidRDefault="00AE2E9C" w:rsidP="00AE2E9C">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وفي ضوء ما سبق، تؤكد الدراسة أن الاستثمار في تطبيقات الذكاء الاصطناعي يمثل خيارًا استراتيجيًا للمنظمات الحكومية السعودية، ويسهم بصورة مباشرة في تحقيق مستهدفات رؤية المملكة العربية السعودية 2030، من خلال بناء حكومة رقمية أكثر كفاءة ومرونة وقدرة على تقديم خدمات عالية الجودة للمستفيدين، بما يعزز التميز المؤسسي ويرفع مستوى الأداء الحكومي</w:t>
      </w:r>
      <w:r>
        <w:rPr>
          <w:rFonts w:ascii="Simplified Arabic" w:hAnsi="Simplified Arabic" w:cs="Simplified Arabic" w:hint="cs"/>
          <w:b/>
          <w:bCs/>
          <w:color w:val="000000" w:themeColor="text1"/>
          <w:kern w:val="0"/>
          <w:sz w:val="28"/>
          <w:szCs w:val="28"/>
          <w:rtl/>
          <w14:ligatures w14:val="none"/>
        </w:rPr>
        <w:t>.</w:t>
      </w:r>
    </w:p>
    <w:p w14:paraId="2C33095D" w14:textId="77777777" w:rsidR="00BC094B" w:rsidRPr="00E258D0" w:rsidRDefault="00BC094B" w:rsidP="0059615D">
      <w:pPr>
        <w:jc w:val="center"/>
        <w:rPr>
          <w:rFonts w:ascii="Simplified Arabic" w:hAnsi="Simplified Arabic" w:cs="Simplified Arabic"/>
          <w:b/>
          <w:bCs/>
          <w:sz w:val="28"/>
          <w:szCs w:val="28"/>
          <w:u w:val="single"/>
          <w:rtl/>
        </w:rPr>
      </w:pPr>
    </w:p>
    <w:p w14:paraId="03732412" w14:textId="77777777" w:rsidR="00BC094B" w:rsidRPr="00E258D0" w:rsidRDefault="00BC094B" w:rsidP="0059615D">
      <w:pPr>
        <w:jc w:val="center"/>
        <w:rPr>
          <w:rFonts w:ascii="Simplified Arabic" w:hAnsi="Simplified Arabic" w:cs="Simplified Arabic"/>
          <w:b/>
          <w:bCs/>
          <w:sz w:val="28"/>
          <w:szCs w:val="28"/>
          <w:u w:val="single"/>
          <w:rtl/>
        </w:rPr>
      </w:pPr>
    </w:p>
    <w:p w14:paraId="4E627EFE" w14:textId="77777777" w:rsidR="00BC094B" w:rsidRPr="00E258D0" w:rsidRDefault="00BC094B" w:rsidP="0059615D">
      <w:pPr>
        <w:jc w:val="center"/>
        <w:rPr>
          <w:rFonts w:ascii="Simplified Arabic" w:hAnsi="Simplified Arabic" w:cs="Simplified Arabic"/>
          <w:b/>
          <w:bCs/>
          <w:sz w:val="28"/>
          <w:szCs w:val="28"/>
          <w:u w:val="single"/>
          <w:rtl/>
        </w:rPr>
      </w:pPr>
    </w:p>
    <w:p w14:paraId="2274A671" w14:textId="77777777" w:rsidR="004163C7" w:rsidRPr="00E258D0" w:rsidRDefault="004163C7" w:rsidP="00AE2E9C">
      <w:pPr>
        <w:rPr>
          <w:rFonts w:ascii="Simplified Arabic" w:hAnsi="Simplified Arabic" w:cs="Simplified Arabic"/>
          <w:b/>
          <w:bCs/>
          <w:sz w:val="28"/>
          <w:szCs w:val="28"/>
          <w:u w:val="single"/>
          <w:rtl/>
        </w:rPr>
      </w:pPr>
    </w:p>
    <w:p w14:paraId="645C96F3" w14:textId="77777777" w:rsidR="004163C7" w:rsidRPr="00E258D0" w:rsidRDefault="004163C7" w:rsidP="0059615D">
      <w:pPr>
        <w:jc w:val="center"/>
        <w:rPr>
          <w:rFonts w:ascii="Simplified Arabic" w:hAnsi="Simplified Arabic" w:cs="Simplified Arabic"/>
          <w:b/>
          <w:bCs/>
          <w:sz w:val="28"/>
          <w:szCs w:val="28"/>
          <w:u w:val="single"/>
          <w:rtl/>
        </w:rPr>
      </w:pPr>
    </w:p>
    <w:p w14:paraId="5ACE71F1" w14:textId="2DA11145" w:rsidR="00D22171" w:rsidRPr="00AE2E9C" w:rsidRDefault="004163C7" w:rsidP="00AE2E9C">
      <w:pPr>
        <w:jc w:val="center"/>
        <w:outlineLvl w:val="0"/>
        <w:rPr>
          <w:rFonts w:ascii="Simplified Arabic" w:hAnsi="Simplified Arabic" w:cs="Simplified Arabic"/>
          <w:b/>
          <w:bCs/>
          <w:sz w:val="36"/>
          <w:szCs w:val="36"/>
          <w:u w:val="single"/>
          <w:rtl/>
        </w:rPr>
      </w:pPr>
      <w:bookmarkStart w:id="114" w:name="_Toc235049795"/>
      <w:r w:rsidRPr="00AE2E9C">
        <w:rPr>
          <w:rFonts w:ascii="Simplified Arabic" w:hAnsi="Simplified Arabic" w:cs="Simplified Arabic"/>
          <w:b/>
          <w:bCs/>
          <w:sz w:val="36"/>
          <w:szCs w:val="36"/>
          <w:u w:val="single"/>
          <w:rtl/>
        </w:rPr>
        <w:lastRenderedPageBreak/>
        <w:t>المراجع</w:t>
      </w:r>
      <w:bookmarkEnd w:id="114"/>
    </w:p>
    <w:p w14:paraId="4E666E79" w14:textId="77777777" w:rsidR="004163C7" w:rsidRPr="00E258D0" w:rsidRDefault="004163C7" w:rsidP="0059615D">
      <w:pPr>
        <w:jc w:val="center"/>
        <w:rPr>
          <w:rFonts w:ascii="Simplified Arabic" w:hAnsi="Simplified Arabic" w:cs="Simplified Arabic"/>
          <w:b/>
          <w:bCs/>
          <w:sz w:val="28"/>
          <w:szCs w:val="28"/>
          <w:u w:val="single"/>
          <w:rtl/>
        </w:rPr>
      </w:pPr>
    </w:p>
    <w:p w14:paraId="51D4645D" w14:textId="77777777" w:rsidR="00AE2E9C" w:rsidRPr="00B730D2" w:rsidRDefault="00AE2E9C" w:rsidP="00AE2E9C">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u w:val="single"/>
          <w14:ligatures w14:val="none"/>
        </w:rPr>
      </w:pPr>
      <w:bookmarkStart w:id="115" w:name="_Toc235049796"/>
      <w:r w:rsidRPr="00B730D2">
        <w:rPr>
          <w:rFonts w:ascii="Simplified Arabic" w:eastAsia="Times New Roman" w:hAnsi="Simplified Arabic" w:cs="Simplified Arabic" w:hint="cs"/>
          <w:b/>
          <w:bCs/>
          <w:color w:val="000000" w:themeColor="text1"/>
          <w:kern w:val="0"/>
          <w:sz w:val="28"/>
          <w:szCs w:val="28"/>
          <w:u w:val="single"/>
          <w:rtl/>
          <w14:ligatures w14:val="none"/>
        </w:rPr>
        <w:t>أولًا: المراجع العربية</w:t>
      </w:r>
      <w:bookmarkEnd w:id="115"/>
    </w:p>
    <w:p w14:paraId="5C1B31C7" w14:textId="77777777" w:rsidR="00AE2E9C" w:rsidRPr="00866984" w:rsidRDefault="00AE2E9C" w:rsidP="00B730D2">
      <w:pPr>
        <w:numPr>
          <w:ilvl w:val="0"/>
          <w:numId w:val="34"/>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إبراهيم، محمد أحمد. (2022). أثر تطبيقات الذكاء الاصطناعي في تحسين الأداء المؤسسي بالقطاع الحكومي السعودي</w:t>
      </w:r>
      <w:r w:rsidRPr="00866984">
        <w:rPr>
          <w:rFonts w:ascii="Simplified Arabic" w:eastAsia="Times New Roman" w:hAnsi="Simplified Arabic" w:cs="Simplified Arabic" w:hint="cs"/>
          <w:b/>
          <w:bCs/>
          <w:color w:val="000000" w:themeColor="text1"/>
          <w:kern w:val="0"/>
          <w:sz w:val="28"/>
          <w:szCs w:val="28"/>
          <w14:ligatures w14:val="none"/>
        </w:rPr>
        <w:t xml:space="preserve">. </w:t>
      </w:r>
      <w:r w:rsidRPr="00866984">
        <w:rPr>
          <w:rFonts w:ascii="Simplified Arabic" w:eastAsia="Times New Roman" w:hAnsi="Simplified Arabic" w:cs="Simplified Arabic" w:hint="cs"/>
          <w:b/>
          <w:bCs/>
          <w:i/>
          <w:iCs/>
          <w:color w:val="000000" w:themeColor="text1"/>
          <w:kern w:val="0"/>
          <w:sz w:val="28"/>
          <w:szCs w:val="28"/>
          <w:rtl/>
          <w14:ligatures w14:val="none"/>
        </w:rPr>
        <w:t>المجلة العربية للإدارة، 42</w:t>
      </w:r>
      <w:r w:rsidRPr="00866984">
        <w:rPr>
          <w:rFonts w:ascii="Simplified Arabic" w:eastAsia="Times New Roman" w:hAnsi="Simplified Arabic" w:cs="Simplified Arabic" w:hint="cs"/>
          <w:b/>
          <w:bCs/>
          <w:color w:val="000000" w:themeColor="text1"/>
          <w:kern w:val="0"/>
          <w:sz w:val="28"/>
          <w:szCs w:val="28"/>
          <w14:ligatures w14:val="none"/>
        </w:rPr>
        <w:t>(3)</w:t>
      </w:r>
      <w:r w:rsidRPr="00866984">
        <w:rPr>
          <w:rFonts w:ascii="Simplified Arabic" w:eastAsia="Times New Roman" w:hAnsi="Simplified Arabic" w:cs="Simplified Arabic" w:hint="cs"/>
          <w:b/>
          <w:bCs/>
          <w:color w:val="000000" w:themeColor="text1"/>
          <w:kern w:val="0"/>
          <w:sz w:val="28"/>
          <w:szCs w:val="28"/>
          <w:rtl/>
          <w14:ligatures w14:val="none"/>
        </w:rPr>
        <w:t xml:space="preserve">، </w:t>
      </w:r>
      <w:r w:rsidRPr="00866984">
        <w:rPr>
          <w:rFonts w:ascii="Simplified Arabic" w:eastAsia="Times New Roman" w:hAnsi="Simplified Arabic" w:cs="Simplified Arabic" w:hint="cs"/>
          <w:b/>
          <w:bCs/>
          <w:color w:val="000000" w:themeColor="text1"/>
          <w:kern w:val="0"/>
          <w:sz w:val="28"/>
          <w:szCs w:val="28"/>
          <w14:ligatures w14:val="none"/>
        </w:rPr>
        <w:t>115–140.</w:t>
      </w:r>
    </w:p>
    <w:p w14:paraId="1A519203" w14:textId="77777777" w:rsidR="00AE2E9C" w:rsidRPr="00866984" w:rsidRDefault="00AE2E9C" w:rsidP="00B730D2">
      <w:pPr>
        <w:numPr>
          <w:ilvl w:val="0"/>
          <w:numId w:val="34"/>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التليدي، أحمد محمد. (2021). دور الذكاء الاصطناعي في تطوير الأداء الإداري بالمؤسسات الحكومية</w:t>
      </w:r>
      <w:r w:rsidRPr="00866984">
        <w:rPr>
          <w:rFonts w:ascii="Simplified Arabic" w:eastAsia="Times New Roman" w:hAnsi="Simplified Arabic" w:cs="Simplified Arabic" w:hint="cs"/>
          <w:b/>
          <w:bCs/>
          <w:color w:val="000000" w:themeColor="text1"/>
          <w:kern w:val="0"/>
          <w:sz w:val="28"/>
          <w:szCs w:val="28"/>
          <w14:ligatures w14:val="none"/>
        </w:rPr>
        <w:t xml:space="preserve">. </w:t>
      </w:r>
      <w:r w:rsidRPr="00866984">
        <w:rPr>
          <w:rFonts w:ascii="Simplified Arabic" w:eastAsia="Times New Roman" w:hAnsi="Simplified Arabic" w:cs="Simplified Arabic" w:hint="cs"/>
          <w:b/>
          <w:bCs/>
          <w:i/>
          <w:iCs/>
          <w:color w:val="000000" w:themeColor="text1"/>
          <w:kern w:val="0"/>
          <w:sz w:val="28"/>
          <w:szCs w:val="28"/>
          <w:rtl/>
          <w14:ligatures w14:val="none"/>
        </w:rPr>
        <w:t>مجلة جامعة الملك عبدالعزيز للاقتصاد والإدارة، 35</w:t>
      </w:r>
      <w:r w:rsidRPr="00866984">
        <w:rPr>
          <w:rFonts w:ascii="Simplified Arabic" w:eastAsia="Times New Roman" w:hAnsi="Simplified Arabic" w:cs="Simplified Arabic" w:hint="cs"/>
          <w:b/>
          <w:bCs/>
          <w:color w:val="000000" w:themeColor="text1"/>
          <w:kern w:val="0"/>
          <w:sz w:val="28"/>
          <w:szCs w:val="28"/>
          <w14:ligatures w14:val="none"/>
        </w:rPr>
        <w:t>(2)</w:t>
      </w:r>
      <w:r w:rsidRPr="00866984">
        <w:rPr>
          <w:rFonts w:ascii="Simplified Arabic" w:eastAsia="Times New Roman" w:hAnsi="Simplified Arabic" w:cs="Simplified Arabic" w:hint="cs"/>
          <w:b/>
          <w:bCs/>
          <w:color w:val="000000" w:themeColor="text1"/>
          <w:kern w:val="0"/>
          <w:sz w:val="28"/>
          <w:szCs w:val="28"/>
          <w:rtl/>
          <w14:ligatures w14:val="none"/>
        </w:rPr>
        <w:t xml:space="preserve">، </w:t>
      </w:r>
      <w:r w:rsidRPr="00866984">
        <w:rPr>
          <w:rFonts w:ascii="Simplified Arabic" w:eastAsia="Times New Roman" w:hAnsi="Simplified Arabic" w:cs="Simplified Arabic" w:hint="cs"/>
          <w:b/>
          <w:bCs/>
          <w:color w:val="000000" w:themeColor="text1"/>
          <w:kern w:val="0"/>
          <w:sz w:val="28"/>
          <w:szCs w:val="28"/>
          <w14:ligatures w14:val="none"/>
        </w:rPr>
        <w:t>201–229.</w:t>
      </w:r>
    </w:p>
    <w:p w14:paraId="465B3416" w14:textId="77777777" w:rsidR="00AE2E9C" w:rsidRPr="00866984" w:rsidRDefault="00AE2E9C" w:rsidP="00B730D2">
      <w:pPr>
        <w:numPr>
          <w:ilvl w:val="0"/>
          <w:numId w:val="34"/>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الحربي، خالد بن عبدالله. (2023). التحول الرقمي ودوره في رفع كفاءة الأداء الحكومي في المملكة العربية السعودية. الرياض: معهد الإدارة العامة.</w:t>
      </w:r>
    </w:p>
    <w:p w14:paraId="33EA1645" w14:textId="77777777" w:rsidR="00AE2E9C" w:rsidRPr="00866984" w:rsidRDefault="00AE2E9C" w:rsidP="00B730D2">
      <w:pPr>
        <w:numPr>
          <w:ilvl w:val="0"/>
          <w:numId w:val="34"/>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السبيعي، عبدالله محمد. (2022). تطبيقات الذكاء الاصطناعي وأثرها في تطوير الخدمات الحكومية</w:t>
      </w:r>
      <w:r w:rsidRPr="00866984">
        <w:rPr>
          <w:rFonts w:ascii="Simplified Arabic" w:eastAsia="Times New Roman" w:hAnsi="Simplified Arabic" w:cs="Simplified Arabic" w:hint="cs"/>
          <w:b/>
          <w:bCs/>
          <w:color w:val="000000" w:themeColor="text1"/>
          <w:kern w:val="0"/>
          <w:sz w:val="28"/>
          <w:szCs w:val="28"/>
          <w14:ligatures w14:val="none"/>
        </w:rPr>
        <w:t xml:space="preserve">. </w:t>
      </w:r>
      <w:r w:rsidRPr="00866984">
        <w:rPr>
          <w:rFonts w:ascii="Simplified Arabic" w:eastAsia="Times New Roman" w:hAnsi="Simplified Arabic" w:cs="Simplified Arabic" w:hint="cs"/>
          <w:b/>
          <w:bCs/>
          <w:i/>
          <w:iCs/>
          <w:color w:val="000000" w:themeColor="text1"/>
          <w:kern w:val="0"/>
          <w:sz w:val="28"/>
          <w:szCs w:val="28"/>
          <w:rtl/>
          <w14:ligatures w14:val="none"/>
        </w:rPr>
        <w:t>مجلة العلوم الإدارية، 18</w:t>
      </w:r>
      <w:r w:rsidRPr="00866984">
        <w:rPr>
          <w:rFonts w:ascii="Simplified Arabic" w:eastAsia="Times New Roman" w:hAnsi="Simplified Arabic" w:cs="Simplified Arabic" w:hint="cs"/>
          <w:b/>
          <w:bCs/>
          <w:color w:val="000000" w:themeColor="text1"/>
          <w:kern w:val="0"/>
          <w:sz w:val="28"/>
          <w:szCs w:val="28"/>
          <w14:ligatures w14:val="none"/>
        </w:rPr>
        <w:t>(1)</w:t>
      </w:r>
      <w:r w:rsidRPr="00866984">
        <w:rPr>
          <w:rFonts w:ascii="Simplified Arabic" w:eastAsia="Times New Roman" w:hAnsi="Simplified Arabic" w:cs="Simplified Arabic" w:hint="cs"/>
          <w:b/>
          <w:bCs/>
          <w:color w:val="000000" w:themeColor="text1"/>
          <w:kern w:val="0"/>
          <w:sz w:val="28"/>
          <w:szCs w:val="28"/>
          <w:rtl/>
          <w14:ligatures w14:val="none"/>
        </w:rPr>
        <w:t xml:space="preserve">، </w:t>
      </w:r>
      <w:r w:rsidRPr="00866984">
        <w:rPr>
          <w:rFonts w:ascii="Simplified Arabic" w:eastAsia="Times New Roman" w:hAnsi="Simplified Arabic" w:cs="Simplified Arabic" w:hint="cs"/>
          <w:b/>
          <w:bCs/>
          <w:color w:val="000000" w:themeColor="text1"/>
          <w:kern w:val="0"/>
          <w:sz w:val="28"/>
          <w:szCs w:val="28"/>
          <w14:ligatures w14:val="none"/>
        </w:rPr>
        <w:t>55–84.</w:t>
      </w:r>
    </w:p>
    <w:p w14:paraId="36652C95" w14:textId="77777777" w:rsidR="00AE2E9C" w:rsidRPr="00866984" w:rsidRDefault="00AE2E9C" w:rsidP="00B730D2">
      <w:pPr>
        <w:numPr>
          <w:ilvl w:val="0"/>
          <w:numId w:val="34"/>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العتيبي، ناصر بن سعد. (2023). الذكاء الاصطناعي وإدارة الأداء المؤسسي في القطاع العام</w:t>
      </w:r>
      <w:r w:rsidRPr="00866984">
        <w:rPr>
          <w:rFonts w:ascii="Simplified Arabic" w:eastAsia="Times New Roman" w:hAnsi="Simplified Arabic" w:cs="Simplified Arabic" w:hint="cs"/>
          <w:b/>
          <w:bCs/>
          <w:color w:val="000000" w:themeColor="text1"/>
          <w:kern w:val="0"/>
          <w:sz w:val="28"/>
          <w:szCs w:val="28"/>
          <w14:ligatures w14:val="none"/>
        </w:rPr>
        <w:t xml:space="preserve">. </w:t>
      </w:r>
      <w:r w:rsidRPr="00866984">
        <w:rPr>
          <w:rFonts w:ascii="Simplified Arabic" w:eastAsia="Times New Roman" w:hAnsi="Simplified Arabic" w:cs="Simplified Arabic" w:hint="cs"/>
          <w:b/>
          <w:bCs/>
          <w:i/>
          <w:iCs/>
          <w:color w:val="000000" w:themeColor="text1"/>
          <w:kern w:val="0"/>
          <w:sz w:val="28"/>
          <w:szCs w:val="28"/>
          <w:rtl/>
          <w14:ligatures w14:val="none"/>
        </w:rPr>
        <w:t>المجلة السعودية للإدارة العامة، 9</w:t>
      </w:r>
      <w:r w:rsidRPr="00866984">
        <w:rPr>
          <w:rFonts w:ascii="Simplified Arabic" w:eastAsia="Times New Roman" w:hAnsi="Simplified Arabic" w:cs="Simplified Arabic" w:hint="cs"/>
          <w:b/>
          <w:bCs/>
          <w:color w:val="000000" w:themeColor="text1"/>
          <w:kern w:val="0"/>
          <w:sz w:val="28"/>
          <w:szCs w:val="28"/>
          <w14:ligatures w14:val="none"/>
        </w:rPr>
        <w:t>(2)</w:t>
      </w:r>
      <w:r w:rsidRPr="00866984">
        <w:rPr>
          <w:rFonts w:ascii="Simplified Arabic" w:eastAsia="Times New Roman" w:hAnsi="Simplified Arabic" w:cs="Simplified Arabic" w:hint="cs"/>
          <w:b/>
          <w:bCs/>
          <w:color w:val="000000" w:themeColor="text1"/>
          <w:kern w:val="0"/>
          <w:sz w:val="28"/>
          <w:szCs w:val="28"/>
          <w:rtl/>
          <w14:ligatures w14:val="none"/>
        </w:rPr>
        <w:t xml:space="preserve">، </w:t>
      </w:r>
      <w:r w:rsidRPr="00866984">
        <w:rPr>
          <w:rFonts w:ascii="Simplified Arabic" w:eastAsia="Times New Roman" w:hAnsi="Simplified Arabic" w:cs="Simplified Arabic" w:hint="cs"/>
          <w:b/>
          <w:bCs/>
          <w:color w:val="000000" w:themeColor="text1"/>
          <w:kern w:val="0"/>
          <w:sz w:val="28"/>
          <w:szCs w:val="28"/>
          <w14:ligatures w14:val="none"/>
        </w:rPr>
        <w:t>88–117.</w:t>
      </w:r>
    </w:p>
    <w:p w14:paraId="626C2FF6" w14:textId="77777777" w:rsidR="00AE2E9C" w:rsidRPr="00866984" w:rsidRDefault="00AE2E9C" w:rsidP="00B730D2">
      <w:pPr>
        <w:numPr>
          <w:ilvl w:val="0"/>
          <w:numId w:val="34"/>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المطيري، فهد عبدالله. (2021). التحول الرقمي في المؤسسات الحكومية السعودية في ضوء رؤية المملكة 2030. الرياض: دار جامعة الملك سعود للنشر.</w:t>
      </w:r>
    </w:p>
    <w:p w14:paraId="6B78D66B" w14:textId="77777777" w:rsidR="00AE2E9C" w:rsidRPr="00866984" w:rsidRDefault="00AE2E9C" w:rsidP="00B730D2">
      <w:pPr>
        <w:numPr>
          <w:ilvl w:val="0"/>
          <w:numId w:val="34"/>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وزارة الاتصالات وتقنية المعلومات. (2024). الاستراتيجية الوطنية للبيانات والذكاء الاصطناعي. المملكة العربية السعودية.</w:t>
      </w:r>
    </w:p>
    <w:p w14:paraId="15C6AFD9" w14:textId="77777777" w:rsidR="00AE2E9C" w:rsidRPr="00866984" w:rsidRDefault="00AE2E9C" w:rsidP="00AE2E9C">
      <w:pPr>
        <w:spacing w:after="0" w:line="240" w:lineRule="auto"/>
        <w:jc w:val="both"/>
        <w:rPr>
          <w:rFonts w:ascii="Simplified Arabic" w:eastAsia="Times New Roman" w:hAnsi="Simplified Arabic" w:cs="Simplified Arabic"/>
          <w:b/>
          <w:bCs/>
          <w:color w:val="000000" w:themeColor="text1"/>
          <w:kern w:val="0"/>
          <w:sz w:val="28"/>
          <w:szCs w:val="28"/>
          <w14:ligatures w14:val="none"/>
        </w:rPr>
      </w:pPr>
    </w:p>
    <w:p w14:paraId="0254DDBF" w14:textId="77777777" w:rsidR="00AE2E9C" w:rsidRPr="00B730D2" w:rsidRDefault="00AE2E9C" w:rsidP="00AE2E9C">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u w:val="single"/>
          <w14:ligatures w14:val="none"/>
        </w:rPr>
      </w:pPr>
      <w:bookmarkStart w:id="116" w:name="_Toc235049797"/>
      <w:r w:rsidRPr="00B730D2">
        <w:rPr>
          <w:rFonts w:ascii="Simplified Arabic" w:eastAsia="Times New Roman" w:hAnsi="Simplified Arabic" w:cs="Simplified Arabic" w:hint="cs"/>
          <w:b/>
          <w:bCs/>
          <w:color w:val="000000" w:themeColor="text1"/>
          <w:kern w:val="0"/>
          <w:sz w:val="28"/>
          <w:szCs w:val="28"/>
          <w:u w:val="single"/>
          <w:rtl/>
          <w14:ligatures w14:val="none"/>
        </w:rPr>
        <w:t>ثانيًا: المراجع الأجنبية</w:t>
      </w:r>
      <w:bookmarkEnd w:id="116"/>
    </w:p>
    <w:p w14:paraId="0CCB878F" w14:textId="77777777" w:rsidR="00AE2E9C" w:rsidRPr="00866984" w:rsidRDefault="00AE2E9C" w:rsidP="00B730D2">
      <w:pPr>
        <w:numPr>
          <w:ilvl w:val="0"/>
          <w:numId w:val="35"/>
        </w:numPr>
        <w:bidi w:val="0"/>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14:ligatures w14:val="none"/>
        </w:rPr>
        <w:t xml:space="preserve">Alshahrani, A., Stewart, R., &amp; Rashid, A. (2021). Artificial intelligence adoption in public sector organizations: Challenges and opportunities. </w:t>
      </w:r>
      <w:r w:rsidRPr="00866984">
        <w:rPr>
          <w:rFonts w:ascii="Simplified Arabic" w:eastAsia="Times New Roman" w:hAnsi="Simplified Arabic" w:cs="Simplified Arabic" w:hint="cs"/>
          <w:b/>
          <w:bCs/>
          <w:i/>
          <w:iCs/>
          <w:color w:val="000000" w:themeColor="text1"/>
          <w:kern w:val="0"/>
          <w:sz w:val="28"/>
          <w:szCs w:val="28"/>
          <w14:ligatures w14:val="none"/>
        </w:rPr>
        <w:t>Government Information Quarterly, 38</w:t>
      </w:r>
      <w:r w:rsidRPr="00866984">
        <w:rPr>
          <w:rFonts w:ascii="Simplified Arabic" w:eastAsia="Times New Roman" w:hAnsi="Simplified Arabic" w:cs="Simplified Arabic" w:hint="cs"/>
          <w:b/>
          <w:bCs/>
          <w:color w:val="000000" w:themeColor="text1"/>
          <w:kern w:val="0"/>
          <w:sz w:val="28"/>
          <w:szCs w:val="28"/>
          <w14:ligatures w14:val="none"/>
        </w:rPr>
        <w:t>(4), 101577.</w:t>
      </w:r>
    </w:p>
    <w:p w14:paraId="771C4201" w14:textId="77777777" w:rsidR="00AE2E9C" w:rsidRPr="00866984" w:rsidRDefault="00AE2E9C" w:rsidP="00B730D2">
      <w:pPr>
        <w:numPr>
          <w:ilvl w:val="0"/>
          <w:numId w:val="35"/>
        </w:numPr>
        <w:bidi w:val="0"/>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14:ligatures w14:val="none"/>
        </w:rPr>
        <w:lastRenderedPageBreak/>
        <w:t xml:space="preserve">Dwivedi, Y. K., Hughes, L., Ismagilova, E., Aarts, G., Coombs, C., Crick, T., … &amp; Williams, M. D. (2021). Artificial Intelligence (AI): Multidisciplinary perspectives on emerging challenges, opportunities, and agenda for research, practice and policy. </w:t>
      </w:r>
      <w:r w:rsidRPr="00866984">
        <w:rPr>
          <w:rFonts w:ascii="Simplified Arabic" w:eastAsia="Times New Roman" w:hAnsi="Simplified Arabic" w:cs="Simplified Arabic" w:hint="cs"/>
          <w:b/>
          <w:bCs/>
          <w:i/>
          <w:iCs/>
          <w:color w:val="000000" w:themeColor="text1"/>
          <w:kern w:val="0"/>
          <w:sz w:val="28"/>
          <w:szCs w:val="28"/>
          <w14:ligatures w14:val="none"/>
        </w:rPr>
        <w:t>International Journal of Information Management, 57</w:t>
      </w:r>
      <w:r w:rsidRPr="00866984">
        <w:rPr>
          <w:rFonts w:ascii="Simplified Arabic" w:eastAsia="Times New Roman" w:hAnsi="Simplified Arabic" w:cs="Simplified Arabic" w:hint="cs"/>
          <w:b/>
          <w:bCs/>
          <w:color w:val="000000" w:themeColor="text1"/>
          <w:kern w:val="0"/>
          <w:sz w:val="28"/>
          <w:szCs w:val="28"/>
          <w14:ligatures w14:val="none"/>
        </w:rPr>
        <w:t>, 101994.</w:t>
      </w:r>
    </w:p>
    <w:p w14:paraId="121D1505" w14:textId="77777777" w:rsidR="00AE2E9C" w:rsidRPr="00866984" w:rsidRDefault="00AE2E9C" w:rsidP="00B730D2">
      <w:pPr>
        <w:numPr>
          <w:ilvl w:val="0"/>
          <w:numId w:val="35"/>
        </w:numPr>
        <w:bidi w:val="0"/>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14:ligatures w14:val="none"/>
        </w:rPr>
        <w:t xml:space="preserve">Mikalef, P., Krogstie, J., Pappas, I. O., &amp; Pavlou, P. A. (2023). Exploring the relationship between artificial intelligence capability and organizational performance. </w:t>
      </w:r>
      <w:r w:rsidRPr="00866984">
        <w:rPr>
          <w:rFonts w:ascii="Simplified Arabic" w:eastAsia="Times New Roman" w:hAnsi="Simplified Arabic" w:cs="Simplified Arabic" w:hint="cs"/>
          <w:b/>
          <w:bCs/>
          <w:i/>
          <w:iCs/>
          <w:color w:val="000000" w:themeColor="text1"/>
          <w:kern w:val="0"/>
          <w:sz w:val="28"/>
          <w:szCs w:val="28"/>
          <w14:ligatures w14:val="none"/>
        </w:rPr>
        <w:t>Information &amp; Management, 60</w:t>
      </w:r>
      <w:r w:rsidRPr="00866984">
        <w:rPr>
          <w:rFonts w:ascii="Simplified Arabic" w:eastAsia="Times New Roman" w:hAnsi="Simplified Arabic" w:cs="Simplified Arabic" w:hint="cs"/>
          <w:b/>
          <w:bCs/>
          <w:color w:val="000000" w:themeColor="text1"/>
          <w:kern w:val="0"/>
          <w:sz w:val="28"/>
          <w:szCs w:val="28"/>
          <w14:ligatures w14:val="none"/>
        </w:rPr>
        <w:t>(2).</w:t>
      </w:r>
    </w:p>
    <w:p w14:paraId="00BC2455" w14:textId="77777777" w:rsidR="00AE2E9C" w:rsidRPr="00866984" w:rsidRDefault="00AE2E9C" w:rsidP="00B730D2">
      <w:pPr>
        <w:numPr>
          <w:ilvl w:val="0"/>
          <w:numId w:val="35"/>
        </w:numPr>
        <w:bidi w:val="0"/>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14:ligatures w14:val="none"/>
        </w:rPr>
        <w:t xml:space="preserve">OECD. (2023). </w:t>
      </w:r>
      <w:r w:rsidRPr="00866984">
        <w:rPr>
          <w:rFonts w:ascii="Simplified Arabic" w:eastAsia="Times New Roman" w:hAnsi="Simplified Arabic" w:cs="Simplified Arabic" w:hint="cs"/>
          <w:b/>
          <w:bCs/>
          <w:i/>
          <w:iCs/>
          <w:color w:val="000000" w:themeColor="text1"/>
          <w:kern w:val="0"/>
          <w:sz w:val="28"/>
          <w:szCs w:val="28"/>
          <w14:ligatures w14:val="none"/>
        </w:rPr>
        <w:t>Government at a Glance 2023</w:t>
      </w:r>
      <w:r w:rsidRPr="00866984">
        <w:rPr>
          <w:rFonts w:ascii="Simplified Arabic" w:eastAsia="Times New Roman" w:hAnsi="Simplified Arabic" w:cs="Simplified Arabic" w:hint="cs"/>
          <w:b/>
          <w:bCs/>
          <w:color w:val="000000" w:themeColor="text1"/>
          <w:kern w:val="0"/>
          <w:sz w:val="28"/>
          <w:szCs w:val="28"/>
          <w14:ligatures w14:val="none"/>
        </w:rPr>
        <w:t>. Paris: OECD Publishing.</w:t>
      </w:r>
    </w:p>
    <w:p w14:paraId="4CCA773E" w14:textId="77777777" w:rsidR="00AE2E9C" w:rsidRPr="00866984" w:rsidRDefault="00AE2E9C" w:rsidP="00B730D2">
      <w:pPr>
        <w:numPr>
          <w:ilvl w:val="0"/>
          <w:numId w:val="35"/>
        </w:numPr>
        <w:bidi w:val="0"/>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14:ligatures w14:val="none"/>
        </w:rPr>
        <w:t xml:space="preserve">Russell, S., &amp; Norvig, P. (2021). </w:t>
      </w:r>
      <w:r w:rsidRPr="00866984">
        <w:rPr>
          <w:rFonts w:ascii="Simplified Arabic" w:eastAsia="Times New Roman" w:hAnsi="Simplified Arabic" w:cs="Simplified Arabic" w:hint="cs"/>
          <w:b/>
          <w:bCs/>
          <w:i/>
          <w:iCs/>
          <w:color w:val="000000" w:themeColor="text1"/>
          <w:kern w:val="0"/>
          <w:sz w:val="28"/>
          <w:szCs w:val="28"/>
          <w14:ligatures w14:val="none"/>
        </w:rPr>
        <w:t>Artificial Intelligence: A Modern Approach</w:t>
      </w:r>
      <w:r w:rsidRPr="00866984">
        <w:rPr>
          <w:rFonts w:ascii="Simplified Arabic" w:eastAsia="Times New Roman" w:hAnsi="Simplified Arabic" w:cs="Simplified Arabic" w:hint="cs"/>
          <w:b/>
          <w:bCs/>
          <w:color w:val="000000" w:themeColor="text1"/>
          <w:kern w:val="0"/>
          <w:sz w:val="28"/>
          <w:szCs w:val="28"/>
          <w14:ligatures w14:val="none"/>
        </w:rPr>
        <w:t xml:space="preserve"> (4th ed.). Pearson.</w:t>
      </w:r>
    </w:p>
    <w:p w14:paraId="0E4D5F5E" w14:textId="77777777" w:rsidR="00AE2E9C" w:rsidRPr="00866984" w:rsidRDefault="00AE2E9C" w:rsidP="00B730D2">
      <w:pPr>
        <w:numPr>
          <w:ilvl w:val="0"/>
          <w:numId w:val="35"/>
        </w:numPr>
        <w:bidi w:val="0"/>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14:ligatures w14:val="none"/>
        </w:rPr>
        <w:t xml:space="preserve">United Nations. (2023). </w:t>
      </w:r>
      <w:r w:rsidRPr="00866984">
        <w:rPr>
          <w:rFonts w:ascii="Simplified Arabic" w:eastAsia="Times New Roman" w:hAnsi="Simplified Arabic" w:cs="Simplified Arabic" w:hint="cs"/>
          <w:b/>
          <w:bCs/>
          <w:i/>
          <w:iCs/>
          <w:color w:val="000000" w:themeColor="text1"/>
          <w:kern w:val="0"/>
          <w:sz w:val="28"/>
          <w:szCs w:val="28"/>
          <w14:ligatures w14:val="none"/>
        </w:rPr>
        <w:t>E-Government Survey 2023: Accelerating Digital Transformation for Sustainable Development</w:t>
      </w:r>
      <w:r w:rsidRPr="00866984">
        <w:rPr>
          <w:rFonts w:ascii="Simplified Arabic" w:eastAsia="Times New Roman" w:hAnsi="Simplified Arabic" w:cs="Simplified Arabic" w:hint="cs"/>
          <w:b/>
          <w:bCs/>
          <w:color w:val="000000" w:themeColor="text1"/>
          <w:kern w:val="0"/>
          <w:sz w:val="28"/>
          <w:szCs w:val="28"/>
          <w14:ligatures w14:val="none"/>
        </w:rPr>
        <w:t>. New York: United Nations.</w:t>
      </w:r>
    </w:p>
    <w:p w14:paraId="49504FEC" w14:textId="77777777" w:rsidR="00AE2E9C" w:rsidRPr="00866984" w:rsidRDefault="00AE2E9C" w:rsidP="00B730D2">
      <w:pPr>
        <w:numPr>
          <w:ilvl w:val="0"/>
          <w:numId w:val="35"/>
        </w:numPr>
        <w:bidi w:val="0"/>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14:ligatures w14:val="none"/>
        </w:rPr>
        <w:t xml:space="preserve">World Bank. (2023). </w:t>
      </w:r>
      <w:r w:rsidRPr="00866984">
        <w:rPr>
          <w:rFonts w:ascii="Simplified Arabic" w:eastAsia="Times New Roman" w:hAnsi="Simplified Arabic" w:cs="Simplified Arabic" w:hint="cs"/>
          <w:b/>
          <w:bCs/>
          <w:i/>
          <w:iCs/>
          <w:color w:val="000000" w:themeColor="text1"/>
          <w:kern w:val="0"/>
          <w:sz w:val="28"/>
          <w:szCs w:val="28"/>
          <w14:ligatures w14:val="none"/>
        </w:rPr>
        <w:t>Digital Development Overview: Artificial Intelligence and Public Sector Transformation</w:t>
      </w:r>
      <w:r w:rsidRPr="00866984">
        <w:rPr>
          <w:rFonts w:ascii="Simplified Arabic" w:eastAsia="Times New Roman" w:hAnsi="Simplified Arabic" w:cs="Simplified Arabic" w:hint="cs"/>
          <w:b/>
          <w:bCs/>
          <w:color w:val="000000" w:themeColor="text1"/>
          <w:kern w:val="0"/>
          <w:sz w:val="28"/>
          <w:szCs w:val="28"/>
          <w14:ligatures w14:val="none"/>
        </w:rPr>
        <w:t>. Washington, DC: World Bank.</w:t>
      </w:r>
    </w:p>
    <w:p w14:paraId="2916E21C" w14:textId="77777777" w:rsidR="00AE2E9C" w:rsidRPr="00866984" w:rsidRDefault="00AE2E9C" w:rsidP="00B730D2">
      <w:pPr>
        <w:bidi w:val="0"/>
        <w:spacing w:after="0" w:line="240" w:lineRule="auto"/>
        <w:jc w:val="both"/>
        <w:rPr>
          <w:rFonts w:ascii="Simplified Arabic" w:eastAsia="Times New Roman" w:hAnsi="Simplified Arabic" w:cs="Simplified Arabic"/>
          <w:b/>
          <w:bCs/>
          <w:color w:val="000000" w:themeColor="text1"/>
          <w:kern w:val="0"/>
          <w:sz w:val="28"/>
          <w:szCs w:val="28"/>
          <w14:ligatures w14:val="none"/>
        </w:rPr>
      </w:pPr>
    </w:p>
    <w:p w14:paraId="6DED09AF" w14:textId="77777777" w:rsidR="00AE2E9C" w:rsidRPr="00B730D2" w:rsidRDefault="00AE2E9C" w:rsidP="00AE2E9C">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u w:val="single"/>
          <w14:ligatures w14:val="none"/>
        </w:rPr>
      </w:pPr>
      <w:bookmarkStart w:id="117" w:name="_Toc235049798"/>
      <w:r w:rsidRPr="00B730D2">
        <w:rPr>
          <w:rFonts w:ascii="Simplified Arabic" w:eastAsia="Times New Roman" w:hAnsi="Simplified Arabic" w:cs="Simplified Arabic" w:hint="cs"/>
          <w:b/>
          <w:bCs/>
          <w:color w:val="000000" w:themeColor="text1"/>
          <w:kern w:val="0"/>
          <w:sz w:val="28"/>
          <w:szCs w:val="28"/>
          <w:u w:val="single"/>
          <w:rtl/>
          <w14:ligatures w14:val="none"/>
        </w:rPr>
        <w:t>مراجع إلكترونية</w:t>
      </w:r>
      <w:bookmarkEnd w:id="117"/>
    </w:p>
    <w:p w14:paraId="399983A6" w14:textId="77777777" w:rsidR="00AE2E9C" w:rsidRPr="00866984" w:rsidRDefault="00AE2E9C" w:rsidP="00AE2E9C">
      <w:pPr>
        <w:numPr>
          <w:ilvl w:val="0"/>
          <w:numId w:val="36"/>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14:ligatures w14:val="none"/>
        </w:rPr>
        <w:t>OECD. Government at a Glance 2023.</w:t>
      </w:r>
    </w:p>
    <w:p w14:paraId="515C418F" w14:textId="77777777" w:rsidR="00AE2E9C" w:rsidRPr="00866984" w:rsidRDefault="00AE2E9C" w:rsidP="00AE2E9C">
      <w:pPr>
        <w:numPr>
          <w:ilvl w:val="0"/>
          <w:numId w:val="36"/>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14:ligatures w14:val="none"/>
        </w:rPr>
        <w:t>United Nations E-Government Survey 2023.</w:t>
      </w:r>
    </w:p>
    <w:p w14:paraId="5B4BE503" w14:textId="77777777" w:rsidR="00AE2E9C" w:rsidRPr="00866984" w:rsidRDefault="00AE2E9C" w:rsidP="00AE2E9C">
      <w:pPr>
        <w:numPr>
          <w:ilvl w:val="0"/>
          <w:numId w:val="36"/>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14:ligatures w14:val="none"/>
        </w:rPr>
        <w:t>World Bank Digital Development Reports.</w:t>
      </w:r>
    </w:p>
    <w:p w14:paraId="099D8AAC" w14:textId="77777777" w:rsidR="00AE2E9C" w:rsidRPr="00866984" w:rsidRDefault="00AE2E9C" w:rsidP="00AE2E9C">
      <w:pPr>
        <w:numPr>
          <w:ilvl w:val="0"/>
          <w:numId w:val="36"/>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وزارة الاتصالات وتقنية المعلومات السعودية.</w:t>
      </w:r>
    </w:p>
    <w:p w14:paraId="7BDD8F25" w14:textId="77777777" w:rsidR="00AE2E9C" w:rsidRPr="00866984" w:rsidRDefault="00AE2E9C" w:rsidP="00AE2E9C">
      <w:pPr>
        <w:numPr>
          <w:ilvl w:val="0"/>
          <w:numId w:val="36"/>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الهيئة السعودية للبيانات والذكاء الاصطناعي (سدايا).</w:t>
      </w:r>
    </w:p>
    <w:p w14:paraId="74088E94" w14:textId="1186619E" w:rsidR="004163C7" w:rsidRPr="00B730D2" w:rsidRDefault="004163C7" w:rsidP="00B730D2">
      <w:pPr>
        <w:jc w:val="center"/>
        <w:outlineLvl w:val="0"/>
        <w:rPr>
          <w:rFonts w:ascii="Simplified Arabic" w:hAnsi="Simplified Arabic" w:cs="Simplified Arabic"/>
          <w:b/>
          <w:bCs/>
          <w:sz w:val="36"/>
          <w:szCs w:val="36"/>
          <w:u w:val="single"/>
          <w:rtl/>
        </w:rPr>
      </w:pPr>
      <w:bookmarkStart w:id="118" w:name="_Toc235049799"/>
      <w:r w:rsidRPr="00B730D2">
        <w:rPr>
          <w:rFonts w:ascii="Simplified Arabic" w:hAnsi="Simplified Arabic" w:cs="Simplified Arabic"/>
          <w:b/>
          <w:bCs/>
          <w:sz w:val="36"/>
          <w:szCs w:val="36"/>
          <w:u w:val="single"/>
          <w:rtl/>
        </w:rPr>
        <w:lastRenderedPageBreak/>
        <w:t>الملاحق</w:t>
      </w:r>
      <w:bookmarkEnd w:id="118"/>
    </w:p>
    <w:p w14:paraId="4104EF17" w14:textId="57B6CC65" w:rsidR="00B730D2" w:rsidRPr="00866984" w:rsidRDefault="00B730D2" w:rsidP="00B730D2">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19" w:name="_Toc235049800"/>
      <w:r w:rsidRPr="00866984">
        <w:rPr>
          <w:rFonts w:ascii="Simplified Arabic" w:eastAsia="Times New Roman" w:hAnsi="Simplified Arabic" w:cs="Simplified Arabic" w:hint="cs"/>
          <w:b/>
          <w:bCs/>
          <w:color w:val="000000" w:themeColor="text1"/>
          <w:kern w:val="0"/>
          <w:sz w:val="28"/>
          <w:szCs w:val="28"/>
          <w:rtl/>
          <w14:ligatures w14:val="none"/>
        </w:rPr>
        <w:t>الملحق (أ)</w:t>
      </w:r>
      <w:r>
        <w:rPr>
          <w:rFonts w:ascii="Simplified Arabic" w:eastAsia="Times New Roman" w:hAnsi="Simplified Arabic" w:cs="Simplified Arabic" w:hint="cs"/>
          <w:b/>
          <w:bCs/>
          <w:color w:val="000000" w:themeColor="text1"/>
          <w:kern w:val="0"/>
          <w:sz w:val="28"/>
          <w:szCs w:val="28"/>
          <w:rtl/>
          <w:lang w:bidi="ar-EG"/>
          <w14:ligatures w14:val="none"/>
        </w:rPr>
        <w:t xml:space="preserve">: </w:t>
      </w:r>
      <w:r w:rsidRPr="00866984">
        <w:rPr>
          <w:rFonts w:ascii="Simplified Arabic" w:eastAsia="Times New Roman" w:hAnsi="Simplified Arabic" w:cs="Simplified Arabic" w:hint="cs"/>
          <w:b/>
          <w:bCs/>
          <w:color w:val="000000" w:themeColor="text1"/>
          <w:kern w:val="0"/>
          <w:sz w:val="28"/>
          <w:szCs w:val="28"/>
          <w:rtl/>
          <w14:ligatures w14:val="none"/>
        </w:rPr>
        <w:t>أداة الدراسة (الاستبانة)</w:t>
      </w:r>
      <w:bookmarkEnd w:id="119"/>
    </w:p>
    <w:p w14:paraId="75551FCB"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جامعة ميدأوشن</w:t>
      </w:r>
    </w:p>
    <w:p w14:paraId="5DB1A030"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كلية الإدارة</w:t>
      </w:r>
    </w:p>
    <w:p w14:paraId="025B2B95" w14:textId="77777777" w:rsidR="00B730D2" w:rsidRPr="00866984" w:rsidRDefault="00B730D2" w:rsidP="00B730D2">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rtl/>
          <w14:ligatures w14:val="none"/>
        </w:rPr>
      </w:pPr>
      <w:bookmarkStart w:id="120" w:name="_Toc235049801"/>
      <w:r w:rsidRPr="00866984">
        <w:rPr>
          <w:rFonts w:ascii="Simplified Arabic" w:eastAsia="Times New Roman" w:hAnsi="Simplified Arabic" w:cs="Simplified Arabic" w:hint="cs"/>
          <w:b/>
          <w:bCs/>
          <w:color w:val="000000" w:themeColor="text1"/>
          <w:kern w:val="0"/>
          <w:sz w:val="28"/>
          <w:szCs w:val="28"/>
          <w:rtl/>
          <w14:ligatures w14:val="none"/>
        </w:rPr>
        <w:t>استبانة بعنوان</w:t>
      </w:r>
      <w:bookmarkEnd w:id="120"/>
    </w:p>
    <w:p w14:paraId="7EA393F2" w14:textId="77777777" w:rsidR="00B730D2" w:rsidRPr="00B730D2" w:rsidRDefault="00B730D2" w:rsidP="00B730D2">
      <w:pPr>
        <w:spacing w:before="100" w:beforeAutospacing="1" w:after="100" w:afterAutospacing="1" w:line="240" w:lineRule="auto"/>
        <w:jc w:val="center"/>
        <w:rPr>
          <w:rFonts w:ascii="Simplified Arabic" w:hAnsi="Simplified Arabic" w:cs="Simplified Arabic"/>
          <w:b/>
          <w:bCs/>
          <w:color w:val="002060"/>
          <w:kern w:val="0"/>
          <w:sz w:val="28"/>
          <w:szCs w:val="28"/>
          <w14:ligatures w14:val="none"/>
        </w:rPr>
      </w:pPr>
      <w:r w:rsidRPr="00B730D2">
        <w:rPr>
          <w:rFonts w:ascii="Simplified Arabic" w:hAnsi="Simplified Arabic" w:cs="Simplified Arabic" w:hint="cs"/>
          <w:b/>
          <w:bCs/>
          <w:color w:val="002060"/>
          <w:kern w:val="0"/>
          <w:sz w:val="28"/>
          <w:szCs w:val="28"/>
          <w:rtl/>
          <w14:ligatures w14:val="none"/>
        </w:rPr>
        <w:t>أثر تبني تقنيات الذكاء الاصطناعي على كفاءة الأداء الإداري في المنظمات الحكومية السعودية</w:t>
      </w:r>
    </w:p>
    <w:p w14:paraId="646F9A2F"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عزيزي/عزيزتي المشارك،</w:t>
      </w:r>
    </w:p>
    <w:p w14:paraId="287AE3CD"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السلام عليكم ورحمة الله وبركاته،</w:t>
      </w:r>
    </w:p>
    <w:p w14:paraId="0D820A70"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تهدف هذه الاستبانة إلى جمع البيانات اللازمة لإتمام رسالة الماجستير بعنوان:</w:t>
      </w:r>
    </w:p>
    <w:p w14:paraId="50D731CB" w14:textId="4924B964" w:rsidR="00B730D2" w:rsidRPr="00866984" w:rsidRDefault="00B730D2" w:rsidP="00B730D2">
      <w:pPr>
        <w:spacing w:before="100" w:beforeAutospacing="1" w:after="100" w:afterAutospacing="1" w:line="240" w:lineRule="auto"/>
        <w:jc w:val="center"/>
        <w:rPr>
          <w:rFonts w:ascii="Simplified Arabic" w:hAnsi="Simplified Arabic" w:cs="Simplified Arabic"/>
          <w:b/>
          <w:bCs/>
          <w:color w:val="000000" w:themeColor="text1"/>
          <w:kern w:val="0"/>
          <w:sz w:val="28"/>
          <w:szCs w:val="28"/>
          <w:rtl/>
          <w14:ligatures w14:val="none"/>
        </w:rPr>
      </w:pPr>
      <w:r>
        <w:rPr>
          <w:rFonts w:ascii="Simplified Arabic" w:hAnsi="Simplified Arabic" w:cs="Simplified Arabic" w:hint="cs"/>
          <w:b/>
          <w:bCs/>
          <w:color w:val="000000" w:themeColor="text1"/>
          <w:kern w:val="0"/>
          <w:sz w:val="28"/>
          <w:szCs w:val="28"/>
          <w:rtl/>
          <w14:ligatures w14:val="none"/>
        </w:rPr>
        <w:t>"</w:t>
      </w:r>
      <w:r w:rsidRPr="00866984">
        <w:rPr>
          <w:rFonts w:ascii="Simplified Arabic" w:hAnsi="Simplified Arabic" w:cs="Simplified Arabic" w:hint="cs"/>
          <w:b/>
          <w:bCs/>
          <w:color w:val="000000" w:themeColor="text1"/>
          <w:kern w:val="0"/>
          <w:sz w:val="28"/>
          <w:szCs w:val="28"/>
          <w:rtl/>
          <w14:ligatures w14:val="none"/>
        </w:rPr>
        <w:t>أثر تبني تقنيات الذكاء الاصطناعي على كفاءة الأداء الإداري في المنظمات الحكومية السعودية</w:t>
      </w:r>
      <w:r>
        <w:rPr>
          <w:rFonts w:ascii="Simplified Arabic" w:hAnsi="Simplified Arabic" w:cs="Simplified Arabic" w:hint="cs"/>
          <w:b/>
          <w:bCs/>
          <w:color w:val="000000" w:themeColor="text1"/>
          <w:kern w:val="0"/>
          <w:sz w:val="28"/>
          <w:szCs w:val="28"/>
          <w:rtl/>
          <w14:ligatures w14:val="none"/>
        </w:rPr>
        <w:t>"</w:t>
      </w:r>
      <w:r w:rsidRPr="00866984">
        <w:rPr>
          <w:rFonts w:ascii="Simplified Arabic" w:hAnsi="Simplified Arabic" w:cs="Simplified Arabic" w:hint="cs"/>
          <w:b/>
          <w:bCs/>
          <w:color w:val="000000" w:themeColor="text1"/>
          <w:kern w:val="0"/>
          <w:sz w:val="28"/>
          <w:szCs w:val="28"/>
          <w:rtl/>
          <w14:ligatures w14:val="none"/>
        </w:rPr>
        <w:t>.</w:t>
      </w:r>
    </w:p>
    <w:p w14:paraId="6A9E210B"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وستستخدم البيانات لأغراض البحث العلمي فقط، وستعامل جميع المعلومات بسرية تامة.</w:t>
      </w:r>
    </w:p>
    <w:p w14:paraId="2EA9B78C" w14:textId="20E904BA" w:rsidR="00B730D2" w:rsidRPr="00B730D2"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شاكرين لكم حسن تعاونكم.</w:t>
      </w:r>
    </w:p>
    <w:p w14:paraId="3FF33FAA" w14:textId="77777777" w:rsidR="00B730D2" w:rsidRPr="00866984" w:rsidRDefault="00B730D2" w:rsidP="00B730D2">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121" w:name="_Toc235049802"/>
      <w:r w:rsidRPr="00866984">
        <w:rPr>
          <w:rFonts w:ascii="Simplified Arabic" w:eastAsia="Times New Roman" w:hAnsi="Simplified Arabic" w:cs="Simplified Arabic" w:hint="cs"/>
          <w:b/>
          <w:bCs/>
          <w:color w:val="000000" w:themeColor="text1"/>
          <w:kern w:val="0"/>
          <w:sz w:val="28"/>
          <w:szCs w:val="28"/>
          <w:rtl/>
          <w14:ligatures w14:val="none"/>
        </w:rPr>
        <w:t>أولاً: البيانات الديموغرافية</w:t>
      </w:r>
      <w:bookmarkEnd w:id="121"/>
    </w:p>
    <w:p w14:paraId="71DE335F" w14:textId="77777777" w:rsidR="00B730D2" w:rsidRPr="00866984" w:rsidRDefault="00B730D2" w:rsidP="00B730D2">
      <w:pPr>
        <w:numPr>
          <w:ilvl w:val="0"/>
          <w:numId w:val="37"/>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الجنس</w:t>
      </w:r>
    </w:p>
    <w:p w14:paraId="7465C2D0" w14:textId="77777777" w:rsidR="00B730D2" w:rsidRPr="00866984" w:rsidRDefault="00B730D2" w:rsidP="00B730D2">
      <w:pPr>
        <w:numPr>
          <w:ilvl w:val="0"/>
          <w:numId w:val="37"/>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العمر</w:t>
      </w:r>
    </w:p>
    <w:p w14:paraId="7EEF96C7" w14:textId="77777777" w:rsidR="00B730D2" w:rsidRPr="00866984" w:rsidRDefault="00B730D2" w:rsidP="00B730D2">
      <w:pPr>
        <w:numPr>
          <w:ilvl w:val="0"/>
          <w:numId w:val="37"/>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المؤهل العلمي</w:t>
      </w:r>
    </w:p>
    <w:p w14:paraId="48783BD1" w14:textId="77777777" w:rsidR="00B730D2" w:rsidRPr="00866984" w:rsidRDefault="00B730D2" w:rsidP="00B730D2">
      <w:pPr>
        <w:numPr>
          <w:ilvl w:val="0"/>
          <w:numId w:val="37"/>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سنوات الخبرة</w:t>
      </w:r>
    </w:p>
    <w:p w14:paraId="479B8D94" w14:textId="77777777" w:rsidR="00B730D2" w:rsidRPr="00866984" w:rsidRDefault="00B730D2" w:rsidP="00B730D2">
      <w:pPr>
        <w:numPr>
          <w:ilvl w:val="0"/>
          <w:numId w:val="37"/>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المسمى الوظيفي</w:t>
      </w:r>
    </w:p>
    <w:p w14:paraId="359339A3" w14:textId="77777777" w:rsidR="00B730D2" w:rsidRPr="00866984" w:rsidRDefault="00B730D2" w:rsidP="00B730D2">
      <w:pPr>
        <w:spacing w:after="0" w:line="240" w:lineRule="auto"/>
        <w:jc w:val="both"/>
        <w:rPr>
          <w:rFonts w:ascii="Simplified Arabic" w:eastAsia="Times New Roman" w:hAnsi="Simplified Arabic" w:cs="Simplified Arabic"/>
          <w:b/>
          <w:bCs/>
          <w:color w:val="000000" w:themeColor="text1"/>
          <w:kern w:val="0"/>
          <w:sz w:val="28"/>
          <w:szCs w:val="28"/>
          <w14:ligatures w14:val="none"/>
        </w:rPr>
      </w:pPr>
    </w:p>
    <w:p w14:paraId="6C16F801" w14:textId="77777777" w:rsidR="00B730D2" w:rsidRPr="00866984" w:rsidRDefault="00B730D2" w:rsidP="00B730D2">
      <w:pPr>
        <w:spacing w:before="100" w:beforeAutospacing="1" w:after="100" w:afterAutospacing="1" w:line="240"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122" w:name="_Toc235049803"/>
      <w:r w:rsidRPr="00866984">
        <w:rPr>
          <w:rFonts w:ascii="Simplified Arabic" w:eastAsia="Times New Roman" w:hAnsi="Simplified Arabic" w:cs="Simplified Arabic" w:hint="cs"/>
          <w:b/>
          <w:bCs/>
          <w:color w:val="000000" w:themeColor="text1"/>
          <w:kern w:val="0"/>
          <w:sz w:val="28"/>
          <w:szCs w:val="28"/>
          <w:rtl/>
          <w14:ligatures w14:val="none"/>
        </w:rPr>
        <w:t>ثانياً: محاور الاستبانة</w:t>
      </w:r>
      <w:bookmarkEnd w:id="122"/>
    </w:p>
    <w:p w14:paraId="48353DBE" w14:textId="77777777" w:rsidR="00B730D2" w:rsidRPr="00866984" w:rsidRDefault="00B730D2" w:rsidP="00B730D2">
      <w:pPr>
        <w:spacing w:before="100" w:beforeAutospacing="1" w:after="100" w:afterAutospacing="1" w:line="240" w:lineRule="auto"/>
        <w:jc w:val="both"/>
        <w:outlineLvl w:val="3"/>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lastRenderedPageBreak/>
        <w:t>المحور الأول</w:t>
      </w:r>
    </w:p>
    <w:p w14:paraId="1CFC2CED" w14:textId="28421A01" w:rsidR="00B730D2" w:rsidRPr="00866984" w:rsidRDefault="00B730D2" w:rsidP="00B730D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lang w:bidi="ar-EG"/>
          <w14:ligatures w14:val="none"/>
        </w:rPr>
      </w:pPr>
      <w:r w:rsidRPr="00866984">
        <w:rPr>
          <w:rFonts w:ascii="Simplified Arabic" w:hAnsi="Simplified Arabic" w:cs="Simplified Arabic" w:hint="cs"/>
          <w:b/>
          <w:bCs/>
          <w:color w:val="000000" w:themeColor="text1"/>
          <w:kern w:val="0"/>
          <w:sz w:val="28"/>
          <w:szCs w:val="28"/>
          <w:rtl/>
          <w14:ligatures w14:val="none"/>
        </w:rPr>
        <w:t>واقع تبني تقنيات الذكاء الاصطناعي.</w:t>
      </w:r>
    </w:p>
    <w:p w14:paraId="11544A34" w14:textId="77777777" w:rsidR="00B730D2" w:rsidRPr="00866984" w:rsidRDefault="00B730D2" w:rsidP="00B730D2">
      <w:pPr>
        <w:spacing w:before="100" w:beforeAutospacing="1" w:after="100" w:afterAutospacing="1" w:line="240" w:lineRule="auto"/>
        <w:jc w:val="both"/>
        <w:outlineLvl w:val="3"/>
        <w:rPr>
          <w:rFonts w:ascii="Simplified Arabic" w:eastAsia="Times New Roman" w:hAnsi="Simplified Arabic" w:cs="Simplified Arabic"/>
          <w:b/>
          <w:bCs/>
          <w:color w:val="000000" w:themeColor="text1"/>
          <w:kern w:val="0"/>
          <w:sz w:val="28"/>
          <w:szCs w:val="28"/>
          <w:rtl/>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المحور الثاني</w:t>
      </w:r>
    </w:p>
    <w:p w14:paraId="69AF7904"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أثر الذكاء الاصطناعي على الأداء الإداري.</w:t>
      </w:r>
    </w:p>
    <w:p w14:paraId="0BC27D47" w14:textId="77777777" w:rsidR="00B730D2" w:rsidRPr="00866984" w:rsidRDefault="00B730D2" w:rsidP="00B730D2">
      <w:pPr>
        <w:spacing w:before="100" w:beforeAutospacing="1" w:after="100" w:afterAutospacing="1" w:line="240" w:lineRule="auto"/>
        <w:jc w:val="both"/>
        <w:outlineLvl w:val="3"/>
        <w:rPr>
          <w:rFonts w:ascii="Simplified Arabic" w:eastAsia="Times New Roman" w:hAnsi="Simplified Arabic" w:cs="Simplified Arabic"/>
          <w:b/>
          <w:bCs/>
          <w:color w:val="000000" w:themeColor="text1"/>
          <w:kern w:val="0"/>
          <w:sz w:val="28"/>
          <w:szCs w:val="28"/>
          <w:rtl/>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المحور الثالث</w:t>
      </w:r>
    </w:p>
    <w:p w14:paraId="3F4CB2B5"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تحديات تطبيق الذكاء الاصطناعي.</w:t>
      </w:r>
    </w:p>
    <w:p w14:paraId="7C70A025" w14:textId="77777777" w:rsidR="00B730D2" w:rsidRPr="00866984" w:rsidRDefault="00B730D2" w:rsidP="00B730D2">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14:ligatures w14:val="none"/>
        </w:rPr>
      </w:pPr>
      <w:bookmarkStart w:id="123" w:name="_Toc235049804"/>
      <w:r w:rsidRPr="00866984">
        <w:rPr>
          <w:rFonts w:ascii="Simplified Arabic" w:eastAsia="Times New Roman" w:hAnsi="Simplified Arabic" w:cs="Simplified Arabic" w:hint="cs"/>
          <w:b/>
          <w:bCs/>
          <w:color w:val="000000" w:themeColor="text1"/>
          <w:kern w:val="36"/>
          <w:sz w:val="28"/>
          <w:szCs w:val="28"/>
          <w:rtl/>
          <w14:ligatures w14:val="none"/>
        </w:rPr>
        <w:t>الملحق (</w:t>
      </w:r>
      <w:r w:rsidRPr="00866984">
        <w:rPr>
          <w:rFonts w:ascii="Simplified Arabic" w:eastAsia="Times New Roman" w:hAnsi="Simplified Arabic" w:cs="Simplified Arabic" w:hint="cs"/>
          <w:b/>
          <w:bCs/>
          <w:color w:val="000000" w:themeColor="text1"/>
          <w:kern w:val="36"/>
          <w:sz w:val="28"/>
          <w:szCs w:val="28"/>
          <w:rtl/>
          <w:lang w:bidi="ar-EG"/>
          <w14:ligatures w14:val="none"/>
        </w:rPr>
        <w:t>ب</w:t>
      </w:r>
      <w:r w:rsidRPr="00866984">
        <w:rPr>
          <w:rFonts w:ascii="Simplified Arabic" w:eastAsia="Times New Roman" w:hAnsi="Simplified Arabic" w:cs="Simplified Arabic" w:hint="cs"/>
          <w:b/>
          <w:bCs/>
          <w:color w:val="000000" w:themeColor="text1"/>
          <w:kern w:val="36"/>
          <w:sz w:val="28"/>
          <w:szCs w:val="28"/>
          <w:rtl/>
          <w14:ligatures w14:val="none"/>
        </w:rPr>
        <w:t>)</w:t>
      </w:r>
      <w:bookmarkEnd w:id="123"/>
    </w:p>
    <w:p w14:paraId="0C9CEAD2" w14:textId="77777777" w:rsidR="00B730D2" w:rsidRPr="00866984" w:rsidRDefault="00B730D2" w:rsidP="00B730D2">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24" w:name="_Toc235049805"/>
      <w:r w:rsidRPr="00866984">
        <w:rPr>
          <w:rFonts w:ascii="Simplified Arabic" w:eastAsia="Times New Roman" w:hAnsi="Simplified Arabic" w:cs="Simplified Arabic" w:hint="cs"/>
          <w:b/>
          <w:bCs/>
          <w:color w:val="000000" w:themeColor="text1"/>
          <w:kern w:val="0"/>
          <w:sz w:val="28"/>
          <w:szCs w:val="28"/>
          <w:rtl/>
          <w14:ligatures w14:val="none"/>
        </w:rPr>
        <w:t>خطاب توزيع الاستبانة</w:t>
      </w:r>
      <w:bookmarkEnd w:id="124"/>
    </w:p>
    <w:p w14:paraId="7AE91F1D"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lang w:bidi="ar-EG"/>
          <w14:ligatures w14:val="none"/>
        </w:rPr>
      </w:pPr>
      <w:r w:rsidRPr="00866984">
        <w:rPr>
          <w:rFonts w:ascii="Simplified Arabic" w:hAnsi="Simplified Arabic" w:cs="Simplified Arabic" w:hint="cs"/>
          <w:b/>
          <w:bCs/>
          <w:color w:val="000000" w:themeColor="text1"/>
          <w:kern w:val="0"/>
          <w:sz w:val="28"/>
          <w:szCs w:val="28"/>
          <w:rtl/>
          <w14:ligatures w14:val="none"/>
        </w:rPr>
        <w:t>يسر الباحثة توزيع هذه الاستبانة على العاملين في المنظمات الحكومية السعودية لاستكمال متطلبات الحصول على درجة الماجستير، راجية منكم التكرم بالإجابة عن جميع الفقرات بدقة، علمًا بأن المعلومات ستستخدم لأغراض البحث العلمي فقط، وستعامل بسرية تامة.</w:t>
      </w:r>
    </w:p>
    <w:p w14:paraId="5C5B9328" w14:textId="77777777" w:rsidR="00B730D2" w:rsidRPr="00866984" w:rsidRDefault="00B730D2" w:rsidP="00B730D2">
      <w:pPr>
        <w:spacing w:before="100" w:beforeAutospacing="1" w:after="100" w:afterAutospacing="1" w:line="240" w:lineRule="auto"/>
        <w:jc w:val="both"/>
        <w:outlineLvl w:val="0"/>
        <w:rPr>
          <w:rFonts w:ascii="Simplified Arabic" w:eastAsia="Times New Roman" w:hAnsi="Simplified Arabic" w:cs="Simplified Arabic"/>
          <w:b/>
          <w:bCs/>
          <w:color w:val="000000" w:themeColor="text1"/>
          <w:kern w:val="36"/>
          <w:sz w:val="28"/>
          <w:szCs w:val="28"/>
          <w14:ligatures w14:val="none"/>
        </w:rPr>
      </w:pPr>
      <w:bookmarkStart w:id="125" w:name="_Toc235049806"/>
      <w:r w:rsidRPr="00866984">
        <w:rPr>
          <w:rFonts w:ascii="Simplified Arabic" w:eastAsia="Times New Roman" w:hAnsi="Simplified Arabic" w:cs="Simplified Arabic" w:hint="cs"/>
          <w:b/>
          <w:bCs/>
          <w:color w:val="000000" w:themeColor="text1"/>
          <w:kern w:val="36"/>
          <w:sz w:val="28"/>
          <w:szCs w:val="28"/>
          <w:rtl/>
          <w14:ligatures w14:val="none"/>
        </w:rPr>
        <w:t>الملحق (د)</w:t>
      </w:r>
      <w:bookmarkEnd w:id="125"/>
    </w:p>
    <w:p w14:paraId="40295241" w14:textId="77777777" w:rsidR="00B730D2" w:rsidRPr="00866984" w:rsidRDefault="00B730D2" w:rsidP="00B730D2">
      <w:pPr>
        <w:spacing w:before="100" w:beforeAutospacing="1" w:after="100" w:afterAutospacing="1" w:line="240" w:lineRule="auto"/>
        <w:jc w:val="both"/>
        <w:outlineLvl w:val="1"/>
        <w:rPr>
          <w:rFonts w:ascii="Simplified Arabic" w:eastAsia="Times New Roman" w:hAnsi="Simplified Arabic" w:cs="Simplified Arabic"/>
          <w:b/>
          <w:bCs/>
          <w:color w:val="000000" w:themeColor="text1"/>
          <w:kern w:val="0"/>
          <w:sz w:val="28"/>
          <w:szCs w:val="28"/>
          <w:rtl/>
          <w14:ligatures w14:val="none"/>
        </w:rPr>
      </w:pPr>
      <w:bookmarkStart w:id="126" w:name="_Toc235049807"/>
      <w:r w:rsidRPr="00866984">
        <w:rPr>
          <w:rFonts w:ascii="Simplified Arabic" w:eastAsia="Times New Roman" w:hAnsi="Simplified Arabic" w:cs="Simplified Arabic" w:hint="cs"/>
          <w:b/>
          <w:bCs/>
          <w:color w:val="000000" w:themeColor="text1"/>
          <w:kern w:val="0"/>
          <w:sz w:val="28"/>
          <w:szCs w:val="28"/>
          <w:rtl/>
          <w14:ligatures w14:val="none"/>
        </w:rPr>
        <w:t>قائمة الاختصارات</w:t>
      </w:r>
      <w:bookmarkEnd w:id="126"/>
    </w:p>
    <w:tbl>
      <w:tblPr>
        <w:tblStyle w:val="TableGrid"/>
        <w:tblW w:w="5000" w:type="pct"/>
        <w:jc w:val="center"/>
        <w:tblLook w:val="04A0" w:firstRow="1" w:lastRow="0" w:firstColumn="1" w:lastColumn="0" w:noHBand="0" w:noVBand="1"/>
      </w:tblPr>
      <w:tblGrid>
        <w:gridCol w:w="1409"/>
        <w:gridCol w:w="7639"/>
      </w:tblGrid>
      <w:tr w:rsidR="00B730D2" w:rsidRPr="00866984" w14:paraId="3EE9A38E" w14:textId="77777777" w:rsidTr="00B730D2">
        <w:trPr>
          <w:jc w:val="center"/>
        </w:trPr>
        <w:tc>
          <w:tcPr>
            <w:tcW w:w="0" w:type="auto"/>
            <w:noWrap/>
            <w:hideMark/>
          </w:tcPr>
          <w:p w14:paraId="0C455099"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الاختصار</w:t>
            </w:r>
          </w:p>
        </w:tc>
        <w:tc>
          <w:tcPr>
            <w:tcW w:w="0" w:type="auto"/>
            <w:noWrap/>
            <w:hideMark/>
          </w:tcPr>
          <w:p w14:paraId="5A31ADE9"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المعنى</w:t>
            </w:r>
          </w:p>
        </w:tc>
      </w:tr>
      <w:tr w:rsidR="00B730D2" w:rsidRPr="00866984" w14:paraId="3C1F8F72" w14:textId="77777777" w:rsidTr="00B730D2">
        <w:trPr>
          <w:jc w:val="center"/>
        </w:trPr>
        <w:tc>
          <w:tcPr>
            <w:tcW w:w="0" w:type="auto"/>
            <w:noWrap/>
            <w:hideMark/>
          </w:tcPr>
          <w:p w14:paraId="2434453F"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14:ligatures w14:val="none"/>
              </w:rPr>
              <w:t>AI</w:t>
            </w:r>
          </w:p>
        </w:tc>
        <w:tc>
          <w:tcPr>
            <w:tcW w:w="0" w:type="auto"/>
            <w:noWrap/>
            <w:hideMark/>
          </w:tcPr>
          <w:p w14:paraId="04514062"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Artificial Intelligence</w:t>
            </w:r>
          </w:p>
        </w:tc>
      </w:tr>
      <w:tr w:rsidR="00B730D2" w:rsidRPr="00866984" w14:paraId="3394F5DE" w14:textId="77777777" w:rsidTr="00B730D2">
        <w:trPr>
          <w:jc w:val="center"/>
        </w:trPr>
        <w:tc>
          <w:tcPr>
            <w:tcW w:w="0" w:type="auto"/>
            <w:noWrap/>
            <w:hideMark/>
          </w:tcPr>
          <w:p w14:paraId="21CEE9D3"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ML</w:t>
            </w:r>
          </w:p>
        </w:tc>
        <w:tc>
          <w:tcPr>
            <w:tcW w:w="0" w:type="auto"/>
            <w:noWrap/>
            <w:hideMark/>
          </w:tcPr>
          <w:p w14:paraId="19ECFC3A"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Machine Learning</w:t>
            </w:r>
          </w:p>
        </w:tc>
      </w:tr>
      <w:tr w:rsidR="00B730D2" w:rsidRPr="00866984" w14:paraId="71918CBA" w14:textId="77777777" w:rsidTr="00B730D2">
        <w:trPr>
          <w:jc w:val="center"/>
        </w:trPr>
        <w:tc>
          <w:tcPr>
            <w:tcW w:w="0" w:type="auto"/>
            <w:noWrap/>
            <w:hideMark/>
          </w:tcPr>
          <w:p w14:paraId="74A91359"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DL</w:t>
            </w:r>
          </w:p>
        </w:tc>
        <w:tc>
          <w:tcPr>
            <w:tcW w:w="0" w:type="auto"/>
            <w:noWrap/>
            <w:hideMark/>
          </w:tcPr>
          <w:p w14:paraId="15582509"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Deep Learning</w:t>
            </w:r>
          </w:p>
        </w:tc>
      </w:tr>
      <w:tr w:rsidR="00B730D2" w:rsidRPr="00866984" w14:paraId="645350B3" w14:textId="77777777" w:rsidTr="00B730D2">
        <w:trPr>
          <w:jc w:val="center"/>
        </w:trPr>
        <w:tc>
          <w:tcPr>
            <w:tcW w:w="0" w:type="auto"/>
            <w:noWrap/>
            <w:hideMark/>
          </w:tcPr>
          <w:p w14:paraId="77D0C031"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NLP</w:t>
            </w:r>
          </w:p>
        </w:tc>
        <w:tc>
          <w:tcPr>
            <w:tcW w:w="0" w:type="auto"/>
            <w:noWrap/>
            <w:hideMark/>
          </w:tcPr>
          <w:p w14:paraId="1E6A0520"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Natural Language Processing</w:t>
            </w:r>
          </w:p>
        </w:tc>
      </w:tr>
      <w:tr w:rsidR="00B730D2" w:rsidRPr="00866984" w14:paraId="3A329DCE" w14:textId="77777777" w:rsidTr="00B730D2">
        <w:trPr>
          <w:jc w:val="center"/>
        </w:trPr>
        <w:tc>
          <w:tcPr>
            <w:tcW w:w="0" w:type="auto"/>
            <w:noWrap/>
            <w:hideMark/>
          </w:tcPr>
          <w:p w14:paraId="6B4BC615"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KPI</w:t>
            </w:r>
          </w:p>
        </w:tc>
        <w:tc>
          <w:tcPr>
            <w:tcW w:w="0" w:type="auto"/>
            <w:noWrap/>
            <w:hideMark/>
          </w:tcPr>
          <w:p w14:paraId="54FAF26A"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Key Performance Indicator</w:t>
            </w:r>
          </w:p>
        </w:tc>
      </w:tr>
      <w:tr w:rsidR="00B730D2" w:rsidRPr="00866984" w14:paraId="5A7F4C39" w14:textId="77777777" w:rsidTr="00B730D2">
        <w:trPr>
          <w:jc w:val="center"/>
        </w:trPr>
        <w:tc>
          <w:tcPr>
            <w:tcW w:w="0" w:type="auto"/>
            <w:noWrap/>
            <w:hideMark/>
          </w:tcPr>
          <w:p w14:paraId="42DCC4BF"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IT</w:t>
            </w:r>
          </w:p>
        </w:tc>
        <w:tc>
          <w:tcPr>
            <w:tcW w:w="0" w:type="auto"/>
            <w:noWrap/>
            <w:hideMark/>
          </w:tcPr>
          <w:p w14:paraId="2A74B638"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Information Technology</w:t>
            </w:r>
          </w:p>
        </w:tc>
      </w:tr>
      <w:tr w:rsidR="00B730D2" w:rsidRPr="00866984" w14:paraId="0AED0555" w14:textId="77777777" w:rsidTr="00B730D2">
        <w:trPr>
          <w:jc w:val="center"/>
        </w:trPr>
        <w:tc>
          <w:tcPr>
            <w:tcW w:w="0" w:type="auto"/>
            <w:noWrap/>
            <w:hideMark/>
          </w:tcPr>
          <w:p w14:paraId="609C044A"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ICT</w:t>
            </w:r>
          </w:p>
        </w:tc>
        <w:tc>
          <w:tcPr>
            <w:tcW w:w="0" w:type="auto"/>
            <w:noWrap/>
            <w:hideMark/>
          </w:tcPr>
          <w:p w14:paraId="5C5D8610" w14:textId="77777777" w:rsidR="00B730D2" w:rsidRPr="00866984" w:rsidRDefault="00B730D2" w:rsidP="00B730D2">
            <w:pPr>
              <w:spacing w:before="100" w:beforeAutospacing="1" w:after="100" w:afterAutospacing="1"/>
              <w:jc w:val="center"/>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14:ligatures w14:val="none"/>
              </w:rPr>
              <w:t>Information and Communication Technology</w:t>
            </w:r>
          </w:p>
        </w:tc>
      </w:tr>
    </w:tbl>
    <w:p w14:paraId="41F24879" w14:textId="77777777" w:rsidR="00B730D2" w:rsidRPr="00B730D2" w:rsidRDefault="00B730D2" w:rsidP="00B730D2">
      <w:pPr>
        <w:spacing w:before="100" w:beforeAutospacing="1" w:after="100" w:afterAutospacing="1" w:line="240" w:lineRule="auto"/>
        <w:jc w:val="center"/>
        <w:outlineLvl w:val="0"/>
        <w:rPr>
          <w:rFonts w:ascii="Simplified Arabic" w:eastAsia="Times New Roman" w:hAnsi="Simplified Arabic" w:cs="Simplified Arabic"/>
          <w:b/>
          <w:bCs/>
          <w:color w:val="000000" w:themeColor="text1"/>
          <w:kern w:val="36"/>
          <w:sz w:val="32"/>
          <w:szCs w:val="32"/>
          <w:u w:val="single"/>
          <w14:ligatures w14:val="none"/>
        </w:rPr>
      </w:pPr>
      <w:bookmarkStart w:id="127" w:name="_Toc235049808"/>
      <w:r w:rsidRPr="00B730D2">
        <w:rPr>
          <w:rFonts w:ascii="Simplified Arabic" w:eastAsia="Times New Roman" w:hAnsi="Simplified Arabic" w:cs="Simplified Arabic" w:hint="cs"/>
          <w:b/>
          <w:bCs/>
          <w:color w:val="000000" w:themeColor="text1"/>
          <w:kern w:val="36"/>
          <w:sz w:val="32"/>
          <w:szCs w:val="32"/>
          <w:u w:val="single"/>
          <w:rtl/>
          <w14:ligatures w14:val="none"/>
        </w:rPr>
        <w:t>إسهامات الدراسة</w:t>
      </w:r>
      <w:bookmarkEnd w:id="127"/>
    </w:p>
    <w:p w14:paraId="06D32573"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lastRenderedPageBreak/>
        <w:t>أسهمت الدراسة الحالية في تقديم إطار علمي وتطبيقي يوضح أثر تبني تقنيات الذكاء الاصطناعي على كفاءة الأداء الإداري في المنظمات الحكومية السعودية، وذلك من خلال الربط بين المفاهيم النظرية والتطبيقات العملية في بيئة العمل الحكومية.</w:t>
      </w:r>
    </w:p>
    <w:p w14:paraId="6D5057EF"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كما قدمت الدراسة أداة قياس يمكن الاستفادة منها في الدراسات المستقبلية التي تتناول موضوع الذكاء الاصطناعي والأداء الإداري، حيث تضمنت مجموعة من المحاور التي تقيس مستوى تطبيق الذكاء الاصطناعي، ومدى انعكاسه على تطوير الأداء الإداري، بالإضافة إلى التعرف على أبرز التحديات التي تواجه الجهات الحكومية عند تطبيق هذه التقنيات.</w:t>
      </w:r>
    </w:p>
    <w:p w14:paraId="3E4A5DA4"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وتبرز أهمية الدراسة أيضًا في كونها تناولت موضوعًا يحظى باهتمام متزايد في ظل التحول الرقمي الذي تشهده المملكة العربية السعودية، بما يتوافق مع مستهدفات رؤية المملكة 2030، الأمر الذي يجعل نتائجها ذات قيمة للباحثين وصناع القرار.</w:t>
      </w:r>
    </w:p>
    <w:p w14:paraId="45F7331F" w14:textId="77777777" w:rsidR="00B730D2" w:rsidRPr="00866984" w:rsidRDefault="00B730D2" w:rsidP="00B730D2">
      <w:pPr>
        <w:spacing w:after="0" w:line="240" w:lineRule="auto"/>
        <w:jc w:val="both"/>
        <w:rPr>
          <w:rFonts w:ascii="Simplified Arabic" w:eastAsia="Times New Roman" w:hAnsi="Simplified Arabic" w:cs="Simplified Arabic"/>
          <w:b/>
          <w:bCs/>
          <w:color w:val="000000" w:themeColor="text1"/>
          <w:kern w:val="0"/>
          <w:sz w:val="28"/>
          <w:szCs w:val="28"/>
          <w:rtl/>
          <w14:ligatures w14:val="none"/>
        </w:rPr>
      </w:pPr>
    </w:p>
    <w:p w14:paraId="3770FE3C" w14:textId="77777777" w:rsidR="00B730D2" w:rsidRPr="00B730D2" w:rsidRDefault="00B730D2" w:rsidP="00B730D2">
      <w:pPr>
        <w:spacing w:before="100" w:beforeAutospacing="1" w:after="100" w:afterAutospacing="1" w:line="240" w:lineRule="auto"/>
        <w:jc w:val="center"/>
        <w:outlineLvl w:val="0"/>
        <w:rPr>
          <w:rFonts w:ascii="Simplified Arabic" w:eastAsia="Times New Roman" w:hAnsi="Simplified Arabic" w:cs="Simplified Arabic"/>
          <w:b/>
          <w:bCs/>
          <w:color w:val="000000" w:themeColor="text1"/>
          <w:kern w:val="36"/>
          <w:sz w:val="32"/>
          <w:szCs w:val="32"/>
          <w:u w:val="single"/>
          <w14:ligatures w14:val="none"/>
        </w:rPr>
      </w:pPr>
      <w:bookmarkStart w:id="128" w:name="_Toc235049809"/>
      <w:r w:rsidRPr="00B730D2">
        <w:rPr>
          <w:rFonts w:ascii="Simplified Arabic" w:eastAsia="Times New Roman" w:hAnsi="Simplified Arabic" w:cs="Simplified Arabic" w:hint="cs"/>
          <w:b/>
          <w:bCs/>
          <w:color w:val="000000" w:themeColor="text1"/>
          <w:kern w:val="36"/>
          <w:sz w:val="32"/>
          <w:szCs w:val="32"/>
          <w:u w:val="single"/>
          <w:rtl/>
          <w14:ligatures w14:val="none"/>
        </w:rPr>
        <w:t>القيمة العلمية للدراسة</w:t>
      </w:r>
      <w:bookmarkEnd w:id="128"/>
    </w:p>
    <w:p w14:paraId="04D612B3"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تتمثل القيمة العلمية للدراسة فيما يلي:</w:t>
      </w:r>
    </w:p>
    <w:p w14:paraId="23981AC5" w14:textId="77777777" w:rsidR="00B730D2" w:rsidRPr="00866984" w:rsidRDefault="00B730D2" w:rsidP="00B730D2">
      <w:pPr>
        <w:numPr>
          <w:ilvl w:val="0"/>
          <w:numId w:val="38"/>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rtl/>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إثراء الأدبيات العربية المتعلقة بتطبيقات الذكاء الاصطناعي في الإدارة الحكومية.</w:t>
      </w:r>
    </w:p>
    <w:p w14:paraId="1D47C4D2" w14:textId="77777777" w:rsidR="00B730D2" w:rsidRPr="00866984" w:rsidRDefault="00B730D2" w:rsidP="00B730D2">
      <w:pPr>
        <w:numPr>
          <w:ilvl w:val="0"/>
          <w:numId w:val="38"/>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تقديم إطار نظري يجمع بين الذكاء الاصطناعي وكفاءة الأداء الإداري.</w:t>
      </w:r>
    </w:p>
    <w:p w14:paraId="65566A2E" w14:textId="77777777" w:rsidR="00B730D2" w:rsidRPr="00866984" w:rsidRDefault="00B730D2" w:rsidP="00B730D2">
      <w:pPr>
        <w:numPr>
          <w:ilvl w:val="0"/>
          <w:numId w:val="38"/>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الاستفادة من نتائج الدراسة في دعم البحوث المستقبلية.</w:t>
      </w:r>
    </w:p>
    <w:p w14:paraId="3F3441E6" w14:textId="77777777" w:rsidR="00B730D2" w:rsidRPr="00866984" w:rsidRDefault="00B730D2" w:rsidP="00B730D2">
      <w:pPr>
        <w:numPr>
          <w:ilvl w:val="0"/>
          <w:numId w:val="38"/>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توفير أداة قياس يمكن تطويرها واستخدامها في دراسات مشابهة.</w:t>
      </w:r>
    </w:p>
    <w:p w14:paraId="52D0F091" w14:textId="77777777" w:rsidR="00B730D2" w:rsidRPr="00866984" w:rsidRDefault="00B730D2" w:rsidP="00B730D2">
      <w:pPr>
        <w:numPr>
          <w:ilvl w:val="0"/>
          <w:numId w:val="38"/>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المساهمة في توضيح العلاقة بين التحول الرقمي والأداء المؤسسي.</w:t>
      </w:r>
    </w:p>
    <w:p w14:paraId="34A9C69D" w14:textId="77777777" w:rsidR="00B730D2" w:rsidRPr="00866984" w:rsidRDefault="00B730D2" w:rsidP="00B730D2">
      <w:pPr>
        <w:spacing w:after="0" w:line="240" w:lineRule="auto"/>
        <w:jc w:val="both"/>
        <w:rPr>
          <w:rFonts w:ascii="Simplified Arabic" w:eastAsia="Times New Roman" w:hAnsi="Simplified Arabic" w:cs="Simplified Arabic"/>
          <w:b/>
          <w:bCs/>
          <w:color w:val="000000" w:themeColor="text1"/>
          <w:kern w:val="0"/>
          <w:sz w:val="28"/>
          <w:szCs w:val="28"/>
          <w14:ligatures w14:val="none"/>
        </w:rPr>
      </w:pPr>
    </w:p>
    <w:p w14:paraId="70354A00" w14:textId="77777777" w:rsidR="00B730D2" w:rsidRPr="00B730D2" w:rsidRDefault="00B730D2" w:rsidP="00B730D2">
      <w:pPr>
        <w:spacing w:before="100" w:beforeAutospacing="1" w:after="100" w:afterAutospacing="1" w:line="240" w:lineRule="auto"/>
        <w:jc w:val="center"/>
        <w:outlineLvl w:val="0"/>
        <w:rPr>
          <w:rFonts w:ascii="Simplified Arabic" w:eastAsia="Times New Roman" w:hAnsi="Simplified Arabic" w:cs="Simplified Arabic"/>
          <w:b/>
          <w:bCs/>
          <w:color w:val="000000" w:themeColor="text1"/>
          <w:kern w:val="36"/>
          <w:sz w:val="32"/>
          <w:szCs w:val="32"/>
          <w:u w:val="single"/>
          <w14:ligatures w14:val="none"/>
        </w:rPr>
      </w:pPr>
      <w:bookmarkStart w:id="129" w:name="_Toc235049810"/>
      <w:r w:rsidRPr="00B730D2">
        <w:rPr>
          <w:rFonts w:ascii="Simplified Arabic" w:eastAsia="Times New Roman" w:hAnsi="Simplified Arabic" w:cs="Simplified Arabic" w:hint="cs"/>
          <w:b/>
          <w:bCs/>
          <w:color w:val="000000" w:themeColor="text1"/>
          <w:kern w:val="36"/>
          <w:sz w:val="32"/>
          <w:szCs w:val="32"/>
          <w:u w:val="single"/>
          <w:rtl/>
          <w14:ligatures w14:val="none"/>
        </w:rPr>
        <w:t>القيمة التطبيقية للدراسة</w:t>
      </w:r>
      <w:bookmarkEnd w:id="129"/>
    </w:p>
    <w:p w14:paraId="4764E174"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تكمن القيمة التطبيقية للدراسة في إمكانية الاستفادة من نتائجها في تطوير السياسات الإدارية داخل المنظمات الحكومية، وذلك من خلال:</w:t>
      </w:r>
    </w:p>
    <w:p w14:paraId="0429F7EF" w14:textId="77777777" w:rsidR="00B730D2" w:rsidRPr="00866984" w:rsidRDefault="00B730D2" w:rsidP="00B730D2">
      <w:pPr>
        <w:numPr>
          <w:ilvl w:val="0"/>
          <w:numId w:val="39"/>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rtl/>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دعم خطط التحول الرقمي.</w:t>
      </w:r>
    </w:p>
    <w:p w14:paraId="591948AA" w14:textId="77777777" w:rsidR="00B730D2" w:rsidRPr="00866984" w:rsidRDefault="00B730D2" w:rsidP="00B730D2">
      <w:pPr>
        <w:numPr>
          <w:ilvl w:val="0"/>
          <w:numId w:val="39"/>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lastRenderedPageBreak/>
        <w:t>تحسين جودة الخدمات الحكومية.</w:t>
      </w:r>
    </w:p>
    <w:p w14:paraId="3A058E7B" w14:textId="77777777" w:rsidR="00B730D2" w:rsidRPr="00866984" w:rsidRDefault="00B730D2" w:rsidP="00B730D2">
      <w:pPr>
        <w:numPr>
          <w:ilvl w:val="0"/>
          <w:numId w:val="39"/>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رفع كفاءة العمليات الإدارية.</w:t>
      </w:r>
    </w:p>
    <w:p w14:paraId="0237CDAB" w14:textId="77777777" w:rsidR="00B730D2" w:rsidRPr="00866984" w:rsidRDefault="00B730D2" w:rsidP="00B730D2">
      <w:pPr>
        <w:numPr>
          <w:ilvl w:val="0"/>
          <w:numId w:val="39"/>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دعم متخذي القرار بالمعلومات اللازمة لتطوير تطبيقات الذكاء الاصطناعي.</w:t>
      </w:r>
    </w:p>
    <w:p w14:paraId="31D9C973" w14:textId="77777777" w:rsidR="00B730D2" w:rsidRPr="00866984" w:rsidRDefault="00B730D2" w:rsidP="00B730D2">
      <w:pPr>
        <w:numPr>
          <w:ilvl w:val="0"/>
          <w:numId w:val="39"/>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تعزيز الاستثمار في تدريب الكوادر البشرية.</w:t>
      </w:r>
    </w:p>
    <w:p w14:paraId="0B1220B1" w14:textId="77777777" w:rsidR="00B730D2" w:rsidRPr="00866984" w:rsidRDefault="00B730D2" w:rsidP="00B730D2">
      <w:pPr>
        <w:numPr>
          <w:ilvl w:val="0"/>
          <w:numId w:val="39"/>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تحسين مستوى رضا المستفيدين عن الخدمات الحكومية.</w:t>
      </w:r>
    </w:p>
    <w:p w14:paraId="607433AD" w14:textId="77777777" w:rsidR="00B730D2" w:rsidRDefault="00B730D2" w:rsidP="00B730D2">
      <w:pPr>
        <w:spacing w:before="100" w:beforeAutospacing="1" w:after="100" w:afterAutospacing="1" w:line="240" w:lineRule="auto"/>
        <w:jc w:val="both"/>
        <w:outlineLvl w:val="0"/>
        <w:rPr>
          <w:rFonts w:ascii="Simplified Arabic" w:eastAsia="Times New Roman" w:hAnsi="Simplified Arabic" w:cs="Simplified Arabic" w:hint="cs"/>
          <w:b/>
          <w:bCs/>
          <w:color w:val="000000" w:themeColor="text1"/>
          <w:kern w:val="36"/>
          <w:sz w:val="28"/>
          <w:szCs w:val="28"/>
          <w:rtl/>
          <w14:ligatures w14:val="none"/>
        </w:rPr>
      </w:pPr>
    </w:p>
    <w:p w14:paraId="517CDD99" w14:textId="77777777" w:rsidR="00B730D2" w:rsidRPr="00B730D2" w:rsidRDefault="00B730D2" w:rsidP="00B730D2">
      <w:pPr>
        <w:spacing w:before="100" w:beforeAutospacing="1" w:after="100" w:afterAutospacing="1" w:line="240" w:lineRule="auto"/>
        <w:jc w:val="center"/>
        <w:outlineLvl w:val="0"/>
        <w:rPr>
          <w:rFonts w:ascii="Simplified Arabic" w:eastAsia="Times New Roman" w:hAnsi="Simplified Arabic" w:cs="Simplified Arabic"/>
          <w:b/>
          <w:bCs/>
          <w:color w:val="000000" w:themeColor="text1"/>
          <w:kern w:val="36"/>
          <w:sz w:val="32"/>
          <w:szCs w:val="32"/>
          <w:u w:val="single"/>
          <w14:ligatures w14:val="none"/>
        </w:rPr>
      </w:pPr>
      <w:bookmarkStart w:id="130" w:name="_Toc235049811"/>
      <w:r w:rsidRPr="00B730D2">
        <w:rPr>
          <w:rFonts w:ascii="Simplified Arabic" w:eastAsia="Times New Roman" w:hAnsi="Simplified Arabic" w:cs="Simplified Arabic" w:hint="cs"/>
          <w:b/>
          <w:bCs/>
          <w:color w:val="000000" w:themeColor="text1"/>
          <w:kern w:val="36"/>
          <w:sz w:val="32"/>
          <w:szCs w:val="32"/>
          <w:u w:val="single"/>
          <w:rtl/>
          <w14:ligatures w14:val="none"/>
        </w:rPr>
        <w:t>الصعوبات التي واجهت الباحثة</w:t>
      </w:r>
      <w:bookmarkEnd w:id="130"/>
    </w:p>
    <w:p w14:paraId="3E4E125F"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واجهت الباحثة عددًا من الصعوبات أثناء تنفيذ الدراسة، من أهمها:</w:t>
      </w:r>
    </w:p>
    <w:p w14:paraId="54238D8B" w14:textId="77777777" w:rsidR="00B730D2" w:rsidRPr="00866984" w:rsidRDefault="00B730D2" w:rsidP="00B730D2">
      <w:pPr>
        <w:numPr>
          <w:ilvl w:val="0"/>
          <w:numId w:val="40"/>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rtl/>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محدودية عدد الدراسات العربية الحديثة التي تناولت الذكاء الاصطناعي في المنظمات الحكومية السعودية بصورة مباشرة.</w:t>
      </w:r>
    </w:p>
    <w:p w14:paraId="72F9EED3" w14:textId="77777777" w:rsidR="00B730D2" w:rsidRPr="00866984" w:rsidRDefault="00B730D2" w:rsidP="00B730D2">
      <w:pPr>
        <w:numPr>
          <w:ilvl w:val="0"/>
          <w:numId w:val="40"/>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صعوبة الوصول إلى عدد كبير من العاملين في الجهات الحكومية.</w:t>
      </w:r>
    </w:p>
    <w:p w14:paraId="794C12FA" w14:textId="77777777" w:rsidR="00B730D2" w:rsidRPr="00866984" w:rsidRDefault="00B730D2" w:rsidP="00B730D2">
      <w:pPr>
        <w:numPr>
          <w:ilvl w:val="0"/>
          <w:numId w:val="40"/>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تفاوت مستوى معرفة بعض المشاركين بمفاهيم الذكاء الاصطناعي.</w:t>
      </w:r>
    </w:p>
    <w:p w14:paraId="76810A9C" w14:textId="77777777" w:rsidR="00B730D2" w:rsidRPr="00866984" w:rsidRDefault="00B730D2" w:rsidP="00B730D2">
      <w:pPr>
        <w:numPr>
          <w:ilvl w:val="0"/>
          <w:numId w:val="40"/>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الحاجة إلى مراجعة عدد كبير من الأدبيات والدراسات الأجنبية للوصول إلى إطار نظري متكامل.</w:t>
      </w:r>
    </w:p>
    <w:p w14:paraId="4F81045F" w14:textId="77777777" w:rsidR="00B730D2" w:rsidRPr="00866984" w:rsidRDefault="00B730D2" w:rsidP="00B730D2">
      <w:pPr>
        <w:numPr>
          <w:ilvl w:val="0"/>
          <w:numId w:val="40"/>
        </w:numPr>
        <w:spacing w:before="100" w:beforeAutospacing="1" w:after="100" w:afterAutospacing="1" w:line="240" w:lineRule="auto"/>
        <w:jc w:val="both"/>
        <w:rPr>
          <w:rFonts w:ascii="Simplified Arabic" w:eastAsia="Times New Roman" w:hAnsi="Simplified Arabic" w:cs="Simplified Arabic"/>
          <w:b/>
          <w:bCs/>
          <w:color w:val="000000" w:themeColor="text1"/>
          <w:kern w:val="0"/>
          <w:sz w:val="28"/>
          <w:szCs w:val="28"/>
          <w14:ligatures w14:val="none"/>
        </w:rPr>
      </w:pPr>
      <w:r w:rsidRPr="00866984">
        <w:rPr>
          <w:rFonts w:ascii="Simplified Arabic" w:eastAsia="Times New Roman" w:hAnsi="Simplified Arabic" w:cs="Simplified Arabic" w:hint="cs"/>
          <w:b/>
          <w:bCs/>
          <w:color w:val="000000" w:themeColor="text1"/>
          <w:kern w:val="0"/>
          <w:sz w:val="28"/>
          <w:szCs w:val="28"/>
          <w:rtl/>
          <w14:ligatures w14:val="none"/>
        </w:rPr>
        <w:t>اختلاف مستويات تطبيق الذكاء الاصطناعي بين الجهات الحكومية، مما تطلب مراعاة هذا التباين عند تحليل النتائج.</w:t>
      </w:r>
    </w:p>
    <w:p w14:paraId="23919A8A" w14:textId="77777777" w:rsidR="00B730D2" w:rsidRPr="00866984" w:rsidRDefault="00B730D2" w:rsidP="00B730D2">
      <w:pPr>
        <w:spacing w:after="0" w:line="240" w:lineRule="auto"/>
        <w:jc w:val="both"/>
        <w:rPr>
          <w:rFonts w:ascii="Simplified Arabic" w:eastAsia="Times New Roman" w:hAnsi="Simplified Arabic" w:cs="Simplified Arabic"/>
          <w:b/>
          <w:bCs/>
          <w:color w:val="000000" w:themeColor="text1"/>
          <w:kern w:val="0"/>
          <w:sz w:val="28"/>
          <w:szCs w:val="28"/>
          <w14:ligatures w14:val="none"/>
        </w:rPr>
      </w:pPr>
    </w:p>
    <w:p w14:paraId="28AE02FA" w14:textId="77777777" w:rsidR="00B730D2" w:rsidRDefault="00B730D2" w:rsidP="00B730D2">
      <w:pPr>
        <w:spacing w:before="100" w:beforeAutospacing="1" w:after="100" w:afterAutospacing="1" w:line="240" w:lineRule="auto"/>
        <w:jc w:val="center"/>
        <w:outlineLvl w:val="0"/>
        <w:rPr>
          <w:rFonts w:ascii="Simplified Arabic" w:eastAsia="Times New Roman" w:hAnsi="Simplified Arabic" w:cs="Simplified Arabic" w:hint="cs"/>
          <w:b/>
          <w:bCs/>
          <w:color w:val="000000" w:themeColor="text1"/>
          <w:kern w:val="36"/>
          <w:sz w:val="32"/>
          <w:szCs w:val="32"/>
          <w:u w:val="single"/>
          <w:rtl/>
          <w14:ligatures w14:val="none"/>
        </w:rPr>
      </w:pPr>
    </w:p>
    <w:p w14:paraId="36B50484" w14:textId="77777777" w:rsidR="00B730D2" w:rsidRDefault="00B730D2" w:rsidP="00B730D2">
      <w:pPr>
        <w:spacing w:before="100" w:beforeAutospacing="1" w:after="100" w:afterAutospacing="1" w:line="240" w:lineRule="auto"/>
        <w:jc w:val="center"/>
        <w:outlineLvl w:val="0"/>
        <w:rPr>
          <w:rFonts w:ascii="Simplified Arabic" w:eastAsia="Times New Roman" w:hAnsi="Simplified Arabic" w:cs="Simplified Arabic" w:hint="cs"/>
          <w:b/>
          <w:bCs/>
          <w:color w:val="000000" w:themeColor="text1"/>
          <w:kern w:val="36"/>
          <w:sz w:val="32"/>
          <w:szCs w:val="32"/>
          <w:u w:val="single"/>
          <w:rtl/>
          <w14:ligatures w14:val="none"/>
        </w:rPr>
      </w:pPr>
    </w:p>
    <w:p w14:paraId="597B11AB" w14:textId="77777777" w:rsidR="00B730D2" w:rsidRDefault="00B730D2" w:rsidP="00B730D2">
      <w:pPr>
        <w:spacing w:before="100" w:beforeAutospacing="1" w:after="100" w:afterAutospacing="1" w:line="240" w:lineRule="auto"/>
        <w:jc w:val="center"/>
        <w:outlineLvl w:val="0"/>
        <w:rPr>
          <w:rFonts w:ascii="Simplified Arabic" w:eastAsia="Times New Roman" w:hAnsi="Simplified Arabic" w:cs="Simplified Arabic" w:hint="cs"/>
          <w:b/>
          <w:bCs/>
          <w:color w:val="000000" w:themeColor="text1"/>
          <w:kern w:val="36"/>
          <w:sz w:val="32"/>
          <w:szCs w:val="32"/>
          <w:u w:val="single"/>
          <w:rtl/>
          <w14:ligatures w14:val="none"/>
        </w:rPr>
      </w:pPr>
    </w:p>
    <w:p w14:paraId="6161C587" w14:textId="77777777" w:rsidR="00B730D2" w:rsidRDefault="00B730D2" w:rsidP="00B730D2">
      <w:pPr>
        <w:spacing w:before="100" w:beforeAutospacing="1" w:after="100" w:afterAutospacing="1" w:line="240" w:lineRule="auto"/>
        <w:jc w:val="center"/>
        <w:outlineLvl w:val="0"/>
        <w:rPr>
          <w:rFonts w:ascii="Simplified Arabic" w:eastAsia="Times New Roman" w:hAnsi="Simplified Arabic" w:cs="Simplified Arabic" w:hint="cs"/>
          <w:b/>
          <w:bCs/>
          <w:color w:val="000000" w:themeColor="text1"/>
          <w:kern w:val="36"/>
          <w:sz w:val="32"/>
          <w:szCs w:val="32"/>
          <w:u w:val="single"/>
          <w:rtl/>
          <w14:ligatures w14:val="none"/>
        </w:rPr>
      </w:pPr>
    </w:p>
    <w:p w14:paraId="7EE3C845" w14:textId="77777777" w:rsidR="00B730D2" w:rsidRDefault="00B730D2" w:rsidP="00B730D2">
      <w:pPr>
        <w:spacing w:before="100" w:beforeAutospacing="1" w:after="100" w:afterAutospacing="1" w:line="240" w:lineRule="auto"/>
        <w:jc w:val="center"/>
        <w:outlineLvl w:val="0"/>
        <w:rPr>
          <w:rFonts w:ascii="Simplified Arabic" w:eastAsia="Times New Roman" w:hAnsi="Simplified Arabic" w:cs="Simplified Arabic" w:hint="cs"/>
          <w:b/>
          <w:bCs/>
          <w:color w:val="000000" w:themeColor="text1"/>
          <w:kern w:val="36"/>
          <w:sz w:val="32"/>
          <w:szCs w:val="32"/>
          <w:u w:val="single"/>
          <w:rtl/>
          <w14:ligatures w14:val="none"/>
        </w:rPr>
      </w:pPr>
    </w:p>
    <w:p w14:paraId="23E2546F" w14:textId="77777777" w:rsidR="00B730D2" w:rsidRPr="00B730D2" w:rsidRDefault="00B730D2" w:rsidP="00B730D2">
      <w:pPr>
        <w:spacing w:before="100" w:beforeAutospacing="1" w:after="100" w:afterAutospacing="1" w:line="240" w:lineRule="auto"/>
        <w:jc w:val="center"/>
        <w:outlineLvl w:val="0"/>
        <w:rPr>
          <w:rFonts w:ascii="Simplified Arabic" w:eastAsia="Times New Roman" w:hAnsi="Simplified Arabic" w:cs="Simplified Arabic"/>
          <w:b/>
          <w:bCs/>
          <w:color w:val="000000" w:themeColor="text1"/>
          <w:kern w:val="36"/>
          <w:sz w:val="32"/>
          <w:szCs w:val="32"/>
          <w:u w:val="single"/>
          <w14:ligatures w14:val="none"/>
        </w:rPr>
      </w:pPr>
      <w:bookmarkStart w:id="131" w:name="_Toc235049812"/>
      <w:r w:rsidRPr="00B730D2">
        <w:rPr>
          <w:rFonts w:ascii="Simplified Arabic" w:eastAsia="Times New Roman" w:hAnsi="Simplified Arabic" w:cs="Simplified Arabic" w:hint="cs"/>
          <w:b/>
          <w:bCs/>
          <w:color w:val="000000" w:themeColor="text1"/>
          <w:kern w:val="36"/>
          <w:sz w:val="32"/>
          <w:szCs w:val="32"/>
          <w:u w:val="single"/>
          <w:rtl/>
          <w14:ligatures w14:val="none"/>
        </w:rPr>
        <w:lastRenderedPageBreak/>
        <w:t>خاتمة عامة للرسالة</w:t>
      </w:r>
      <w:bookmarkEnd w:id="131"/>
    </w:p>
    <w:p w14:paraId="3CCDF7EC" w14:textId="77777777" w:rsidR="00B730D2" w:rsidRPr="00866984" w:rsidRDefault="00B730D2" w:rsidP="00B730D2">
      <w:pPr>
        <w:spacing w:before="100" w:beforeAutospacing="1" w:after="100" w:afterAutospacing="1" w:line="240" w:lineRule="auto"/>
        <w:jc w:val="both"/>
        <w:rPr>
          <w:rFonts w:ascii="Simplified Arabic" w:hAnsi="Simplified Arabic" w:cs="Simplified Arabic"/>
          <w:b/>
          <w:bCs/>
          <w:color w:val="000000" w:themeColor="text1"/>
          <w:kern w:val="0"/>
          <w:sz w:val="28"/>
          <w:szCs w:val="28"/>
          <w14:ligatures w14:val="none"/>
        </w:rPr>
      </w:pPr>
      <w:r w:rsidRPr="00866984">
        <w:rPr>
          <w:rFonts w:ascii="Simplified Arabic" w:hAnsi="Simplified Arabic" w:cs="Simplified Arabic" w:hint="cs"/>
          <w:b/>
          <w:bCs/>
          <w:color w:val="000000" w:themeColor="text1"/>
          <w:kern w:val="0"/>
          <w:sz w:val="28"/>
          <w:szCs w:val="28"/>
          <w:rtl/>
          <w14:ligatures w14:val="none"/>
        </w:rPr>
        <w:t>خلصت الدراسة إلى أن الذكاء الاصطناعي يمثل أحد أهم المحركات الرئيسة لتطوير الأداء الإداري في المنظمات الحكومية السعودية، وأن نجاح تطبيقه يعتمد على توافر بنية تحتية تقنية متقدمة، وموارد بشرية مؤهلة، ودعم إداري مستمر، وسياسات واضحة تضمن الاستخدام الآمن والفعال لهذه التقنيات.</w:t>
      </w:r>
    </w:p>
    <w:p w14:paraId="683D2FCE" w14:textId="0387056B" w:rsidR="004163C7" w:rsidRDefault="00B730D2" w:rsidP="00B730D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r w:rsidRPr="00866984">
        <w:rPr>
          <w:rFonts w:ascii="Simplified Arabic" w:hAnsi="Simplified Arabic" w:cs="Simplified Arabic" w:hint="cs"/>
          <w:b/>
          <w:bCs/>
          <w:color w:val="000000" w:themeColor="text1"/>
          <w:kern w:val="0"/>
          <w:sz w:val="28"/>
          <w:szCs w:val="28"/>
          <w:rtl/>
          <w14:ligatures w14:val="none"/>
        </w:rPr>
        <w:t>كما أكدت الدراسة أن التحول نحو الإدارة الذكية لم يعد خيارًا، بل أصبح ضرورة تفرضها التطورات التقنية المتسارعة، ومتطلبات تحسين جودة الخدمات الحكومية، ورفع كفاءة الأداء المؤسسي، وتحقيق الاستخدام الأمثل للموارد. ومن ثم، فإن الاستثمار في تطبيقات الذكاء الاصطناعي يمثل خطوة استراتيجية نحو بناء قطاع حكومي أكثر كفاءة وابتكارًا واستدامة، بما يتوافق مع مستهدفات رؤية المملكة العربية السعودية 2030.</w:t>
      </w:r>
    </w:p>
    <w:p w14:paraId="6DE78135" w14:textId="77777777" w:rsidR="00B730D2" w:rsidRDefault="00B730D2" w:rsidP="00B730D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p>
    <w:p w14:paraId="6554B5F4" w14:textId="77777777" w:rsidR="00B730D2" w:rsidRDefault="00B730D2" w:rsidP="00B730D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p>
    <w:p w14:paraId="7DD53A76" w14:textId="77777777" w:rsidR="00B730D2" w:rsidRDefault="00B730D2" w:rsidP="00B730D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p>
    <w:p w14:paraId="7830C57D" w14:textId="77777777" w:rsidR="00B730D2" w:rsidRDefault="00B730D2" w:rsidP="00B730D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p>
    <w:p w14:paraId="021539BC" w14:textId="77777777" w:rsidR="00B730D2" w:rsidRDefault="00B730D2" w:rsidP="00B730D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p>
    <w:p w14:paraId="03549560" w14:textId="77777777" w:rsidR="00B730D2" w:rsidRDefault="00B730D2" w:rsidP="00B730D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p>
    <w:p w14:paraId="5EF34091" w14:textId="77777777" w:rsidR="00B730D2" w:rsidRDefault="00B730D2" w:rsidP="00B730D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p>
    <w:p w14:paraId="3500F076" w14:textId="77777777" w:rsidR="00B730D2" w:rsidRDefault="00B730D2" w:rsidP="00B730D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p>
    <w:p w14:paraId="00159F62" w14:textId="77777777" w:rsidR="00B730D2" w:rsidRDefault="00B730D2" w:rsidP="00B730D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p>
    <w:p w14:paraId="58903523" w14:textId="77777777" w:rsidR="00B730D2" w:rsidRDefault="00B730D2" w:rsidP="00B730D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14:ligatures w14:val="none"/>
        </w:rPr>
      </w:pPr>
    </w:p>
    <w:p w14:paraId="2D54683D" w14:textId="77777777" w:rsidR="00B730D2" w:rsidRPr="00B730D2" w:rsidRDefault="00B730D2" w:rsidP="00B730D2">
      <w:pPr>
        <w:spacing w:before="100" w:beforeAutospacing="1" w:after="100" w:afterAutospacing="1" w:line="240" w:lineRule="auto"/>
        <w:jc w:val="both"/>
        <w:rPr>
          <w:rFonts w:ascii="Simplified Arabic" w:hAnsi="Simplified Arabic" w:cs="Simplified Arabic" w:hint="cs"/>
          <w:b/>
          <w:bCs/>
          <w:color w:val="000000" w:themeColor="text1"/>
          <w:kern w:val="0"/>
          <w:sz w:val="28"/>
          <w:szCs w:val="28"/>
          <w:rtl/>
          <w:lang w:bidi="ar-EG"/>
          <w14:ligatures w14:val="none"/>
        </w:rPr>
      </w:pPr>
    </w:p>
    <w:p w14:paraId="4DCD020F" w14:textId="1AE01963" w:rsidR="004163C7" w:rsidRPr="00B730D2" w:rsidRDefault="004163C7" w:rsidP="00B730D2">
      <w:pPr>
        <w:jc w:val="center"/>
        <w:outlineLvl w:val="0"/>
        <w:rPr>
          <w:rFonts w:ascii="Simplified Arabic" w:hAnsi="Simplified Arabic" w:cs="Simplified Arabic"/>
          <w:b/>
          <w:bCs/>
          <w:sz w:val="36"/>
          <w:szCs w:val="36"/>
          <w:u w:val="single"/>
        </w:rPr>
      </w:pPr>
      <w:bookmarkStart w:id="132" w:name="_Toc235049813"/>
      <w:r w:rsidRPr="00B730D2">
        <w:rPr>
          <w:rFonts w:ascii="Simplified Arabic" w:hAnsi="Simplified Arabic" w:cs="Simplified Arabic"/>
          <w:b/>
          <w:bCs/>
          <w:sz w:val="36"/>
          <w:szCs w:val="36"/>
          <w:u w:val="single"/>
          <w:rtl/>
        </w:rPr>
        <w:lastRenderedPageBreak/>
        <w:t xml:space="preserve">-الملخص </w:t>
      </w:r>
      <w:r w:rsidRPr="00B730D2">
        <w:rPr>
          <w:rFonts w:ascii="Simplified Arabic" w:hAnsi="Simplified Arabic" w:cs="Simplified Arabic"/>
          <w:b/>
          <w:bCs/>
          <w:sz w:val="36"/>
          <w:szCs w:val="36"/>
          <w:u w:val="single"/>
        </w:rPr>
        <w:t>Abstract</w:t>
      </w:r>
      <w:bookmarkEnd w:id="132"/>
    </w:p>
    <w:p w14:paraId="039FDCDB" w14:textId="77777777" w:rsidR="00941E90" w:rsidRPr="00941E90" w:rsidRDefault="00941E90" w:rsidP="00941E90">
      <w:pPr>
        <w:bidi w:val="0"/>
        <w:jc w:val="both"/>
        <w:rPr>
          <w:rFonts w:asciiTheme="majorBidi" w:hAnsiTheme="majorBidi" w:cstheme="majorBidi"/>
          <w:b/>
          <w:bCs/>
          <w:sz w:val="24"/>
          <w:szCs w:val="24"/>
        </w:rPr>
      </w:pPr>
      <w:r w:rsidRPr="00941E90">
        <w:rPr>
          <w:rFonts w:asciiTheme="majorBidi" w:hAnsiTheme="majorBidi" w:cstheme="majorBidi"/>
          <w:b/>
          <w:bCs/>
          <w:sz w:val="24"/>
          <w:szCs w:val="24"/>
        </w:rPr>
        <w:t>This study aimed to investigate the impact of adopting Artificial Intelligence (AI) technologies on improving administrative performance efficiency in Saudi governmental organizations. It focused on examining the current level of AI adoption, identifying its contribution to enhancing administrative performance, and exploring the major challenges associated with implementing AI technologies in government institutions.</w:t>
      </w:r>
    </w:p>
    <w:p w14:paraId="048BF449" w14:textId="3CC7680A" w:rsidR="00941E90" w:rsidRPr="00941E90" w:rsidRDefault="00941E90" w:rsidP="00941E90">
      <w:pPr>
        <w:bidi w:val="0"/>
        <w:jc w:val="both"/>
        <w:rPr>
          <w:rFonts w:asciiTheme="majorBidi" w:hAnsiTheme="majorBidi" w:cstheme="majorBidi"/>
          <w:b/>
          <w:bCs/>
          <w:sz w:val="24"/>
          <w:szCs w:val="24"/>
          <w:rtl/>
        </w:rPr>
      </w:pPr>
      <w:r w:rsidRPr="00941E90">
        <w:rPr>
          <w:rFonts w:asciiTheme="majorBidi" w:hAnsiTheme="majorBidi" w:cstheme="majorBidi"/>
          <w:b/>
          <w:bCs/>
          <w:sz w:val="24"/>
          <w:szCs w:val="24"/>
        </w:rPr>
        <w:t>The study adopted the descriptive analytical approach as the most appropriate methodology to achieve its objectives and answer the research questions. A questionnaire was used as the primary data collection instrument and was distributed to a random sample of employees working in several Saudi governmental organizations. A total of 15 valid questionnaires were collected and analyzed.</w:t>
      </w:r>
    </w:p>
    <w:p w14:paraId="08274D05" w14:textId="77777777" w:rsidR="00941E90" w:rsidRPr="00941E90" w:rsidRDefault="00941E90" w:rsidP="00941E90">
      <w:pPr>
        <w:bidi w:val="0"/>
        <w:jc w:val="both"/>
        <w:rPr>
          <w:rFonts w:asciiTheme="majorBidi" w:hAnsiTheme="majorBidi" w:cstheme="majorBidi"/>
          <w:b/>
          <w:bCs/>
          <w:sz w:val="24"/>
          <w:szCs w:val="24"/>
        </w:rPr>
      </w:pPr>
      <w:r w:rsidRPr="00941E90">
        <w:rPr>
          <w:rFonts w:asciiTheme="majorBidi" w:hAnsiTheme="majorBidi" w:cstheme="majorBidi"/>
          <w:b/>
          <w:bCs/>
          <w:sz w:val="24"/>
          <w:szCs w:val="24"/>
        </w:rPr>
        <w:t>The findings revealed that Saudi governmental organizations have reached a relatively good level of AI adoption. The results indicated that many organizations utilize AI applications in automating routine administrative tasks, analyzing large volumes of data, and supporting managerial decision-making, which contributes to improving administrative efficiency and enhancing the quality of public services.</w:t>
      </w:r>
    </w:p>
    <w:p w14:paraId="4B820DC3" w14:textId="77777777" w:rsidR="00941E90" w:rsidRPr="00941E90" w:rsidRDefault="00941E90" w:rsidP="00941E90">
      <w:pPr>
        <w:bidi w:val="0"/>
        <w:jc w:val="both"/>
        <w:rPr>
          <w:rFonts w:asciiTheme="majorBidi" w:hAnsiTheme="majorBidi" w:cstheme="majorBidi"/>
          <w:b/>
          <w:bCs/>
          <w:sz w:val="24"/>
          <w:szCs w:val="24"/>
        </w:rPr>
      </w:pPr>
      <w:r w:rsidRPr="00941E90">
        <w:rPr>
          <w:rFonts w:asciiTheme="majorBidi" w:hAnsiTheme="majorBidi" w:cstheme="majorBidi"/>
          <w:b/>
          <w:bCs/>
          <w:sz w:val="24"/>
          <w:szCs w:val="24"/>
        </w:rPr>
        <w:t>The study also found that AI applications help reduce administrative errors, accelerate transaction processing, improve service quality, increase employee satisfaction, optimize resource utilization, and enhance the overall effectiveness of administrative operations.</w:t>
      </w:r>
    </w:p>
    <w:p w14:paraId="39D60C9B" w14:textId="77777777" w:rsidR="00941E90" w:rsidRPr="00941E90" w:rsidRDefault="00941E90" w:rsidP="00941E90">
      <w:pPr>
        <w:bidi w:val="0"/>
        <w:jc w:val="both"/>
        <w:rPr>
          <w:rFonts w:asciiTheme="majorBidi" w:hAnsiTheme="majorBidi" w:cstheme="majorBidi"/>
          <w:b/>
          <w:bCs/>
          <w:sz w:val="24"/>
          <w:szCs w:val="24"/>
        </w:rPr>
      </w:pPr>
      <w:r w:rsidRPr="00941E90">
        <w:rPr>
          <w:rFonts w:asciiTheme="majorBidi" w:hAnsiTheme="majorBidi" w:cstheme="majorBidi"/>
          <w:b/>
          <w:bCs/>
          <w:sz w:val="24"/>
          <w:szCs w:val="24"/>
        </w:rPr>
        <w:t>Furthermore, the findings identified several challenges facing AI implementation, including the shortage of qualified AI specialists, employees’ resistance to organizational change, and concerns related to data security, privacy, and information protection. These findings highlight the need for continuous employee training, stronger digital infrastructure, improved cybersecurity measures, and updated regulatory frameworks governing AI implementation.</w:t>
      </w:r>
    </w:p>
    <w:p w14:paraId="34118A7F" w14:textId="77777777" w:rsidR="00941E90" w:rsidRPr="00941E90" w:rsidRDefault="00941E90" w:rsidP="00941E90">
      <w:pPr>
        <w:bidi w:val="0"/>
        <w:jc w:val="both"/>
        <w:rPr>
          <w:rFonts w:asciiTheme="majorBidi" w:hAnsiTheme="majorBidi" w:cstheme="majorBidi"/>
          <w:b/>
          <w:bCs/>
          <w:sz w:val="24"/>
          <w:szCs w:val="24"/>
        </w:rPr>
      </w:pPr>
      <w:r w:rsidRPr="00941E90">
        <w:rPr>
          <w:rFonts w:asciiTheme="majorBidi" w:hAnsiTheme="majorBidi" w:cstheme="majorBidi"/>
          <w:b/>
          <w:bCs/>
          <w:sz w:val="24"/>
          <w:szCs w:val="24"/>
        </w:rPr>
        <w:t>Based on these findings, the study recommends expanding the adoption of AI technologies across Saudi governmental organizations, investing in digital infrastructure, enhancing workforce capabilities through specialized training programs, strengthening cybersecurity practices, and establishing comprehensive AI governance frameworks to ensure the effective and secure utilization of AI technologies in support of Saudi Vision 2030.</w:t>
      </w:r>
    </w:p>
    <w:p w14:paraId="7E568CF1" w14:textId="77777777" w:rsidR="00C87E83" w:rsidRDefault="00C87E83" w:rsidP="00941E90">
      <w:pPr>
        <w:bidi w:val="0"/>
        <w:jc w:val="both"/>
        <w:rPr>
          <w:rFonts w:asciiTheme="majorBidi" w:hAnsiTheme="majorBidi" w:cstheme="majorBidi"/>
          <w:b/>
          <w:bCs/>
          <w:sz w:val="24"/>
          <w:szCs w:val="24"/>
        </w:rPr>
      </w:pPr>
    </w:p>
    <w:p w14:paraId="6A4A44F8" w14:textId="7C75583F" w:rsidR="004163C7" w:rsidRPr="00941E90" w:rsidRDefault="00941E90" w:rsidP="00C87E83">
      <w:pPr>
        <w:bidi w:val="0"/>
        <w:jc w:val="both"/>
        <w:rPr>
          <w:rFonts w:asciiTheme="majorBidi" w:hAnsiTheme="majorBidi" w:cstheme="majorBidi"/>
          <w:b/>
          <w:bCs/>
          <w:sz w:val="24"/>
          <w:szCs w:val="24"/>
        </w:rPr>
      </w:pPr>
      <w:r w:rsidRPr="00941E90">
        <w:rPr>
          <w:rFonts w:asciiTheme="majorBidi" w:hAnsiTheme="majorBidi" w:cstheme="majorBidi"/>
          <w:b/>
          <w:bCs/>
          <w:sz w:val="24"/>
          <w:szCs w:val="24"/>
        </w:rPr>
        <w:t>Keywords: Artificial Intelligence, Administrative Performance Efficiency, Government Organizations, Digital Transformation, Saudi Arabia.</w:t>
      </w:r>
    </w:p>
    <w:p w14:paraId="729260F8" w14:textId="77777777" w:rsidR="004163C7" w:rsidRPr="00941E90" w:rsidRDefault="004163C7" w:rsidP="0059615D">
      <w:pPr>
        <w:jc w:val="center"/>
        <w:rPr>
          <w:rFonts w:ascii="Simplified Arabic" w:hAnsi="Simplified Arabic" w:cs="Simplified Arabic"/>
          <w:b/>
          <w:bCs/>
          <w:sz w:val="24"/>
          <w:szCs w:val="24"/>
          <w:u w:val="single"/>
          <w:rtl/>
        </w:rPr>
      </w:pPr>
    </w:p>
    <w:p w14:paraId="44DCF991" w14:textId="77777777" w:rsidR="00B730D2" w:rsidRDefault="00B730D2" w:rsidP="00B730D2">
      <w:pPr>
        <w:bidi w:val="0"/>
        <w:rPr>
          <w:rFonts w:ascii="Simplified Arabic" w:hAnsi="Simplified Arabic" w:cs="Simplified Arabic" w:hint="cs"/>
          <w:b/>
          <w:bCs/>
          <w:sz w:val="28"/>
          <w:szCs w:val="28"/>
          <w:u w:val="single"/>
          <w:lang w:bidi="ar-EG"/>
        </w:rPr>
      </w:pPr>
    </w:p>
    <w:p w14:paraId="60AC88AE" w14:textId="02DEFC68" w:rsidR="009125CE" w:rsidRPr="00E258D0" w:rsidRDefault="009125CE" w:rsidP="00B730D2">
      <w:pPr>
        <w:bidi w:val="0"/>
        <w:rPr>
          <w:rFonts w:ascii="Simplified Arabic" w:hAnsi="Simplified Arabic" w:cs="Simplified Arabic"/>
          <w:b/>
          <w:bCs/>
          <w:sz w:val="28"/>
          <w:szCs w:val="28"/>
          <w:u w:val="single"/>
        </w:rPr>
      </w:pPr>
      <w:r w:rsidRPr="00E258D0">
        <w:rPr>
          <w:rFonts w:ascii="Simplified Arabic" w:hAnsi="Simplified Arabic" w:cs="Simplified Arabic"/>
          <w:b/>
          <w:bCs/>
          <w:sz w:val="28"/>
          <w:szCs w:val="28"/>
          <w:u w:val="single"/>
        </w:rPr>
        <w:lastRenderedPageBreak/>
        <w:t xml:space="preserve">Midocean University </w:t>
      </w:r>
    </w:p>
    <w:p w14:paraId="188EE430" w14:textId="6F5882AF" w:rsidR="009125CE" w:rsidRPr="00E258D0" w:rsidRDefault="00B730D2" w:rsidP="009125CE">
      <w:pPr>
        <w:bidi w:val="0"/>
        <w:rPr>
          <w:rFonts w:ascii="Simplified Arabic" w:hAnsi="Simplified Arabic" w:cs="Simplified Arabic"/>
          <w:b/>
          <w:bCs/>
          <w:sz w:val="28"/>
          <w:szCs w:val="28"/>
          <w:u w:val="single"/>
        </w:rPr>
      </w:pPr>
      <w:r w:rsidRPr="00E258D0">
        <w:rPr>
          <w:rFonts w:ascii="Simplified Arabic" w:hAnsi="Simplified Arabic" w:cs="Simplified Arabic"/>
          <w:b/>
          <w:bCs/>
          <w:noProof/>
          <w:sz w:val="28"/>
          <w:szCs w:val="28"/>
        </w:rPr>
        <w:drawing>
          <wp:anchor distT="0" distB="0" distL="114300" distR="114300" simplePos="0" relativeHeight="251660288" behindDoc="0" locked="0" layoutInCell="1" allowOverlap="1" wp14:anchorId="19B4EFF2" wp14:editId="319A7427">
            <wp:simplePos x="0" y="0"/>
            <wp:positionH relativeFrom="margin">
              <wp:posOffset>3600450</wp:posOffset>
            </wp:positionH>
            <wp:positionV relativeFrom="margin">
              <wp:posOffset>-285750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E258D0">
        <w:rPr>
          <w:rFonts w:ascii="Simplified Arabic" w:hAnsi="Simplified Arabic" w:cs="Simplified Arabic"/>
          <w:b/>
          <w:bCs/>
          <w:sz w:val="28"/>
          <w:szCs w:val="28"/>
          <w:u w:val="single"/>
        </w:rPr>
        <w:t>College of Management</w:t>
      </w:r>
      <w:r w:rsidRPr="00B730D2">
        <w:rPr>
          <w:rFonts w:ascii="Simplified Arabic" w:hAnsi="Simplified Arabic" w:cs="Simplified Arabic"/>
          <w:b/>
          <w:bCs/>
          <w:noProof/>
          <w:sz w:val="28"/>
          <w:szCs w:val="28"/>
        </w:rPr>
        <w:t xml:space="preserve"> </w:t>
      </w:r>
    </w:p>
    <w:p w14:paraId="20966BA7" w14:textId="06BD0A90" w:rsidR="009125CE" w:rsidRPr="00E258D0" w:rsidRDefault="00C87E83" w:rsidP="009125CE">
      <w:pPr>
        <w:bidi w:val="0"/>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Department of Business Administration</w:t>
      </w:r>
    </w:p>
    <w:p w14:paraId="0544D210" w14:textId="1ACEFC18" w:rsidR="009125CE" w:rsidRPr="00E258D0" w:rsidRDefault="009125CE" w:rsidP="009125CE">
      <w:pPr>
        <w:tabs>
          <w:tab w:val="left" w:pos="942"/>
        </w:tabs>
        <w:rPr>
          <w:rFonts w:ascii="Simplified Arabic" w:hAnsi="Simplified Arabic" w:cs="Simplified Arabic"/>
          <w:b/>
          <w:bCs/>
          <w:sz w:val="28"/>
          <w:szCs w:val="28"/>
          <w:rtl/>
        </w:rPr>
      </w:pPr>
      <w:r w:rsidRPr="00E258D0">
        <w:rPr>
          <w:rFonts w:ascii="Simplified Arabic" w:hAnsi="Simplified Arabic" w:cs="Simplified Arabic"/>
          <w:b/>
          <w:bCs/>
          <w:sz w:val="28"/>
          <w:szCs w:val="28"/>
          <w:rtl/>
        </w:rPr>
        <w:tab/>
      </w:r>
    </w:p>
    <w:p w14:paraId="39C1857A" w14:textId="77777777" w:rsidR="009125CE" w:rsidRPr="00E258D0" w:rsidRDefault="009125CE" w:rsidP="009125CE">
      <w:pPr>
        <w:rPr>
          <w:rFonts w:ascii="Simplified Arabic" w:hAnsi="Simplified Arabic" w:cs="Simplified Arabic"/>
          <w:sz w:val="28"/>
          <w:szCs w:val="28"/>
          <w:rtl/>
        </w:rPr>
      </w:pPr>
    </w:p>
    <w:p w14:paraId="72B5C45D" w14:textId="77777777" w:rsidR="00C87E83" w:rsidRPr="00C87E83" w:rsidRDefault="00C87E83" w:rsidP="00C87E83">
      <w:pPr>
        <w:tabs>
          <w:tab w:val="left" w:pos="5292"/>
        </w:tabs>
        <w:jc w:val="center"/>
        <w:rPr>
          <w:rFonts w:ascii="Simplified Arabic" w:hAnsi="Simplified Arabic" w:cs="Simplified Arabic"/>
          <w:b/>
          <w:bCs/>
          <w:sz w:val="28"/>
          <w:szCs w:val="28"/>
        </w:rPr>
      </w:pPr>
      <w:r w:rsidRPr="00C87E83">
        <w:rPr>
          <w:rFonts w:ascii="Simplified Arabic" w:hAnsi="Simplified Arabic" w:cs="Simplified Arabic"/>
          <w:b/>
          <w:bCs/>
          <w:sz w:val="28"/>
          <w:szCs w:val="28"/>
        </w:rPr>
        <w:t>The Impact of Adopting Artificial Intelligence Technologies on Improving Administrative Performance Efficiency in Saudi Government Organizations</w:t>
      </w:r>
    </w:p>
    <w:p w14:paraId="1D4AF315" w14:textId="76305F53" w:rsidR="00C87E83" w:rsidRPr="00E258D0" w:rsidRDefault="00C87E83" w:rsidP="00C87E83">
      <w:pPr>
        <w:tabs>
          <w:tab w:val="left" w:pos="5292"/>
        </w:tabs>
        <w:jc w:val="center"/>
        <w:rPr>
          <w:rFonts w:ascii="Simplified Arabic" w:hAnsi="Simplified Arabic" w:cs="Simplified Arabic"/>
          <w:b/>
          <w:bCs/>
          <w:sz w:val="28"/>
          <w:szCs w:val="28"/>
        </w:rPr>
      </w:pPr>
      <w:r w:rsidRPr="00C87E83">
        <w:rPr>
          <w:rFonts w:ascii="Simplified Arabic" w:hAnsi="Simplified Arabic" w:cs="Simplified Arabic"/>
          <w:b/>
          <w:bCs/>
          <w:sz w:val="28"/>
          <w:szCs w:val="28"/>
        </w:rPr>
        <w:t>A Thesis Submitted in Partial Fulfillment of the Requirements for the Degree of Master of Business Administration (MBA</w:t>
      </w:r>
      <w:r>
        <w:rPr>
          <w:rFonts w:ascii="Simplified Arabic" w:hAnsi="Simplified Arabic" w:cs="Simplified Arabic"/>
          <w:b/>
          <w:bCs/>
          <w:sz w:val="28"/>
          <w:szCs w:val="28"/>
        </w:rPr>
        <w:t>)</w:t>
      </w:r>
    </w:p>
    <w:p w14:paraId="55C6339D" w14:textId="77777777" w:rsidR="009125CE" w:rsidRPr="00E258D0" w:rsidRDefault="009125CE" w:rsidP="009125CE">
      <w:pPr>
        <w:tabs>
          <w:tab w:val="left" w:pos="5562"/>
        </w:tabs>
        <w:rPr>
          <w:rFonts w:ascii="Simplified Arabic" w:hAnsi="Simplified Arabic" w:cs="Simplified Arabic" w:hint="cs"/>
          <w:sz w:val="28"/>
          <w:szCs w:val="28"/>
          <w:rtl/>
          <w:lang w:bidi="ar-EG"/>
        </w:rPr>
      </w:pPr>
    </w:p>
    <w:p w14:paraId="17A525A5" w14:textId="6106C18C" w:rsidR="009125CE" w:rsidRDefault="009125CE" w:rsidP="009125CE">
      <w:pPr>
        <w:jc w:val="center"/>
        <w:rPr>
          <w:rFonts w:ascii="Simplified Arabic" w:hAnsi="Simplified Arabic" w:cs="Simplified Arabic"/>
          <w:b/>
          <w:bCs/>
          <w:sz w:val="28"/>
          <w:szCs w:val="28"/>
        </w:rPr>
      </w:pPr>
      <w:r w:rsidRPr="00E258D0">
        <w:rPr>
          <w:rFonts w:ascii="Simplified Arabic" w:hAnsi="Simplified Arabic" w:cs="Simplified Arabic"/>
          <w:b/>
          <w:bCs/>
          <w:sz w:val="28"/>
          <w:szCs w:val="28"/>
        </w:rPr>
        <w:t>Prepared by:</w:t>
      </w:r>
    </w:p>
    <w:p w14:paraId="2780CEDE" w14:textId="2036B26D" w:rsidR="00C87E83" w:rsidRDefault="00C87E83" w:rsidP="009125CE">
      <w:pPr>
        <w:jc w:val="center"/>
        <w:rPr>
          <w:rFonts w:ascii="Simplified Arabic" w:hAnsi="Simplified Arabic" w:cs="Simplified Arabic"/>
          <w:b/>
          <w:bCs/>
          <w:sz w:val="28"/>
          <w:szCs w:val="28"/>
        </w:rPr>
      </w:pPr>
      <w:r w:rsidRPr="00C87E83">
        <w:rPr>
          <w:rFonts w:ascii="Simplified Arabic" w:hAnsi="Simplified Arabic" w:cs="Simplified Arabic"/>
          <w:b/>
          <w:bCs/>
          <w:sz w:val="28"/>
          <w:szCs w:val="28"/>
        </w:rPr>
        <w:t>Wijdan Nasser Munawar Al-Harbi</w:t>
      </w:r>
    </w:p>
    <w:p w14:paraId="6D67C594" w14:textId="2B9258DD" w:rsidR="00C87E83" w:rsidRDefault="00C87E83" w:rsidP="009125CE">
      <w:pPr>
        <w:jc w:val="center"/>
        <w:rPr>
          <w:rFonts w:ascii="Simplified Arabic" w:hAnsi="Simplified Arabic" w:cs="Simplified Arabic"/>
          <w:b/>
          <w:bCs/>
          <w:sz w:val="28"/>
          <w:szCs w:val="28"/>
        </w:rPr>
      </w:pPr>
      <w:r>
        <w:rPr>
          <w:rFonts w:ascii="Simplified Arabic" w:hAnsi="Simplified Arabic" w:cs="Simplified Arabic"/>
          <w:b/>
          <w:bCs/>
          <w:sz w:val="28"/>
          <w:szCs w:val="28"/>
        </w:rPr>
        <w:t>Student ID:</w:t>
      </w:r>
    </w:p>
    <w:p w14:paraId="4113B1A2" w14:textId="2867D4ED" w:rsidR="00C87E83" w:rsidRPr="00E258D0" w:rsidRDefault="00C87E83" w:rsidP="009125CE">
      <w:pPr>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253000913</w:t>
      </w:r>
    </w:p>
    <w:p w14:paraId="0E2ACB58" w14:textId="77777777" w:rsidR="009125CE" w:rsidRPr="00E258D0" w:rsidRDefault="009125CE" w:rsidP="00C87E83">
      <w:pPr>
        <w:rPr>
          <w:rFonts w:ascii="Simplified Arabic" w:hAnsi="Simplified Arabic" w:cs="Simplified Arabic" w:hint="cs"/>
          <w:b/>
          <w:bCs/>
          <w:sz w:val="28"/>
          <w:szCs w:val="28"/>
          <w:lang w:bidi="ar-EG"/>
        </w:rPr>
      </w:pPr>
    </w:p>
    <w:p w14:paraId="7919F0CA" w14:textId="7396D6CB" w:rsidR="009125CE" w:rsidRDefault="009125CE" w:rsidP="009125CE">
      <w:pPr>
        <w:jc w:val="center"/>
        <w:rPr>
          <w:rFonts w:ascii="Simplified Arabic" w:hAnsi="Simplified Arabic" w:cs="Simplified Arabic"/>
          <w:b/>
          <w:bCs/>
          <w:sz w:val="28"/>
          <w:szCs w:val="28"/>
        </w:rPr>
      </w:pPr>
      <w:r w:rsidRPr="00E258D0">
        <w:rPr>
          <w:rFonts w:ascii="Simplified Arabic" w:hAnsi="Simplified Arabic" w:cs="Simplified Arabic"/>
          <w:b/>
          <w:bCs/>
          <w:sz w:val="28"/>
          <w:szCs w:val="28"/>
        </w:rPr>
        <w:t>Supervised by:</w:t>
      </w:r>
    </w:p>
    <w:p w14:paraId="46ABE397" w14:textId="77777777" w:rsidR="00C87E83" w:rsidRPr="00C87E83" w:rsidRDefault="00C87E83" w:rsidP="00C87E83">
      <w:pPr>
        <w:jc w:val="center"/>
        <w:rPr>
          <w:rFonts w:ascii="Simplified Arabic" w:hAnsi="Simplified Arabic" w:cs="Simplified Arabic"/>
          <w:b/>
          <w:bCs/>
          <w:sz w:val="28"/>
          <w:szCs w:val="28"/>
        </w:rPr>
      </w:pPr>
      <w:r w:rsidRPr="00C87E83">
        <w:rPr>
          <w:rFonts w:ascii="Simplified Arabic" w:hAnsi="Simplified Arabic" w:cs="Simplified Arabic"/>
          <w:b/>
          <w:bCs/>
          <w:sz w:val="28"/>
          <w:szCs w:val="28"/>
        </w:rPr>
        <w:t>Dr. Al-Faisal Abdulhamid</w:t>
      </w:r>
    </w:p>
    <w:p w14:paraId="32605C3E" w14:textId="4B47034D" w:rsidR="00C87E83" w:rsidRPr="00E258D0" w:rsidRDefault="00C87E83" w:rsidP="00C87E83">
      <w:pPr>
        <w:jc w:val="center"/>
        <w:rPr>
          <w:rFonts w:ascii="Simplified Arabic" w:hAnsi="Simplified Arabic" w:cs="Simplified Arabic"/>
          <w:b/>
          <w:bCs/>
          <w:sz w:val="28"/>
          <w:szCs w:val="28"/>
        </w:rPr>
      </w:pPr>
      <w:r w:rsidRPr="00C87E83">
        <w:rPr>
          <w:rFonts w:ascii="Simplified Arabic" w:hAnsi="Simplified Arabic" w:cs="Simplified Arabic"/>
          <w:b/>
          <w:bCs/>
          <w:sz w:val="28"/>
          <w:szCs w:val="28"/>
        </w:rPr>
        <w:t>Dr. Fayez Jarad</w:t>
      </w:r>
    </w:p>
    <w:p w14:paraId="33679F79" w14:textId="77777777" w:rsidR="009125CE" w:rsidRPr="00E258D0" w:rsidRDefault="009125CE" w:rsidP="009125CE">
      <w:pPr>
        <w:jc w:val="center"/>
        <w:rPr>
          <w:rFonts w:ascii="Simplified Arabic" w:hAnsi="Simplified Arabic" w:cs="Simplified Arabic"/>
          <w:b/>
          <w:bCs/>
          <w:sz w:val="28"/>
          <w:szCs w:val="28"/>
        </w:rPr>
      </w:pPr>
    </w:p>
    <w:p w14:paraId="6E52896B" w14:textId="28CA3BAC" w:rsidR="009125CE" w:rsidRPr="009125CE" w:rsidRDefault="009125CE" w:rsidP="009125CE">
      <w:pPr>
        <w:jc w:val="center"/>
        <w:rPr>
          <w:rFonts w:ascii="Sakkal Majalla" w:hAnsi="Sakkal Majalla" w:cs="Sakkal Majalla"/>
          <w:b/>
          <w:bCs/>
          <w:sz w:val="28"/>
          <w:szCs w:val="28"/>
        </w:rPr>
      </w:pPr>
      <w:r w:rsidRPr="00E258D0">
        <w:rPr>
          <w:rFonts w:ascii="Simplified Arabic" w:hAnsi="Simplified Arabic" w:cs="Simplified Arabic"/>
          <w:b/>
          <w:bCs/>
          <w:sz w:val="28"/>
          <w:szCs w:val="28"/>
        </w:rPr>
        <w:t>Year:202</w:t>
      </w:r>
      <w:r w:rsidR="00AA66D5">
        <w:rPr>
          <w:rFonts w:ascii="Simplified Arabic" w:hAnsi="Simplified Arabic" w:cs="Simplified Arabic"/>
          <w:b/>
          <w:bCs/>
          <w:sz w:val="28"/>
          <w:szCs w:val="28"/>
        </w:rPr>
        <w:t>6</w:t>
      </w:r>
    </w:p>
    <w:sectPr w:rsidR="009125CE" w:rsidRPr="009125CE" w:rsidSect="00877AAC">
      <w:footerReference w:type="default" r:id="rId2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456C23" w14:textId="77777777" w:rsidR="0006477A" w:rsidRDefault="0006477A" w:rsidP="009125CE">
      <w:pPr>
        <w:spacing w:after="0" w:line="240" w:lineRule="auto"/>
      </w:pPr>
      <w:r>
        <w:separator/>
      </w:r>
    </w:p>
  </w:endnote>
  <w:endnote w:type="continuationSeparator" w:id="0">
    <w:p w14:paraId="31FD5E39" w14:textId="77777777" w:rsidR="0006477A" w:rsidRDefault="0006477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7F" w:usb1="C000204B" w:usb2="000000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914760063"/>
      <w:docPartObj>
        <w:docPartGallery w:val="Page Numbers (Bottom of Page)"/>
        <w:docPartUnique/>
      </w:docPartObj>
    </w:sdtPr>
    <w:sdtEndPr>
      <w:rPr>
        <w:noProof/>
      </w:rPr>
    </w:sdtEndPr>
    <w:sdtContent>
      <w:p w14:paraId="38C12AB0" w14:textId="4972F6A9" w:rsidR="00933215" w:rsidRDefault="00933215">
        <w:pPr>
          <w:pStyle w:val="Footer"/>
          <w:jc w:val="center"/>
        </w:pPr>
        <w:r>
          <w:fldChar w:fldCharType="begin"/>
        </w:r>
        <w:r>
          <w:instrText xml:space="preserve"> PAGE   \* MERGEFORMAT </w:instrText>
        </w:r>
        <w:r>
          <w:fldChar w:fldCharType="separate"/>
        </w:r>
        <w:r w:rsidR="00C87E83">
          <w:rPr>
            <w:noProof/>
            <w:rtl/>
          </w:rPr>
          <w:t>1</w:t>
        </w:r>
        <w:r>
          <w:rPr>
            <w:noProof/>
          </w:rPr>
          <w:fldChar w:fldCharType="end"/>
        </w:r>
      </w:p>
    </w:sdtContent>
  </w:sdt>
  <w:p w14:paraId="30686D65" w14:textId="77777777" w:rsidR="00933215" w:rsidRDefault="009332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9BEEA8" w14:textId="77777777" w:rsidR="0006477A" w:rsidRDefault="0006477A" w:rsidP="009125CE">
      <w:pPr>
        <w:spacing w:after="0" w:line="240" w:lineRule="auto"/>
      </w:pPr>
      <w:r>
        <w:separator/>
      </w:r>
    </w:p>
  </w:footnote>
  <w:footnote w:type="continuationSeparator" w:id="0">
    <w:p w14:paraId="52059AA5" w14:textId="77777777" w:rsidR="0006477A" w:rsidRDefault="0006477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24C91"/>
    <w:multiLevelType w:val="hybridMultilevel"/>
    <w:tmpl w:val="16F29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F82E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DC6A9A"/>
    <w:multiLevelType w:val="hybridMultilevel"/>
    <w:tmpl w:val="A6D25EFC"/>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B03736"/>
    <w:multiLevelType w:val="hybridMultilevel"/>
    <w:tmpl w:val="7D9C3246"/>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B91CA8"/>
    <w:multiLevelType w:val="hybridMultilevel"/>
    <w:tmpl w:val="078E4F52"/>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14257B"/>
    <w:multiLevelType w:val="hybridMultilevel"/>
    <w:tmpl w:val="2F88EB88"/>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9A10C6"/>
    <w:multiLevelType w:val="hybridMultilevel"/>
    <w:tmpl w:val="4614EBE6"/>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A36AB8"/>
    <w:multiLevelType w:val="hybridMultilevel"/>
    <w:tmpl w:val="C17EA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447B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0C6065"/>
    <w:multiLevelType w:val="hybridMultilevel"/>
    <w:tmpl w:val="9B046358"/>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957729"/>
    <w:multiLevelType w:val="hybridMultilevel"/>
    <w:tmpl w:val="46907FD2"/>
    <w:lvl w:ilvl="0" w:tplc="99B6469C">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DC3AC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DB6526D"/>
    <w:multiLevelType w:val="hybridMultilevel"/>
    <w:tmpl w:val="C02CDA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F8E12B4"/>
    <w:multiLevelType w:val="hybridMultilevel"/>
    <w:tmpl w:val="5774770E"/>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F62BC4"/>
    <w:multiLevelType w:val="hybridMultilevel"/>
    <w:tmpl w:val="66B0F796"/>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AE480D"/>
    <w:multiLevelType w:val="hybridMultilevel"/>
    <w:tmpl w:val="E1BA28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54D01B4"/>
    <w:multiLevelType w:val="hybridMultilevel"/>
    <w:tmpl w:val="0A604078"/>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4D5E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7FA28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CE0A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FB417E4"/>
    <w:multiLevelType w:val="hybridMultilevel"/>
    <w:tmpl w:val="039A9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857B9B"/>
    <w:multiLevelType w:val="hybridMultilevel"/>
    <w:tmpl w:val="5DF4AFEE"/>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5290305"/>
    <w:multiLevelType w:val="hybridMultilevel"/>
    <w:tmpl w:val="E6D2936A"/>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1D63AF"/>
    <w:multiLevelType w:val="hybridMultilevel"/>
    <w:tmpl w:val="EAB237DC"/>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2033BE"/>
    <w:multiLevelType w:val="hybridMultilevel"/>
    <w:tmpl w:val="908EFC70"/>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2D1B84"/>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25C50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3DA0F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3E02C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B3963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B4C442F"/>
    <w:multiLevelType w:val="hybridMultilevel"/>
    <w:tmpl w:val="F8489FA4"/>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BAC24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FB32735"/>
    <w:multiLevelType w:val="hybridMultilevel"/>
    <w:tmpl w:val="A330F014"/>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31038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CD71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706F17"/>
    <w:multiLevelType w:val="hybridMultilevel"/>
    <w:tmpl w:val="1EA637BA"/>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BA77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7E272AB"/>
    <w:multiLevelType w:val="hybridMultilevel"/>
    <w:tmpl w:val="99F02E34"/>
    <w:lvl w:ilvl="0" w:tplc="99B6469C">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B70311"/>
    <w:multiLevelType w:val="hybridMultilevel"/>
    <w:tmpl w:val="A9521C32"/>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E8C0589"/>
    <w:multiLevelType w:val="hybridMultilevel"/>
    <w:tmpl w:val="1C0416B8"/>
    <w:lvl w:ilvl="0" w:tplc="99B6469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0"/>
  </w:num>
  <w:num w:numId="4">
    <w:abstractNumId w:val="6"/>
  </w:num>
  <w:num w:numId="5">
    <w:abstractNumId w:val="16"/>
  </w:num>
  <w:num w:numId="6">
    <w:abstractNumId w:val="37"/>
  </w:num>
  <w:num w:numId="7">
    <w:abstractNumId w:val="22"/>
  </w:num>
  <w:num w:numId="8">
    <w:abstractNumId w:val="3"/>
  </w:num>
  <w:num w:numId="9">
    <w:abstractNumId w:val="13"/>
  </w:num>
  <w:num w:numId="10">
    <w:abstractNumId w:val="5"/>
  </w:num>
  <w:num w:numId="11">
    <w:abstractNumId w:val="30"/>
  </w:num>
  <w:num w:numId="12">
    <w:abstractNumId w:val="35"/>
  </w:num>
  <w:num w:numId="13">
    <w:abstractNumId w:val="14"/>
  </w:num>
  <w:num w:numId="14">
    <w:abstractNumId w:val="39"/>
  </w:num>
  <w:num w:numId="15">
    <w:abstractNumId w:val="9"/>
  </w:num>
  <w:num w:numId="16">
    <w:abstractNumId w:val="38"/>
  </w:num>
  <w:num w:numId="17">
    <w:abstractNumId w:val="21"/>
  </w:num>
  <w:num w:numId="18">
    <w:abstractNumId w:val="4"/>
  </w:num>
  <w:num w:numId="19">
    <w:abstractNumId w:val="32"/>
  </w:num>
  <w:num w:numId="20">
    <w:abstractNumId w:val="23"/>
  </w:num>
  <w:num w:numId="21">
    <w:abstractNumId w:val="2"/>
  </w:num>
  <w:num w:numId="22">
    <w:abstractNumId w:val="24"/>
  </w:num>
  <w:num w:numId="23">
    <w:abstractNumId w:val="33"/>
  </w:num>
  <w:num w:numId="24">
    <w:abstractNumId w:val="27"/>
  </w:num>
  <w:num w:numId="25">
    <w:abstractNumId w:val="36"/>
  </w:num>
  <w:num w:numId="26">
    <w:abstractNumId w:val="19"/>
  </w:num>
  <w:num w:numId="27">
    <w:abstractNumId w:val="26"/>
  </w:num>
  <w:num w:numId="28">
    <w:abstractNumId w:val="15"/>
  </w:num>
  <w:num w:numId="29">
    <w:abstractNumId w:val="20"/>
  </w:num>
  <w:num w:numId="30">
    <w:abstractNumId w:val="7"/>
  </w:num>
  <w:num w:numId="31">
    <w:abstractNumId w:val="1"/>
  </w:num>
  <w:num w:numId="32">
    <w:abstractNumId w:val="28"/>
  </w:num>
  <w:num w:numId="33">
    <w:abstractNumId w:val="17"/>
  </w:num>
  <w:num w:numId="34">
    <w:abstractNumId w:val="11"/>
  </w:num>
  <w:num w:numId="35">
    <w:abstractNumId w:val="25"/>
  </w:num>
  <w:num w:numId="36">
    <w:abstractNumId w:val="29"/>
  </w:num>
  <w:num w:numId="37">
    <w:abstractNumId w:val="18"/>
  </w:num>
  <w:num w:numId="38">
    <w:abstractNumId w:val="34"/>
  </w:num>
  <w:num w:numId="39">
    <w:abstractNumId w:val="8"/>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21550"/>
    <w:rsid w:val="00044D0B"/>
    <w:rsid w:val="0006477A"/>
    <w:rsid w:val="00090F21"/>
    <w:rsid w:val="000A0BD6"/>
    <w:rsid w:val="000E3709"/>
    <w:rsid w:val="000F44B4"/>
    <w:rsid w:val="0014669E"/>
    <w:rsid w:val="001902DB"/>
    <w:rsid w:val="001C2162"/>
    <w:rsid w:val="002045B8"/>
    <w:rsid w:val="00246EF7"/>
    <w:rsid w:val="00254F34"/>
    <w:rsid w:val="00320BCD"/>
    <w:rsid w:val="00354BE7"/>
    <w:rsid w:val="00361D80"/>
    <w:rsid w:val="003A7A63"/>
    <w:rsid w:val="004163C7"/>
    <w:rsid w:val="00433869"/>
    <w:rsid w:val="0048212B"/>
    <w:rsid w:val="004B0C6D"/>
    <w:rsid w:val="0059615D"/>
    <w:rsid w:val="00626C17"/>
    <w:rsid w:val="006878B6"/>
    <w:rsid w:val="006948DE"/>
    <w:rsid w:val="006F37A3"/>
    <w:rsid w:val="007021AB"/>
    <w:rsid w:val="00742FA4"/>
    <w:rsid w:val="007602D5"/>
    <w:rsid w:val="007B0E54"/>
    <w:rsid w:val="007E13EE"/>
    <w:rsid w:val="007E3A20"/>
    <w:rsid w:val="00877AAC"/>
    <w:rsid w:val="00896FE4"/>
    <w:rsid w:val="008F1EAE"/>
    <w:rsid w:val="009125CE"/>
    <w:rsid w:val="00933215"/>
    <w:rsid w:val="00941E90"/>
    <w:rsid w:val="00946F5F"/>
    <w:rsid w:val="009B6888"/>
    <w:rsid w:val="009C0161"/>
    <w:rsid w:val="009C7033"/>
    <w:rsid w:val="009D108D"/>
    <w:rsid w:val="009E1436"/>
    <w:rsid w:val="009E5668"/>
    <w:rsid w:val="00A71F22"/>
    <w:rsid w:val="00AA66D5"/>
    <w:rsid w:val="00AA79E9"/>
    <w:rsid w:val="00AB0A70"/>
    <w:rsid w:val="00AE2E9C"/>
    <w:rsid w:val="00B30682"/>
    <w:rsid w:val="00B32C8E"/>
    <w:rsid w:val="00B63B0F"/>
    <w:rsid w:val="00B730D2"/>
    <w:rsid w:val="00B7678A"/>
    <w:rsid w:val="00B96366"/>
    <w:rsid w:val="00BC094B"/>
    <w:rsid w:val="00BF0456"/>
    <w:rsid w:val="00C07AA1"/>
    <w:rsid w:val="00C7057A"/>
    <w:rsid w:val="00C72744"/>
    <w:rsid w:val="00C87E83"/>
    <w:rsid w:val="00C91070"/>
    <w:rsid w:val="00CB2A44"/>
    <w:rsid w:val="00D04F62"/>
    <w:rsid w:val="00D22171"/>
    <w:rsid w:val="00D52480"/>
    <w:rsid w:val="00E258D0"/>
    <w:rsid w:val="00E80FD9"/>
    <w:rsid w:val="00F26073"/>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941E9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E90"/>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F0456"/>
    <w:pPr>
      <w:ind w:left="720"/>
      <w:contextualSpacing/>
    </w:pPr>
  </w:style>
  <w:style w:type="paragraph" w:styleId="BalloonText">
    <w:name w:val="Balloon Text"/>
    <w:basedOn w:val="Normal"/>
    <w:link w:val="BalloonTextChar"/>
    <w:uiPriority w:val="99"/>
    <w:semiHidden/>
    <w:unhideWhenUsed/>
    <w:rsid w:val="006F3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7A3"/>
    <w:rPr>
      <w:rFonts w:ascii="Tahoma" w:hAnsi="Tahoma" w:cs="Tahoma"/>
      <w:sz w:val="16"/>
      <w:szCs w:val="16"/>
    </w:rPr>
  </w:style>
  <w:style w:type="table" w:styleId="TableGrid">
    <w:name w:val="Table Grid"/>
    <w:basedOn w:val="TableNormal"/>
    <w:uiPriority w:val="39"/>
    <w:rsid w:val="00F260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1">
    <w:name w:val="Light Grid Accent 1"/>
    <w:basedOn w:val="TableNormal"/>
    <w:uiPriority w:val="62"/>
    <w:rsid w:val="00F26073"/>
    <w:pPr>
      <w:spacing w:after="0" w:line="240" w:lineRule="auto"/>
    </w:p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styleId="TOCHeading">
    <w:name w:val="TOC Heading"/>
    <w:basedOn w:val="Heading1"/>
    <w:next w:val="Normal"/>
    <w:uiPriority w:val="39"/>
    <w:semiHidden/>
    <w:unhideWhenUsed/>
    <w:qFormat/>
    <w:rsid w:val="00941E90"/>
    <w:pPr>
      <w:bidi w:val="0"/>
      <w:spacing w:line="276" w:lineRule="auto"/>
      <w:outlineLvl w:val="9"/>
    </w:pPr>
    <w:rPr>
      <w:kern w:val="0"/>
      <w:lang w:eastAsia="ja-JP"/>
      <w14:ligatures w14:val="none"/>
    </w:rPr>
  </w:style>
  <w:style w:type="paragraph" w:styleId="TOC1">
    <w:name w:val="toc 1"/>
    <w:basedOn w:val="Normal"/>
    <w:next w:val="Normal"/>
    <w:autoRedefine/>
    <w:uiPriority w:val="39"/>
    <w:unhideWhenUsed/>
    <w:rsid w:val="00941E90"/>
    <w:pPr>
      <w:spacing w:after="100"/>
    </w:pPr>
  </w:style>
  <w:style w:type="paragraph" w:styleId="TOC2">
    <w:name w:val="toc 2"/>
    <w:basedOn w:val="Normal"/>
    <w:next w:val="Normal"/>
    <w:autoRedefine/>
    <w:uiPriority w:val="39"/>
    <w:unhideWhenUsed/>
    <w:rsid w:val="00941E90"/>
    <w:pPr>
      <w:spacing w:after="100"/>
      <w:ind w:left="220"/>
    </w:pPr>
  </w:style>
  <w:style w:type="paragraph" w:styleId="TOC3">
    <w:name w:val="toc 3"/>
    <w:basedOn w:val="Normal"/>
    <w:next w:val="Normal"/>
    <w:autoRedefine/>
    <w:uiPriority w:val="39"/>
    <w:unhideWhenUsed/>
    <w:rsid w:val="00941E90"/>
    <w:pPr>
      <w:spacing w:after="100"/>
      <w:ind w:left="440"/>
    </w:pPr>
  </w:style>
  <w:style w:type="character" w:styleId="Hyperlink">
    <w:name w:val="Hyperlink"/>
    <w:basedOn w:val="DefaultParagraphFont"/>
    <w:uiPriority w:val="99"/>
    <w:unhideWhenUsed/>
    <w:rsid w:val="00941E9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941E9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E90"/>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F0456"/>
    <w:pPr>
      <w:ind w:left="720"/>
      <w:contextualSpacing/>
    </w:pPr>
  </w:style>
  <w:style w:type="paragraph" w:styleId="BalloonText">
    <w:name w:val="Balloon Text"/>
    <w:basedOn w:val="Normal"/>
    <w:link w:val="BalloonTextChar"/>
    <w:uiPriority w:val="99"/>
    <w:semiHidden/>
    <w:unhideWhenUsed/>
    <w:rsid w:val="006F3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7A3"/>
    <w:rPr>
      <w:rFonts w:ascii="Tahoma" w:hAnsi="Tahoma" w:cs="Tahoma"/>
      <w:sz w:val="16"/>
      <w:szCs w:val="16"/>
    </w:rPr>
  </w:style>
  <w:style w:type="table" w:styleId="TableGrid">
    <w:name w:val="Table Grid"/>
    <w:basedOn w:val="TableNormal"/>
    <w:uiPriority w:val="39"/>
    <w:rsid w:val="00F260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1">
    <w:name w:val="Light Grid Accent 1"/>
    <w:basedOn w:val="TableNormal"/>
    <w:uiPriority w:val="62"/>
    <w:rsid w:val="00F26073"/>
    <w:pPr>
      <w:spacing w:after="0" w:line="240" w:lineRule="auto"/>
    </w:p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styleId="TOCHeading">
    <w:name w:val="TOC Heading"/>
    <w:basedOn w:val="Heading1"/>
    <w:next w:val="Normal"/>
    <w:uiPriority w:val="39"/>
    <w:semiHidden/>
    <w:unhideWhenUsed/>
    <w:qFormat/>
    <w:rsid w:val="00941E90"/>
    <w:pPr>
      <w:bidi w:val="0"/>
      <w:spacing w:line="276" w:lineRule="auto"/>
      <w:outlineLvl w:val="9"/>
    </w:pPr>
    <w:rPr>
      <w:kern w:val="0"/>
      <w:lang w:eastAsia="ja-JP"/>
      <w14:ligatures w14:val="none"/>
    </w:rPr>
  </w:style>
  <w:style w:type="paragraph" w:styleId="TOC1">
    <w:name w:val="toc 1"/>
    <w:basedOn w:val="Normal"/>
    <w:next w:val="Normal"/>
    <w:autoRedefine/>
    <w:uiPriority w:val="39"/>
    <w:unhideWhenUsed/>
    <w:rsid w:val="00941E90"/>
    <w:pPr>
      <w:spacing w:after="100"/>
    </w:pPr>
  </w:style>
  <w:style w:type="paragraph" w:styleId="TOC2">
    <w:name w:val="toc 2"/>
    <w:basedOn w:val="Normal"/>
    <w:next w:val="Normal"/>
    <w:autoRedefine/>
    <w:uiPriority w:val="39"/>
    <w:unhideWhenUsed/>
    <w:rsid w:val="00941E90"/>
    <w:pPr>
      <w:spacing w:after="100"/>
      <w:ind w:left="220"/>
    </w:pPr>
  </w:style>
  <w:style w:type="paragraph" w:styleId="TOC3">
    <w:name w:val="toc 3"/>
    <w:basedOn w:val="Normal"/>
    <w:next w:val="Normal"/>
    <w:autoRedefine/>
    <w:uiPriority w:val="39"/>
    <w:unhideWhenUsed/>
    <w:rsid w:val="00941E90"/>
    <w:pPr>
      <w:spacing w:after="100"/>
      <w:ind w:left="440"/>
    </w:pPr>
  </w:style>
  <w:style w:type="character" w:styleId="Hyperlink">
    <w:name w:val="Hyperlink"/>
    <w:basedOn w:val="DefaultParagraphFont"/>
    <w:uiPriority w:val="99"/>
    <w:unhideWhenUsed/>
    <w:rsid w:val="00941E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jpg"/><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jpg"/><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11.jp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3FC58-1AF9-47CD-8C91-BEF4158AE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117</Pages>
  <Words>20733</Words>
  <Characters>118182</Characters>
  <Application>Microsoft Office Word</Application>
  <DocSecurity>0</DocSecurity>
  <Lines>984</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asd</cp:lastModifiedBy>
  <cp:revision>2</cp:revision>
  <dcterms:created xsi:type="dcterms:W3CDTF">2026-07-15T21:54:00Z</dcterms:created>
  <dcterms:modified xsi:type="dcterms:W3CDTF">2026-07-15T21:54:00Z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