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D6169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B2F12">
        <w:rPr>
          <w:rFonts w:hint="cs"/>
          <w:b/>
          <w:bCs/>
          <w:sz w:val="24"/>
          <w:szCs w:val="24"/>
          <w:rtl/>
          <w:lang w:bidi="ar-SY"/>
        </w:rPr>
        <w:t>ياسر ثواب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A97C6AF" w14:textId="77777777" w:rsidR="00235FFB" w:rsidRPr="008D74D3" w:rsidRDefault="00235FFB" w:rsidP="00235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35F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BAE0B28" w:rsidR="008239B5" w:rsidRDefault="008239B5" w:rsidP="00235FFB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65ED55" w14:textId="0E1C37D4" w:rsidR="005436E0" w:rsidRDefault="00235FFB" w:rsidP="00235FFB">
            <w:pPr>
              <w:bidi/>
              <w:jc w:val="center"/>
              <w:rPr>
                <w:rtl/>
              </w:rPr>
            </w:pPr>
            <w:r w:rsidRPr="00235FFB">
              <w:rPr>
                <w:rtl/>
              </w:rPr>
              <w:t xml:space="preserve">العنوان طويل ويحتوي على تكرار </w:t>
            </w:r>
            <w:r w:rsidRPr="00235FFB">
              <w:rPr>
                <w:rFonts w:hint="cs"/>
                <w:rtl/>
              </w:rPr>
              <w:t>لفظي كما</w:t>
            </w:r>
            <w:r w:rsidRPr="00235FFB">
              <w:rPr>
                <w:rtl/>
              </w:rPr>
              <w:t xml:space="preserve"> أن صياغته غير متسقة مع محتوى الخطة التي تركز على الإدارات التشغيلية وليس قطاع الطاقة ككل</w:t>
            </w:r>
            <w:r w:rsidRPr="00235FFB">
              <w:t>.</w:t>
            </w:r>
          </w:p>
          <w:p w14:paraId="1F70FCD2" w14:textId="7E46312E" w:rsidR="00235FFB" w:rsidRDefault="00235FFB" w:rsidP="00235FFB">
            <w:pPr>
              <w:bidi/>
              <w:jc w:val="center"/>
            </w:pPr>
            <w:r w:rsidRPr="00235FFB">
              <w:rPr>
                <w:rFonts w:hint="cs"/>
                <w:rtl/>
              </w:rPr>
              <w:t xml:space="preserve">نقترح: </w:t>
            </w:r>
            <w:r w:rsidRPr="00235FFB">
              <w:rPr>
                <w:rtl/>
              </w:rPr>
              <w:t>تكامل إدارة المخاطر المؤسسية واستمرارية الأعمال وأثره في تعزيز المرونة التنظيمية: دراسة تطبيقية على الإدارات التشغيلية بقطاع الطاقة السعودي</w:t>
            </w:r>
            <w:r w:rsidRPr="00235FFB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0DECCAE" w14:textId="77777777" w:rsidR="00235FFB" w:rsidRPr="008D74D3" w:rsidRDefault="00235FFB" w:rsidP="00235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35F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EEC05E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DE030AF" w14:textId="77777777" w:rsidR="00235FFB" w:rsidRPr="008D74D3" w:rsidRDefault="00235FFB" w:rsidP="00235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35F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E5F09BA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9439CF9" w:rsidR="00775BDE" w:rsidRDefault="00BA654E" w:rsidP="00235FFB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67500EF" w14:textId="77777777" w:rsidR="00235FFB" w:rsidRPr="008D74D3" w:rsidRDefault="00235FFB" w:rsidP="00235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235F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E9BD33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35F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AFB7941" w14:textId="77777777" w:rsidR="00235FFB" w:rsidRPr="008D74D3" w:rsidRDefault="00235FFB" w:rsidP="00235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F3417F5" w:rsidR="00940CFF" w:rsidRDefault="00235FFB" w:rsidP="00940CFF">
            <w:pPr>
              <w:jc w:val="center"/>
            </w:pPr>
            <w:r>
              <w:rPr>
                <w:rFonts w:hint="cs"/>
                <w:rtl/>
              </w:rPr>
              <w:t>ترتيب المراجع و</w:t>
            </w:r>
            <w:bookmarkStart w:id="0" w:name="_GoBack"/>
            <w:bookmarkEnd w:id="0"/>
            <w:r>
              <w:rPr>
                <w:rFonts w:hint="cs"/>
                <w:rtl/>
              </w:rPr>
              <w:t>فق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67ACAC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44AC6"/>
    <w:rsid w:val="001B3DBF"/>
    <w:rsid w:val="001C1BA3"/>
    <w:rsid w:val="001F1BE6"/>
    <w:rsid w:val="002269CD"/>
    <w:rsid w:val="00235FFB"/>
    <w:rsid w:val="002A228E"/>
    <w:rsid w:val="002F6C30"/>
    <w:rsid w:val="0031225A"/>
    <w:rsid w:val="00384200"/>
    <w:rsid w:val="0039091F"/>
    <w:rsid w:val="003C58BA"/>
    <w:rsid w:val="003C7C81"/>
    <w:rsid w:val="00437413"/>
    <w:rsid w:val="004403E3"/>
    <w:rsid w:val="00443C0E"/>
    <w:rsid w:val="00481D9B"/>
    <w:rsid w:val="004E21BE"/>
    <w:rsid w:val="005037FD"/>
    <w:rsid w:val="005436E0"/>
    <w:rsid w:val="006B0922"/>
    <w:rsid w:val="007160D9"/>
    <w:rsid w:val="00775BDE"/>
    <w:rsid w:val="007C3957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DF254F"/>
    <w:rsid w:val="00E17504"/>
    <w:rsid w:val="00E2129A"/>
    <w:rsid w:val="00E96EF0"/>
    <w:rsid w:val="00EB387B"/>
    <w:rsid w:val="00EB5FEB"/>
    <w:rsid w:val="00F3071D"/>
    <w:rsid w:val="00F31FEE"/>
    <w:rsid w:val="00F50CEB"/>
    <w:rsid w:val="00F6542F"/>
    <w:rsid w:val="00FA0887"/>
    <w:rsid w:val="00FB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2026-03-21T12:14:00Z</dcterms:created>
  <dcterms:modified xsi:type="dcterms:W3CDTF">2026-03-22T01:27:00Z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