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45FC7A6D" w:rsidR="009125CE" w:rsidRPr="001902DB" w:rsidRDefault="00C4587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B8FD80A">
            <wp:simplePos x="0" y="0"/>
            <wp:positionH relativeFrom="margin">
              <wp:posOffset>-428625</wp:posOffset>
            </wp:positionH>
            <wp:positionV relativeFrom="margin">
              <wp:posOffset>-276225</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8440EE6"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96C0A1C" w:rsidR="009125CE" w:rsidRPr="009125CE" w:rsidRDefault="009125CE" w:rsidP="00DC32C2">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DC32C2">
        <w:rPr>
          <w:rFonts w:ascii="Sakkal Majalla" w:hAnsi="Sakkal Majalla" w:cs="Sakkal Majalla" w:hint="cs"/>
          <w:b/>
          <w:bCs/>
          <w:sz w:val="28"/>
          <w:szCs w:val="28"/>
          <w:rtl/>
          <w:lang w:bidi="ar-EG"/>
        </w:rPr>
        <w:t xml:space="preserve"> </w:t>
      </w:r>
      <w:bookmarkStart w:id="0" w:name="_Hlk193488298"/>
      <w:r w:rsidR="00DC32C2" w:rsidRPr="00DC32C2">
        <w:rPr>
          <w:rFonts w:ascii="Sakkal Majalla" w:hAnsi="Sakkal Majalla" w:cs="Sakkal Majalla"/>
          <w:b/>
          <w:bCs/>
          <w:sz w:val="28"/>
          <w:szCs w:val="28"/>
          <w:rtl/>
        </w:rPr>
        <w:t>إدارة المشاريع</w:t>
      </w:r>
    </w:p>
    <w:bookmarkEnd w:id="0"/>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6D1356" w:rsidRDefault="009125CE" w:rsidP="009125CE">
      <w:pPr>
        <w:jc w:val="center"/>
        <w:rPr>
          <w:rFonts w:ascii="Sakkal Majalla" w:hAnsi="Sakkal Majalla" w:cs="Sakkal Majalla"/>
          <w:b/>
          <w:bCs/>
          <w:sz w:val="36"/>
          <w:szCs w:val="36"/>
          <w:rtl/>
          <w:lang w:bidi="ar-EG"/>
        </w:rPr>
      </w:pPr>
      <w:r w:rsidRPr="006D1356">
        <w:rPr>
          <w:rFonts w:ascii="Sakkal Majalla" w:hAnsi="Sakkal Majalla" w:cs="Sakkal Majalla"/>
          <w:b/>
          <w:bCs/>
          <w:sz w:val="36"/>
          <w:szCs w:val="36"/>
          <w:rtl/>
          <w:lang w:bidi="ar-EG"/>
        </w:rPr>
        <w:t xml:space="preserve">العنوان باللغة العربية </w:t>
      </w:r>
    </w:p>
    <w:p w14:paraId="3C7154C3" w14:textId="4B1A1985" w:rsidR="00A502BE" w:rsidRPr="00A502BE" w:rsidRDefault="00A502BE" w:rsidP="00A502BE">
      <w:pPr>
        <w:jc w:val="center"/>
        <w:rPr>
          <w:rFonts w:ascii="Sakkal Majalla" w:hAnsi="Sakkal Majalla" w:cs="Sakkal Majalla"/>
          <w:b/>
          <w:bCs/>
          <w:sz w:val="36"/>
          <w:szCs w:val="36"/>
          <w:rtl/>
          <w:lang w:bidi="ar-EG"/>
        </w:rPr>
      </w:pPr>
      <w:bookmarkStart w:id="1" w:name="_Hlk182360893"/>
      <w:r>
        <w:rPr>
          <w:rFonts w:ascii="Sakkal Majalla" w:hAnsi="Sakkal Majalla" w:cs="Sakkal Majalla"/>
          <w:b/>
          <w:bCs/>
          <w:sz w:val="36"/>
          <w:szCs w:val="36"/>
          <w:rtl/>
        </w:rPr>
        <w:t>دور إدارة المخاط</w:t>
      </w:r>
      <w:r>
        <w:rPr>
          <w:rFonts w:ascii="Sakkal Majalla" w:hAnsi="Sakkal Majalla" w:cs="Sakkal Majalla" w:hint="cs"/>
          <w:b/>
          <w:bCs/>
          <w:sz w:val="36"/>
          <w:szCs w:val="36"/>
          <w:rtl/>
        </w:rPr>
        <w:t xml:space="preserve">ر </w:t>
      </w:r>
      <w:r w:rsidRPr="00A502BE">
        <w:rPr>
          <w:rFonts w:ascii="Sakkal Majalla" w:hAnsi="Sakkal Majalla" w:cs="Sakkal Majalla"/>
          <w:b/>
          <w:bCs/>
          <w:sz w:val="36"/>
          <w:szCs w:val="36"/>
          <w:rtl/>
        </w:rPr>
        <w:t xml:space="preserve">في تحقيق النجاح الاستراتيجي للمشاريع التجارية: دراسة ميدانية بالتطبيق على </w:t>
      </w:r>
      <w:r w:rsidRPr="00A502BE">
        <w:rPr>
          <w:rFonts w:ascii="Sakkal Majalla" w:hAnsi="Sakkal Majalla" w:cs="Sakkal Majalla" w:hint="cs"/>
          <w:b/>
          <w:bCs/>
          <w:sz w:val="36"/>
          <w:szCs w:val="36"/>
          <w:rtl/>
        </w:rPr>
        <w:t>قطاع الاتصالات السعودي</w:t>
      </w:r>
    </w:p>
    <w:bookmarkEnd w:id="1"/>
    <w:p w14:paraId="1AA4343F" w14:textId="77777777" w:rsidR="009125CE" w:rsidRPr="009125CE" w:rsidRDefault="009125CE" w:rsidP="00A502BE">
      <w:pP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69DFEC9"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DC32C2">
        <w:rPr>
          <w:rFonts w:ascii="Sakkal Majalla" w:hAnsi="Sakkal Majalla" w:cs="Sakkal Majalla" w:hint="cs"/>
          <w:b/>
          <w:bCs/>
          <w:sz w:val="28"/>
          <w:szCs w:val="28"/>
          <w:rtl/>
          <w:lang w:bidi="ar-EG"/>
        </w:rPr>
        <w:t xml:space="preserve"> </w:t>
      </w:r>
      <w:bookmarkStart w:id="2" w:name="_Hlk193488919"/>
      <w:proofErr w:type="gramStart"/>
      <w:r w:rsidR="00DC32C2">
        <w:rPr>
          <w:rFonts w:ascii="Sakkal Majalla" w:hAnsi="Sakkal Majalla" w:cs="Sakkal Majalla" w:hint="cs"/>
          <w:b/>
          <w:bCs/>
          <w:sz w:val="28"/>
          <w:szCs w:val="28"/>
          <w:rtl/>
          <w:lang w:bidi="ar-EG"/>
        </w:rPr>
        <w:t>عبدالله</w:t>
      </w:r>
      <w:proofErr w:type="gramEnd"/>
      <w:r w:rsidR="00DC32C2">
        <w:rPr>
          <w:rFonts w:ascii="Sakkal Majalla" w:hAnsi="Sakkal Majalla" w:cs="Sakkal Majalla" w:hint="cs"/>
          <w:b/>
          <w:bCs/>
          <w:sz w:val="28"/>
          <w:szCs w:val="28"/>
          <w:rtl/>
          <w:lang w:bidi="ar-EG"/>
        </w:rPr>
        <w:t xml:space="preserve"> ضيف الله </w:t>
      </w:r>
      <w:proofErr w:type="spellStart"/>
      <w:r w:rsidR="00DC32C2">
        <w:rPr>
          <w:rFonts w:ascii="Sakkal Majalla" w:hAnsi="Sakkal Majalla" w:cs="Sakkal Majalla" w:hint="cs"/>
          <w:b/>
          <w:bCs/>
          <w:sz w:val="28"/>
          <w:szCs w:val="28"/>
          <w:rtl/>
          <w:lang w:bidi="ar-EG"/>
        </w:rPr>
        <w:t>الزايدي</w:t>
      </w:r>
      <w:bookmarkEnd w:id="2"/>
      <w:proofErr w:type="spellEnd"/>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إشراف/</w:t>
      </w:r>
    </w:p>
    <w:p w14:paraId="16CF2D6A" w14:textId="09E48423" w:rsidR="009125CE" w:rsidRPr="001902DB" w:rsidRDefault="00D04F62" w:rsidP="00DC32C2">
      <w:pPr>
        <w:jc w:val="center"/>
        <w:rPr>
          <w:rFonts w:ascii="Sakkal Majalla" w:hAnsi="Sakkal Majalla" w:cs="Sakkal Majalla"/>
          <w:b/>
          <w:bCs/>
          <w:sz w:val="28"/>
          <w:szCs w:val="28"/>
          <w:rtl/>
          <w:lang w:bidi="ar-EG"/>
        </w:rPr>
      </w:pPr>
      <w:bookmarkStart w:id="3" w:name="_Hlk193488926"/>
      <w:r w:rsidRPr="00D55439">
        <w:rPr>
          <w:rFonts w:ascii="Sakkal Majalla" w:hAnsi="Sakkal Majalla" w:cs="Sakkal Majalla" w:hint="cs"/>
          <w:b/>
          <w:bCs/>
          <w:sz w:val="28"/>
          <w:szCs w:val="28"/>
          <w:rtl/>
          <w:lang w:bidi="ar-EG"/>
        </w:rPr>
        <w:t>د.</w:t>
      </w:r>
      <w:r w:rsidR="00D55439" w:rsidRPr="00D55439">
        <w:rPr>
          <w:rFonts w:ascii="Sakkal Majalla" w:hAnsi="Sakkal Majalla" w:cs="Sakkal Majalla"/>
          <w:b/>
          <w:bCs/>
          <w:sz w:val="28"/>
          <w:szCs w:val="28"/>
          <w:rtl/>
          <w:lang w:bidi="ar-EG"/>
        </w:rPr>
        <w:t xml:space="preserve"> </w:t>
      </w:r>
      <w:r w:rsidR="00DC32C2" w:rsidRPr="00DC32C2">
        <w:rPr>
          <w:rFonts w:ascii="Sakkal Majalla" w:hAnsi="Sakkal Majalla" w:cs="Sakkal Majalla"/>
          <w:b/>
          <w:bCs/>
          <w:sz w:val="28"/>
          <w:szCs w:val="28"/>
          <w:lang w:bidi="ar-EG"/>
        </w:rPr>
        <w:t> </w:t>
      </w:r>
      <w:r w:rsidR="00DC32C2" w:rsidRPr="00DC32C2">
        <w:rPr>
          <w:rFonts w:ascii="Sakkal Majalla" w:hAnsi="Sakkal Majalla" w:cs="Sakkal Majalla"/>
          <w:b/>
          <w:bCs/>
          <w:sz w:val="28"/>
          <w:szCs w:val="28"/>
          <w:rtl/>
        </w:rPr>
        <w:t>الفيصل عبد الحميد محمد حسن</w:t>
      </w:r>
      <w:bookmarkEnd w:id="3"/>
      <w:r w:rsidRPr="00D55439">
        <w:rPr>
          <w:rFonts w:ascii="Sakkal Majalla" w:hAnsi="Sakkal Majalla" w:cs="Sakkal Majalla"/>
          <w:b/>
          <w:bCs/>
          <w:sz w:val="28"/>
          <w:szCs w:val="28"/>
          <w:rtl/>
          <w:lang w:bidi="ar-EG"/>
        </w:rPr>
        <w:br/>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FD4CE01" w:rsidR="009125CE" w:rsidRPr="001902DB" w:rsidRDefault="009125CE" w:rsidP="003649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64996">
        <w:rPr>
          <w:rFonts w:ascii="Sakkal Majalla" w:hAnsi="Sakkal Majalla" w:cs="Sakkal Majalla" w:hint="cs"/>
          <w:b/>
          <w:bCs/>
          <w:sz w:val="28"/>
          <w:szCs w:val="28"/>
          <w:rtl/>
          <w:lang w:bidi="ar-EG"/>
        </w:rPr>
        <w:t>5</w:t>
      </w:r>
    </w:p>
    <w:p w14:paraId="4C4C46D7" w14:textId="41044756" w:rsidR="007D6BFC" w:rsidRDefault="006D1356" w:rsidP="0081738E">
      <w:pPr>
        <w:jc w:val="center"/>
        <w:outlineLvl w:val="0"/>
        <w:rPr>
          <w:rFonts w:ascii="Sakkal Majalla" w:hAnsi="Sakkal Majalla" w:cs="Sakkal Majalla"/>
          <w:b/>
          <w:bCs/>
          <w:sz w:val="40"/>
          <w:szCs w:val="40"/>
          <w:rtl/>
        </w:rPr>
      </w:pPr>
      <w:bookmarkStart w:id="4" w:name="_Toc193492352"/>
      <w:r w:rsidRPr="00D55439">
        <w:rPr>
          <w:rFonts w:ascii="Sakkal Majalla" w:hAnsi="Sakkal Majalla" w:cs="Sakkal Majalla"/>
          <w:b/>
          <w:bCs/>
          <w:sz w:val="40"/>
          <w:szCs w:val="40"/>
          <w:rtl/>
        </w:rPr>
        <w:lastRenderedPageBreak/>
        <w:t>الإهداء</w:t>
      </w:r>
      <w:bookmarkEnd w:id="4"/>
    </w:p>
    <w:p w14:paraId="5C317293" w14:textId="77777777" w:rsidR="0081738E" w:rsidRPr="0081738E" w:rsidRDefault="0081738E" w:rsidP="0081738E">
      <w:pPr>
        <w:jc w:val="center"/>
        <w:rPr>
          <w:rFonts w:ascii="Sakkal Majalla" w:hAnsi="Sakkal Majalla" w:cs="Sakkal Majalla"/>
          <w:b/>
          <w:bCs/>
          <w:sz w:val="40"/>
          <w:szCs w:val="40"/>
        </w:rPr>
      </w:pPr>
    </w:p>
    <w:p w14:paraId="254694A0" w14:textId="7ABB9F27" w:rsidR="007D6BFC" w:rsidRPr="007D6BFC" w:rsidRDefault="0081738E" w:rsidP="007D6BFC">
      <w:pPr>
        <w:spacing w:line="480" w:lineRule="auto"/>
        <w:jc w:val="center"/>
        <w:rPr>
          <w:rFonts w:ascii="Sakkal Majalla" w:hAnsi="Sakkal Majalla" w:cs="Sakkal Majalla"/>
          <w:sz w:val="36"/>
          <w:szCs w:val="36"/>
        </w:rPr>
      </w:pPr>
      <w:r>
        <w:rPr>
          <w:rFonts w:ascii="Sakkal Majalla" w:hAnsi="Sakkal Majalla" w:cs="Sakkal Majalla"/>
          <w:sz w:val="36"/>
          <w:szCs w:val="36"/>
          <w:rtl/>
        </w:rPr>
        <w:t>إلى من كانت دعواتهم لي عونا وسند</w:t>
      </w:r>
      <w:r w:rsidR="007D6BFC" w:rsidRPr="007D6BFC">
        <w:rPr>
          <w:rFonts w:ascii="Sakkal Majalla" w:hAnsi="Sakkal Majalla" w:cs="Sakkal Majalla"/>
          <w:sz w:val="36"/>
          <w:szCs w:val="36"/>
          <w:rtl/>
        </w:rPr>
        <w:t>ا في كل خطوة خطوتها،</w:t>
      </w:r>
      <w:r w:rsidR="007D6BFC" w:rsidRPr="007D6BFC">
        <w:rPr>
          <w:rFonts w:ascii="Sakkal Majalla" w:hAnsi="Sakkal Majalla" w:cs="Sakkal Majalla"/>
          <w:sz w:val="36"/>
          <w:szCs w:val="36"/>
        </w:rPr>
        <w:br/>
      </w:r>
      <w:r w:rsidR="007D6BFC" w:rsidRPr="007D6BFC">
        <w:rPr>
          <w:rFonts w:ascii="Sakkal Majalla" w:hAnsi="Sakkal Majalla" w:cs="Sakkal Majalla"/>
          <w:sz w:val="36"/>
          <w:szCs w:val="36"/>
          <w:rtl/>
        </w:rPr>
        <w:t>إلى من غمروني بحبهم ودعمهم اللامحدود،</w:t>
      </w:r>
      <w:r w:rsidR="007D6BFC" w:rsidRPr="007D6BFC">
        <w:rPr>
          <w:rFonts w:ascii="Sakkal Majalla" w:hAnsi="Sakkal Majalla" w:cs="Sakkal Majalla"/>
          <w:sz w:val="36"/>
          <w:szCs w:val="36"/>
        </w:rPr>
        <w:br/>
      </w:r>
      <w:r w:rsidR="007D6BFC" w:rsidRPr="007D6BFC">
        <w:rPr>
          <w:rFonts w:ascii="Sakkal Majalla" w:hAnsi="Sakkal Majalla" w:cs="Sakkal Majalla"/>
          <w:sz w:val="36"/>
          <w:szCs w:val="36"/>
          <w:rtl/>
        </w:rPr>
        <w:t>إلى والديَّ العزيزين، رمز العطاء والتضحية،</w:t>
      </w:r>
      <w:r w:rsidR="007D6BFC" w:rsidRPr="007D6BFC">
        <w:rPr>
          <w:rFonts w:ascii="Sakkal Majalla" w:hAnsi="Sakkal Majalla" w:cs="Sakkal Majalla"/>
          <w:sz w:val="36"/>
          <w:szCs w:val="36"/>
        </w:rPr>
        <w:br/>
      </w:r>
      <w:r w:rsidR="007D6BFC" w:rsidRPr="007D6BFC">
        <w:rPr>
          <w:rFonts w:ascii="Sakkal Majalla" w:hAnsi="Sakkal Majalla" w:cs="Sakkal Majalla"/>
          <w:sz w:val="36"/>
          <w:szCs w:val="36"/>
          <w:rtl/>
        </w:rPr>
        <w:t>إلى من علموني الصبر والإصرار، وألهموني السعي نحو الأفضل،</w:t>
      </w:r>
      <w:r w:rsidR="007D6BFC" w:rsidRPr="007D6BFC">
        <w:rPr>
          <w:rFonts w:ascii="Sakkal Majalla" w:hAnsi="Sakkal Majalla" w:cs="Sakkal Majalla"/>
          <w:sz w:val="36"/>
          <w:szCs w:val="36"/>
        </w:rPr>
        <w:br/>
      </w:r>
      <w:r w:rsidR="007D6BFC" w:rsidRPr="007D6BFC">
        <w:rPr>
          <w:rFonts w:ascii="Sakkal Majalla" w:hAnsi="Sakkal Majalla" w:cs="Sakkal Majalla"/>
          <w:sz w:val="36"/>
          <w:szCs w:val="36"/>
          <w:rtl/>
        </w:rPr>
        <w:t>إلى إخوتي وأخواتي، شركاء الفرح والنجاح،</w:t>
      </w:r>
      <w:r w:rsidR="007D6BFC" w:rsidRPr="007D6BFC">
        <w:rPr>
          <w:rFonts w:ascii="Sakkal Majalla" w:hAnsi="Sakkal Majalla" w:cs="Sakkal Majalla"/>
          <w:sz w:val="36"/>
          <w:szCs w:val="36"/>
        </w:rPr>
        <w:br/>
      </w:r>
      <w:r w:rsidR="007D6BFC" w:rsidRPr="007D6BFC">
        <w:rPr>
          <w:rFonts w:ascii="Sakkal Majalla" w:hAnsi="Sakkal Majalla" w:cs="Sakkal Majalla"/>
          <w:sz w:val="36"/>
          <w:szCs w:val="36"/>
          <w:rtl/>
        </w:rPr>
        <w:t>وإلى كل من كان له بصمة في رحلتي العلمية،</w:t>
      </w:r>
      <w:r w:rsidR="007D6BFC" w:rsidRPr="007D6BFC">
        <w:rPr>
          <w:rFonts w:ascii="Sakkal Majalla" w:hAnsi="Sakkal Majalla" w:cs="Sakkal Majalla"/>
          <w:sz w:val="36"/>
          <w:szCs w:val="36"/>
        </w:rPr>
        <w:br/>
      </w:r>
      <w:r>
        <w:rPr>
          <w:rFonts w:ascii="Sakkal Majalla" w:hAnsi="Sakkal Majalla" w:cs="Sakkal Majalla"/>
          <w:sz w:val="36"/>
          <w:szCs w:val="36"/>
          <w:rtl/>
        </w:rPr>
        <w:t>أهدي هذا العمل المتواضع، راجي</w:t>
      </w:r>
      <w:r w:rsidR="007D6BFC" w:rsidRPr="007D6BFC">
        <w:rPr>
          <w:rFonts w:ascii="Sakkal Majalla" w:hAnsi="Sakkal Majalla" w:cs="Sakkal Majalla"/>
          <w:sz w:val="36"/>
          <w:szCs w:val="36"/>
          <w:rtl/>
        </w:rPr>
        <w:t>ا من الله أن يكون خطوةً في طريق العلم والمعرفة،</w:t>
      </w:r>
      <w:r w:rsidR="007D6BFC" w:rsidRPr="007D6BFC">
        <w:rPr>
          <w:rFonts w:ascii="Sakkal Majalla" w:hAnsi="Sakkal Majalla" w:cs="Sakkal Majalla"/>
          <w:sz w:val="36"/>
          <w:szCs w:val="36"/>
        </w:rPr>
        <w:br/>
      </w:r>
      <w:r w:rsidR="007D6BFC" w:rsidRPr="007D6BFC">
        <w:rPr>
          <w:rFonts w:ascii="Sakkal Majalla" w:hAnsi="Sakkal Majalla" w:cs="Sakkal Majalla"/>
          <w:sz w:val="36"/>
          <w:szCs w:val="36"/>
          <w:rtl/>
        </w:rPr>
        <w:t>وأن ينال رضاكم وتقديركم</w:t>
      </w:r>
      <w:r w:rsidR="007D6BFC" w:rsidRPr="007D6BFC">
        <w:rPr>
          <w:rFonts w:ascii="Sakkal Majalla" w:hAnsi="Sakkal Majalla" w:cs="Sakkal Majalla"/>
          <w:sz w:val="36"/>
          <w:szCs w:val="36"/>
        </w:rPr>
        <w:t>.</w:t>
      </w:r>
    </w:p>
    <w:p w14:paraId="1FC094E5" w14:textId="77777777" w:rsidR="007D6BFC" w:rsidRPr="007D6BFC" w:rsidRDefault="007D6BFC" w:rsidP="007D6BFC">
      <w:pPr>
        <w:spacing w:line="480" w:lineRule="auto"/>
        <w:jc w:val="center"/>
        <w:rPr>
          <w:rFonts w:ascii="Sakkal Majalla" w:hAnsi="Sakkal Majalla" w:cs="Sakkal Majalla"/>
          <w:sz w:val="36"/>
          <w:szCs w:val="36"/>
        </w:rPr>
      </w:pPr>
      <w:r w:rsidRPr="007D6BFC">
        <w:rPr>
          <w:rFonts w:ascii="Sakkal Majalla" w:hAnsi="Sakkal Majalla" w:cs="Sakkal Majalla"/>
          <w:b/>
          <w:bCs/>
          <w:sz w:val="36"/>
          <w:szCs w:val="36"/>
          <w:rtl/>
        </w:rPr>
        <w:t>بكل الحب والتقدير</w:t>
      </w:r>
    </w:p>
    <w:p w14:paraId="39B4D6E3" w14:textId="77777777" w:rsidR="007D6BFC" w:rsidRDefault="007D6BFC" w:rsidP="00B624EB">
      <w:pPr>
        <w:spacing w:line="480" w:lineRule="auto"/>
        <w:jc w:val="center"/>
        <w:rPr>
          <w:rFonts w:ascii="Sakkal Majalla" w:hAnsi="Sakkal Majalla" w:cs="Sakkal Majalla"/>
          <w:sz w:val="36"/>
          <w:szCs w:val="36"/>
          <w:rtl/>
        </w:rPr>
      </w:pPr>
    </w:p>
    <w:p w14:paraId="65C7E760" w14:textId="77777777" w:rsidR="0081738E" w:rsidRDefault="0081738E">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35CE2D0B" w14:textId="401AF8CF" w:rsidR="006D1356" w:rsidRPr="00D55439" w:rsidRDefault="006D1356" w:rsidP="006D1356">
      <w:pPr>
        <w:jc w:val="center"/>
        <w:outlineLvl w:val="0"/>
        <w:rPr>
          <w:rFonts w:ascii="Sakkal Majalla" w:hAnsi="Sakkal Majalla" w:cs="Sakkal Majalla"/>
          <w:b/>
          <w:bCs/>
          <w:sz w:val="40"/>
          <w:szCs w:val="40"/>
        </w:rPr>
      </w:pPr>
      <w:bookmarkStart w:id="5" w:name="_Toc193492353"/>
      <w:r w:rsidRPr="00D55439">
        <w:rPr>
          <w:rFonts w:ascii="Sakkal Majalla" w:hAnsi="Sakkal Majalla" w:cs="Sakkal Majalla"/>
          <w:b/>
          <w:bCs/>
          <w:sz w:val="40"/>
          <w:szCs w:val="40"/>
          <w:rtl/>
        </w:rPr>
        <w:lastRenderedPageBreak/>
        <w:t>مستخلص الدراسة</w:t>
      </w:r>
      <w:bookmarkEnd w:id="5"/>
    </w:p>
    <w:p w14:paraId="09332AB5" w14:textId="1C8E7E82" w:rsidR="007D6BFC" w:rsidRPr="007D6BFC" w:rsidRDefault="007D6BFC" w:rsidP="007D6BFC">
      <w:pPr>
        <w:spacing w:line="360" w:lineRule="auto"/>
        <w:jc w:val="both"/>
        <w:rPr>
          <w:rFonts w:ascii="Sakkal Majalla" w:hAnsi="Sakkal Majalla" w:cs="Sakkal Majalla"/>
          <w:sz w:val="32"/>
          <w:szCs w:val="32"/>
        </w:rPr>
      </w:pPr>
      <w:r w:rsidRPr="007D6BFC">
        <w:rPr>
          <w:rFonts w:ascii="Sakkal Majalla" w:hAnsi="Sakkal Majalla" w:cs="Sakkal Majalla"/>
          <w:sz w:val="32"/>
          <w:szCs w:val="32"/>
          <w:rtl/>
        </w:rPr>
        <w:t>هدفت الدراسة إلى تحليل دور إدارة المخاطر في تحقيق النجاح الاستراتيجي للمشاريع التجارية في قطاع الاتصالات السعودي. ولتحقيق هذا الهدف، اعتمدت الدراسة على المنهج الوصفي التحليلي، حيث تم جمع البيانات من عينة عشوائية بسيطة شملت 300 موظف من شركات الاتصالات السعودية الرئيسية (شركة الاتصالات السعودية</w:t>
      </w:r>
      <w:r w:rsidRPr="007D6BFC">
        <w:rPr>
          <w:rFonts w:ascii="Sakkal Majalla" w:hAnsi="Sakkal Majalla" w:cs="Sakkal Majalla"/>
          <w:sz w:val="32"/>
          <w:szCs w:val="32"/>
        </w:rPr>
        <w:t xml:space="preserve"> STC</w:t>
      </w:r>
      <w:r w:rsidRPr="007D6BFC">
        <w:rPr>
          <w:rFonts w:ascii="Sakkal Majalla" w:hAnsi="Sakkal Majalla" w:cs="Sakkal Majalla"/>
          <w:sz w:val="32"/>
          <w:szCs w:val="32"/>
          <w:rtl/>
        </w:rPr>
        <w:t>، موبايلي، زين السعودية</w:t>
      </w:r>
      <w:r>
        <w:rPr>
          <w:rFonts w:ascii="Sakkal Majalla" w:hAnsi="Sakkal Majalla" w:cs="Sakkal Majalla" w:hint="cs"/>
          <w:sz w:val="32"/>
          <w:szCs w:val="32"/>
          <w:rtl/>
        </w:rPr>
        <w:t>).</w:t>
      </w:r>
      <w:r>
        <w:rPr>
          <w:rFonts w:ascii="Sakkal Majalla" w:hAnsi="Sakkal Majalla" w:cs="Sakkal Majalla" w:hint="cs"/>
          <w:sz w:val="32"/>
          <w:szCs w:val="32"/>
          <w:rtl/>
          <w:lang w:bidi="ar-EG"/>
        </w:rPr>
        <w:t xml:space="preserve"> </w:t>
      </w:r>
      <w:r w:rsidRPr="007D6BFC">
        <w:rPr>
          <w:rFonts w:ascii="Sakkal Majalla" w:hAnsi="Sakkal Majalla" w:cs="Sakkal Majalla"/>
          <w:sz w:val="32"/>
          <w:szCs w:val="32"/>
          <w:rtl/>
        </w:rPr>
        <w:t xml:space="preserve">تم تصميم استبيان إلكتروني لتقييم واقع إدارة المخاطر ومستوى النجاح الاستراتيجي في تلك الشركات، مع التركيز على أبعاد النجاح الاستراتيجي المتمثلة في القدرة على البقاء، والنمو، والتكيف. استخدمت الدراسة عدة أدوات إحصائية، من بينها الإحصاءات الوصفية، معامل ارتباط بيرسون، معامل ألفا </w:t>
      </w:r>
      <w:proofErr w:type="spellStart"/>
      <w:r w:rsidRPr="007D6BFC">
        <w:rPr>
          <w:rFonts w:ascii="Sakkal Majalla" w:hAnsi="Sakkal Majalla" w:cs="Sakkal Majalla"/>
          <w:sz w:val="32"/>
          <w:szCs w:val="32"/>
          <w:rtl/>
        </w:rPr>
        <w:t>كرونباخ</w:t>
      </w:r>
      <w:proofErr w:type="spellEnd"/>
      <w:r w:rsidRPr="007D6BFC">
        <w:rPr>
          <w:rFonts w:ascii="Sakkal Majalla" w:hAnsi="Sakkal Majalla" w:cs="Sakkal Majalla"/>
          <w:sz w:val="32"/>
          <w:szCs w:val="32"/>
          <w:rtl/>
        </w:rPr>
        <w:t>، واختبار</w:t>
      </w:r>
      <w:r w:rsidRPr="007D6BFC">
        <w:rPr>
          <w:rFonts w:ascii="Sakkal Majalla" w:hAnsi="Sakkal Majalla" w:cs="Sakkal Majalla"/>
          <w:sz w:val="32"/>
          <w:szCs w:val="32"/>
        </w:rPr>
        <w:t xml:space="preserve"> T </w:t>
      </w:r>
      <w:r w:rsidRPr="007D6BFC">
        <w:rPr>
          <w:rFonts w:ascii="Sakkal Majalla" w:hAnsi="Sakkal Majalla" w:cs="Sakkal Majalla"/>
          <w:sz w:val="32"/>
          <w:szCs w:val="32"/>
          <w:rtl/>
        </w:rPr>
        <w:t>لعينة واحدة، بالإضافة إلى نموذج الانحدار البسيط لتحليل العلاقات بين المتغيرات</w:t>
      </w:r>
      <w:r w:rsidRPr="007D6BFC">
        <w:rPr>
          <w:rFonts w:ascii="Sakkal Majalla" w:hAnsi="Sakkal Majalla" w:cs="Sakkal Majalla"/>
          <w:sz w:val="32"/>
          <w:szCs w:val="32"/>
        </w:rPr>
        <w:t>.</w:t>
      </w:r>
    </w:p>
    <w:p w14:paraId="57102EEA" w14:textId="7D40D884" w:rsidR="007D6BFC" w:rsidRDefault="007D6BFC" w:rsidP="007D6BFC">
      <w:pPr>
        <w:spacing w:line="360" w:lineRule="auto"/>
        <w:jc w:val="both"/>
        <w:rPr>
          <w:rFonts w:ascii="Sakkal Majalla" w:hAnsi="Sakkal Majalla" w:cs="Sakkal Majalla"/>
          <w:sz w:val="32"/>
          <w:szCs w:val="32"/>
          <w:rtl/>
        </w:rPr>
      </w:pPr>
      <w:r w:rsidRPr="007D6BFC">
        <w:rPr>
          <w:rFonts w:ascii="Sakkal Majalla" w:hAnsi="Sakkal Majalla" w:cs="Sakkal Majalla"/>
          <w:sz w:val="32"/>
          <w:szCs w:val="32"/>
          <w:rtl/>
        </w:rPr>
        <w:t>أظهرت النتائج وجود مستوى جيد من ممارسات إدارة المخاطر في شركات الاتصالات السعودية، مع وجود خطط طوارئ فعالة</w:t>
      </w:r>
      <w:r w:rsidRPr="007D6BFC">
        <w:rPr>
          <w:rFonts w:ascii="Sakkal Majalla" w:hAnsi="Sakkal Majalla" w:cs="Sakkal Majalla"/>
          <w:sz w:val="32"/>
          <w:szCs w:val="32"/>
        </w:rPr>
        <w:t>.</w:t>
      </w:r>
      <w:r>
        <w:rPr>
          <w:rFonts w:ascii="Sakkal Majalla" w:hAnsi="Sakkal Majalla" w:cs="Sakkal Majalla" w:hint="cs"/>
          <w:sz w:val="32"/>
          <w:szCs w:val="32"/>
          <w:rtl/>
          <w:lang w:bidi="ar-EG"/>
        </w:rPr>
        <w:t xml:space="preserve"> و</w:t>
      </w:r>
      <w:r w:rsidRPr="007D6BFC">
        <w:rPr>
          <w:rFonts w:ascii="Sakkal Majalla" w:hAnsi="Sakkal Majalla" w:cs="Sakkal Majalla"/>
          <w:sz w:val="32"/>
          <w:szCs w:val="32"/>
          <w:rtl/>
        </w:rPr>
        <w:t>كشفت النتائج عن علاقة طردية قوية بين إدارة المخاطر والنجاح الاستراتيجي في الشركات، حيث بلغ معامل الارتباط (0.773) بدلالة إحصائية</w:t>
      </w:r>
      <w:r w:rsidRPr="007D6BFC">
        <w:rPr>
          <w:rFonts w:ascii="Sakkal Majalla" w:hAnsi="Sakkal Majalla" w:cs="Sakkal Majalla"/>
          <w:sz w:val="32"/>
          <w:szCs w:val="32"/>
        </w:rPr>
        <w:t xml:space="preserve"> (p &lt; 0.05).</w:t>
      </w:r>
      <w:r>
        <w:rPr>
          <w:rFonts w:ascii="Sakkal Majalla" w:hAnsi="Sakkal Majalla" w:cs="Sakkal Majalla" w:hint="cs"/>
          <w:sz w:val="32"/>
          <w:szCs w:val="32"/>
          <w:rtl/>
          <w:lang w:bidi="ar-EG"/>
        </w:rPr>
        <w:t xml:space="preserve">، كما </w:t>
      </w:r>
      <w:r w:rsidRPr="007D6BFC">
        <w:rPr>
          <w:rFonts w:ascii="Sakkal Majalla" w:hAnsi="Sakkal Majalla" w:cs="Sakkal Majalla"/>
          <w:sz w:val="32"/>
          <w:szCs w:val="32"/>
          <w:rtl/>
        </w:rPr>
        <w:t>تبين أن إدارة المخاطر تسهم بشكل كبير في تعزيز قدرة الشركات على النمو (معامل ارتباط 0.720) والبقاء (معامل ارتباط 0.772) والتكيف (معامل ارتباط 0.768</w:t>
      </w:r>
      <w:r>
        <w:rPr>
          <w:rFonts w:ascii="Sakkal Majalla" w:hAnsi="Sakkal Majalla" w:cs="Sakkal Majalla" w:hint="cs"/>
          <w:sz w:val="32"/>
          <w:szCs w:val="32"/>
          <w:rtl/>
        </w:rPr>
        <w:t>). واوصت الدراسة ب</w:t>
      </w:r>
      <w:r w:rsidRPr="007D6BFC">
        <w:rPr>
          <w:rFonts w:ascii="Sakkal Majalla" w:hAnsi="Sakkal Majalla" w:cs="Sakkal Majalla"/>
          <w:sz w:val="32"/>
          <w:szCs w:val="32"/>
          <w:rtl/>
        </w:rPr>
        <w:t>تعزيز الاستفادة من خطط الطوارئ كمصدر للميزة التنافسية مع الاستمرار في تطويرها وتحديثها</w:t>
      </w:r>
      <w:r w:rsidRPr="007D6BFC">
        <w:rPr>
          <w:rFonts w:ascii="Sakkal Majalla" w:hAnsi="Sakkal Majalla" w:cs="Sakkal Majalla"/>
          <w:sz w:val="32"/>
          <w:szCs w:val="32"/>
        </w:rPr>
        <w:t>.</w:t>
      </w:r>
      <w:r>
        <w:rPr>
          <w:rFonts w:ascii="Sakkal Majalla" w:hAnsi="Sakkal Majalla" w:cs="Sakkal Majalla" w:hint="cs"/>
          <w:sz w:val="32"/>
          <w:szCs w:val="32"/>
          <w:rtl/>
          <w:lang w:bidi="ar-EG"/>
        </w:rPr>
        <w:t xml:space="preserve"> و</w:t>
      </w:r>
      <w:r w:rsidRPr="007D6BFC">
        <w:rPr>
          <w:rFonts w:ascii="Sakkal Majalla" w:hAnsi="Sakkal Majalla" w:cs="Sakkal Majalla"/>
          <w:sz w:val="32"/>
          <w:szCs w:val="32"/>
          <w:rtl/>
        </w:rPr>
        <w:t>تحديث سياسات وإجراءات إدارة المخاطر بشكل دوري بمساعدة بيوت الخبرة لضمان مواكبتها للتطورات في قطاع الاتصالات</w:t>
      </w:r>
      <w:r w:rsidRPr="007D6BFC">
        <w:rPr>
          <w:rFonts w:ascii="Sakkal Majalla" w:hAnsi="Sakkal Majalla" w:cs="Sakkal Majalla"/>
          <w:sz w:val="32"/>
          <w:szCs w:val="32"/>
        </w:rPr>
        <w:t>.</w:t>
      </w:r>
      <w:r>
        <w:rPr>
          <w:rFonts w:ascii="Sakkal Majalla" w:hAnsi="Sakkal Majalla" w:cs="Sakkal Majalla" w:hint="cs"/>
          <w:sz w:val="32"/>
          <w:szCs w:val="32"/>
          <w:rtl/>
          <w:lang w:bidi="ar-EG"/>
        </w:rPr>
        <w:t xml:space="preserve"> كما اوصت ب</w:t>
      </w:r>
      <w:r w:rsidRPr="007D6BFC">
        <w:rPr>
          <w:rFonts w:ascii="Sakkal Majalla" w:hAnsi="Sakkal Majalla" w:cs="Sakkal Majalla"/>
          <w:sz w:val="32"/>
          <w:szCs w:val="32"/>
          <w:rtl/>
        </w:rPr>
        <w:t>تعزيز مشاركة الموظفين في عمليات اتخاذ القرار لتحسين الرضا الوظيفي وزيادة الولاء المؤسسي</w:t>
      </w:r>
      <w:r w:rsidRPr="007D6BFC">
        <w:rPr>
          <w:rFonts w:ascii="Sakkal Majalla" w:hAnsi="Sakkal Majalla" w:cs="Sakkal Majalla"/>
          <w:sz w:val="32"/>
          <w:szCs w:val="32"/>
        </w:rPr>
        <w:t>.</w:t>
      </w:r>
      <w:r>
        <w:rPr>
          <w:rFonts w:ascii="Sakkal Majalla" w:hAnsi="Sakkal Majalla" w:cs="Sakkal Majalla" w:hint="cs"/>
          <w:sz w:val="32"/>
          <w:szCs w:val="32"/>
          <w:rtl/>
          <w:lang w:bidi="ar-EG"/>
        </w:rPr>
        <w:t xml:space="preserve"> </w:t>
      </w:r>
    </w:p>
    <w:p w14:paraId="0B1F7733" w14:textId="22E4B8C0" w:rsidR="00A31F4F" w:rsidRPr="00A31F4F" w:rsidRDefault="00A31F4F" w:rsidP="007D6BFC">
      <w:pPr>
        <w:spacing w:line="360" w:lineRule="auto"/>
        <w:jc w:val="both"/>
        <w:rPr>
          <w:rFonts w:ascii="Sakkal Majalla" w:hAnsi="Sakkal Majalla" w:cs="Sakkal Majalla"/>
          <w:sz w:val="32"/>
          <w:szCs w:val="32"/>
          <w:rtl/>
        </w:rPr>
      </w:pPr>
      <w:r w:rsidRPr="00A31F4F">
        <w:rPr>
          <w:rFonts w:ascii="Sakkal Majalla" w:hAnsi="Sakkal Majalla" w:cs="Sakkal Majalla"/>
          <w:b/>
          <w:bCs/>
          <w:sz w:val="32"/>
          <w:szCs w:val="32"/>
          <w:rtl/>
        </w:rPr>
        <w:t>الكلمات المفتاحية</w:t>
      </w:r>
      <w:r w:rsidRPr="00A31F4F">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A31F4F">
        <w:rPr>
          <w:rFonts w:ascii="Sakkal Majalla" w:hAnsi="Sakkal Majalla" w:cs="Sakkal Majalla"/>
          <w:sz w:val="32"/>
          <w:szCs w:val="32"/>
          <w:rtl/>
        </w:rPr>
        <w:t xml:space="preserve">إدارة المخاطر، </w:t>
      </w:r>
      <w:r w:rsidR="00A502BE">
        <w:rPr>
          <w:rFonts w:ascii="Sakkal Majalla" w:hAnsi="Sakkal Majalla" w:cs="Sakkal Majalla" w:hint="cs"/>
          <w:sz w:val="32"/>
          <w:szCs w:val="32"/>
          <w:rtl/>
        </w:rPr>
        <w:t>النجاح الاستراتيجي</w:t>
      </w:r>
      <w:r w:rsidRPr="00A31F4F">
        <w:rPr>
          <w:rFonts w:ascii="Sakkal Majalla" w:hAnsi="Sakkal Majalla" w:cs="Sakkal Majalla"/>
          <w:sz w:val="32"/>
          <w:szCs w:val="32"/>
          <w:rtl/>
        </w:rPr>
        <w:t xml:space="preserve">، </w:t>
      </w:r>
      <w:r w:rsidR="00126AF9">
        <w:rPr>
          <w:rFonts w:ascii="Sakkal Majalla" w:hAnsi="Sakkal Majalla" w:cs="Sakkal Majalla" w:hint="cs"/>
          <w:sz w:val="32"/>
          <w:szCs w:val="32"/>
          <w:rtl/>
        </w:rPr>
        <w:t>قطاع</w:t>
      </w:r>
      <w:r w:rsidR="00126AF9">
        <w:rPr>
          <w:rFonts w:ascii="Sakkal Majalla" w:hAnsi="Sakkal Majalla" w:cs="Sakkal Majalla"/>
          <w:sz w:val="32"/>
          <w:szCs w:val="32"/>
          <w:rtl/>
        </w:rPr>
        <w:t xml:space="preserve"> الاتصالات السعودي</w:t>
      </w:r>
      <w:r w:rsidRPr="00A31F4F">
        <w:rPr>
          <w:rFonts w:ascii="Sakkal Majalla" w:hAnsi="Sakkal Majalla" w:cs="Sakkal Majalla"/>
          <w:sz w:val="32"/>
          <w:szCs w:val="32"/>
        </w:rPr>
        <w:t>.</w:t>
      </w:r>
    </w:p>
    <w:p w14:paraId="38AE20E7" w14:textId="5EB62D04" w:rsidR="006D1356" w:rsidRPr="00B837FA" w:rsidRDefault="006D1356" w:rsidP="00B837FA">
      <w:pPr>
        <w:jc w:val="center"/>
        <w:rPr>
          <w:rFonts w:ascii="Sakkal Majalla" w:hAnsi="Sakkal Majalla" w:cs="Sakkal Majalla"/>
          <w:b/>
          <w:bCs/>
          <w:sz w:val="40"/>
          <w:szCs w:val="40"/>
          <w:rtl/>
        </w:rPr>
      </w:pPr>
      <w:r w:rsidRPr="00B837FA">
        <w:rPr>
          <w:rFonts w:ascii="Sakkal Majalla" w:hAnsi="Sakkal Majalla" w:cs="Sakkal Majalla" w:hint="cs"/>
          <w:b/>
          <w:bCs/>
          <w:sz w:val="40"/>
          <w:szCs w:val="40"/>
          <w:rtl/>
        </w:rPr>
        <w:lastRenderedPageBreak/>
        <w:t>فهرس المحتويات</w:t>
      </w:r>
    </w:p>
    <w:sdt>
      <w:sdtPr>
        <w:rPr>
          <w:rFonts w:asciiTheme="minorHAnsi" w:eastAsia="Calibri" w:hAnsiTheme="minorHAnsi"/>
          <w:b w:val="0"/>
          <w:bCs w:val="0"/>
          <w:noProof w:val="0"/>
          <w:kern w:val="0"/>
          <w:sz w:val="32"/>
          <w:szCs w:val="32"/>
          <w:rtl/>
          <w14:ligatures w14:val="none"/>
        </w:rPr>
        <w:id w:val="46572032"/>
        <w:docPartObj>
          <w:docPartGallery w:val="Table of Contents"/>
          <w:docPartUnique/>
        </w:docPartObj>
      </w:sdtPr>
      <w:sdtEndPr>
        <w:rPr>
          <w:rFonts w:eastAsiaTheme="minorHAnsi"/>
          <w:kern w:val="2"/>
          <w14:ligatures w14:val="standardContextual"/>
        </w:rPr>
      </w:sdtEndPr>
      <w:sdtContent>
        <w:p w14:paraId="7B6FE9DD" w14:textId="5CFDD4FB" w:rsidR="00271BFF" w:rsidRDefault="006D1356">
          <w:pPr>
            <w:pStyle w:val="TOC1"/>
            <w:rPr>
              <w:rFonts w:asciiTheme="minorHAnsi" w:eastAsiaTheme="minorEastAsia" w:hAnsiTheme="minorHAnsi"/>
              <w:b w:val="0"/>
              <w:bCs w:val="0"/>
              <w:sz w:val="24"/>
              <w:szCs w:val="24"/>
              <w:rtl/>
            </w:rPr>
          </w:pPr>
          <w:r w:rsidRPr="0081738E">
            <w:rPr>
              <w:sz w:val="32"/>
              <w:szCs w:val="32"/>
            </w:rPr>
            <w:fldChar w:fldCharType="begin"/>
          </w:r>
          <w:r w:rsidRPr="0081738E">
            <w:rPr>
              <w:sz w:val="32"/>
              <w:szCs w:val="32"/>
            </w:rPr>
            <w:instrText xml:space="preserve"> TOC \o "1-3" \h \z \u </w:instrText>
          </w:r>
          <w:r w:rsidRPr="0081738E">
            <w:rPr>
              <w:sz w:val="32"/>
              <w:szCs w:val="32"/>
            </w:rPr>
            <w:fldChar w:fldCharType="separate"/>
          </w:r>
          <w:hyperlink w:anchor="_Toc193492352" w:history="1">
            <w:r w:rsidR="00271BFF" w:rsidRPr="00E52FEC">
              <w:rPr>
                <w:rStyle w:val="Hyperlink"/>
                <w:rFonts w:ascii="Sakkal Majalla" w:hAnsi="Sakkal Majalla" w:cs="Sakkal Majalla" w:hint="eastAsia"/>
                <w:rtl/>
              </w:rPr>
              <w:t>الإهداء</w:t>
            </w:r>
            <w:r w:rsidR="00271BFF">
              <w:rPr>
                <w:webHidden/>
                <w:rtl/>
              </w:rPr>
              <w:tab/>
            </w:r>
            <w:r w:rsidR="00271BFF">
              <w:rPr>
                <w:webHidden/>
                <w:rtl/>
              </w:rPr>
              <w:fldChar w:fldCharType="begin"/>
            </w:r>
            <w:r w:rsidR="00271BFF">
              <w:rPr>
                <w:webHidden/>
                <w:rtl/>
              </w:rPr>
              <w:instrText xml:space="preserve"> </w:instrText>
            </w:r>
            <w:r w:rsidR="00271BFF">
              <w:rPr>
                <w:webHidden/>
              </w:rPr>
              <w:instrText>PAGEREF</w:instrText>
            </w:r>
            <w:r w:rsidR="00271BFF">
              <w:rPr>
                <w:webHidden/>
                <w:rtl/>
              </w:rPr>
              <w:instrText xml:space="preserve"> _</w:instrText>
            </w:r>
            <w:r w:rsidR="00271BFF">
              <w:rPr>
                <w:webHidden/>
              </w:rPr>
              <w:instrText>Toc193492352 \h</w:instrText>
            </w:r>
            <w:r w:rsidR="00271BFF">
              <w:rPr>
                <w:webHidden/>
                <w:rtl/>
              </w:rPr>
              <w:instrText xml:space="preserve"> </w:instrText>
            </w:r>
            <w:r w:rsidR="00271BFF">
              <w:rPr>
                <w:webHidden/>
                <w:rtl/>
              </w:rPr>
            </w:r>
            <w:r w:rsidR="00271BFF">
              <w:rPr>
                <w:webHidden/>
                <w:rtl/>
              </w:rPr>
              <w:fldChar w:fldCharType="separate"/>
            </w:r>
            <w:r w:rsidR="00271BFF">
              <w:rPr>
                <w:rFonts w:hint="eastAsia"/>
                <w:webHidden/>
                <w:rtl/>
              </w:rPr>
              <w:t>‌ب</w:t>
            </w:r>
            <w:r w:rsidR="00271BFF">
              <w:rPr>
                <w:webHidden/>
                <w:rtl/>
              </w:rPr>
              <w:fldChar w:fldCharType="end"/>
            </w:r>
          </w:hyperlink>
        </w:p>
        <w:p w14:paraId="0F6BB93A" w14:textId="223FA2D1" w:rsidR="00271BFF" w:rsidRDefault="00271BFF">
          <w:pPr>
            <w:pStyle w:val="TOC1"/>
            <w:rPr>
              <w:rFonts w:asciiTheme="minorHAnsi" w:eastAsiaTheme="minorEastAsia" w:hAnsiTheme="minorHAnsi"/>
              <w:b w:val="0"/>
              <w:bCs w:val="0"/>
              <w:sz w:val="24"/>
              <w:szCs w:val="24"/>
              <w:rtl/>
            </w:rPr>
          </w:pPr>
          <w:hyperlink w:anchor="_Toc193492353" w:history="1">
            <w:r w:rsidRPr="00E52FEC">
              <w:rPr>
                <w:rStyle w:val="Hyperlink"/>
                <w:rFonts w:ascii="Sakkal Majalla" w:hAnsi="Sakkal Majalla" w:cs="Sakkal Majalla" w:hint="eastAsia"/>
                <w:rtl/>
              </w:rPr>
              <w:t>مستخلص</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Toc193492353 \h</w:instrText>
            </w:r>
            <w:r>
              <w:rPr>
                <w:webHidden/>
                <w:rtl/>
              </w:rPr>
              <w:instrText xml:space="preserve"> </w:instrText>
            </w:r>
            <w:r>
              <w:rPr>
                <w:webHidden/>
                <w:rtl/>
              </w:rPr>
            </w:r>
            <w:r>
              <w:rPr>
                <w:webHidden/>
                <w:rtl/>
              </w:rPr>
              <w:fldChar w:fldCharType="separate"/>
            </w:r>
            <w:r>
              <w:rPr>
                <w:rFonts w:hint="eastAsia"/>
                <w:webHidden/>
                <w:rtl/>
              </w:rPr>
              <w:t>‌ج</w:t>
            </w:r>
            <w:r>
              <w:rPr>
                <w:webHidden/>
                <w:rtl/>
              </w:rPr>
              <w:fldChar w:fldCharType="end"/>
            </w:r>
          </w:hyperlink>
        </w:p>
        <w:p w14:paraId="32AD95F3" w14:textId="5110A3DF" w:rsidR="00271BFF" w:rsidRDefault="00271BFF">
          <w:pPr>
            <w:pStyle w:val="TOC1"/>
            <w:rPr>
              <w:rFonts w:asciiTheme="minorHAnsi" w:eastAsiaTheme="minorEastAsia" w:hAnsiTheme="minorHAnsi"/>
              <w:b w:val="0"/>
              <w:bCs w:val="0"/>
              <w:sz w:val="24"/>
              <w:szCs w:val="24"/>
              <w:rtl/>
            </w:rPr>
          </w:pPr>
          <w:hyperlink w:anchor="_Toc193492354" w:history="1">
            <w:r w:rsidRPr="00E52FEC">
              <w:rPr>
                <w:rStyle w:val="Hyperlink"/>
                <w:rFonts w:ascii="Sakkal Majalla" w:hAnsi="Sakkal Majalla" w:cs="Sakkal Majalla" w:hint="eastAsia"/>
                <w:rtl/>
              </w:rPr>
              <w:t>فهرس</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Toc193492354 \h</w:instrText>
            </w:r>
            <w:r>
              <w:rPr>
                <w:webHidden/>
                <w:rtl/>
              </w:rPr>
              <w:instrText xml:space="preserve"> </w:instrText>
            </w:r>
            <w:r>
              <w:rPr>
                <w:webHidden/>
                <w:rtl/>
              </w:rPr>
            </w:r>
            <w:r>
              <w:rPr>
                <w:webHidden/>
                <w:rtl/>
              </w:rPr>
              <w:fldChar w:fldCharType="separate"/>
            </w:r>
            <w:r>
              <w:rPr>
                <w:rFonts w:hint="eastAsia"/>
                <w:webHidden/>
                <w:rtl/>
              </w:rPr>
              <w:t>‌ه</w:t>
            </w:r>
            <w:r>
              <w:rPr>
                <w:webHidden/>
                <w:rtl/>
              </w:rPr>
              <w:fldChar w:fldCharType="end"/>
            </w:r>
          </w:hyperlink>
        </w:p>
        <w:p w14:paraId="485E67BD" w14:textId="2193840D" w:rsidR="00271BFF" w:rsidRDefault="00271BFF">
          <w:pPr>
            <w:pStyle w:val="TOC1"/>
            <w:rPr>
              <w:rFonts w:asciiTheme="minorHAnsi" w:eastAsiaTheme="minorEastAsia" w:hAnsiTheme="minorHAnsi"/>
              <w:b w:val="0"/>
              <w:bCs w:val="0"/>
              <w:sz w:val="24"/>
              <w:szCs w:val="24"/>
              <w:rtl/>
            </w:rPr>
          </w:pPr>
          <w:hyperlink w:anchor="_Toc193492355" w:history="1">
            <w:r w:rsidRPr="00E52FEC">
              <w:rPr>
                <w:rStyle w:val="Hyperlink"/>
                <w:rFonts w:ascii="Sakkal Majalla" w:hAnsi="Sakkal Majalla" w:cs="Sakkal Majalla" w:hint="eastAsia"/>
                <w:rtl/>
              </w:rPr>
              <w:t>الفصل</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Toc193492355 \h</w:instrText>
            </w:r>
            <w:r>
              <w:rPr>
                <w:webHidden/>
                <w:rtl/>
              </w:rPr>
              <w:instrText xml:space="preserve"> </w:instrText>
            </w:r>
            <w:r>
              <w:rPr>
                <w:webHidden/>
                <w:rtl/>
              </w:rPr>
            </w:r>
            <w:r>
              <w:rPr>
                <w:webHidden/>
                <w:rtl/>
              </w:rPr>
              <w:fldChar w:fldCharType="separate"/>
            </w:r>
            <w:r>
              <w:rPr>
                <w:webHidden/>
                <w:rtl/>
              </w:rPr>
              <w:t>1</w:t>
            </w:r>
            <w:r>
              <w:rPr>
                <w:webHidden/>
                <w:rtl/>
              </w:rPr>
              <w:fldChar w:fldCharType="end"/>
            </w:r>
          </w:hyperlink>
        </w:p>
        <w:p w14:paraId="68BE9D0B" w14:textId="1E749BF6" w:rsidR="00271BFF" w:rsidRDefault="00271BFF">
          <w:pPr>
            <w:pStyle w:val="TOC1"/>
            <w:rPr>
              <w:rFonts w:asciiTheme="minorHAnsi" w:eastAsiaTheme="minorEastAsia" w:hAnsiTheme="minorHAnsi"/>
              <w:b w:val="0"/>
              <w:bCs w:val="0"/>
              <w:sz w:val="24"/>
              <w:szCs w:val="24"/>
              <w:rtl/>
            </w:rPr>
          </w:pPr>
          <w:hyperlink w:anchor="_Toc193492356" w:history="1">
            <w:r w:rsidRPr="00E52FEC">
              <w:rPr>
                <w:rStyle w:val="Hyperlink"/>
                <w:rFonts w:ascii="Sakkal Majalla" w:hAnsi="Sakkal Majalla" w:cs="Sakkal Majalla" w:hint="eastAsia"/>
                <w:rtl/>
              </w:rPr>
              <w:t>الإطار</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العام</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Toc193492356 \h</w:instrText>
            </w:r>
            <w:r>
              <w:rPr>
                <w:webHidden/>
                <w:rtl/>
              </w:rPr>
              <w:instrText xml:space="preserve"> </w:instrText>
            </w:r>
            <w:r>
              <w:rPr>
                <w:webHidden/>
                <w:rtl/>
              </w:rPr>
            </w:r>
            <w:r>
              <w:rPr>
                <w:webHidden/>
                <w:rtl/>
              </w:rPr>
              <w:fldChar w:fldCharType="separate"/>
            </w:r>
            <w:r>
              <w:rPr>
                <w:webHidden/>
                <w:rtl/>
              </w:rPr>
              <w:t>1</w:t>
            </w:r>
            <w:r>
              <w:rPr>
                <w:webHidden/>
                <w:rtl/>
              </w:rPr>
              <w:fldChar w:fldCharType="end"/>
            </w:r>
          </w:hyperlink>
        </w:p>
        <w:p w14:paraId="739B9199" w14:textId="49BEC6A9" w:rsidR="00271BFF" w:rsidRDefault="00271BFF">
          <w:pPr>
            <w:pStyle w:val="TOC2"/>
            <w:tabs>
              <w:tab w:val="right" w:leader="dot" w:pos="8777"/>
            </w:tabs>
            <w:rPr>
              <w:rFonts w:eastAsiaTheme="minorEastAsia"/>
              <w:noProof/>
              <w:sz w:val="24"/>
              <w:szCs w:val="24"/>
              <w:rtl/>
            </w:rPr>
          </w:pPr>
          <w:hyperlink w:anchor="_Toc193492357" w:history="1">
            <w:r w:rsidRPr="00E52FEC">
              <w:rPr>
                <w:rStyle w:val="Hyperlink"/>
                <w:rFonts w:ascii="Sakkal Majalla" w:hAnsi="Sakkal Majalla" w:cs="Sakkal Majalla"/>
                <w:b/>
                <w:bCs/>
                <w:noProof/>
                <w:rtl/>
              </w:rPr>
              <w:t xml:space="preserve">1.1 </w:t>
            </w:r>
            <w:r w:rsidRPr="00E52FEC">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Toc193492357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322D9C49" w14:textId="6F9F7532" w:rsidR="00271BFF" w:rsidRDefault="00271BFF">
          <w:pPr>
            <w:pStyle w:val="TOC2"/>
            <w:tabs>
              <w:tab w:val="right" w:leader="dot" w:pos="8777"/>
            </w:tabs>
            <w:rPr>
              <w:rFonts w:eastAsiaTheme="minorEastAsia"/>
              <w:noProof/>
              <w:sz w:val="24"/>
              <w:szCs w:val="24"/>
              <w:rtl/>
            </w:rPr>
          </w:pPr>
          <w:hyperlink w:anchor="_Toc193492358" w:history="1">
            <w:r w:rsidRPr="00E52FEC">
              <w:rPr>
                <w:rStyle w:val="Hyperlink"/>
                <w:rFonts w:ascii="Sakkal Majalla" w:hAnsi="Sakkal Majalla" w:cs="Sakkal Majalla"/>
                <w:b/>
                <w:bCs/>
                <w:noProof/>
                <w:rtl/>
              </w:rPr>
              <w:t xml:space="preserve">2.1 </w:t>
            </w:r>
            <w:r w:rsidRPr="00E52FEC">
              <w:rPr>
                <w:rStyle w:val="Hyperlink"/>
                <w:rFonts w:ascii="Sakkal Majalla" w:hAnsi="Sakkal Majalla" w:cs="Sakkal Majalla" w:hint="eastAsia"/>
                <w:b/>
                <w:bCs/>
                <w:noProof/>
                <w:rtl/>
              </w:rPr>
              <w:t>مشكلة</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sidRPr="00E52FEC">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Toc193492358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1AD1602F" w14:textId="524D0174" w:rsidR="00271BFF" w:rsidRDefault="00271BFF">
          <w:pPr>
            <w:pStyle w:val="TOC2"/>
            <w:tabs>
              <w:tab w:val="right" w:leader="dot" w:pos="8777"/>
            </w:tabs>
            <w:rPr>
              <w:rFonts w:eastAsiaTheme="minorEastAsia"/>
              <w:noProof/>
              <w:sz w:val="24"/>
              <w:szCs w:val="24"/>
              <w:rtl/>
            </w:rPr>
          </w:pPr>
          <w:hyperlink w:anchor="_Toc193492359" w:history="1">
            <w:r w:rsidRPr="00E52FEC">
              <w:rPr>
                <w:rStyle w:val="Hyperlink"/>
                <w:rFonts w:ascii="Sakkal Majalla" w:hAnsi="Sakkal Majalla" w:cs="Sakkal Majalla"/>
                <w:b/>
                <w:bCs/>
                <w:noProof/>
                <w:rtl/>
              </w:rPr>
              <w:t>3.1</w:t>
            </w:r>
            <w:r w:rsidRPr="00E52FEC">
              <w:rPr>
                <w:rStyle w:val="Hyperlink"/>
                <w:rFonts w:ascii="Sakkal Majalla" w:hAnsi="Sakkal Majalla" w:cs="Sakkal Majalla"/>
                <w:noProof/>
                <w:rtl/>
                <w:lang w:bidi="ar-EG"/>
              </w:rPr>
              <w:t xml:space="preserve"> </w:t>
            </w:r>
            <w:r w:rsidRPr="00E52FEC">
              <w:rPr>
                <w:rStyle w:val="Hyperlink"/>
                <w:rFonts w:ascii="Sakkal Majalla" w:hAnsi="Sakkal Majalla" w:cs="Sakkal Majalla" w:hint="eastAsia"/>
                <w:b/>
                <w:bCs/>
                <w:noProof/>
                <w:rtl/>
              </w:rPr>
              <w:t>تساؤلات</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Toc193492359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D639F5F" w14:textId="2CDF822E" w:rsidR="00271BFF" w:rsidRDefault="00271BFF">
          <w:pPr>
            <w:pStyle w:val="TOC2"/>
            <w:tabs>
              <w:tab w:val="right" w:leader="dot" w:pos="8777"/>
            </w:tabs>
            <w:rPr>
              <w:rFonts w:eastAsiaTheme="minorEastAsia"/>
              <w:noProof/>
              <w:sz w:val="24"/>
              <w:szCs w:val="24"/>
              <w:rtl/>
            </w:rPr>
          </w:pPr>
          <w:hyperlink w:anchor="_Toc193492360" w:history="1">
            <w:r w:rsidRPr="00E52FEC">
              <w:rPr>
                <w:rStyle w:val="Hyperlink"/>
                <w:rFonts w:ascii="Sakkal Majalla" w:hAnsi="Sakkal Majalla" w:cs="Sakkal Majalla"/>
                <w:b/>
                <w:bCs/>
                <w:noProof/>
                <w:rtl/>
              </w:rPr>
              <w:t xml:space="preserve">4.1 </w:t>
            </w:r>
            <w:r w:rsidRPr="00E52FEC">
              <w:rPr>
                <w:rStyle w:val="Hyperlink"/>
                <w:rFonts w:ascii="Sakkal Majalla" w:hAnsi="Sakkal Majalla" w:cs="Sakkal Majalla" w:hint="eastAsia"/>
                <w:b/>
                <w:bCs/>
                <w:noProof/>
                <w:rtl/>
              </w:rPr>
              <w:t>أهمية</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sidRPr="00E52FEC">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Toc193492360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21E5F779" w14:textId="3A5C05A0" w:rsidR="00271BFF" w:rsidRDefault="00271BFF">
          <w:pPr>
            <w:pStyle w:val="TOC2"/>
            <w:tabs>
              <w:tab w:val="right" w:leader="dot" w:pos="8777"/>
            </w:tabs>
            <w:rPr>
              <w:rFonts w:eastAsiaTheme="minorEastAsia"/>
              <w:noProof/>
              <w:sz w:val="24"/>
              <w:szCs w:val="24"/>
              <w:rtl/>
            </w:rPr>
          </w:pPr>
          <w:hyperlink w:anchor="_Toc193492361" w:history="1">
            <w:r w:rsidRPr="00E52FEC">
              <w:rPr>
                <w:rStyle w:val="Hyperlink"/>
                <w:rFonts w:ascii="Sakkal Majalla" w:hAnsi="Sakkal Majalla" w:cs="Sakkal Majalla"/>
                <w:b/>
                <w:bCs/>
                <w:noProof/>
                <w:rtl/>
              </w:rPr>
              <w:t xml:space="preserve">5.1 </w:t>
            </w:r>
            <w:r w:rsidRPr="00E52FEC">
              <w:rPr>
                <w:rStyle w:val="Hyperlink"/>
                <w:rFonts w:ascii="Sakkal Majalla" w:hAnsi="Sakkal Majalla" w:cs="Sakkal Majalla" w:hint="eastAsia"/>
                <w:b/>
                <w:bCs/>
                <w:noProof/>
                <w:rtl/>
              </w:rPr>
              <w:t>أهداف</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Toc193492361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E53AF75" w14:textId="34843624" w:rsidR="00271BFF" w:rsidRDefault="00271BFF">
          <w:pPr>
            <w:pStyle w:val="TOC2"/>
            <w:tabs>
              <w:tab w:val="right" w:leader="dot" w:pos="8777"/>
            </w:tabs>
            <w:rPr>
              <w:rFonts w:eastAsiaTheme="minorEastAsia"/>
              <w:noProof/>
              <w:sz w:val="24"/>
              <w:szCs w:val="24"/>
              <w:rtl/>
            </w:rPr>
          </w:pPr>
          <w:hyperlink w:anchor="_Toc193492362" w:history="1">
            <w:r w:rsidRPr="00E52FEC">
              <w:rPr>
                <w:rStyle w:val="Hyperlink"/>
                <w:rFonts w:ascii="Sakkal Majalla" w:hAnsi="Sakkal Majalla" w:cs="Sakkal Majalla"/>
                <w:b/>
                <w:bCs/>
                <w:noProof/>
                <w:rtl/>
              </w:rPr>
              <w:t xml:space="preserve">6.1 </w:t>
            </w:r>
            <w:r w:rsidRPr="00E52FEC">
              <w:rPr>
                <w:rStyle w:val="Hyperlink"/>
                <w:rFonts w:ascii="Sakkal Majalla" w:hAnsi="Sakkal Majalla" w:cs="Sakkal Majalla" w:hint="eastAsia"/>
                <w:b/>
                <w:bCs/>
                <w:noProof/>
                <w:rtl/>
              </w:rPr>
              <w:t>فروض</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Toc193492362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3B7ECE75" w14:textId="0E8603EE" w:rsidR="00271BFF" w:rsidRDefault="00271BFF">
          <w:pPr>
            <w:pStyle w:val="TOC2"/>
            <w:tabs>
              <w:tab w:val="right" w:leader="dot" w:pos="8777"/>
            </w:tabs>
            <w:rPr>
              <w:rFonts w:eastAsiaTheme="minorEastAsia"/>
              <w:noProof/>
              <w:sz w:val="24"/>
              <w:szCs w:val="24"/>
              <w:rtl/>
            </w:rPr>
          </w:pPr>
          <w:hyperlink w:anchor="_Toc193492363" w:history="1">
            <w:r w:rsidRPr="00E52FEC">
              <w:rPr>
                <w:rStyle w:val="Hyperlink"/>
                <w:rFonts w:ascii="Sakkal Majalla" w:hAnsi="Sakkal Majalla" w:cs="Sakkal Majalla"/>
                <w:b/>
                <w:bCs/>
                <w:noProof/>
                <w:rtl/>
              </w:rPr>
              <w:t xml:space="preserve">7.1 </w:t>
            </w:r>
            <w:r w:rsidRPr="00E52FEC">
              <w:rPr>
                <w:rStyle w:val="Hyperlink"/>
                <w:rFonts w:ascii="Sakkal Majalla" w:hAnsi="Sakkal Majalla" w:cs="Sakkal Majalla" w:hint="eastAsia"/>
                <w:b/>
                <w:bCs/>
                <w:noProof/>
                <w:rtl/>
              </w:rPr>
              <w:t>نموذج</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AC325C4" w14:textId="264691FF" w:rsidR="00271BFF" w:rsidRDefault="00271BFF">
          <w:pPr>
            <w:pStyle w:val="TOC2"/>
            <w:tabs>
              <w:tab w:val="right" w:leader="dot" w:pos="8777"/>
            </w:tabs>
            <w:rPr>
              <w:rFonts w:eastAsiaTheme="minorEastAsia"/>
              <w:noProof/>
              <w:sz w:val="24"/>
              <w:szCs w:val="24"/>
              <w:rtl/>
            </w:rPr>
          </w:pPr>
          <w:hyperlink w:anchor="_Toc193492364" w:history="1">
            <w:r w:rsidRPr="00E52FEC">
              <w:rPr>
                <w:rStyle w:val="Hyperlink"/>
                <w:rFonts w:ascii="Sakkal Majalla" w:hAnsi="Sakkal Majalla" w:cs="Sakkal Majalla"/>
                <w:b/>
                <w:bCs/>
                <w:noProof/>
                <w:rtl/>
              </w:rPr>
              <w:t xml:space="preserve">8.1 </w:t>
            </w:r>
            <w:r w:rsidRPr="00E52FEC">
              <w:rPr>
                <w:rStyle w:val="Hyperlink"/>
                <w:rFonts w:ascii="Sakkal Majalla" w:hAnsi="Sakkal Majalla" w:cs="Sakkal Majalla" w:hint="eastAsia"/>
                <w:b/>
                <w:bCs/>
                <w:noProof/>
                <w:rtl/>
              </w:rPr>
              <w:t>خطة</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7B8C79B6" w14:textId="656F261E" w:rsidR="00271BFF" w:rsidRDefault="00271BFF">
          <w:pPr>
            <w:pStyle w:val="TOC1"/>
            <w:rPr>
              <w:rFonts w:asciiTheme="minorHAnsi" w:eastAsiaTheme="minorEastAsia" w:hAnsiTheme="minorHAnsi"/>
              <w:b w:val="0"/>
              <w:bCs w:val="0"/>
              <w:sz w:val="24"/>
              <w:szCs w:val="24"/>
              <w:rtl/>
            </w:rPr>
          </w:pPr>
          <w:hyperlink w:anchor="_Toc193492365" w:history="1">
            <w:r w:rsidRPr="00E52FEC">
              <w:rPr>
                <w:rStyle w:val="Hyperlink"/>
                <w:rFonts w:ascii="Sakkal Majalla" w:hAnsi="Sakkal Majalla" w:cs="Sakkal Majalla" w:hint="eastAsia"/>
                <w:rtl/>
              </w:rPr>
              <w:t>الفصل</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Toc193492365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57262D15" w14:textId="1293FF18" w:rsidR="00271BFF" w:rsidRDefault="00271BFF">
          <w:pPr>
            <w:pStyle w:val="TOC1"/>
            <w:rPr>
              <w:rFonts w:asciiTheme="minorHAnsi" w:eastAsiaTheme="minorEastAsia" w:hAnsiTheme="minorHAnsi"/>
              <w:b w:val="0"/>
              <w:bCs w:val="0"/>
              <w:sz w:val="24"/>
              <w:szCs w:val="24"/>
              <w:rtl/>
            </w:rPr>
          </w:pPr>
          <w:hyperlink w:anchor="_Toc193492366" w:history="1">
            <w:r w:rsidRPr="00E52FEC">
              <w:rPr>
                <w:rStyle w:val="Hyperlink"/>
                <w:rFonts w:ascii="Sakkal Majalla" w:hAnsi="Sakkal Majalla" w:cs="Sakkal Majalla" w:hint="eastAsia"/>
                <w:rtl/>
              </w:rPr>
              <w:t>أدبيات</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الدراسة</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والإطار</w:t>
            </w:r>
            <w:r w:rsidRPr="00E52FEC">
              <w:rPr>
                <w:rStyle w:val="Hyperlink"/>
                <w:rFonts w:ascii="Sakkal Majalla" w:hAnsi="Sakkal Majalla" w:cs="Sakkal Majalla"/>
                <w:rtl/>
              </w:rPr>
              <w:t xml:space="preserve"> </w:t>
            </w:r>
            <w:r w:rsidRPr="00E52FEC">
              <w:rPr>
                <w:rStyle w:val="Hyperlink"/>
                <w:rFonts w:ascii="Sakkal Majalla" w:hAnsi="Sakkal Majalla" w:cs="Sakkal Majalla"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Toc193492366 \h</w:instrText>
            </w:r>
            <w:r>
              <w:rPr>
                <w:webHidden/>
                <w:rtl/>
              </w:rPr>
              <w:instrText xml:space="preserve"> </w:instrText>
            </w:r>
            <w:r>
              <w:rPr>
                <w:webHidden/>
                <w:rtl/>
              </w:rPr>
            </w:r>
            <w:r>
              <w:rPr>
                <w:webHidden/>
                <w:rtl/>
              </w:rPr>
              <w:fldChar w:fldCharType="separate"/>
            </w:r>
            <w:r>
              <w:rPr>
                <w:webHidden/>
                <w:rtl/>
              </w:rPr>
              <w:t>9</w:t>
            </w:r>
            <w:r>
              <w:rPr>
                <w:webHidden/>
                <w:rtl/>
              </w:rPr>
              <w:fldChar w:fldCharType="end"/>
            </w:r>
          </w:hyperlink>
        </w:p>
        <w:p w14:paraId="6E9C631B" w14:textId="767AC197" w:rsidR="00271BFF" w:rsidRDefault="00271BFF">
          <w:pPr>
            <w:pStyle w:val="TOC2"/>
            <w:tabs>
              <w:tab w:val="right" w:leader="dot" w:pos="8777"/>
            </w:tabs>
            <w:rPr>
              <w:rFonts w:eastAsiaTheme="minorEastAsia"/>
              <w:noProof/>
              <w:sz w:val="24"/>
              <w:szCs w:val="24"/>
              <w:rtl/>
            </w:rPr>
          </w:pPr>
          <w:hyperlink w:anchor="_Toc193492367" w:history="1">
            <w:r w:rsidRPr="00E52FEC">
              <w:rPr>
                <w:rStyle w:val="Hyperlink"/>
                <w:rFonts w:ascii="Sakkal Majalla" w:hAnsi="Sakkal Majalla" w:cs="Sakkal Majalla"/>
                <w:b/>
                <w:bCs/>
                <w:noProof/>
                <w:rtl/>
              </w:rPr>
              <w:t xml:space="preserve">1.2 </w:t>
            </w:r>
            <w:r w:rsidRPr="00E52FEC">
              <w:rPr>
                <w:rStyle w:val="Hyperlink"/>
                <w:rFonts w:ascii="Sakkal Majalla" w:hAnsi="Sakkal Majalla" w:cs="Sakkal Majalla" w:hint="eastAsia"/>
                <w:b/>
                <w:bCs/>
                <w:noProof/>
                <w:rtl/>
              </w:rPr>
              <w:t>المبحث</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الأول</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الدراسات</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Toc193492367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092F2E8" w14:textId="7D484E83" w:rsidR="00271BFF" w:rsidRDefault="00271BFF">
          <w:pPr>
            <w:pStyle w:val="TOC3"/>
            <w:rPr>
              <w:rFonts w:asciiTheme="minorHAnsi" w:eastAsiaTheme="minorEastAsia" w:hAnsiTheme="minorHAnsi" w:cstheme="minorBidi"/>
              <w:sz w:val="24"/>
              <w:szCs w:val="24"/>
              <w:rtl/>
            </w:rPr>
          </w:pPr>
          <w:hyperlink w:anchor="_Toc193492368" w:history="1">
            <w:r w:rsidRPr="00E52FEC">
              <w:rPr>
                <w:rStyle w:val="Hyperlink"/>
                <w:b/>
                <w:bCs/>
                <w:rtl/>
              </w:rPr>
              <w:t xml:space="preserve">1.1.2 </w:t>
            </w:r>
            <w:r w:rsidRPr="00E52FEC">
              <w:rPr>
                <w:rStyle w:val="Hyperlink"/>
                <w:rFonts w:hint="eastAsia"/>
                <w:b/>
                <w:bCs/>
                <w:rtl/>
              </w:rPr>
              <w:t>التعقيب</w:t>
            </w:r>
            <w:r w:rsidRPr="00E52FEC">
              <w:rPr>
                <w:rStyle w:val="Hyperlink"/>
                <w:b/>
                <w:bCs/>
                <w:rtl/>
              </w:rPr>
              <w:t xml:space="preserve"> </w:t>
            </w:r>
            <w:r w:rsidRPr="00E52FEC">
              <w:rPr>
                <w:rStyle w:val="Hyperlink"/>
                <w:rFonts w:hint="eastAsia"/>
                <w:b/>
                <w:bCs/>
                <w:rtl/>
              </w:rPr>
              <w:t>على</w:t>
            </w:r>
            <w:r w:rsidRPr="00E52FEC">
              <w:rPr>
                <w:rStyle w:val="Hyperlink"/>
                <w:b/>
                <w:bCs/>
                <w:rtl/>
              </w:rPr>
              <w:t xml:space="preserve"> </w:t>
            </w:r>
            <w:r w:rsidRPr="00E52FEC">
              <w:rPr>
                <w:rStyle w:val="Hyperlink"/>
                <w:rFonts w:hint="eastAsia"/>
                <w:b/>
                <w:bCs/>
                <w:rtl/>
              </w:rPr>
              <w:t>الدراسات</w:t>
            </w:r>
            <w:r w:rsidRPr="00E52FEC">
              <w:rPr>
                <w:rStyle w:val="Hyperlink"/>
                <w:b/>
                <w:bCs/>
                <w:rtl/>
              </w:rPr>
              <w:t xml:space="preserve"> </w:t>
            </w:r>
            <w:r w:rsidRPr="00E52FEC">
              <w:rPr>
                <w:rStyle w:val="Hyperlink"/>
                <w:rFonts w:hint="eastAsia"/>
                <w:b/>
                <w:bCs/>
                <w:rtl/>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Toc193492368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207D5792" w14:textId="3C8F7618" w:rsidR="00271BFF" w:rsidRDefault="00271BFF">
          <w:pPr>
            <w:pStyle w:val="TOC2"/>
            <w:tabs>
              <w:tab w:val="left" w:pos="1440"/>
              <w:tab w:val="right" w:leader="dot" w:pos="8777"/>
            </w:tabs>
            <w:rPr>
              <w:rFonts w:eastAsiaTheme="minorEastAsia"/>
              <w:noProof/>
              <w:sz w:val="24"/>
              <w:szCs w:val="24"/>
              <w:rtl/>
            </w:rPr>
          </w:pPr>
          <w:hyperlink w:anchor="_Toc193492369" w:history="1">
            <w:r w:rsidRPr="00E52FEC">
              <w:rPr>
                <w:rStyle w:val="Hyperlink"/>
                <w:rFonts w:ascii="Sakkal Majalla" w:hAnsi="Sakkal Majalla" w:cs="Sakkal Majalla"/>
                <w:b/>
                <w:bCs/>
                <w:noProof/>
                <w:rtl/>
              </w:rPr>
              <w:t>1.2</w:t>
            </w:r>
            <w:r>
              <w:rPr>
                <w:rFonts w:eastAsiaTheme="minorEastAsia"/>
                <w:noProof/>
                <w:sz w:val="24"/>
                <w:szCs w:val="24"/>
                <w:rtl/>
              </w:rPr>
              <w:tab/>
            </w:r>
            <w:r w:rsidRPr="00E52FEC">
              <w:rPr>
                <w:rStyle w:val="Hyperlink"/>
                <w:rFonts w:ascii="Sakkal Majalla" w:hAnsi="Sakkal Majalla" w:cs="Sakkal Majalla" w:hint="eastAsia"/>
                <w:b/>
                <w:bCs/>
                <w:noProof/>
                <w:rtl/>
              </w:rPr>
              <w:t>المبحث</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الثاني</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الإطار</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النظرية</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Toc193492369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39532BE" w14:textId="321B1EF8" w:rsidR="00271BFF" w:rsidRDefault="00271BFF">
          <w:pPr>
            <w:pStyle w:val="TOC2"/>
            <w:tabs>
              <w:tab w:val="right" w:leader="dot" w:pos="8777"/>
            </w:tabs>
            <w:rPr>
              <w:rFonts w:eastAsiaTheme="minorEastAsia"/>
              <w:noProof/>
              <w:sz w:val="24"/>
              <w:szCs w:val="24"/>
              <w:rtl/>
            </w:rPr>
          </w:pPr>
          <w:hyperlink w:anchor="_Toc193492370" w:history="1">
            <w:r w:rsidRPr="00E52FEC">
              <w:rPr>
                <w:rStyle w:val="Hyperlink"/>
                <w:rFonts w:ascii="Sakkal Majalla" w:hAnsi="Sakkal Majalla" w:cs="Sakkal Majalla"/>
                <w:b/>
                <w:bCs/>
                <w:noProof/>
                <w:rtl/>
              </w:rPr>
              <w:t xml:space="preserve">1.2.2 </w:t>
            </w:r>
            <w:r w:rsidRPr="00E52FEC">
              <w:rPr>
                <w:rStyle w:val="Hyperlink"/>
                <w:rFonts w:ascii="Sakkal Majalla" w:hAnsi="Sakkal Majalla" w:cs="Sakkal Majalla" w:hint="eastAsia"/>
                <w:b/>
                <w:bCs/>
                <w:noProof/>
                <w:rtl/>
              </w:rPr>
              <w:t>المحور</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الأول</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إدارة</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المخاطر</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المتغير</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المستقل</w:t>
            </w:r>
            <w:r w:rsidRPr="00E52FEC">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Toc193492370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DC85292" w14:textId="35598189" w:rsidR="00271BFF" w:rsidRDefault="00271BFF">
          <w:pPr>
            <w:pStyle w:val="TOC3"/>
            <w:rPr>
              <w:rFonts w:asciiTheme="minorHAnsi" w:eastAsiaTheme="minorEastAsia" w:hAnsiTheme="minorHAnsi" w:cstheme="minorBidi"/>
              <w:sz w:val="24"/>
              <w:szCs w:val="24"/>
              <w:rtl/>
            </w:rPr>
          </w:pPr>
          <w:hyperlink w:anchor="_Toc193492371" w:history="1">
            <w:r w:rsidRPr="00E52FEC">
              <w:rPr>
                <w:rStyle w:val="Hyperlink"/>
                <w:b/>
                <w:bCs/>
                <w:rtl/>
              </w:rPr>
              <w:t xml:space="preserve">1.1.2.2 </w:t>
            </w:r>
            <w:r w:rsidRPr="00E52FEC">
              <w:rPr>
                <w:rStyle w:val="Hyperlink"/>
                <w:rFonts w:hint="eastAsia"/>
                <w:b/>
                <w:bCs/>
                <w:rtl/>
              </w:rPr>
              <w:t>مفهوم</w:t>
            </w:r>
            <w:r w:rsidRPr="00E52FEC">
              <w:rPr>
                <w:rStyle w:val="Hyperlink"/>
                <w:b/>
                <w:bCs/>
                <w:rtl/>
              </w:rPr>
              <w:t xml:space="preserve"> </w:t>
            </w:r>
            <w:r w:rsidRPr="00E52FEC">
              <w:rPr>
                <w:rStyle w:val="Hyperlink"/>
                <w:rFonts w:hint="eastAsia"/>
                <w:b/>
                <w:bCs/>
                <w:rtl/>
              </w:rPr>
              <w:t>إدارة</w:t>
            </w:r>
            <w:r w:rsidRPr="00E52FEC">
              <w:rPr>
                <w:rStyle w:val="Hyperlink"/>
                <w:b/>
                <w:bCs/>
                <w:rtl/>
              </w:rPr>
              <w:t xml:space="preserve"> </w:t>
            </w:r>
            <w:r w:rsidRPr="00E52FEC">
              <w:rPr>
                <w:rStyle w:val="Hyperlink"/>
                <w:rFonts w:hint="eastAsia"/>
                <w:b/>
                <w:bCs/>
                <w:rtl/>
              </w:rPr>
              <w:t>المخاطر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Toc193492371 \h</w:instrText>
            </w:r>
            <w:r>
              <w:rPr>
                <w:webHidden/>
                <w:rtl/>
              </w:rPr>
              <w:instrText xml:space="preserve"> </w:instrText>
            </w:r>
            <w:r>
              <w:rPr>
                <w:webHidden/>
                <w:rtl/>
              </w:rPr>
            </w:r>
            <w:r>
              <w:rPr>
                <w:webHidden/>
                <w:rtl/>
              </w:rPr>
              <w:fldChar w:fldCharType="separate"/>
            </w:r>
            <w:r>
              <w:rPr>
                <w:webHidden/>
                <w:rtl/>
              </w:rPr>
              <w:t>19</w:t>
            </w:r>
            <w:r>
              <w:rPr>
                <w:webHidden/>
                <w:rtl/>
              </w:rPr>
              <w:fldChar w:fldCharType="end"/>
            </w:r>
          </w:hyperlink>
        </w:p>
        <w:p w14:paraId="591454F6" w14:textId="495A7D60" w:rsidR="00271BFF" w:rsidRDefault="00271BFF">
          <w:pPr>
            <w:pStyle w:val="TOC3"/>
            <w:rPr>
              <w:rFonts w:asciiTheme="minorHAnsi" w:eastAsiaTheme="minorEastAsia" w:hAnsiTheme="minorHAnsi" w:cstheme="minorBidi"/>
              <w:sz w:val="24"/>
              <w:szCs w:val="24"/>
              <w:rtl/>
            </w:rPr>
          </w:pPr>
          <w:hyperlink w:anchor="_Toc193492372" w:history="1">
            <w:r w:rsidRPr="00E52FEC">
              <w:rPr>
                <w:rStyle w:val="Hyperlink"/>
                <w:b/>
                <w:bCs/>
                <w:rtl/>
              </w:rPr>
              <w:t xml:space="preserve">2.1.2.2 </w:t>
            </w:r>
            <w:r w:rsidRPr="00E52FEC">
              <w:rPr>
                <w:rStyle w:val="Hyperlink"/>
                <w:rFonts w:hint="eastAsia"/>
                <w:b/>
                <w:bCs/>
                <w:rtl/>
              </w:rPr>
              <w:t>أهمية</w:t>
            </w:r>
            <w:r w:rsidRPr="00E52FEC">
              <w:rPr>
                <w:rStyle w:val="Hyperlink"/>
                <w:b/>
                <w:bCs/>
                <w:rtl/>
              </w:rPr>
              <w:t xml:space="preserve"> </w:t>
            </w:r>
            <w:r w:rsidRPr="00E52FEC">
              <w:rPr>
                <w:rStyle w:val="Hyperlink"/>
                <w:rFonts w:hint="eastAsia"/>
                <w:b/>
                <w:bCs/>
                <w:rtl/>
              </w:rPr>
              <w:t>إدارة</w:t>
            </w:r>
            <w:r w:rsidRPr="00E52FEC">
              <w:rPr>
                <w:rStyle w:val="Hyperlink"/>
                <w:b/>
                <w:bCs/>
                <w:rtl/>
              </w:rPr>
              <w:t xml:space="preserve"> </w:t>
            </w:r>
            <w:r w:rsidRPr="00E52FEC">
              <w:rPr>
                <w:rStyle w:val="Hyperlink"/>
                <w:rFonts w:hint="eastAsia"/>
                <w:b/>
                <w:bCs/>
                <w:rtl/>
              </w:rPr>
              <w:t>المخاطر</w:t>
            </w:r>
            <w:r w:rsidRPr="00E52FEC">
              <w:rPr>
                <w:rStyle w:val="Hyperlink"/>
                <w:b/>
                <w:bCs/>
                <w:rtl/>
              </w:rPr>
              <w:t xml:space="preserve"> </w:t>
            </w:r>
            <w:r w:rsidRPr="00E52FEC">
              <w:rPr>
                <w:rStyle w:val="Hyperlink"/>
                <w:rFonts w:hint="eastAsia"/>
                <w:b/>
                <w:bCs/>
                <w:rtl/>
              </w:rPr>
              <w:t>في</w:t>
            </w:r>
            <w:r w:rsidRPr="00E52FEC">
              <w:rPr>
                <w:rStyle w:val="Hyperlink"/>
                <w:b/>
                <w:bCs/>
                <w:rtl/>
              </w:rPr>
              <w:t xml:space="preserve"> </w:t>
            </w:r>
            <w:r w:rsidRPr="00E52FEC">
              <w:rPr>
                <w:rStyle w:val="Hyperlink"/>
                <w:rFonts w:hint="eastAsia"/>
                <w:b/>
                <w:bCs/>
                <w:rtl/>
              </w:rPr>
              <w:t>بيئة</w:t>
            </w:r>
            <w:r w:rsidRPr="00E52FEC">
              <w:rPr>
                <w:rStyle w:val="Hyperlink"/>
                <w:b/>
                <w:bCs/>
                <w:rtl/>
              </w:rPr>
              <w:t xml:space="preserve"> </w:t>
            </w:r>
            <w:r w:rsidRPr="00E52FEC">
              <w:rPr>
                <w:rStyle w:val="Hyperlink"/>
                <w:rFonts w:hint="eastAsia"/>
                <w:b/>
                <w:bCs/>
                <w:rtl/>
              </w:rPr>
              <w:t>الأعمال</w:t>
            </w:r>
            <w:r w:rsidRPr="00E52FEC">
              <w:rPr>
                <w:rStyle w:val="Hyperlink"/>
                <w:b/>
                <w:bCs/>
                <w:rtl/>
              </w:rPr>
              <w:t xml:space="preserve"> </w:t>
            </w:r>
            <w:r w:rsidRPr="00E52FEC">
              <w:rPr>
                <w:rStyle w:val="Hyperlink"/>
                <w:rFonts w:hint="eastAsia"/>
                <w:b/>
                <w:bCs/>
                <w:rtl/>
              </w:rPr>
              <w:t>الحديثة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Toc193492372 \h</w:instrText>
            </w:r>
            <w:r>
              <w:rPr>
                <w:webHidden/>
                <w:rtl/>
              </w:rPr>
              <w:instrText xml:space="preserve"> </w:instrText>
            </w:r>
            <w:r>
              <w:rPr>
                <w:webHidden/>
                <w:rtl/>
              </w:rPr>
            </w:r>
            <w:r>
              <w:rPr>
                <w:webHidden/>
                <w:rtl/>
              </w:rPr>
              <w:fldChar w:fldCharType="separate"/>
            </w:r>
            <w:r>
              <w:rPr>
                <w:webHidden/>
                <w:rtl/>
              </w:rPr>
              <w:t>20</w:t>
            </w:r>
            <w:r>
              <w:rPr>
                <w:webHidden/>
                <w:rtl/>
              </w:rPr>
              <w:fldChar w:fldCharType="end"/>
            </w:r>
          </w:hyperlink>
        </w:p>
        <w:p w14:paraId="7C0C401C" w14:textId="6453D3AB" w:rsidR="00271BFF" w:rsidRDefault="00271BFF">
          <w:pPr>
            <w:pStyle w:val="TOC3"/>
            <w:tabs>
              <w:tab w:val="left" w:pos="1920"/>
            </w:tabs>
            <w:rPr>
              <w:rFonts w:asciiTheme="minorHAnsi" w:eastAsiaTheme="minorEastAsia" w:hAnsiTheme="minorHAnsi" w:cstheme="minorBidi"/>
              <w:sz w:val="24"/>
              <w:szCs w:val="24"/>
              <w:rtl/>
            </w:rPr>
          </w:pPr>
          <w:hyperlink w:anchor="_Toc193492373" w:history="1">
            <w:r w:rsidRPr="00E52FEC">
              <w:rPr>
                <w:rStyle w:val="Hyperlink"/>
                <w:b/>
                <w:bCs/>
              </w:rPr>
              <w:t>3.1.2.2</w:t>
            </w:r>
            <w:r>
              <w:rPr>
                <w:rFonts w:asciiTheme="minorHAnsi" w:eastAsiaTheme="minorEastAsia" w:hAnsiTheme="minorHAnsi" w:cstheme="minorBidi"/>
                <w:sz w:val="24"/>
                <w:szCs w:val="24"/>
                <w:rtl/>
              </w:rPr>
              <w:tab/>
            </w:r>
            <w:r w:rsidRPr="00E52FEC">
              <w:rPr>
                <w:rStyle w:val="Hyperlink"/>
                <w:rFonts w:hint="eastAsia"/>
                <w:b/>
                <w:bCs/>
                <w:rtl/>
              </w:rPr>
              <w:t>إستراتيجيات</w:t>
            </w:r>
            <w:r w:rsidRPr="00E52FEC">
              <w:rPr>
                <w:rStyle w:val="Hyperlink"/>
                <w:b/>
                <w:bCs/>
                <w:rtl/>
              </w:rPr>
              <w:t xml:space="preserve"> </w:t>
            </w:r>
            <w:r w:rsidRPr="00E52FEC">
              <w:rPr>
                <w:rStyle w:val="Hyperlink"/>
                <w:rFonts w:hint="eastAsia"/>
                <w:b/>
                <w:bCs/>
                <w:rtl/>
              </w:rPr>
              <w:t>إدارة</w:t>
            </w:r>
            <w:r w:rsidRPr="00E52FEC">
              <w:rPr>
                <w:rStyle w:val="Hyperlink"/>
                <w:b/>
                <w:bCs/>
                <w:rtl/>
              </w:rPr>
              <w:t xml:space="preserve"> </w:t>
            </w:r>
            <w:r w:rsidRPr="00E52FEC">
              <w:rPr>
                <w:rStyle w:val="Hyperlink"/>
                <w:rFonts w:hint="eastAsia"/>
                <w:b/>
                <w:bCs/>
                <w:rtl/>
              </w:rPr>
              <w:t>المخاطر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Toc193492373 \h</w:instrText>
            </w:r>
            <w:r>
              <w:rPr>
                <w:webHidden/>
                <w:rtl/>
              </w:rPr>
              <w:instrText xml:space="preserve"> </w:instrText>
            </w:r>
            <w:r>
              <w:rPr>
                <w:webHidden/>
                <w:rtl/>
              </w:rPr>
            </w:r>
            <w:r>
              <w:rPr>
                <w:webHidden/>
                <w:rtl/>
              </w:rPr>
              <w:fldChar w:fldCharType="separate"/>
            </w:r>
            <w:r>
              <w:rPr>
                <w:webHidden/>
                <w:rtl/>
              </w:rPr>
              <w:t>21</w:t>
            </w:r>
            <w:r>
              <w:rPr>
                <w:webHidden/>
                <w:rtl/>
              </w:rPr>
              <w:fldChar w:fldCharType="end"/>
            </w:r>
          </w:hyperlink>
        </w:p>
        <w:p w14:paraId="7D04797D" w14:textId="231C3AAE" w:rsidR="00271BFF" w:rsidRDefault="00271BFF">
          <w:pPr>
            <w:pStyle w:val="TOC2"/>
            <w:tabs>
              <w:tab w:val="left" w:pos="1440"/>
              <w:tab w:val="right" w:leader="dot" w:pos="8777"/>
            </w:tabs>
            <w:rPr>
              <w:rFonts w:eastAsiaTheme="minorEastAsia"/>
              <w:noProof/>
              <w:sz w:val="24"/>
              <w:szCs w:val="24"/>
              <w:rtl/>
            </w:rPr>
          </w:pPr>
          <w:hyperlink w:anchor="_Toc193492374" w:history="1">
            <w:r w:rsidRPr="00E52FEC">
              <w:rPr>
                <w:rStyle w:val="Hyperlink"/>
                <w:rFonts w:ascii="Sakkal Majalla" w:hAnsi="Sakkal Majalla" w:cs="Sakkal Majalla"/>
                <w:b/>
                <w:bCs/>
                <w:noProof/>
              </w:rPr>
              <w:t>2.2.2</w:t>
            </w:r>
            <w:r>
              <w:rPr>
                <w:rFonts w:eastAsiaTheme="minorEastAsia"/>
                <w:noProof/>
                <w:sz w:val="24"/>
                <w:szCs w:val="24"/>
                <w:rtl/>
              </w:rPr>
              <w:tab/>
            </w:r>
            <w:r w:rsidRPr="00E52FEC">
              <w:rPr>
                <w:rStyle w:val="Hyperlink"/>
                <w:rFonts w:ascii="Sakkal Majalla" w:hAnsi="Sakkal Majalla" w:cs="Sakkal Majalla" w:hint="eastAsia"/>
                <w:b/>
                <w:bCs/>
                <w:noProof/>
                <w:rtl/>
              </w:rPr>
              <w:t>المحور</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الثاني</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النجاح</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الاستراتيجي</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المتغير</w:t>
            </w:r>
            <w:r w:rsidRPr="00E52FEC">
              <w:rPr>
                <w:rStyle w:val="Hyperlink"/>
                <w:rFonts w:ascii="Sakkal Majalla" w:hAnsi="Sakkal Majalla" w:cs="Sakkal Majalla"/>
                <w:b/>
                <w:bCs/>
                <w:noProof/>
                <w:rtl/>
              </w:rPr>
              <w:t xml:space="preserve"> </w:t>
            </w:r>
            <w:r w:rsidRPr="00E52FEC">
              <w:rPr>
                <w:rStyle w:val="Hyperlink"/>
                <w:rFonts w:ascii="Sakkal Majalla" w:hAnsi="Sakkal Majalla" w:cs="Sakkal Majalla" w:hint="eastAsia"/>
                <w:b/>
                <w:bCs/>
                <w:noProof/>
                <w:rtl/>
              </w:rPr>
              <w:t>التابع</w:t>
            </w:r>
            <w:r w:rsidRPr="00E52FEC">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Toc193492374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FB5B269" w14:textId="69E1922E" w:rsidR="00271BFF" w:rsidRDefault="00271BFF">
          <w:pPr>
            <w:pStyle w:val="TOC3"/>
            <w:rPr>
              <w:rFonts w:asciiTheme="minorHAnsi" w:eastAsiaTheme="minorEastAsia" w:hAnsiTheme="minorHAnsi" w:cstheme="minorBidi"/>
              <w:sz w:val="24"/>
              <w:szCs w:val="24"/>
              <w:rtl/>
            </w:rPr>
          </w:pPr>
          <w:hyperlink w:anchor="_Toc193492375" w:history="1">
            <w:r w:rsidRPr="00E52FEC">
              <w:rPr>
                <w:rStyle w:val="Hyperlink"/>
                <w:b/>
                <w:bCs/>
                <w:rtl/>
              </w:rPr>
              <w:t xml:space="preserve">1.2.2.2 </w:t>
            </w:r>
            <w:r w:rsidRPr="00E52FEC">
              <w:rPr>
                <w:rStyle w:val="Hyperlink"/>
                <w:rFonts w:hint="eastAsia"/>
                <w:b/>
                <w:bCs/>
                <w:rtl/>
              </w:rPr>
              <w:t>مفهوم</w:t>
            </w:r>
            <w:r w:rsidRPr="00E52FEC">
              <w:rPr>
                <w:rStyle w:val="Hyperlink"/>
                <w:b/>
                <w:bCs/>
                <w:rtl/>
              </w:rPr>
              <w:t xml:space="preserve"> </w:t>
            </w:r>
            <w:r w:rsidRPr="00E52FEC">
              <w:rPr>
                <w:rStyle w:val="Hyperlink"/>
                <w:rFonts w:hint="eastAsia"/>
                <w:b/>
                <w:bCs/>
                <w:rtl/>
              </w:rPr>
              <w:t>النجاح</w:t>
            </w:r>
            <w:r w:rsidRPr="00E52FEC">
              <w:rPr>
                <w:rStyle w:val="Hyperlink"/>
                <w:b/>
                <w:bCs/>
                <w:rtl/>
              </w:rPr>
              <w:t xml:space="preserve"> </w:t>
            </w:r>
            <w:r w:rsidRPr="00E52FEC">
              <w:rPr>
                <w:rStyle w:val="Hyperlink"/>
                <w:rFonts w:hint="eastAsia"/>
                <w:b/>
                <w:bCs/>
                <w:rtl/>
              </w:rPr>
              <w:t>الاستراتيجي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Toc193492375 \h</w:instrText>
            </w:r>
            <w:r>
              <w:rPr>
                <w:webHidden/>
                <w:rtl/>
              </w:rPr>
              <w:instrText xml:space="preserve"> </w:instrText>
            </w:r>
            <w:r>
              <w:rPr>
                <w:webHidden/>
                <w:rtl/>
              </w:rPr>
            </w:r>
            <w:r>
              <w:rPr>
                <w:webHidden/>
                <w:rtl/>
              </w:rPr>
              <w:fldChar w:fldCharType="separate"/>
            </w:r>
            <w:r>
              <w:rPr>
                <w:webHidden/>
                <w:rtl/>
              </w:rPr>
              <w:t>24</w:t>
            </w:r>
            <w:r>
              <w:rPr>
                <w:webHidden/>
                <w:rtl/>
              </w:rPr>
              <w:fldChar w:fldCharType="end"/>
            </w:r>
          </w:hyperlink>
        </w:p>
        <w:p w14:paraId="688A45AD" w14:textId="6C1A2F18" w:rsidR="00271BFF" w:rsidRDefault="00271BFF">
          <w:pPr>
            <w:pStyle w:val="TOC3"/>
            <w:rPr>
              <w:rFonts w:asciiTheme="minorHAnsi" w:eastAsiaTheme="minorEastAsia" w:hAnsiTheme="minorHAnsi" w:cstheme="minorBidi"/>
              <w:sz w:val="24"/>
              <w:szCs w:val="24"/>
              <w:rtl/>
            </w:rPr>
          </w:pPr>
          <w:hyperlink w:anchor="_Toc193492376" w:history="1">
            <w:r w:rsidRPr="00E52FEC">
              <w:rPr>
                <w:rStyle w:val="Hyperlink"/>
                <w:b/>
                <w:bCs/>
                <w:rtl/>
              </w:rPr>
              <w:t xml:space="preserve">2.2.2.2 </w:t>
            </w:r>
            <w:r w:rsidRPr="00E52FEC">
              <w:rPr>
                <w:rStyle w:val="Hyperlink"/>
                <w:rFonts w:hint="eastAsia"/>
                <w:b/>
                <w:bCs/>
                <w:rtl/>
              </w:rPr>
              <w:t>أبعاد</w:t>
            </w:r>
            <w:r w:rsidRPr="00E52FEC">
              <w:rPr>
                <w:rStyle w:val="Hyperlink"/>
                <w:b/>
                <w:bCs/>
                <w:rtl/>
              </w:rPr>
              <w:t xml:space="preserve"> </w:t>
            </w:r>
            <w:r w:rsidRPr="00E52FEC">
              <w:rPr>
                <w:rStyle w:val="Hyperlink"/>
                <w:rFonts w:hint="eastAsia"/>
                <w:b/>
                <w:bCs/>
                <w:rtl/>
              </w:rPr>
              <w:t>النجاح</w:t>
            </w:r>
            <w:r w:rsidRPr="00E52FEC">
              <w:rPr>
                <w:rStyle w:val="Hyperlink"/>
                <w:b/>
                <w:bCs/>
                <w:rtl/>
              </w:rPr>
              <w:t xml:space="preserve"> </w:t>
            </w:r>
            <w:r w:rsidRPr="00E52FEC">
              <w:rPr>
                <w:rStyle w:val="Hyperlink"/>
                <w:rFonts w:hint="eastAsia"/>
                <w:b/>
                <w:bCs/>
                <w:rtl/>
              </w:rPr>
              <w:t>الاستراتيجي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Toc193492376 \h</w:instrText>
            </w:r>
            <w:r>
              <w:rPr>
                <w:webHidden/>
                <w:rtl/>
              </w:rPr>
              <w:instrText xml:space="preserve"> </w:instrText>
            </w:r>
            <w:r>
              <w:rPr>
                <w:webHidden/>
                <w:rtl/>
              </w:rPr>
            </w:r>
            <w:r>
              <w:rPr>
                <w:webHidden/>
                <w:rtl/>
              </w:rPr>
              <w:fldChar w:fldCharType="separate"/>
            </w:r>
            <w:r>
              <w:rPr>
                <w:webHidden/>
                <w:rtl/>
              </w:rPr>
              <w:t>25</w:t>
            </w:r>
            <w:r>
              <w:rPr>
                <w:webHidden/>
                <w:rtl/>
              </w:rPr>
              <w:fldChar w:fldCharType="end"/>
            </w:r>
          </w:hyperlink>
        </w:p>
        <w:p w14:paraId="1B9FEE64" w14:textId="4B862E61" w:rsidR="00271BFF" w:rsidRDefault="00271BFF">
          <w:pPr>
            <w:pStyle w:val="TOC3"/>
            <w:rPr>
              <w:rFonts w:asciiTheme="minorHAnsi" w:eastAsiaTheme="minorEastAsia" w:hAnsiTheme="minorHAnsi" w:cstheme="minorBidi"/>
              <w:sz w:val="24"/>
              <w:szCs w:val="24"/>
              <w:rtl/>
            </w:rPr>
          </w:pPr>
          <w:hyperlink w:anchor="_Toc193492377" w:history="1">
            <w:r w:rsidRPr="00E52FEC">
              <w:rPr>
                <w:rStyle w:val="Hyperlink"/>
                <w:b/>
                <w:bCs/>
                <w:rtl/>
              </w:rPr>
              <w:t xml:space="preserve">3.2.2.2 </w:t>
            </w:r>
            <w:r w:rsidRPr="00E52FEC">
              <w:rPr>
                <w:rStyle w:val="Hyperlink"/>
                <w:rFonts w:hint="eastAsia"/>
                <w:b/>
                <w:bCs/>
                <w:rtl/>
              </w:rPr>
              <w:t>أهمية</w:t>
            </w:r>
            <w:r w:rsidRPr="00E52FEC">
              <w:rPr>
                <w:rStyle w:val="Hyperlink"/>
                <w:b/>
                <w:bCs/>
                <w:rtl/>
              </w:rPr>
              <w:t xml:space="preserve"> </w:t>
            </w:r>
            <w:r w:rsidRPr="00E52FEC">
              <w:rPr>
                <w:rStyle w:val="Hyperlink"/>
                <w:rFonts w:hint="eastAsia"/>
                <w:b/>
                <w:bCs/>
                <w:rtl/>
              </w:rPr>
              <w:t>تحقيق</w:t>
            </w:r>
            <w:r w:rsidRPr="00E52FEC">
              <w:rPr>
                <w:rStyle w:val="Hyperlink"/>
                <w:b/>
                <w:bCs/>
                <w:rtl/>
              </w:rPr>
              <w:t xml:space="preserve"> </w:t>
            </w:r>
            <w:r w:rsidRPr="00E52FEC">
              <w:rPr>
                <w:rStyle w:val="Hyperlink"/>
                <w:rFonts w:hint="eastAsia"/>
                <w:b/>
                <w:bCs/>
                <w:rtl/>
              </w:rPr>
              <w:t>النجاح</w:t>
            </w:r>
            <w:r w:rsidRPr="00E52FEC">
              <w:rPr>
                <w:rStyle w:val="Hyperlink"/>
                <w:b/>
                <w:bCs/>
                <w:rtl/>
              </w:rPr>
              <w:t xml:space="preserve"> </w:t>
            </w:r>
            <w:r w:rsidRPr="00E52FEC">
              <w:rPr>
                <w:rStyle w:val="Hyperlink"/>
                <w:rFonts w:hint="eastAsia"/>
                <w:b/>
                <w:bCs/>
                <w:rtl/>
              </w:rPr>
              <w:t>الاستراتيجي</w:t>
            </w:r>
            <w:r w:rsidRPr="00E52FEC">
              <w:rPr>
                <w:rStyle w:val="Hyperlink"/>
                <w:b/>
                <w:bCs/>
                <w:rtl/>
              </w:rPr>
              <w:t xml:space="preserve"> </w:t>
            </w:r>
            <w:r w:rsidRPr="00E52FEC">
              <w:rPr>
                <w:rStyle w:val="Hyperlink"/>
                <w:rFonts w:hint="eastAsia"/>
                <w:b/>
                <w:bCs/>
                <w:rtl/>
              </w:rPr>
              <w:t>في</w:t>
            </w:r>
            <w:r w:rsidRPr="00E52FEC">
              <w:rPr>
                <w:rStyle w:val="Hyperlink"/>
                <w:b/>
                <w:bCs/>
                <w:rtl/>
              </w:rPr>
              <w:t xml:space="preserve"> </w:t>
            </w:r>
            <w:r w:rsidRPr="00E52FEC">
              <w:rPr>
                <w:rStyle w:val="Hyperlink"/>
                <w:rFonts w:hint="eastAsia"/>
                <w:b/>
                <w:bCs/>
                <w:rtl/>
              </w:rPr>
              <w:t>بيئة</w:t>
            </w:r>
            <w:r w:rsidRPr="00E52FEC">
              <w:rPr>
                <w:rStyle w:val="Hyperlink"/>
                <w:b/>
                <w:bCs/>
                <w:rtl/>
              </w:rPr>
              <w:t xml:space="preserve"> </w:t>
            </w:r>
            <w:r w:rsidRPr="00E52FEC">
              <w:rPr>
                <w:rStyle w:val="Hyperlink"/>
                <w:rFonts w:hint="eastAsia"/>
                <w:b/>
                <w:bCs/>
                <w:rtl/>
              </w:rPr>
              <w:t>الأعمال</w:t>
            </w:r>
            <w:r w:rsidRPr="00E52FEC">
              <w:rPr>
                <w:rStyle w:val="Hyperlink"/>
                <w:b/>
                <w:bCs/>
                <w:rtl/>
              </w:rPr>
              <w:t xml:space="preserve"> </w:t>
            </w:r>
            <w:r w:rsidRPr="00E52FEC">
              <w:rPr>
                <w:rStyle w:val="Hyperlink"/>
                <w:rFonts w:hint="eastAsia"/>
                <w:b/>
                <w:bCs/>
                <w:rtl/>
              </w:rPr>
              <w:t>الحديثة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Toc193492377 \h</w:instrText>
            </w:r>
            <w:r>
              <w:rPr>
                <w:webHidden/>
                <w:rtl/>
              </w:rPr>
              <w:instrText xml:space="preserve"> </w:instrText>
            </w:r>
            <w:r>
              <w:rPr>
                <w:webHidden/>
                <w:rtl/>
              </w:rPr>
            </w:r>
            <w:r>
              <w:rPr>
                <w:webHidden/>
                <w:rtl/>
              </w:rPr>
              <w:fldChar w:fldCharType="separate"/>
            </w:r>
            <w:r>
              <w:rPr>
                <w:webHidden/>
                <w:rtl/>
              </w:rPr>
              <w:t>29</w:t>
            </w:r>
            <w:r>
              <w:rPr>
                <w:webHidden/>
                <w:rtl/>
              </w:rPr>
              <w:fldChar w:fldCharType="end"/>
            </w:r>
          </w:hyperlink>
        </w:p>
        <w:p w14:paraId="55F214BC" w14:textId="6189456C" w:rsidR="006D1356" w:rsidRPr="00D55439" w:rsidRDefault="006D1356" w:rsidP="006D1356">
          <w:pPr>
            <w:rPr>
              <w:rFonts w:ascii="Sakkal Majalla" w:hAnsi="Sakkal Majalla" w:cs="Sakkal Majalla"/>
              <w:sz w:val="28"/>
              <w:szCs w:val="28"/>
            </w:rPr>
          </w:pPr>
          <w:r w:rsidRPr="0081738E">
            <w:rPr>
              <w:rFonts w:asciiTheme="minorBidi" w:hAnsiTheme="minorBidi"/>
              <w:sz w:val="32"/>
              <w:szCs w:val="32"/>
            </w:rPr>
            <w:fldChar w:fldCharType="end"/>
          </w:r>
        </w:p>
      </w:sdtContent>
    </w:sdt>
    <w:p w14:paraId="312614F6" w14:textId="77777777" w:rsidR="00166040" w:rsidRDefault="00166040" w:rsidP="006D1356">
      <w:pPr>
        <w:jc w:val="center"/>
        <w:outlineLvl w:val="0"/>
        <w:rPr>
          <w:rFonts w:ascii="Sakkal Majalla" w:hAnsi="Sakkal Majalla" w:cs="Sakkal Majalla"/>
          <w:b/>
          <w:bCs/>
          <w:sz w:val="40"/>
          <w:szCs w:val="40"/>
          <w:rtl/>
        </w:rPr>
      </w:pPr>
    </w:p>
    <w:p w14:paraId="78B3A311" w14:textId="77777777" w:rsidR="00166040" w:rsidRDefault="00166040" w:rsidP="006D1356">
      <w:pPr>
        <w:jc w:val="center"/>
        <w:outlineLvl w:val="0"/>
        <w:rPr>
          <w:rFonts w:ascii="Sakkal Majalla" w:hAnsi="Sakkal Majalla" w:cs="Sakkal Majalla"/>
          <w:b/>
          <w:bCs/>
          <w:sz w:val="40"/>
          <w:szCs w:val="40"/>
          <w:rtl/>
        </w:rPr>
      </w:pPr>
    </w:p>
    <w:p w14:paraId="3ED17EA9" w14:textId="77777777" w:rsidR="00166040" w:rsidRDefault="00166040" w:rsidP="006D1356">
      <w:pPr>
        <w:jc w:val="center"/>
        <w:outlineLvl w:val="0"/>
        <w:rPr>
          <w:rFonts w:ascii="Sakkal Majalla" w:hAnsi="Sakkal Majalla" w:cs="Sakkal Majalla"/>
          <w:b/>
          <w:bCs/>
          <w:sz w:val="40"/>
          <w:szCs w:val="40"/>
          <w:rtl/>
        </w:rPr>
      </w:pPr>
    </w:p>
    <w:p w14:paraId="1F668A84" w14:textId="77777777" w:rsidR="00166040" w:rsidRDefault="00166040" w:rsidP="006D1356">
      <w:pPr>
        <w:jc w:val="center"/>
        <w:outlineLvl w:val="0"/>
        <w:rPr>
          <w:rFonts w:ascii="Sakkal Majalla" w:hAnsi="Sakkal Majalla" w:cs="Sakkal Majalla"/>
          <w:b/>
          <w:bCs/>
          <w:sz w:val="40"/>
          <w:szCs w:val="40"/>
          <w:rtl/>
        </w:rPr>
      </w:pPr>
    </w:p>
    <w:p w14:paraId="1D3C4C58" w14:textId="77777777" w:rsidR="00166040" w:rsidRDefault="00166040" w:rsidP="006D1356">
      <w:pPr>
        <w:jc w:val="center"/>
        <w:outlineLvl w:val="0"/>
        <w:rPr>
          <w:rFonts w:ascii="Sakkal Majalla" w:hAnsi="Sakkal Majalla" w:cs="Sakkal Majalla"/>
          <w:b/>
          <w:bCs/>
          <w:sz w:val="40"/>
          <w:szCs w:val="40"/>
          <w:rtl/>
        </w:rPr>
      </w:pPr>
    </w:p>
    <w:p w14:paraId="7C9EB10D" w14:textId="77777777" w:rsidR="00166040" w:rsidRDefault="00166040" w:rsidP="006D1356">
      <w:pPr>
        <w:jc w:val="center"/>
        <w:outlineLvl w:val="0"/>
        <w:rPr>
          <w:rFonts w:ascii="Sakkal Majalla" w:hAnsi="Sakkal Majalla" w:cs="Sakkal Majalla"/>
          <w:b/>
          <w:bCs/>
          <w:sz w:val="40"/>
          <w:szCs w:val="40"/>
          <w:rtl/>
        </w:rPr>
      </w:pPr>
    </w:p>
    <w:p w14:paraId="3599F266" w14:textId="77777777" w:rsidR="00166040" w:rsidRDefault="00166040" w:rsidP="006D1356">
      <w:pPr>
        <w:jc w:val="center"/>
        <w:outlineLvl w:val="0"/>
        <w:rPr>
          <w:rFonts w:ascii="Sakkal Majalla" w:hAnsi="Sakkal Majalla" w:cs="Sakkal Majalla"/>
          <w:b/>
          <w:bCs/>
          <w:sz w:val="40"/>
          <w:szCs w:val="40"/>
          <w:rtl/>
        </w:rPr>
      </w:pPr>
    </w:p>
    <w:p w14:paraId="6A339EEF" w14:textId="77777777" w:rsidR="00166040" w:rsidRDefault="00166040" w:rsidP="006D1356">
      <w:pPr>
        <w:jc w:val="center"/>
        <w:outlineLvl w:val="0"/>
        <w:rPr>
          <w:rFonts w:ascii="Sakkal Majalla" w:hAnsi="Sakkal Majalla" w:cs="Sakkal Majalla"/>
          <w:b/>
          <w:bCs/>
          <w:sz w:val="40"/>
          <w:szCs w:val="40"/>
          <w:rtl/>
        </w:rPr>
      </w:pPr>
    </w:p>
    <w:p w14:paraId="18E07188" w14:textId="77777777" w:rsidR="00166040" w:rsidRDefault="00166040" w:rsidP="006D1356">
      <w:pPr>
        <w:jc w:val="center"/>
        <w:outlineLvl w:val="0"/>
        <w:rPr>
          <w:rFonts w:ascii="Sakkal Majalla" w:hAnsi="Sakkal Majalla" w:cs="Sakkal Majalla"/>
          <w:b/>
          <w:bCs/>
          <w:sz w:val="40"/>
          <w:szCs w:val="40"/>
          <w:rtl/>
        </w:rPr>
      </w:pPr>
    </w:p>
    <w:p w14:paraId="2EAA7E49" w14:textId="626E05A3" w:rsidR="006D1356" w:rsidRDefault="006D1356" w:rsidP="00271BFF">
      <w:pPr>
        <w:outlineLvl w:val="0"/>
        <w:rPr>
          <w:rFonts w:ascii="Sakkal Majalla" w:hAnsi="Sakkal Majalla" w:cs="Sakkal Majalla"/>
          <w:b/>
          <w:bCs/>
          <w:sz w:val="40"/>
          <w:szCs w:val="40"/>
          <w:rtl/>
        </w:rPr>
      </w:pPr>
    </w:p>
    <w:p w14:paraId="656F06B9" w14:textId="77777777" w:rsidR="00271BFF" w:rsidRDefault="00271BFF" w:rsidP="00271BFF">
      <w:pPr>
        <w:outlineLvl w:val="0"/>
        <w:rPr>
          <w:rFonts w:ascii="Sakkal Majalla" w:hAnsi="Sakkal Majalla" w:cs="Sakkal Majalla"/>
          <w:b/>
          <w:bCs/>
          <w:sz w:val="40"/>
          <w:szCs w:val="40"/>
          <w:rtl/>
        </w:rPr>
      </w:pPr>
    </w:p>
    <w:p w14:paraId="171D59AB" w14:textId="77777777" w:rsidR="00271BFF" w:rsidRDefault="00271BFF" w:rsidP="00271BFF">
      <w:pPr>
        <w:outlineLvl w:val="0"/>
        <w:rPr>
          <w:rFonts w:ascii="Sakkal Majalla" w:hAnsi="Sakkal Majalla" w:cs="Sakkal Majalla"/>
          <w:b/>
          <w:bCs/>
          <w:sz w:val="40"/>
          <w:szCs w:val="40"/>
          <w:rtl/>
        </w:rPr>
      </w:pPr>
    </w:p>
    <w:p w14:paraId="61B43526" w14:textId="77777777" w:rsidR="00271BFF" w:rsidRDefault="00271BFF" w:rsidP="00271BFF">
      <w:pPr>
        <w:outlineLvl w:val="0"/>
        <w:rPr>
          <w:rFonts w:ascii="Sakkal Majalla" w:hAnsi="Sakkal Majalla" w:cs="Sakkal Majalla"/>
          <w:b/>
          <w:bCs/>
          <w:sz w:val="40"/>
          <w:szCs w:val="40"/>
          <w:rtl/>
        </w:rPr>
      </w:pPr>
    </w:p>
    <w:p w14:paraId="7DD7EAF9" w14:textId="77777777" w:rsidR="00271BFF" w:rsidRDefault="00271BFF" w:rsidP="00271BFF">
      <w:pPr>
        <w:outlineLvl w:val="0"/>
        <w:rPr>
          <w:rFonts w:ascii="Sakkal Majalla" w:hAnsi="Sakkal Majalla" w:cs="Sakkal Majalla"/>
          <w:b/>
          <w:bCs/>
          <w:sz w:val="40"/>
          <w:szCs w:val="40"/>
          <w:rtl/>
        </w:rPr>
      </w:pPr>
    </w:p>
    <w:p w14:paraId="3F53FDA0" w14:textId="77777777" w:rsidR="00271BFF" w:rsidRDefault="00271BFF" w:rsidP="00271BFF">
      <w:pPr>
        <w:outlineLvl w:val="0"/>
        <w:rPr>
          <w:rFonts w:ascii="Sakkal Majalla" w:hAnsi="Sakkal Majalla" w:cs="Sakkal Majalla"/>
          <w:b/>
          <w:bCs/>
          <w:sz w:val="40"/>
          <w:szCs w:val="40"/>
          <w:rtl/>
        </w:rPr>
      </w:pPr>
    </w:p>
    <w:p w14:paraId="6DC73414" w14:textId="77777777" w:rsidR="00271BFF" w:rsidRPr="00B837FA" w:rsidRDefault="00271BFF" w:rsidP="00271BFF">
      <w:pPr>
        <w:outlineLvl w:val="0"/>
        <w:rPr>
          <w:rFonts w:ascii="Sakkal Majalla" w:hAnsi="Sakkal Majalla" w:cs="Sakkal Majalla"/>
          <w:b/>
          <w:bCs/>
          <w:sz w:val="40"/>
          <w:szCs w:val="40"/>
          <w:rtl/>
        </w:rPr>
      </w:pPr>
    </w:p>
    <w:p w14:paraId="0CBC8D9B" w14:textId="77777777" w:rsidR="0093452E" w:rsidRDefault="0093452E" w:rsidP="00E65871">
      <w:pPr>
        <w:rPr>
          <w:rFonts w:ascii="Sakkal Majalla" w:hAnsi="Sakkal Majalla" w:cs="Sakkal Majalla"/>
          <w:sz w:val="28"/>
          <w:szCs w:val="28"/>
          <w:rtl/>
        </w:rPr>
      </w:pPr>
    </w:p>
    <w:p w14:paraId="38913180" w14:textId="77777777" w:rsidR="0093452E" w:rsidRPr="00D55439" w:rsidRDefault="0093452E" w:rsidP="006D1356">
      <w:pPr>
        <w:jc w:val="center"/>
        <w:rPr>
          <w:rFonts w:ascii="Sakkal Majalla" w:hAnsi="Sakkal Majalla" w:cs="Sakkal Majalla"/>
          <w:sz w:val="28"/>
          <w:szCs w:val="28"/>
          <w:rtl/>
        </w:rPr>
      </w:pPr>
    </w:p>
    <w:p w14:paraId="32B4E9F4" w14:textId="597BD36C" w:rsidR="003A42C2" w:rsidRPr="00B837FA" w:rsidRDefault="003A42C2" w:rsidP="003A42C2">
      <w:pPr>
        <w:jc w:val="center"/>
        <w:outlineLvl w:val="0"/>
        <w:rPr>
          <w:rFonts w:ascii="Sakkal Majalla" w:hAnsi="Sakkal Majalla" w:cs="Sakkal Majalla"/>
          <w:b/>
          <w:bCs/>
          <w:sz w:val="40"/>
          <w:szCs w:val="40"/>
          <w:rtl/>
        </w:rPr>
      </w:pPr>
      <w:bookmarkStart w:id="6" w:name="_Toc193492354"/>
      <w:r w:rsidRPr="00B837FA">
        <w:rPr>
          <w:rFonts w:ascii="Sakkal Majalla" w:hAnsi="Sakkal Majalla" w:cs="Sakkal Majalla"/>
          <w:b/>
          <w:bCs/>
          <w:sz w:val="40"/>
          <w:szCs w:val="40"/>
          <w:rtl/>
        </w:rPr>
        <w:t>فهرس ا</w:t>
      </w:r>
      <w:r w:rsidRPr="00B837FA">
        <w:rPr>
          <w:rFonts w:ascii="Sakkal Majalla" w:hAnsi="Sakkal Majalla" w:cs="Sakkal Majalla" w:hint="cs"/>
          <w:b/>
          <w:bCs/>
          <w:sz w:val="40"/>
          <w:szCs w:val="40"/>
          <w:rtl/>
        </w:rPr>
        <w:t>لأشكال</w:t>
      </w:r>
      <w:bookmarkEnd w:id="6"/>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01"/>
        <w:gridCol w:w="3001"/>
      </w:tblGrid>
      <w:tr w:rsidR="003A42C2" w:rsidRPr="00D55439" w14:paraId="295E4F24" w14:textId="77777777" w:rsidTr="00E65871">
        <w:tc>
          <w:tcPr>
            <w:tcW w:w="3001" w:type="dxa"/>
            <w:shd w:val="clear" w:color="auto" w:fill="B4C6E7" w:themeFill="accent1" w:themeFillTint="66"/>
          </w:tcPr>
          <w:p w14:paraId="618002F7" w14:textId="5D8CFF19" w:rsidR="003A42C2" w:rsidRPr="00B837FA" w:rsidRDefault="003A42C2" w:rsidP="003A42C2">
            <w:pPr>
              <w:jc w:val="center"/>
              <w:rPr>
                <w:rFonts w:ascii="Sakkal Majalla" w:hAnsi="Sakkal Majalla" w:cs="Sakkal Majalla"/>
                <w:b/>
                <w:bCs/>
                <w:sz w:val="36"/>
                <w:szCs w:val="36"/>
                <w:rtl/>
              </w:rPr>
            </w:pPr>
            <w:r w:rsidRPr="00B837FA">
              <w:rPr>
                <w:rFonts w:ascii="Sakkal Majalla" w:hAnsi="Sakkal Majalla" w:cs="Sakkal Majalla"/>
                <w:b/>
                <w:bCs/>
                <w:sz w:val="36"/>
                <w:szCs w:val="36"/>
                <w:rtl/>
              </w:rPr>
              <w:t xml:space="preserve">رقم </w:t>
            </w:r>
            <w:r w:rsidRPr="00B837FA">
              <w:rPr>
                <w:rFonts w:ascii="Sakkal Majalla" w:hAnsi="Sakkal Majalla" w:cs="Sakkal Majalla" w:hint="cs"/>
                <w:b/>
                <w:bCs/>
                <w:sz w:val="36"/>
                <w:szCs w:val="36"/>
                <w:rtl/>
              </w:rPr>
              <w:t>الشكل</w:t>
            </w:r>
          </w:p>
        </w:tc>
        <w:tc>
          <w:tcPr>
            <w:tcW w:w="3001" w:type="dxa"/>
            <w:shd w:val="clear" w:color="auto" w:fill="B4C6E7" w:themeFill="accent1" w:themeFillTint="66"/>
          </w:tcPr>
          <w:p w14:paraId="06FEA8F5" w14:textId="380E6CBF" w:rsidR="003A42C2" w:rsidRPr="00B837FA" w:rsidRDefault="003A42C2" w:rsidP="003A42C2">
            <w:pPr>
              <w:jc w:val="center"/>
              <w:rPr>
                <w:rFonts w:ascii="Sakkal Majalla" w:hAnsi="Sakkal Majalla" w:cs="Sakkal Majalla"/>
                <w:b/>
                <w:bCs/>
                <w:sz w:val="36"/>
                <w:szCs w:val="36"/>
                <w:rtl/>
              </w:rPr>
            </w:pPr>
            <w:r w:rsidRPr="00B837FA">
              <w:rPr>
                <w:rFonts w:ascii="Sakkal Majalla" w:hAnsi="Sakkal Majalla" w:cs="Sakkal Majalla"/>
                <w:b/>
                <w:bCs/>
                <w:sz w:val="36"/>
                <w:szCs w:val="36"/>
                <w:rtl/>
              </w:rPr>
              <w:t xml:space="preserve">عنوان </w:t>
            </w:r>
            <w:r w:rsidRPr="00B837FA">
              <w:rPr>
                <w:rFonts w:ascii="Sakkal Majalla" w:hAnsi="Sakkal Majalla" w:cs="Sakkal Majalla" w:hint="cs"/>
                <w:b/>
                <w:bCs/>
                <w:sz w:val="36"/>
                <w:szCs w:val="36"/>
                <w:rtl/>
              </w:rPr>
              <w:t>الشكل</w:t>
            </w:r>
          </w:p>
        </w:tc>
        <w:tc>
          <w:tcPr>
            <w:tcW w:w="3001" w:type="dxa"/>
            <w:shd w:val="clear" w:color="auto" w:fill="B4C6E7" w:themeFill="accent1" w:themeFillTint="66"/>
          </w:tcPr>
          <w:p w14:paraId="72A46FB4" w14:textId="77777777" w:rsidR="003A42C2" w:rsidRPr="00B837FA" w:rsidRDefault="003A42C2" w:rsidP="00351357">
            <w:pPr>
              <w:jc w:val="center"/>
              <w:rPr>
                <w:rFonts w:ascii="Sakkal Majalla" w:hAnsi="Sakkal Majalla" w:cs="Sakkal Majalla"/>
                <w:b/>
                <w:bCs/>
                <w:sz w:val="36"/>
                <w:szCs w:val="36"/>
                <w:rtl/>
              </w:rPr>
            </w:pPr>
            <w:r w:rsidRPr="00B837FA">
              <w:rPr>
                <w:rFonts w:ascii="Sakkal Majalla" w:hAnsi="Sakkal Majalla" w:cs="Sakkal Majalla"/>
                <w:b/>
                <w:bCs/>
                <w:sz w:val="36"/>
                <w:szCs w:val="36"/>
                <w:rtl/>
              </w:rPr>
              <w:t>رقم الصفحة</w:t>
            </w:r>
          </w:p>
        </w:tc>
      </w:tr>
      <w:tr w:rsidR="003A42C2" w:rsidRPr="00D55439" w14:paraId="5ACAE98A" w14:textId="77777777" w:rsidTr="00E65871">
        <w:tc>
          <w:tcPr>
            <w:tcW w:w="3001" w:type="dxa"/>
          </w:tcPr>
          <w:p w14:paraId="220EF092" w14:textId="7EE2567F" w:rsidR="003A42C2" w:rsidRPr="00B837FA" w:rsidRDefault="005E4023" w:rsidP="00351357">
            <w:pPr>
              <w:jc w:val="center"/>
              <w:rPr>
                <w:rFonts w:ascii="Sakkal Majalla" w:hAnsi="Sakkal Majalla" w:cs="Sakkal Majalla"/>
                <w:sz w:val="32"/>
                <w:szCs w:val="32"/>
                <w:rtl/>
              </w:rPr>
            </w:pPr>
            <w:r w:rsidRPr="00B837FA">
              <w:rPr>
                <w:rFonts w:ascii="Sakkal Majalla" w:hAnsi="Sakkal Majalla" w:cs="Sakkal Majalla" w:hint="cs"/>
                <w:sz w:val="32"/>
                <w:szCs w:val="32"/>
                <w:rtl/>
              </w:rPr>
              <w:t>شكل</w:t>
            </w:r>
            <w:r w:rsidR="003A42C2" w:rsidRPr="00B837FA">
              <w:rPr>
                <w:rFonts w:ascii="Sakkal Majalla" w:hAnsi="Sakkal Majalla" w:cs="Sakkal Majalla" w:hint="cs"/>
                <w:sz w:val="32"/>
                <w:szCs w:val="32"/>
                <w:rtl/>
              </w:rPr>
              <w:t xml:space="preserve"> رقم (1)</w:t>
            </w:r>
          </w:p>
        </w:tc>
        <w:tc>
          <w:tcPr>
            <w:tcW w:w="3001" w:type="dxa"/>
          </w:tcPr>
          <w:p w14:paraId="322FD85F" w14:textId="7E1A1B78" w:rsidR="003A42C2" w:rsidRPr="00B837FA" w:rsidRDefault="004A4E3B" w:rsidP="004A4E3B">
            <w:pPr>
              <w:jc w:val="center"/>
              <w:rPr>
                <w:rFonts w:ascii="Sakkal Majalla" w:hAnsi="Sakkal Majalla" w:cs="Sakkal Majalla"/>
                <w:sz w:val="32"/>
                <w:szCs w:val="32"/>
                <w:rtl/>
              </w:rPr>
            </w:pPr>
            <w:r w:rsidRPr="00B837FA">
              <w:rPr>
                <w:rFonts w:ascii="Sakkal Majalla" w:hAnsi="Sakkal Majalla" w:cs="Sakkal Majalla"/>
                <w:sz w:val="32"/>
                <w:szCs w:val="32"/>
                <w:rtl/>
              </w:rPr>
              <w:t>نموذج الدراسة</w:t>
            </w:r>
          </w:p>
        </w:tc>
        <w:tc>
          <w:tcPr>
            <w:tcW w:w="3001" w:type="dxa"/>
          </w:tcPr>
          <w:p w14:paraId="708C8B5A" w14:textId="2E357C94" w:rsidR="003A42C2" w:rsidRPr="00B837FA" w:rsidRDefault="00B837FA" w:rsidP="00351357">
            <w:pPr>
              <w:jc w:val="center"/>
              <w:rPr>
                <w:rFonts w:ascii="Sakkal Majalla" w:hAnsi="Sakkal Majalla" w:cs="Sakkal Majalla"/>
                <w:sz w:val="32"/>
                <w:szCs w:val="32"/>
                <w:rtl/>
              </w:rPr>
            </w:pPr>
            <w:r>
              <w:rPr>
                <w:rFonts w:ascii="Sakkal Majalla" w:hAnsi="Sakkal Majalla" w:cs="Sakkal Majalla" w:hint="cs"/>
                <w:sz w:val="32"/>
                <w:szCs w:val="32"/>
                <w:rtl/>
              </w:rPr>
              <w:t>7</w:t>
            </w:r>
          </w:p>
        </w:tc>
      </w:tr>
    </w:tbl>
    <w:p w14:paraId="5CB2BACF" w14:textId="77777777" w:rsidR="006D1356" w:rsidRPr="00D55439" w:rsidRDefault="006D1356" w:rsidP="006D1356">
      <w:pPr>
        <w:jc w:val="center"/>
        <w:rPr>
          <w:rFonts w:ascii="Sakkal Majalla" w:hAnsi="Sakkal Majalla" w:cs="Sakkal Majalla"/>
          <w:sz w:val="28"/>
          <w:szCs w:val="28"/>
          <w:rtl/>
        </w:rPr>
      </w:pPr>
    </w:p>
    <w:p w14:paraId="7279016C" w14:textId="77777777" w:rsidR="006D1356" w:rsidRPr="006D1356" w:rsidRDefault="006D1356" w:rsidP="006D1356">
      <w:pPr>
        <w:jc w:val="center"/>
        <w:rPr>
          <w:rFonts w:ascii="Traditional Arabic" w:eastAsia="Calibri" w:hAnsi="Traditional Arabic" w:cs="Traditional Arabic"/>
          <w:b/>
          <w:bCs/>
          <w:kern w:val="0"/>
          <w:sz w:val="40"/>
          <w:szCs w:val="40"/>
          <w:rtl/>
          <w:lang w:bidi="ar-EG"/>
          <w14:ligatures w14:val="none"/>
        </w:rPr>
      </w:pPr>
    </w:p>
    <w:p w14:paraId="27387642" w14:textId="77777777" w:rsidR="006D1356" w:rsidRPr="006D1356" w:rsidRDefault="006D1356" w:rsidP="006D1356">
      <w:pPr>
        <w:jc w:val="center"/>
        <w:rPr>
          <w:rFonts w:ascii="Times New Roman" w:eastAsia="Calibri" w:hAnsi="Times New Roman" w:cs="Times New Roman"/>
          <w:kern w:val="0"/>
          <w:sz w:val="28"/>
          <w:szCs w:val="28"/>
          <w:rtl/>
          <w:lang w:bidi="ar-EG"/>
          <w14:ligatures w14:val="none"/>
        </w:rPr>
      </w:pPr>
    </w:p>
    <w:p w14:paraId="665927A8" w14:textId="77777777" w:rsidR="006D1356" w:rsidRPr="006D1356" w:rsidRDefault="006D1356" w:rsidP="006D1356">
      <w:pPr>
        <w:bidi w:val="0"/>
        <w:jc w:val="center"/>
        <w:rPr>
          <w:rFonts w:ascii="Times New Roman" w:eastAsia="Calibri" w:hAnsi="Times New Roman" w:cs="Times New Roman"/>
          <w:b/>
          <w:bCs/>
          <w:kern w:val="0"/>
          <w:sz w:val="40"/>
          <w:szCs w:val="40"/>
          <w14:ligatures w14:val="none"/>
        </w:rPr>
        <w:sectPr w:rsidR="006D1356" w:rsidRPr="006D1356" w:rsidSect="00C45870">
          <w:headerReference w:type="default" r:id="rId9"/>
          <w:footerReference w:type="default" r:id="rId10"/>
          <w:pgSz w:w="11906" w:h="16838"/>
          <w:pgMar w:top="1701" w:right="1701" w:bottom="1701"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titlePg/>
          <w:bidi/>
          <w:rtlGutter/>
          <w:docGrid w:linePitch="360"/>
        </w:sectPr>
      </w:pPr>
    </w:p>
    <w:p w14:paraId="0553511F" w14:textId="77777777" w:rsidR="006D1356" w:rsidRPr="006D1356" w:rsidRDefault="006D1356" w:rsidP="006D1356">
      <w:pPr>
        <w:jc w:val="center"/>
        <w:rPr>
          <w:rFonts w:ascii="Traditional Arabic" w:eastAsia="Traditional Arabic" w:hAnsi="Traditional Arabic" w:cs="Traditional Arabic"/>
          <w:bCs/>
          <w:color w:val="000000"/>
          <w:kern w:val="0"/>
          <w:sz w:val="40"/>
          <w:szCs w:val="40"/>
          <w:rtl/>
          <w14:ligatures w14:val="none"/>
        </w:rPr>
      </w:pPr>
    </w:p>
    <w:p w14:paraId="685BB3C1" w14:textId="77777777" w:rsidR="006D1356" w:rsidRPr="006D1356" w:rsidRDefault="006D1356" w:rsidP="006D1356">
      <w:pPr>
        <w:jc w:val="center"/>
        <w:rPr>
          <w:rFonts w:ascii="Traditional Arabic" w:eastAsia="Traditional Arabic" w:hAnsi="Traditional Arabic" w:cs="Traditional Arabic"/>
          <w:bCs/>
          <w:color w:val="000000"/>
          <w:kern w:val="0"/>
          <w:sz w:val="40"/>
          <w:szCs w:val="40"/>
          <w:rtl/>
          <w14:ligatures w14:val="none"/>
        </w:rPr>
      </w:pPr>
    </w:p>
    <w:p w14:paraId="210BD45F" w14:textId="77777777" w:rsidR="006D1356" w:rsidRPr="006D1356" w:rsidRDefault="006D1356" w:rsidP="006D1356">
      <w:pPr>
        <w:rPr>
          <w:rFonts w:ascii="Traditional Arabic" w:eastAsia="Calibri" w:hAnsi="Traditional Arabic" w:cs="Traditional Arabic"/>
          <w:b/>
          <w:bCs/>
          <w:kern w:val="0"/>
          <w:sz w:val="40"/>
          <w:szCs w:val="40"/>
          <w:rtl/>
          <w14:ligatures w14:val="none"/>
        </w:rPr>
      </w:pPr>
    </w:p>
    <w:p w14:paraId="5DDF1182"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51AF8FA0"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5725E070"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6320176E"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612FC2A2" w14:textId="77777777" w:rsidR="006D1356" w:rsidRPr="006D1356" w:rsidRDefault="006D1356" w:rsidP="006D1356">
      <w:pPr>
        <w:jc w:val="center"/>
        <w:outlineLvl w:val="0"/>
        <w:rPr>
          <w:rFonts w:ascii="Sakkal Majalla" w:hAnsi="Sakkal Majalla" w:cs="Sakkal Majalla"/>
          <w:b/>
          <w:bCs/>
          <w:sz w:val="48"/>
          <w:szCs w:val="48"/>
          <w:u w:val="single"/>
          <w:rtl/>
        </w:rPr>
      </w:pPr>
      <w:bookmarkStart w:id="7" w:name="_Toc193492355"/>
      <w:r w:rsidRPr="006D1356">
        <w:rPr>
          <w:rFonts w:ascii="Sakkal Majalla" w:hAnsi="Sakkal Majalla" w:cs="Sakkal Majalla"/>
          <w:b/>
          <w:bCs/>
          <w:sz w:val="48"/>
          <w:szCs w:val="48"/>
          <w:u w:val="single"/>
          <w:rtl/>
        </w:rPr>
        <w:t>الفصل</w:t>
      </w:r>
      <w:r w:rsidRPr="006D1356">
        <w:rPr>
          <w:rFonts w:ascii="Sakkal Majalla" w:hAnsi="Sakkal Majalla" w:cs="Sakkal Majalla" w:hint="cs"/>
          <w:b/>
          <w:bCs/>
          <w:sz w:val="48"/>
          <w:szCs w:val="48"/>
          <w:u w:val="single"/>
          <w:rtl/>
        </w:rPr>
        <w:t xml:space="preserve"> الأول</w:t>
      </w:r>
      <w:bookmarkEnd w:id="7"/>
    </w:p>
    <w:p w14:paraId="004A9B5F" w14:textId="77777777" w:rsidR="006D1356" w:rsidRPr="006D1356" w:rsidRDefault="006D1356" w:rsidP="006D1356">
      <w:pPr>
        <w:jc w:val="center"/>
        <w:outlineLvl w:val="0"/>
        <w:rPr>
          <w:rFonts w:ascii="Sakkal Majalla" w:hAnsi="Sakkal Majalla" w:cs="Sakkal Majalla"/>
          <w:b/>
          <w:bCs/>
          <w:sz w:val="48"/>
          <w:szCs w:val="48"/>
          <w:u w:val="single"/>
          <w:rtl/>
        </w:rPr>
      </w:pPr>
      <w:bookmarkStart w:id="8" w:name="_Toc193492356"/>
      <w:r w:rsidRPr="006D1356">
        <w:rPr>
          <w:rFonts w:ascii="Sakkal Majalla" w:hAnsi="Sakkal Majalla" w:cs="Sakkal Majalla" w:hint="cs"/>
          <w:b/>
          <w:bCs/>
          <w:sz w:val="48"/>
          <w:szCs w:val="48"/>
          <w:u w:val="single"/>
          <w:rtl/>
        </w:rPr>
        <w:t>الإطار العام للدراسة</w:t>
      </w:r>
      <w:bookmarkEnd w:id="8"/>
    </w:p>
    <w:p w14:paraId="493728CF" w14:textId="77777777" w:rsidR="006D1356" w:rsidRPr="006D1356" w:rsidRDefault="006D1356" w:rsidP="006D1356">
      <w:pPr>
        <w:bidi w:val="0"/>
        <w:rPr>
          <w:rFonts w:ascii="Traditional Arabic" w:eastAsia="Traditional Arabic" w:hAnsi="Traditional Arabic" w:cs="Traditional Arabic"/>
          <w:b/>
          <w:bCs/>
          <w:sz w:val="56"/>
          <w:szCs w:val="56"/>
          <w:rtl/>
        </w:rPr>
      </w:pPr>
      <w:r w:rsidRPr="006D1356">
        <w:rPr>
          <w:rFonts w:ascii="Traditional Arabic" w:eastAsia="Traditional Arabic" w:hAnsi="Traditional Arabic" w:cs="Traditional Arabic"/>
          <w:b/>
          <w:bCs/>
          <w:sz w:val="56"/>
          <w:szCs w:val="56"/>
          <w:rtl/>
        </w:rPr>
        <w:br w:type="page"/>
      </w:r>
    </w:p>
    <w:p w14:paraId="642567DD" w14:textId="77777777" w:rsidR="006D1356" w:rsidRPr="006D1356" w:rsidRDefault="006D1356" w:rsidP="006D1356">
      <w:pPr>
        <w:spacing w:line="360" w:lineRule="auto"/>
        <w:jc w:val="center"/>
        <w:rPr>
          <w:rFonts w:ascii="Sakkal Majalla" w:hAnsi="Sakkal Majalla" w:cs="Sakkal Majalla"/>
          <w:b/>
          <w:bCs/>
          <w:sz w:val="40"/>
          <w:szCs w:val="40"/>
          <w:u w:val="single"/>
          <w:rtl/>
        </w:rPr>
      </w:pPr>
      <w:r w:rsidRPr="006D1356">
        <w:rPr>
          <w:rFonts w:ascii="Sakkal Majalla" w:hAnsi="Sakkal Majalla" w:cs="Sakkal Majalla"/>
          <w:b/>
          <w:bCs/>
          <w:sz w:val="40"/>
          <w:szCs w:val="40"/>
          <w:u w:val="single"/>
          <w:rtl/>
        </w:rPr>
        <w:lastRenderedPageBreak/>
        <w:t>الفصل الأول</w:t>
      </w:r>
    </w:p>
    <w:p w14:paraId="0A0E6946" w14:textId="77777777" w:rsidR="006D1356" w:rsidRPr="006D1356" w:rsidRDefault="006D1356" w:rsidP="006D1356">
      <w:pPr>
        <w:spacing w:line="360" w:lineRule="auto"/>
        <w:jc w:val="center"/>
        <w:rPr>
          <w:rFonts w:ascii="Sakkal Majalla" w:hAnsi="Sakkal Majalla" w:cs="Sakkal Majalla"/>
          <w:b/>
          <w:bCs/>
          <w:sz w:val="40"/>
          <w:szCs w:val="40"/>
          <w:u w:val="single"/>
          <w:rtl/>
        </w:rPr>
      </w:pPr>
      <w:r w:rsidRPr="006D1356">
        <w:rPr>
          <w:rFonts w:ascii="Sakkal Majalla" w:hAnsi="Sakkal Majalla" w:cs="Sakkal Majalla"/>
          <w:b/>
          <w:bCs/>
          <w:sz w:val="40"/>
          <w:szCs w:val="40"/>
          <w:u w:val="single"/>
          <w:rtl/>
        </w:rPr>
        <w:t>الإطار العام للدراسة</w:t>
      </w:r>
    </w:p>
    <w:p w14:paraId="32BDF63E" w14:textId="5066C34E" w:rsidR="009125CE" w:rsidRPr="006D1356" w:rsidRDefault="006D1356" w:rsidP="006D1356">
      <w:pPr>
        <w:spacing w:line="360" w:lineRule="auto"/>
        <w:outlineLvl w:val="1"/>
        <w:rPr>
          <w:rFonts w:ascii="Sakkal Majalla" w:hAnsi="Sakkal Majalla" w:cs="Sakkal Majalla"/>
          <w:b/>
          <w:bCs/>
          <w:sz w:val="36"/>
          <w:szCs w:val="36"/>
          <w:rtl/>
        </w:rPr>
      </w:pPr>
      <w:bookmarkStart w:id="9" w:name="_Toc193492357"/>
      <w:r w:rsidRPr="006D1356">
        <w:rPr>
          <w:rFonts w:ascii="Sakkal Majalla" w:hAnsi="Sakkal Majalla" w:cs="Sakkal Majalla"/>
          <w:b/>
          <w:bCs/>
          <w:sz w:val="36"/>
          <w:szCs w:val="36"/>
          <w:rtl/>
        </w:rPr>
        <w:t xml:space="preserve">1.1 </w:t>
      </w:r>
      <w:r w:rsidRPr="006D1356">
        <w:rPr>
          <w:rFonts w:ascii="Sakkal Majalla" w:hAnsi="Sakkal Majalla" w:cs="Sakkal Majalla" w:hint="cs"/>
          <w:b/>
          <w:bCs/>
          <w:sz w:val="36"/>
          <w:szCs w:val="36"/>
          <w:rtl/>
        </w:rPr>
        <w:t>ال</w:t>
      </w:r>
      <w:r w:rsidRPr="006D1356">
        <w:rPr>
          <w:rFonts w:ascii="Sakkal Majalla" w:hAnsi="Sakkal Majalla" w:cs="Sakkal Majalla"/>
          <w:b/>
          <w:bCs/>
          <w:sz w:val="36"/>
          <w:szCs w:val="36"/>
          <w:rtl/>
        </w:rPr>
        <w:t>مقدمة</w:t>
      </w:r>
      <w:bookmarkEnd w:id="9"/>
    </w:p>
    <w:p w14:paraId="36BED89F" w14:textId="77777777" w:rsidR="00A502BE" w:rsidRPr="00A502BE" w:rsidRDefault="00A502BE" w:rsidP="00A502BE">
      <w:p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تعد إدارة المخاطر جزءا أساسيا من الإدارة الاستراتيجية، حيث تشكل إطارا للتعامل مع المخاطر المحتملة التي قد تؤثر على تحقيق الأهداف الاستراتيجية للمؤسسات</w:t>
      </w:r>
      <w:r w:rsidRPr="00A502BE">
        <w:rPr>
          <w:rFonts w:ascii="Sakkal Majalla" w:hAnsi="Sakkal Majalla" w:cs="Sakkal Majalla"/>
          <w:sz w:val="32"/>
          <w:szCs w:val="32"/>
        </w:rPr>
        <w:t xml:space="preserve"> (Hillson &amp; Murray-Webster, 2007, p. 15). </w:t>
      </w:r>
      <w:r w:rsidRPr="00A502BE">
        <w:rPr>
          <w:rFonts w:ascii="Sakkal Majalla" w:hAnsi="Sakkal Majalla" w:cs="Sakkal Majalla"/>
          <w:sz w:val="32"/>
          <w:szCs w:val="32"/>
          <w:rtl/>
        </w:rPr>
        <w:t>ومع تعاظم أهمية الاستراتيجيات الفعالة لإدارة المخاطر في بيئات الأعمال الديناميكية، أصبح من الضروري أن تنتهج المؤسسات سياسات مرنة وشاملة تساهم في التنبؤ بالمخاطر وتخفيف تأثيراتها وتجاوزها عند حدوثها</w:t>
      </w:r>
      <w:r w:rsidRPr="00A502BE">
        <w:rPr>
          <w:rFonts w:ascii="Sakkal Majalla" w:hAnsi="Sakkal Majalla" w:cs="Sakkal Majalla"/>
          <w:sz w:val="32"/>
          <w:szCs w:val="32"/>
        </w:rPr>
        <w:t xml:space="preserve"> (Aven, 2016, p. 3). </w:t>
      </w:r>
      <w:r w:rsidRPr="00A502BE">
        <w:rPr>
          <w:rFonts w:ascii="Sakkal Majalla" w:hAnsi="Sakkal Majalla" w:cs="Sakkal Majalla"/>
          <w:sz w:val="32"/>
          <w:szCs w:val="32"/>
          <w:rtl/>
        </w:rPr>
        <w:t>تلعب إدارة المخاطر دورا هاما في نجاح المشاريع التجارية، خاصة في القطاعات الحيوية كقطاع الاتصالات الذي يعتمد على الابتكار والتطور التكنولوجي المستمر، مما يزيد من تعقيد المخاطر وضرورة إدارة فعالة لها</w:t>
      </w:r>
      <w:r w:rsidRPr="00A502BE">
        <w:rPr>
          <w:rFonts w:ascii="Sakkal Majalla" w:hAnsi="Sakkal Majalla" w:cs="Sakkal Majalla"/>
          <w:sz w:val="32"/>
          <w:szCs w:val="32"/>
        </w:rPr>
        <w:t xml:space="preserve"> (El-</w:t>
      </w:r>
      <w:proofErr w:type="spellStart"/>
      <w:r w:rsidRPr="00A502BE">
        <w:rPr>
          <w:rFonts w:ascii="Sakkal Majalla" w:hAnsi="Sakkal Majalla" w:cs="Sakkal Majalla"/>
          <w:sz w:val="32"/>
          <w:szCs w:val="32"/>
        </w:rPr>
        <w:t>Khawas</w:t>
      </w:r>
      <w:proofErr w:type="spellEnd"/>
      <w:r w:rsidRPr="00A502BE">
        <w:rPr>
          <w:rFonts w:ascii="Sakkal Majalla" w:hAnsi="Sakkal Majalla" w:cs="Sakkal Majalla"/>
          <w:sz w:val="32"/>
          <w:szCs w:val="32"/>
        </w:rPr>
        <w:t>, 2019, p. 27).</w:t>
      </w:r>
    </w:p>
    <w:p w14:paraId="52892B98" w14:textId="77777777" w:rsidR="00A502BE" w:rsidRPr="00A502BE" w:rsidRDefault="00A502BE" w:rsidP="00A502BE">
      <w:p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في المملكة العربية السعودية، ومع تسارع وتيرة التحول الرقمي وزيادة التوجه نحو الابتكار في قطاع الاتصالات، تتزايد الحاجة إلى استراتيجيات فعالة لإدارة المخاطر</w:t>
      </w:r>
      <w:r w:rsidRPr="00A502BE">
        <w:rPr>
          <w:rFonts w:ascii="Sakkal Majalla" w:hAnsi="Sakkal Majalla" w:cs="Sakkal Majalla"/>
          <w:sz w:val="32"/>
          <w:szCs w:val="32"/>
        </w:rPr>
        <w:t xml:space="preserve"> (Al-Hamid, 2021, p. 45). </w:t>
      </w:r>
      <w:r w:rsidRPr="00A502BE">
        <w:rPr>
          <w:rFonts w:ascii="Sakkal Majalla" w:hAnsi="Sakkal Majalla" w:cs="Sakkal Majalla"/>
          <w:sz w:val="32"/>
          <w:szCs w:val="32"/>
          <w:rtl/>
        </w:rPr>
        <w:t>ومع ما يشهده القطاع من منافسة متزايدة وضغوط اقتصادية، فإن الاعتماد على أساليب حديثة لإدارة المخاطر أصبح شرطا أساسيا لتحقيق الاستقرار والنمو. فالعديد من الدراسات تشير إلى أن المؤسسات التي تعتمد نهجا منظما لإدارة المخاطر تكون أكثر قدرة على تحقيق النجاح الاستراتيجي وتقديم قيمة مستدامة لأصحاب المصلحة</w:t>
      </w:r>
      <w:r w:rsidRPr="00A502BE">
        <w:rPr>
          <w:rFonts w:ascii="Sakkal Majalla" w:hAnsi="Sakkal Majalla" w:cs="Sakkal Majalla"/>
          <w:sz w:val="32"/>
          <w:szCs w:val="32"/>
        </w:rPr>
        <w:t xml:space="preserve"> (Aven &amp; </w:t>
      </w:r>
      <w:proofErr w:type="spellStart"/>
      <w:r w:rsidRPr="00A502BE">
        <w:rPr>
          <w:rFonts w:ascii="Sakkal Majalla" w:hAnsi="Sakkal Majalla" w:cs="Sakkal Majalla"/>
          <w:sz w:val="32"/>
          <w:szCs w:val="32"/>
        </w:rPr>
        <w:t>Renn</w:t>
      </w:r>
      <w:proofErr w:type="spellEnd"/>
      <w:r w:rsidRPr="00A502BE">
        <w:rPr>
          <w:rFonts w:ascii="Sakkal Majalla" w:hAnsi="Sakkal Majalla" w:cs="Sakkal Majalla"/>
          <w:sz w:val="32"/>
          <w:szCs w:val="32"/>
        </w:rPr>
        <w:t>, 2010, p. 18).</w:t>
      </w:r>
    </w:p>
    <w:p w14:paraId="12A901CC" w14:textId="34D82EFB" w:rsidR="006D1356" w:rsidRPr="006D1356" w:rsidRDefault="00A502BE" w:rsidP="00A502BE">
      <w:pPr>
        <w:spacing w:line="360" w:lineRule="auto"/>
        <w:jc w:val="both"/>
        <w:rPr>
          <w:rFonts w:ascii="Sakkal Majalla" w:hAnsi="Sakkal Majalla" w:cs="Sakkal Majalla"/>
          <w:sz w:val="32"/>
          <w:szCs w:val="32"/>
          <w:rtl/>
          <w:lang w:bidi="ar-EG"/>
        </w:rPr>
      </w:pPr>
      <w:r w:rsidRPr="00A502BE">
        <w:rPr>
          <w:rFonts w:ascii="Sakkal Majalla" w:hAnsi="Sakkal Majalla" w:cs="Sakkal Majalla"/>
          <w:sz w:val="32"/>
          <w:szCs w:val="32"/>
          <w:rtl/>
        </w:rPr>
        <w:t xml:space="preserve">تتناول هذه الدراسة دور إدارة المخاطر في تحقيق النجاح الاستراتيجي للمشاريع التجارية في قطاع الاتصالات السعودي، من خلال إجراء دراسة ميدانية تهدف إلى استكشاف الممارسات الحالية لتحديد وتحليل المخاطر، وتقييم تأثيرها على الأداء الاستراتيجي للمؤسسات. ستحاول الدراسة أيضا توضيح </w:t>
      </w:r>
      <w:r w:rsidRPr="00A502BE">
        <w:rPr>
          <w:rFonts w:ascii="Sakkal Majalla" w:hAnsi="Sakkal Majalla" w:cs="Sakkal Majalla"/>
          <w:sz w:val="32"/>
          <w:szCs w:val="32"/>
          <w:rtl/>
        </w:rPr>
        <w:lastRenderedPageBreak/>
        <w:t>العلاقة بين تطبيق تقنيات إدارة المخاطر والقدرة على تحقيق الأهداف الاستراتيجية في هذا القطاع الحيوي</w:t>
      </w:r>
      <w:r w:rsidRPr="00A502BE">
        <w:rPr>
          <w:rFonts w:ascii="Sakkal Majalla" w:hAnsi="Sakkal Majalla" w:cs="Sakkal Majalla"/>
          <w:sz w:val="32"/>
          <w:szCs w:val="32"/>
        </w:rPr>
        <w:t>.</w:t>
      </w:r>
    </w:p>
    <w:p w14:paraId="59041654" w14:textId="4F3BF8E8" w:rsidR="00D22171" w:rsidRPr="006D1356" w:rsidRDefault="006D1356" w:rsidP="005E4023">
      <w:pPr>
        <w:spacing w:line="360" w:lineRule="auto"/>
        <w:outlineLvl w:val="1"/>
        <w:rPr>
          <w:rFonts w:ascii="Sakkal Majalla" w:hAnsi="Sakkal Majalla" w:cs="Sakkal Majalla"/>
          <w:b/>
          <w:bCs/>
          <w:sz w:val="36"/>
          <w:szCs w:val="36"/>
          <w:rtl/>
        </w:rPr>
      </w:pPr>
      <w:bookmarkStart w:id="10" w:name="_Toc193492358"/>
      <w:r>
        <w:rPr>
          <w:rFonts w:ascii="Sakkal Majalla" w:hAnsi="Sakkal Majalla" w:cs="Sakkal Majalla" w:hint="cs"/>
          <w:b/>
          <w:bCs/>
          <w:sz w:val="36"/>
          <w:szCs w:val="36"/>
          <w:rtl/>
        </w:rPr>
        <w:t xml:space="preserve">2.1 </w:t>
      </w:r>
      <w:r w:rsidR="00D22171" w:rsidRPr="006D1356">
        <w:rPr>
          <w:rFonts w:ascii="Sakkal Majalla" w:hAnsi="Sakkal Majalla" w:cs="Sakkal Majalla"/>
          <w:b/>
          <w:bCs/>
          <w:sz w:val="36"/>
          <w:szCs w:val="36"/>
          <w:rtl/>
        </w:rPr>
        <w:t>مشكلة الدراسة.</w:t>
      </w:r>
      <w:bookmarkEnd w:id="10"/>
      <w:r w:rsidR="00D22171" w:rsidRPr="006D1356">
        <w:rPr>
          <w:rFonts w:ascii="Sakkal Majalla" w:hAnsi="Sakkal Majalla" w:cs="Sakkal Majalla"/>
          <w:b/>
          <w:bCs/>
          <w:sz w:val="36"/>
          <w:szCs w:val="36"/>
          <w:rtl/>
        </w:rPr>
        <w:t xml:space="preserve"> </w:t>
      </w:r>
    </w:p>
    <w:p w14:paraId="310AFA09" w14:textId="77777777" w:rsidR="00A502BE" w:rsidRPr="0085305F" w:rsidRDefault="00A502BE" w:rsidP="00A502BE">
      <w:p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 xml:space="preserve">تواجه المشاريع التجارية في قطاع الاتصالات السعودي تحديات عديدة نتيجة للتغيرات المتسارعة في بيئة الأعمال، إضافة إلى التقدم التكنولوجي المتواصل وتزايد المنافسة. تؤثر هذه العوامل بشكل مباشر على استقرار وأداء </w:t>
      </w:r>
      <w:r w:rsidRPr="0085305F">
        <w:rPr>
          <w:rFonts w:ascii="Sakkal Majalla" w:hAnsi="Sakkal Majalla" w:cs="Sakkal Majalla"/>
          <w:sz w:val="32"/>
          <w:szCs w:val="32"/>
          <w:rtl/>
        </w:rPr>
        <w:t>الشركات، مما يزيد من احتمالات تعرضها لمخاطر متعددة تشمل مخاطر السوق، والمخاطر التشغيلية، والمخاطر التكنولوجية، وغيرها من التحديات المرتبطة بعدم اليقين</w:t>
      </w:r>
      <w:r w:rsidRPr="0085305F">
        <w:rPr>
          <w:rFonts w:ascii="Sakkal Majalla" w:hAnsi="Sakkal Majalla" w:cs="Sakkal Majalla"/>
          <w:sz w:val="32"/>
          <w:szCs w:val="32"/>
        </w:rPr>
        <w:t>.</w:t>
      </w:r>
    </w:p>
    <w:p w14:paraId="0D26FF1E" w14:textId="77777777" w:rsidR="00A502BE" w:rsidRPr="0085305F" w:rsidRDefault="00A502BE" w:rsidP="00A502BE">
      <w:pPr>
        <w:spacing w:line="360" w:lineRule="auto"/>
        <w:jc w:val="both"/>
        <w:rPr>
          <w:rFonts w:ascii="Sakkal Majalla" w:hAnsi="Sakkal Majalla" w:cs="Sakkal Majalla"/>
          <w:sz w:val="32"/>
          <w:szCs w:val="32"/>
          <w:rtl/>
          <w:lang w:bidi="ar-EG"/>
        </w:rPr>
      </w:pPr>
      <w:r w:rsidRPr="0085305F">
        <w:rPr>
          <w:rFonts w:ascii="Sakkal Majalla" w:hAnsi="Sakkal Majalla" w:cs="Sakkal Majalla"/>
          <w:sz w:val="32"/>
          <w:szCs w:val="32"/>
          <w:rtl/>
        </w:rPr>
        <w:t xml:space="preserve">تشير الدراسات السابقة إلى أن تطبيق استراتيجيات إدارة المخاطر يسهم بشكل ملحوظ في تحسين الأداء الاستراتيجي للمؤسسات. على سبيل المثال، أوضح </w:t>
      </w:r>
      <w:r w:rsidRPr="0085305F">
        <w:rPr>
          <w:rFonts w:ascii="Sakkal Majalla" w:hAnsi="Sakkal Majalla" w:cs="Sakkal Majalla"/>
          <w:sz w:val="32"/>
          <w:szCs w:val="32"/>
        </w:rPr>
        <w:t xml:space="preserve">Hillson (2006) </w:t>
      </w:r>
      <w:r w:rsidRPr="0085305F">
        <w:rPr>
          <w:rFonts w:ascii="Sakkal Majalla" w:hAnsi="Sakkal Majalla" w:cs="Sakkal Majalla"/>
          <w:sz w:val="32"/>
          <w:szCs w:val="32"/>
          <w:rtl/>
        </w:rPr>
        <w:t>أن الإدارة المتكاملة للمخاطر توفر إطارا شاملا لتحقيق النجاح التنظيمي من خلال التكيف مع المخاطر والحد من تأثيراتها السلبيّ</w:t>
      </w:r>
      <w:r w:rsidRPr="0085305F">
        <w:rPr>
          <w:rFonts w:ascii="Sakkal Majalla" w:hAnsi="Sakkal Majalla" w:cs="Sakkal Majalla" w:hint="cs"/>
          <w:sz w:val="32"/>
          <w:szCs w:val="32"/>
          <w:rtl/>
          <w:lang w:bidi="ar-EG"/>
        </w:rPr>
        <w:t>ة (</w:t>
      </w:r>
      <w:r w:rsidRPr="0085305F">
        <w:rPr>
          <w:rFonts w:ascii="Sakkal Majalla" w:hAnsi="Sakkal Majalla" w:cs="Sakkal Majalla"/>
          <w:sz w:val="32"/>
          <w:szCs w:val="32"/>
        </w:rPr>
        <w:t>Hillson, 2006</w:t>
      </w:r>
      <w:r w:rsidRPr="0085305F">
        <w:rPr>
          <w:rFonts w:ascii="Sakkal Majalla" w:hAnsi="Sakkal Majalla" w:cs="Sakkal Majalla" w:hint="cs"/>
          <w:sz w:val="32"/>
          <w:szCs w:val="32"/>
          <w:rtl/>
          <w:lang w:bidi="ar-EG"/>
        </w:rPr>
        <w:t xml:space="preserve">). </w:t>
      </w:r>
      <w:r w:rsidRPr="0085305F">
        <w:rPr>
          <w:rFonts w:ascii="Sakkal Majalla" w:hAnsi="Sakkal Majalla" w:cs="Sakkal Majalla"/>
          <w:sz w:val="32"/>
          <w:szCs w:val="32"/>
          <w:rtl/>
        </w:rPr>
        <w:t xml:space="preserve">كما بيّنت دراسة </w:t>
      </w:r>
      <w:r w:rsidRPr="0085305F">
        <w:rPr>
          <w:rFonts w:ascii="Sakkal Majalla" w:hAnsi="Sakkal Majalla" w:cs="Sakkal Majalla"/>
          <w:sz w:val="32"/>
          <w:szCs w:val="32"/>
        </w:rPr>
        <w:t xml:space="preserve">Raz et al. (2002) </w:t>
      </w:r>
      <w:r w:rsidRPr="0085305F">
        <w:rPr>
          <w:rFonts w:ascii="Sakkal Majalla" w:hAnsi="Sakkal Majalla" w:cs="Sakkal Majalla"/>
          <w:sz w:val="32"/>
          <w:szCs w:val="32"/>
          <w:rtl/>
        </w:rPr>
        <w:t xml:space="preserve">أن استخدام تقنيات مناسبة لإدارة المخاطر يرفع من فرص نجاح المشاريع التجارية خصوصا في القطاعات ذات التغيرات التكنولوجية </w:t>
      </w:r>
      <w:r w:rsidRPr="0085305F">
        <w:rPr>
          <w:rFonts w:ascii="Sakkal Majalla" w:hAnsi="Sakkal Majalla" w:cs="Sakkal Majalla" w:hint="cs"/>
          <w:sz w:val="32"/>
          <w:szCs w:val="32"/>
          <w:rtl/>
        </w:rPr>
        <w:t>السريعة</w:t>
      </w:r>
      <w:r w:rsidRPr="0085305F">
        <w:rPr>
          <w:rFonts w:ascii="Sakkal Majalla" w:hAnsi="Sakkal Majalla" w:cs="Sakkal Majalla" w:hint="cs"/>
          <w:sz w:val="32"/>
          <w:szCs w:val="32"/>
          <w:rtl/>
          <w:lang w:bidi="ar-EG"/>
        </w:rPr>
        <w:t xml:space="preserve"> </w:t>
      </w:r>
      <w:r w:rsidRPr="0085305F">
        <w:rPr>
          <w:rFonts w:ascii="Sakkal Majalla" w:hAnsi="Sakkal Majalla" w:cs="Sakkal Majalla"/>
          <w:sz w:val="32"/>
          <w:szCs w:val="32"/>
          <w:rtl/>
          <w:lang w:bidi="ar-EG"/>
        </w:rPr>
        <w:t>(</w:t>
      </w:r>
      <w:r w:rsidRPr="0085305F">
        <w:rPr>
          <w:rFonts w:ascii="Sakkal Majalla" w:hAnsi="Sakkal Majalla" w:cs="Sakkal Majalla"/>
          <w:sz w:val="32"/>
          <w:szCs w:val="32"/>
        </w:rPr>
        <w:t>Raz, et al, 2002</w:t>
      </w:r>
      <w:r w:rsidRPr="0085305F">
        <w:rPr>
          <w:rFonts w:ascii="Sakkal Majalla" w:hAnsi="Sakkal Majalla" w:cs="Sakkal Majalla" w:hint="cs"/>
          <w:sz w:val="32"/>
          <w:szCs w:val="32"/>
          <w:rtl/>
          <w:lang w:bidi="ar-EG"/>
        </w:rPr>
        <w:t>).</w:t>
      </w:r>
    </w:p>
    <w:p w14:paraId="2C15DF31" w14:textId="77777777" w:rsidR="00A502BE" w:rsidRPr="0085305F" w:rsidRDefault="00A502BE" w:rsidP="00A502BE">
      <w:pPr>
        <w:spacing w:line="360" w:lineRule="auto"/>
        <w:jc w:val="both"/>
        <w:rPr>
          <w:rFonts w:ascii="Sakkal Majalla" w:hAnsi="Sakkal Majalla" w:cs="Sakkal Majalla"/>
          <w:sz w:val="32"/>
          <w:szCs w:val="32"/>
          <w:rtl/>
        </w:rPr>
      </w:pPr>
      <w:r w:rsidRPr="0085305F">
        <w:rPr>
          <w:rFonts w:ascii="Sakkal Majalla" w:hAnsi="Sakkal Majalla" w:cs="Sakkal Majalla"/>
          <w:sz w:val="32"/>
          <w:szCs w:val="32"/>
          <w:rtl/>
        </w:rPr>
        <w:t xml:space="preserve">وفيما يتعلق بالممارسات المؤسسية، تناولت دراسة </w:t>
      </w:r>
      <w:r w:rsidRPr="0085305F">
        <w:rPr>
          <w:rFonts w:ascii="Sakkal Majalla" w:hAnsi="Sakkal Majalla" w:cs="Sakkal Majalla"/>
          <w:sz w:val="32"/>
          <w:szCs w:val="32"/>
        </w:rPr>
        <w:t xml:space="preserve">Oliveira et al. (2019) </w:t>
      </w:r>
      <w:r w:rsidRPr="0085305F">
        <w:rPr>
          <w:rFonts w:ascii="Sakkal Majalla" w:hAnsi="Sakkal Majalla" w:cs="Sakkal Majalla"/>
          <w:sz w:val="32"/>
          <w:szCs w:val="32"/>
          <w:rtl/>
        </w:rPr>
        <w:t>العوامل الحرجة لنجاح تنفيذ إدارة المخاطر المؤسسية، وأشارت إلى أهمية وضوح الرؤية المؤسسية ودقة تحديد الأهداف لتفعيل عمليات إدارة المخاطر بشكل فعّال</w:t>
      </w:r>
      <w:r w:rsidRPr="0085305F">
        <w:rPr>
          <w:rFonts w:ascii="Sakkal Majalla" w:hAnsi="Sakkal Majalla" w:cs="Sakkal Majalla" w:hint="cs"/>
          <w:sz w:val="32"/>
          <w:szCs w:val="32"/>
          <w:rtl/>
        </w:rPr>
        <w:t xml:space="preserve"> (</w:t>
      </w:r>
      <w:r w:rsidRPr="0085305F">
        <w:rPr>
          <w:rFonts w:ascii="Sakkal Majalla" w:hAnsi="Sakkal Majalla" w:cs="Sakkal Majalla"/>
          <w:sz w:val="32"/>
          <w:szCs w:val="32"/>
        </w:rPr>
        <w:t>Oliveira,, et al, 2019</w:t>
      </w:r>
      <w:r w:rsidRPr="0085305F">
        <w:rPr>
          <w:rFonts w:ascii="Sakkal Majalla" w:hAnsi="Sakkal Majalla" w:cs="Sakkal Majalla" w:hint="cs"/>
          <w:sz w:val="32"/>
          <w:szCs w:val="32"/>
          <w:rtl/>
        </w:rPr>
        <w:t>).</w:t>
      </w:r>
    </w:p>
    <w:p w14:paraId="5E20249B" w14:textId="77777777" w:rsidR="00A502BE" w:rsidRPr="0085305F" w:rsidRDefault="00A502BE" w:rsidP="00A502BE">
      <w:pPr>
        <w:spacing w:line="360" w:lineRule="auto"/>
        <w:jc w:val="both"/>
        <w:rPr>
          <w:rFonts w:ascii="Sakkal Majalla" w:hAnsi="Sakkal Majalla" w:cs="Sakkal Majalla"/>
          <w:sz w:val="32"/>
          <w:szCs w:val="32"/>
        </w:rPr>
      </w:pPr>
      <w:r w:rsidRPr="0085305F">
        <w:rPr>
          <w:rFonts w:ascii="Sakkal Majalla" w:hAnsi="Sakkal Majalla" w:cs="Sakkal Majalla"/>
          <w:sz w:val="32"/>
          <w:szCs w:val="32"/>
          <w:rtl/>
        </w:rPr>
        <w:t xml:space="preserve">رغم أهمية إدارة المخاطر كجزء من التخطيط الاستراتيجي، إلا أن هناك قصورا في تبني نهج شامل ومنظم لإدارة المخاطر في بعض المؤسسات السعودية، مما يحد من قدرتها على التكيف مع المتغيرات وتجاوز الأزمات. ومن هنا تبرز الحاجة إلى دراسة دور إدارة المخاطر في دعم وتحقيق النجاح الاستراتيجي </w:t>
      </w:r>
      <w:r w:rsidRPr="0085305F">
        <w:rPr>
          <w:rFonts w:ascii="Sakkal Majalla" w:hAnsi="Sakkal Majalla" w:cs="Sakkal Majalla"/>
          <w:sz w:val="32"/>
          <w:szCs w:val="32"/>
          <w:rtl/>
        </w:rPr>
        <w:lastRenderedPageBreak/>
        <w:t>للمشاريع التجارية في قطاع الاتصالات، حيث يمكن للاستراتيجيات الفعّالة أن تساهم في تحسين الأداء الاستراتيجي وزيادة القدرة التنافسية</w:t>
      </w:r>
      <w:r w:rsidRPr="0085305F">
        <w:rPr>
          <w:rFonts w:ascii="Sakkal Majalla" w:hAnsi="Sakkal Majalla" w:cs="Sakkal Majalla"/>
          <w:sz w:val="32"/>
          <w:szCs w:val="32"/>
        </w:rPr>
        <w:t>.</w:t>
      </w:r>
    </w:p>
    <w:p w14:paraId="424426CA" w14:textId="4B90E128" w:rsidR="00A502BE" w:rsidRDefault="00A502BE" w:rsidP="00A502BE">
      <w:pPr>
        <w:spacing w:line="360" w:lineRule="auto"/>
        <w:jc w:val="both"/>
        <w:rPr>
          <w:rFonts w:ascii="Sakkal Majalla" w:hAnsi="Sakkal Majalla" w:cs="Sakkal Majalla"/>
          <w:b/>
          <w:bCs/>
          <w:sz w:val="32"/>
          <w:szCs w:val="32"/>
          <w:rtl/>
        </w:rPr>
      </w:pPr>
      <w:r w:rsidRPr="00A502BE">
        <w:rPr>
          <w:rFonts w:ascii="Sakkal Majalla" w:hAnsi="Sakkal Majalla" w:cs="Sakkal Majalla"/>
          <w:b/>
          <w:bCs/>
          <w:sz w:val="32"/>
          <w:szCs w:val="32"/>
          <w:rtl/>
        </w:rPr>
        <w:t>من هنا، تتمثل مشكلة البحث في السؤال التالي</w:t>
      </w:r>
      <w:r>
        <w:rPr>
          <w:rFonts w:ascii="Sakkal Majalla" w:hAnsi="Sakkal Majalla" w:cs="Sakkal Majalla" w:hint="cs"/>
          <w:b/>
          <w:bCs/>
          <w:sz w:val="32"/>
          <w:szCs w:val="32"/>
          <w:rtl/>
        </w:rPr>
        <w:t xml:space="preserve">: </w:t>
      </w:r>
      <w:r w:rsidRPr="00A502BE">
        <w:rPr>
          <w:rFonts w:ascii="Sakkal Majalla" w:hAnsi="Sakkal Majalla" w:cs="Sakkal Majalla"/>
          <w:b/>
          <w:bCs/>
          <w:sz w:val="32"/>
          <w:szCs w:val="32"/>
        </w:rPr>
        <w:t>"</w:t>
      </w:r>
      <w:r w:rsidRPr="00A502BE">
        <w:rPr>
          <w:rFonts w:ascii="Sakkal Majalla" w:hAnsi="Sakkal Majalla" w:cs="Sakkal Majalla"/>
          <w:b/>
          <w:bCs/>
          <w:sz w:val="32"/>
          <w:szCs w:val="32"/>
          <w:rtl/>
        </w:rPr>
        <w:t>ما هو دور إدارة المخاطر في تحقيق النجاح الاستراتيجي للمشاريع التجارية في قطاع الاتصالات السعودي؟</w:t>
      </w:r>
      <w:r w:rsidRPr="00A502BE">
        <w:rPr>
          <w:rFonts w:ascii="Sakkal Majalla" w:hAnsi="Sakkal Majalla" w:cs="Sakkal Majalla"/>
          <w:b/>
          <w:bCs/>
          <w:sz w:val="32"/>
          <w:szCs w:val="32"/>
        </w:rPr>
        <w:t>"</w:t>
      </w:r>
    </w:p>
    <w:p w14:paraId="3EE804C6" w14:textId="77777777" w:rsidR="00A502BE" w:rsidRPr="00A502BE" w:rsidRDefault="00A502BE" w:rsidP="00A502BE">
      <w:pPr>
        <w:spacing w:line="360" w:lineRule="auto"/>
        <w:jc w:val="both"/>
        <w:rPr>
          <w:rFonts w:ascii="Sakkal Majalla" w:hAnsi="Sakkal Majalla" w:cs="Sakkal Majalla"/>
          <w:sz w:val="32"/>
          <w:szCs w:val="32"/>
        </w:rPr>
      </w:pPr>
    </w:p>
    <w:p w14:paraId="44F6DECC" w14:textId="40D5A972" w:rsidR="0085712C" w:rsidRPr="006D1356" w:rsidRDefault="006D1356" w:rsidP="005E4023">
      <w:pPr>
        <w:spacing w:line="360" w:lineRule="auto"/>
        <w:jc w:val="both"/>
        <w:outlineLvl w:val="1"/>
        <w:rPr>
          <w:rFonts w:ascii="Sakkal Majalla" w:hAnsi="Sakkal Majalla" w:cs="Sakkal Majalla"/>
          <w:sz w:val="32"/>
          <w:szCs w:val="32"/>
          <w:rtl/>
        </w:rPr>
      </w:pPr>
      <w:bookmarkStart w:id="11" w:name="_Toc193492359"/>
      <w:r w:rsidRPr="006D1356">
        <w:rPr>
          <w:rFonts w:ascii="Sakkal Majalla" w:hAnsi="Sakkal Majalla" w:cs="Sakkal Majalla" w:hint="cs"/>
          <w:b/>
          <w:bCs/>
          <w:sz w:val="36"/>
          <w:szCs w:val="36"/>
          <w:rtl/>
        </w:rPr>
        <w:t>3.1</w:t>
      </w:r>
      <w:r w:rsidRPr="006D1356">
        <w:rPr>
          <w:rFonts w:ascii="Sakkal Majalla" w:hAnsi="Sakkal Majalla" w:cs="Sakkal Majalla" w:hint="cs"/>
          <w:sz w:val="32"/>
          <w:szCs w:val="32"/>
          <w:rtl/>
          <w:lang w:bidi="ar-EG"/>
        </w:rPr>
        <w:t xml:space="preserve"> </w:t>
      </w:r>
      <w:r w:rsidR="0085712C" w:rsidRPr="006D1356">
        <w:rPr>
          <w:rFonts w:ascii="Sakkal Majalla" w:hAnsi="Sakkal Majalla" w:cs="Sakkal Majalla"/>
          <w:b/>
          <w:bCs/>
          <w:sz w:val="36"/>
          <w:szCs w:val="36"/>
          <w:rtl/>
        </w:rPr>
        <w:t>تساؤلات الدراسة</w:t>
      </w:r>
      <w:bookmarkEnd w:id="11"/>
      <w:r w:rsidR="0085712C" w:rsidRPr="006D1356">
        <w:rPr>
          <w:rFonts w:ascii="Sakkal Majalla" w:hAnsi="Sakkal Majalla" w:cs="Sakkal Majalla"/>
          <w:b/>
          <w:bCs/>
          <w:sz w:val="36"/>
          <w:szCs w:val="36"/>
          <w:rtl/>
        </w:rPr>
        <w:t xml:space="preserve"> </w:t>
      </w:r>
    </w:p>
    <w:p w14:paraId="4EAC7976" w14:textId="77777777" w:rsidR="00A502BE" w:rsidRPr="00A502BE" w:rsidRDefault="00A502BE" w:rsidP="00A502BE">
      <w:pPr>
        <w:spacing w:line="360" w:lineRule="auto"/>
        <w:jc w:val="both"/>
        <w:rPr>
          <w:rFonts w:ascii="Sakkal Majalla" w:hAnsi="Sakkal Majalla" w:cs="Sakkal Majalla"/>
          <w:b/>
          <w:bCs/>
          <w:sz w:val="32"/>
          <w:szCs w:val="32"/>
          <w:rtl/>
          <w:lang w:bidi="ar-EG"/>
        </w:rPr>
      </w:pPr>
      <w:r w:rsidRPr="00A502BE">
        <w:rPr>
          <w:rFonts w:ascii="Sakkal Majalla" w:hAnsi="Sakkal Majalla" w:cs="Sakkal Majalla"/>
          <w:b/>
          <w:bCs/>
          <w:sz w:val="32"/>
          <w:szCs w:val="32"/>
          <w:rtl/>
        </w:rPr>
        <w:t>التساؤل الرئيسي للدراسة يتمثل في:</w:t>
      </w:r>
      <w:r w:rsidRPr="00A502BE">
        <w:rPr>
          <w:rFonts w:ascii="Sakkal Majalla" w:hAnsi="Sakkal Majalla" w:cs="Sakkal Majalla"/>
          <w:sz w:val="32"/>
          <w:szCs w:val="32"/>
          <w:rtl/>
        </w:rPr>
        <w:t xml:space="preserve"> ه</w:t>
      </w:r>
      <w:r w:rsidRPr="00A502BE">
        <w:rPr>
          <w:rFonts w:ascii="Sakkal Majalla" w:hAnsi="Sakkal Majalla" w:cs="Sakkal Majalla" w:hint="cs"/>
          <w:sz w:val="32"/>
          <w:szCs w:val="32"/>
          <w:rtl/>
        </w:rPr>
        <w:t>ل ت</w:t>
      </w:r>
      <w:r w:rsidRPr="00A502BE">
        <w:rPr>
          <w:rFonts w:ascii="Sakkal Majalla" w:hAnsi="Sakkal Majalla" w:cs="Sakkal Majalla"/>
          <w:sz w:val="32"/>
          <w:szCs w:val="32"/>
          <w:rtl/>
        </w:rPr>
        <w:t xml:space="preserve">وجد </w:t>
      </w:r>
      <w:r w:rsidRPr="00A502BE">
        <w:rPr>
          <w:rFonts w:ascii="Sakkal Majalla" w:hAnsi="Sakkal Majalla" w:cs="Sakkal Majalla" w:hint="cs"/>
          <w:sz w:val="32"/>
          <w:szCs w:val="32"/>
          <w:rtl/>
        </w:rPr>
        <w:t xml:space="preserve">علاقة ذات </w:t>
      </w:r>
      <w:r w:rsidRPr="00A502BE">
        <w:rPr>
          <w:rFonts w:ascii="Sakkal Majalla" w:hAnsi="Sakkal Majalla" w:cs="Sakkal Majalla" w:hint="cs"/>
          <w:sz w:val="32"/>
          <w:szCs w:val="32"/>
          <w:rtl/>
          <w:lang w:bidi="ar-EG"/>
        </w:rPr>
        <w:t>دلالة</w:t>
      </w:r>
      <w:r w:rsidRPr="00A502BE">
        <w:rPr>
          <w:rFonts w:ascii="Sakkal Majalla" w:hAnsi="Sakkal Majalla" w:cs="Sakkal Majalla"/>
          <w:sz w:val="32"/>
          <w:szCs w:val="32"/>
          <w:rtl/>
          <w:lang w:bidi="ar-EG"/>
        </w:rPr>
        <w:t xml:space="preserve"> إحصائية </w:t>
      </w:r>
      <w:r w:rsidRPr="00A502BE">
        <w:rPr>
          <w:rFonts w:ascii="Sakkal Majalla" w:hAnsi="Sakkal Majalla" w:cs="Sakkal Majalla" w:hint="cs"/>
          <w:sz w:val="32"/>
          <w:szCs w:val="32"/>
          <w:rtl/>
          <w:lang w:bidi="ar-EG"/>
        </w:rPr>
        <w:t xml:space="preserve">لإدارة المخاطر في تحقيق النجاح الاستراتيجي في قطاع الاتصالات السعودي؟ </w:t>
      </w:r>
      <w:r w:rsidRPr="00A502BE">
        <w:rPr>
          <w:rFonts w:ascii="Sakkal Majalla" w:hAnsi="Sakkal Majalla" w:cs="Sakkal Majalla"/>
          <w:sz w:val="32"/>
          <w:szCs w:val="32"/>
          <w:rtl/>
          <w:lang w:bidi="ar-EG"/>
        </w:rPr>
        <w:t>وينبثق من هذا التساؤل عدة أسئلة فرعية تتمثل فيما يلي:</w:t>
      </w:r>
    </w:p>
    <w:p w14:paraId="49BC87D2" w14:textId="77777777" w:rsidR="00A502BE" w:rsidRPr="00A502BE" w:rsidRDefault="00A502BE" w:rsidP="00A502BE">
      <w:pPr>
        <w:numPr>
          <w:ilvl w:val="0"/>
          <w:numId w:val="1"/>
        </w:num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 xml:space="preserve">هل </w:t>
      </w:r>
      <w:r w:rsidRPr="00A502BE">
        <w:rPr>
          <w:rFonts w:ascii="Sakkal Majalla" w:hAnsi="Sakkal Majalla" w:cs="Sakkal Majalla" w:hint="cs"/>
          <w:sz w:val="32"/>
          <w:szCs w:val="32"/>
          <w:rtl/>
        </w:rPr>
        <w:t>ت</w:t>
      </w:r>
      <w:r w:rsidRPr="00A502BE">
        <w:rPr>
          <w:rFonts w:ascii="Sakkal Majalla" w:hAnsi="Sakkal Majalla" w:cs="Sakkal Majalla"/>
          <w:sz w:val="32"/>
          <w:szCs w:val="32"/>
          <w:rtl/>
        </w:rPr>
        <w:t xml:space="preserve">وجد </w:t>
      </w:r>
      <w:r w:rsidRPr="00A502BE">
        <w:rPr>
          <w:rFonts w:ascii="Sakkal Majalla" w:hAnsi="Sakkal Majalla" w:cs="Sakkal Majalla" w:hint="cs"/>
          <w:sz w:val="32"/>
          <w:szCs w:val="32"/>
          <w:rtl/>
        </w:rPr>
        <w:t xml:space="preserve">علاقة ذات </w:t>
      </w:r>
      <w:r w:rsidRPr="00A502BE">
        <w:rPr>
          <w:rFonts w:ascii="Sakkal Majalla" w:hAnsi="Sakkal Majalla" w:cs="Sakkal Majalla"/>
          <w:sz w:val="32"/>
          <w:szCs w:val="32"/>
          <w:rtl/>
          <w:lang w:bidi="ar-EG"/>
        </w:rPr>
        <w:t xml:space="preserve">دلالة إحصائية </w:t>
      </w:r>
      <w:r w:rsidRPr="00A502BE">
        <w:rPr>
          <w:rFonts w:ascii="Sakkal Majalla" w:hAnsi="Sakkal Majalla" w:cs="Sakkal Majalla" w:hint="cs"/>
          <w:sz w:val="32"/>
          <w:szCs w:val="32"/>
          <w:rtl/>
          <w:lang w:bidi="ar-EG"/>
        </w:rPr>
        <w:t xml:space="preserve">لإدارة المخاطر في زيادة قدرة المنظمة على النمو في قطاع الاتصالات السعودي؟ </w:t>
      </w:r>
    </w:p>
    <w:p w14:paraId="60B368F7" w14:textId="77777777" w:rsidR="00A502BE" w:rsidRPr="00A502BE" w:rsidRDefault="00A502BE" w:rsidP="00A502BE">
      <w:pPr>
        <w:numPr>
          <w:ilvl w:val="0"/>
          <w:numId w:val="1"/>
        </w:num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 xml:space="preserve">هل </w:t>
      </w:r>
      <w:r w:rsidRPr="00A502BE">
        <w:rPr>
          <w:rFonts w:ascii="Sakkal Majalla" w:hAnsi="Sakkal Majalla" w:cs="Sakkal Majalla" w:hint="cs"/>
          <w:sz w:val="32"/>
          <w:szCs w:val="32"/>
          <w:rtl/>
        </w:rPr>
        <w:t>ت</w:t>
      </w:r>
      <w:r w:rsidRPr="00A502BE">
        <w:rPr>
          <w:rFonts w:ascii="Sakkal Majalla" w:hAnsi="Sakkal Majalla" w:cs="Sakkal Majalla"/>
          <w:sz w:val="32"/>
          <w:szCs w:val="32"/>
          <w:rtl/>
        </w:rPr>
        <w:t xml:space="preserve">وجد </w:t>
      </w:r>
      <w:r w:rsidRPr="00A502BE">
        <w:rPr>
          <w:rFonts w:ascii="Sakkal Majalla" w:hAnsi="Sakkal Majalla" w:cs="Sakkal Majalla" w:hint="cs"/>
          <w:sz w:val="32"/>
          <w:szCs w:val="32"/>
          <w:rtl/>
        </w:rPr>
        <w:t xml:space="preserve">علاقة ذات </w:t>
      </w:r>
      <w:r w:rsidRPr="00A502BE">
        <w:rPr>
          <w:rFonts w:ascii="Sakkal Majalla" w:hAnsi="Sakkal Majalla" w:cs="Sakkal Majalla"/>
          <w:sz w:val="32"/>
          <w:szCs w:val="32"/>
          <w:rtl/>
          <w:lang w:bidi="ar-EG"/>
        </w:rPr>
        <w:t xml:space="preserve">دلالة إحصائية </w:t>
      </w:r>
      <w:r w:rsidRPr="00A502BE">
        <w:rPr>
          <w:rFonts w:ascii="Sakkal Majalla" w:hAnsi="Sakkal Majalla" w:cs="Sakkal Majalla" w:hint="cs"/>
          <w:sz w:val="32"/>
          <w:szCs w:val="32"/>
          <w:rtl/>
          <w:lang w:bidi="ar-EG"/>
        </w:rPr>
        <w:t xml:space="preserve">لإدارة المخاطر في زيادة قدرة المنظمة على البقاء في قطاع الاتصالات السعودي؟ </w:t>
      </w:r>
    </w:p>
    <w:p w14:paraId="6E2B5AD6" w14:textId="236398C2" w:rsidR="00A502BE" w:rsidRPr="00A502BE" w:rsidRDefault="00A502BE" w:rsidP="00A502BE">
      <w:pPr>
        <w:numPr>
          <w:ilvl w:val="0"/>
          <w:numId w:val="1"/>
        </w:numPr>
        <w:spacing w:line="360" w:lineRule="auto"/>
        <w:jc w:val="both"/>
        <w:rPr>
          <w:rFonts w:ascii="Sakkal Majalla" w:hAnsi="Sakkal Majalla" w:cs="Sakkal Majalla"/>
          <w:sz w:val="32"/>
          <w:szCs w:val="32"/>
          <w:rtl/>
        </w:rPr>
      </w:pPr>
      <w:r w:rsidRPr="00A502BE">
        <w:rPr>
          <w:rFonts w:ascii="Sakkal Majalla" w:hAnsi="Sakkal Majalla" w:cs="Sakkal Majalla"/>
          <w:sz w:val="32"/>
          <w:szCs w:val="32"/>
          <w:rtl/>
        </w:rPr>
        <w:t xml:space="preserve">هل </w:t>
      </w:r>
      <w:r w:rsidRPr="00A502BE">
        <w:rPr>
          <w:rFonts w:ascii="Sakkal Majalla" w:hAnsi="Sakkal Majalla" w:cs="Sakkal Majalla" w:hint="cs"/>
          <w:sz w:val="32"/>
          <w:szCs w:val="32"/>
          <w:rtl/>
        </w:rPr>
        <w:t>ت</w:t>
      </w:r>
      <w:r w:rsidRPr="00A502BE">
        <w:rPr>
          <w:rFonts w:ascii="Sakkal Majalla" w:hAnsi="Sakkal Majalla" w:cs="Sakkal Majalla"/>
          <w:sz w:val="32"/>
          <w:szCs w:val="32"/>
          <w:rtl/>
        </w:rPr>
        <w:t xml:space="preserve">وجد </w:t>
      </w:r>
      <w:r w:rsidRPr="00A502BE">
        <w:rPr>
          <w:rFonts w:ascii="Sakkal Majalla" w:hAnsi="Sakkal Majalla" w:cs="Sakkal Majalla" w:hint="cs"/>
          <w:sz w:val="32"/>
          <w:szCs w:val="32"/>
          <w:rtl/>
        </w:rPr>
        <w:t xml:space="preserve">علاقة ذات </w:t>
      </w:r>
      <w:r w:rsidRPr="00A502BE">
        <w:rPr>
          <w:rFonts w:ascii="Sakkal Majalla" w:hAnsi="Sakkal Majalla" w:cs="Sakkal Majalla"/>
          <w:sz w:val="32"/>
          <w:szCs w:val="32"/>
          <w:rtl/>
          <w:lang w:bidi="ar-EG"/>
        </w:rPr>
        <w:t xml:space="preserve">دلالة إحصائية </w:t>
      </w:r>
      <w:r w:rsidRPr="00A502BE">
        <w:rPr>
          <w:rFonts w:ascii="Sakkal Majalla" w:hAnsi="Sakkal Majalla" w:cs="Sakkal Majalla" w:hint="cs"/>
          <w:sz w:val="32"/>
          <w:szCs w:val="32"/>
          <w:rtl/>
          <w:lang w:bidi="ar-EG"/>
        </w:rPr>
        <w:t xml:space="preserve">لإدارة المخاطر في زيادة قدرة المنظمة على التكيف في قطاع الاتصالات السعودي؟ </w:t>
      </w:r>
    </w:p>
    <w:p w14:paraId="1048A9F3" w14:textId="77777777" w:rsidR="00A502BE" w:rsidRDefault="00A502BE" w:rsidP="0085712C">
      <w:pPr>
        <w:spacing w:line="360" w:lineRule="auto"/>
        <w:jc w:val="both"/>
        <w:rPr>
          <w:rFonts w:ascii="Sakkal Majalla" w:hAnsi="Sakkal Majalla" w:cs="Sakkal Majalla"/>
          <w:sz w:val="32"/>
          <w:szCs w:val="32"/>
          <w:rtl/>
        </w:rPr>
      </w:pPr>
    </w:p>
    <w:p w14:paraId="660BEDEE" w14:textId="77777777" w:rsidR="00A502BE" w:rsidRDefault="00A502BE" w:rsidP="0085712C">
      <w:pPr>
        <w:spacing w:line="360" w:lineRule="auto"/>
        <w:jc w:val="both"/>
        <w:rPr>
          <w:rFonts w:ascii="Sakkal Majalla" w:hAnsi="Sakkal Majalla" w:cs="Sakkal Majalla"/>
          <w:sz w:val="32"/>
          <w:szCs w:val="32"/>
          <w:rtl/>
        </w:rPr>
      </w:pPr>
    </w:p>
    <w:p w14:paraId="72B3A0AB" w14:textId="77777777" w:rsidR="00A502BE" w:rsidRDefault="00A502BE" w:rsidP="0085712C">
      <w:pPr>
        <w:spacing w:line="360" w:lineRule="auto"/>
        <w:jc w:val="both"/>
        <w:rPr>
          <w:rFonts w:ascii="Sakkal Majalla" w:hAnsi="Sakkal Majalla" w:cs="Sakkal Majalla"/>
          <w:sz w:val="32"/>
          <w:szCs w:val="32"/>
          <w:rtl/>
        </w:rPr>
      </w:pPr>
    </w:p>
    <w:p w14:paraId="0CD972EE" w14:textId="2C2B7BEF" w:rsidR="00D22171" w:rsidRPr="006D1356" w:rsidRDefault="006D1356" w:rsidP="005E4023">
      <w:pPr>
        <w:outlineLvl w:val="1"/>
        <w:rPr>
          <w:rFonts w:ascii="Sakkal Majalla" w:hAnsi="Sakkal Majalla" w:cs="Sakkal Majalla"/>
          <w:b/>
          <w:bCs/>
          <w:sz w:val="36"/>
          <w:szCs w:val="36"/>
          <w:rtl/>
        </w:rPr>
      </w:pPr>
      <w:bookmarkStart w:id="12" w:name="_Toc193492360"/>
      <w:r>
        <w:rPr>
          <w:rFonts w:ascii="Sakkal Majalla" w:hAnsi="Sakkal Majalla" w:cs="Sakkal Majalla" w:hint="cs"/>
          <w:b/>
          <w:bCs/>
          <w:sz w:val="36"/>
          <w:szCs w:val="36"/>
          <w:rtl/>
        </w:rPr>
        <w:lastRenderedPageBreak/>
        <w:t xml:space="preserve">4.1 </w:t>
      </w:r>
      <w:r w:rsidR="00D22171" w:rsidRPr="006D1356">
        <w:rPr>
          <w:rFonts w:ascii="Sakkal Majalla" w:hAnsi="Sakkal Majalla" w:cs="Sakkal Majalla"/>
          <w:b/>
          <w:bCs/>
          <w:sz w:val="36"/>
          <w:szCs w:val="36"/>
          <w:rtl/>
        </w:rPr>
        <w:t>أهمية الدراسة.</w:t>
      </w:r>
      <w:bookmarkEnd w:id="12"/>
      <w:r w:rsidR="00D22171" w:rsidRPr="006D1356">
        <w:rPr>
          <w:rFonts w:ascii="Sakkal Majalla" w:hAnsi="Sakkal Majalla" w:cs="Sakkal Majalla"/>
          <w:b/>
          <w:bCs/>
          <w:sz w:val="36"/>
          <w:szCs w:val="36"/>
          <w:rtl/>
        </w:rPr>
        <w:t xml:space="preserve"> </w:t>
      </w:r>
    </w:p>
    <w:p w14:paraId="409DA390" w14:textId="77777777" w:rsidR="00A502BE" w:rsidRPr="00A502BE" w:rsidRDefault="00A502BE" w:rsidP="00F3301B">
      <w:pPr>
        <w:numPr>
          <w:ilvl w:val="0"/>
          <w:numId w:val="19"/>
        </w:numPr>
        <w:spacing w:line="360" w:lineRule="auto"/>
        <w:ind w:left="327"/>
        <w:jc w:val="both"/>
        <w:rPr>
          <w:rFonts w:ascii="Sakkal Majalla" w:hAnsi="Sakkal Majalla" w:cs="Sakkal Majalla"/>
          <w:b/>
          <w:bCs/>
          <w:sz w:val="32"/>
          <w:szCs w:val="32"/>
        </w:rPr>
      </w:pPr>
      <w:r w:rsidRPr="00A502BE">
        <w:rPr>
          <w:rFonts w:ascii="Sakkal Majalla" w:hAnsi="Sakkal Majalla" w:cs="Sakkal Majalla"/>
          <w:b/>
          <w:bCs/>
          <w:sz w:val="32"/>
          <w:szCs w:val="32"/>
          <w:rtl/>
        </w:rPr>
        <w:t>الأهمية العلمية</w:t>
      </w:r>
    </w:p>
    <w:p w14:paraId="7A989D95" w14:textId="77777777" w:rsidR="00A502BE" w:rsidRPr="00A502BE" w:rsidRDefault="00A502BE" w:rsidP="00A502BE">
      <w:p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تسهم هذه الدراسة في إثراء المعرفة العلمية بمجال إدارة المخاطر في بيئات الأعمال الحديثة، خاصة في القطاعات الحيوية مثل قطاع الاتصالات الذي يشهد تطورا متسارعا وتنافسية عالية. تأتي الأهمية العلمية لهذا البحث من خلال توضيح العلاقة بين استراتيجيات إدارة المخاطر وبين النجاح الاستراتيجي للمؤسسات. من خلال الاستناد إلى دراسات ونماذج سابقة، ستعمل الدراسة على توفير إطار معرفي يساعد الباحثين والمختصين على فهم أفضل لمحددات إدارة المخاطر وأثرها على الأداء الاستراتيجي، ما يفتح الباب أمام المزيد من الأبحاث في هذا المجال لمواكبة التطورات الحديثة</w:t>
      </w:r>
      <w:r w:rsidRPr="00A502BE">
        <w:rPr>
          <w:rFonts w:ascii="Sakkal Majalla" w:hAnsi="Sakkal Majalla" w:cs="Sakkal Majalla"/>
          <w:sz w:val="32"/>
          <w:szCs w:val="32"/>
        </w:rPr>
        <w:t>.</w:t>
      </w:r>
    </w:p>
    <w:p w14:paraId="4BE247E7" w14:textId="77777777" w:rsidR="00A502BE" w:rsidRPr="00A502BE" w:rsidRDefault="00A502BE" w:rsidP="00F3301B">
      <w:pPr>
        <w:numPr>
          <w:ilvl w:val="0"/>
          <w:numId w:val="18"/>
        </w:numPr>
        <w:spacing w:line="360" w:lineRule="auto"/>
        <w:ind w:left="327"/>
        <w:jc w:val="both"/>
        <w:rPr>
          <w:rFonts w:ascii="Sakkal Majalla" w:hAnsi="Sakkal Majalla" w:cs="Sakkal Majalla"/>
          <w:b/>
          <w:bCs/>
          <w:sz w:val="32"/>
          <w:szCs w:val="32"/>
        </w:rPr>
      </w:pPr>
      <w:r w:rsidRPr="00A502BE">
        <w:rPr>
          <w:rFonts w:ascii="Sakkal Majalla" w:hAnsi="Sakkal Majalla" w:cs="Sakkal Majalla"/>
          <w:b/>
          <w:bCs/>
          <w:sz w:val="32"/>
          <w:szCs w:val="32"/>
          <w:rtl/>
        </w:rPr>
        <w:t>الأهمية العملية</w:t>
      </w:r>
    </w:p>
    <w:p w14:paraId="2C7F578A" w14:textId="62C16AC8" w:rsidR="00A502BE" w:rsidRDefault="00A502BE" w:rsidP="00A502BE">
      <w:pPr>
        <w:spacing w:line="360" w:lineRule="auto"/>
        <w:jc w:val="both"/>
        <w:rPr>
          <w:rFonts w:ascii="Sakkal Majalla" w:hAnsi="Sakkal Majalla" w:cs="Sakkal Majalla"/>
          <w:sz w:val="32"/>
          <w:szCs w:val="32"/>
          <w:rtl/>
        </w:rPr>
      </w:pPr>
      <w:r w:rsidRPr="00A502BE">
        <w:rPr>
          <w:rFonts w:ascii="Sakkal Majalla" w:hAnsi="Sakkal Majalla" w:cs="Sakkal Majalla"/>
          <w:sz w:val="32"/>
          <w:szCs w:val="32"/>
          <w:rtl/>
        </w:rPr>
        <w:t>تظهر الأهمية العملية للبحث من خلال توجيه اهتمام المؤسسات في قطاع الاتصالات السعودي نحو أهمية تبني استراتيجيات فعالة لإدارة المخاطر كوسيلة لدعم النجاح الاستراتيجي والاستقرار التنظيمي. تساعد نتائج هذه الدراسة مديري المشاريع وصناع القرار في فهم كيفية تحديد وتحليل وإدارة المخاطر بفعالية لتحقيق الأهداف الاستراتيجية، خاصة في ظل بيئة الأعمال المتغيرة. كما يمكن أن توفر هذه الدراسة إرشادات وتوصيات عملية للمؤسسات تساعدها في تطوير سياسات مرنة لإدارة المخاطر تضمن تحقيق الاستدامة وتحسين القدرة التنافسية في السوق</w:t>
      </w:r>
      <w:r w:rsidRPr="00A502BE">
        <w:rPr>
          <w:rFonts w:ascii="Sakkal Majalla" w:hAnsi="Sakkal Majalla" w:cs="Sakkal Majalla"/>
          <w:sz w:val="32"/>
          <w:szCs w:val="32"/>
        </w:rPr>
        <w:t>.</w:t>
      </w:r>
    </w:p>
    <w:p w14:paraId="312A58EB" w14:textId="77777777" w:rsidR="00A502BE" w:rsidRDefault="00A502BE" w:rsidP="00A502BE">
      <w:pPr>
        <w:spacing w:line="360" w:lineRule="auto"/>
        <w:jc w:val="both"/>
        <w:rPr>
          <w:rFonts w:ascii="Sakkal Majalla" w:hAnsi="Sakkal Majalla" w:cs="Sakkal Majalla"/>
          <w:sz w:val="32"/>
          <w:szCs w:val="32"/>
          <w:rtl/>
        </w:rPr>
      </w:pPr>
    </w:p>
    <w:p w14:paraId="40A1F62E" w14:textId="77777777" w:rsidR="00A502BE" w:rsidRDefault="00A502BE" w:rsidP="00A502BE">
      <w:pPr>
        <w:spacing w:line="360" w:lineRule="auto"/>
        <w:jc w:val="both"/>
        <w:rPr>
          <w:rFonts w:ascii="Sakkal Majalla" w:hAnsi="Sakkal Majalla" w:cs="Sakkal Majalla"/>
          <w:sz w:val="32"/>
          <w:szCs w:val="32"/>
          <w:rtl/>
        </w:rPr>
      </w:pPr>
    </w:p>
    <w:p w14:paraId="206E0F24" w14:textId="77777777" w:rsidR="00A502BE" w:rsidRDefault="00A502BE" w:rsidP="00A502BE">
      <w:pPr>
        <w:spacing w:line="360" w:lineRule="auto"/>
        <w:jc w:val="both"/>
        <w:rPr>
          <w:rFonts w:ascii="Sakkal Majalla" w:hAnsi="Sakkal Majalla" w:cs="Sakkal Majalla"/>
          <w:sz w:val="32"/>
          <w:szCs w:val="32"/>
          <w:rtl/>
        </w:rPr>
      </w:pPr>
    </w:p>
    <w:p w14:paraId="3947960B" w14:textId="77777777" w:rsidR="00A502BE" w:rsidRDefault="00A502BE" w:rsidP="00A502BE">
      <w:pPr>
        <w:spacing w:line="360" w:lineRule="auto"/>
        <w:jc w:val="both"/>
        <w:rPr>
          <w:rFonts w:ascii="Sakkal Majalla" w:hAnsi="Sakkal Majalla" w:cs="Sakkal Majalla"/>
          <w:sz w:val="32"/>
          <w:szCs w:val="32"/>
          <w:rtl/>
        </w:rPr>
      </w:pPr>
    </w:p>
    <w:p w14:paraId="0D1AC2D8" w14:textId="669A9779" w:rsidR="00D22171" w:rsidRPr="006D1356" w:rsidRDefault="006D1356" w:rsidP="005E4023">
      <w:pPr>
        <w:outlineLvl w:val="1"/>
        <w:rPr>
          <w:rFonts w:ascii="Sakkal Majalla" w:hAnsi="Sakkal Majalla" w:cs="Sakkal Majalla"/>
          <w:b/>
          <w:bCs/>
          <w:sz w:val="36"/>
          <w:szCs w:val="36"/>
          <w:rtl/>
        </w:rPr>
      </w:pPr>
      <w:bookmarkStart w:id="13" w:name="_Toc193492361"/>
      <w:r w:rsidRPr="006D1356">
        <w:rPr>
          <w:rFonts w:ascii="Sakkal Majalla" w:hAnsi="Sakkal Majalla" w:cs="Sakkal Majalla" w:hint="cs"/>
          <w:b/>
          <w:bCs/>
          <w:sz w:val="36"/>
          <w:szCs w:val="36"/>
          <w:rtl/>
        </w:rPr>
        <w:lastRenderedPageBreak/>
        <w:t xml:space="preserve">5.1 </w:t>
      </w:r>
      <w:r>
        <w:rPr>
          <w:rFonts w:ascii="Sakkal Majalla" w:hAnsi="Sakkal Majalla" w:cs="Sakkal Majalla"/>
          <w:b/>
          <w:bCs/>
          <w:sz w:val="36"/>
          <w:szCs w:val="36"/>
          <w:rtl/>
        </w:rPr>
        <w:t>أهداف الدراسة</w:t>
      </w:r>
      <w:bookmarkEnd w:id="13"/>
    </w:p>
    <w:p w14:paraId="7F9D8330" w14:textId="77777777" w:rsidR="00A502BE" w:rsidRPr="00A502BE" w:rsidRDefault="00A502BE" w:rsidP="00A502BE">
      <w:pPr>
        <w:spacing w:line="360" w:lineRule="auto"/>
        <w:jc w:val="both"/>
        <w:rPr>
          <w:rFonts w:ascii="Sakkal Majalla" w:hAnsi="Sakkal Majalla" w:cs="Sakkal Majalla"/>
          <w:b/>
          <w:bCs/>
          <w:sz w:val="32"/>
          <w:szCs w:val="32"/>
        </w:rPr>
      </w:pPr>
      <w:r w:rsidRPr="00A502BE">
        <w:rPr>
          <w:rFonts w:ascii="Sakkal Majalla" w:hAnsi="Sakkal Majalla" w:cs="Sakkal Majalla"/>
          <w:b/>
          <w:bCs/>
          <w:sz w:val="32"/>
          <w:szCs w:val="32"/>
          <w:rtl/>
        </w:rPr>
        <w:t>الهدف الرئيسي</w:t>
      </w:r>
      <w:r w:rsidRPr="00A502BE">
        <w:rPr>
          <w:rFonts w:ascii="Sakkal Majalla" w:hAnsi="Sakkal Majalla" w:cs="Sakkal Majalla"/>
          <w:b/>
          <w:bCs/>
          <w:sz w:val="32"/>
          <w:szCs w:val="32"/>
        </w:rPr>
        <w:t>:</w:t>
      </w:r>
      <w:r w:rsidRPr="00A502BE">
        <w:rPr>
          <w:rFonts w:ascii="Sakkal Majalla" w:hAnsi="Sakkal Majalla" w:cs="Sakkal Majalla" w:hint="cs"/>
          <w:b/>
          <w:bCs/>
          <w:sz w:val="32"/>
          <w:szCs w:val="32"/>
          <w:rtl/>
        </w:rPr>
        <w:t xml:space="preserve"> </w:t>
      </w:r>
      <w:r w:rsidRPr="00A502BE">
        <w:rPr>
          <w:rFonts w:ascii="Sakkal Majalla" w:hAnsi="Sakkal Majalla" w:cs="Sakkal Majalla"/>
          <w:sz w:val="32"/>
          <w:szCs w:val="32"/>
          <w:rtl/>
        </w:rPr>
        <w:t>تحليل دور إدارة المخاطر في تحقيق النجاح الاستراتيجي للمشاريع التجارية في قطاع الاتصالات السعودي</w:t>
      </w:r>
      <w:r w:rsidRPr="00A502BE">
        <w:rPr>
          <w:rFonts w:ascii="Sakkal Majalla" w:hAnsi="Sakkal Majalla" w:cs="Sakkal Majalla"/>
          <w:sz w:val="32"/>
          <w:szCs w:val="32"/>
        </w:rPr>
        <w:t>.</w:t>
      </w:r>
    </w:p>
    <w:p w14:paraId="58BEBF93" w14:textId="77777777" w:rsidR="00A502BE" w:rsidRPr="00A502BE" w:rsidRDefault="00A502BE" w:rsidP="00A502BE">
      <w:pPr>
        <w:spacing w:line="360" w:lineRule="auto"/>
        <w:jc w:val="both"/>
        <w:rPr>
          <w:rFonts w:ascii="Sakkal Majalla" w:hAnsi="Sakkal Majalla" w:cs="Sakkal Majalla"/>
          <w:b/>
          <w:bCs/>
          <w:sz w:val="32"/>
          <w:szCs w:val="32"/>
        </w:rPr>
      </w:pPr>
      <w:r w:rsidRPr="00A502BE">
        <w:rPr>
          <w:rFonts w:ascii="Sakkal Majalla" w:hAnsi="Sakkal Majalla" w:cs="Sakkal Majalla" w:hint="cs"/>
          <w:b/>
          <w:bCs/>
          <w:sz w:val="32"/>
          <w:szCs w:val="32"/>
          <w:rtl/>
        </w:rPr>
        <w:t xml:space="preserve">وتنبثق منه </w:t>
      </w:r>
      <w:r w:rsidRPr="00A502BE">
        <w:rPr>
          <w:rFonts w:ascii="Sakkal Majalla" w:hAnsi="Sakkal Majalla" w:cs="Sakkal Majalla"/>
          <w:b/>
          <w:bCs/>
          <w:sz w:val="32"/>
          <w:szCs w:val="32"/>
          <w:rtl/>
        </w:rPr>
        <w:t>الأهداف الفرعية</w:t>
      </w:r>
      <w:r w:rsidRPr="00A502BE">
        <w:rPr>
          <w:rFonts w:ascii="Sakkal Majalla" w:hAnsi="Sakkal Majalla" w:cs="Sakkal Majalla" w:hint="cs"/>
          <w:b/>
          <w:bCs/>
          <w:sz w:val="32"/>
          <w:szCs w:val="32"/>
          <w:rtl/>
        </w:rPr>
        <w:t xml:space="preserve"> التالية:</w:t>
      </w:r>
    </w:p>
    <w:p w14:paraId="28C84870" w14:textId="77777777" w:rsidR="00A502BE" w:rsidRPr="00A502BE" w:rsidRDefault="00A502BE" w:rsidP="00F3301B">
      <w:pPr>
        <w:numPr>
          <w:ilvl w:val="0"/>
          <w:numId w:val="20"/>
        </w:num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التعرف على واقع إدارة المخاطر في قطاع الاتصالات السعودي</w:t>
      </w:r>
      <w:r w:rsidRPr="00A502BE">
        <w:rPr>
          <w:rFonts w:ascii="Sakkal Majalla" w:hAnsi="Sakkal Majalla" w:cs="Sakkal Majalla"/>
          <w:sz w:val="32"/>
          <w:szCs w:val="32"/>
        </w:rPr>
        <w:t>.</w:t>
      </w:r>
    </w:p>
    <w:p w14:paraId="268FC8F4" w14:textId="77777777" w:rsidR="00A502BE" w:rsidRPr="00A502BE" w:rsidRDefault="00A502BE" w:rsidP="00F3301B">
      <w:pPr>
        <w:numPr>
          <w:ilvl w:val="0"/>
          <w:numId w:val="20"/>
        </w:num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تقييم تأثير إدارة المخاطر على النمو الاستراتيجي للمؤسسات في قطاع الاتصالات</w:t>
      </w:r>
      <w:r w:rsidRPr="00A502BE">
        <w:rPr>
          <w:rFonts w:ascii="Sakkal Majalla" w:hAnsi="Sakkal Majalla" w:cs="Sakkal Majalla"/>
          <w:sz w:val="32"/>
          <w:szCs w:val="32"/>
        </w:rPr>
        <w:t>.</w:t>
      </w:r>
    </w:p>
    <w:p w14:paraId="751D116E" w14:textId="77777777" w:rsidR="00A502BE" w:rsidRPr="00A502BE" w:rsidRDefault="00A502BE" w:rsidP="00F3301B">
      <w:pPr>
        <w:numPr>
          <w:ilvl w:val="0"/>
          <w:numId w:val="20"/>
        </w:num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تحليل دور إدارة المخاطر في تعزيز بقاء المؤسسات واستقرارها في قطاع الاتصالات السعودي</w:t>
      </w:r>
      <w:r w:rsidRPr="00A502BE">
        <w:rPr>
          <w:rFonts w:ascii="Sakkal Majalla" w:hAnsi="Sakkal Majalla" w:cs="Sakkal Majalla"/>
          <w:sz w:val="32"/>
          <w:szCs w:val="32"/>
        </w:rPr>
        <w:t>.</w:t>
      </w:r>
    </w:p>
    <w:p w14:paraId="77328C2A" w14:textId="77777777" w:rsidR="00A502BE" w:rsidRPr="00A502BE" w:rsidRDefault="00A502BE" w:rsidP="00F3301B">
      <w:pPr>
        <w:numPr>
          <w:ilvl w:val="0"/>
          <w:numId w:val="20"/>
        </w:numPr>
        <w:spacing w:line="360" w:lineRule="auto"/>
        <w:jc w:val="both"/>
        <w:rPr>
          <w:rFonts w:ascii="Sakkal Majalla" w:hAnsi="Sakkal Majalla" w:cs="Sakkal Majalla"/>
          <w:sz w:val="32"/>
          <w:szCs w:val="32"/>
        </w:rPr>
      </w:pPr>
      <w:r w:rsidRPr="00A502BE">
        <w:rPr>
          <w:rFonts w:ascii="Sakkal Majalla" w:hAnsi="Sakkal Majalla" w:cs="Sakkal Majalla"/>
          <w:sz w:val="32"/>
          <w:szCs w:val="32"/>
          <w:rtl/>
        </w:rPr>
        <w:t>استكشاف أثر إدارة المخاطر على قدرة المؤسسات على التكيف مع التغيرات في قطاع الاتصالات السعودي</w:t>
      </w:r>
      <w:r w:rsidRPr="00A502BE">
        <w:rPr>
          <w:rFonts w:ascii="Sakkal Majalla" w:hAnsi="Sakkal Majalla" w:cs="Sakkal Majalla"/>
          <w:sz w:val="32"/>
          <w:szCs w:val="32"/>
        </w:rPr>
        <w:t>.</w:t>
      </w:r>
    </w:p>
    <w:p w14:paraId="693813FA" w14:textId="77777777" w:rsidR="00A502BE" w:rsidRPr="00A502BE" w:rsidRDefault="00A502BE" w:rsidP="00F3301B">
      <w:pPr>
        <w:numPr>
          <w:ilvl w:val="0"/>
          <w:numId w:val="20"/>
        </w:numPr>
        <w:spacing w:line="360" w:lineRule="auto"/>
        <w:jc w:val="both"/>
        <w:rPr>
          <w:rFonts w:ascii="Sakkal Majalla" w:hAnsi="Sakkal Majalla" w:cs="Sakkal Majalla"/>
          <w:sz w:val="32"/>
          <w:szCs w:val="32"/>
          <w:rtl/>
        </w:rPr>
      </w:pPr>
      <w:r w:rsidRPr="00A502BE">
        <w:rPr>
          <w:rFonts w:ascii="Sakkal Majalla" w:hAnsi="Sakkal Majalla" w:cs="Sakkal Majalla"/>
          <w:sz w:val="32"/>
          <w:szCs w:val="32"/>
          <w:rtl/>
        </w:rPr>
        <w:t>تقديم توصيات عملية لتحسين ممارسات إدارة المخاطر في دعم النجاح الاستراتيجي</w:t>
      </w:r>
      <w:r w:rsidRPr="00A502BE">
        <w:rPr>
          <w:rFonts w:ascii="Sakkal Majalla" w:hAnsi="Sakkal Majalla" w:cs="Sakkal Majalla" w:hint="cs"/>
          <w:sz w:val="32"/>
          <w:szCs w:val="32"/>
          <w:rtl/>
        </w:rPr>
        <w:t xml:space="preserve"> </w:t>
      </w:r>
      <w:r w:rsidRPr="00A502BE">
        <w:rPr>
          <w:rFonts w:ascii="Sakkal Majalla" w:hAnsi="Sakkal Majalla" w:cs="Sakkal Majalla" w:hint="cs"/>
          <w:sz w:val="32"/>
          <w:szCs w:val="32"/>
          <w:rtl/>
          <w:lang w:bidi="ar-EG"/>
        </w:rPr>
        <w:t>للمشاريع بصفة عامة وفي قطاع الاتصالات السعودي بصفة خاصة.</w:t>
      </w:r>
    </w:p>
    <w:p w14:paraId="7ABDDD95" w14:textId="617372E4" w:rsidR="00D52480" w:rsidRPr="006D1356" w:rsidRDefault="006D1356" w:rsidP="00A502BE">
      <w:pPr>
        <w:jc w:val="both"/>
        <w:outlineLvl w:val="1"/>
        <w:rPr>
          <w:rFonts w:ascii="Sakkal Majalla" w:hAnsi="Sakkal Majalla" w:cs="Sakkal Majalla"/>
          <w:b/>
          <w:bCs/>
          <w:sz w:val="36"/>
          <w:szCs w:val="36"/>
          <w:rtl/>
        </w:rPr>
      </w:pPr>
      <w:bookmarkStart w:id="14" w:name="_Toc193492362"/>
      <w:r>
        <w:rPr>
          <w:rFonts w:ascii="Sakkal Majalla" w:hAnsi="Sakkal Majalla" w:cs="Sakkal Majalla" w:hint="cs"/>
          <w:b/>
          <w:bCs/>
          <w:sz w:val="36"/>
          <w:szCs w:val="36"/>
          <w:rtl/>
        </w:rPr>
        <w:t>6.1</w:t>
      </w:r>
      <w:r w:rsidR="00D52480" w:rsidRPr="006D1356">
        <w:rPr>
          <w:rFonts w:ascii="Sakkal Majalla" w:hAnsi="Sakkal Majalla" w:cs="Sakkal Majalla" w:hint="cs"/>
          <w:b/>
          <w:bCs/>
          <w:sz w:val="36"/>
          <w:szCs w:val="36"/>
          <w:rtl/>
        </w:rPr>
        <w:t xml:space="preserve"> فروض الدراسة</w:t>
      </w:r>
      <w:bookmarkEnd w:id="14"/>
    </w:p>
    <w:p w14:paraId="3B585967" w14:textId="77777777" w:rsidR="00A502BE" w:rsidRPr="00A502BE" w:rsidRDefault="00A502BE" w:rsidP="00A502BE">
      <w:pPr>
        <w:spacing w:line="360" w:lineRule="auto"/>
        <w:jc w:val="both"/>
        <w:rPr>
          <w:rFonts w:ascii="Sakkal Majalla" w:hAnsi="Sakkal Majalla" w:cs="Sakkal Majalla"/>
          <w:sz w:val="32"/>
          <w:szCs w:val="32"/>
          <w:rtl/>
        </w:rPr>
      </w:pPr>
      <w:r w:rsidRPr="00A502BE">
        <w:rPr>
          <w:rFonts w:ascii="Sakkal Majalla" w:hAnsi="Sakkal Majalla" w:cs="Sakkal Majalla"/>
          <w:b/>
          <w:bCs/>
          <w:sz w:val="32"/>
          <w:szCs w:val="32"/>
          <w:rtl/>
        </w:rPr>
        <w:t>الفرضية الرئيسية:</w:t>
      </w:r>
      <w:r w:rsidRPr="00A502BE">
        <w:rPr>
          <w:rFonts w:ascii="Sakkal Majalla" w:hAnsi="Sakkal Majalla" w:cs="Sakkal Majalla"/>
          <w:sz w:val="32"/>
          <w:szCs w:val="32"/>
          <w:rtl/>
        </w:rPr>
        <w:t xml:space="preserve"> </w:t>
      </w:r>
      <w:r w:rsidRPr="00A502BE">
        <w:rPr>
          <w:rFonts w:ascii="Sakkal Majalla" w:hAnsi="Sakkal Majalla" w:cs="Sakkal Majalla" w:hint="cs"/>
          <w:sz w:val="32"/>
          <w:szCs w:val="32"/>
          <w:rtl/>
        </w:rPr>
        <w:t>لا توجد علاقة</w:t>
      </w:r>
      <w:r w:rsidRPr="00A502BE">
        <w:rPr>
          <w:rFonts w:ascii="Sakkal Majalla" w:hAnsi="Sakkal Majalla" w:cs="Sakkal Majalla"/>
          <w:sz w:val="32"/>
          <w:szCs w:val="32"/>
          <w:rtl/>
          <w:lang w:bidi="ar-EG"/>
        </w:rPr>
        <w:t xml:space="preserve"> ذ</w:t>
      </w:r>
      <w:r w:rsidRPr="00A502BE">
        <w:rPr>
          <w:rFonts w:ascii="Sakkal Majalla" w:hAnsi="Sakkal Majalla" w:cs="Sakkal Majalla" w:hint="cs"/>
          <w:sz w:val="32"/>
          <w:szCs w:val="32"/>
          <w:rtl/>
          <w:lang w:bidi="ar-EG"/>
        </w:rPr>
        <w:t xml:space="preserve">ات </w:t>
      </w:r>
      <w:r w:rsidRPr="00A502BE">
        <w:rPr>
          <w:rFonts w:ascii="Sakkal Majalla" w:hAnsi="Sakkal Majalla" w:cs="Sakkal Majalla"/>
          <w:sz w:val="32"/>
          <w:szCs w:val="32"/>
          <w:rtl/>
          <w:lang w:bidi="ar-EG"/>
        </w:rPr>
        <w:t xml:space="preserve">دلالة إحصائية </w:t>
      </w:r>
      <w:r w:rsidRPr="00A502BE">
        <w:rPr>
          <w:rFonts w:ascii="Sakkal Majalla" w:hAnsi="Sakkal Majalla" w:cs="Sakkal Majalla" w:hint="cs"/>
          <w:sz w:val="32"/>
          <w:szCs w:val="32"/>
          <w:rtl/>
          <w:lang w:bidi="ar-EG"/>
        </w:rPr>
        <w:t xml:space="preserve">لإدارة المخاطر في تحقيق النجاح الاستراتيجي في قطاع الاتصالات السعودي. </w:t>
      </w:r>
      <w:r w:rsidRPr="00A502BE">
        <w:rPr>
          <w:rFonts w:ascii="Sakkal Majalla" w:hAnsi="Sakkal Majalla" w:cs="Sakkal Majalla"/>
          <w:sz w:val="32"/>
          <w:szCs w:val="32"/>
          <w:rtl/>
          <w:lang w:bidi="ar-EG"/>
        </w:rPr>
        <w:t>وينبثق من هذه الفرضية عدة فرضيات فرعية تتمثل فيما يلي:</w:t>
      </w:r>
    </w:p>
    <w:p w14:paraId="476A9B42" w14:textId="77777777" w:rsidR="00A502BE" w:rsidRPr="00A502BE" w:rsidRDefault="00A502BE" w:rsidP="00F3301B">
      <w:pPr>
        <w:numPr>
          <w:ilvl w:val="0"/>
          <w:numId w:val="21"/>
        </w:numPr>
        <w:spacing w:line="360" w:lineRule="auto"/>
        <w:jc w:val="both"/>
        <w:rPr>
          <w:rFonts w:ascii="Sakkal Majalla" w:hAnsi="Sakkal Majalla" w:cs="Sakkal Majalla"/>
          <w:sz w:val="32"/>
          <w:szCs w:val="32"/>
        </w:rPr>
      </w:pPr>
      <w:r w:rsidRPr="00A502BE">
        <w:rPr>
          <w:rFonts w:ascii="Sakkal Majalla" w:hAnsi="Sakkal Majalla" w:cs="Sakkal Majalla" w:hint="cs"/>
          <w:sz w:val="32"/>
          <w:szCs w:val="32"/>
          <w:rtl/>
        </w:rPr>
        <w:t>لا ت</w:t>
      </w:r>
      <w:r w:rsidRPr="00A502BE">
        <w:rPr>
          <w:rFonts w:ascii="Sakkal Majalla" w:hAnsi="Sakkal Majalla" w:cs="Sakkal Majalla"/>
          <w:sz w:val="32"/>
          <w:szCs w:val="32"/>
          <w:rtl/>
        </w:rPr>
        <w:t>وجد</w:t>
      </w:r>
      <w:r w:rsidRPr="00A502BE">
        <w:rPr>
          <w:rFonts w:ascii="Sakkal Majalla" w:hAnsi="Sakkal Majalla" w:cs="Sakkal Majalla" w:hint="cs"/>
          <w:sz w:val="32"/>
          <w:szCs w:val="32"/>
          <w:rtl/>
        </w:rPr>
        <w:t xml:space="preserve"> علاقة </w:t>
      </w:r>
      <w:r w:rsidRPr="00A502BE">
        <w:rPr>
          <w:rFonts w:ascii="Sakkal Majalla" w:hAnsi="Sakkal Majalla" w:cs="Sakkal Majalla"/>
          <w:sz w:val="32"/>
          <w:szCs w:val="32"/>
          <w:rtl/>
          <w:lang w:bidi="ar-EG"/>
        </w:rPr>
        <w:t>ذ</w:t>
      </w:r>
      <w:r w:rsidRPr="00A502BE">
        <w:rPr>
          <w:rFonts w:ascii="Sakkal Majalla" w:hAnsi="Sakkal Majalla" w:cs="Sakkal Majalla" w:hint="cs"/>
          <w:sz w:val="32"/>
          <w:szCs w:val="32"/>
          <w:rtl/>
          <w:lang w:bidi="ar-EG"/>
        </w:rPr>
        <w:t>ات</w:t>
      </w:r>
      <w:r w:rsidRPr="00A502BE">
        <w:rPr>
          <w:rFonts w:ascii="Sakkal Majalla" w:hAnsi="Sakkal Majalla" w:cs="Sakkal Majalla"/>
          <w:sz w:val="32"/>
          <w:szCs w:val="32"/>
          <w:rtl/>
          <w:lang w:bidi="ar-EG"/>
        </w:rPr>
        <w:t xml:space="preserve"> دلالة إحصائية </w:t>
      </w:r>
      <w:r w:rsidRPr="00A502BE">
        <w:rPr>
          <w:rFonts w:ascii="Sakkal Majalla" w:hAnsi="Sakkal Majalla" w:cs="Sakkal Majalla" w:hint="cs"/>
          <w:sz w:val="32"/>
          <w:szCs w:val="32"/>
          <w:rtl/>
          <w:lang w:bidi="ar-EG"/>
        </w:rPr>
        <w:t>لإدارة المخاطر في زيادة قدرة المنظمة على النمو في قطاع الاتصالات السعودي.</w:t>
      </w:r>
    </w:p>
    <w:p w14:paraId="5FD320D2" w14:textId="77777777" w:rsidR="00A502BE" w:rsidRPr="00A502BE" w:rsidRDefault="00A502BE" w:rsidP="00F3301B">
      <w:pPr>
        <w:numPr>
          <w:ilvl w:val="0"/>
          <w:numId w:val="21"/>
        </w:numPr>
        <w:spacing w:line="360" w:lineRule="auto"/>
        <w:jc w:val="both"/>
        <w:rPr>
          <w:rFonts w:ascii="Sakkal Majalla" w:hAnsi="Sakkal Majalla" w:cs="Sakkal Majalla"/>
          <w:sz w:val="32"/>
          <w:szCs w:val="32"/>
        </w:rPr>
      </w:pPr>
      <w:r w:rsidRPr="00A502BE">
        <w:rPr>
          <w:rFonts w:ascii="Sakkal Majalla" w:hAnsi="Sakkal Majalla" w:cs="Sakkal Majalla" w:hint="cs"/>
          <w:sz w:val="32"/>
          <w:szCs w:val="32"/>
          <w:rtl/>
        </w:rPr>
        <w:t>لا تو</w:t>
      </w:r>
      <w:r w:rsidRPr="00A502BE">
        <w:rPr>
          <w:rFonts w:ascii="Sakkal Majalla" w:hAnsi="Sakkal Majalla" w:cs="Sakkal Majalla"/>
          <w:sz w:val="32"/>
          <w:szCs w:val="32"/>
          <w:rtl/>
        </w:rPr>
        <w:t xml:space="preserve">جد </w:t>
      </w:r>
      <w:r w:rsidRPr="00A502BE">
        <w:rPr>
          <w:rFonts w:ascii="Sakkal Majalla" w:hAnsi="Sakkal Majalla" w:cs="Sakkal Majalla" w:hint="cs"/>
          <w:sz w:val="32"/>
          <w:szCs w:val="32"/>
          <w:rtl/>
        </w:rPr>
        <w:t>علاقة</w:t>
      </w:r>
      <w:r w:rsidRPr="00A502BE">
        <w:rPr>
          <w:rFonts w:ascii="Sakkal Majalla" w:hAnsi="Sakkal Majalla" w:cs="Sakkal Majalla"/>
          <w:sz w:val="32"/>
          <w:szCs w:val="32"/>
          <w:rtl/>
          <w:lang w:bidi="ar-EG"/>
        </w:rPr>
        <w:t xml:space="preserve"> ذ</w:t>
      </w:r>
      <w:r w:rsidRPr="00A502BE">
        <w:rPr>
          <w:rFonts w:ascii="Sakkal Majalla" w:hAnsi="Sakkal Majalla" w:cs="Sakkal Majalla" w:hint="cs"/>
          <w:sz w:val="32"/>
          <w:szCs w:val="32"/>
          <w:rtl/>
          <w:lang w:bidi="ar-EG"/>
        </w:rPr>
        <w:t>ات</w:t>
      </w:r>
      <w:r w:rsidRPr="00A502BE">
        <w:rPr>
          <w:rFonts w:ascii="Sakkal Majalla" w:hAnsi="Sakkal Majalla" w:cs="Sakkal Majalla"/>
          <w:sz w:val="32"/>
          <w:szCs w:val="32"/>
          <w:rtl/>
          <w:lang w:bidi="ar-EG"/>
        </w:rPr>
        <w:t xml:space="preserve"> دلالة إحصائية </w:t>
      </w:r>
      <w:r w:rsidRPr="00A502BE">
        <w:rPr>
          <w:rFonts w:ascii="Sakkal Majalla" w:hAnsi="Sakkal Majalla" w:cs="Sakkal Majalla" w:hint="cs"/>
          <w:sz w:val="32"/>
          <w:szCs w:val="32"/>
          <w:rtl/>
          <w:lang w:bidi="ar-EG"/>
        </w:rPr>
        <w:t>لإدارة المخاطر في زيادة قدرة المنظمة على البقاء في قطاع الاتصالات السعودي.</w:t>
      </w:r>
    </w:p>
    <w:p w14:paraId="67CBE4F6" w14:textId="2D573C12" w:rsidR="00F925D0" w:rsidRDefault="00A502BE" w:rsidP="00F3301B">
      <w:pPr>
        <w:numPr>
          <w:ilvl w:val="0"/>
          <w:numId w:val="21"/>
        </w:numPr>
        <w:spacing w:line="360" w:lineRule="auto"/>
        <w:jc w:val="both"/>
        <w:rPr>
          <w:rFonts w:ascii="Sakkal Majalla" w:hAnsi="Sakkal Majalla" w:cs="Sakkal Majalla"/>
          <w:sz w:val="32"/>
          <w:szCs w:val="32"/>
        </w:rPr>
      </w:pPr>
      <w:r w:rsidRPr="00A502BE">
        <w:rPr>
          <w:rFonts w:ascii="Sakkal Majalla" w:hAnsi="Sakkal Majalla" w:cs="Sakkal Majalla" w:hint="cs"/>
          <w:sz w:val="32"/>
          <w:szCs w:val="32"/>
          <w:rtl/>
        </w:rPr>
        <w:lastRenderedPageBreak/>
        <w:t>لا تو</w:t>
      </w:r>
      <w:r w:rsidRPr="00A502BE">
        <w:rPr>
          <w:rFonts w:ascii="Sakkal Majalla" w:hAnsi="Sakkal Majalla" w:cs="Sakkal Majalla"/>
          <w:sz w:val="32"/>
          <w:szCs w:val="32"/>
          <w:rtl/>
        </w:rPr>
        <w:t xml:space="preserve">جد </w:t>
      </w:r>
      <w:r w:rsidRPr="00A502BE">
        <w:rPr>
          <w:rFonts w:ascii="Sakkal Majalla" w:hAnsi="Sakkal Majalla" w:cs="Sakkal Majalla" w:hint="cs"/>
          <w:sz w:val="32"/>
          <w:szCs w:val="32"/>
          <w:rtl/>
        </w:rPr>
        <w:t>علاقة</w:t>
      </w:r>
      <w:r w:rsidRPr="00A502BE">
        <w:rPr>
          <w:rFonts w:ascii="Sakkal Majalla" w:hAnsi="Sakkal Majalla" w:cs="Sakkal Majalla"/>
          <w:sz w:val="32"/>
          <w:szCs w:val="32"/>
          <w:rtl/>
          <w:lang w:bidi="ar-EG"/>
        </w:rPr>
        <w:t xml:space="preserve"> ذ</w:t>
      </w:r>
      <w:r w:rsidRPr="00A502BE">
        <w:rPr>
          <w:rFonts w:ascii="Sakkal Majalla" w:hAnsi="Sakkal Majalla" w:cs="Sakkal Majalla" w:hint="cs"/>
          <w:sz w:val="32"/>
          <w:szCs w:val="32"/>
          <w:rtl/>
          <w:lang w:bidi="ar-EG"/>
        </w:rPr>
        <w:t>ات</w:t>
      </w:r>
      <w:r w:rsidRPr="00A502BE">
        <w:rPr>
          <w:rFonts w:ascii="Sakkal Majalla" w:hAnsi="Sakkal Majalla" w:cs="Sakkal Majalla"/>
          <w:sz w:val="32"/>
          <w:szCs w:val="32"/>
          <w:rtl/>
          <w:lang w:bidi="ar-EG"/>
        </w:rPr>
        <w:t xml:space="preserve"> دلالة إحصائية </w:t>
      </w:r>
      <w:r w:rsidRPr="00A502BE">
        <w:rPr>
          <w:rFonts w:ascii="Sakkal Majalla" w:hAnsi="Sakkal Majalla" w:cs="Sakkal Majalla" w:hint="cs"/>
          <w:sz w:val="32"/>
          <w:szCs w:val="32"/>
          <w:rtl/>
          <w:lang w:bidi="ar-EG"/>
        </w:rPr>
        <w:t>لإدارة المخاطر في زيادة قدرة المنظمة على التكيف في قطاع الاتصالات السعودي.</w:t>
      </w:r>
    </w:p>
    <w:p w14:paraId="06A84580" w14:textId="77777777" w:rsidR="00A502BE" w:rsidRPr="00A502BE" w:rsidRDefault="00A502BE" w:rsidP="00A502BE">
      <w:pPr>
        <w:spacing w:line="360" w:lineRule="auto"/>
        <w:jc w:val="both"/>
        <w:rPr>
          <w:rFonts w:ascii="Sakkal Majalla" w:hAnsi="Sakkal Majalla" w:cs="Sakkal Majalla"/>
          <w:sz w:val="32"/>
          <w:szCs w:val="32"/>
          <w:rtl/>
        </w:rPr>
      </w:pPr>
    </w:p>
    <w:p w14:paraId="4DCCF4DF" w14:textId="0ECBCC38" w:rsidR="00475CE7" w:rsidRPr="00475CE7" w:rsidRDefault="006D1356" w:rsidP="00475CE7">
      <w:pPr>
        <w:spacing w:after="200" w:line="360" w:lineRule="auto"/>
        <w:ind w:left="43"/>
        <w:outlineLvl w:val="1"/>
        <w:rPr>
          <w:rFonts w:ascii="Sakkal Majalla" w:hAnsi="Sakkal Majalla" w:cs="Sakkal Majalla"/>
          <w:b/>
          <w:bCs/>
          <w:sz w:val="36"/>
          <w:szCs w:val="36"/>
          <w:rtl/>
        </w:rPr>
      </w:pPr>
      <w:bookmarkStart w:id="15" w:name="_Toc193492363"/>
      <w:r>
        <w:rPr>
          <w:rFonts w:ascii="Sakkal Majalla" w:hAnsi="Sakkal Majalla" w:cs="Sakkal Majalla" w:hint="cs"/>
          <w:b/>
          <w:bCs/>
          <w:sz w:val="36"/>
          <w:szCs w:val="36"/>
          <w:rtl/>
        </w:rPr>
        <w:t>7</w:t>
      </w:r>
      <w:r w:rsidR="00475CE7" w:rsidRPr="00475CE7">
        <w:rPr>
          <w:rFonts w:ascii="Sakkal Majalla" w:hAnsi="Sakkal Majalla" w:cs="Sakkal Majalla"/>
          <w:b/>
          <w:bCs/>
          <w:sz w:val="36"/>
          <w:szCs w:val="36"/>
          <w:rtl/>
        </w:rPr>
        <w:t>.1 نموذج الدراسة</w:t>
      </w:r>
      <w:bookmarkEnd w:id="15"/>
    </w:p>
    <w:p w14:paraId="4ADAE0E8" w14:textId="77777777" w:rsidR="00475CE7" w:rsidRPr="00475CE7" w:rsidRDefault="00475CE7" w:rsidP="00475CE7">
      <w:pPr>
        <w:spacing w:after="200" w:line="360" w:lineRule="auto"/>
        <w:ind w:left="360"/>
        <w:jc w:val="both"/>
        <w:rPr>
          <w:rFonts w:ascii="Sakkal Majalla" w:hAnsi="Sakkal Majalla" w:cs="Sakkal Majalla"/>
          <w:sz w:val="32"/>
          <w:szCs w:val="32"/>
          <w:rtl/>
        </w:rPr>
      </w:pPr>
      <w:r w:rsidRPr="00475CE7">
        <w:rPr>
          <w:rFonts w:ascii="Sakkal Majalla" w:hAnsi="Sakkal Majalla" w:cs="Sakkal Majalla"/>
          <w:sz w:val="32"/>
          <w:szCs w:val="32"/>
          <w:rtl/>
        </w:rPr>
        <w:t>يشتمل نموذج الدراسة على المتغيرات التالية</w:t>
      </w:r>
      <w:r w:rsidRPr="00475CE7">
        <w:rPr>
          <w:rFonts w:ascii="Sakkal Majalla" w:hAnsi="Sakkal Majalla" w:cs="Sakkal Majalla"/>
          <w:sz w:val="32"/>
          <w:szCs w:val="32"/>
        </w:rPr>
        <w:t>:</w:t>
      </w:r>
    </w:p>
    <w:p w14:paraId="49F31293" w14:textId="28DE916D" w:rsidR="00475CE7" w:rsidRPr="00475CE7" w:rsidRDefault="00475CE7" w:rsidP="001D39D1">
      <w:pPr>
        <w:numPr>
          <w:ilvl w:val="0"/>
          <w:numId w:val="2"/>
        </w:numPr>
        <w:spacing w:after="200" w:line="360" w:lineRule="auto"/>
        <w:contextualSpacing/>
        <w:jc w:val="both"/>
        <w:rPr>
          <w:rFonts w:ascii="Sakkal Majalla" w:hAnsi="Sakkal Majalla" w:cs="Sakkal Majalla"/>
          <w:sz w:val="32"/>
          <w:szCs w:val="32"/>
        </w:rPr>
      </w:pPr>
      <w:r w:rsidRPr="00475CE7">
        <w:rPr>
          <w:rFonts w:ascii="Sakkal Majalla" w:hAnsi="Sakkal Majalla" w:cs="Sakkal Majalla"/>
          <w:sz w:val="32"/>
          <w:szCs w:val="32"/>
          <w:rtl/>
        </w:rPr>
        <w:t xml:space="preserve">المتغير المستقل: </w:t>
      </w:r>
      <w:r w:rsidRPr="006D1356">
        <w:rPr>
          <w:rFonts w:ascii="Sakkal Majalla" w:hAnsi="Sakkal Majalla" w:cs="Sakkal Majalla" w:hint="cs"/>
          <w:sz w:val="32"/>
          <w:szCs w:val="32"/>
          <w:rtl/>
        </w:rPr>
        <w:t>إدارة المخاطر</w:t>
      </w:r>
      <w:r w:rsidRPr="00475CE7">
        <w:rPr>
          <w:rFonts w:ascii="Sakkal Majalla" w:hAnsi="Sakkal Majalla" w:cs="Sakkal Majalla"/>
          <w:sz w:val="32"/>
          <w:szCs w:val="32"/>
          <w:rtl/>
        </w:rPr>
        <w:t xml:space="preserve"> </w:t>
      </w:r>
    </w:p>
    <w:p w14:paraId="0A62F190" w14:textId="3EF336FD" w:rsidR="00475CE7" w:rsidRPr="006D1356" w:rsidRDefault="00475CE7" w:rsidP="001D39D1">
      <w:pPr>
        <w:numPr>
          <w:ilvl w:val="0"/>
          <w:numId w:val="2"/>
        </w:numPr>
        <w:spacing w:after="200" w:line="360" w:lineRule="auto"/>
        <w:contextualSpacing/>
        <w:jc w:val="both"/>
        <w:rPr>
          <w:rFonts w:ascii="Sakkal Majalla" w:hAnsi="Sakkal Majalla" w:cs="Sakkal Majalla"/>
          <w:sz w:val="32"/>
          <w:szCs w:val="32"/>
        </w:rPr>
      </w:pPr>
      <w:r w:rsidRPr="00475CE7">
        <w:rPr>
          <w:rFonts w:ascii="Sakkal Majalla" w:hAnsi="Sakkal Majalla" w:cs="Sakkal Majalla"/>
          <w:sz w:val="32"/>
          <w:szCs w:val="32"/>
          <w:rtl/>
        </w:rPr>
        <w:t xml:space="preserve">المتغير التابع: </w:t>
      </w:r>
      <w:r w:rsidR="007E2150">
        <w:rPr>
          <w:rFonts w:ascii="Sakkal Majalla" w:hAnsi="Sakkal Majalla" w:cs="Sakkal Majalla" w:hint="cs"/>
          <w:sz w:val="32"/>
          <w:szCs w:val="32"/>
          <w:rtl/>
        </w:rPr>
        <w:t>النجاح الاستراتيجي</w:t>
      </w:r>
      <w:r w:rsidRPr="006D1356">
        <w:rPr>
          <w:rFonts w:ascii="Sakkal Majalla" w:hAnsi="Sakkal Majalla" w:cs="Sakkal Majalla" w:hint="cs"/>
          <w:sz w:val="32"/>
          <w:szCs w:val="32"/>
          <w:rtl/>
        </w:rPr>
        <w:t xml:space="preserve"> </w:t>
      </w:r>
      <w:r w:rsidR="007E2150">
        <w:rPr>
          <w:rFonts w:ascii="Sakkal Majalla" w:hAnsi="Sakkal Majalla" w:cs="Sakkal Majalla"/>
          <w:sz w:val="32"/>
          <w:szCs w:val="32"/>
          <w:rtl/>
        </w:rPr>
        <w:t>بأبعاده</w:t>
      </w:r>
      <w:r w:rsidRPr="00475CE7">
        <w:rPr>
          <w:rFonts w:ascii="Sakkal Majalla" w:hAnsi="Sakkal Majalla" w:cs="Sakkal Majalla"/>
          <w:sz w:val="32"/>
          <w:szCs w:val="32"/>
          <w:rtl/>
        </w:rPr>
        <w:t xml:space="preserve"> (</w:t>
      </w:r>
      <w:r w:rsidR="007E2150">
        <w:rPr>
          <w:rFonts w:ascii="Sakkal Majalla" w:hAnsi="Sakkal Majalla" w:cs="Sakkal Majalla" w:hint="cs"/>
          <w:sz w:val="32"/>
          <w:szCs w:val="32"/>
          <w:rtl/>
        </w:rPr>
        <w:t>النمو</w:t>
      </w:r>
      <w:r w:rsidRPr="00475CE7">
        <w:rPr>
          <w:rFonts w:ascii="Sakkal Majalla" w:hAnsi="Sakkal Majalla" w:cs="Sakkal Majalla"/>
          <w:sz w:val="32"/>
          <w:szCs w:val="32"/>
          <w:rtl/>
        </w:rPr>
        <w:t xml:space="preserve"> –</w:t>
      </w:r>
      <w:r w:rsidRPr="006D1356">
        <w:rPr>
          <w:rFonts w:ascii="Sakkal Majalla" w:hAnsi="Sakkal Majalla" w:cs="Sakkal Majalla" w:hint="cs"/>
          <w:sz w:val="32"/>
          <w:szCs w:val="32"/>
          <w:rtl/>
        </w:rPr>
        <w:t xml:space="preserve"> </w:t>
      </w:r>
      <w:r w:rsidR="007E2150">
        <w:rPr>
          <w:rFonts w:ascii="Sakkal Majalla" w:hAnsi="Sakkal Majalla" w:cs="Sakkal Majalla" w:hint="cs"/>
          <w:sz w:val="32"/>
          <w:szCs w:val="32"/>
          <w:rtl/>
        </w:rPr>
        <w:t>البقاء</w:t>
      </w:r>
      <w:r w:rsidRPr="00475CE7">
        <w:rPr>
          <w:rFonts w:ascii="Sakkal Majalla" w:hAnsi="Sakkal Majalla" w:cs="Sakkal Majalla"/>
          <w:sz w:val="32"/>
          <w:szCs w:val="32"/>
          <w:rtl/>
        </w:rPr>
        <w:t xml:space="preserve"> – </w:t>
      </w:r>
      <w:r w:rsidR="007E2150">
        <w:rPr>
          <w:rFonts w:ascii="Sakkal Majalla" w:hAnsi="Sakkal Majalla" w:cs="Sakkal Majalla" w:hint="cs"/>
          <w:sz w:val="32"/>
          <w:szCs w:val="32"/>
          <w:rtl/>
        </w:rPr>
        <w:t>التكيف</w:t>
      </w:r>
      <w:r w:rsidRPr="006D1356">
        <w:rPr>
          <w:rFonts w:ascii="Sakkal Majalla" w:hAnsi="Sakkal Majalla" w:cs="Sakkal Majalla"/>
          <w:sz w:val="32"/>
          <w:szCs w:val="32"/>
          <w:rtl/>
        </w:rPr>
        <w:t>)</w:t>
      </w:r>
    </w:p>
    <w:p w14:paraId="1E5F36CE" w14:textId="77777777" w:rsidR="00475CE7" w:rsidRDefault="00475CE7" w:rsidP="00475CE7">
      <w:pPr>
        <w:spacing w:after="200" w:line="360" w:lineRule="auto"/>
        <w:contextualSpacing/>
        <w:jc w:val="both"/>
        <w:rPr>
          <w:rFonts w:ascii="Traditional Arabic" w:eastAsia="Calibri" w:hAnsi="Traditional Arabic" w:cs="Traditional Arabic"/>
          <w:sz w:val="32"/>
          <w:szCs w:val="32"/>
          <w:rtl/>
        </w:rPr>
      </w:pPr>
    </w:p>
    <w:p w14:paraId="45C64FA2" w14:textId="77777777" w:rsidR="00475CE7" w:rsidRPr="00475CE7" w:rsidRDefault="00475CE7" w:rsidP="00475CE7">
      <w:pPr>
        <w:spacing w:after="200" w:line="360" w:lineRule="auto"/>
        <w:contextualSpacing/>
        <w:jc w:val="both"/>
        <w:rPr>
          <w:rFonts w:ascii="Traditional Arabic" w:eastAsia="Calibri" w:hAnsi="Traditional Arabic" w:cs="Traditional Arabic"/>
          <w:sz w:val="32"/>
          <w:szCs w:val="32"/>
        </w:rPr>
      </w:pPr>
    </w:p>
    <w:p w14:paraId="10D9EABF" w14:textId="77777777" w:rsidR="00475CE7" w:rsidRPr="00475CE7" w:rsidRDefault="00475CE7" w:rsidP="00475CE7">
      <w:pPr>
        <w:spacing w:after="200" w:line="360" w:lineRule="auto"/>
        <w:ind w:left="1080"/>
        <w:contextualSpacing/>
        <w:jc w:val="center"/>
        <w:rPr>
          <w:rFonts w:ascii="Sakkal Majalla" w:hAnsi="Sakkal Majalla" w:cs="Sakkal Majalla"/>
          <w:sz w:val="32"/>
          <w:szCs w:val="32"/>
        </w:rPr>
      </w:pPr>
      <w:r w:rsidRPr="00475CE7">
        <w:rPr>
          <w:rFonts w:ascii="Sakkal Majalla" w:hAnsi="Sakkal Majalla" w:cs="Sakkal Majalla"/>
          <w:sz w:val="32"/>
          <w:szCs w:val="32"/>
          <w:rtl/>
        </w:rPr>
        <w:t>شكل رقم (1) نموذج الدراسة</w:t>
      </w:r>
    </w:p>
    <w:p w14:paraId="130F552A" w14:textId="77777777" w:rsidR="00475CE7" w:rsidRPr="00475CE7" w:rsidRDefault="00475CE7" w:rsidP="00475CE7">
      <w:pPr>
        <w:spacing w:after="200" w:line="360" w:lineRule="auto"/>
        <w:ind w:left="1080"/>
        <w:contextualSpacing/>
        <w:jc w:val="both"/>
        <w:rPr>
          <w:rFonts w:ascii="Sakkal Majalla" w:hAnsi="Sakkal Majalla" w:cs="Sakkal Majalla"/>
          <w:sz w:val="32"/>
          <w:szCs w:val="32"/>
        </w:rPr>
      </w:pPr>
      <w:r w:rsidRPr="00475CE7">
        <w:rPr>
          <w:rFonts w:ascii="Sakkal Majalla" w:hAnsi="Sakkal Majalla" w:cs="Sakkal Majalla"/>
          <w:noProof/>
          <w:sz w:val="32"/>
          <w:szCs w:val="32"/>
        </w:rPr>
        <mc:AlternateContent>
          <mc:Choice Requires="wps">
            <w:drawing>
              <wp:anchor distT="0" distB="0" distL="114300" distR="114300" simplePos="0" relativeHeight="251666432" behindDoc="0" locked="0" layoutInCell="1" allowOverlap="1" wp14:anchorId="04FD2216" wp14:editId="7E115558">
                <wp:simplePos x="0" y="0"/>
                <wp:positionH relativeFrom="column">
                  <wp:posOffset>-91440</wp:posOffset>
                </wp:positionH>
                <wp:positionV relativeFrom="paragraph">
                  <wp:posOffset>35560</wp:posOffset>
                </wp:positionV>
                <wp:extent cx="1725930" cy="4419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172593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49834B8A" w14:textId="77777777" w:rsidR="0081738E" w:rsidRPr="00FC29BC" w:rsidRDefault="0081738E" w:rsidP="00475CE7">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D2216" id="Rectangle 2" o:spid="_x0000_s1026" style="position:absolute;left:0;text-align:left;margin-left:-7.2pt;margin-top:2.8pt;width:135.9pt;height:3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" fillcolor="#4472c4" strokecolor="#172c51" strokeweight="1pt">
                <v:textbox>
                  <w:txbxContent>
                    <w:p w14:paraId="49834B8A" w14:textId="77777777" w:rsidR="0081738E" w:rsidRPr="00FC29BC" w:rsidRDefault="0081738E" w:rsidP="00475CE7">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التابع</w:t>
                      </w:r>
                    </w:p>
                  </w:txbxContent>
                </v:textbox>
              </v:rect>
            </w:pict>
          </mc:Fallback>
        </mc:AlternateContent>
      </w:r>
      <w:r w:rsidRPr="00475CE7">
        <w:rPr>
          <w:rFonts w:ascii="Sakkal Majalla" w:hAnsi="Sakkal Majalla" w:cs="Sakkal Majalla"/>
          <w:noProof/>
          <w:sz w:val="32"/>
          <w:szCs w:val="32"/>
        </w:rPr>
        <mc:AlternateContent>
          <mc:Choice Requires="wps">
            <w:drawing>
              <wp:anchor distT="0" distB="0" distL="114300" distR="114300" simplePos="0" relativeHeight="251665408" behindDoc="0" locked="0" layoutInCell="1" allowOverlap="1" wp14:anchorId="7A040960" wp14:editId="07E8A42F">
                <wp:simplePos x="0" y="0"/>
                <wp:positionH relativeFrom="margin">
                  <wp:posOffset>3764280</wp:posOffset>
                </wp:positionH>
                <wp:positionV relativeFrom="paragraph">
                  <wp:posOffset>88900</wp:posOffset>
                </wp:positionV>
                <wp:extent cx="1752600" cy="4419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175260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0B7A74A9" w14:textId="77777777" w:rsidR="0081738E" w:rsidRPr="00FC29BC" w:rsidRDefault="0081738E" w:rsidP="00FC29BC">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40960" id="Rectangle 1" o:spid="_x0000_s1027" style="position:absolute;left:0;text-align:left;margin-left:296.4pt;margin-top:7pt;width:138pt;height:34.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" fillcolor="#4472c4" strokecolor="#172c51" strokeweight="1pt">
                <v:textbox>
                  <w:txbxContent>
                    <w:p w14:paraId="0B7A74A9" w14:textId="77777777" w:rsidR="0081738E" w:rsidRPr="00FC29BC" w:rsidRDefault="0081738E" w:rsidP="00FC29BC">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المستقل</w:t>
                      </w:r>
                    </w:p>
                  </w:txbxContent>
                </v:textbox>
                <w10:wrap anchorx="margin"/>
              </v:rect>
            </w:pict>
          </mc:Fallback>
        </mc:AlternateContent>
      </w:r>
    </w:p>
    <w:p w14:paraId="4E42F370" w14:textId="77777777" w:rsidR="00475CE7" w:rsidRPr="00475CE7" w:rsidRDefault="00475CE7" w:rsidP="00475CE7">
      <w:pPr>
        <w:spacing w:after="200" w:line="360" w:lineRule="auto"/>
        <w:jc w:val="both"/>
        <w:rPr>
          <w:rFonts w:ascii="Sakkal Majalla" w:hAnsi="Sakkal Majalla" w:cs="Sakkal Majalla"/>
          <w:sz w:val="32"/>
          <w:szCs w:val="32"/>
          <w:rtl/>
        </w:rPr>
      </w:pPr>
      <w:r w:rsidRPr="00475CE7">
        <w:rPr>
          <w:rFonts w:ascii="Sakkal Majalla" w:hAnsi="Sakkal Majalla" w:cs="Sakkal Majalla"/>
          <w:noProof/>
          <w:sz w:val="32"/>
          <w:szCs w:val="32"/>
          <w:rtl/>
        </w:rPr>
        <mc:AlternateContent>
          <mc:Choice Requires="wps">
            <w:drawing>
              <wp:anchor distT="0" distB="0" distL="114300" distR="114300" simplePos="0" relativeHeight="251662336" behindDoc="0" locked="0" layoutInCell="1" allowOverlap="1" wp14:anchorId="02EF5FBE" wp14:editId="3438A622">
                <wp:simplePos x="0" y="0"/>
                <wp:positionH relativeFrom="margin">
                  <wp:posOffset>3764280</wp:posOffset>
                </wp:positionH>
                <wp:positionV relativeFrom="paragraph">
                  <wp:posOffset>127635</wp:posOffset>
                </wp:positionV>
                <wp:extent cx="1752600" cy="1729740"/>
                <wp:effectExtent l="0" t="0" r="19050" b="22860"/>
                <wp:wrapNone/>
                <wp:docPr id="1898614141" name="Rectangle 3"/>
                <wp:cNvGraphicFramePr/>
                <a:graphic xmlns:a="http://schemas.openxmlformats.org/drawingml/2006/main">
                  <a:graphicData uri="http://schemas.microsoft.com/office/word/2010/wordprocessingShape">
                    <wps:wsp>
                      <wps:cNvSpPr/>
                      <wps:spPr>
                        <a:xfrm>
                          <a:off x="0" y="0"/>
                          <a:ext cx="1752600" cy="1729740"/>
                        </a:xfrm>
                        <a:prstGeom prst="rect">
                          <a:avLst/>
                        </a:prstGeom>
                        <a:noFill/>
                        <a:ln w="12700" cap="flat" cmpd="sng" algn="ctr">
                          <a:solidFill>
                            <a:srgbClr val="4472C4">
                              <a:shade val="15000"/>
                            </a:srgbClr>
                          </a:solidFill>
                          <a:prstDash val="solid"/>
                          <a:miter lim="800000"/>
                        </a:ln>
                        <a:effectLst/>
                      </wps:spPr>
                      <wps:txbx>
                        <w:txbxContent>
                          <w:p w14:paraId="2B49BFAC" w14:textId="7C2CC5AF" w:rsidR="0081738E" w:rsidRPr="00FC29BC" w:rsidRDefault="0081738E" w:rsidP="00FC29BC">
                            <w:pPr>
                              <w:pStyle w:val="ListParagraph"/>
                              <w:ind w:left="18"/>
                              <w:jc w:val="center"/>
                              <w:rPr>
                                <w:rFonts w:ascii="Sakkal Majalla" w:hAnsi="Sakkal Majalla" w:cs="Sakkal Majalla"/>
                                <w:b/>
                                <w:bCs/>
                                <w:sz w:val="40"/>
                                <w:szCs w:val="40"/>
                                <w:highlight w:val="yellow"/>
                              </w:rPr>
                            </w:pPr>
                            <w:r w:rsidRPr="00FC29BC">
                              <w:rPr>
                                <w:rFonts w:ascii="Sakkal Majalla" w:hAnsi="Sakkal Majalla" w:cs="Sakkal Majalla" w:hint="cs"/>
                                <w:b/>
                                <w:bCs/>
                                <w:sz w:val="40"/>
                                <w:szCs w:val="40"/>
                                <w:highlight w:val="yellow"/>
                                <w:rtl/>
                              </w:rPr>
                              <w:t>إدارة المخاطر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F5FBE" id="Rectangle 3" o:spid="_x0000_s1028" style="position:absolute;left:0;text-align:left;margin-left:296.4pt;margin-top:10.05pt;width:138pt;height:136.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" filled="f" strokecolor="#172c51" strokeweight="1pt">
                <v:textbox>
                  <w:txbxContent>
                    <w:p w14:paraId="2B49BFAC" w14:textId="7C2CC5AF" w:rsidR="0081738E" w:rsidRPr="00FC29BC" w:rsidRDefault="0081738E" w:rsidP="00FC29BC">
                      <w:pPr>
                        <w:pStyle w:val="ListParagraph"/>
                        <w:ind w:left="18"/>
                        <w:jc w:val="center"/>
                        <w:rPr>
                          <w:rFonts w:ascii="Sakkal Majalla" w:hAnsi="Sakkal Majalla" w:cs="Sakkal Majalla"/>
                          <w:b/>
                          <w:bCs/>
                          <w:sz w:val="40"/>
                          <w:szCs w:val="40"/>
                          <w:highlight w:val="yellow"/>
                        </w:rPr>
                      </w:pPr>
                      <w:r w:rsidRPr="00FC29BC">
                        <w:rPr>
                          <w:rFonts w:ascii="Sakkal Majalla" w:hAnsi="Sakkal Majalla" w:cs="Sakkal Majalla" w:hint="cs"/>
                          <w:b/>
                          <w:bCs/>
                          <w:sz w:val="40"/>
                          <w:szCs w:val="40"/>
                          <w:highlight w:val="yellow"/>
                          <w:rtl/>
                        </w:rPr>
                        <w:t>إدارة المخاطر</w:t>
                      </w:r>
                    </w:p>
                  </w:txbxContent>
                </v:textbox>
                <w10:wrap anchorx="margin"/>
              </v:rect>
            </w:pict>
          </mc:Fallback>
        </mc:AlternateContent>
      </w:r>
      <w:r w:rsidRPr="00475CE7">
        <w:rPr>
          <w:rFonts w:ascii="Sakkal Majalla" w:hAnsi="Sakkal Majalla" w:cs="Sakkal Majalla"/>
          <w:noProof/>
          <w:sz w:val="32"/>
          <w:szCs w:val="32"/>
          <w:rtl/>
        </w:rPr>
        <mc:AlternateContent>
          <mc:Choice Requires="wps">
            <w:drawing>
              <wp:anchor distT="0" distB="0" distL="114300" distR="114300" simplePos="0" relativeHeight="251663360" behindDoc="0" locked="0" layoutInCell="1" allowOverlap="1" wp14:anchorId="7C4A4356" wp14:editId="48063B0B">
                <wp:simplePos x="0" y="0"/>
                <wp:positionH relativeFrom="column">
                  <wp:posOffset>-76200</wp:posOffset>
                </wp:positionH>
                <wp:positionV relativeFrom="paragraph">
                  <wp:posOffset>43815</wp:posOffset>
                </wp:positionV>
                <wp:extent cx="1710690" cy="1752600"/>
                <wp:effectExtent l="0" t="0" r="22860" b="19050"/>
                <wp:wrapNone/>
                <wp:docPr id="901368302" name="Rectangle 3"/>
                <wp:cNvGraphicFramePr/>
                <a:graphic xmlns:a="http://schemas.openxmlformats.org/drawingml/2006/main">
                  <a:graphicData uri="http://schemas.microsoft.com/office/word/2010/wordprocessingShape">
                    <wps:wsp>
                      <wps:cNvSpPr/>
                      <wps:spPr>
                        <a:xfrm>
                          <a:off x="0" y="0"/>
                          <a:ext cx="1710690" cy="1752600"/>
                        </a:xfrm>
                        <a:prstGeom prst="rect">
                          <a:avLst/>
                        </a:prstGeom>
                        <a:noFill/>
                        <a:ln w="12700" cap="flat" cmpd="sng" algn="ctr">
                          <a:solidFill>
                            <a:srgbClr val="4472C4">
                              <a:shade val="15000"/>
                            </a:srgbClr>
                          </a:solidFill>
                          <a:prstDash val="solid"/>
                          <a:miter lim="800000"/>
                        </a:ln>
                        <a:effectLst/>
                      </wps:spPr>
                      <wps:txbx>
                        <w:txbxContent>
                          <w:p w14:paraId="6E39B5B3" w14:textId="38C8651E" w:rsidR="0081738E" w:rsidRPr="00FC29BC" w:rsidRDefault="0081738E" w:rsidP="006D1356">
                            <w:pPr>
                              <w:pStyle w:val="ListParagraph"/>
                              <w:ind w:left="228"/>
                              <w:jc w:val="center"/>
                              <w:rPr>
                                <w:rFonts w:ascii="Sakkal Majalla" w:hAnsi="Sakkal Majalla" w:cs="Sakkal Majalla"/>
                                <w:b/>
                                <w:bCs/>
                                <w:sz w:val="32"/>
                                <w:szCs w:val="32"/>
                                <w:rtl/>
                              </w:rPr>
                            </w:pPr>
                            <w:r w:rsidRPr="007E2150">
                              <w:rPr>
                                <w:rFonts w:ascii="Sakkal Majalla" w:hAnsi="Sakkal Majalla" w:cs="Sakkal Majalla" w:hint="cs"/>
                                <w:b/>
                                <w:bCs/>
                                <w:sz w:val="32"/>
                                <w:szCs w:val="32"/>
                                <w:highlight w:val="yellow"/>
                                <w:rtl/>
                              </w:rPr>
                              <w:t>النجاح الاستراتيجي</w:t>
                            </w:r>
                          </w:p>
                          <w:p w14:paraId="71A7D2EF" w14:textId="77777777" w:rsidR="0081738E" w:rsidRPr="006D1356" w:rsidRDefault="0081738E" w:rsidP="00475CE7">
                            <w:pPr>
                              <w:pStyle w:val="ListParagraph"/>
                              <w:ind w:left="228"/>
                              <w:rPr>
                                <w:rFonts w:ascii="Sakkal Majalla" w:hAnsi="Sakkal Majalla" w:cs="Sakkal Majalla"/>
                                <w:sz w:val="32"/>
                                <w:szCs w:val="32"/>
                                <w:rtl/>
                              </w:rPr>
                            </w:pPr>
                          </w:p>
                          <w:p w14:paraId="164CDE35" w14:textId="639CE9CA" w:rsidR="0081738E" w:rsidRPr="006D1356" w:rsidRDefault="0081738E" w:rsidP="001D39D1">
                            <w:pPr>
                              <w:pStyle w:val="ListParagraph"/>
                              <w:numPr>
                                <w:ilvl w:val="0"/>
                                <w:numId w:val="3"/>
                              </w:numPr>
                              <w:ind w:left="408"/>
                              <w:jc w:val="both"/>
                              <w:rPr>
                                <w:rFonts w:ascii="Sakkal Majalla" w:hAnsi="Sakkal Majalla" w:cs="Sakkal Majalla"/>
                                <w:sz w:val="32"/>
                                <w:szCs w:val="32"/>
                                <w:rtl/>
                              </w:rPr>
                            </w:pPr>
                            <w:r>
                              <w:rPr>
                                <w:rFonts w:ascii="Sakkal Majalla" w:hAnsi="Sakkal Majalla" w:cs="Sakkal Majalla" w:hint="cs"/>
                                <w:sz w:val="32"/>
                                <w:szCs w:val="32"/>
                                <w:rtl/>
                              </w:rPr>
                              <w:t>النمو</w:t>
                            </w:r>
                          </w:p>
                          <w:p w14:paraId="252786CD" w14:textId="4B0C5144" w:rsidR="0081738E" w:rsidRPr="006D1356" w:rsidRDefault="0081738E" w:rsidP="001D39D1">
                            <w:pPr>
                              <w:pStyle w:val="ListParagraph"/>
                              <w:numPr>
                                <w:ilvl w:val="0"/>
                                <w:numId w:val="3"/>
                              </w:numPr>
                              <w:ind w:left="408"/>
                              <w:jc w:val="both"/>
                              <w:rPr>
                                <w:rFonts w:ascii="Sakkal Majalla" w:hAnsi="Sakkal Majalla" w:cs="Sakkal Majalla"/>
                                <w:sz w:val="32"/>
                                <w:szCs w:val="32"/>
                              </w:rPr>
                            </w:pPr>
                            <w:r>
                              <w:rPr>
                                <w:rFonts w:ascii="Sakkal Majalla" w:hAnsi="Sakkal Majalla" w:cs="Sakkal Majalla" w:hint="cs"/>
                                <w:sz w:val="32"/>
                                <w:szCs w:val="32"/>
                                <w:rtl/>
                              </w:rPr>
                              <w:t>البقاء</w:t>
                            </w:r>
                          </w:p>
                          <w:p w14:paraId="7B37D6E7" w14:textId="54B67BAA" w:rsidR="0081738E" w:rsidRPr="006D1356" w:rsidRDefault="0081738E" w:rsidP="001D39D1">
                            <w:pPr>
                              <w:pStyle w:val="ListParagraph"/>
                              <w:numPr>
                                <w:ilvl w:val="0"/>
                                <w:numId w:val="3"/>
                              </w:numPr>
                              <w:ind w:left="408"/>
                              <w:jc w:val="both"/>
                              <w:rPr>
                                <w:rFonts w:ascii="Sakkal Majalla" w:hAnsi="Sakkal Majalla" w:cs="Sakkal Majalla"/>
                                <w:sz w:val="32"/>
                                <w:szCs w:val="32"/>
                              </w:rPr>
                            </w:pPr>
                            <w:r>
                              <w:rPr>
                                <w:rFonts w:ascii="Sakkal Majalla" w:hAnsi="Sakkal Majalla" w:cs="Sakkal Majalla" w:hint="cs"/>
                                <w:sz w:val="32"/>
                                <w:szCs w:val="32"/>
                                <w:rtl/>
                              </w:rPr>
                              <w:t>التكيف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A4356" id="_x0000_s1029" style="position:absolute;left:0;text-align:left;margin-left:-6pt;margin-top:3.45pt;width:134.7pt;height:13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" filled="f" strokecolor="#172c51" strokeweight="1pt">
                <v:textbox>
                  <w:txbxContent>
                    <w:p w14:paraId="6E39B5B3" w14:textId="38C8651E" w:rsidR="0081738E" w:rsidRPr="00FC29BC" w:rsidRDefault="0081738E" w:rsidP="006D1356">
                      <w:pPr>
                        <w:pStyle w:val="ListParagraph"/>
                        <w:ind w:left="228"/>
                        <w:jc w:val="center"/>
                        <w:rPr>
                          <w:rFonts w:ascii="Sakkal Majalla" w:hAnsi="Sakkal Majalla" w:cs="Sakkal Majalla"/>
                          <w:b/>
                          <w:bCs/>
                          <w:sz w:val="32"/>
                          <w:szCs w:val="32"/>
                          <w:rtl/>
                        </w:rPr>
                      </w:pPr>
                      <w:r w:rsidRPr="007E2150">
                        <w:rPr>
                          <w:rFonts w:ascii="Sakkal Majalla" w:hAnsi="Sakkal Majalla" w:cs="Sakkal Majalla" w:hint="cs"/>
                          <w:b/>
                          <w:bCs/>
                          <w:sz w:val="32"/>
                          <w:szCs w:val="32"/>
                          <w:highlight w:val="yellow"/>
                          <w:rtl/>
                        </w:rPr>
                        <w:t>النجاح الاستراتيجي</w:t>
                      </w:r>
                    </w:p>
                    <w:p w14:paraId="71A7D2EF" w14:textId="77777777" w:rsidR="0081738E" w:rsidRPr="006D1356" w:rsidRDefault="0081738E" w:rsidP="00475CE7">
                      <w:pPr>
                        <w:pStyle w:val="ListParagraph"/>
                        <w:ind w:left="228"/>
                        <w:rPr>
                          <w:rFonts w:ascii="Sakkal Majalla" w:hAnsi="Sakkal Majalla" w:cs="Sakkal Majalla"/>
                          <w:sz w:val="32"/>
                          <w:szCs w:val="32"/>
                          <w:rtl/>
                        </w:rPr>
                      </w:pPr>
                    </w:p>
                    <w:p w14:paraId="164CDE35" w14:textId="639CE9CA" w:rsidR="0081738E" w:rsidRPr="006D1356" w:rsidRDefault="0081738E" w:rsidP="001D39D1">
                      <w:pPr>
                        <w:pStyle w:val="ListParagraph"/>
                        <w:numPr>
                          <w:ilvl w:val="0"/>
                          <w:numId w:val="3"/>
                        </w:numPr>
                        <w:ind w:left="408"/>
                        <w:jc w:val="both"/>
                        <w:rPr>
                          <w:rFonts w:ascii="Sakkal Majalla" w:hAnsi="Sakkal Majalla" w:cs="Sakkal Majalla"/>
                          <w:sz w:val="32"/>
                          <w:szCs w:val="32"/>
                          <w:rtl/>
                        </w:rPr>
                      </w:pPr>
                      <w:r>
                        <w:rPr>
                          <w:rFonts w:ascii="Sakkal Majalla" w:hAnsi="Sakkal Majalla" w:cs="Sakkal Majalla" w:hint="cs"/>
                          <w:sz w:val="32"/>
                          <w:szCs w:val="32"/>
                          <w:rtl/>
                        </w:rPr>
                        <w:t>النمو</w:t>
                      </w:r>
                    </w:p>
                    <w:p w14:paraId="252786CD" w14:textId="4B0C5144" w:rsidR="0081738E" w:rsidRPr="006D1356" w:rsidRDefault="0081738E" w:rsidP="001D39D1">
                      <w:pPr>
                        <w:pStyle w:val="ListParagraph"/>
                        <w:numPr>
                          <w:ilvl w:val="0"/>
                          <w:numId w:val="3"/>
                        </w:numPr>
                        <w:ind w:left="408"/>
                        <w:jc w:val="both"/>
                        <w:rPr>
                          <w:rFonts w:ascii="Sakkal Majalla" w:hAnsi="Sakkal Majalla" w:cs="Sakkal Majalla"/>
                          <w:sz w:val="32"/>
                          <w:szCs w:val="32"/>
                        </w:rPr>
                      </w:pPr>
                      <w:r>
                        <w:rPr>
                          <w:rFonts w:ascii="Sakkal Majalla" w:hAnsi="Sakkal Majalla" w:cs="Sakkal Majalla" w:hint="cs"/>
                          <w:sz w:val="32"/>
                          <w:szCs w:val="32"/>
                          <w:rtl/>
                        </w:rPr>
                        <w:t>البقاء</w:t>
                      </w:r>
                    </w:p>
                    <w:p w14:paraId="7B37D6E7" w14:textId="54B67BAA" w:rsidR="0081738E" w:rsidRPr="006D1356" w:rsidRDefault="0081738E" w:rsidP="001D39D1">
                      <w:pPr>
                        <w:pStyle w:val="ListParagraph"/>
                        <w:numPr>
                          <w:ilvl w:val="0"/>
                          <w:numId w:val="3"/>
                        </w:numPr>
                        <w:ind w:left="408"/>
                        <w:jc w:val="both"/>
                        <w:rPr>
                          <w:rFonts w:ascii="Sakkal Majalla" w:hAnsi="Sakkal Majalla" w:cs="Sakkal Majalla"/>
                          <w:sz w:val="32"/>
                          <w:szCs w:val="32"/>
                        </w:rPr>
                      </w:pPr>
                      <w:r>
                        <w:rPr>
                          <w:rFonts w:ascii="Sakkal Majalla" w:hAnsi="Sakkal Majalla" w:cs="Sakkal Majalla" w:hint="cs"/>
                          <w:sz w:val="32"/>
                          <w:szCs w:val="32"/>
                          <w:rtl/>
                        </w:rPr>
                        <w:t>التكيف</w:t>
                      </w:r>
                    </w:p>
                  </w:txbxContent>
                </v:textbox>
              </v:rect>
            </w:pict>
          </mc:Fallback>
        </mc:AlternateContent>
      </w:r>
    </w:p>
    <w:p w14:paraId="7981FEF4" w14:textId="73984285" w:rsidR="00475CE7" w:rsidRPr="00475CE7" w:rsidRDefault="006D1356" w:rsidP="00475CE7">
      <w:pPr>
        <w:spacing w:after="200" w:line="360" w:lineRule="auto"/>
        <w:jc w:val="both"/>
        <w:rPr>
          <w:rFonts w:ascii="Sakkal Majalla" w:hAnsi="Sakkal Majalla" w:cs="Sakkal Majalla"/>
          <w:sz w:val="32"/>
          <w:szCs w:val="32"/>
          <w:rtl/>
        </w:rPr>
      </w:pPr>
      <w:r w:rsidRPr="00475CE7">
        <w:rPr>
          <w:rFonts w:ascii="Sakkal Majalla" w:hAnsi="Sakkal Majalla" w:cs="Sakkal Majalla"/>
          <w:noProof/>
          <w:sz w:val="32"/>
          <w:szCs w:val="32"/>
          <w:rtl/>
        </w:rPr>
        <mc:AlternateContent>
          <mc:Choice Requires="wps">
            <w:drawing>
              <wp:anchor distT="0" distB="0" distL="114300" distR="114300" simplePos="0" relativeHeight="251664384" behindDoc="0" locked="0" layoutInCell="1" allowOverlap="1" wp14:anchorId="3213F821" wp14:editId="333CEBAB">
                <wp:simplePos x="0" y="0"/>
                <wp:positionH relativeFrom="column">
                  <wp:posOffset>1645920</wp:posOffset>
                </wp:positionH>
                <wp:positionV relativeFrom="paragraph">
                  <wp:posOffset>135255</wp:posOffset>
                </wp:positionV>
                <wp:extent cx="2090420" cy="396240"/>
                <wp:effectExtent l="19050" t="19050" r="24130" b="41910"/>
                <wp:wrapNone/>
                <wp:docPr id="1625872060" name="Arrow: Left 4"/>
                <wp:cNvGraphicFramePr/>
                <a:graphic xmlns:a="http://schemas.openxmlformats.org/drawingml/2006/main">
                  <a:graphicData uri="http://schemas.microsoft.com/office/word/2010/wordprocessingShape">
                    <wps:wsp>
                      <wps:cNvSpPr/>
                      <wps:spPr>
                        <a:xfrm>
                          <a:off x="0" y="0"/>
                          <a:ext cx="2090420" cy="396240"/>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8F8C6D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left:0;text-align:left;margin-left:129.6pt;margin-top:10.65pt;width:164.6pt;height:31.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" adj="2047" fillcolor="#4472c4" strokecolor="#172c51" strokeweight="1pt"/>
            </w:pict>
          </mc:Fallback>
        </mc:AlternateContent>
      </w:r>
    </w:p>
    <w:p w14:paraId="0B1ECCBB" w14:textId="35DEC664" w:rsidR="00475CE7" w:rsidRPr="00475CE7" w:rsidRDefault="00475CE7" w:rsidP="00475CE7">
      <w:pPr>
        <w:spacing w:after="200" w:line="360" w:lineRule="auto"/>
        <w:jc w:val="both"/>
        <w:rPr>
          <w:rFonts w:ascii="Sakkal Majalla" w:hAnsi="Sakkal Majalla" w:cs="Sakkal Majalla"/>
          <w:sz w:val="32"/>
          <w:szCs w:val="32"/>
        </w:rPr>
      </w:pPr>
    </w:p>
    <w:p w14:paraId="37A0DF9A" w14:textId="77777777" w:rsidR="00475CE7" w:rsidRDefault="00475CE7" w:rsidP="00475CE7">
      <w:pPr>
        <w:spacing w:line="360" w:lineRule="auto"/>
        <w:jc w:val="center"/>
        <w:rPr>
          <w:rFonts w:ascii="Sakkal Majalla" w:hAnsi="Sakkal Majalla" w:cs="Sakkal Majalla"/>
          <w:sz w:val="32"/>
          <w:szCs w:val="32"/>
          <w:rtl/>
        </w:rPr>
      </w:pPr>
      <w:r w:rsidRPr="00475CE7">
        <w:rPr>
          <w:rFonts w:ascii="Sakkal Majalla" w:hAnsi="Sakkal Majalla" w:cs="Sakkal Majalla"/>
          <w:sz w:val="32"/>
          <w:szCs w:val="32"/>
          <w:rtl/>
        </w:rPr>
        <w:t>المصدر: من إعداد الباحث</w:t>
      </w:r>
    </w:p>
    <w:p w14:paraId="77B2FC4D" w14:textId="77777777" w:rsidR="007E2150" w:rsidRDefault="007E2150" w:rsidP="00475CE7">
      <w:pPr>
        <w:spacing w:line="360" w:lineRule="auto"/>
        <w:jc w:val="center"/>
        <w:rPr>
          <w:rFonts w:ascii="Sakkal Majalla" w:hAnsi="Sakkal Majalla" w:cs="Sakkal Majalla"/>
          <w:sz w:val="32"/>
          <w:szCs w:val="32"/>
          <w:rtl/>
        </w:rPr>
      </w:pPr>
    </w:p>
    <w:p w14:paraId="2886041E" w14:textId="77777777" w:rsidR="007E2150" w:rsidRPr="00475CE7" w:rsidRDefault="007E2150" w:rsidP="00475CE7">
      <w:pPr>
        <w:spacing w:line="360" w:lineRule="auto"/>
        <w:jc w:val="center"/>
        <w:rPr>
          <w:rFonts w:ascii="Traditional Arabic" w:eastAsia="Calibri" w:hAnsi="Traditional Arabic" w:cs="Traditional Arabic"/>
          <w:sz w:val="32"/>
          <w:szCs w:val="32"/>
          <w:rtl/>
        </w:rPr>
      </w:pPr>
    </w:p>
    <w:p w14:paraId="31AEDD3B" w14:textId="346DF9A2" w:rsidR="00475CE7" w:rsidRPr="00FC29BC" w:rsidRDefault="00FC29BC" w:rsidP="00FC29BC">
      <w:pPr>
        <w:spacing w:before="360" w:after="0" w:line="360" w:lineRule="auto"/>
        <w:outlineLvl w:val="1"/>
        <w:rPr>
          <w:rFonts w:ascii="Sakkal Majalla" w:hAnsi="Sakkal Majalla" w:cs="Sakkal Majalla"/>
          <w:b/>
          <w:bCs/>
          <w:sz w:val="36"/>
          <w:szCs w:val="36"/>
          <w:rtl/>
        </w:rPr>
      </w:pPr>
      <w:bookmarkStart w:id="16" w:name="_Toc193492364"/>
      <w:r w:rsidRPr="00FC29BC">
        <w:rPr>
          <w:rFonts w:ascii="Sakkal Majalla" w:hAnsi="Sakkal Majalla" w:cs="Sakkal Majalla" w:hint="cs"/>
          <w:b/>
          <w:bCs/>
          <w:sz w:val="36"/>
          <w:szCs w:val="36"/>
          <w:rtl/>
        </w:rPr>
        <w:lastRenderedPageBreak/>
        <w:t>8</w:t>
      </w:r>
      <w:r w:rsidR="00475CE7" w:rsidRPr="00FC29BC">
        <w:rPr>
          <w:rFonts w:ascii="Sakkal Majalla" w:hAnsi="Sakkal Majalla" w:cs="Sakkal Majalla"/>
          <w:b/>
          <w:bCs/>
          <w:sz w:val="36"/>
          <w:szCs w:val="36"/>
          <w:rtl/>
        </w:rPr>
        <w:t>.1 خطة الدراسة</w:t>
      </w:r>
      <w:bookmarkEnd w:id="16"/>
    </w:p>
    <w:p w14:paraId="1C69E273" w14:textId="663E9769" w:rsidR="00475CE7" w:rsidRPr="00475CE7" w:rsidRDefault="00FC29BC" w:rsidP="00475CE7">
      <w:pPr>
        <w:spacing w:after="0" w:line="360" w:lineRule="auto"/>
        <w:rPr>
          <w:rFonts w:ascii="Sakkal Majalla" w:hAnsi="Sakkal Majalla" w:cs="Sakkal Majalla"/>
          <w:sz w:val="32"/>
          <w:szCs w:val="32"/>
          <w:rtl/>
        </w:rPr>
      </w:pPr>
      <w:r>
        <w:rPr>
          <w:rFonts w:ascii="Sakkal Majalla" w:hAnsi="Sakkal Majalla" w:cs="Sakkal Majalla"/>
          <w:sz w:val="32"/>
          <w:szCs w:val="32"/>
          <w:rtl/>
        </w:rPr>
        <w:t>سوف تقسم الدراسة إلى خمس فص</w:t>
      </w:r>
      <w:r>
        <w:rPr>
          <w:rFonts w:ascii="Sakkal Majalla" w:hAnsi="Sakkal Majalla" w:cs="Sakkal Majalla" w:hint="cs"/>
          <w:sz w:val="32"/>
          <w:szCs w:val="32"/>
          <w:rtl/>
        </w:rPr>
        <w:t>و</w:t>
      </w:r>
      <w:r w:rsidR="00475CE7" w:rsidRPr="00475CE7">
        <w:rPr>
          <w:rFonts w:ascii="Sakkal Majalla" w:hAnsi="Sakkal Majalla" w:cs="Sakkal Majalla"/>
          <w:sz w:val="32"/>
          <w:szCs w:val="32"/>
          <w:rtl/>
        </w:rPr>
        <w:t>ل رئيسية تتمثل فيما يلي</w:t>
      </w:r>
    </w:p>
    <w:p w14:paraId="25210A3B"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 xml:space="preserve">الفصل الأول: </w:t>
      </w:r>
      <w:r w:rsidRPr="00475CE7">
        <w:rPr>
          <w:rFonts w:ascii="Sakkal Majalla" w:hAnsi="Sakkal Majalla" w:cs="Sakkal Majalla"/>
          <w:sz w:val="32"/>
          <w:szCs w:val="32"/>
          <w:rtl/>
        </w:rPr>
        <w:t>سوف يتناول الإطار العام للدراسة</w:t>
      </w:r>
    </w:p>
    <w:p w14:paraId="7F92329A"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الثاني:</w:t>
      </w:r>
      <w:r w:rsidRPr="00475CE7">
        <w:rPr>
          <w:rFonts w:ascii="Sakkal Majalla" w:hAnsi="Sakkal Majalla" w:cs="Sakkal Majalla"/>
          <w:sz w:val="32"/>
          <w:szCs w:val="32"/>
          <w:rtl/>
        </w:rPr>
        <w:t xml:space="preserve"> الإطار النظري وأدبيات الدراسة</w:t>
      </w:r>
    </w:p>
    <w:p w14:paraId="26AC2E7D" w14:textId="5F24FBEC" w:rsidR="00475CE7" w:rsidRPr="00475CE7" w:rsidRDefault="00475CE7" w:rsidP="006D1356">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الثالث:</w:t>
      </w:r>
      <w:r w:rsidR="006D1356">
        <w:rPr>
          <w:rFonts w:ascii="Sakkal Majalla" w:hAnsi="Sakkal Majalla" w:cs="Sakkal Majalla"/>
          <w:sz w:val="32"/>
          <w:szCs w:val="32"/>
          <w:rtl/>
        </w:rPr>
        <w:t xml:space="preserve"> منهجية الدراسة ال</w:t>
      </w:r>
      <w:r w:rsidR="006D1356">
        <w:rPr>
          <w:rFonts w:ascii="Sakkal Majalla" w:hAnsi="Sakkal Majalla" w:cs="Sakkal Majalla" w:hint="cs"/>
          <w:sz w:val="32"/>
          <w:szCs w:val="32"/>
          <w:rtl/>
        </w:rPr>
        <w:t>تطبيقية</w:t>
      </w:r>
    </w:p>
    <w:p w14:paraId="368044A8" w14:textId="55D12740" w:rsidR="00475CE7" w:rsidRPr="00475CE7" w:rsidRDefault="00475CE7" w:rsidP="006D1356">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 xml:space="preserve">الفصل الرابع: </w:t>
      </w:r>
      <w:r w:rsidR="006D1356">
        <w:rPr>
          <w:rFonts w:ascii="Sakkal Majalla" w:hAnsi="Sakkal Majalla" w:cs="Sakkal Majalla"/>
          <w:sz w:val="32"/>
          <w:szCs w:val="32"/>
          <w:rtl/>
        </w:rPr>
        <w:t>الدراسة ال</w:t>
      </w:r>
      <w:r w:rsidR="006D1356">
        <w:rPr>
          <w:rFonts w:ascii="Sakkal Majalla" w:hAnsi="Sakkal Majalla" w:cs="Sakkal Majalla" w:hint="cs"/>
          <w:sz w:val="32"/>
          <w:szCs w:val="32"/>
          <w:rtl/>
        </w:rPr>
        <w:t>تطبيقية</w:t>
      </w:r>
      <w:r w:rsidRPr="00475CE7">
        <w:rPr>
          <w:rFonts w:ascii="Sakkal Majalla" w:hAnsi="Sakkal Majalla" w:cs="Sakkal Majalla"/>
          <w:sz w:val="32"/>
          <w:szCs w:val="32"/>
          <w:rtl/>
        </w:rPr>
        <w:t xml:space="preserve"> </w:t>
      </w:r>
    </w:p>
    <w:p w14:paraId="71D6B34D"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الخامس:</w:t>
      </w:r>
      <w:r w:rsidRPr="00475CE7">
        <w:rPr>
          <w:rFonts w:ascii="Sakkal Majalla" w:hAnsi="Sakkal Majalla" w:cs="Sakkal Majalla"/>
          <w:sz w:val="32"/>
          <w:szCs w:val="32"/>
          <w:rtl/>
        </w:rPr>
        <w:t xml:space="preserve"> نتائج وتوصيات الدراسة</w:t>
      </w:r>
    </w:p>
    <w:p w14:paraId="51FB62AF" w14:textId="0A438E95" w:rsidR="00F925D0" w:rsidRPr="00FC29BC" w:rsidRDefault="00FC29BC" w:rsidP="00FC29BC">
      <w:pPr>
        <w:spacing w:after="0" w:line="360" w:lineRule="auto"/>
        <w:rPr>
          <w:rFonts w:ascii="Sakkal Majalla" w:hAnsi="Sakkal Majalla" w:cs="Sakkal Majalla"/>
          <w:sz w:val="32"/>
          <w:szCs w:val="32"/>
          <w:rtl/>
        </w:rPr>
      </w:pPr>
      <w:r>
        <w:rPr>
          <w:rFonts w:ascii="Sakkal Majalla" w:hAnsi="Sakkal Majalla" w:cs="Sakkal Majalla"/>
          <w:sz w:val="32"/>
          <w:szCs w:val="32"/>
          <w:rtl/>
        </w:rPr>
        <w:t xml:space="preserve">وأخيرا قائمة بالمراجع والملاحق </w:t>
      </w: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0861AC6A" w14:textId="77777777" w:rsidR="00F925D0" w:rsidRDefault="00F925D0" w:rsidP="00F925D0">
      <w:pPr>
        <w:jc w:val="center"/>
        <w:rPr>
          <w:rFonts w:ascii="Sakkal Majalla" w:hAnsi="Sakkal Majalla" w:cs="Sakkal Majalla"/>
          <w:sz w:val="28"/>
          <w:szCs w:val="28"/>
          <w:u w:val="single"/>
          <w:rtl/>
        </w:rPr>
      </w:pPr>
    </w:p>
    <w:p w14:paraId="61D5DA58" w14:textId="77777777" w:rsidR="00FC29BC" w:rsidRDefault="00FC29BC" w:rsidP="00F925D0">
      <w:pPr>
        <w:jc w:val="center"/>
        <w:rPr>
          <w:rFonts w:ascii="Sakkal Majalla" w:hAnsi="Sakkal Majalla" w:cs="Sakkal Majalla"/>
          <w:sz w:val="28"/>
          <w:szCs w:val="28"/>
          <w:u w:val="single"/>
          <w:rtl/>
        </w:rPr>
      </w:pPr>
    </w:p>
    <w:p w14:paraId="64264DDD" w14:textId="77777777" w:rsidR="00FC29BC" w:rsidRDefault="00FC29BC" w:rsidP="00F925D0">
      <w:pPr>
        <w:jc w:val="center"/>
        <w:rPr>
          <w:rFonts w:ascii="Sakkal Majalla" w:hAnsi="Sakkal Majalla" w:cs="Sakkal Majalla"/>
          <w:b/>
          <w:bCs/>
          <w:sz w:val="48"/>
          <w:szCs w:val="48"/>
          <w:u w:val="single"/>
          <w:rtl/>
        </w:rPr>
      </w:pPr>
    </w:p>
    <w:p w14:paraId="1E561A4C" w14:textId="77777777" w:rsidR="00FC29BC" w:rsidRDefault="00FC29BC" w:rsidP="00F925D0">
      <w:pPr>
        <w:jc w:val="center"/>
        <w:rPr>
          <w:rFonts w:ascii="Sakkal Majalla" w:hAnsi="Sakkal Majalla" w:cs="Sakkal Majalla"/>
          <w:b/>
          <w:bCs/>
          <w:sz w:val="48"/>
          <w:szCs w:val="48"/>
          <w:u w:val="single"/>
          <w:rtl/>
        </w:rPr>
      </w:pPr>
    </w:p>
    <w:p w14:paraId="0325D483" w14:textId="77777777" w:rsidR="00FC29BC" w:rsidRDefault="00FC29BC" w:rsidP="00F925D0">
      <w:pPr>
        <w:jc w:val="center"/>
        <w:rPr>
          <w:rFonts w:ascii="Sakkal Majalla" w:hAnsi="Sakkal Majalla" w:cs="Sakkal Majalla"/>
          <w:b/>
          <w:bCs/>
          <w:sz w:val="48"/>
          <w:szCs w:val="48"/>
          <w:u w:val="single"/>
          <w:rtl/>
        </w:rPr>
      </w:pPr>
    </w:p>
    <w:p w14:paraId="5D5652D8" w14:textId="77777777" w:rsidR="00FC29BC" w:rsidRDefault="00FC29BC"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C29BC">
      <w:pPr>
        <w:jc w:val="center"/>
        <w:outlineLvl w:val="0"/>
        <w:rPr>
          <w:rFonts w:ascii="Sakkal Majalla" w:hAnsi="Sakkal Majalla" w:cs="Sakkal Majalla"/>
          <w:b/>
          <w:bCs/>
          <w:sz w:val="48"/>
          <w:szCs w:val="48"/>
          <w:u w:val="single"/>
          <w:rtl/>
        </w:rPr>
      </w:pPr>
      <w:bookmarkStart w:id="17" w:name="_Toc193492365"/>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7"/>
    </w:p>
    <w:p w14:paraId="6AAFE107" w14:textId="059F62C3" w:rsidR="00F925D0" w:rsidRPr="009125CE" w:rsidRDefault="00FC29BC" w:rsidP="00FC29BC">
      <w:pPr>
        <w:jc w:val="center"/>
        <w:outlineLvl w:val="0"/>
        <w:rPr>
          <w:rFonts w:ascii="Sakkal Majalla" w:hAnsi="Sakkal Majalla" w:cs="Sakkal Majalla"/>
          <w:b/>
          <w:bCs/>
          <w:sz w:val="48"/>
          <w:szCs w:val="48"/>
          <w:u w:val="single"/>
          <w:rtl/>
        </w:rPr>
      </w:pPr>
      <w:bookmarkStart w:id="18" w:name="_Toc193492366"/>
      <w:r>
        <w:rPr>
          <w:rFonts w:ascii="Sakkal Majalla" w:hAnsi="Sakkal Majalla" w:cs="Sakkal Majalla" w:hint="cs"/>
          <w:b/>
          <w:bCs/>
          <w:sz w:val="48"/>
          <w:szCs w:val="48"/>
          <w:u w:val="single"/>
          <w:rtl/>
        </w:rPr>
        <w:t>أدبيات الدراسة والإطار النظري</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3DAFCED" w14:textId="77777777" w:rsidR="00FC29BC" w:rsidRPr="00FC29BC" w:rsidRDefault="00FC29BC">
      <w:pPr>
        <w:bidi w:val="0"/>
        <w:rPr>
          <w:rFonts w:ascii="Sakkal Majalla" w:hAnsi="Sakkal Majalla" w:cs="Sakkal Majalla"/>
          <w:sz w:val="28"/>
          <w:szCs w:val="28"/>
          <w:rtl/>
        </w:rPr>
      </w:pPr>
      <w:r w:rsidRPr="00FC29BC">
        <w:rPr>
          <w:rFonts w:ascii="Sakkal Majalla" w:hAnsi="Sakkal Majalla" w:cs="Sakkal Majalla"/>
          <w:sz w:val="28"/>
          <w:szCs w:val="28"/>
          <w:rtl/>
        </w:rPr>
        <w:br w:type="page"/>
      </w:r>
    </w:p>
    <w:p w14:paraId="33B45CF9" w14:textId="77777777" w:rsidR="00FC29BC" w:rsidRPr="00E615F5" w:rsidRDefault="00FC29BC" w:rsidP="00FC29BC">
      <w:pPr>
        <w:spacing w:line="360" w:lineRule="auto"/>
        <w:jc w:val="center"/>
        <w:rPr>
          <w:rFonts w:ascii="Sakkal Majalla" w:hAnsi="Sakkal Majalla" w:cs="Sakkal Majalla"/>
          <w:b/>
          <w:bCs/>
          <w:sz w:val="36"/>
          <w:szCs w:val="36"/>
          <w:rtl/>
        </w:rPr>
      </w:pPr>
      <w:r w:rsidRPr="00E615F5">
        <w:rPr>
          <w:rFonts w:ascii="Sakkal Majalla" w:hAnsi="Sakkal Majalla" w:cs="Sakkal Majalla"/>
          <w:b/>
          <w:bCs/>
          <w:sz w:val="36"/>
          <w:szCs w:val="36"/>
          <w:rtl/>
        </w:rPr>
        <w:lastRenderedPageBreak/>
        <w:t>الفصل الثاني</w:t>
      </w:r>
    </w:p>
    <w:p w14:paraId="295F843D" w14:textId="77777777" w:rsidR="00FC29BC" w:rsidRPr="00E615F5" w:rsidRDefault="00FC29BC" w:rsidP="00FC29BC">
      <w:pPr>
        <w:spacing w:line="360" w:lineRule="auto"/>
        <w:jc w:val="center"/>
        <w:rPr>
          <w:rFonts w:ascii="Sakkal Majalla" w:hAnsi="Sakkal Majalla" w:cs="Sakkal Majalla"/>
          <w:b/>
          <w:bCs/>
          <w:sz w:val="36"/>
          <w:szCs w:val="36"/>
          <w:rtl/>
        </w:rPr>
      </w:pPr>
      <w:r w:rsidRPr="00E615F5">
        <w:rPr>
          <w:rFonts w:ascii="Sakkal Majalla" w:hAnsi="Sakkal Majalla" w:cs="Sakkal Majalla"/>
          <w:b/>
          <w:bCs/>
          <w:sz w:val="36"/>
          <w:szCs w:val="36"/>
          <w:rtl/>
        </w:rPr>
        <w:t>أدبيات الدراسة  والإطار النظري</w:t>
      </w:r>
    </w:p>
    <w:p w14:paraId="5060F273" w14:textId="77777777" w:rsidR="00FC29BC" w:rsidRDefault="00FC29BC" w:rsidP="00FC29BC">
      <w:pPr>
        <w:spacing w:line="360" w:lineRule="auto"/>
        <w:outlineLvl w:val="1"/>
        <w:rPr>
          <w:rFonts w:ascii="Sakkal Majalla" w:hAnsi="Sakkal Majalla" w:cs="Sakkal Majalla"/>
          <w:b/>
          <w:bCs/>
          <w:sz w:val="36"/>
          <w:szCs w:val="36"/>
          <w:u w:val="single"/>
          <w:rtl/>
        </w:rPr>
      </w:pPr>
      <w:bookmarkStart w:id="19" w:name="_Hlk183562381"/>
      <w:bookmarkStart w:id="20" w:name="_Toc193492367"/>
      <w:r w:rsidRPr="00FC29BC">
        <w:rPr>
          <w:rFonts w:ascii="Sakkal Majalla" w:hAnsi="Sakkal Majalla" w:cs="Sakkal Majalla"/>
          <w:b/>
          <w:bCs/>
          <w:sz w:val="36"/>
          <w:szCs w:val="36"/>
          <w:u w:val="single"/>
          <w:rtl/>
        </w:rPr>
        <w:t>1.2 المبحث الأول: الدراسات السابقة</w:t>
      </w:r>
      <w:bookmarkEnd w:id="20"/>
    </w:p>
    <w:p w14:paraId="657C24F4" w14:textId="49BE902B" w:rsidR="00351357" w:rsidRPr="004320F3" w:rsidRDefault="00351357" w:rsidP="001D4A27">
      <w:pPr>
        <w:spacing w:line="360" w:lineRule="auto"/>
        <w:jc w:val="both"/>
        <w:rPr>
          <w:rFonts w:ascii="Sakkal Majalla" w:hAnsi="Sakkal Majalla" w:cs="Sakkal Majalla"/>
          <w:b/>
          <w:bCs/>
          <w:sz w:val="36"/>
          <w:szCs w:val="36"/>
        </w:rPr>
      </w:pPr>
      <w:r w:rsidRPr="004320F3">
        <w:rPr>
          <w:rFonts w:ascii="Sakkal Majalla" w:hAnsi="Sakkal Majalla" w:cs="Sakkal Majalla"/>
          <w:b/>
          <w:bCs/>
          <w:sz w:val="36"/>
          <w:szCs w:val="36"/>
          <w:rtl/>
        </w:rPr>
        <w:t xml:space="preserve">أولا: </w:t>
      </w:r>
      <w:r w:rsidR="00800F4E" w:rsidRPr="004320F3">
        <w:rPr>
          <w:rFonts w:ascii="Sakkal Majalla" w:hAnsi="Sakkal Majalla" w:cs="Sakkal Majalla" w:hint="cs"/>
          <w:b/>
          <w:bCs/>
          <w:sz w:val="36"/>
          <w:szCs w:val="36"/>
          <w:rtl/>
        </w:rPr>
        <w:t xml:space="preserve">الدراسات التي تناولت </w:t>
      </w:r>
      <w:r w:rsidRPr="004320F3">
        <w:rPr>
          <w:rFonts w:ascii="Sakkal Majalla" w:hAnsi="Sakkal Majalla" w:cs="Sakkal Majalla"/>
          <w:b/>
          <w:bCs/>
          <w:sz w:val="36"/>
          <w:szCs w:val="36"/>
          <w:rtl/>
        </w:rPr>
        <w:t>إدارة المخاطر</w:t>
      </w:r>
    </w:p>
    <w:p w14:paraId="239AF4ED" w14:textId="0C8CD1D5" w:rsidR="002C3703" w:rsidRPr="002C3703" w:rsidRDefault="007E2150" w:rsidP="002C3703">
      <w:pPr>
        <w:spacing w:line="360" w:lineRule="auto"/>
        <w:jc w:val="both"/>
        <w:rPr>
          <w:rFonts w:ascii="Sakkal Majalla" w:hAnsi="Sakkal Majalla" w:cs="Sakkal Majalla"/>
          <w:sz w:val="32"/>
          <w:szCs w:val="32"/>
          <w:rtl/>
        </w:rPr>
      </w:pPr>
      <w:r w:rsidRPr="007E2150">
        <w:rPr>
          <w:rFonts w:ascii="Sakkal Majalla" w:hAnsi="Sakkal Majalla" w:cs="Sakkal Majalla" w:hint="cs"/>
          <w:b/>
          <w:bCs/>
          <w:sz w:val="32"/>
          <w:szCs w:val="32"/>
          <w:rtl/>
        </w:rPr>
        <w:t>الدراسة الأولي</w:t>
      </w:r>
      <w:r w:rsidRPr="002C3703">
        <w:rPr>
          <w:rFonts w:ascii="Sakkal Majalla" w:hAnsi="Sakkal Majalla" w:cs="Sakkal Majalla" w:hint="cs"/>
          <w:b/>
          <w:bCs/>
          <w:sz w:val="32"/>
          <w:szCs w:val="32"/>
          <w:rtl/>
        </w:rPr>
        <w:t xml:space="preserve">: </w:t>
      </w:r>
      <w:r w:rsidR="002C3703" w:rsidRPr="002C3703">
        <w:rPr>
          <w:rFonts w:ascii="Sakkal Majalla" w:hAnsi="Sakkal Majalla" w:cs="Sakkal Majalla" w:hint="cs"/>
          <w:b/>
          <w:bCs/>
          <w:sz w:val="32"/>
          <w:szCs w:val="32"/>
          <w:rtl/>
        </w:rPr>
        <w:t>( سعودي، 2020)</w:t>
      </w:r>
      <w:r w:rsidR="002C3703" w:rsidRPr="002C3703">
        <w:rPr>
          <w:rFonts w:ascii="Sakkal Majalla" w:hAnsi="Sakkal Majalla" w:cs="Sakkal Majalla" w:hint="cs"/>
          <w:sz w:val="32"/>
          <w:szCs w:val="32"/>
          <w:rtl/>
        </w:rPr>
        <w:t xml:space="preserve"> سعت إلى التعرف على </w:t>
      </w:r>
      <w:r w:rsidR="002C3703" w:rsidRPr="002C3703">
        <w:rPr>
          <w:rFonts w:ascii="Sakkal Majalla" w:hAnsi="Sakkal Majalla" w:cs="Sakkal Majalla"/>
          <w:sz w:val="32"/>
          <w:szCs w:val="32"/>
          <w:rtl/>
        </w:rPr>
        <w:t xml:space="preserve">إدارة المخاطر وثقافة الأزمات من خلال دراسة لرؤى عينة من شباب جامعة الإسكندرية بكلياتها النظرية والعملية. وتنتمى الدراسة لنموذج الأبحاث الوصفية التحليلية، وتعتمد على طريقة المسح الاجتماعي بالعينة وعلى أداة الاستبيان ، وتم التطبيق على عينة ممثلة قوامها (٤٠٠) مبحوث. ومن أهم نتائجها : أن رؤية الشباب أشارت إلى وجود علاقة تفاعلية بين إدارة الدولة للمخاطر وثقافة الأزمات لدى الشباب مما أدى إلى سيادة نمط </w:t>
      </w:r>
      <w:proofErr w:type="spellStart"/>
      <w:r w:rsidR="002C3703" w:rsidRPr="002C3703">
        <w:rPr>
          <w:rFonts w:ascii="Sakkal Majalla" w:hAnsi="Sakkal Majalla" w:cs="Sakkal Majalla"/>
          <w:sz w:val="32"/>
          <w:szCs w:val="32"/>
          <w:rtl/>
        </w:rPr>
        <w:t>ثقافى</w:t>
      </w:r>
      <w:proofErr w:type="spellEnd"/>
      <w:r w:rsidR="002C3703" w:rsidRPr="002C3703">
        <w:rPr>
          <w:rFonts w:ascii="Sakkal Majalla" w:hAnsi="Sakkal Majalla" w:cs="Sakkal Majalla"/>
          <w:sz w:val="32"/>
          <w:szCs w:val="32"/>
          <w:rtl/>
        </w:rPr>
        <w:t xml:space="preserve"> مختلط للأزمات " نمط احتواء الأزمة ذلك النمط الذى يجمع بين النمط التقليدي، والنمط العلمي الثقافة الأزمات، يظهر الأول على مستوى الممارسة </w:t>
      </w:r>
      <w:proofErr w:type="spellStart"/>
      <w:r w:rsidR="002C3703" w:rsidRPr="002C3703">
        <w:rPr>
          <w:rFonts w:ascii="Sakkal Majalla" w:hAnsi="Sakkal Majalla" w:cs="Sakkal Majalla"/>
          <w:sz w:val="32"/>
          <w:szCs w:val="32"/>
          <w:rtl/>
        </w:rPr>
        <w:t>فى</w:t>
      </w:r>
      <w:proofErr w:type="spellEnd"/>
      <w:r w:rsidR="002C3703" w:rsidRPr="002C3703">
        <w:rPr>
          <w:rFonts w:ascii="Sakkal Majalla" w:hAnsi="Sakkal Majalla" w:cs="Sakkal Majalla"/>
          <w:sz w:val="32"/>
          <w:szCs w:val="32"/>
          <w:rtl/>
        </w:rPr>
        <w:t xml:space="preserve"> الحياة اليومية، ويتضح الآخر على مستوى الوعى والإدراك </w:t>
      </w:r>
      <w:proofErr w:type="spellStart"/>
      <w:r w:rsidR="002C3703" w:rsidRPr="002C3703">
        <w:rPr>
          <w:rFonts w:ascii="Sakkal Majalla" w:hAnsi="Sakkal Majalla" w:cs="Sakkal Majalla"/>
          <w:sz w:val="32"/>
          <w:szCs w:val="32"/>
          <w:rtl/>
        </w:rPr>
        <w:t>الفكرى</w:t>
      </w:r>
      <w:proofErr w:type="spellEnd"/>
      <w:r w:rsidR="002C3703" w:rsidRPr="002C3703">
        <w:rPr>
          <w:rFonts w:ascii="Sakkal Majalla" w:hAnsi="Sakkal Majalla" w:cs="Sakkal Majalla"/>
          <w:sz w:val="32"/>
          <w:szCs w:val="32"/>
          <w:rtl/>
        </w:rPr>
        <w:t xml:space="preserve"> </w:t>
      </w:r>
      <w:proofErr w:type="spellStart"/>
      <w:r w:rsidR="002C3703" w:rsidRPr="002C3703">
        <w:rPr>
          <w:rFonts w:ascii="Sakkal Majalla" w:hAnsi="Sakkal Majalla" w:cs="Sakkal Majalla"/>
          <w:sz w:val="32"/>
          <w:szCs w:val="32"/>
          <w:rtl/>
        </w:rPr>
        <w:t>الثقافى</w:t>
      </w:r>
      <w:proofErr w:type="spellEnd"/>
      <w:r w:rsidR="002C3703" w:rsidRPr="002C3703">
        <w:rPr>
          <w:rFonts w:ascii="Sakkal Majalla" w:hAnsi="Sakkal Majalla" w:cs="Sakkal Majalla"/>
          <w:sz w:val="32"/>
          <w:szCs w:val="32"/>
          <w:rtl/>
        </w:rPr>
        <w:t xml:space="preserve"> للمخاطر والأزمات ويتأثر ويؤثر بإدارة الدولة للمخاطر والأزمات وخرجت الدراسة بعدد من التوصيات الهامة </w:t>
      </w:r>
      <w:proofErr w:type="spellStart"/>
      <w:r w:rsidR="002C3703" w:rsidRPr="002C3703">
        <w:rPr>
          <w:rFonts w:ascii="Sakkal Majalla" w:hAnsi="Sakkal Majalla" w:cs="Sakkal Majalla"/>
          <w:sz w:val="32"/>
          <w:szCs w:val="32"/>
          <w:rtl/>
        </w:rPr>
        <w:t>يأتى</w:t>
      </w:r>
      <w:proofErr w:type="spellEnd"/>
      <w:r w:rsidR="002C3703" w:rsidRPr="002C3703">
        <w:rPr>
          <w:rFonts w:ascii="Sakkal Majalla" w:hAnsi="Sakkal Majalla" w:cs="Sakkal Majalla"/>
          <w:sz w:val="32"/>
          <w:szCs w:val="32"/>
          <w:rtl/>
        </w:rPr>
        <w:t xml:space="preserve"> على رأسها التوصية بضرورة تفعيل التنسيق بين دور الدولة والشباب والمجتمع المدني ووسائل الإعلام التقليدي والجديد في إدارة المخاطر والأزمات، من خلال استراتيجية ترسى ثقافة الإدارة العلمية للمخاطر للحد من المخاطر والأزمات المحتملة في المستقبل من خلال منظومة متسقة ومتكاملة.</w:t>
      </w:r>
    </w:p>
    <w:p w14:paraId="63C6A675" w14:textId="77777777" w:rsidR="007E2150" w:rsidRPr="007E2150" w:rsidRDefault="007E2150" w:rsidP="007E2150">
      <w:pPr>
        <w:spacing w:line="360" w:lineRule="auto"/>
        <w:jc w:val="both"/>
        <w:rPr>
          <w:rFonts w:ascii="Sakkal Majalla" w:hAnsi="Sakkal Majalla" w:cs="Sakkal Majalla"/>
          <w:sz w:val="32"/>
          <w:szCs w:val="32"/>
          <w:rtl/>
        </w:rPr>
      </w:pPr>
      <w:r w:rsidRPr="007E2150">
        <w:rPr>
          <w:rFonts w:ascii="Sakkal Majalla" w:hAnsi="Sakkal Majalla" w:cs="Sakkal Majalla" w:hint="cs"/>
          <w:b/>
          <w:bCs/>
          <w:sz w:val="32"/>
          <w:szCs w:val="32"/>
          <w:rtl/>
        </w:rPr>
        <w:t xml:space="preserve">الدراسة الثاني: </w:t>
      </w:r>
      <w:r w:rsidRPr="007E2150">
        <w:rPr>
          <w:rFonts w:ascii="Sakkal Majalla" w:hAnsi="Sakkal Majalla" w:cs="Sakkal Majalla"/>
          <w:b/>
          <w:bCs/>
          <w:sz w:val="32"/>
          <w:szCs w:val="32"/>
          <w:rtl/>
        </w:rPr>
        <w:t>(دليلة، وإيمان، 2020).</w:t>
      </w:r>
      <w:r w:rsidRPr="007E2150">
        <w:rPr>
          <w:rFonts w:ascii="Sakkal Majalla" w:hAnsi="Sakkal Majalla" w:cs="Sakkal Majalla" w:hint="cs"/>
          <w:sz w:val="32"/>
          <w:szCs w:val="32"/>
          <w:rtl/>
        </w:rPr>
        <w:t xml:space="preserve"> هدفت إلى تسليط</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الضوء</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على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التأمينية،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والتعرف على مدى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تأثير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طرق</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 على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جودة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الخدمات</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التأمينية،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خلال</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تحليل</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العلاقة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بين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المؤشرات</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التقييمية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يستخدمها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الزبائن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للحكم على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مستوى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الخدمة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المقدمة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الملموسية،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lastRenderedPageBreak/>
        <w:t>الاعتمادية،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الاستجابة،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الأمان،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التعاطف</w:t>
      </w:r>
      <w:r w:rsidRPr="007E2150">
        <w:rPr>
          <w:rFonts w:ascii="Sakkal Majalla" w:hAnsi="Sakkal Majalla" w:cs="Sakkal Majalla"/>
          <w:sz w:val="32"/>
          <w:szCs w:val="32"/>
          <w:rtl/>
        </w:rPr>
        <w:t>)</w:t>
      </w:r>
      <w:r w:rsidRPr="007E2150">
        <w:rPr>
          <w:rFonts w:ascii="Sakkal Majalla" w:hAnsi="Sakkal Majalla" w:cs="Sakkal Majalla" w:hint="cs"/>
          <w:sz w:val="32"/>
          <w:szCs w:val="32"/>
          <w:rtl/>
        </w:rPr>
        <w:t>،</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تتبناها شركة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الوطنية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للتامين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وإعادة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التامين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وكالة تبسة</w:t>
      </w:r>
      <w:r w:rsidRPr="007E2150">
        <w:rPr>
          <w:rFonts w:ascii="Sakkal Majalla" w:hAnsi="Sakkal Majalla" w:cs="Sakkal Majalla"/>
          <w:sz w:val="32"/>
          <w:szCs w:val="32"/>
          <w:rtl/>
        </w:rPr>
        <w:t xml:space="preserve"> – </w:t>
      </w:r>
      <w:r w:rsidRPr="007E2150">
        <w:rPr>
          <w:rFonts w:ascii="Sakkal Majalla" w:hAnsi="Sakkal Majalla" w:cs="Sakkal Majalla" w:hint="cs"/>
          <w:sz w:val="32"/>
          <w:szCs w:val="32"/>
          <w:rtl/>
        </w:rPr>
        <w:t xml:space="preserve"> وتوصلت الدراسة الى أن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هي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عملية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مستمرة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ومتواصلة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يتم</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فيها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تحليل 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تواجه</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المؤسسة،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خلال</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رصدها،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وتقييمها،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ومعالجتها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باستخدام</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طرق</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وأساليب</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مناسبة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على مستوى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الشركة،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وتهدف</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أساسا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إلى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دعم</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لتتمكن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تحديد</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تحديدا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صحيحا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وبالتالي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الحد</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منها ومراقبتها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بشكل</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صحيح</w:t>
      </w:r>
      <w:r w:rsidRPr="007E2150">
        <w:rPr>
          <w:rFonts w:ascii="Sakkal Majalla" w:hAnsi="Sakkal Majalla" w:cs="Sakkal Majalla"/>
          <w:sz w:val="32"/>
          <w:szCs w:val="32"/>
        </w:rPr>
        <w:t>.</w:t>
      </w:r>
      <w:r w:rsidRPr="007E2150">
        <w:rPr>
          <w:rFonts w:ascii="Sakkal Majalla" w:hAnsi="Sakkal Majalla" w:cs="Sakkal Majalla" w:hint="cs"/>
          <w:sz w:val="32"/>
          <w:szCs w:val="32"/>
          <w:rtl/>
        </w:rPr>
        <w:t xml:space="preserve"> كما توصلت</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إلى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أن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اعتماد</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الشركة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المذكورة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لإستراتيجية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واضحة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في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تتعرض لها،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ليس</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في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المستوى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المطلوب</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مما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أثر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سلبا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على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جودة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الخدمات بها،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وبالتالي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أصبح</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الضروري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البحث</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في طرق</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لإدارة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المخاطر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تساعد</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على</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تأكيد</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الجودة،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ولعل</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أبرزها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اكتشاف</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الأخطار</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وتحليلها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وتقييمها،</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للاسترشاد بها في</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اتخاذ</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القرارات</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المتعلقة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برفع</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من</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جودة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الخدمات</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التأمينية</w:t>
      </w:r>
      <w:r w:rsidRPr="007E2150">
        <w:rPr>
          <w:rFonts w:ascii="Sakkal Majalla" w:hAnsi="Sakkal Majalla" w:cs="Sakkal Majalla"/>
          <w:sz w:val="32"/>
          <w:szCs w:val="32"/>
          <w:rtl/>
        </w:rPr>
        <w:t xml:space="preserve"> </w:t>
      </w:r>
      <w:r w:rsidRPr="007E2150">
        <w:rPr>
          <w:rFonts w:ascii="Sakkal Majalla" w:hAnsi="Sakkal Majalla" w:cs="Sakkal Majalla" w:hint="cs"/>
          <w:sz w:val="32"/>
          <w:szCs w:val="32"/>
          <w:rtl/>
        </w:rPr>
        <w:t>المقدمة</w:t>
      </w:r>
      <w:r w:rsidRPr="007E2150">
        <w:rPr>
          <w:rFonts w:ascii="Sakkal Majalla" w:hAnsi="Sakkal Majalla" w:cs="Sakkal Majalla"/>
          <w:sz w:val="32"/>
          <w:szCs w:val="32"/>
        </w:rPr>
        <w:t>.</w:t>
      </w:r>
    </w:p>
    <w:p w14:paraId="4AA26A2D" w14:textId="0A11353A" w:rsidR="002C3703" w:rsidRPr="002C3703" w:rsidRDefault="007E2150" w:rsidP="002C3703">
      <w:pPr>
        <w:spacing w:line="360" w:lineRule="auto"/>
        <w:jc w:val="both"/>
        <w:rPr>
          <w:rFonts w:ascii="Sakkal Majalla" w:hAnsi="Sakkal Majalla" w:cs="Sakkal Majalla"/>
          <w:sz w:val="32"/>
          <w:szCs w:val="32"/>
          <w:rtl/>
        </w:rPr>
      </w:pPr>
      <w:r w:rsidRPr="007E2150">
        <w:rPr>
          <w:rFonts w:ascii="Sakkal Majalla" w:hAnsi="Sakkal Majalla" w:cs="Sakkal Majalla" w:hint="cs"/>
          <w:b/>
          <w:bCs/>
          <w:sz w:val="32"/>
          <w:szCs w:val="32"/>
          <w:rtl/>
        </w:rPr>
        <w:t xml:space="preserve">الدراسة الثالثة: </w:t>
      </w:r>
      <w:r w:rsidR="002C3703" w:rsidRPr="002C3703">
        <w:rPr>
          <w:rFonts w:ascii="Sakkal Majalla" w:hAnsi="Sakkal Majalla" w:cs="Sakkal Majalla" w:hint="cs"/>
          <w:b/>
          <w:bCs/>
          <w:sz w:val="32"/>
          <w:szCs w:val="32"/>
          <w:rtl/>
        </w:rPr>
        <w:t xml:space="preserve">(منبه، </w:t>
      </w:r>
      <w:proofErr w:type="spellStart"/>
      <w:r w:rsidR="002C3703" w:rsidRPr="002C3703">
        <w:rPr>
          <w:rFonts w:ascii="Sakkal Majalla" w:hAnsi="Sakkal Majalla" w:cs="Sakkal Majalla" w:hint="cs"/>
          <w:b/>
          <w:bCs/>
          <w:sz w:val="32"/>
          <w:szCs w:val="32"/>
          <w:rtl/>
        </w:rPr>
        <w:t>والكواحلة</w:t>
      </w:r>
      <w:proofErr w:type="spellEnd"/>
      <w:r w:rsidR="002C3703" w:rsidRPr="002C3703">
        <w:rPr>
          <w:rFonts w:ascii="Sakkal Majalla" w:hAnsi="Sakkal Majalla" w:cs="Sakkal Majalla" w:hint="cs"/>
          <w:b/>
          <w:bCs/>
          <w:sz w:val="32"/>
          <w:szCs w:val="32"/>
          <w:rtl/>
        </w:rPr>
        <w:t>، 2022)</w:t>
      </w:r>
      <w:r w:rsidR="002C3703" w:rsidRPr="002C3703">
        <w:rPr>
          <w:rFonts w:ascii="Sakkal Majalla" w:hAnsi="Sakkal Majalla" w:cs="Sakkal Majalla" w:hint="cs"/>
          <w:sz w:val="32"/>
          <w:szCs w:val="32"/>
          <w:rtl/>
        </w:rPr>
        <w:t xml:space="preserve"> </w:t>
      </w:r>
      <w:r w:rsidR="002C3703" w:rsidRPr="002C3703">
        <w:rPr>
          <w:rFonts w:ascii="Sakkal Majalla" w:hAnsi="Sakkal Majalla" w:cs="Sakkal Majalla"/>
          <w:sz w:val="32"/>
          <w:szCs w:val="32"/>
          <w:rtl/>
        </w:rPr>
        <w:t>هدفت هده الدراسة إلى التعريف بالتأمين كآلية لإدارة المخاطر التي يتعرض لها الأفراد والمؤسسات فهو وسيلة لحماية أصولهم وممتلكاتهم، وذلك بتوفير التغطية التأمينية معتمدا على مجموعة من التقنيات والأسس منها التقدير الجيد للخطر ومنح التعويض المناسب جراء تحقق الأخطار المؤمن عنها</w:t>
      </w:r>
      <w:r w:rsidR="002C3703" w:rsidRPr="002C3703">
        <w:rPr>
          <w:rFonts w:ascii="Sakkal Majalla" w:hAnsi="Sakkal Majalla" w:cs="Sakkal Majalla"/>
          <w:sz w:val="32"/>
          <w:szCs w:val="32"/>
        </w:rPr>
        <w:t xml:space="preserve"> . </w:t>
      </w:r>
      <w:r w:rsidR="002C3703" w:rsidRPr="002C3703">
        <w:rPr>
          <w:rFonts w:ascii="Sakkal Majalla" w:hAnsi="Sakkal Majalla" w:cs="Sakkal Majalla" w:hint="cs"/>
          <w:sz w:val="32"/>
          <w:szCs w:val="32"/>
          <w:rtl/>
        </w:rPr>
        <w:t xml:space="preserve">وتوصلت </w:t>
      </w:r>
      <w:r w:rsidR="002C3703" w:rsidRPr="002C3703">
        <w:rPr>
          <w:rFonts w:ascii="Sakkal Majalla" w:hAnsi="Sakkal Majalla" w:cs="Sakkal Majalla"/>
          <w:sz w:val="32"/>
          <w:szCs w:val="32"/>
          <w:rtl/>
        </w:rPr>
        <w:t xml:space="preserve">نتائج </w:t>
      </w:r>
      <w:r w:rsidR="002C3703" w:rsidRPr="002C3703">
        <w:rPr>
          <w:rFonts w:ascii="Sakkal Majalla" w:hAnsi="Sakkal Majalla" w:cs="Sakkal Majalla" w:hint="cs"/>
          <w:sz w:val="32"/>
          <w:szCs w:val="32"/>
          <w:rtl/>
        </w:rPr>
        <w:t>الدراسة إلى أن</w:t>
      </w:r>
      <w:r w:rsidR="002C3703" w:rsidRPr="002C3703">
        <w:rPr>
          <w:rFonts w:ascii="Sakkal Majalla" w:hAnsi="Sakkal Majalla" w:cs="Sakkal Majalla"/>
          <w:sz w:val="32"/>
          <w:szCs w:val="32"/>
          <w:rtl/>
        </w:rPr>
        <w:t xml:space="preserve"> التأمين</w:t>
      </w:r>
      <w:r w:rsidR="002C3703" w:rsidRPr="002C3703">
        <w:rPr>
          <w:rFonts w:ascii="Sakkal Majalla" w:hAnsi="Sakkal Majalla" w:cs="Sakkal Majalla" w:hint="cs"/>
          <w:sz w:val="32"/>
          <w:szCs w:val="32"/>
          <w:rtl/>
        </w:rPr>
        <w:t xml:space="preserve"> يعد</w:t>
      </w:r>
      <w:r w:rsidR="002C3703" w:rsidRPr="002C3703">
        <w:rPr>
          <w:rFonts w:ascii="Sakkal Majalla" w:hAnsi="Sakkal Majalla" w:cs="Sakkal Majalla"/>
          <w:sz w:val="32"/>
          <w:szCs w:val="32"/>
          <w:rtl/>
        </w:rPr>
        <w:t xml:space="preserve"> أداة لإدارة المخاطر من خلال نقل عبء الخطر من الوحدة الإنتاجية إلى شركة التأمين، أما الجاني التطبيقي </w:t>
      </w:r>
      <w:r w:rsidR="002C3703" w:rsidRPr="002C3703">
        <w:rPr>
          <w:rFonts w:ascii="Sakkal Majalla" w:hAnsi="Sakkal Majalla" w:cs="Sakkal Majalla" w:hint="cs"/>
          <w:sz w:val="32"/>
          <w:szCs w:val="32"/>
          <w:rtl/>
        </w:rPr>
        <w:t>بين النتائج</w:t>
      </w:r>
      <w:r w:rsidR="002C3703" w:rsidRPr="002C3703">
        <w:rPr>
          <w:rFonts w:ascii="Sakkal Majalla" w:hAnsi="Sakkal Majalla" w:cs="Sakkal Majalla"/>
          <w:sz w:val="32"/>
          <w:szCs w:val="32"/>
          <w:rtl/>
        </w:rPr>
        <w:t xml:space="preserve"> أن الشركة تحاول من خلال الشروط المفروضة في عقود التأمين أن تقلل من حالات تحقق الحوادث، يساهم التأمين مساهمة فعالة في تغطية المخاطر وهذا من خلال حجم التعويضات التي يسددها الصندوق الجهوي للمستأمن في حالة تحقق الأخطار</w:t>
      </w:r>
      <w:r w:rsidR="002C3703" w:rsidRPr="002C3703">
        <w:rPr>
          <w:rFonts w:ascii="Sakkal Majalla" w:hAnsi="Sakkal Majalla" w:cs="Sakkal Majalla" w:hint="cs"/>
          <w:sz w:val="32"/>
          <w:szCs w:val="32"/>
          <w:rtl/>
        </w:rPr>
        <w:t>.</w:t>
      </w:r>
    </w:p>
    <w:p w14:paraId="52A8C0F5" w14:textId="77777777" w:rsidR="007E2150" w:rsidRPr="007E2150" w:rsidRDefault="007E2150" w:rsidP="007E2150">
      <w:pPr>
        <w:spacing w:line="360" w:lineRule="auto"/>
        <w:jc w:val="both"/>
        <w:rPr>
          <w:rFonts w:ascii="Sakkal Majalla" w:hAnsi="Sakkal Majalla" w:cs="Sakkal Majalla"/>
          <w:sz w:val="32"/>
          <w:szCs w:val="32"/>
          <w:rtl/>
        </w:rPr>
      </w:pPr>
      <w:r w:rsidRPr="007E2150">
        <w:rPr>
          <w:rFonts w:ascii="Sakkal Majalla" w:hAnsi="Sakkal Majalla" w:cs="Sakkal Majalla" w:hint="cs"/>
          <w:b/>
          <w:bCs/>
          <w:sz w:val="32"/>
          <w:szCs w:val="32"/>
          <w:rtl/>
        </w:rPr>
        <w:t>الدراسة الرابعة: (</w:t>
      </w:r>
      <w:r w:rsidRPr="007E2150">
        <w:rPr>
          <w:rFonts w:ascii="Sakkal Majalla" w:hAnsi="Sakkal Majalla" w:cs="Sakkal Majalla"/>
          <w:b/>
          <w:bCs/>
          <w:sz w:val="32"/>
          <w:szCs w:val="32"/>
        </w:rPr>
        <w:t>Barraza, et al, 2023</w:t>
      </w:r>
      <w:r w:rsidRPr="007E2150">
        <w:rPr>
          <w:rFonts w:ascii="Sakkal Majalla" w:hAnsi="Sakkal Majalla" w:cs="Sakkal Majalla" w:hint="cs"/>
          <w:b/>
          <w:bCs/>
          <w:sz w:val="32"/>
          <w:szCs w:val="32"/>
          <w:rtl/>
        </w:rPr>
        <w:t>)</w:t>
      </w:r>
      <w:r w:rsidRPr="007E2150">
        <w:rPr>
          <w:rFonts w:ascii="Sakkal Majalla" w:hAnsi="Sakkal Majalla" w:cs="Sakkal Majalla" w:hint="cs"/>
          <w:sz w:val="32"/>
          <w:szCs w:val="32"/>
          <w:rtl/>
        </w:rPr>
        <w:t xml:space="preserve"> هدفت الى</w:t>
      </w:r>
      <w:r w:rsidRPr="007E2150">
        <w:rPr>
          <w:rFonts w:ascii="Sakkal Majalla" w:hAnsi="Sakkal Majalla" w:cs="Sakkal Majalla"/>
          <w:sz w:val="32"/>
          <w:szCs w:val="32"/>
        </w:rPr>
        <w:t xml:space="preserve"> </w:t>
      </w:r>
      <w:r w:rsidRPr="007E2150">
        <w:rPr>
          <w:rFonts w:ascii="Sakkal Majalla" w:hAnsi="Sakkal Majalla" w:cs="Sakkal Majalla"/>
          <w:sz w:val="32"/>
          <w:szCs w:val="32"/>
          <w:rtl/>
        </w:rPr>
        <w:t>تقديم رؤية عامة عن الإصدارات الأحدث من إطارات العمل</w:t>
      </w:r>
      <w:r w:rsidRPr="007E2150">
        <w:rPr>
          <w:rFonts w:ascii="Sakkal Majalla" w:hAnsi="Sakkal Majalla" w:cs="Sakkal Majalla"/>
          <w:sz w:val="32"/>
          <w:szCs w:val="32"/>
        </w:rPr>
        <w:t xml:space="preserve"> NIST CSF </w:t>
      </w:r>
      <w:r w:rsidRPr="007E2150">
        <w:rPr>
          <w:rFonts w:ascii="Sakkal Majalla" w:hAnsi="Sakkal Majalla" w:cs="Sakkal Majalla"/>
          <w:sz w:val="32"/>
          <w:szCs w:val="32"/>
          <w:rtl/>
        </w:rPr>
        <w:t>و</w:t>
      </w:r>
      <w:r w:rsidRPr="007E2150">
        <w:rPr>
          <w:rFonts w:ascii="Sakkal Majalla" w:hAnsi="Sakkal Majalla" w:cs="Sakkal Majalla"/>
          <w:sz w:val="32"/>
          <w:szCs w:val="32"/>
        </w:rPr>
        <w:t xml:space="preserve">ISO/IEC 27001:2022 </w:t>
      </w:r>
      <w:r w:rsidRPr="007E2150">
        <w:rPr>
          <w:rFonts w:ascii="Sakkal Majalla" w:hAnsi="Sakkal Majalla" w:cs="Sakkal Majalla"/>
          <w:sz w:val="32"/>
          <w:szCs w:val="32"/>
          <w:rtl/>
        </w:rPr>
        <w:t>و</w:t>
      </w:r>
      <w:r w:rsidRPr="007E2150">
        <w:rPr>
          <w:rFonts w:ascii="Sakkal Majalla" w:hAnsi="Sakkal Majalla" w:cs="Sakkal Majalla"/>
          <w:sz w:val="32"/>
          <w:szCs w:val="32"/>
        </w:rPr>
        <w:t xml:space="preserve">MAGERIT </w:t>
      </w:r>
      <w:r w:rsidRPr="007E2150">
        <w:rPr>
          <w:rFonts w:ascii="Sakkal Majalla" w:hAnsi="Sakkal Majalla" w:cs="Sakkal Majalla"/>
          <w:sz w:val="32"/>
          <w:szCs w:val="32"/>
          <w:rtl/>
        </w:rPr>
        <w:t>من خلال مقارنة خصائصها من حيث مناهجها في تحديد المخاطر وتقييمها ومعالجتها</w:t>
      </w:r>
      <w:r w:rsidRPr="007E2150">
        <w:rPr>
          <w:rFonts w:ascii="Sakkal Majalla" w:hAnsi="Sakkal Majalla" w:cs="Sakkal Majalla"/>
          <w:sz w:val="32"/>
          <w:szCs w:val="32"/>
        </w:rPr>
        <w:t>.</w:t>
      </w:r>
      <w:r w:rsidRPr="007E2150">
        <w:rPr>
          <w:rFonts w:ascii="Sakkal Majalla" w:hAnsi="Sakkal Majalla" w:cs="Sakkal Majalla" w:hint="cs"/>
          <w:sz w:val="32"/>
          <w:szCs w:val="32"/>
          <w:rtl/>
        </w:rPr>
        <w:t xml:space="preserve"> كما هدفت الى </w:t>
      </w:r>
      <w:r w:rsidRPr="007E2150">
        <w:rPr>
          <w:rFonts w:ascii="Sakkal Majalla" w:hAnsi="Sakkal Majalla" w:cs="Sakkal Majalla"/>
          <w:sz w:val="32"/>
          <w:szCs w:val="32"/>
          <w:rtl/>
        </w:rPr>
        <w:t xml:space="preserve">الإجابة على سؤال البحث: "ما هي </w:t>
      </w:r>
      <w:r w:rsidRPr="007E2150">
        <w:rPr>
          <w:rFonts w:ascii="Sakkal Majalla" w:hAnsi="Sakkal Majalla" w:cs="Sakkal Majalla"/>
          <w:sz w:val="32"/>
          <w:szCs w:val="32"/>
          <w:rtl/>
        </w:rPr>
        <w:lastRenderedPageBreak/>
        <w:t>الخصائص الرئيسية والاختلافات بين منهجيات إدارة المخاطر في إطارات العمل</w:t>
      </w:r>
      <w:r w:rsidRPr="007E2150">
        <w:rPr>
          <w:rFonts w:ascii="Sakkal Majalla" w:hAnsi="Sakkal Majalla" w:cs="Sakkal Majalla"/>
          <w:sz w:val="32"/>
          <w:szCs w:val="32"/>
        </w:rPr>
        <w:t xml:space="preserve"> ISO/IEC 27001:2022 </w:t>
      </w:r>
      <w:r w:rsidRPr="007E2150">
        <w:rPr>
          <w:rFonts w:ascii="Sakkal Majalla" w:hAnsi="Sakkal Majalla" w:cs="Sakkal Majalla"/>
          <w:sz w:val="32"/>
          <w:szCs w:val="32"/>
          <w:rtl/>
        </w:rPr>
        <w:t>و</w:t>
      </w:r>
      <w:r w:rsidRPr="007E2150">
        <w:rPr>
          <w:rFonts w:ascii="Sakkal Majalla" w:hAnsi="Sakkal Majalla" w:cs="Sakkal Majalla"/>
          <w:sz w:val="32"/>
          <w:szCs w:val="32"/>
        </w:rPr>
        <w:t xml:space="preserve">NIST CSF </w:t>
      </w:r>
      <w:r w:rsidRPr="007E2150">
        <w:rPr>
          <w:rFonts w:ascii="Sakkal Majalla" w:hAnsi="Sakkal Majalla" w:cs="Sakkal Majalla"/>
          <w:sz w:val="32"/>
          <w:szCs w:val="32"/>
          <w:rtl/>
        </w:rPr>
        <w:t>و</w:t>
      </w:r>
      <w:r w:rsidRPr="007E2150">
        <w:rPr>
          <w:rFonts w:ascii="Sakkal Majalla" w:hAnsi="Sakkal Majalla" w:cs="Sakkal Majalla"/>
          <w:sz w:val="32"/>
          <w:szCs w:val="32"/>
        </w:rPr>
        <w:t>MAGERIT</w:t>
      </w:r>
      <w:r w:rsidRPr="007E2150">
        <w:rPr>
          <w:rFonts w:ascii="Sakkal Majalla" w:hAnsi="Sakkal Majalla" w:cs="Sakkal Majalla"/>
          <w:sz w:val="32"/>
          <w:szCs w:val="32"/>
          <w:rtl/>
        </w:rPr>
        <w:t>، وكيف يمكن تطبيقها بفعالية في المؤسسات المعقدة ضمن الثورة الصناعية 4.0 و5.0؟</w:t>
      </w:r>
      <w:r w:rsidRPr="007E2150">
        <w:rPr>
          <w:rFonts w:ascii="Sakkal Majalla" w:hAnsi="Sakkal Majalla" w:cs="Sakkal Majalla"/>
          <w:sz w:val="32"/>
          <w:szCs w:val="32"/>
        </w:rPr>
        <w:t>"</w:t>
      </w:r>
      <w:r w:rsidRPr="007E2150">
        <w:rPr>
          <w:rFonts w:ascii="Sakkal Majalla" w:hAnsi="Sakkal Majalla" w:cs="Sakkal Majalla" w:hint="cs"/>
          <w:sz w:val="32"/>
          <w:szCs w:val="32"/>
          <w:rtl/>
        </w:rPr>
        <w:t xml:space="preserve"> وتوصلت الدراسة الى أن </w:t>
      </w:r>
      <w:r w:rsidRPr="007E2150">
        <w:rPr>
          <w:rFonts w:ascii="Sakkal Majalla" w:hAnsi="Sakkal Majalla" w:cs="Sakkal Majalla"/>
          <w:sz w:val="32"/>
          <w:szCs w:val="32"/>
          <w:rtl/>
        </w:rPr>
        <w:t>خصائص الأطر</w:t>
      </w:r>
      <w:r w:rsidRPr="007E2150">
        <w:rPr>
          <w:rFonts w:ascii="Sakkal Majalla" w:hAnsi="Sakkal Majalla" w:cs="Sakkal Majalla" w:hint="cs"/>
          <w:sz w:val="32"/>
          <w:szCs w:val="32"/>
          <w:rtl/>
        </w:rPr>
        <w:t xml:space="preserve"> </w:t>
      </w:r>
      <w:r w:rsidRPr="007E2150">
        <w:rPr>
          <w:rFonts w:ascii="Sakkal Majalla" w:hAnsi="Sakkal Majalla" w:cs="Sakkal Majalla"/>
          <w:sz w:val="32"/>
          <w:szCs w:val="32"/>
        </w:rPr>
        <w:t>ISO/IEC 27001:2022</w:t>
      </w:r>
      <w:r w:rsidRPr="007E2150">
        <w:rPr>
          <w:rFonts w:ascii="Sakkal Majalla" w:hAnsi="Sakkal Majalla" w:cs="Sakkal Majalla" w:hint="cs"/>
          <w:sz w:val="32"/>
          <w:szCs w:val="32"/>
          <w:rtl/>
        </w:rPr>
        <w:t xml:space="preserve"> </w:t>
      </w:r>
      <w:r w:rsidRPr="007E2150">
        <w:rPr>
          <w:rFonts w:ascii="Sakkal Majalla" w:hAnsi="Sakkal Majalla" w:cs="Sakkal Majalla"/>
          <w:sz w:val="32"/>
          <w:szCs w:val="32"/>
          <w:rtl/>
        </w:rPr>
        <w:t>يُركز على الحفاظ على سرية وسلامة وتوافر المعلومات، ويعد مناسبا للمنظمات التي تسعى للحصول على اعتماد.</w:t>
      </w:r>
      <w:r w:rsidRPr="007E2150">
        <w:rPr>
          <w:rFonts w:ascii="Sakkal Majalla" w:hAnsi="Sakkal Majalla" w:cs="Sakkal Majalla" w:hint="cs"/>
          <w:sz w:val="32"/>
          <w:szCs w:val="32"/>
          <w:rtl/>
        </w:rPr>
        <w:t xml:space="preserve"> بينما </w:t>
      </w:r>
      <w:r w:rsidRPr="007E2150">
        <w:rPr>
          <w:rFonts w:ascii="Sakkal Majalla" w:hAnsi="Sakkal Majalla" w:cs="Sakkal Majalla"/>
          <w:sz w:val="32"/>
          <w:szCs w:val="32"/>
        </w:rPr>
        <w:t>NIST CSF</w:t>
      </w:r>
      <w:r w:rsidRPr="007E2150">
        <w:rPr>
          <w:rFonts w:ascii="Sakkal Majalla" w:hAnsi="Sakkal Majalla" w:cs="Sakkal Majalla" w:hint="cs"/>
          <w:sz w:val="32"/>
          <w:szCs w:val="32"/>
          <w:rtl/>
        </w:rPr>
        <w:t xml:space="preserve"> </w:t>
      </w:r>
      <w:r w:rsidRPr="007E2150">
        <w:rPr>
          <w:rFonts w:ascii="Sakkal Majalla" w:hAnsi="Sakkal Majalla" w:cs="Sakkal Majalla"/>
          <w:sz w:val="32"/>
          <w:szCs w:val="32"/>
          <w:rtl/>
        </w:rPr>
        <w:t>يُعد نهجا مرنا للتقييم الذاتي، مما يجعله ملائما لمجموعة متنوعة من المنظمات، خاصة في الولايات المتحدة.</w:t>
      </w:r>
      <w:r w:rsidRPr="007E2150">
        <w:rPr>
          <w:rFonts w:ascii="Sakkal Majalla" w:hAnsi="Sakkal Majalla" w:cs="Sakkal Majalla" w:hint="cs"/>
          <w:sz w:val="32"/>
          <w:szCs w:val="32"/>
          <w:rtl/>
        </w:rPr>
        <w:t xml:space="preserve"> في حين أن </w:t>
      </w:r>
      <w:r w:rsidRPr="007E2150">
        <w:rPr>
          <w:rFonts w:ascii="Sakkal Majalla" w:hAnsi="Sakkal Majalla" w:cs="Sakkal Majalla"/>
          <w:sz w:val="32"/>
          <w:szCs w:val="32"/>
        </w:rPr>
        <w:t>MAGERIT</w:t>
      </w:r>
      <w:r w:rsidRPr="007E2150">
        <w:rPr>
          <w:rFonts w:ascii="Sakkal Majalla" w:hAnsi="Sakkal Majalla" w:cs="Sakkal Majalla" w:hint="cs"/>
          <w:sz w:val="32"/>
          <w:szCs w:val="32"/>
          <w:rtl/>
        </w:rPr>
        <w:t xml:space="preserve"> </w:t>
      </w:r>
      <w:r w:rsidRPr="007E2150">
        <w:rPr>
          <w:rFonts w:ascii="Sakkal Majalla" w:hAnsi="Sakkal Majalla" w:cs="Sakkal Majalla"/>
          <w:sz w:val="32"/>
          <w:szCs w:val="32"/>
          <w:rtl/>
        </w:rPr>
        <w:t xml:space="preserve">يُقدِّم نهجا شاملا لإدارة المخاطر في القطاع العام، وهو متاح للجميع ومتناسب مع مصطلحات </w:t>
      </w:r>
      <w:r w:rsidRPr="007E2150">
        <w:rPr>
          <w:rFonts w:ascii="Sakkal Majalla" w:hAnsi="Sakkal Majalla" w:cs="Sakkal Majalla"/>
          <w:sz w:val="32"/>
          <w:szCs w:val="32"/>
        </w:rPr>
        <w:t>ISO 31000</w:t>
      </w:r>
      <w:r w:rsidRPr="007E2150">
        <w:rPr>
          <w:rFonts w:ascii="Sakkal Majalla" w:hAnsi="Sakkal Majalla" w:cs="Sakkal Majalla"/>
          <w:sz w:val="32"/>
          <w:szCs w:val="32"/>
          <w:rtl/>
        </w:rPr>
        <w:t>.</w:t>
      </w:r>
      <w:r w:rsidRPr="007E2150">
        <w:rPr>
          <w:rFonts w:ascii="Sakkal Majalla" w:hAnsi="Sakkal Majalla" w:cs="Sakkal Majalla" w:hint="cs"/>
          <w:sz w:val="32"/>
          <w:szCs w:val="32"/>
          <w:rtl/>
        </w:rPr>
        <w:t xml:space="preserve"> كما توصلت الدراسة الى أن </w:t>
      </w:r>
      <w:r w:rsidRPr="007E2150">
        <w:rPr>
          <w:rFonts w:ascii="Sakkal Majalla" w:hAnsi="Sakkal Majalla" w:cs="Sakkal Majalla"/>
          <w:sz w:val="32"/>
          <w:szCs w:val="32"/>
          <w:rtl/>
        </w:rPr>
        <w:t>جميع الأطر تعتمد على مبادئ إدارة المخاطر التي تشمل تحديد وتقييم ومعالجة المخاطر، حيث يقدم كل إطار منهجيات وتوجيهات مفصلة لذلك.</w:t>
      </w:r>
      <w:r w:rsidRPr="007E2150">
        <w:rPr>
          <w:rFonts w:ascii="Sakkal Majalla" w:hAnsi="Sakkal Majalla" w:cs="Sakkal Majalla" w:hint="cs"/>
          <w:sz w:val="32"/>
          <w:szCs w:val="32"/>
          <w:rtl/>
        </w:rPr>
        <w:t xml:space="preserve"> وانه </w:t>
      </w:r>
      <w:r w:rsidRPr="007E2150">
        <w:rPr>
          <w:rFonts w:ascii="Sakkal Majalla" w:hAnsi="Sakkal Majalla" w:cs="Sakkal Majalla"/>
          <w:sz w:val="32"/>
          <w:szCs w:val="32"/>
          <w:rtl/>
        </w:rPr>
        <w:t>يمكن استخدام هذه الأطر لإدارة مخاطر الأمن السيبراني المرتبطة بتقنيات إنترنت الأشياء وإنترنت الخدمات، مع ضرورة مراعاة عوامل مثل القابلية للتوسع وخصوصية البيانات.</w:t>
      </w:r>
    </w:p>
    <w:p w14:paraId="31A02454" w14:textId="03D3EB03" w:rsidR="002C3703" w:rsidRPr="002C3703" w:rsidRDefault="007E2150" w:rsidP="002C3703">
      <w:pPr>
        <w:spacing w:line="360" w:lineRule="auto"/>
        <w:jc w:val="both"/>
        <w:rPr>
          <w:rFonts w:ascii="Sakkal Majalla" w:hAnsi="Sakkal Majalla" w:cs="Sakkal Majalla"/>
          <w:sz w:val="32"/>
          <w:szCs w:val="32"/>
        </w:rPr>
      </w:pPr>
      <w:r w:rsidRPr="007E2150">
        <w:rPr>
          <w:rFonts w:ascii="Sakkal Majalla" w:hAnsi="Sakkal Majalla" w:cs="Sakkal Majalla" w:hint="cs"/>
          <w:b/>
          <w:bCs/>
          <w:sz w:val="32"/>
          <w:szCs w:val="32"/>
          <w:rtl/>
        </w:rPr>
        <w:t>الدراسة الخامس</w:t>
      </w:r>
      <w:r w:rsidRPr="002C3703">
        <w:rPr>
          <w:rFonts w:ascii="Sakkal Majalla" w:hAnsi="Sakkal Majalla" w:cs="Sakkal Majalla" w:hint="cs"/>
          <w:b/>
          <w:bCs/>
          <w:sz w:val="32"/>
          <w:szCs w:val="32"/>
          <w:rtl/>
        </w:rPr>
        <w:t xml:space="preserve">ة: </w:t>
      </w:r>
      <w:r w:rsidR="002C3703" w:rsidRPr="002C3703">
        <w:rPr>
          <w:rFonts w:ascii="Sakkal Majalla" w:hAnsi="Sakkal Majalla" w:cs="Sakkal Majalla" w:hint="cs"/>
          <w:b/>
          <w:bCs/>
          <w:sz w:val="32"/>
          <w:szCs w:val="32"/>
          <w:rtl/>
        </w:rPr>
        <w:t xml:space="preserve">(خان، ومجلد، 2023) </w:t>
      </w:r>
      <w:r w:rsidR="002C3703" w:rsidRPr="002C3703">
        <w:rPr>
          <w:rFonts w:ascii="Sakkal Majalla" w:hAnsi="Sakkal Majalla" w:cs="Sakkal Majalla"/>
          <w:sz w:val="32"/>
          <w:szCs w:val="32"/>
          <w:rtl/>
        </w:rPr>
        <w:t xml:space="preserve">هدفت الدراسة إلى </w:t>
      </w:r>
      <w:r w:rsidR="002C3703" w:rsidRPr="002C3703">
        <w:rPr>
          <w:rFonts w:ascii="Sakkal Majalla" w:hAnsi="Sakkal Majalla" w:cs="Sakkal Majalla" w:hint="cs"/>
          <w:sz w:val="32"/>
          <w:szCs w:val="32"/>
          <w:rtl/>
        </w:rPr>
        <w:t>التعرف</w:t>
      </w:r>
      <w:r w:rsidR="002C3703" w:rsidRPr="002C3703">
        <w:rPr>
          <w:rFonts w:ascii="Sakkal Majalla" w:hAnsi="Sakkal Majalla" w:cs="Sakkal Majalla"/>
          <w:sz w:val="32"/>
          <w:szCs w:val="32"/>
          <w:rtl/>
        </w:rPr>
        <w:t xml:space="preserve"> على مبادئ حوكمة الشركات ودورها في تطوير إدارة المخاطر لدى شركة المياه الوطنية في محافظة جدة، كما هدفت الدراسة إلى التعرف على أثر مبادئ الحوكمة على تكامل إدارة المخاطر مع وظائف الأعمال في الشركة. </w:t>
      </w:r>
      <w:r w:rsidR="002C3703" w:rsidRPr="002C3703">
        <w:rPr>
          <w:rFonts w:ascii="Sakkal Majalla" w:hAnsi="Sakkal Majalla" w:cs="Sakkal Majalla" w:hint="cs"/>
          <w:sz w:val="32"/>
          <w:szCs w:val="32"/>
          <w:rtl/>
        </w:rPr>
        <w:t>و</w:t>
      </w:r>
      <w:r w:rsidR="002C3703" w:rsidRPr="002C3703">
        <w:rPr>
          <w:rFonts w:ascii="Sakkal Majalla" w:hAnsi="Sakkal Majalla" w:cs="Sakkal Majalla"/>
          <w:sz w:val="32"/>
          <w:szCs w:val="32"/>
          <w:rtl/>
        </w:rPr>
        <w:t>استخدم الباحث المنهج الوصفي التحليلي ، كما تمت الاستعانة بأداة الاستبانة</w:t>
      </w:r>
      <w:r w:rsidR="002C3703" w:rsidRPr="002C3703">
        <w:rPr>
          <w:rFonts w:ascii="Sakkal Majalla" w:hAnsi="Sakkal Majalla" w:cs="Sakkal Majalla" w:hint="cs"/>
          <w:sz w:val="32"/>
          <w:szCs w:val="32"/>
          <w:rtl/>
        </w:rPr>
        <w:t xml:space="preserve">. </w:t>
      </w:r>
      <w:r w:rsidR="002C3703" w:rsidRPr="002C3703">
        <w:rPr>
          <w:rFonts w:ascii="Sakkal Majalla" w:hAnsi="Sakkal Majalla" w:cs="Sakkal Majalla"/>
          <w:sz w:val="32"/>
          <w:szCs w:val="32"/>
          <w:rtl/>
        </w:rPr>
        <w:t>ويتكون مجتمع الدراسة من كافة الإداريين العاملين في إدارة شركة المياه الوطنية بمحافظة جده، والبالغ عددهم(156</w:t>
      </w:r>
      <w:r w:rsidR="002C3703" w:rsidRPr="002C3703">
        <w:rPr>
          <w:rFonts w:ascii="Sakkal Majalla" w:hAnsi="Sakkal Majalla" w:cs="Sakkal Majalla" w:hint="cs"/>
          <w:sz w:val="32"/>
          <w:szCs w:val="32"/>
          <w:rtl/>
        </w:rPr>
        <w:t>)</w:t>
      </w:r>
      <w:r w:rsidR="002C3703" w:rsidRPr="002C3703">
        <w:rPr>
          <w:rFonts w:ascii="Sakkal Majalla" w:hAnsi="Sakkal Majalla" w:cs="Sakkal Majalla"/>
          <w:sz w:val="32"/>
          <w:szCs w:val="32"/>
          <w:rtl/>
        </w:rPr>
        <w:t xml:space="preserve">مديرا (المياه الوطنية – الموارد البشرية). </w:t>
      </w:r>
      <w:r w:rsidR="002C3703" w:rsidRPr="002C3703">
        <w:rPr>
          <w:rFonts w:ascii="Sakkal Majalla" w:hAnsi="Sakkal Majalla" w:cs="Sakkal Majalla" w:hint="cs"/>
          <w:sz w:val="32"/>
          <w:szCs w:val="32"/>
          <w:rtl/>
        </w:rPr>
        <w:t>واستخدمت</w:t>
      </w:r>
      <w:r w:rsidR="002C3703" w:rsidRPr="002C3703">
        <w:rPr>
          <w:rFonts w:ascii="Sakkal Majalla" w:hAnsi="Sakkal Majalla" w:cs="Sakkal Majalla"/>
          <w:sz w:val="32"/>
          <w:szCs w:val="32"/>
          <w:rtl/>
        </w:rPr>
        <w:t xml:space="preserve"> أسلوب العينة العشوائية البسيطة من المجتمع الكلي، وتتمثل عينة الدراسة في بعض الإداريين العاملين في إدارة شركة المياه الوطنية بمحافظة جده، والتي يُقدر حجمها بعدد (111) موظف إداري. وتوصلت الدراسة إلى العديد من النتائج أهمها يتمثل في عدم وجود فروق ذات دلالة إحصائية في متوسطات آراء أفراد عينة الدراسة الحالية نحو مستوى تطبيق مبادئ </w:t>
      </w:r>
      <w:r w:rsidR="002C3703" w:rsidRPr="002C3703">
        <w:rPr>
          <w:rFonts w:ascii="Sakkal Majalla" w:hAnsi="Sakkal Majalla" w:cs="Sakkal Majalla"/>
          <w:sz w:val="32"/>
          <w:szCs w:val="32"/>
          <w:rtl/>
        </w:rPr>
        <w:lastRenderedPageBreak/>
        <w:t>الحوكمة في شركة المياه الوطنية وفقا لمتغير الجنس. ووجود فروق ذات دلالة إحصائية نحو مستوى فعالية إدارة المخاطر في الشركة وفقا لمتغير الجنس</w:t>
      </w:r>
      <w:r w:rsidR="002C3703" w:rsidRPr="002C3703">
        <w:rPr>
          <w:rFonts w:ascii="Sakkal Majalla" w:hAnsi="Sakkal Majalla" w:cs="Sakkal Majalla" w:hint="cs"/>
          <w:sz w:val="32"/>
          <w:szCs w:val="32"/>
          <w:rtl/>
        </w:rPr>
        <w:t xml:space="preserve">. </w:t>
      </w:r>
      <w:r w:rsidR="002C3703" w:rsidRPr="002C3703">
        <w:rPr>
          <w:rFonts w:ascii="Sakkal Majalla" w:hAnsi="Sakkal Majalla" w:cs="Sakkal Majalla"/>
          <w:sz w:val="32"/>
          <w:szCs w:val="32"/>
          <w:rtl/>
        </w:rPr>
        <w:t xml:space="preserve">وكذلك توجد فروق ذات دلالة إحصائية في متوسطات آراء أفراد عينة الدراسة الحالية نحو مستوى تطبيق مبادئ الحوكمة ومستوى فعالية إدارة المخاطر في شركة المياه الوطنية وفقا لمتغير العمر. كما توصلت الدراسة إلى أنه لا توجد فروق ذات دلالة إحصائية نحو مستوى تطبيق مبادئ الحوكمة وفعالية إدارة المخاطر في شركة المياه الوطنية وفقا لمتغير المستوى التعليمي. وأيضا لا توجد فروق ذات دلالة إحصائية في متوسطات آراء أفراد عينة الدراسة الحالية نحو مستوى تطبيق مبادئ الحوكمة وفعالية إدارة المخاطر في شركة المياه الوطنية وفقا لمتغير طبيعة العمل. كما أشارت الدراسة إلى وجود فروق إحصائية في متوسطات آراء أفراد عينة الدراسة الحالية نحو مستوى تطبيق مبادئ الحوكمة ومستوى فعالية إدارة المخاطر في شركة المياه الوطنية وفقا لمتغير سنوات الخبرة. ويوجد أثر ذو دلالة إحصائية لتطبيق مبادئ حوكمة الشركات في شركة المياه الوطنية في تحسين القدرة على تقييم المخاط. وهناك أيضا أثر ذو دلالة إحصائية لتطبيق مبادئ حوكمة الشركات في شركة المياه الوطنية في تحسين الاستجابة للمخاطر. </w:t>
      </w:r>
    </w:p>
    <w:p w14:paraId="10F3F6EF" w14:textId="03C7E9A3" w:rsidR="002C3703" w:rsidRPr="002C3703" w:rsidRDefault="002C3703" w:rsidP="002C3703">
      <w:pPr>
        <w:spacing w:line="360" w:lineRule="auto"/>
        <w:jc w:val="both"/>
        <w:rPr>
          <w:rFonts w:ascii="Sakkal Majalla" w:hAnsi="Sakkal Majalla" w:cs="Sakkal Majalla"/>
          <w:sz w:val="32"/>
          <w:szCs w:val="32"/>
          <w:rtl/>
        </w:rPr>
      </w:pPr>
      <w:r w:rsidRPr="002C3703">
        <w:rPr>
          <w:rFonts w:ascii="Sakkal Majalla" w:hAnsi="Sakkal Majalla" w:cs="Sakkal Majalla" w:hint="cs"/>
          <w:b/>
          <w:bCs/>
          <w:sz w:val="32"/>
          <w:szCs w:val="32"/>
          <w:rtl/>
        </w:rPr>
        <w:t>الدراسة السادسة:</w:t>
      </w:r>
      <w:r>
        <w:rPr>
          <w:rFonts w:ascii="Sakkal Majalla" w:hAnsi="Sakkal Majalla" w:cs="Sakkal Majalla" w:hint="cs"/>
          <w:sz w:val="32"/>
          <w:szCs w:val="32"/>
          <w:rtl/>
        </w:rPr>
        <w:t xml:space="preserve"> </w:t>
      </w:r>
      <w:r w:rsidR="007E2150" w:rsidRPr="007E2150">
        <w:rPr>
          <w:rFonts w:ascii="Sakkal Majalla" w:hAnsi="Sakkal Majalla" w:cs="Sakkal Majalla" w:hint="cs"/>
          <w:b/>
          <w:bCs/>
          <w:sz w:val="32"/>
          <w:szCs w:val="32"/>
          <w:rtl/>
        </w:rPr>
        <w:t xml:space="preserve">(درويش، عبد الناصر، 2024) </w:t>
      </w:r>
      <w:r w:rsidR="007E2150" w:rsidRPr="007E2150">
        <w:rPr>
          <w:rFonts w:ascii="Sakkal Majalla" w:hAnsi="Sakkal Majalla" w:cs="Sakkal Majalla" w:hint="cs"/>
          <w:sz w:val="32"/>
          <w:szCs w:val="32"/>
          <w:rtl/>
        </w:rPr>
        <w:t>هدفت</w:t>
      </w:r>
      <w:r w:rsidR="007E2150" w:rsidRPr="007E2150">
        <w:rPr>
          <w:rFonts w:ascii="Sakkal Majalla" w:hAnsi="Sakkal Majalla" w:cs="Sakkal Majalla"/>
          <w:sz w:val="32"/>
          <w:szCs w:val="32"/>
          <w:rtl/>
        </w:rPr>
        <w:t xml:space="preserve"> إلى التعرف على دور أنشطة المر</w:t>
      </w:r>
      <w:r w:rsidR="007E2150" w:rsidRPr="007E2150">
        <w:rPr>
          <w:rFonts w:ascii="Sakkal Majalla" w:hAnsi="Sakkal Majalla" w:cs="Sakkal Majalla" w:hint="cs"/>
          <w:sz w:val="32"/>
          <w:szCs w:val="32"/>
          <w:rtl/>
        </w:rPr>
        <w:t>ا</w:t>
      </w:r>
      <w:r w:rsidR="007E2150" w:rsidRPr="007E2150">
        <w:rPr>
          <w:rFonts w:ascii="Sakkal Majalla" w:hAnsi="Sakkal Majalla" w:cs="Sakkal Majalla"/>
          <w:sz w:val="32"/>
          <w:szCs w:val="32"/>
          <w:rtl/>
        </w:rPr>
        <w:t>جعة الداخلية في تفعيل إدارة المخاطر في</w:t>
      </w:r>
      <w:r w:rsidR="007E2150" w:rsidRPr="007E2150">
        <w:rPr>
          <w:rFonts w:ascii="Sakkal Majalla" w:hAnsi="Sakkal Majalla" w:cs="Sakkal Majalla" w:hint="cs"/>
          <w:sz w:val="32"/>
          <w:szCs w:val="32"/>
          <w:rtl/>
        </w:rPr>
        <w:t xml:space="preserve"> </w:t>
      </w:r>
      <w:r w:rsidR="007E2150" w:rsidRPr="007E2150">
        <w:rPr>
          <w:rFonts w:ascii="Sakkal Majalla" w:hAnsi="Sakkal Majalla" w:cs="Sakkal Majalla"/>
          <w:sz w:val="32"/>
          <w:szCs w:val="32"/>
          <w:rtl/>
        </w:rPr>
        <w:t>شركات التامين المصرية</w:t>
      </w:r>
      <w:r w:rsidR="007E2150" w:rsidRPr="007E2150">
        <w:rPr>
          <w:rFonts w:ascii="Sakkal Majalla" w:hAnsi="Sakkal Majalla" w:cs="Sakkal Majalla" w:hint="cs"/>
          <w:sz w:val="32"/>
          <w:szCs w:val="32"/>
          <w:rtl/>
        </w:rPr>
        <w:t xml:space="preserve">، </w:t>
      </w:r>
      <w:r w:rsidR="007E2150" w:rsidRPr="007E2150">
        <w:rPr>
          <w:rFonts w:ascii="Sakkal Majalla" w:hAnsi="Sakkal Majalla" w:cs="Sakkal Majalla"/>
          <w:sz w:val="32"/>
          <w:szCs w:val="32"/>
          <w:rtl/>
        </w:rPr>
        <w:t xml:space="preserve">واعتمد الباحث على تطبيق المنهج الوصفي التحليلي والميداني، </w:t>
      </w:r>
      <w:r w:rsidR="007E2150" w:rsidRPr="007E2150">
        <w:rPr>
          <w:rFonts w:ascii="Sakkal Majalla" w:hAnsi="Sakkal Majalla" w:cs="Sakkal Majalla" w:hint="cs"/>
          <w:sz w:val="32"/>
          <w:szCs w:val="32"/>
          <w:rtl/>
        </w:rPr>
        <w:t xml:space="preserve">وتوصلت الدراسة الى أن </w:t>
      </w:r>
      <w:r w:rsidR="007E2150" w:rsidRPr="007E2150">
        <w:rPr>
          <w:rFonts w:ascii="Sakkal Majalla" w:hAnsi="Sakkal Majalla" w:cs="Sakkal Majalla"/>
          <w:sz w:val="32"/>
          <w:szCs w:val="32"/>
          <w:rtl/>
        </w:rPr>
        <w:t xml:space="preserve">إدارة المخاطر بالشركة </w:t>
      </w:r>
      <w:r w:rsidR="007E2150" w:rsidRPr="007E2150">
        <w:rPr>
          <w:rFonts w:ascii="Sakkal Majalla" w:hAnsi="Sakkal Majalla" w:cs="Sakkal Majalla" w:hint="cs"/>
          <w:sz w:val="32"/>
          <w:szCs w:val="32"/>
          <w:rtl/>
        </w:rPr>
        <w:t xml:space="preserve">تعد </w:t>
      </w:r>
      <w:r w:rsidR="007E2150" w:rsidRPr="007E2150">
        <w:rPr>
          <w:rFonts w:ascii="Sakkal Majalla" w:hAnsi="Sakkal Majalla" w:cs="Sakkal Majalla"/>
          <w:sz w:val="32"/>
          <w:szCs w:val="32"/>
          <w:rtl/>
        </w:rPr>
        <w:t>مسئولية تضامنية بين إدارة المر</w:t>
      </w:r>
      <w:r w:rsidR="007E2150" w:rsidRPr="007E2150">
        <w:rPr>
          <w:rFonts w:ascii="Sakkal Majalla" w:hAnsi="Sakkal Majalla" w:cs="Sakkal Majalla" w:hint="cs"/>
          <w:sz w:val="32"/>
          <w:szCs w:val="32"/>
          <w:rtl/>
        </w:rPr>
        <w:t>ا</w:t>
      </w:r>
      <w:r w:rsidR="007E2150" w:rsidRPr="007E2150">
        <w:rPr>
          <w:rFonts w:ascii="Sakkal Majalla" w:hAnsi="Sakkal Majalla" w:cs="Sakkal Majalla"/>
          <w:sz w:val="32"/>
          <w:szCs w:val="32"/>
          <w:rtl/>
        </w:rPr>
        <w:t>جعة الداخلية وادارة الشركة، فمهمة الأخيرة أداء</w:t>
      </w:r>
      <w:r w:rsidR="007E2150" w:rsidRPr="007E2150">
        <w:rPr>
          <w:rFonts w:ascii="Sakkal Majalla" w:hAnsi="Sakkal Majalla" w:cs="Sakkal Majalla" w:hint="cs"/>
          <w:sz w:val="32"/>
          <w:szCs w:val="32"/>
          <w:rtl/>
        </w:rPr>
        <w:t xml:space="preserve"> </w:t>
      </w:r>
      <w:r w:rsidR="007E2150" w:rsidRPr="007E2150">
        <w:rPr>
          <w:rFonts w:ascii="Sakkal Majalla" w:hAnsi="Sakkal Majalla" w:cs="Sakkal Majalla"/>
          <w:sz w:val="32"/>
          <w:szCs w:val="32"/>
          <w:rtl/>
        </w:rPr>
        <w:t>جميع الأنشطة التي من شأنها تحقيق إدارة شاملة للمخاطر من تحديد، تقييم المخاطر والاستجابة لها،</w:t>
      </w:r>
      <w:r w:rsidR="007E2150" w:rsidRPr="007E2150">
        <w:rPr>
          <w:rFonts w:ascii="Sakkal Majalla" w:hAnsi="Sakkal Majalla" w:cs="Sakkal Majalla" w:hint="cs"/>
          <w:sz w:val="32"/>
          <w:szCs w:val="32"/>
          <w:rtl/>
        </w:rPr>
        <w:t xml:space="preserve"> </w:t>
      </w:r>
      <w:r w:rsidR="007E2150" w:rsidRPr="007E2150">
        <w:rPr>
          <w:rFonts w:ascii="Sakkal Majalla" w:hAnsi="Sakkal Majalla" w:cs="Sakkal Majalla"/>
          <w:sz w:val="32"/>
          <w:szCs w:val="32"/>
          <w:rtl/>
        </w:rPr>
        <w:t>بينما وظيفة الم</w:t>
      </w:r>
      <w:r w:rsidR="007E2150" w:rsidRPr="007E2150">
        <w:rPr>
          <w:rFonts w:ascii="Sakkal Majalla" w:hAnsi="Sakkal Majalla" w:cs="Sakkal Majalla" w:hint="cs"/>
          <w:sz w:val="32"/>
          <w:szCs w:val="32"/>
          <w:rtl/>
        </w:rPr>
        <w:t>را</w:t>
      </w:r>
      <w:r w:rsidR="007E2150" w:rsidRPr="007E2150">
        <w:rPr>
          <w:rFonts w:ascii="Sakkal Majalla" w:hAnsi="Sakkal Majalla" w:cs="Sakkal Majalla"/>
          <w:sz w:val="32"/>
          <w:szCs w:val="32"/>
          <w:rtl/>
        </w:rPr>
        <w:t>جعة الداخلية تقديم أنشطة استشارية لمساعدة الإدارة في تفعيل إدارة المخاطر، وأخرى</w:t>
      </w:r>
      <w:r w:rsidR="007E2150" w:rsidRPr="007E2150">
        <w:rPr>
          <w:rFonts w:ascii="Sakkal Majalla" w:hAnsi="Sakkal Majalla" w:cs="Sakkal Majalla" w:hint="cs"/>
          <w:sz w:val="32"/>
          <w:szCs w:val="32"/>
          <w:rtl/>
        </w:rPr>
        <w:t xml:space="preserve"> </w:t>
      </w:r>
      <w:r w:rsidR="007E2150" w:rsidRPr="007E2150">
        <w:rPr>
          <w:rFonts w:ascii="Sakkal Majalla" w:hAnsi="Sakkal Majalla" w:cs="Sakkal Majalla"/>
          <w:sz w:val="32"/>
          <w:szCs w:val="32"/>
          <w:rtl/>
        </w:rPr>
        <w:t>تأكيدية تتمثل في توفير تأكيد معقول حول موثوقية وملائمة المعلومات ونظم الرقابة الداخلية بشأن إدارة</w:t>
      </w:r>
      <w:r w:rsidR="007E2150" w:rsidRPr="007E2150">
        <w:rPr>
          <w:rFonts w:ascii="Sakkal Majalla" w:hAnsi="Sakkal Majalla" w:cs="Sakkal Majalla" w:hint="cs"/>
          <w:sz w:val="32"/>
          <w:szCs w:val="32"/>
          <w:rtl/>
        </w:rPr>
        <w:t xml:space="preserve"> </w:t>
      </w:r>
      <w:r w:rsidR="007E2150" w:rsidRPr="007E2150">
        <w:rPr>
          <w:rFonts w:ascii="Sakkal Majalla" w:hAnsi="Sakkal Majalla" w:cs="Sakkal Majalla"/>
          <w:sz w:val="32"/>
          <w:szCs w:val="32"/>
          <w:rtl/>
        </w:rPr>
        <w:t>المخاطر من خلال تقرير يقدم إلى مجلس الإدارة ولجنة المر</w:t>
      </w:r>
      <w:r w:rsidR="007E2150" w:rsidRPr="007E2150">
        <w:rPr>
          <w:rFonts w:ascii="Sakkal Majalla" w:hAnsi="Sakkal Majalla" w:cs="Sakkal Majalla" w:hint="cs"/>
          <w:sz w:val="32"/>
          <w:szCs w:val="32"/>
          <w:rtl/>
        </w:rPr>
        <w:t>ا</w:t>
      </w:r>
      <w:r w:rsidR="007E2150" w:rsidRPr="007E2150">
        <w:rPr>
          <w:rFonts w:ascii="Sakkal Majalla" w:hAnsi="Sakkal Majalla" w:cs="Sakkal Majalla"/>
          <w:sz w:val="32"/>
          <w:szCs w:val="32"/>
          <w:rtl/>
        </w:rPr>
        <w:t xml:space="preserve">جعة، </w:t>
      </w:r>
      <w:r w:rsidR="007E2150" w:rsidRPr="007E2150">
        <w:rPr>
          <w:rFonts w:ascii="Sakkal Majalla" w:hAnsi="Sakkal Majalla" w:cs="Sakkal Majalla" w:hint="cs"/>
          <w:sz w:val="32"/>
          <w:szCs w:val="32"/>
          <w:rtl/>
        </w:rPr>
        <w:t>كما توصلت توجد</w:t>
      </w:r>
      <w:r w:rsidR="007E2150" w:rsidRPr="007E2150">
        <w:rPr>
          <w:rFonts w:ascii="Sakkal Majalla" w:hAnsi="Sakkal Majalla" w:cs="Sakkal Majalla"/>
          <w:sz w:val="32"/>
          <w:szCs w:val="32"/>
          <w:rtl/>
        </w:rPr>
        <w:t xml:space="preserve"> وتوجد علاقة ذات دلالة إحصائية بين </w:t>
      </w:r>
      <w:r w:rsidR="007E2150" w:rsidRPr="007E2150">
        <w:rPr>
          <w:rFonts w:ascii="Sakkal Majalla" w:hAnsi="Sakkal Majalla" w:cs="Sakkal Majalla"/>
          <w:sz w:val="32"/>
          <w:szCs w:val="32"/>
          <w:rtl/>
        </w:rPr>
        <w:lastRenderedPageBreak/>
        <w:t>إد</w:t>
      </w:r>
      <w:r w:rsidR="007E2150" w:rsidRPr="007E2150">
        <w:rPr>
          <w:rFonts w:ascii="Sakkal Majalla" w:hAnsi="Sakkal Majalla" w:cs="Sakkal Majalla" w:hint="cs"/>
          <w:sz w:val="32"/>
          <w:szCs w:val="32"/>
          <w:rtl/>
        </w:rPr>
        <w:t>را</w:t>
      </w:r>
      <w:r w:rsidR="007E2150" w:rsidRPr="007E2150">
        <w:rPr>
          <w:rFonts w:ascii="Sakkal Majalla" w:hAnsi="Sakkal Majalla" w:cs="Sakkal Majalla"/>
          <w:sz w:val="32"/>
          <w:szCs w:val="32"/>
          <w:rtl/>
        </w:rPr>
        <w:t>ك العاملين بإدارة الم</w:t>
      </w:r>
      <w:r w:rsidR="007E2150" w:rsidRPr="007E2150">
        <w:rPr>
          <w:rFonts w:ascii="Sakkal Majalla" w:hAnsi="Sakkal Majalla" w:cs="Sakkal Majalla" w:hint="cs"/>
          <w:sz w:val="32"/>
          <w:szCs w:val="32"/>
          <w:rtl/>
        </w:rPr>
        <w:t>را</w:t>
      </w:r>
      <w:r w:rsidR="007E2150" w:rsidRPr="007E2150">
        <w:rPr>
          <w:rFonts w:ascii="Sakkal Majalla" w:hAnsi="Sakkal Majalla" w:cs="Sakkal Majalla"/>
          <w:sz w:val="32"/>
          <w:szCs w:val="32"/>
          <w:rtl/>
        </w:rPr>
        <w:t>جعة الداخلية</w:t>
      </w:r>
      <w:r w:rsidR="007E2150" w:rsidRPr="007E2150">
        <w:rPr>
          <w:rFonts w:ascii="Sakkal Majalla" w:hAnsi="Sakkal Majalla" w:cs="Sakkal Majalla" w:hint="cs"/>
          <w:sz w:val="32"/>
          <w:szCs w:val="32"/>
          <w:rtl/>
        </w:rPr>
        <w:t xml:space="preserve"> ل</w:t>
      </w:r>
      <w:r w:rsidR="007E2150" w:rsidRPr="007E2150">
        <w:rPr>
          <w:rFonts w:ascii="Sakkal Majalla" w:hAnsi="Sakkal Majalla" w:cs="Sakkal Majalla"/>
          <w:sz w:val="32"/>
          <w:szCs w:val="32"/>
          <w:rtl/>
        </w:rPr>
        <w:t>دورهم في مر</w:t>
      </w:r>
      <w:r w:rsidR="007E2150" w:rsidRPr="007E2150">
        <w:rPr>
          <w:rFonts w:ascii="Sakkal Majalla" w:hAnsi="Sakkal Majalla" w:cs="Sakkal Majalla" w:hint="cs"/>
          <w:sz w:val="32"/>
          <w:szCs w:val="32"/>
          <w:rtl/>
        </w:rPr>
        <w:t>ا</w:t>
      </w:r>
      <w:r w:rsidR="007E2150" w:rsidRPr="007E2150">
        <w:rPr>
          <w:rFonts w:ascii="Sakkal Majalla" w:hAnsi="Sakkal Majalla" w:cs="Sakkal Majalla"/>
          <w:sz w:val="32"/>
          <w:szCs w:val="32"/>
          <w:rtl/>
        </w:rPr>
        <w:t>حل عملية إدارة المخاطر وتفعيلها في شركات التأمين المصرية</w:t>
      </w:r>
      <w:r w:rsidR="007E2150" w:rsidRPr="007E2150">
        <w:rPr>
          <w:rFonts w:ascii="Sakkal Majalla" w:hAnsi="Sakkal Majalla" w:cs="Sakkal Majalla" w:hint="cs"/>
          <w:sz w:val="32"/>
          <w:szCs w:val="32"/>
          <w:rtl/>
        </w:rPr>
        <w:t>.</w:t>
      </w:r>
    </w:p>
    <w:p w14:paraId="244C3096" w14:textId="27EEB8F9" w:rsidR="004320F3" w:rsidRPr="004320F3" w:rsidRDefault="00800F4E" w:rsidP="007E2150">
      <w:pPr>
        <w:spacing w:line="360" w:lineRule="auto"/>
        <w:jc w:val="both"/>
        <w:rPr>
          <w:rFonts w:ascii="Sakkal Majalla" w:hAnsi="Sakkal Majalla" w:cs="Sakkal Majalla"/>
          <w:b/>
          <w:bCs/>
          <w:sz w:val="36"/>
          <w:szCs w:val="36"/>
          <w:rtl/>
        </w:rPr>
      </w:pPr>
      <w:r w:rsidRPr="004320F3">
        <w:rPr>
          <w:rFonts w:ascii="Sakkal Majalla" w:hAnsi="Sakkal Majalla" w:cs="Sakkal Majalla" w:hint="cs"/>
          <w:b/>
          <w:bCs/>
          <w:sz w:val="36"/>
          <w:szCs w:val="36"/>
          <w:rtl/>
        </w:rPr>
        <w:t>ثاني</w:t>
      </w:r>
      <w:r w:rsidRPr="004320F3">
        <w:rPr>
          <w:rFonts w:ascii="Sakkal Majalla" w:hAnsi="Sakkal Majalla" w:cs="Sakkal Majalla"/>
          <w:b/>
          <w:bCs/>
          <w:sz w:val="36"/>
          <w:szCs w:val="36"/>
          <w:rtl/>
        </w:rPr>
        <w:t xml:space="preserve">ا: </w:t>
      </w:r>
      <w:r w:rsidRPr="004320F3">
        <w:rPr>
          <w:rFonts w:ascii="Sakkal Majalla" w:hAnsi="Sakkal Majalla" w:cs="Sakkal Majalla" w:hint="cs"/>
          <w:b/>
          <w:bCs/>
          <w:sz w:val="36"/>
          <w:szCs w:val="36"/>
          <w:rtl/>
        </w:rPr>
        <w:t xml:space="preserve">الدراسات التي تناولت </w:t>
      </w:r>
      <w:r w:rsidR="007E2150">
        <w:rPr>
          <w:rFonts w:ascii="Sakkal Majalla" w:hAnsi="Sakkal Majalla" w:cs="Sakkal Majalla" w:hint="cs"/>
          <w:b/>
          <w:bCs/>
          <w:sz w:val="36"/>
          <w:szCs w:val="36"/>
          <w:rtl/>
        </w:rPr>
        <w:t>النجاح الاستراتيجي</w:t>
      </w:r>
    </w:p>
    <w:p w14:paraId="03674571" w14:textId="77777777" w:rsidR="007E2150" w:rsidRPr="007E2150" w:rsidRDefault="007E2150" w:rsidP="007E2150">
      <w:pPr>
        <w:spacing w:line="360" w:lineRule="auto"/>
        <w:jc w:val="both"/>
        <w:rPr>
          <w:rFonts w:ascii="Sakkal Majalla" w:hAnsi="Sakkal Majalla" w:cs="Sakkal Majalla"/>
          <w:sz w:val="32"/>
          <w:szCs w:val="32"/>
        </w:rPr>
      </w:pPr>
      <w:r w:rsidRPr="007E2150">
        <w:rPr>
          <w:rFonts w:ascii="Sakkal Majalla" w:hAnsi="Sakkal Majalla" w:cs="Sakkal Majalla"/>
          <w:b/>
          <w:bCs/>
          <w:sz w:val="32"/>
          <w:szCs w:val="32"/>
          <w:rtl/>
        </w:rPr>
        <w:t xml:space="preserve">الدراسة </w:t>
      </w:r>
      <w:r w:rsidRPr="007E2150">
        <w:rPr>
          <w:rFonts w:ascii="Sakkal Majalla" w:hAnsi="Sakkal Majalla" w:cs="Sakkal Majalla" w:hint="cs"/>
          <w:b/>
          <w:bCs/>
          <w:sz w:val="32"/>
          <w:szCs w:val="32"/>
          <w:rtl/>
        </w:rPr>
        <w:t>الأولى:</w:t>
      </w:r>
      <w:r w:rsidRPr="007E2150">
        <w:rPr>
          <w:rFonts w:ascii="Sakkal Majalla" w:hAnsi="Sakkal Majalla" w:cs="Sakkal Majalla"/>
          <w:b/>
          <w:bCs/>
          <w:sz w:val="32"/>
          <w:szCs w:val="32"/>
        </w:rPr>
        <w:t xml:space="preserve"> </w:t>
      </w:r>
      <w:r w:rsidRPr="007E2150">
        <w:rPr>
          <w:rFonts w:ascii="Sakkal Majalla" w:hAnsi="Sakkal Majalla" w:cs="Sakkal Majalla"/>
          <w:b/>
          <w:bCs/>
          <w:sz w:val="32"/>
          <w:szCs w:val="32"/>
          <w:rtl/>
        </w:rPr>
        <w:t>حسين (2020، ص. 87)،</w:t>
      </w:r>
      <w:r w:rsidRPr="007E2150">
        <w:rPr>
          <w:rFonts w:ascii="Sakkal Majalla" w:hAnsi="Sakkal Majalla" w:cs="Sakkal Majalla"/>
          <w:sz w:val="32"/>
          <w:szCs w:val="32"/>
          <w:rtl/>
        </w:rPr>
        <w:t xml:space="preserve"> ركزت هذه الدراسة على استكشاف العلاقة بين استراتيجيات التسويق والنجاح الاستراتيجي في الشركات الناشئة في السوق المصري. تم استخدام المنهج الكمي عبر مسح ميداني شمل 120 شركة ناشئة، حيث أظهرت النتائج أن استراتيجيات التسويق الموجهة للعملاء والتحليل الدقيق للسوق يساهمان بشكل ملحوظ في تحقيق النجاح الاستراتيجي للشركات الناشئة، وذلك من خلال تحسين رضا العملاء وزيادة الحصة السوقية</w:t>
      </w:r>
      <w:r w:rsidRPr="007E2150">
        <w:rPr>
          <w:rFonts w:ascii="Sakkal Majalla" w:hAnsi="Sakkal Majalla" w:cs="Sakkal Majalla"/>
          <w:sz w:val="32"/>
          <w:szCs w:val="32"/>
        </w:rPr>
        <w:t>.</w:t>
      </w:r>
    </w:p>
    <w:p w14:paraId="2BDFC3A3" w14:textId="77777777" w:rsidR="007E2150" w:rsidRPr="007E2150" w:rsidRDefault="007E2150" w:rsidP="007E2150">
      <w:pPr>
        <w:spacing w:line="360" w:lineRule="auto"/>
        <w:jc w:val="both"/>
        <w:rPr>
          <w:rFonts w:ascii="Sakkal Majalla" w:hAnsi="Sakkal Majalla" w:cs="Sakkal Majalla"/>
          <w:sz w:val="32"/>
          <w:szCs w:val="32"/>
        </w:rPr>
      </w:pPr>
      <w:r w:rsidRPr="007E2150">
        <w:rPr>
          <w:rFonts w:ascii="Sakkal Majalla" w:hAnsi="Sakkal Majalla" w:cs="Sakkal Majalla"/>
          <w:b/>
          <w:bCs/>
          <w:sz w:val="32"/>
          <w:szCs w:val="32"/>
          <w:rtl/>
        </w:rPr>
        <w:t xml:space="preserve">الدراسة </w:t>
      </w:r>
      <w:r w:rsidRPr="007E2150">
        <w:rPr>
          <w:rFonts w:ascii="Sakkal Majalla" w:hAnsi="Sakkal Majalla" w:cs="Sakkal Majalla" w:hint="cs"/>
          <w:b/>
          <w:bCs/>
          <w:sz w:val="32"/>
          <w:szCs w:val="32"/>
          <w:rtl/>
        </w:rPr>
        <w:t>الثانية:</w:t>
      </w:r>
      <w:r w:rsidRPr="007E2150">
        <w:rPr>
          <w:rFonts w:ascii="Sakkal Majalla" w:hAnsi="Sakkal Majalla" w:cs="Sakkal Majalla"/>
          <w:b/>
          <w:bCs/>
          <w:sz w:val="32"/>
          <w:szCs w:val="32"/>
        </w:rPr>
        <w:t xml:space="preserve"> </w:t>
      </w:r>
      <w:r w:rsidRPr="007E2150">
        <w:rPr>
          <w:rFonts w:ascii="Sakkal Majalla" w:hAnsi="Sakkal Majalla" w:cs="Sakkal Majalla"/>
          <w:b/>
          <w:bCs/>
          <w:sz w:val="32"/>
          <w:szCs w:val="32"/>
          <w:rtl/>
        </w:rPr>
        <w:t>الشافعي (2021، ص. 58)،</w:t>
      </w:r>
      <w:r w:rsidRPr="007E2150">
        <w:rPr>
          <w:rFonts w:ascii="Sakkal Majalla" w:hAnsi="Sakkal Majalla" w:cs="Sakkal Majalla"/>
          <w:sz w:val="32"/>
          <w:szCs w:val="32"/>
          <w:rtl/>
        </w:rPr>
        <w:t xml:space="preserve"> تناولت هذه الدراسة تأثير القيادة الاستراتيجية على النجاح الاستراتيجي في المؤسسات الحكومية السعودية، وركزت على كيفية تحقيق القادة الاستراتيجيين للتوازن بين الأهداف التنظيمية واحتياجات السوق المتغيرة. استخدمت الدراسة منهج البحث الكمي واعتمدت على استبيانات موجهة إلى 200 موظف في القطاع الحكومي. أظهرت النتائج أن القادة الذين يتمتعون برؤية استراتيجية واضحة وسلوكيات إدارية داعمة يساهمون بشكل كبير في تحقيق النجاح الاستراتيجي، مما يعزز من كفاءة وفاعلية الأداء التنظيمي</w:t>
      </w:r>
      <w:r w:rsidRPr="007E2150">
        <w:rPr>
          <w:rFonts w:ascii="Sakkal Majalla" w:hAnsi="Sakkal Majalla" w:cs="Sakkal Majalla"/>
          <w:sz w:val="32"/>
          <w:szCs w:val="32"/>
        </w:rPr>
        <w:t>.</w:t>
      </w:r>
    </w:p>
    <w:p w14:paraId="426117E9" w14:textId="77777777" w:rsidR="007E2150" w:rsidRPr="007E2150" w:rsidRDefault="007E2150" w:rsidP="007E2150">
      <w:pPr>
        <w:spacing w:line="360" w:lineRule="auto"/>
        <w:jc w:val="both"/>
        <w:rPr>
          <w:rFonts w:ascii="Sakkal Majalla" w:hAnsi="Sakkal Majalla" w:cs="Sakkal Majalla"/>
          <w:sz w:val="32"/>
          <w:szCs w:val="32"/>
        </w:rPr>
      </w:pPr>
      <w:r w:rsidRPr="007E2150">
        <w:rPr>
          <w:rFonts w:ascii="Sakkal Majalla" w:hAnsi="Sakkal Majalla" w:cs="Sakkal Majalla"/>
          <w:b/>
          <w:bCs/>
          <w:sz w:val="32"/>
          <w:szCs w:val="32"/>
          <w:rtl/>
        </w:rPr>
        <w:t xml:space="preserve">الدراسة </w:t>
      </w:r>
      <w:r w:rsidRPr="007E2150">
        <w:rPr>
          <w:rFonts w:ascii="Sakkal Majalla" w:hAnsi="Sakkal Majalla" w:cs="Sakkal Majalla" w:hint="cs"/>
          <w:b/>
          <w:bCs/>
          <w:sz w:val="32"/>
          <w:szCs w:val="32"/>
          <w:rtl/>
        </w:rPr>
        <w:t>الثالثة:</w:t>
      </w:r>
      <w:r w:rsidRPr="007E2150">
        <w:rPr>
          <w:rFonts w:ascii="Sakkal Majalla" w:hAnsi="Sakkal Majalla" w:cs="Sakkal Majalla"/>
          <w:b/>
          <w:bCs/>
          <w:sz w:val="32"/>
          <w:szCs w:val="32"/>
        </w:rPr>
        <w:t xml:space="preserve"> </w:t>
      </w:r>
      <w:r w:rsidRPr="007E2150">
        <w:rPr>
          <w:rFonts w:ascii="Sakkal Majalla" w:hAnsi="Sakkal Majalla" w:cs="Sakkal Majalla"/>
          <w:b/>
          <w:bCs/>
          <w:sz w:val="32"/>
          <w:szCs w:val="32"/>
          <w:rtl/>
        </w:rPr>
        <w:t>مراد (2022، ص. 33)،</w:t>
      </w:r>
      <w:r w:rsidRPr="007E2150">
        <w:rPr>
          <w:rFonts w:ascii="Sakkal Majalla" w:hAnsi="Sakkal Majalla" w:cs="Sakkal Majalla"/>
          <w:sz w:val="32"/>
          <w:szCs w:val="32"/>
          <w:rtl/>
        </w:rPr>
        <w:t xml:space="preserve"> هدفت هذه الدراسة إلى استكشاف دور الابتكار في تحقيق النجاح الاستراتيجي في المؤسسات الصغيرة والمتوسطة في الشرق الأوسط، حيث ركزت على أهمية الابتكار كأداة لتحسين القدرة التنافسية وتحقيق الأهداف الاستراتيجية. اعتمدت الدراسة على المنهج الوصفي التحليلي، واستندت إلى مسح ميداني شمل 150 مؤسسة في المنطقة. وتوصلت الدراسة إلى أن الابتكار في المنتجات والخدمات يعزز بشكل كبير فرص تحقيق النجاح الاستراتيجي، وأن المؤسسات التي تطبق الابتكار بفعالية تمتلك قدرة أكبر على التكيف مع التغيرات في بيئة العمل</w:t>
      </w:r>
      <w:r w:rsidRPr="007E2150">
        <w:rPr>
          <w:rFonts w:ascii="Sakkal Majalla" w:hAnsi="Sakkal Majalla" w:cs="Sakkal Majalla"/>
          <w:sz w:val="32"/>
          <w:szCs w:val="32"/>
        </w:rPr>
        <w:t>.</w:t>
      </w:r>
    </w:p>
    <w:p w14:paraId="21DF1B5D" w14:textId="77777777" w:rsidR="007E2150" w:rsidRPr="007E2150" w:rsidRDefault="007E2150" w:rsidP="007E2150">
      <w:pPr>
        <w:spacing w:line="360" w:lineRule="auto"/>
        <w:jc w:val="both"/>
        <w:rPr>
          <w:rFonts w:ascii="Sakkal Majalla" w:hAnsi="Sakkal Majalla" w:cs="Sakkal Majalla"/>
          <w:sz w:val="32"/>
          <w:szCs w:val="32"/>
          <w:rtl/>
        </w:rPr>
      </w:pPr>
      <w:r w:rsidRPr="007E2150">
        <w:rPr>
          <w:rFonts w:ascii="Sakkal Majalla" w:hAnsi="Sakkal Majalla" w:cs="Sakkal Majalla"/>
          <w:b/>
          <w:bCs/>
          <w:sz w:val="32"/>
          <w:szCs w:val="32"/>
          <w:rtl/>
        </w:rPr>
        <w:lastRenderedPageBreak/>
        <w:t xml:space="preserve">الدراسة </w:t>
      </w:r>
      <w:r w:rsidRPr="007E2150">
        <w:rPr>
          <w:rFonts w:ascii="Sakkal Majalla" w:hAnsi="Sakkal Majalla" w:cs="Sakkal Majalla" w:hint="cs"/>
          <w:b/>
          <w:bCs/>
          <w:sz w:val="32"/>
          <w:szCs w:val="32"/>
          <w:rtl/>
        </w:rPr>
        <w:t>الرابعة: العدوي</w:t>
      </w:r>
      <w:r w:rsidRPr="007E2150">
        <w:rPr>
          <w:rFonts w:ascii="Sakkal Majalla" w:hAnsi="Sakkal Majalla" w:cs="Sakkal Majalla"/>
          <w:b/>
          <w:bCs/>
          <w:sz w:val="32"/>
          <w:szCs w:val="32"/>
          <w:rtl/>
        </w:rPr>
        <w:t xml:space="preserve"> (2023، ص. 112)، </w:t>
      </w:r>
      <w:r w:rsidRPr="007E2150">
        <w:rPr>
          <w:rFonts w:ascii="Sakkal Majalla" w:hAnsi="Sakkal Majalla" w:cs="Sakkal Majalla"/>
          <w:sz w:val="32"/>
          <w:szCs w:val="32"/>
          <w:rtl/>
        </w:rPr>
        <w:t>هدفت الدراسة إلى دراسة تأثير نظم إدارة المعرفة على النجاح الاستراتيجي في قطاع التعليم العالي بدول الخليج. اعتمدت الدراسة على المنهج المختلط الذي يجمع بين التحليل الكمي والنوعي، وشملت عينة من 300 موظف وأكاديمي. وتوصلت النتائج إلى أن نظم إدارة المعرفة تساهم بشكل كبير في تعزيز الابتكار وتحسين مستوى اتخاذ القرار، مما يؤدي إلى تحقيق نجاح استراتيجي في المؤسسات التعليمية، خاصة عندما يتم دمج المعرفة مع التخطيط الاستراتيجي الفعّال</w:t>
      </w:r>
      <w:r w:rsidRPr="007E2150">
        <w:rPr>
          <w:rFonts w:ascii="Sakkal Majalla" w:hAnsi="Sakkal Majalla" w:cs="Sakkal Majalla"/>
          <w:sz w:val="32"/>
          <w:szCs w:val="32"/>
        </w:rPr>
        <w:t>.</w:t>
      </w:r>
    </w:p>
    <w:p w14:paraId="28430A38" w14:textId="77777777" w:rsidR="00FC29BC" w:rsidRDefault="00FC29BC" w:rsidP="00FC29BC">
      <w:pPr>
        <w:spacing w:line="360" w:lineRule="auto"/>
        <w:outlineLvl w:val="2"/>
        <w:rPr>
          <w:rFonts w:ascii="Sakkal Majalla" w:hAnsi="Sakkal Majalla" w:cs="Sakkal Majalla"/>
          <w:b/>
          <w:bCs/>
          <w:sz w:val="36"/>
          <w:szCs w:val="36"/>
          <w:rtl/>
        </w:rPr>
      </w:pPr>
      <w:bookmarkStart w:id="21" w:name="_Toc193492368"/>
      <w:bookmarkEnd w:id="19"/>
      <w:r w:rsidRPr="00FC29BC">
        <w:rPr>
          <w:rFonts w:ascii="Sakkal Majalla" w:hAnsi="Sakkal Majalla" w:cs="Sakkal Majalla"/>
          <w:b/>
          <w:bCs/>
          <w:sz w:val="36"/>
          <w:szCs w:val="36"/>
          <w:rtl/>
        </w:rPr>
        <w:t>1.1.2 التعقيب على الدراسات السابقة</w:t>
      </w:r>
      <w:bookmarkEnd w:id="21"/>
    </w:p>
    <w:p w14:paraId="2975EEA1" w14:textId="4A626833" w:rsidR="002C3703" w:rsidRPr="002C3703" w:rsidRDefault="004320F3" w:rsidP="006D57F9">
      <w:pPr>
        <w:spacing w:line="360" w:lineRule="auto"/>
        <w:jc w:val="both"/>
        <w:rPr>
          <w:rFonts w:ascii="Sakkal Majalla" w:hAnsi="Sakkal Majalla" w:cs="Sakkal Majalla"/>
          <w:sz w:val="32"/>
          <w:szCs w:val="32"/>
        </w:rPr>
      </w:pPr>
      <w:r w:rsidRPr="004320F3">
        <w:rPr>
          <w:rFonts w:ascii="Sakkal Majalla" w:hAnsi="Sakkal Majalla" w:cs="Sakkal Majalla"/>
          <w:sz w:val="32"/>
          <w:szCs w:val="32"/>
          <w:rtl/>
        </w:rPr>
        <w:t xml:space="preserve">بعد استعراض الدراسات السابقة المتعلقة بـ </w:t>
      </w:r>
      <w:r w:rsidRPr="004320F3">
        <w:rPr>
          <w:rFonts w:ascii="Sakkal Majalla" w:hAnsi="Sakkal Majalla" w:cs="Sakkal Majalla"/>
          <w:b/>
          <w:bCs/>
          <w:sz w:val="32"/>
          <w:szCs w:val="32"/>
          <w:rtl/>
        </w:rPr>
        <w:t>إدارة المخاطر</w:t>
      </w:r>
      <w:r w:rsidRPr="004320F3">
        <w:rPr>
          <w:rFonts w:ascii="Sakkal Majalla" w:hAnsi="Sakkal Majalla" w:cs="Sakkal Majalla"/>
          <w:sz w:val="32"/>
          <w:szCs w:val="32"/>
          <w:rtl/>
        </w:rPr>
        <w:t xml:space="preserve"> و </w:t>
      </w:r>
      <w:r w:rsidR="007E2150">
        <w:rPr>
          <w:rFonts w:ascii="Sakkal Majalla" w:hAnsi="Sakkal Majalla" w:cs="Sakkal Majalla" w:hint="cs"/>
          <w:b/>
          <w:bCs/>
          <w:sz w:val="32"/>
          <w:szCs w:val="32"/>
          <w:rtl/>
        </w:rPr>
        <w:t>النجاح الاستراتيجي</w:t>
      </w:r>
      <w:r w:rsidRPr="004320F3">
        <w:rPr>
          <w:rFonts w:ascii="Sakkal Majalla" w:hAnsi="Sakkal Majalla" w:cs="Sakkal Majalla"/>
          <w:sz w:val="32"/>
          <w:szCs w:val="32"/>
          <w:rtl/>
        </w:rPr>
        <w:t>، يمكن استخلاص عدة نقاط جوهرية تسهم في تكوين رؤية شاملة حول الموضوع، وذلك من خلال تحليل أوجه التشابه والاختلاف بين الدراسات، وتحديد الفجوات البحثية التي يمكن للدراسة الحالية أن تساهم في سدها</w:t>
      </w:r>
      <w:r w:rsidRPr="004320F3">
        <w:rPr>
          <w:rFonts w:ascii="Sakkal Majalla" w:hAnsi="Sakkal Majalla" w:cs="Sakkal Majalla"/>
          <w:sz w:val="32"/>
          <w:szCs w:val="32"/>
        </w:rPr>
        <w:t>.</w:t>
      </w:r>
      <w:r>
        <w:rPr>
          <w:rFonts w:ascii="Sakkal Majalla" w:hAnsi="Sakkal Majalla" w:cs="Sakkal Majalla" w:hint="cs"/>
          <w:sz w:val="32"/>
          <w:szCs w:val="32"/>
          <w:rtl/>
        </w:rPr>
        <w:t xml:space="preserve"> ونوضحها فيما يلي:-</w:t>
      </w:r>
    </w:p>
    <w:p w14:paraId="2C505A00" w14:textId="73EB7C1F" w:rsidR="002C3703" w:rsidRPr="002C3703" w:rsidRDefault="002C3703" w:rsidP="006D57F9">
      <w:pPr>
        <w:spacing w:line="360" w:lineRule="auto"/>
        <w:jc w:val="both"/>
        <w:rPr>
          <w:rFonts w:ascii="Sakkal Majalla" w:hAnsi="Sakkal Majalla" w:cs="Sakkal Majalla"/>
          <w:b/>
          <w:bCs/>
          <w:sz w:val="32"/>
          <w:szCs w:val="32"/>
        </w:rPr>
      </w:pPr>
      <w:r w:rsidRPr="002C3703">
        <w:rPr>
          <w:rFonts w:ascii="Sakkal Majalla" w:hAnsi="Sakkal Majalla" w:cs="Sakkal Majalla"/>
          <w:b/>
          <w:bCs/>
          <w:sz w:val="32"/>
          <w:szCs w:val="32"/>
          <w:rtl/>
        </w:rPr>
        <w:t>أولا: تحليل الدراسات التي تناولت إدارة المخاطر</w:t>
      </w:r>
    </w:p>
    <w:p w14:paraId="21997EBB" w14:textId="77777777" w:rsidR="002C3703" w:rsidRPr="002C3703" w:rsidRDefault="002C3703" w:rsidP="00F3301B">
      <w:pPr>
        <w:numPr>
          <w:ilvl w:val="0"/>
          <w:numId w:val="22"/>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التشابهات بين الدراسات</w:t>
      </w:r>
      <w:r w:rsidRPr="002C3703">
        <w:rPr>
          <w:rFonts w:ascii="Sakkal Majalla" w:hAnsi="Sakkal Majalla" w:cs="Sakkal Majalla"/>
          <w:b/>
          <w:bCs/>
          <w:sz w:val="32"/>
          <w:szCs w:val="32"/>
        </w:rPr>
        <w:t>:</w:t>
      </w:r>
    </w:p>
    <w:p w14:paraId="189F7F69" w14:textId="77777777" w:rsidR="002C3703" w:rsidRPr="006D57F9" w:rsidRDefault="002C3703" w:rsidP="00F3301B">
      <w:pPr>
        <w:numPr>
          <w:ilvl w:val="1"/>
          <w:numId w:val="22"/>
        </w:numPr>
        <w:tabs>
          <w:tab w:val="clear" w:pos="1440"/>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ركزت </w:t>
      </w:r>
      <w:r w:rsidRPr="006D57F9">
        <w:rPr>
          <w:rFonts w:ascii="Sakkal Majalla" w:hAnsi="Sakkal Majalla" w:cs="Sakkal Majalla"/>
          <w:sz w:val="32"/>
          <w:szCs w:val="32"/>
          <w:rtl/>
        </w:rPr>
        <w:t xml:space="preserve">معظم الدراسات على أهمية إدارة المخاطر في تحسين الأداء المؤسسي وضمان استدامة الأعمال، سواء في قطاع التأمين (دليلة وإيمان، 2020؛ منبه </w:t>
      </w:r>
      <w:proofErr w:type="spellStart"/>
      <w:r w:rsidRPr="006D57F9">
        <w:rPr>
          <w:rFonts w:ascii="Sakkal Majalla" w:hAnsi="Sakkal Majalla" w:cs="Sakkal Majalla"/>
          <w:sz w:val="32"/>
          <w:szCs w:val="32"/>
          <w:rtl/>
        </w:rPr>
        <w:t>والكواحلة</w:t>
      </w:r>
      <w:proofErr w:type="spellEnd"/>
      <w:r w:rsidRPr="006D57F9">
        <w:rPr>
          <w:rFonts w:ascii="Sakkal Majalla" w:hAnsi="Sakkal Majalla" w:cs="Sakkal Majalla"/>
          <w:sz w:val="32"/>
          <w:szCs w:val="32"/>
          <w:rtl/>
        </w:rPr>
        <w:t>، 2022) أو في قطاعات أخرى مثل المياه (خان ومجلد، 2023) أو التكنولوجيا</w:t>
      </w:r>
      <w:r w:rsidRPr="006D57F9">
        <w:rPr>
          <w:rFonts w:ascii="Sakkal Majalla" w:hAnsi="Sakkal Majalla" w:cs="Sakkal Majalla"/>
          <w:sz w:val="32"/>
          <w:szCs w:val="32"/>
        </w:rPr>
        <w:t xml:space="preserve"> (Barraza et al., 2023).</w:t>
      </w:r>
    </w:p>
    <w:p w14:paraId="39E7B0D1" w14:textId="70E35A7F" w:rsidR="002C3703" w:rsidRPr="006D57F9" w:rsidRDefault="002C3703" w:rsidP="00F3301B">
      <w:pPr>
        <w:numPr>
          <w:ilvl w:val="1"/>
          <w:numId w:val="22"/>
        </w:numPr>
        <w:tabs>
          <w:tab w:val="clear" w:pos="1440"/>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lastRenderedPageBreak/>
        <w:t>أكدت جميع الدراسات على أن إدارة المخاطر عملية مستمرة ومتطورة تتطلب تقييما دوريا واتخاذ تدابير استباقية لمواجهة التحديات المحتملة (دليلة وإيمان، 2020؛ درويش، 2024</w:t>
      </w:r>
      <w:r w:rsidR="006D57F9" w:rsidRPr="006D57F9">
        <w:rPr>
          <w:rFonts w:ascii="Sakkal Majalla" w:hAnsi="Sakkal Majalla" w:cs="Sakkal Majalla" w:hint="cs"/>
          <w:sz w:val="32"/>
          <w:szCs w:val="32"/>
          <w:rtl/>
        </w:rPr>
        <w:t>).</w:t>
      </w:r>
    </w:p>
    <w:p w14:paraId="08771B52" w14:textId="6A0D6CFF" w:rsidR="002C3703" w:rsidRPr="006D57F9" w:rsidRDefault="002C3703" w:rsidP="00F3301B">
      <w:pPr>
        <w:numPr>
          <w:ilvl w:val="1"/>
          <w:numId w:val="22"/>
        </w:numPr>
        <w:tabs>
          <w:tab w:val="clear" w:pos="1440"/>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t>توصلت الدراسات إلى أن تبني استراتيجيات فعالة لإدارة المخاطر يساهم في تحسين القدرة التنافسية للمؤسسات ورفع جودة الخدمات (دليلة وإيمان، 2020؛ خان ومجلد، 2023</w:t>
      </w:r>
      <w:r w:rsidR="006D57F9" w:rsidRPr="006D57F9">
        <w:rPr>
          <w:rFonts w:ascii="Sakkal Majalla" w:hAnsi="Sakkal Majalla" w:cs="Sakkal Majalla" w:hint="cs"/>
          <w:sz w:val="32"/>
          <w:szCs w:val="32"/>
          <w:rtl/>
        </w:rPr>
        <w:t>).</w:t>
      </w:r>
    </w:p>
    <w:p w14:paraId="5C5FC0A6" w14:textId="53E423E3" w:rsidR="002C3703" w:rsidRPr="006D57F9" w:rsidRDefault="002C3703" w:rsidP="00F3301B">
      <w:pPr>
        <w:numPr>
          <w:ilvl w:val="1"/>
          <w:numId w:val="22"/>
        </w:numPr>
        <w:tabs>
          <w:tab w:val="clear" w:pos="1440"/>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t>اعتمدت غالبية الدراسات على المنهج الوصفي التحليلي وأدوات البحث الميداني مثل الاستبيانات وتحليل المؤشرات التقييمية (دليلة وإيمان، 2020؛ خان ومجلد، 2023؛ درويش، 2024</w:t>
      </w:r>
      <w:r w:rsidR="006D57F9" w:rsidRPr="006D57F9">
        <w:rPr>
          <w:rFonts w:ascii="Sakkal Majalla" w:hAnsi="Sakkal Majalla" w:cs="Sakkal Majalla" w:hint="cs"/>
          <w:sz w:val="32"/>
          <w:szCs w:val="32"/>
          <w:rtl/>
        </w:rPr>
        <w:t>).</w:t>
      </w:r>
    </w:p>
    <w:p w14:paraId="606E926B" w14:textId="77777777" w:rsidR="002C3703" w:rsidRPr="002C3703" w:rsidRDefault="002C3703" w:rsidP="00F3301B">
      <w:pPr>
        <w:numPr>
          <w:ilvl w:val="0"/>
          <w:numId w:val="22"/>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الاختلافات بين الدراسات</w:t>
      </w:r>
      <w:r w:rsidRPr="002C3703">
        <w:rPr>
          <w:rFonts w:ascii="Sakkal Majalla" w:hAnsi="Sakkal Majalla" w:cs="Sakkal Majalla"/>
          <w:b/>
          <w:bCs/>
          <w:sz w:val="32"/>
          <w:szCs w:val="32"/>
        </w:rPr>
        <w:t>:</w:t>
      </w:r>
    </w:p>
    <w:p w14:paraId="0CF40537" w14:textId="77777777" w:rsidR="002C3703" w:rsidRPr="006D57F9" w:rsidRDefault="002C3703" w:rsidP="00F3301B">
      <w:pPr>
        <w:numPr>
          <w:ilvl w:val="1"/>
          <w:numId w:val="22"/>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بعض </w:t>
      </w:r>
      <w:r w:rsidRPr="006D57F9">
        <w:rPr>
          <w:rFonts w:ascii="Sakkal Majalla" w:hAnsi="Sakkal Majalla" w:cs="Sakkal Majalla"/>
          <w:sz w:val="32"/>
          <w:szCs w:val="32"/>
          <w:rtl/>
        </w:rPr>
        <w:t>الدراسات ركزت على الأبعاد الثقافية والاجتماعية لإدارة المخاطر، كما في دراسة (سعودي، 2020)، التي ناقشت العلاقة بين إدارة المخاطر وثقافة الأزمات لدى الشباب، بينما ركزت دراسات أخرى على الجوانب المؤسسية والتقنية مثل</w:t>
      </w:r>
      <w:r w:rsidRPr="006D57F9">
        <w:rPr>
          <w:rFonts w:ascii="Sakkal Majalla" w:hAnsi="Sakkal Majalla" w:cs="Sakkal Majalla"/>
          <w:sz w:val="32"/>
          <w:szCs w:val="32"/>
        </w:rPr>
        <w:t xml:space="preserve"> (Barraza et al., 2023)</w:t>
      </w:r>
      <w:r w:rsidRPr="006D57F9">
        <w:rPr>
          <w:rFonts w:ascii="Sakkal Majalla" w:hAnsi="Sakkal Majalla" w:cs="Sakkal Majalla"/>
          <w:sz w:val="32"/>
          <w:szCs w:val="32"/>
          <w:rtl/>
        </w:rPr>
        <w:t xml:space="preserve">، التي قارنت بين الأطر المختلفة لإدارة </w:t>
      </w:r>
      <w:proofErr w:type="gramStart"/>
      <w:r w:rsidRPr="006D57F9">
        <w:rPr>
          <w:rFonts w:ascii="Sakkal Majalla" w:hAnsi="Sakkal Majalla" w:cs="Sakkal Majalla"/>
          <w:sz w:val="32"/>
          <w:szCs w:val="32"/>
          <w:rtl/>
        </w:rPr>
        <w:t>مخاطر</w:t>
      </w:r>
      <w:proofErr w:type="gramEnd"/>
      <w:r w:rsidRPr="006D57F9">
        <w:rPr>
          <w:rFonts w:ascii="Sakkal Majalla" w:hAnsi="Sakkal Majalla" w:cs="Sakkal Majalla"/>
          <w:sz w:val="32"/>
          <w:szCs w:val="32"/>
          <w:rtl/>
        </w:rPr>
        <w:t xml:space="preserve"> الأمن السيبراني</w:t>
      </w:r>
      <w:r w:rsidRPr="006D57F9">
        <w:rPr>
          <w:rFonts w:ascii="Sakkal Majalla" w:hAnsi="Sakkal Majalla" w:cs="Sakkal Majalla"/>
          <w:sz w:val="32"/>
          <w:szCs w:val="32"/>
        </w:rPr>
        <w:t>.</w:t>
      </w:r>
    </w:p>
    <w:p w14:paraId="0878C981" w14:textId="3C59AAA6" w:rsidR="002C3703" w:rsidRPr="006D57F9" w:rsidRDefault="002C3703" w:rsidP="00F3301B">
      <w:pPr>
        <w:numPr>
          <w:ilvl w:val="1"/>
          <w:numId w:val="22"/>
        </w:numPr>
        <w:tabs>
          <w:tab w:val="clear" w:pos="1440"/>
          <w:tab w:val="num" w:pos="1319"/>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t xml:space="preserve">تنوعت الموضوعات التي تناولتها الدراسات، حيث ركزت بعض الدراسات على إدارة المخاطر في القطاع التأميني </w:t>
      </w:r>
      <w:r w:rsidR="006D57F9" w:rsidRPr="006D57F9">
        <w:rPr>
          <w:rFonts w:ascii="Sakkal Majalla" w:hAnsi="Sakkal Majalla" w:cs="Sakkal Majalla" w:hint="cs"/>
          <w:sz w:val="32"/>
          <w:szCs w:val="32"/>
          <w:rtl/>
        </w:rPr>
        <w:t>(</w:t>
      </w:r>
      <w:r w:rsidRPr="006D57F9">
        <w:rPr>
          <w:rFonts w:ascii="Sakkal Majalla" w:hAnsi="Sakkal Majalla" w:cs="Sakkal Majalla"/>
          <w:sz w:val="32"/>
          <w:szCs w:val="32"/>
          <w:rtl/>
        </w:rPr>
        <w:t xml:space="preserve">دليلة وإيمان، 2020؛ منبه </w:t>
      </w:r>
      <w:proofErr w:type="spellStart"/>
      <w:r w:rsidRPr="006D57F9">
        <w:rPr>
          <w:rFonts w:ascii="Sakkal Majalla" w:hAnsi="Sakkal Majalla" w:cs="Sakkal Majalla"/>
          <w:sz w:val="32"/>
          <w:szCs w:val="32"/>
          <w:rtl/>
        </w:rPr>
        <w:t>والكواحلة</w:t>
      </w:r>
      <w:proofErr w:type="spellEnd"/>
      <w:r w:rsidRPr="006D57F9">
        <w:rPr>
          <w:rFonts w:ascii="Sakkal Majalla" w:hAnsi="Sakkal Majalla" w:cs="Sakkal Majalla"/>
          <w:sz w:val="32"/>
          <w:szCs w:val="32"/>
          <w:rtl/>
        </w:rPr>
        <w:t xml:space="preserve">، 2022)، بينما تناولت أخرى دور حوكمة الشركات </w:t>
      </w:r>
      <w:r w:rsidR="006D57F9" w:rsidRPr="006D57F9">
        <w:rPr>
          <w:rFonts w:ascii="Sakkal Majalla" w:hAnsi="Sakkal Majalla" w:cs="Sakkal Majalla" w:hint="cs"/>
          <w:sz w:val="32"/>
          <w:szCs w:val="32"/>
          <w:rtl/>
        </w:rPr>
        <w:t>(</w:t>
      </w:r>
      <w:r w:rsidRPr="006D57F9">
        <w:rPr>
          <w:rFonts w:ascii="Sakkal Majalla" w:hAnsi="Sakkal Majalla" w:cs="Sakkal Majalla"/>
          <w:sz w:val="32"/>
          <w:szCs w:val="32"/>
          <w:rtl/>
        </w:rPr>
        <w:t xml:space="preserve">خان ومجلد، 2023) أو المراجعة الداخلية </w:t>
      </w:r>
      <w:r w:rsidR="006D57F9" w:rsidRPr="006D57F9">
        <w:rPr>
          <w:rFonts w:ascii="Sakkal Majalla" w:hAnsi="Sakkal Majalla" w:cs="Sakkal Majalla" w:hint="cs"/>
          <w:sz w:val="32"/>
          <w:szCs w:val="32"/>
          <w:rtl/>
        </w:rPr>
        <w:t>(</w:t>
      </w:r>
      <w:r w:rsidRPr="006D57F9">
        <w:rPr>
          <w:rFonts w:ascii="Sakkal Majalla" w:hAnsi="Sakkal Majalla" w:cs="Sakkal Majalla"/>
          <w:sz w:val="32"/>
          <w:szCs w:val="32"/>
          <w:rtl/>
        </w:rPr>
        <w:t>درويش، 2024) في تعزيز إدارة المخاطر</w:t>
      </w:r>
      <w:r w:rsidRPr="006D57F9">
        <w:rPr>
          <w:rFonts w:ascii="Sakkal Majalla" w:hAnsi="Sakkal Majalla" w:cs="Sakkal Majalla"/>
          <w:sz w:val="32"/>
          <w:szCs w:val="32"/>
        </w:rPr>
        <w:t>.</w:t>
      </w:r>
    </w:p>
    <w:p w14:paraId="1CD70806" w14:textId="6B56CC75" w:rsidR="002C3703" w:rsidRPr="006D57F9" w:rsidRDefault="002C3703" w:rsidP="00F3301B">
      <w:pPr>
        <w:numPr>
          <w:ilvl w:val="1"/>
          <w:numId w:val="22"/>
        </w:numPr>
        <w:tabs>
          <w:tab w:val="clear" w:pos="1440"/>
          <w:tab w:val="num" w:pos="1319"/>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lastRenderedPageBreak/>
        <w:t xml:space="preserve">بينما ناقشت بعض الدراسات إدارة المخاطر كوظيفة مستقلة </w:t>
      </w:r>
      <w:r w:rsidR="006D57F9" w:rsidRPr="006D57F9">
        <w:rPr>
          <w:rFonts w:ascii="Sakkal Majalla" w:hAnsi="Sakkal Majalla" w:cs="Sakkal Majalla" w:hint="cs"/>
          <w:sz w:val="32"/>
          <w:szCs w:val="32"/>
          <w:rtl/>
        </w:rPr>
        <w:t>(</w:t>
      </w:r>
      <w:r w:rsidRPr="006D57F9">
        <w:rPr>
          <w:rFonts w:ascii="Sakkal Majalla" w:hAnsi="Sakkal Majalla" w:cs="Sakkal Majalla"/>
          <w:sz w:val="32"/>
          <w:szCs w:val="32"/>
          <w:rtl/>
        </w:rPr>
        <w:t>دليلة وإيمان، 2020)، ربطت دراسات أخرى إدارة المخاطر بوظائف أخرى مثل الحوكمة (خان ومجلد، 2023) والمراجعة الداخلية (درويش، 2024</w:t>
      </w:r>
      <w:r w:rsidR="006D57F9" w:rsidRPr="006D57F9">
        <w:rPr>
          <w:rFonts w:ascii="Sakkal Majalla" w:hAnsi="Sakkal Majalla" w:cs="Sakkal Majalla" w:hint="cs"/>
          <w:sz w:val="32"/>
          <w:szCs w:val="32"/>
          <w:rtl/>
        </w:rPr>
        <w:t>).</w:t>
      </w:r>
    </w:p>
    <w:p w14:paraId="005B7D77" w14:textId="77777777" w:rsidR="002C3703" w:rsidRPr="002C3703" w:rsidRDefault="002C3703" w:rsidP="00F3301B">
      <w:pPr>
        <w:numPr>
          <w:ilvl w:val="0"/>
          <w:numId w:val="22"/>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الفجوات البحثية</w:t>
      </w:r>
      <w:r w:rsidRPr="002C3703">
        <w:rPr>
          <w:rFonts w:ascii="Sakkal Majalla" w:hAnsi="Sakkal Majalla" w:cs="Sakkal Majalla"/>
          <w:b/>
          <w:bCs/>
          <w:sz w:val="32"/>
          <w:szCs w:val="32"/>
        </w:rPr>
        <w:t>:</w:t>
      </w:r>
    </w:p>
    <w:p w14:paraId="50E8E2F2" w14:textId="77777777" w:rsidR="002C3703" w:rsidRPr="002C3703" w:rsidRDefault="002C3703" w:rsidP="00F3301B">
      <w:pPr>
        <w:numPr>
          <w:ilvl w:val="1"/>
          <w:numId w:val="22"/>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على الرغم من كثرة الدراسات حول إدارة المخاطر، فإن القليل منها ركز على قطاع </w:t>
      </w:r>
      <w:r w:rsidRPr="002C3703">
        <w:rPr>
          <w:rFonts w:ascii="Sakkal Majalla" w:hAnsi="Sakkal Majalla" w:cs="Sakkal Majalla"/>
          <w:b/>
          <w:bCs/>
          <w:sz w:val="32"/>
          <w:szCs w:val="32"/>
          <w:rtl/>
        </w:rPr>
        <w:t>الاتصالات</w:t>
      </w:r>
      <w:r w:rsidRPr="002C3703">
        <w:rPr>
          <w:rFonts w:ascii="Sakkal Majalla" w:hAnsi="Sakkal Majalla" w:cs="Sakkal Majalla"/>
          <w:sz w:val="32"/>
          <w:szCs w:val="32"/>
          <w:rtl/>
        </w:rPr>
        <w:t>، وهو ما يجعل الدراسة الحالية ضرورية لسد هذه الفجوة</w:t>
      </w:r>
      <w:r w:rsidRPr="002C3703">
        <w:rPr>
          <w:rFonts w:ascii="Sakkal Majalla" w:hAnsi="Sakkal Majalla" w:cs="Sakkal Majalla"/>
          <w:sz w:val="32"/>
          <w:szCs w:val="32"/>
        </w:rPr>
        <w:t>.</w:t>
      </w:r>
    </w:p>
    <w:p w14:paraId="115737E8" w14:textId="77777777" w:rsidR="002C3703" w:rsidRPr="002C3703" w:rsidRDefault="002C3703" w:rsidP="00F3301B">
      <w:pPr>
        <w:numPr>
          <w:ilvl w:val="1"/>
          <w:numId w:val="22"/>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لم تتناول الدراسات السابقة </w:t>
      </w:r>
      <w:r w:rsidRPr="002C3703">
        <w:rPr>
          <w:rFonts w:ascii="Sakkal Majalla" w:hAnsi="Sakkal Majalla" w:cs="Sakkal Majalla"/>
          <w:b/>
          <w:bCs/>
          <w:sz w:val="32"/>
          <w:szCs w:val="32"/>
          <w:rtl/>
        </w:rPr>
        <w:t>العلاقة المباشرة بين إدارة المخاطر والنجاح الاستراتيجي</w:t>
      </w:r>
      <w:r w:rsidRPr="002C3703">
        <w:rPr>
          <w:rFonts w:ascii="Sakkal Majalla" w:hAnsi="Sakkal Majalla" w:cs="Sakkal Majalla"/>
          <w:sz w:val="32"/>
          <w:szCs w:val="32"/>
          <w:rtl/>
        </w:rPr>
        <w:t xml:space="preserve"> بشكل شامل، وهو ما تسعى الدراسة الحالية إلى معالجته</w:t>
      </w:r>
      <w:r w:rsidRPr="002C3703">
        <w:rPr>
          <w:rFonts w:ascii="Sakkal Majalla" w:hAnsi="Sakkal Majalla" w:cs="Sakkal Majalla"/>
          <w:sz w:val="32"/>
          <w:szCs w:val="32"/>
        </w:rPr>
        <w:t>.</w:t>
      </w:r>
    </w:p>
    <w:p w14:paraId="0BEB25C9" w14:textId="034AAA3C" w:rsidR="002C3703" w:rsidRPr="006D57F9" w:rsidRDefault="002C3703" w:rsidP="00F3301B">
      <w:pPr>
        <w:numPr>
          <w:ilvl w:val="1"/>
          <w:numId w:val="22"/>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بعض الدراسات ركزت على إدارة المخاطر من زاوية </w:t>
      </w:r>
      <w:r w:rsidRPr="002C3703">
        <w:rPr>
          <w:rFonts w:ascii="Sakkal Majalla" w:hAnsi="Sakkal Majalla" w:cs="Sakkal Majalla"/>
          <w:b/>
          <w:bCs/>
          <w:sz w:val="32"/>
          <w:szCs w:val="32"/>
          <w:rtl/>
        </w:rPr>
        <w:t>التأمين والأمن السيبراني</w:t>
      </w:r>
      <w:r w:rsidRPr="002C3703">
        <w:rPr>
          <w:rFonts w:ascii="Sakkal Majalla" w:hAnsi="Sakkal Majalla" w:cs="Sakkal Majalla"/>
          <w:sz w:val="32"/>
          <w:szCs w:val="32"/>
          <w:rtl/>
        </w:rPr>
        <w:t xml:space="preserve">، لكن هناك نقص في الدراسات التي تبحث تأثير إدارة المخاطر على </w:t>
      </w:r>
      <w:r w:rsidRPr="002C3703">
        <w:rPr>
          <w:rFonts w:ascii="Sakkal Majalla" w:hAnsi="Sakkal Majalla" w:cs="Sakkal Majalla"/>
          <w:b/>
          <w:bCs/>
          <w:sz w:val="32"/>
          <w:szCs w:val="32"/>
          <w:rtl/>
        </w:rPr>
        <w:t>تحقيق الأهداف الاستراتيجية</w:t>
      </w:r>
      <w:r w:rsidRPr="002C3703">
        <w:rPr>
          <w:rFonts w:ascii="Sakkal Majalla" w:hAnsi="Sakkal Majalla" w:cs="Sakkal Majalla"/>
          <w:sz w:val="32"/>
          <w:szCs w:val="32"/>
          <w:rtl/>
        </w:rPr>
        <w:t xml:space="preserve"> للشركات، وهو ما تسعى الدراسة الحالية إلى تناوله</w:t>
      </w:r>
      <w:r w:rsidRPr="002C3703">
        <w:rPr>
          <w:rFonts w:ascii="Sakkal Majalla" w:hAnsi="Sakkal Majalla" w:cs="Sakkal Majalla"/>
          <w:sz w:val="32"/>
          <w:szCs w:val="32"/>
        </w:rPr>
        <w:t>.</w:t>
      </w:r>
    </w:p>
    <w:p w14:paraId="57154FEF" w14:textId="5D13A5E2" w:rsidR="002C3703" w:rsidRPr="002C3703" w:rsidRDefault="002C3703" w:rsidP="006D57F9">
      <w:pPr>
        <w:spacing w:line="360" w:lineRule="auto"/>
        <w:jc w:val="both"/>
        <w:rPr>
          <w:rFonts w:ascii="Sakkal Majalla" w:hAnsi="Sakkal Majalla" w:cs="Sakkal Majalla"/>
          <w:b/>
          <w:bCs/>
          <w:sz w:val="32"/>
          <w:szCs w:val="32"/>
        </w:rPr>
      </w:pPr>
      <w:r w:rsidRPr="002C3703">
        <w:rPr>
          <w:rFonts w:ascii="Sakkal Majalla" w:hAnsi="Sakkal Majalla" w:cs="Sakkal Majalla"/>
          <w:b/>
          <w:bCs/>
          <w:sz w:val="32"/>
          <w:szCs w:val="32"/>
          <w:rtl/>
        </w:rPr>
        <w:t>ثانيا: تحليل الدراسات التي تناولت النجاح الاستراتيجي</w:t>
      </w:r>
    </w:p>
    <w:p w14:paraId="67A85B57" w14:textId="77777777" w:rsidR="002C3703" w:rsidRPr="002C3703" w:rsidRDefault="002C3703" w:rsidP="00F3301B">
      <w:pPr>
        <w:numPr>
          <w:ilvl w:val="0"/>
          <w:numId w:val="23"/>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التشابهات بين الدراسات</w:t>
      </w:r>
      <w:r w:rsidRPr="002C3703">
        <w:rPr>
          <w:rFonts w:ascii="Sakkal Majalla" w:hAnsi="Sakkal Majalla" w:cs="Sakkal Majalla"/>
          <w:b/>
          <w:bCs/>
          <w:sz w:val="32"/>
          <w:szCs w:val="32"/>
        </w:rPr>
        <w:t>:</w:t>
      </w:r>
    </w:p>
    <w:p w14:paraId="40C4F870" w14:textId="37C73A6E" w:rsidR="002C3703" w:rsidRPr="006D57F9"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أكدت جميع الدراسات على </w:t>
      </w:r>
      <w:r w:rsidRPr="006D57F9">
        <w:rPr>
          <w:rFonts w:ascii="Sakkal Majalla" w:hAnsi="Sakkal Majalla" w:cs="Sakkal Majalla"/>
          <w:sz w:val="32"/>
          <w:szCs w:val="32"/>
          <w:rtl/>
        </w:rPr>
        <w:t>أن تحقيق النجاح الاستراتيجي يتطلب تبني استراتيجيات فعالة مثل التسويق (حسين، 2020)، القيادة الاستراتيجية (الشافعي، 2021)، والابتكار (مراد، 2022</w:t>
      </w:r>
      <w:r w:rsidR="006D57F9" w:rsidRPr="006D57F9">
        <w:rPr>
          <w:rFonts w:ascii="Sakkal Majalla" w:hAnsi="Sakkal Majalla" w:cs="Sakkal Majalla" w:hint="cs"/>
          <w:sz w:val="32"/>
          <w:szCs w:val="32"/>
          <w:rtl/>
        </w:rPr>
        <w:t>).</w:t>
      </w:r>
    </w:p>
    <w:p w14:paraId="5F7BC6BD" w14:textId="77777777" w:rsidR="002C3703" w:rsidRPr="006D57F9"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t>معظم الدراسات أوضحت أن التخطيط الاستراتيجي والاستفادة من الموارد التنظيمية والتقنية عوامل أساسية في تحقيق النجاح الاستراتيجي</w:t>
      </w:r>
      <w:r w:rsidRPr="006D57F9">
        <w:rPr>
          <w:rFonts w:ascii="Sakkal Majalla" w:hAnsi="Sakkal Majalla" w:cs="Sakkal Majalla"/>
          <w:sz w:val="32"/>
          <w:szCs w:val="32"/>
        </w:rPr>
        <w:t>.</w:t>
      </w:r>
    </w:p>
    <w:p w14:paraId="2A8429A3" w14:textId="1BBBE9C6" w:rsidR="002C3703" w:rsidRPr="002C3703"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lastRenderedPageBreak/>
        <w:t>استخدمت جميع الدراسات منهجا كميا يعتمد</w:t>
      </w:r>
      <w:r w:rsidRPr="002C3703">
        <w:rPr>
          <w:rFonts w:ascii="Sakkal Majalla" w:hAnsi="Sakkal Majalla" w:cs="Sakkal Majalla"/>
          <w:sz w:val="32"/>
          <w:szCs w:val="32"/>
          <w:rtl/>
        </w:rPr>
        <w:t xml:space="preserve"> على </w:t>
      </w:r>
      <w:r w:rsidRPr="002C3703">
        <w:rPr>
          <w:rFonts w:ascii="Sakkal Majalla" w:hAnsi="Sakkal Majalla" w:cs="Sakkal Majalla"/>
          <w:b/>
          <w:bCs/>
          <w:sz w:val="32"/>
          <w:szCs w:val="32"/>
          <w:rtl/>
        </w:rPr>
        <w:t>المسح الميداني</w:t>
      </w:r>
      <w:r w:rsidRPr="002C3703">
        <w:rPr>
          <w:rFonts w:ascii="Sakkal Majalla" w:hAnsi="Sakkal Majalla" w:cs="Sakkal Majalla"/>
          <w:sz w:val="32"/>
          <w:szCs w:val="32"/>
          <w:rtl/>
        </w:rPr>
        <w:t xml:space="preserve"> والاستبيانات، مما يعكس اهتمام الباحثين بالتحليل الرقمي والقياس الكمي لمستوى النجاح الاستراتيجي</w:t>
      </w:r>
      <w:r w:rsidRPr="002C3703">
        <w:rPr>
          <w:rFonts w:ascii="Sakkal Majalla" w:hAnsi="Sakkal Majalla" w:cs="Sakkal Majalla"/>
          <w:sz w:val="32"/>
          <w:szCs w:val="32"/>
        </w:rPr>
        <w:t>.</w:t>
      </w:r>
    </w:p>
    <w:p w14:paraId="2B3E180D" w14:textId="77777777" w:rsidR="002C3703" w:rsidRPr="002C3703" w:rsidRDefault="002C3703" w:rsidP="00F3301B">
      <w:pPr>
        <w:numPr>
          <w:ilvl w:val="0"/>
          <w:numId w:val="23"/>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الاختلافات بين الدراسات</w:t>
      </w:r>
      <w:r w:rsidRPr="002C3703">
        <w:rPr>
          <w:rFonts w:ascii="Sakkal Majalla" w:hAnsi="Sakkal Majalla" w:cs="Sakkal Majalla"/>
          <w:b/>
          <w:bCs/>
          <w:sz w:val="32"/>
          <w:szCs w:val="32"/>
        </w:rPr>
        <w:t>:</w:t>
      </w:r>
    </w:p>
    <w:p w14:paraId="082D694B" w14:textId="66725B2D" w:rsidR="002C3703" w:rsidRPr="006D57F9"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بعض الدراسات </w:t>
      </w:r>
      <w:r w:rsidRPr="006D57F9">
        <w:rPr>
          <w:rFonts w:ascii="Sakkal Majalla" w:hAnsi="Sakkal Majalla" w:cs="Sakkal Majalla"/>
          <w:sz w:val="32"/>
          <w:szCs w:val="32"/>
          <w:rtl/>
        </w:rPr>
        <w:t>ركزت على الشركات الناشئة مثل دراسة (حسين، 2020)، في حين أن دراسات أخرى تناولت المؤسسات الحكومية مثل دراسة (الشافعي، 2021</w:t>
      </w:r>
      <w:r w:rsidR="006D57F9" w:rsidRPr="006D57F9">
        <w:rPr>
          <w:rFonts w:ascii="Sakkal Majalla" w:hAnsi="Sakkal Majalla" w:cs="Sakkal Majalla" w:hint="cs"/>
          <w:sz w:val="32"/>
          <w:szCs w:val="32"/>
          <w:rtl/>
        </w:rPr>
        <w:t>).</w:t>
      </w:r>
    </w:p>
    <w:p w14:paraId="512D090F" w14:textId="00D86B65" w:rsidR="002C3703" w:rsidRPr="006D57F9"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6D57F9">
        <w:rPr>
          <w:rFonts w:ascii="Sakkal Majalla" w:hAnsi="Sakkal Majalla" w:cs="Sakkal Majalla"/>
          <w:sz w:val="32"/>
          <w:szCs w:val="32"/>
          <w:rtl/>
        </w:rPr>
        <w:t xml:space="preserve">هناك دراسات ركزت على العوامل التنظيمية والإدارية مثل القيادة والإدارة (الشافعي، 2021؛ العدوي، 2023)، بينما ركزت دراسات أخرى على العوامل التقنية والابتكار </w:t>
      </w:r>
      <w:r w:rsidRPr="006D57F9">
        <w:rPr>
          <w:rFonts w:ascii="Sakkal Majalla" w:hAnsi="Sakkal Majalla" w:cs="Sakkal Majalla"/>
          <w:sz w:val="32"/>
          <w:szCs w:val="32"/>
        </w:rPr>
        <w:t>(</w:t>
      </w:r>
      <w:r w:rsidRPr="006D57F9">
        <w:rPr>
          <w:rFonts w:ascii="Sakkal Majalla" w:hAnsi="Sakkal Majalla" w:cs="Sakkal Majalla"/>
          <w:sz w:val="32"/>
          <w:szCs w:val="32"/>
          <w:rtl/>
        </w:rPr>
        <w:t>مراد، 2022</w:t>
      </w:r>
      <w:r w:rsidR="006D57F9" w:rsidRPr="006D57F9">
        <w:rPr>
          <w:rFonts w:ascii="Sakkal Majalla" w:hAnsi="Sakkal Majalla" w:cs="Sakkal Majalla" w:hint="cs"/>
          <w:sz w:val="32"/>
          <w:szCs w:val="32"/>
          <w:rtl/>
        </w:rPr>
        <w:t>).</w:t>
      </w:r>
    </w:p>
    <w:p w14:paraId="47C161BC" w14:textId="02F0BDBF" w:rsidR="002C3703" w:rsidRPr="002C3703"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بعض الدراسات ن</w:t>
      </w:r>
      <w:r w:rsidRPr="006D57F9">
        <w:rPr>
          <w:rFonts w:ascii="Sakkal Majalla" w:hAnsi="Sakkal Majalla" w:cs="Sakkal Majalla"/>
          <w:sz w:val="32"/>
          <w:szCs w:val="32"/>
          <w:rtl/>
        </w:rPr>
        <w:t xml:space="preserve">اقشت إدارة المعرفة </w:t>
      </w:r>
      <w:r w:rsidR="006D57F9" w:rsidRPr="006D57F9">
        <w:rPr>
          <w:rFonts w:ascii="Sakkal Majalla" w:hAnsi="Sakkal Majalla" w:cs="Sakkal Majalla" w:hint="cs"/>
          <w:sz w:val="32"/>
          <w:szCs w:val="32"/>
          <w:rtl/>
        </w:rPr>
        <w:t>(</w:t>
      </w:r>
      <w:r w:rsidRPr="006D57F9">
        <w:rPr>
          <w:rFonts w:ascii="Sakkal Majalla" w:hAnsi="Sakkal Majalla" w:cs="Sakkal Majalla"/>
          <w:sz w:val="32"/>
          <w:szCs w:val="32"/>
          <w:rtl/>
        </w:rPr>
        <w:t xml:space="preserve">العدوي، 2023) كأحد محركات النجاح الاستراتيجي، في حين أن دراسات أخرى ركزت على استراتيجيات التسويق </w:t>
      </w:r>
      <w:r w:rsidR="006D57F9" w:rsidRPr="006D57F9">
        <w:rPr>
          <w:rFonts w:ascii="Sakkal Majalla" w:hAnsi="Sakkal Majalla" w:cs="Sakkal Majalla" w:hint="cs"/>
          <w:sz w:val="32"/>
          <w:szCs w:val="32"/>
          <w:rtl/>
        </w:rPr>
        <w:t>(</w:t>
      </w:r>
      <w:r w:rsidRPr="006D57F9">
        <w:rPr>
          <w:rFonts w:ascii="Sakkal Majalla" w:hAnsi="Sakkal Majalla" w:cs="Sakkal Majalla"/>
          <w:sz w:val="32"/>
          <w:szCs w:val="32"/>
          <w:rtl/>
        </w:rPr>
        <w:t>حسين، 2020</w:t>
      </w:r>
      <w:r w:rsidR="006D57F9" w:rsidRPr="006D57F9">
        <w:rPr>
          <w:rFonts w:ascii="Sakkal Majalla" w:hAnsi="Sakkal Majalla" w:cs="Sakkal Majalla" w:hint="cs"/>
          <w:sz w:val="32"/>
          <w:szCs w:val="32"/>
          <w:rtl/>
        </w:rPr>
        <w:t>).</w:t>
      </w:r>
    </w:p>
    <w:p w14:paraId="60CF489B" w14:textId="77777777" w:rsidR="002C3703" w:rsidRPr="002C3703" w:rsidRDefault="002C3703" w:rsidP="00F3301B">
      <w:pPr>
        <w:numPr>
          <w:ilvl w:val="0"/>
          <w:numId w:val="23"/>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الفجوات البحثية</w:t>
      </w:r>
      <w:r w:rsidRPr="002C3703">
        <w:rPr>
          <w:rFonts w:ascii="Sakkal Majalla" w:hAnsi="Sakkal Majalla" w:cs="Sakkal Majalla"/>
          <w:b/>
          <w:bCs/>
          <w:sz w:val="32"/>
          <w:szCs w:val="32"/>
        </w:rPr>
        <w:t>:</w:t>
      </w:r>
    </w:p>
    <w:p w14:paraId="0B213DF3" w14:textId="77777777" w:rsidR="002C3703" w:rsidRPr="002C3703"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لم تركز الدراسات السابقة على </w:t>
      </w:r>
      <w:r w:rsidRPr="002C3703">
        <w:rPr>
          <w:rFonts w:ascii="Sakkal Majalla" w:hAnsi="Sakkal Majalla" w:cs="Sakkal Majalla"/>
          <w:b/>
          <w:bCs/>
          <w:sz w:val="32"/>
          <w:szCs w:val="32"/>
          <w:rtl/>
        </w:rPr>
        <w:t>دور إدارة المخاطر في تحقيق النجاح الاستراتيجي</w:t>
      </w:r>
      <w:r w:rsidRPr="002C3703">
        <w:rPr>
          <w:rFonts w:ascii="Sakkal Majalla" w:hAnsi="Sakkal Majalla" w:cs="Sakkal Majalla"/>
          <w:sz w:val="32"/>
          <w:szCs w:val="32"/>
          <w:rtl/>
        </w:rPr>
        <w:t>، وهو ما تسعى الدراسة الحالية إلى توضيحه</w:t>
      </w:r>
      <w:r w:rsidRPr="002C3703">
        <w:rPr>
          <w:rFonts w:ascii="Sakkal Majalla" w:hAnsi="Sakkal Majalla" w:cs="Sakkal Majalla"/>
          <w:sz w:val="32"/>
          <w:szCs w:val="32"/>
        </w:rPr>
        <w:t>.</w:t>
      </w:r>
    </w:p>
    <w:p w14:paraId="15524C60" w14:textId="77777777" w:rsidR="002C3703" w:rsidRPr="002C3703"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هناك نقص في الأبحاث التي تستكشف العلاقة بين </w:t>
      </w:r>
      <w:r w:rsidRPr="002C3703">
        <w:rPr>
          <w:rFonts w:ascii="Sakkal Majalla" w:hAnsi="Sakkal Majalla" w:cs="Sakkal Majalla"/>
          <w:b/>
          <w:bCs/>
          <w:sz w:val="32"/>
          <w:szCs w:val="32"/>
          <w:rtl/>
        </w:rPr>
        <w:t>إدارة المخاطر والاستراتيجيات التنافسية</w:t>
      </w:r>
      <w:r w:rsidRPr="002C3703">
        <w:rPr>
          <w:rFonts w:ascii="Sakkal Majalla" w:hAnsi="Sakkal Majalla" w:cs="Sakkal Majalla"/>
          <w:sz w:val="32"/>
          <w:szCs w:val="32"/>
          <w:rtl/>
        </w:rPr>
        <w:t xml:space="preserve"> في بيئات عمل شديدة التعقيد مثل قطاع الاتصالات</w:t>
      </w:r>
      <w:r w:rsidRPr="002C3703">
        <w:rPr>
          <w:rFonts w:ascii="Sakkal Majalla" w:hAnsi="Sakkal Majalla" w:cs="Sakkal Majalla"/>
          <w:sz w:val="32"/>
          <w:szCs w:val="32"/>
        </w:rPr>
        <w:t>.</w:t>
      </w:r>
    </w:p>
    <w:p w14:paraId="2F4A9D36" w14:textId="13E77AD2" w:rsidR="002C3703" w:rsidRDefault="002C3703" w:rsidP="00F3301B">
      <w:pPr>
        <w:numPr>
          <w:ilvl w:val="1"/>
          <w:numId w:val="23"/>
        </w:numPr>
        <w:tabs>
          <w:tab w:val="clear" w:pos="1440"/>
          <w:tab w:val="num" w:pos="1319"/>
        </w:tabs>
        <w:spacing w:line="360" w:lineRule="auto"/>
        <w:ind w:left="1035"/>
        <w:jc w:val="both"/>
        <w:rPr>
          <w:rFonts w:ascii="Sakkal Majalla" w:hAnsi="Sakkal Majalla" w:cs="Sakkal Majalla"/>
          <w:sz w:val="32"/>
          <w:szCs w:val="32"/>
        </w:rPr>
      </w:pPr>
      <w:r w:rsidRPr="002C3703">
        <w:rPr>
          <w:rFonts w:ascii="Sakkal Majalla" w:hAnsi="Sakkal Majalla" w:cs="Sakkal Majalla"/>
          <w:sz w:val="32"/>
          <w:szCs w:val="32"/>
          <w:rtl/>
        </w:rPr>
        <w:t xml:space="preserve">معظم الدراسات ركزت على قطاعات مثل </w:t>
      </w:r>
      <w:r w:rsidRPr="002C3703">
        <w:rPr>
          <w:rFonts w:ascii="Sakkal Majalla" w:hAnsi="Sakkal Majalla" w:cs="Sakkal Majalla"/>
          <w:b/>
          <w:bCs/>
          <w:sz w:val="32"/>
          <w:szCs w:val="32"/>
          <w:rtl/>
        </w:rPr>
        <w:t>التعليم، التأمين، والحكومة</w:t>
      </w:r>
      <w:r w:rsidRPr="002C3703">
        <w:rPr>
          <w:rFonts w:ascii="Sakkal Majalla" w:hAnsi="Sakkal Majalla" w:cs="Sakkal Majalla"/>
          <w:sz w:val="32"/>
          <w:szCs w:val="32"/>
          <w:rtl/>
        </w:rPr>
        <w:t xml:space="preserve">، بينما هناك حاجة إلى مزيد من الأبحاث حول قطاع </w:t>
      </w:r>
      <w:r w:rsidRPr="002C3703">
        <w:rPr>
          <w:rFonts w:ascii="Sakkal Majalla" w:hAnsi="Sakkal Majalla" w:cs="Sakkal Majalla"/>
          <w:b/>
          <w:bCs/>
          <w:sz w:val="32"/>
          <w:szCs w:val="32"/>
          <w:rtl/>
        </w:rPr>
        <w:t>الاتصالات</w:t>
      </w:r>
      <w:r w:rsidRPr="002C3703">
        <w:rPr>
          <w:rFonts w:ascii="Sakkal Majalla" w:hAnsi="Sakkal Majalla" w:cs="Sakkal Majalla"/>
          <w:sz w:val="32"/>
          <w:szCs w:val="32"/>
          <w:rtl/>
        </w:rPr>
        <w:t xml:space="preserve"> ودوره في تحقيق النجاح الاستراتيجي من خلال إدارة المخاطر</w:t>
      </w:r>
      <w:r w:rsidRPr="002C3703">
        <w:rPr>
          <w:rFonts w:ascii="Sakkal Majalla" w:hAnsi="Sakkal Majalla" w:cs="Sakkal Majalla"/>
          <w:sz w:val="32"/>
          <w:szCs w:val="32"/>
        </w:rPr>
        <w:t>.</w:t>
      </w:r>
    </w:p>
    <w:p w14:paraId="0E24D6FD" w14:textId="77777777" w:rsidR="006D57F9" w:rsidRPr="006D57F9" w:rsidRDefault="006D57F9" w:rsidP="006D57F9">
      <w:pPr>
        <w:spacing w:line="360" w:lineRule="auto"/>
        <w:ind w:left="1035"/>
        <w:jc w:val="both"/>
        <w:rPr>
          <w:rFonts w:ascii="Sakkal Majalla" w:hAnsi="Sakkal Majalla" w:cs="Sakkal Majalla"/>
          <w:sz w:val="32"/>
          <w:szCs w:val="32"/>
        </w:rPr>
      </w:pPr>
    </w:p>
    <w:p w14:paraId="5C7DE493" w14:textId="130423BB" w:rsidR="002C3703" w:rsidRPr="002C3703" w:rsidRDefault="002C3703" w:rsidP="006D57F9">
      <w:pPr>
        <w:spacing w:line="360" w:lineRule="auto"/>
        <w:jc w:val="both"/>
        <w:rPr>
          <w:rFonts w:ascii="Sakkal Majalla" w:hAnsi="Sakkal Majalla" w:cs="Sakkal Majalla"/>
          <w:b/>
          <w:bCs/>
          <w:sz w:val="32"/>
          <w:szCs w:val="32"/>
        </w:rPr>
      </w:pPr>
      <w:r w:rsidRPr="002C3703">
        <w:rPr>
          <w:rFonts w:ascii="Sakkal Majalla" w:hAnsi="Sakkal Majalla" w:cs="Sakkal Majalla"/>
          <w:b/>
          <w:bCs/>
          <w:sz w:val="32"/>
          <w:szCs w:val="32"/>
          <w:rtl/>
        </w:rPr>
        <w:lastRenderedPageBreak/>
        <w:t>ثالثا: الإضافة العلمية للدراسة الحالية</w:t>
      </w:r>
    </w:p>
    <w:p w14:paraId="64B6D1F0" w14:textId="20DB6566" w:rsidR="002C3703" w:rsidRPr="002C3703" w:rsidRDefault="002C3703" w:rsidP="006D57F9">
      <w:pPr>
        <w:spacing w:line="360" w:lineRule="auto"/>
        <w:jc w:val="both"/>
        <w:rPr>
          <w:rFonts w:ascii="Sakkal Majalla" w:hAnsi="Sakkal Majalla" w:cs="Sakkal Majalla"/>
          <w:sz w:val="32"/>
          <w:szCs w:val="32"/>
        </w:rPr>
      </w:pPr>
      <w:r w:rsidRPr="002C3703">
        <w:rPr>
          <w:rFonts w:ascii="Sakkal Majalla" w:hAnsi="Sakkal Majalla" w:cs="Sakkal Majalla"/>
          <w:sz w:val="32"/>
          <w:szCs w:val="32"/>
          <w:rtl/>
        </w:rPr>
        <w:t xml:space="preserve">بناء على مراجعة الدراسات السابقة، يمكن تحديد </w:t>
      </w:r>
      <w:r w:rsidRPr="002C3703">
        <w:rPr>
          <w:rFonts w:ascii="Sakkal Majalla" w:hAnsi="Sakkal Majalla" w:cs="Sakkal Majalla"/>
          <w:b/>
          <w:bCs/>
          <w:sz w:val="32"/>
          <w:szCs w:val="32"/>
          <w:rtl/>
        </w:rPr>
        <w:t>أهمية الدراسة الحالية</w:t>
      </w:r>
      <w:r w:rsidRPr="002C3703">
        <w:rPr>
          <w:rFonts w:ascii="Sakkal Majalla" w:hAnsi="Sakkal Majalla" w:cs="Sakkal Majalla"/>
          <w:sz w:val="32"/>
          <w:szCs w:val="32"/>
          <w:rtl/>
        </w:rPr>
        <w:t xml:space="preserve"> من خلال</w:t>
      </w:r>
      <w:r w:rsidRPr="002C3703">
        <w:rPr>
          <w:rFonts w:ascii="Sakkal Majalla" w:hAnsi="Sakkal Majalla" w:cs="Sakkal Majalla"/>
          <w:sz w:val="32"/>
          <w:szCs w:val="32"/>
        </w:rPr>
        <w:t>:</w:t>
      </w:r>
    </w:p>
    <w:p w14:paraId="54A0CBAA" w14:textId="14239CFB" w:rsidR="002C3703" w:rsidRPr="002C3703" w:rsidRDefault="002C3703" w:rsidP="00F3301B">
      <w:pPr>
        <w:numPr>
          <w:ilvl w:val="0"/>
          <w:numId w:val="24"/>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ربط إدارة المخاطر بالنجاح الاستراتيجي</w:t>
      </w:r>
      <w:r w:rsidR="006D57F9">
        <w:rPr>
          <w:rFonts w:ascii="Sakkal Majalla" w:hAnsi="Sakkal Majalla" w:cs="Sakkal Majalla" w:hint="cs"/>
          <w:b/>
          <w:bCs/>
          <w:sz w:val="32"/>
          <w:szCs w:val="32"/>
          <w:rtl/>
        </w:rPr>
        <w:t>:</w:t>
      </w:r>
      <w:r w:rsidRPr="002C3703">
        <w:rPr>
          <w:rFonts w:ascii="Sakkal Majalla" w:hAnsi="Sakkal Majalla" w:cs="Sakkal Majalla"/>
          <w:sz w:val="32"/>
          <w:szCs w:val="32"/>
        </w:rPr>
        <w:t xml:space="preserve"> </w:t>
      </w:r>
      <w:r w:rsidRPr="006D57F9">
        <w:rPr>
          <w:rFonts w:ascii="Sakkal Majalla" w:hAnsi="Sakkal Majalla" w:cs="Sakkal Majalla"/>
          <w:sz w:val="32"/>
          <w:szCs w:val="32"/>
          <w:rtl/>
        </w:rPr>
        <w:t>معظم الدراسات تناولت الموضوعين بشكل منفصل، بينما تسعى الدراسة الحالية إلى تحليل العلاقة التبادلية بينهما في قطاع الاتصالات</w:t>
      </w:r>
      <w:r w:rsidRPr="006D57F9">
        <w:rPr>
          <w:rFonts w:ascii="Sakkal Majalla" w:hAnsi="Sakkal Majalla" w:cs="Sakkal Majalla"/>
          <w:sz w:val="32"/>
          <w:szCs w:val="32"/>
        </w:rPr>
        <w:t>.</w:t>
      </w:r>
    </w:p>
    <w:p w14:paraId="37B20CAE" w14:textId="75B04B8F" w:rsidR="002C3703" w:rsidRPr="002C3703" w:rsidRDefault="002C3703" w:rsidP="00F3301B">
      <w:pPr>
        <w:numPr>
          <w:ilvl w:val="0"/>
          <w:numId w:val="24"/>
        </w:numPr>
        <w:spacing w:line="360" w:lineRule="auto"/>
        <w:jc w:val="both"/>
        <w:rPr>
          <w:rFonts w:ascii="Sakkal Majalla" w:hAnsi="Sakkal Majalla" w:cs="Sakkal Majalla"/>
          <w:sz w:val="32"/>
          <w:szCs w:val="32"/>
        </w:rPr>
      </w:pPr>
      <w:r w:rsidRPr="002C3703">
        <w:rPr>
          <w:rFonts w:ascii="Sakkal Majalla" w:hAnsi="Sakkal Majalla" w:cs="Sakkal Majalla"/>
          <w:b/>
          <w:bCs/>
          <w:sz w:val="32"/>
          <w:szCs w:val="32"/>
          <w:rtl/>
        </w:rPr>
        <w:t>تقديم رؤية تطبيقية لقطاع الاتصالات السعودي</w:t>
      </w:r>
      <w:r w:rsidR="006D57F9">
        <w:rPr>
          <w:rFonts w:ascii="Sakkal Majalla" w:hAnsi="Sakkal Majalla" w:cs="Sakkal Majalla" w:hint="cs"/>
          <w:b/>
          <w:bCs/>
          <w:sz w:val="32"/>
          <w:szCs w:val="32"/>
          <w:rtl/>
        </w:rPr>
        <w:t>:</w:t>
      </w:r>
      <w:r w:rsidRPr="002C3703">
        <w:rPr>
          <w:rFonts w:ascii="Sakkal Majalla" w:hAnsi="Sakkal Majalla" w:cs="Sakkal Majalla"/>
          <w:sz w:val="32"/>
          <w:szCs w:val="32"/>
        </w:rPr>
        <w:t xml:space="preserve"> </w:t>
      </w:r>
      <w:r w:rsidRPr="002C3703">
        <w:rPr>
          <w:rFonts w:ascii="Sakkal Majalla" w:hAnsi="Sakkal Majalla" w:cs="Sakkal Majalla"/>
          <w:sz w:val="32"/>
          <w:szCs w:val="32"/>
          <w:rtl/>
        </w:rPr>
        <w:t>لم تتناول الدراسات السابقة هذا القطاع بالتفصيل، لذا فإن البحث الحالي يهدف إلى</w:t>
      </w:r>
      <w:r w:rsidRPr="006D57F9">
        <w:rPr>
          <w:rFonts w:ascii="Sakkal Majalla" w:hAnsi="Sakkal Majalla" w:cs="Sakkal Majalla"/>
          <w:sz w:val="32"/>
          <w:szCs w:val="32"/>
          <w:rtl/>
        </w:rPr>
        <w:t xml:space="preserve"> سد هذه الفجوة العلمية من خلال دراسة تطبيقية على شركات الاتصالات السعودية</w:t>
      </w:r>
      <w:r w:rsidRPr="006D57F9">
        <w:rPr>
          <w:rFonts w:ascii="Sakkal Majalla" w:hAnsi="Sakkal Majalla" w:cs="Sakkal Majalla"/>
          <w:sz w:val="32"/>
          <w:szCs w:val="32"/>
        </w:rPr>
        <w:t>.</w:t>
      </w:r>
    </w:p>
    <w:p w14:paraId="13F33504" w14:textId="0B734DAF" w:rsidR="00D55439" w:rsidRPr="002C3703" w:rsidRDefault="00D55439" w:rsidP="0085305F">
      <w:pPr>
        <w:jc w:val="both"/>
        <w:rPr>
          <w:rFonts w:ascii="Sakkal Majalla" w:hAnsi="Sakkal Majalla" w:cs="Sakkal Majalla"/>
          <w:b/>
          <w:bCs/>
          <w:sz w:val="36"/>
          <w:szCs w:val="36"/>
          <w:u w:val="single"/>
          <w:rtl/>
        </w:rPr>
      </w:pPr>
    </w:p>
    <w:p w14:paraId="66672B2C" w14:textId="77777777" w:rsidR="00FC29BC" w:rsidRPr="00FC29BC" w:rsidRDefault="00FC29BC" w:rsidP="001D39D1">
      <w:pPr>
        <w:pStyle w:val="ListParagraph"/>
        <w:numPr>
          <w:ilvl w:val="1"/>
          <w:numId w:val="4"/>
        </w:numPr>
        <w:spacing w:line="360" w:lineRule="auto"/>
        <w:jc w:val="both"/>
        <w:outlineLvl w:val="1"/>
        <w:rPr>
          <w:rFonts w:ascii="Sakkal Majalla" w:hAnsi="Sakkal Majalla" w:cs="Sakkal Majalla"/>
          <w:b/>
          <w:bCs/>
          <w:sz w:val="36"/>
          <w:szCs w:val="36"/>
          <w:u w:val="single"/>
          <w:rtl/>
        </w:rPr>
      </w:pPr>
      <w:bookmarkStart w:id="22" w:name="_Toc193492369"/>
      <w:r w:rsidRPr="00FC29BC">
        <w:rPr>
          <w:rFonts w:ascii="Sakkal Majalla" w:hAnsi="Sakkal Majalla" w:cs="Sakkal Majalla"/>
          <w:b/>
          <w:bCs/>
          <w:sz w:val="36"/>
          <w:szCs w:val="36"/>
          <w:u w:val="single"/>
          <w:rtl/>
        </w:rPr>
        <w:t>المبحث الثاني: الإطار النظرية للدراسة</w:t>
      </w:r>
      <w:bookmarkEnd w:id="22"/>
    </w:p>
    <w:p w14:paraId="5C75BB80" w14:textId="2BA70D5F" w:rsidR="009775EA" w:rsidRPr="00FC29BC" w:rsidRDefault="00FC29BC" w:rsidP="009775EA">
      <w:pPr>
        <w:spacing w:line="360" w:lineRule="auto"/>
        <w:jc w:val="both"/>
        <w:outlineLvl w:val="1"/>
        <w:rPr>
          <w:rFonts w:ascii="Sakkal Majalla" w:hAnsi="Sakkal Majalla" w:cs="Sakkal Majalla"/>
          <w:b/>
          <w:bCs/>
          <w:sz w:val="36"/>
          <w:szCs w:val="36"/>
          <w:rtl/>
        </w:rPr>
      </w:pPr>
      <w:bookmarkStart w:id="23" w:name="_Toc193492370"/>
      <w:r w:rsidRPr="00FC29BC">
        <w:rPr>
          <w:rFonts w:ascii="Sakkal Majalla" w:hAnsi="Sakkal Majalla" w:cs="Sakkal Majalla"/>
          <w:b/>
          <w:bCs/>
          <w:sz w:val="36"/>
          <w:szCs w:val="36"/>
          <w:rtl/>
        </w:rPr>
        <w:t xml:space="preserve">1.2.2 المحور الأول: </w:t>
      </w:r>
      <w:r w:rsidR="00E615F5">
        <w:rPr>
          <w:rFonts w:ascii="Sakkal Majalla" w:hAnsi="Sakkal Majalla" w:cs="Sakkal Majalla" w:hint="cs"/>
          <w:b/>
          <w:bCs/>
          <w:sz w:val="36"/>
          <w:szCs w:val="36"/>
          <w:rtl/>
        </w:rPr>
        <w:t>إدارة المخاطر</w:t>
      </w:r>
      <w:r w:rsidRPr="00FC29BC">
        <w:rPr>
          <w:rFonts w:ascii="Sakkal Majalla" w:hAnsi="Sakkal Majalla" w:cs="Sakkal Majalla"/>
          <w:b/>
          <w:bCs/>
          <w:sz w:val="36"/>
          <w:szCs w:val="36"/>
          <w:rtl/>
        </w:rPr>
        <w:t xml:space="preserve"> (المتغير المستقل)</w:t>
      </w:r>
      <w:bookmarkEnd w:id="23"/>
    </w:p>
    <w:p w14:paraId="7B605935" w14:textId="414C1E4C" w:rsidR="00FC29BC" w:rsidRDefault="00FC29BC" w:rsidP="005E4023">
      <w:pPr>
        <w:spacing w:line="360" w:lineRule="auto"/>
        <w:jc w:val="both"/>
        <w:outlineLvl w:val="2"/>
        <w:rPr>
          <w:rFonts w:ascii="Sakkal Majalla" w:hAnsi="Sakkal Majalla" w:cs="Sakkal Majalla"/>
          <w:b/>
          <w:bCs/>
          <w:sz w:val="36"/>
          <w:szCs w:val="36"/>
          <w:rtl/>
        </w:rPr>
      </w:pPr>
      <w:bookmarkStart w:id="24" w:name="_Toc193492371"/>
      <w:r w:rsidRPr="00FC29BC">
        <w:rPr>
          <w:rFonts w:ascii="Sakkal Majalla" w:hAnsi="Sakkal Majalla" w:cs="Sakkal Majalla"/>
          <w:b/>
          <w:bCs/>
          <w:sz w:val="36"/>
          <w:szCs w:val="36"/>
          <w:rtl/>
        </w:rPr>
        <w:t xml:space="preserve">1.1.2.2 مفهوم </w:t>
      </w:r>
      <w:r w:rsidR="009775EA">
        <w:rPr>
          <w:rFonts w:ascii="Sakkal Majalla" w:hAnsi="Sakkal Majalla" w:cs="Sakkal Majalla" w:hint="cs"/>
          <w:b/>
          <w:bCs/>
          <w:sz w:val="36"/>
          <w:szCs w:val="36"/>
          <w:rtl/>
        </w:rPr>
        <w:t>إدارة المخاطر</w:t>
      </w:r>
      <w:bookmarkEnd w:id="24"/>
    </w:p>
    <w:p w14:paraId="116236EB" w14:textId="107FDB79" w:rsidR="007F1E4C" w:rsidRPr="007F1E4C" w:rsidRDefault="007F1E4C" w:rsidP="007F1E4C">
      <w:pPr>
        <w:spacing w:line="360" w:lineRule="auto"/>
        <w:jc w:val="both"/>
        <w:rPr>
          <w:rFonts w:ascii="Sakkal Majalla" w:hAnsi="Sakkal Majalla" w:cs="Sakkal Majalla"/>
          <w:sz w:val="32"/>
          <w:szCs w:val="32"/>
          <w:rtl/>
          <w:lang w:bidi="ar-EG"/>
        </w:rPr>
      </w:pPr>
      <w:r w:rsidRPr="007F1E4C">
        <w:rPr>
          <w:rFonts w:ascii="Sakkal Majalla" w:hAnsi="Sakkal Majalla" w:cs="Sakkal Majalla"/>
          <w:sz w:val="32"/>
          <w:szCs w:val="32"/>
          <w:rtl/>
        </w:rPr>
        <w:t>تُعرَّف إدارة المخاطر على أنها "عملية منظمة لتحديد وتقييم ومراقبة المخاطر التي يمكن أن تؤثر على أداء المؤسسات أو قدرتها على تحقيق أهدافها الاستراتيجية</w:t>
      </w:r>
      <w:r w:rsidRPr="007F1E4C">
        <w:rPr>
          <w:rFonts w:ascii="Sakkal Majalla" w:hAnsi="Sakkal Majalla" w:cs="Sakkal Majalla"/>
          <w:sz w:val="32"/>
          <w:szCs w:val="32"/>
        </w:rPr>
        <w:t>" (</w:t>
      </w:r>
      <w:proofErr w:type="spellStart"/>
      <w:r w:rsidRPr="007F1E4C">
        <w:rPr>
          <w:rFonts w:ascii="Sakkal Majalla" w:hAnsi="Sakkal Majalla" w:cs="Sakkal Majalla"/>
          <w:sz w:val="32"/>
          <w:szCs w:val="32"/>
        </w:rPr>
        <w:t>Odujobi</w:t>
      </w:r>
      <w:proofErr w:type="spellEnd"/>
      <w:r w:rsidRPr="007F1E4C">
        <w:rPr>
          <w:rFonts w:ascii="Sakkal Majalla" w:hAnsi="Sakkal Majalla" w:cs="Sakkal Majalla"/>
          <w:sz w:val="32"/>
          <w:szCs w:val="32"/>
        </w:rPr>
        <w:t xml:space="preserve"> et al., 2024). </w:t>
      </w:r>
      <w:r>
        <w:rPr>
          <w:rFonts w:ascii="Sakkal Majalla" w:hAnsi="Sakkal Majalla" w:cs="Sakkal Majalla" w:hint="cs"/>
          <w:sz w:val="32"/>
          <w:szCs w:val="32"/>
          <w:rtl/>
        </w:rPr>
        <w:t xml:space="preserve"> </w:t>
      </w:r>
      <w:r w:rsidRPr="007F1E4C">
        <w:rPr>
          <w:rFonts w:ascii="Sakkal Majalla" w:hAnsi="Sakkal Majalla" w:cs="Sakkal Majalla"/>
          <w:sz w:val="32"/>
          <w:szCs w:val="32"/>
          <w:rtl/>
        </w:rPr>
        <w:t>تُعد إدارة المخاطر أحد العناصر الأساسية لضمان الاستدامة التنظيمية، حيث تُساعد المؤسسات على مواجهة التحديات المحتملة، وتقليل تأثيراتها، وتعزيز مرونتها التشغيلية في بيئة أعمال ديناميكية ومتغيرة</w:t>
      </w:r>
      <w:r w:rsidRPr="007F1E4C">
        <w:rPr>
          <w:rFonts w:ascii="Sakkal Majalla" w:hAnsi="Sakkal Majalla" w:cs="Sakkal Majalla"/>
          <w:sz w:val="32"/>
          <w:szCs w:val="32"/>
        </w:rPr>
        <w:t>.</w:t>
      </w:r>
    </w:p>
    <w:p w14:paraId="7FE1986E" w14:textId="77777777" w:rsidR="007F1E4C" w:rsidRPr="007F1E4C" w:rsidRDefault="007F1E4C" w:rsidP="007F1E4C">
      <w:pPr>
        <w:spacing w:line="360" w:lineRule="auto"/>
        <w:jc w:val="both"/>
        <w:rPr>
          <w:rFonts w:ascii="Sakkal Majalla" w:hAnsi="Sakkal Majalla" w:cs="Sakkal Majalla"/>
          <w:sz w:val="32"/>
          <w:szCs w:val="32"/>
        </w:rPr>
      </w:pPr>
      <w:r w:rsidRPr="007F1E4C">
        <w:rPr>
          <w:rFonts w:ascii="Sakkal Majalla" w:hAnsi="Sakkal Majalla" w:cs="Sakkal Majalla"/>
          <w:sz w:val="32"/>
          <w:szCs w:val="32"/>
          <w:rtl/>
        </w:rPr>
        <w:t>قدّم العديد من الباحثين تعريفات متعددة لمفهوم إدارة المخاطر، تعكس تنوع المنهجيات والمجالات التي تطبق فيها هذه العملية. ومن بين هذه التعريفات</w:t>
      </w:r>
      <w:r w:rsidRPr="007F1E4C">
        <w:rPr>
          <w:rFonts w:ascii="Sakkal Majalla" w:hAnsi="Sakkal Majalla" w:cs="Sakkal Majalla"/>
          <w:sz w:val="32"/>
          <w:szCs w:val="32"/>
        </w:rPr>
        <w:t>:</w:t>
      </w:r>
    </w:p>
    <w:p w14:paraId="0CA1A39C" w14:textId="77777777" w:rsidR="007F1E4C" w:rsidRPr="007F1E4C" w:rsidRDefault="007F1E4C" w:rsidP="00B87AC3">
      <w:pPr>
        <w:spacing w:line="360" w:lineRule="auto"/>
        <w:ind w:left="43"/>
        <w:jc w:val="both"/>
        <w:rPr>
          <w:rFonts w:ascii="Sakkal Majalla" w:hAnsi="Sakkal Majalla" w:cs="Sakkal Majalla"/>
          <w:sz w:val="32"/>
          <w:szCs w:val="32"/>
        </w:rPr>
      </w:pPr>
      <w:proofErr w:type="spellStart"/>
      <w:r w:rsidRPr="007F1E4C">
        <w:rPr>
          <w:rFonts w:ascii="Sakkal Majalla" w:hAnsi="Sakkal Majalla" w:cs="Sakkal Majalla"/>
          <w:b/>
          <w:bCs/>
          <w:sz w:val="32"/>
          <w:szCs w:val="32"/>
          <w:rtl/>
        </w:rPr>
        <w:lastRenderedPageBreak/>
        <w:t>هوبارد</w:t>
      </w:r>
      <w:proofErr w:type="spellEnd"/>
      <w:r w:rsidRPr="007F1E4C">
        <w:rPr>
          <w:rFonts w:ascii="Sakkal Majalla" w:hAnsi="Sakkal Majalla" w:cs="Sakkal Majalla"/>
          <w:b/>
          <w:bCs/>
          <w:sz w:val="32"/>
          <w:szCs w:val="32"/>
        </w:rPr>
        <w:t xml:space="preserve"> (Hubbard, 2020)</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يرى أن إدارة المخاطر هي "عملية كمية ونوعية تُستخدم لتحليل المخاطر والتنبؤ بها، ومن ثم اتخاذ قرارات مستنيرة للحد من آثارها السلبية على المؤسسة</w:t>
      </w:r>
      <w:r w:rsidRPr="007F1E4C">
        <w:rPr>
          <w:rFonts w:ascii="Sakkal Majalla" w:hAnsi="Sakkal Majalla" w:cs="Sakkal Majalla"/>
          <w:sz w:val="32"/>
          <w:szCs w:val="32"/>
        </w:rPr>
        <w:t>" (Hubbard, 2020).</w:t>
      </w:r>
    </w:p>
    <w:p w14:paraId="300E3DA9" w14:textId="77777777" w:rsidR="007F1E4C" w:rsidRPr="007F1E4C" w:rsidRDefault="007F1E4C" w:rsidP="00B87AC3">
      <w:pPr>
        <w:spacing w:line="360" w:lineRule="auto"/>
        <w:ind w:left="43"/>
        <w:jc w:val="both"/>
        <w:rPr>
          <w:rFonts w:ascii="Sakkal Majalla" w:hAnsi="Sakkal Majalla" w:cs="Sakkal Majalla"/>
          <w:sz w:val="32"/>
          <w:szCs w:val="32"/>
        </w:rPr>
      </w:pPr>
      <w:proofErr w:type="spellStart"/>
      <w:r w:rsidRPr="007F1E4C">
        <w:rPr>
          <w:rFonts w:ascii="Sakkal Majalla" w:hAnsi="Sakkal Majalla" w:cs="Sakkal Majalla"/>
          <w:b/>
          <w:bCs/>
          <w:sz w:val="32"/>
          <w:szCs w:val="32"/>
          <w:rtl/>
        </w:rPr>
        <w:t>ويلر</w:t>
      </w:r>
      <w:proofErr w:type="spellEnd"/>
      <w:r w:rsidRPr="007F1E4C">
        <w:rPr>
          <w:rFonts w:ascii="Sakkal Majalla" w:hAnsi="Sakkal Majalla" w:cs="Sakkal Majalla"/>
          <w:b/>
          <w:bCs/>
          <w:sz w:val="32"/>
          <w:szCs w:val="32"/>
        </w:rPr>
        <w:t xml:space="preserve"> (Wheeler, 2019)</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يُعرّف إدارة المخاطر على أنها "مجموعة من العمليات المنهجية التي تهدف إلى تحديد المخاطر المحتملة، وتقييم آثارها، ووضع خطط لمعالجتها أو التقليل منها، وذلك باستخدام مجموعة متنوعة من الأدوات والاستراتيجيات التحليلية</w:t>
      </w:r>
      <w:r w:rsidRPr="007F1E4C">
        <w:rPr>
          <w:rFonts w:ascii="Sakkal Majalla" w:hAnsi="Sakkal Majalla" w:cs="Sakkal Majalla"/>
          <w:sz w:val="32"/>
          <w:szCs w:val="32"/>
        </w:rPr>
        <w:t>" (Wheeler, 2019).</w:t>
      </w:r>
    </w:p>
    <w:p w14:paraId="2D6059C2" w14:textId="77777777" w:rsidR="007F1E4C" w:rsidRPr="007F1E4C" w:rsidRDefault="007F1E4C" w:rsidP="00B87AC3">
      <w:pPr>
        <w:spacing w:line="360" w:lineRule="auto"/>
        <w:ind w:left="43"/>
        <w:jc w:val="both"/>
        <w:rPr>
          <w:rFonts w:ascii="Sakkal Majalla" w:hAnsi="Sakkal Majalla" w:cs="Sakkal Majalla"/>
          <w:sz w:val="32"/>
          <w:szCs w:val="32"/>
        </w:rPr>
      </w:pPr>
      <w:r w:rsidRPr="007F1E4C">
        <w:rPr>
          <w:rFonts w:ascii="Sakkal Majalla" w:hAnsi="Sakkal Majalla" w:cs="Sakkal Majalla"/>
          <w:b/>
          <w:bCs/>
          <w:sz w:val="32"/>
          <w:szCs w:val="32"/>
          <w:rtl/>
        </w:rPr>
        <w:t xml:space="preserve">هانسن </w:t>
      </w:r>
      <w:proofErr w:type="spellStart"/>
      <w:r w:rsidRPr="007F1E4C">
        <w:rPr>
          <w:rFonts w:ascii="Sakkal Majalla" w:hAnsi="Sakkal Majalla" w:cs="Sakkal Majalla"/>
          <w:b/>
          <w:bCs/>
          <w:sz w:val="32"/>
          <w:szCs w:val="32"/>
          <w:rtl/>
        </w:rPr>
        <w:t>وكريستنسن</w:t>
      </w:r>
      <w:proofErr w:type="spellEnd"/>
      <w:r w:rsidRPr="007F1E4C">
        <w:rPr>
          <w:rFonts w:ascii="Sakkal Majalla" w:hAnsi="Sakkal Majalla" w:cs="Sakkal Majalla"/>
          <w:b/>
          <w:bCs/>
          <w:sz w:val="32"/>
          <w:szCs w:val="32"/>
        </w:rPr>
        <w:t xml:space="preserve"> (Hansen &amp; Christensen, 2021)</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يشيران إلى أن إدارة المخاطر هي "نهج شامل يدمج التقييم الاستباقي والتخطيط الاستراتيجي والتفاعل المستمر مع التغيرات البيئية لضمان تحقيق الاستدامة والقدرة التنافسية للمؤسسة</w:t>
      </w:r>
      <w:r w:rsidRPr="007F1E4C">
        <w:rPr>
          <w:rFonts w:ascii="Sakkal Majalla" w:hAnsi="Sakkal Majalla" w:cs="Sakkal Majalla"/>
          <w:sz w:val="32"/>
          <w:szCs w:val="32"/>
        </w:rPr>
        <w:t>" (Hansen &amp; Christensen, 2021).</w:t>
      </w:r>
    </w:p>
    <w:p w14:paraId="64602763" w14:textId="77777777" w:rsidR="007F1E4C" w:rsidRPr="007F1E4C" w:rsidRDefault="007F1E4C" w:rsidP="00B87AC3">
      <w:pPr>
        <w:spacing w:line="360" w:lineRule="auto"/>
        <w:ind w:left="43"/>
        <w:jc w:val="both"/>
        <w:rPr>
          <w:rFonts w:ascii="Sakkal Majalla" w:hAnsi="Sakkal Majalla" w:cs="Sakkal Majalla"/>
          <w:sz w:val="32"/>
          <w:szCs w:val="32"/>
        </w:rPr>
      </w:pPr>
      <w:r w:rsidRPr="007F1E4C">
        <w:rPr>
          <w:rFonts w:ascii="Sakkal Majalla" w:hAnsi="Sakkal Majalla" w:cs="Sakkal Majalla"/>
          <w:b/>
          <w:bCs/>
          <w:sz w:val="32"/>
          <w:szCs w:val="32"/>
          <w:rtl/>
        </w:rPr>
        <w:t>معهد إدارة المشاريع</w:t>
      </w:r>
      <w:r w:rsidRPr="007F1E4C">
        <w:rPr>
          <w:rFonts w:ascii="Sakkal Majalla" w:hAnsi="Sakkal Majalla" w:cs="Sakkal Majalla"/>
          <w:b/>
          <w:bCs/>
          <w:sz w:val="32"/>
          <w:szCs w:val="32"/>
        </w:rPr>
        <w:t xml:space="preserve"> (PMI, 2022)</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يُعرّف إدارة المخاطر على أنها "مجموعة من العمليات المنظمة التي تُستخدم لتحديد المخاطر وتحليلها والاستجابة لها بطريقة تقلل من احتمالية تأثيرها السلبي على المشاريع</w:t>
      </w:r>
      <w:r w:rsidRPr="007F1E4C">
        <w:rPr>
          <w:rFonts w:ascii="Sakkal Majalla" w:hAnsi="Sakkal Majalla" w:cs="Sakkal Majalla"/>
          <w:sz w:val="32"/>
          <w:szCs w:val="32"/>
        </w:rPr>
        <w:t>" (Project Management Institute, 2022).</w:t>
      </w:r>
    </w:p>
    <w:p w14:paraId="227F5158" w14:textId="0F8CFAD2" w:rsidR="007F1E4C" w:rsidRPr="007F1E4C" w:rsidRDefault="007F1E4C" w:rsidP="00B87AC3">
      <w:pPr>
        <w:spacing w:line="360" w:lineRule="auto"/>
        <w:ind w:left="43"/>
        <w:jc w:val="both"/>
        <w:rPr>
          <w:rFonts w:ascii="Sakkal Majalla" w:hAnsi="Sakkal Majalla" w:cs="Sakkal Majalla"/>
          <w:sz w:val="32"/>
          <w:szCs w:val="32"/>
          <w:rtl/>
          <w:lang w:bidi="ar-EG"/>
        </w:rPr>
      </w:pPr>
      <w:r w:rsidRPr="007F1E4C">
        <w:rPr>
          <w:rFonts w:ascii="Sakkal Majalla" w:hAnsi="Sakkal Majalla" w:cs="Sakkal Majalla"/>
          <w:b/>
          <w:bCs/>
          <w:sz w:val="32"/>
          <w:szCs w:val="32"/>
          <w:rtl/>
        </w:rPr>
        <w:t xml:space="preserve">كابلان </w:t>
      </w:r>
      <w:proofErr w:type="spellStart"/>
      <w:r w:rsidRPr="007F1E4C">
        <w:rPr>
          <w:rFonts w:ascii="Sakkal Majalla" w:hAnsi="Sakkal Majalla" w:cs="Sakkal Majalla"/>
          <w:b/>
          <w:bCs/>
          <w:sz w:val="32"/>
          <w:szCs w:val="32"/>
          <w:rtl/>
        </w:rPr>
        <w:t>ونورتون</w:t>
      </w:r>
      <w:proofErr w:type="spellEnd"/>
      <w:r w:rsidRPr="007F1E4C">
        <w:rPr>
          <w:rFonts w:ascii="Sakkal Majalla" w:hAnsi="Sakkal Majalla" w:cs="Sakkal Majalla"/>
          <w:b/>
          <w:bCs/>
          <w:sz w:val="32"/>
          <w:szCs w:val="32"/>
        </w:rPr>
        <w:t xml:space="preserve"> (Kaplan &amp; Norton, 2023)</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يعتبران أن إدارة المخاطر هي "أداة استراتيجية تساعد المؤسسات على تحسين أداءها من خلال اتخاذ قرارات مدروسة تقلل من عدم اليقين وتزيد من فرص النجاح في بيئة تنافسية</w:t>
      </w:r>
      <w:r w:rsidRPr="007F1E4C">
        <w:rPr>
          <w:rFonts w:ascii="Sakkal Majalla" w:hAnsi="Sakkal Majalla" w:cs="Sakkal Majalla"/>
          <w:sz w:val="32"/>
          <w:szCs w:val="32"/>
        </w:rPr>
        <w:t>" (Kaplan &amp; Norton, 2023).</w:t>
      </w:r>
    </w:p>
    <w:p w14:paraId="79BF72DC" w14:textId="6B82684E" w:rsidR="00FC29BC" w:rsidRDefault="00FC29BC" w:rsidP="00BD4E2D">
      <w:pPr>
        <w:spacing w:line="360" w:lineRule="auto"/>
        <w:jc w:val="both"/>
        <w:outlineLvl w:val="2"/>
        <w:rPr>
          <w:rFonts w:ascii="Sakkal Majalla" w:hAnsi="Sakkal Majalla" w:cs="Sakkal Majalla"/>
          <w:b/>
          <w:bCs/>
          <w:sz w:val="36"/>
          <w:szCs w:val="36"/>
          <w:rtl/>
        </w:rPr>
      </w:pPr>
      <w:bookmarkStart w:id="25" w:name="_Toc193492372"/>
      <w:r w:rsidRPr="00FC29BC">
        <w:rPr>
          <w:rFonts w:ascii="Sakkal Majalla" w:hAnsi="Sakkal Majalla" w:cs="Sakkal Majalla"/>
          <w:b/>
          <w:bCs/>
          <w:sz w:val="36"/>
          <w:szCs w:val="36"/>
          <w:rtl/>
        </w:rPr>
        <w:t xml:space="preserve">2.1.2.2 </w:t>
      </w:r>
      <w:r w:rsidR="007F1E4C">
        <w:rPr>
          <w:rFonts w:ascii="Sakkal Majalla" w:hAnsi="Sakkal Majalla" w:cs="Sakkal Majalla" w:hint="cs"/>
          <w:b/>
          <w:bCs/>
          <w:sz w:val="36"/>
          <w:szCs w:val="36"/>
          <w:rtl/>
        </w:rPr>
        <w:t xml:space="preserve">أهمية </w:t>
      </w:r>
      <w:r w:rsidR="009775EA">
        <w:rPr>
          <w:rFonts w:ascii="Sakkal Majalla" w:hAnsi="Sakkal Majalla" w:cs="Sakkal Majalla" w:hint="cs"/>
          <w:b/>
          <w:bCs/>
          <w:sz w:val="36"/>
          <w:szCs w:val="36"/>
          <w:rtl/>
        </w:rPr>
        <w:t>إدارة المخاطر</w:t>
      </w:r>
      <w:r w:rsidR="007F1E4C">
        <w:rPr>
          <w:rFonts w:ascii="Sakkal Majalla" w:hAnsi="Sakkal Majalla" w:cs="Sakkal Majalla" w:hint="cs"/>
          <w:b/>
          <w:bCs/>
          <w:sz w:val="36"/>
          <w:szCs w:val="36"/>
          <w:rtl/>
        </w:rPr>
        <w:t xml:space="preserve"> في بيئة الأعمال الحديثة</w:t>
      </w:r>
      <w:bookmarkEnd w:id="25"/>
    </w:p>
    <w:p w14:paraId="1D68F407" w14:textId="3D058663" w:rsidR="007F1E4C" w:rsidRPr="007F1E4C" w:rsidRDefault="007F1E4C" w:rsidP="007F1E4C">
      <w:pPr>
        <w:spacing w:line="360" w:lineRule="auto"/>
        <w:jc w:val="both"/>
        <w:rPr>
          <w:rFonts w:ascii="Sakkal Majalla" w:hAnsi="Sakkal Majalla" w:cs="Sakkal Majalla"/>
          <w:sz w:val="32"/>
          <w:szCs w:val="32"/>
        </w:rPr>
      </w:pPr>
      <w:r w:rsidRPr="007F1E4C">
        <w:rPr>
          <w:rFonts w:ascii="Sakkal Majalla" w:hAnsi="Sakkal Majalla" w:cs="Sakkal Majalla"/>
          <w:sz w:val="32"/>
          <w:szCs w:val="32"/>
          <w:rtl/>
        </w:rPr>
        <w:t>تُعد إدارة المخاطر أمرا ضروريا في بيئة الأعمال الحديثة، حيث تتزايد التعقيدات الناجمة عن التحولات الرقمية والعولمة والتحديات الاقتصادية والسياسية. تُظهر الأبحاث أن الشركات التي تعتمد على إدارة مخاطر فعالة تكون أكثر قدرة على تحقيق النجاح والاستدامة</w:t>
      </w:r>
      <w:r w:rsidRPr="007F1E4C">
        <w:rPr>
          <w:rFonts w:ascii="Sakkal Majalla" w:hAnsi="Sakkal Majalla" w:cs="Sakkal Majalla"/>
          <w:sz w:val="32"/>
          <w:szCs w:val="32"/>
        </w:rPr>
        <w:t xml:space="preserve"> (Barraza et al., 2023). </w:t>
      </w:r>
      <w:r w:rsidRPr="007F1E4C">
        <w:rPr>
          <w:rFonts w:ascii="Sakkal Majalla" w:hAnsi="Sakkal Majalla" w:cs="Sakkal Majalla"/>
          <w:sz w:val="32"/>
          <w:szCs w:val="32"/>
          <w:rtl/>
        </w:rPr>
        <w:t>ويمكن تلخيص أهمية إدارة المخاطر فيما يلي</w:t>
      </w:r>
      <w:r w:rsidRPr="007F1E4C">
        <w:rPr>
          <w:rFonts w:ascii="Sakkal Majalla" w:hAnsi="Sakkal Majalla" w:cs="Sakkal Majalla"/>
          <w:sz w:val="32"/>
          <w:szCs w:val="32"/>
        </w:rPr>
        <w:t>:</w:t>
      </w:r>
    </w:p>
    <w:p w14:paraId="5E667E18" w14:textId="05580E07" w:rsidR="007F1E4C" w:rsidRPr="007F1E4C" w:rsidRDefault="007F1E4C" w:rsidP="00F3301B">
      <w:pPr>
        <w:numPr>
          <w:ilvl w:val="0"/>
          <w:numId w:val="26"/>
        </w:numPr>
        <w:spacing w:line="360" w:lineRule="auto"/>
        <w:jc w:val="both"/>
        <w:rPr>
          <w:rFonts w:ascii="Sakkal Majalla" w:hAnsi="Sakkal Majalla" w:cs="Sakkal Majalla"/>
          <w:sz w:val="32"/>
          <w:szCs w:val="32"/>
        </w:rPr>
      </w:pPr>
      <w:r w:rsidRPr="007F1E4C">
        <w:rPr>
          <w:rFonts w:ascii="Sakkal Majalla" w:hAnsi="Sakkal Majalla" w:cs="Sakkal Majalla"/>
          <w:b/>
          <w:bCs/>
          <w:sz w:val="32"/>
          <w:szCs w:val="32"/>
          <w:rtl/>
        </w:rPr>
        <w:lastRenderedPageBreak/>
        <w:t>تحسين القدرة التنافسية</w:t>
      </w:r>
      <w:r>
        <w:rPr>
          <w:rFonts w:ascii="Sakkal Majalla" w:hAnsi="Sakkal Majalla" w:cs="Sakkal Majalla" w:hint="cs"/>
          <w:sz w:val="32"/>
          <w:szCs w:val="32"/>
          <w:rtl/>
        </w:rPr>
        <w:t>:</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من خلال الحد من تأثير المخاطر وتعزيز المرونة التشغيلية، يمكن للشركات الحفاظ على موقعها التنافسي في السوق</w:t>
      </w:r>
      <w:r w:rsidRPr="007F1E4C">
        <w:rPr>
          <w:rFonts w:ascii="Sakkal Majalla" w:hAnsi="Sakkal Majalla" w:cs="Sakkal Majalla"/>
          <w:sz w:val="32"/>
          <w:szCs w:val="32"/>
        </w:rPr>
        <w:t xml:space="preserve"> (</w:t>
      </w:r>
      <w:proofErr w:type="spellStart"/>
      <w:r w:rsidRPr="007F1E4C">
        <w:rPr>
          <w:rFonts w:ascii="Sakkal Majalla" w:hAnsi="Sakkal Majalla" w:cs="Sakkal Majalla"/>
          <w:sz w:val="32"/>
          <w:szCs w:val="32"/>
        </w:rPr>
        <w:t>Kolomiichenko</w:t>
      </w:r>
      <w:proofErr w:type="spellEnd"/>
      <w:r w:rsidRPr="007F1E4C">
        <w:rPr>
          <w:rFonts w:ascii="Sakkal Majalla" w:hAnsi="Sakkal Majalla" w:cs="Sakkal Majalla"/>
          <w:sz w:val="32"/>
          <w:szCs w:val="32"/>
        </w:rPr>
        <w:t>, 2025).</w:t>
      </w:r>
    </w:p>
    <w:p w14:paraId="1D00387C" w14:textId="21BD1BB4" w:rsidR="007F1E4C" w:rsidRPr="007F1E4C" w:rsidRDefault="007F1E4C" w:rsidP="00F3301B">
      <w:pPr>
        <w:numPr>
          <w:ilvl w:val="0"/>
          <w:numId w:val="26"/>
        </w:numPr>
        <w:spacing w:line="360" w:lineRule="auto"/>
        <w:jc w:val="both"/>
        <w:rPr>
          <w:rFonts w:ascii="Sakkal Majalla" w:hAnsi="Sakkal Majalla" w:cs="Sakkal Majalla"/>
          <w:sz w:val="32"/>
          <w:szCs w:val="32"/>
        </w:rPr>
      </w:pPr>
      <w:r w:rsidRPr="007F1E4C">
        <w:rPr>
          <w:rFonts w:ascii="Sakkal Majalla" w:hAnsi="Sakkal Majalla" w:cs="Sakkal Majalla"/>
          <w:b/>
          <w:bCs/>
          <w:sz w:val="32"/>
          <w:szCs w:val="32"/>
          <w:rtl/>
        </w:rPr>
        <w:t>تحقيق الامتثال التنظيمي</w:t>
      </w:r>
      <w:r>
        <w:rPr>
          <w:rFonts w:ascii="Sakkal Majalla" w:hAnsi="Sakkal Majalla" w:cs="Sakkal Majalla" w:hint="cs"/>
          <w:sz w:val="32"/>
          <w:szCs w:val="32"/>
          <w:rtl/>
        </w:rPr>
        <w:t>:</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تساعد إدارة المخاطر الشركات على الامتثال للقوانين والتشريعات التي تفرضها الجهات التنظيمية، مما يقلل من المخاطر القانونية</w:t>
      </w:r>
      <w:r w:rsidRPr="007F1E4C">
        <w:rPr>
          <w:rFonts w:ascii="Sakkal Majalla" w:hAnsi="Sakkal Majalla" w:cs="Sakkal Majalla"/>
          <w:sz w:val="32"/>
          <w:szCs w:val="32"/>
        </w:rPr>
        <w:t xml:space="preserve"> (</w:t>
      </w:r>
      <w:proofErr w:type="spellStart"/>
      <w:r w:rsidRPr="007F1E4C">
        <w:rPr>
          <w:rFonts w:ascii="Sakkal Majalla" w:hAnsi="Sakkal Majalla" w:cs="Sakkal Majalla"/>
          <w:sz w:val="32"/>
          <w:szCs w:val="32"/>
        </w:rPr>
        <w:t>Capurro</w:t>
      </w:r>
      <w:proofErr w:type="spellEnd"/>
      <w:r w:rsidRPr="007F1E4C">
        <w:rPr>
          <w:rFonts w:ascii="Sakkal Majalla" w:hAnsi="Sakkal Majalla" w:cs="Sakkal Majalla"/>
          <w:sz w:val="32"/>
          <w:szCs w:val="32"/>
        </w:rPr>
        <w:t xml:space="preserve"> &amp; Greenberg, 2025).</w:t>
      </w:r>
    </w:p>
    <w:p w14:paraId="2C83B7C0" w14:textId="1EB640B9" w:rsidR="007F1E4C" w:rsidRPr="007F1E4C" w:rsidRDefault="007F1E4C" w:rsidP="00F3301B">
      <w:pPr>
        <w:numPr>
          <w:ilvl w:val="0"/>
          <w:numId w:val="26"/>
        </w:numPr>
        <w:spacing w:line="360" w:lineRule="auto"/>
        <w:jc w:val="both"/>
        <w:rPr>
          <w:rFonts w:ascii="Sakkal Majalla" w:hAnsi="Sakkal Majalla" w:cs="Sakkal Majalla"/>
          <w:sz w:val="32"/>
          <w:szCs w:val="32"/>
        </w:rPr>
      </w:pPr>
      <w:r w:rsidRPr="007F1E4C">
        <w:rPr>
          <w:rFonts w:ascii="Sakkal Majalla" w:hAnsi="Sakkal Majalla" w:cs="Sakkal Majalla"/>
          <w:b/>
          <w:bCs/>
          <w:sz w:val="32"/>
          <w:szCs w:val="32"/>
          <w:rtl/>
        </w:rPr>
        <w:t>تقليل الخسائر المالية</w:t>
      </w:r>
      <w:r>
        <w:rPr>
          <w:rFonts w:ascii="Sakkal Majalla" w:hAnsi="Sakkal Majalla" w:cs="Sakkal Majalla" w:hint="cs"/>
          <w:sz w:val="32"/>
          <w:szCs w:val="32"/>
          <w:rtl/>
        </w:rPr>
        <w:t>:</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يساهم التحليل المبكر للمخاطر في الحد من التكاليف غير المتوقعة والخسائر المالية التي قد تنتج عن سوء التخطيط أو الأزمات الطارئة</w:t>
      </w:r>
      <w:r w:rsidRPr="007F1E4C">
        <w:rPr>
          <w:rFonts w:ascii="Sakkal Majalla" w:hAnsi="Sakkal Majalla" w:cs="Sakkal Majalla"/>
          <w:sz w:val="32"/>
          <w:szCs w:val="32"/>
        </w:rPr>
        <w:t xml:space="preserve"> (</w:t>
      </w:r>
      <w:proofErr w:type="spellStart"/>
      <w:r w:rsidRPr="007F1E4C">
        <w:rPr>
          <w:rFonts w:ascii="Sakkal Majalla" w:hAnsi="Sakkal Majalla" w:cs="Sakkal Majalla"/>
          <w:sz w:val="32"/>
          <w:szCs w:val="32"/>
        </w:rPr>
        <w:t>Ngat</w:t>
      </w:r>
      <w:proofErr w:type="spellEnd"/>
      <w:r w:rsidRPr="007F1E4C">
        <w:rPr>
          <w:rFonts w:ascii="Sakkal Majalla" w:hAnsi="Sakkal Majalla" w:cs="Sakkal Majalla"/>
          <w:sz w:val="32"/>
          <w:szCs w:val="32"/>
        </w:rPr>
        <w:t>, 2025).</w:t>
      </w:r>
    </w:p>
    <w:p w14:paraId="542D1E42" w14:textId="669AA030" w:rsidR="007F1E4C" w:rsidRPr="007F1E4C" w:rsidRDefault="007F1E4C" w:rsidP="00F3301B">
      <w:pPr>
        <w:numPr>
          <w:ilvl w:val="0"/>
          <w:numId w:val="26"/>
        </w:numPr>
        <w:spacing w:line="360" w:lineRule="auto"/>
        <w:jc w:val="both"/>
        <w:rPr>
          <w:rFonts w:ascii="Sakkal Majalla" w:hAnsi="Sakkal Majalla" w:cs="Sakkal Majalla"/>
          <w:sz w:val="32"/>
          <w:szCs w:val="32"/>
        </w:rPr>
      </w:pPr>
      <w:r w:rsidRPr="007F1E4C">
        <w:rPr>
          <w:rFonts w:ascii="Sakkal Majalla" w:hAnsi="Sakkal Majalla" w:cs="Sakkal Majalla"/>
          <w:b/>
          <w:bCs/>
          <w:sz w:val="32"/>
          <w:szCs w:val="32"/>
          <w:rtl/>
        </w:rPr>
        <w:t>تحسين اتخاذ القرار</w:t>
      </w:r>
      <w:r>
        <w:rPr>
          <w:rFonts w:ascii="Sakkal Majalla" w:hAnsi="Sakkal Majalla" w:cs="Sakkal Majalla" w:hint="cs"/>
          <w:sz w:val="32"/>
          <w:szCs w:val="32"/>
          <w:rtl/>
        </w:rPr>
        <w:t>:</w:t>
      </w:r>
      <w:r w:rsidRPr="007F1E4C">
        <w:rPr>
          <w:rFonts w:ascii="Sakkal Majalla" w:hAnsi="Sakkal Majalla" w:cs="Sakkal Majalla"/>
          <w:sz w:val="32"/>
          <w:szCs w:val="32"/>
        </w:rPr>
        <w:t xml:space="preserve"> </w:t>
      </w:r>
      <w:r w:rsidRPr="007F1E4C">
        <w:rPr>
          <w:rFonts w:ascii="Sakkal Majalla" w:hAnsi="Sakkal Majalla" w:cs="Sakkal Majalla"/>
          <w:sz w:val="32"/>
          <w:szCs w:val="32"/>
          <w:rtl/>
        </w:rPr>
        <w:t>توفر إدارة المخاطر بيانات وتحليلات دقيقة تساعد في اتخاذ قرارات استراتيجية قائمة على المعلومات الدقيقة والواقعية</w:t>
      </w:r>
      <w:r w:rsidRPr="007F1E4C">
        <w:rPr>
          <w:rFonts w:ascii="Sakkal Majalla" w:hAnsi="Sakkal Majalla" w:cs="Sakkal Majalla"/>
          <w:sz w:val="32"/>
          <w:szCs w:val="32"/>
        </w:rPr>
        <w:t xml:space="preserve"> (</w:t>
      </w:r>
      <w:proofErr w:type="spellStart"/>
      <w:r w:rsidRPr="007F1E4C">
        <w:rPr>
          <w:rFonts w:ascii="Sakkal Majalla" w:hAnsi="Sakkal Majalla" w:cs="Sakkal Majalla"/>
          <w:sz w:val="32"/>
          <w:szCs w:val="32"/>
        </w:rPr>
        <w:t>Zangana</w:t>
      </w:r>
      <w:proofErr w:type="spellEnd"/>
      <w:r w:rsidRPr="007F1E4C">
        <w:rPr>
          <w:rFonts w:ascii="Sakkal Majalla" w:hAnsi="Sakkal Majalla" w:cs="Sakkal Majalla"/>
          <w:sz w:val="32"/>
          <w:szCs w:val="32"/>
        </w:rPr>
        <w:t xml:space="preserve"> et al., 2025).</w:t>
      </w:r>
    </w:p>
    <w:p w14:paraId="4E8FFD67" w14:textId="77777777" w:rsidR="007F1E4C" w:rsidRDefault="007F1E4C" w:rsidP="00F3301B">
      <w:pPr>
        <w:pStyle w:val="ListParagraph"/>
        <w:numPr>
          <w:ilvl w:val="3"/>
          <w:numId w:val="25"/>
        </w:numPr>
        <w:spacing w:before="240" w:line="360" w:lineRule="auto"/>
        <w:jc w:val="both"/>
        <w:outlineLvl w:val="2"/>
        <w:rPr>
          <w:rFonts w:ascii="Sakkal Majalla" w:hAnsi="Sakkal Majalla" w:cs="Sakkal Majalla"/>
          <w:b/>
          <w:bCs/>
          <w:sz w:val="36"/>
          <w:szCs w:val="36"/>
        </w:rPr>
      </w:pPr>
      <w:bookmarkStart w:id="26" w:name="_Toc193492373"/>
      <w:r w:rsidRPr="007F1E4C">
        <w:rPr>
          <w:rFonts w:ascii="Sakkal Majalla" w:hAnsi="Sakkal Majalla" w:cs="Sakkal Majalla" w:hint="cs"/>
          <w:b/>
          <w:bCs/>
          <w:sz w:val="36"/>
          <w:szCs w:val="36"/>
          <w:rtl/>
        </w:rPr>
        <w:t>إستراتيجيات إدارة المخاطر</w:t>
      </w:r>
      <w:bookmarkEnd w:id="26"/>
      <w:r w:rsidRPr="007F1E4C">
        <w:rPr>
          <w:rFonts w:ascii="Sakkal Majalla" w:hAnsi="Sakkal Majalla" w:cs="Sakkal Majalla" w:hint="cs"/>
          <w:b/>
          <w:bCs/>
          <w:sz w:val="36"/>
          <w:szCs w:val="36"/>
          <w:rtl/>
        </w:rPr>
        <w:t xml:space="preserve"> </w:t>
      </w:r>
    </w:p>
    <w:p w14:paraId="5CDD2139" w14:textId="180167D9" w:rsidR="008E53D4" w:rsidRDefault="008E53D4" w:rsidP="00BD4E2D">
      <w:pPr>
        <w:spacing w:before="240" w:line="360" w:lineRule="auto"/>
        <w:jc w:val="both"/>
        <w:rPr>
          <w:rFonts w:ascii="Sakkal Majalla" w:hAnsi="Sakkal Majalla" w:cs="Sakkal Majalla"/>
          <w:sz w:val="32"/>
          <w:szCs w:val="32"/>
          <w:rtl/>
        </w:rPr>
      </w:pPr>
      <w:r w:rsidRPr="008E53D4">
        <w:rPr>
          <w:rFonts w:ascii="Sakkal Majalla" w:hAnsi="Sakkal Majalla" w:cs="Sakkal Majalla"/>
          <w:sz w:val="32"/>
          <w:szCs w:val="32"/>
          <w:rtl/>
        </w:rPr>
        <w:t>إدارة المخاطر ليست مجرد عملية تحليل وتقييم، بل هي منظومة متكاملة تتطلب تبني استراتيجيات فعالة لمواجهة المخاطر والتعامل معها بطرق تضمن تقليل تأثيراتها السلبية على المؤسسة. تختلف الاستراتيجيات المتبعة حسب طبيعة المخاطر ونوع النشاط التجاري، لكنها تتفق في الهدف العام وهو حماية المنظمة من الخسائر المحتملة وتعزيز استدامتها.</w:t>
      </w:r>
      <w:r>
        <w:rPr>
          <w:rFonts w:ascii="Sakkal Majalla" w:hAnsi="Sakkal Majalla" w:cs="Sakkal Majalla" w:hint="cs"/>
          <w:sz w:val="32"/>
          <w:szCs w:val="32"/>
          <w:rtl/>
        </w:rPr>
        <w:t xml:space="preserve"> </w:t>
      </w:r>
      <w:r w:rsidRPr="008E53D4">
        <w:rPr>
          <w:rFonts w:ascii="Sakkal Majalla" w:hAnsi="Sakkal Majalla" w:cs="Sakkal Majalla"/>
          <w:sz w:val="32"/>
          <w:szCs w:val="32"/>
          <w:rtl/>
        </w:rPr>
        <w:t>وفقا للأدبيات الحديثة، يمكن تصنيف استراتيجيات إدارة المخاطر إلى أربعة أنواع رئيسية، وهي:</w:t>
      </w:r>
    </w:p>
    <w:p w14:paraId="6D6F7018" w14:textId="77777777" w:rsidR="008E53D4" w:rsidRDefault="008E53D4" w:rsidP="00F3301B">
      <w:pPr>
        <w:pStyle w:val="ListParagraph"/>
        <w:numPr>
          <w:ilvl w:val="0"/>
          <w:numId w:val="27"/>
        </w:numPr>
        <w:spacing w:before="240" w:line="360" w:lineRule="auto"/>
        <w:ind w:left="327"/>
        <w:jc w:val="both"/>
        <w:rPr>
          <w:rFonts w:ascii="Sakkal Majalla" w:hAnsi="Sakkal Majalla" w:cs="Sakkal Majalla"/>
          <w:b/>
          <w:bCs/>
          <w:sz w:val="32"/>
          <w:szCs w:val="32"/>
        </w:rPr>
      </w:pPr>
      <w:r w:rsidRPr="008E53D4">
        <w:rPr>
          <w:rFonts w:ascii="Sakkal Majalla" w:hAnsi="Sakkal Majalla" w:cs="Sakkal Majalla"/>
          <w:b/>
          <w:bCs/>
          <w:sz w:val="32"/>
          <w:szCs w:val="32"/>
          <w:rtl/>
        </w:rPr>
        <w:t>استراتيجية التجنب (</w:t>
      </w:r>
      <w:r w:rsidRPr="008E53D4">
        <w:rPr>
          <w:rFonts w:ascii="Sakkal Majalla" w:hAnsi="Sakkal Majalla" w:cs="Sakkal Majalla"/>
          <w:b/>
          <w:bCs/>
          <w:sz w:val="32"/>
          <w:szCs w:val="32"/>
        </w:rPr>
        <w:t>Risk Avoidance</w:t>
      </w:r>
      <w:r w:rsidRPr="008E53D4">
        <w:rPr>
          <w:rFonts w:ascii="Sakkal Majalla" w:hAnsi="Sakkal Majalla" w:cs="Sakkal Majalla"/>
          <w:b/>
          <w:bCs/>
          <w:sz w:val="32"/>
          <w:szCs w:val="32"/>
          <w:rtl/>
        </w:rPr>
        <w:t>)</w:t>
      </w:r>
    </w:p>
    <w:p w14:paraId="27F3589C" w14:textId="672C379C" w:rsidR="008E53D4" w:rsidRPr="008E53D4" w:rsidRDefault="008E53D4" w:rsidP="00BD4E2D">
      <w:pPr>
        <w:pStyle w:val="ListParagraph"/>
        <w:spacing w:before="240" w:line="360" w:lineRule="auto"/>
        <w:ind w:left="327"/>
        <w:jc w:val="both"/>
        <w:rPr>
          <w:rFonts w:ascii="Sakkal Majalla" w:hAnsi="Sakkal Majalla" w:cs="Sakkal Majalla"/>
          <w:b/>
          <w:bCs/>
          <w:sz w:val="32"/>
          <w:szCs w:val="32"/>
          <w:rtl/>
        </w:rPr>
      </w:pPr>
      <w:r w:rsidRPr="008E53D4">
        <w:rPr>
          <w:rFonts w:ascii="Sakkal Majalla" w:hAnsi="Sakkal Majalla" w:cs="Sakkal Majalla"/>
          <w:sz w:val="32"/>
          <w:szCs w:val="32"/>
          <w:rtl/>
        </w:rPr>
        <w:t>تسعى هذه الاستراتيجية إلى تقليل المخاطر من خلال تجنب الأنشطة أو القرارات التي قد تؤدي إلى التعرض لمخاطر كبيرة. تُستخدم هذه الاستراتيجية عندما تكون المخاطر مرتفعة بشكل لا يمكن تحمله أو عندما تكون العوائد المحتملة غير كافية لتعويض المخاطر المرتبطة بالنشاط (</w:t>
      </w:r>
      <w:r w:rsidRPr="008E53D4">
        <w:rPr>
          <w:rFonts w:ascii="Sakkal Majalla" w:hAnsi="Sakkal Majalla" w:cs="Sakkal Majalla"/>
          <w:sz w:val="32"/>
          <w:szCs w:val="32"/>
        </w:rPr>
        <w:t xml:space="preserve">Wheeler, </w:t>
      </w:r>
      <w:r w:rsidRPr="008E53D4">
        <w:rPr>
          <w:rFonts w:ascii="Sakkal Majalla" w:hAnsi="Sakkal Majalla" w:cs="Sakkal Majalla"/>
          <w:sz w:val="32"/>
          <w:szCs w:val="32"/>
        </w:rPr>
        <w:lastRenderedPageBreak/>
        <w:t>2019</w:t>
      </w:r>
      <w:r w:rsidRPr="008E53D4">
        <w:rPr>
          <w:rFonts w:ascii="Sakkal Majalla" w:hAnsi="Sakkal Majalla" w:cs="Sakkal Majalla"/>
          <w:sz w:val="32"/>
          <w:szCs w:val="32"/>
          <w:rtl/>
        </w:rPr>
        <w:t>). على سبيل المثال، قد تقرر شركة تكنولوجيا الامتناع عن دخول سوق معين بسبب عدم استقرار القوانين التنظيمية فيه.</w:t>
      </w:r>
    </w:p>
    <w:p w14:paraId="01EDF388" w14:textId="77777777" w:rsidR="008E53D4" w:rsidRDefault="008E53D4" w:rsidP="00F3301B">
      <w:pPr>
        <w:pStyle w:val="ListParagraph"/>
        <w:numPr>
          <w:ilvl w:val="0"/>
          <w:numId w:val="27"/>
        </w:numPr>
        <w:spacing w:before="240" w:line="360" w:lineRule="auto"/>
        <w:ind w:left="327"/>
        <w:jc w:val="both"/>
        <w:rPr>
          <w:rFonts w:ascii="Sakkal Majalla" w:hAnsi="Sakkal Majalla" w:cs="Sakkal Majalla"/>
          <w:b/>
          <w:bCs/>
          <w:sz w:val="32"/>
          <w:szCs w:val="32"/>
        </w:rPr>
      </w:pPr>
      <w:r w:rsidRPr="008E53D4">
        <w:rPr>
          <w:rFonts w:ascii="Sakkal Majalla" w:hAnsi="Sakkal Majalla" w:cs="Sakkal Majalla"/>
          <w:b/>
          <w:bCs/>
          <w:sz w:val="32"/>
          <w:szCs w:val="32"/>
          <w:rtl/>
        </w:rPr>
        <w:t>استراتيجية التخفيف (</w:t>
      </w:r>
      <w:r w:rsidRPr="008E53D4">
        <w:rPr>
          <w:rFonts w:ascii="Sakkal Majalla" w:hAnsi="Sakkal Majalla" w:cs="Sakkal Majalla"/>
          <w:b/>
          <w:bCs/>
          <w:sz w:val="32"/>
          <w:szCs w:val="32"/>
        </w:rPr>
        <w:t>Risk Mitigation</w:t>
      </w:r>
      <w:r w:rsidRPr="008E53D4">
        <w:rPr>
          <w:rFonts w:ascii="Sakkal Majalla" w:hAnsi="Sakkal Majalla" w:cs="Sakkal Majalla"/>
          <w:b/>
          <w:bCs/>
          <w:sz w:val="32"/>
          <w:szCs w:val="32"/>
          <w:rtl/>
        </w:rPr>
        <w:t>)</w:t>
      </w:r>
    </w:p>
    <w:p w14:paraId="3FC37BFA" w14:textId="6CB5B6F6" w:rsidR="008E53D4" w:rsidRPr="008E53D4" w:rsidRDefault="008E53D4" w:rsidP="00BD4E2D">
      <w:pPr>
        <w:pStyle w:val="ListParagraph"/>
        <w:spacing w:before="240" w:line="360" w:lineRule="auto"/>
        <w:ind w:left="327"/>
        <w:jc w:val="both"/>
        <w:rPr>
          <w:rFonts w:ascii="Sakkal Majalla" w:hAnsi="Sakkal Majalla" w:cs="Sakkal Majalla"/>
          <w:b/>
          <w:bCs/>
          <w:sz w:val="32"/>
          <w:szCs w:val="32"/>
          <w:rtl/>
        </w:rPr>
      </w:pPr>
      <w:r w:rsidRPr="008E53D4">
        <w:rPr>
          <w:rFonts w:ascii="Sakkal Majalla" w:hAnsi="Sakkal Majalla" w:cs="Sakkal Majalla"/>
          <w:sz w:val="32"/>
          <w:szCs w:val="32"/>
          <w:rtl/>
        </w:rPr>
        <w:t>تهدف هذه الاستراتيجية إلى تقليل تأثير المخاطر بدلا من تجنبها تماما. يتم ذلك من خلال اتخاذ تدابير وقائية أو تنفيذ خطط لتقليل احتمالية وقوع الخطر أو الحد من تأثيره في حال حدوثه (</w:t>
      </w:r>
      <w:r w:rsidRPr="008E53D4">
        <w:rPr>
          <w:rFonts w:ascii="Sakkal Majalla" w:hAnsi="Sakkal Majalla" w:cs="Sakkal Majalla"/>
          <w:sz w:val="32"/>
          <w:szCs w:val="32"/>
        </w:rPr>
        <w:t>Hubbard, 2020</w:t>
      </w:r>
      <w:r w:rsidRPr="008E53D4">
        <w:rPr>
          <w:rFonts w:ascii="Sakkal Majalla" w:hAnsi="Sakkal Majalla" w:cs="Sakkal Majalla"/>
          <w:sz w:val="32"/>
          <w:szCs w:val="32"/>
          <w:rtl/>
        </w:rPr>
        <w:t>). تشمل هذه التدابير تطبيق معايير أمان أعلى، استخدام التكنولوجيا الحديثة لمراقبة الأداء، أو تحسين إجراءات الحوكمة الداخلية. على سبيل المثال، تعتمد البنوك على أنظمة الذكاء الاصطناعي لرصد الاحتيال وتقليل المخاطر المالية المرتبطة بالمعاملات الإلكترونية (</w:t>
      </w:r>
      <w:proofErr w:type="spellStart"/>
      <w:r w:rsidRPr="008E53D4">
        <w:rPr>
          <w:rFonts w:ascii="Sakkal Majalla" w:hAnsi="Sakkal Majalla" w:cs="Sakkal Majalla"/>
          <w:sz w:val="32"/>
          <w:szCs w:val="32"/>
        </w:rPr>
        <w:t>Zangana</w:t>
      </w:r>
      <w:proofErr w:type="spellEnd"/>
      <w:r w:rsidRPr="008E53D4">
        <w:rPr>
          <w:rFonts w:ascii="Sakkal Majalla" w:hAnsi="Sakkal Majalla" w:cs="Sakkal Majalla"/>
          <w:sz w:val="32"/>
          <w:szCs w:val="32"/>
        </w:rPr>
        <w:t xml:space="preserve"> et al., 2025</w:t>
      </w:r>
      <w:r w:rsidRPr="008E53D4">
        <w:rPr>
          <w:rFonts w:ascii="Sakkal Majalla" w:hAnsi="Sakkal Majalla" w:cs="Sakkal Majalla"/>
          <w:sz w:val="32"/>
          <w:szCs w:val="32"/>
          <w:rtl/>
        </w:rPr>
        <w:t>).</w:t>
      </w:r>
    </w:p>
    <w:p w14:paraId="084ED44E" w14:textId="77777777" w:rsidR="008E53D4" w:rsidRDefault="008E53D4" w:rsidP="00F3301B">
      <w:pPr>
        <w:pStyle w:val="ListParagraph"/>
        <w:numPr>
          <w:ilvl w:val="0"/>
          <w:numId w:val="27"/>
        </w:numPr>
        <w:spacing w:before="240" w:line="360" w:lineRule="auto"/>
        <w:ind w:left="327"/>
        <w:jc w:val="both"/>
        <w:rPr>
          <w:rFonts w:ascii="Sakkal Majalla" w:hAnsi="Sakkal Majalla" w:cs="Sakkal Majalla"/>
          <w:b/>
          <w:bCs/>
          <w:sz w:val="32"/>
          <w:szCs w:val="32"/>
        </w:rPr>
      </w:pPr>
      <w:r w:rsidRPr="008E53D4">
        <w:rPr>
          <w:rFonts w:ascii="Sakkal Majalla" w:hAnsi="Sakkal Majalla" w:cs="Sakkal Majalla"/>
          <w:b/>
          <w:bCs/>
          <w:sz w:val="32"/>
          <w:szCs w:val="32"/>
          <w:rtl/>
        </w:rPr>
        <w:t>استراتيجية التحويل (</w:t>
      </w:r>
      <w:r w:rsidRPr="008E53D4">
        <w:rPr>
          <w:rFonts w:ascii="Sakkal Majalla" w:hAnsi="Sakkal Majalla" w:cs="Sakkal Majalla"/>
          <w:b/>
          <w:bCs/>
          <w:sz w:val="32"/>
          <w:szCs w:val="32"/>
        </w:rPr>
        <w:t>Risk Transfer</w:t>
      </w:r>
      <w:r w:rsidRPr="008E53D4">
        <w:rPr>
          <w:rFonts w:ascii="Sakkal Majalla" w:hAnsi="Sakkal Majalla" w:cs="Sakkal Majalla"/>
          <w:b/>
          <w:bCs/>
          <w:sz w:val="32"/>
          <w:szCs w:val="32"/>
          <w:rtl/>
        </w:rPr>
        <w:t>)</w:t>
      </w:r>
    </w:p>
    <w:p w14:paraId="1B41976A" w14:textId="533378E5" w:rsidR="008E53D4" w:rsidRPr="008E53D4" w:rsidRDefault="008E53D4" w:rsidP="00BD4E2D">
      <w:pPr>
        <w:pStyle w:val="ListParagraph"/>
        <w:spacing w:before="240" w:line="360" w:lineRule="auto"/>
        <w:ind w:left="327"/>
        <w:jc w:val="both"/>
        <w:rPr>
          <w:rFonts w:ascii="Sakkal Majalla" w:hAnsi="Sakkal Majalla" w:cs="Sakkal Majalla"/>
          <w:b/>
          <w:bCs/>
          <w:sz w:val="32"/>
          <w:szCs w:val="32"/>
          <w:rtl/>
        </w:rPr>
      </w:pPr>
      <w:r w:rsidRPr="008E53D4">
        <w:rPr>
          <w:rFonts w:ascii="Sakkal Majalla" w:hAnsi="Sakkal Majalla" w:cs="Sakkal Majalla"/>
          <w:sz w:val="32"/>
          <w:szCs w:val="32"/>
          <w:rtl/>
        </w:rPr>
        <w:t>تُستخدم هذه الاستراتيجية لنقل المخاطر إلى جهة أخرى، مثل شركات التأمين أو الموردين أو الشركاء الاستراتيجيين (</w:t>
      </w:r>
      <w:r w:rsidRPr="008E53D4">
        <w:rPr>
          <w:rFonts w:ascii="Sakkal Majalla" w:hAnsi="Sakkal Majalla" w:cs="Sakkal Majalla"/>
          <w:sz w:val="32"/>
          <w:szCs w:val="32"/>
        </w:rPr>
        <w:t>Kaplan &amp; Norton, 2023</w:t>
      </w:r>
      <w:r w:rsidRPr="008E53D4">
        <w:rPr>
          <w:rFonts w:ascii="Sakkal Majalla" w:hAnsi="Sakkal Majalla" w:cs="Sakkal Majalla"/>
          <w:sz w:val="32"/>
          <w:szCs w:val="32"/>
          <w:rtl/>
        </w:rPr>
        <w:t>). من الأمثلة على ذلك، لجوء الشركات إلى التأمين ضد الكوارث الطبيعية أو العقود التي تتضمن شروط نقل المخاطر إلى طرف ثالث مثل شركات الخدمات اللوجستية التي تتحمل مسؤولية التأخير في الشحنات.</w:t>
      </w:r>
    </w:p>
    <w:p w14:paraId="22C7BB75" w14:textId="77777777" w:rsidR="008E53D4" w:rsidRDefault="008E53D4" w:rsidP="00F3301B">
      <w:pPr>
        <w:pStyle w:val="ListParagraph"/>
        <w:numPr>
          <w:ilvl w:val="0"/>
          <w:numId w:val="27"/>
        </w:numPr>
        <w:spacing w:before="240" w:line="360" w:lineRule="auto"/>
        <w:ind w:left="327"/>
        <w:jc w:val="both"/>
        <w:rPr>
          <w:rFonts w:ascii="Sakkal Majalla" w:hAnsi="Sakkal Majalla" w:cs="Sakkal Majalla"/>
          <w:b/>
          <w:bCs/>
          <w:sz w:val="32"/>
          <w:szCs w:val="32"/>
        </w:rPr>
      </w:pPr>
      <w:r w:rsidRPr="008E53D4">
        <w:rPr>
          <w:rFonts w:ascii="Sakkal Majalla" w:hAnsi="Sakkal Majalla" w:cs="Sakkal Majalla"/>
          <w:b/>
          <w:bCs/>
          <w:sz w:val="32"/>
          <w:szCs w:val="32"/>
          <w:rtl/>
        </w:rPr>
        <w:t>استراتيجية القبول (</w:t>
      </w:r>
      <w:r w:rsidRPr="008E53D4">
        <w:rPr>
          <w:rFonts w:ascii="Sakkal Majalla" w:hAnsi="Sakkal Majalla" w:cs="Sakkal Majalla"/>
          <w:b/>
          <w:bCs/>
          <w:sz w:val="32"/>
          <w:szCs w:val="32"/>
        </w:rPr>
        <w:t>Risk Acceptance</w:t>
      </w:r>
      <w:r w:rsidRPr="008E53D4">
        <w:rPr>
          <w:rFonts w:ascii="Sakkal Majalla" w:hAnsi="Sakkal Majalla" w:cs="Sakkal Majalla"/>
          <w:b/>
          <w:bCs/>
          <w:sz w:val="32"/>
          <w:szCs w:val="32"/>
          <w:rtl/>
        </w:rPr>
        <w:t>)</w:t>
      </w:r>
    </w:p>
    <w:p w14:paraId="7D5B6D70" w14:textId="0D13D9EC" w:rsidR="008E53D4" w:rsidRDefault="008E53D4" w:rsidP="00BD4E2D">
      <w:pPr>
        <w:pStyle w:val="ListParagraph"/>
        <w:spacing w:before="240" w:line="360" w:lineRule="auto"/>
        <w:ind w:left="327"/>
        <w:jc w:val="both"/>
        <w:rPr>
          <w:rFonts w:ascii="Sakkal Majalla" w:hAnsi="Sakkal Majalla" w:cs="Sakkal Majalla"/>
          <w:sz w:val="32"/>
          <w:szCs w:val="32"/>
          <w:rtl/>
        </w:rPr>
      </w:pPr>
      <w:r w:rsidRPr="008E53D4">
        <w:rPr>
          <w:rFonts w:ascii="Sakkal Majalla" w:hAnsi="Sakkal Majalla" w:cs="Sakkal Majalla"/>
          <w:sz w:val="32"/>
          <w:szCs w:val="32"/>
          <w:rtl/>
        </w:rPr>
        <w:t>في بعض الأحيان، يكون من الأكثر كفاءة قبول المخاطر بدلا من تجنبها أو تخفيفها، خاصة إذا كانت التكلفة المرتبطة بإدارتها تفوق الفوائد المحتملة من الحد منها (</w:t>
      </w:r>
      <w:r w:rsidRPr="008E53D4">
        <w:rPr>
          <w:rFonts w:ascii="Sakkal Majalla" w:hAnsi="Sakkal Majalla" w:cs="Sakkal Majalla"/>
          <w:sz w:val="32"/>
          <w:szCs w:val="32"/>
        </w:rPr>
        <w:t>Hansen &amp; Christensen, 2021</w:t>
      </w:r>
      <w:r w:rsidRPr="008E53D4">
        <w:rPr>
          <w:rFonts w:ascii="Sakkal Majalla" w:hAnsi="Sakkal Majalla" w:cs="Sakkal Majalla"/>
          <w:sz w:val="32"/>
          <w:szCs w:val="32"/>
          <w:rtl/>
        </w:rPr>
        <w:t>). على سبيل المثال، قد تقبل شركة ناشئة في قطاع التكنولوجيا مخاطر دخول سوق جديد نظرا للعوائد المرتفعة المحتملة، حتى وإن كانت المخاطر القانونية مرتفعة نسبيا.</w:t>
      </w:r>
    </w:p>
    <w:p w14:paraId="2E7F088E" w14:textId="77777777" w:rsidR="00B87AC3" w:rsidRPr="008E53D4" w:rsidRDefault="00B87AC3" w:rsidP="00BD4E2D">
      <w:pPr>
        <w:pStyle w:val="ListParagraph"/>
        <w:spacing w:before="240" w:line="360" w:lineRule="auto"/>
        <w:ind w:left="329"/>
        <w:jc w:val="both"/>
        <w:rPr>
          <w:rFonts w:ascii="Sakkal Majalla" w:hAnsi="Sakkal Majalla" w:cs="Sakkal Majalla"/>
          <w:b/>
          <w:bCs/>
          <w:sz w:val="32"/>
          <w:szCs w:val="32"/>
        </w:rPr>
      </w:pPr>
    </w:p>
    <w:p w14:paraId="1340B74E" w14:textId="7B3689C9" w:rsidR="007F1E4C" w:rsidRPr="007F1E4C" w:rsidRDefault="007F1E4C" w:rsidP="00BD4E2D">
      <w:pPr>
        <w:spacing w:before="240" w:line="360" w:lineRule="auto"/>
        <w:jc w:val="both"/>
        <w:rPr>
          <w:rFonts w:ascii="Sakkal Majalla" w:hAnsi="Sakkal Majalla" w:cs="Sakkal Majalla"/>
          <w:b/>
          <w:bCs/>
          <w:sz w:val="36"/>
          <w:szCs w:val="36"/>
        </w:rPr>
      </w:pPr>
      <w:r>
        <w:rPr>
          <w:rFonts w:ascii="Sakkal Majalla" w:hAnsi="Sakkal Majalla" w:cs="Sakkal Majalla" w:hint="cs"/>
          <w:b/>
          <w:bCs/>
          <w:sz w:val="36"/>
          <w:szCs w:val="36"/>
          <w:rtl/>
        </w:rPr>
        <w:lastRenderedPageBreak/>
        <w:t>4</w:t>
      </w:r>
      <w:r w:rsidRPr="00FC29BC">
        <w:rPr>
          <w:rFonts w:ascii="Sakkal Majalla" w:hAnsi="Sakkal Majalla" w:cs="Sakkal Majalla"/>
          <w:b/>
          <w:bCs/>
          <w:sz w:val="36"/>
          <w:szCs w:val="36"/>
          <w:rtl/>
        </w:rPr>
        <w:t>.1.2.2</w:t>
      </w:r>
      <w:r>
        <w:rPr>
          <w:rFonts w:ascii="Sakkal Majalla" w:hAnsi="Sakkal Majalla" w:cs="Sakkal Majalla"/>
          <w:b/>
          <w:bCs/>
          <w:sz w:val="36"/>
          <w:szCs w:val="36"/>
        </w:rPr>
        <w:t xml:space="preserve"> </w:t>
      </w:r>
      <w:r>
        <w:rPr>
          <w:rFonts w:ascii="Sakkal Majalla" w:hAnsi="Sakkal Majalla" w:cs="Sakkal Majalla" w:hint="cs"/>
          <w:b/>
          <w:bCs/>
          <w:sz w:val="36"/>
          <w:szCs w:val="36"/>
          <w:rtl/>
          <w:lang w:bidi="ar-EG"/>
        </w:rPr>
        <w:t>إ</w:t>
      </w:r>
      <w:r w:rsidRPr="007F1E4C">
        <w:rPr>
          <w:rFonts w:ascii="Sakkal Majalla" w:hAnsi="Sakkal Majalla" w:cs="Sakkal Majalla" w:hint="cs"/>
          <w:b/>
          <w:bCs/>
          <w:sz w:val="36"/>
          <w:szCs w:val="36"/>
          <w:rtl/>
        </w:rPr>
        <w:t>دارة المخاطر في قطاع الاتصالات</w:t>
      </w:r>
    </w:p>
    <w:p w14:paraId="23FEB567" w14:textId="73CC9567" w:rsidR="008E53D4" w:rsidRDefault="008E53D4" w:rsidP="00BD4E2D">
      <w:pPr>
        <w:tabs>
          <w:tab w:val="right" w:pos="912"/>
        </w:tabs>
        <w:spacing w:before="360" w:line="360" w:lineRule="auto"/>
        <w:jc w:val="both"/>
        <w:rPr>
          <w:rFonts w:ascii="Sakkal Majalla" w:hAnsi="Sakkal Majalla" w:cs="Sakkal Majalla"/>
          <w:sz w:val="32"/>
          <w:szCs w:val="32"/>
          <w:rtl/>
          <w:lang w:bidi="ar-EG"/>
        </w:rPr>
      </w:pPr>
      <w:r w:rsidRPr="008E53D4">
        <w:rPr>
          <w:rFonts w:ascii="Sakkal Majalla" w:hAnsi="Sakkal Majalla" w:cs="Sakkal Majalla"/>
          <w:sz w:val="32"/>
          <w:szCs w:val="32"/>
          <w:rtl/>
        </w:rPr>
        <w:t>يُعد قطاع الاتصالات من أكثر القطاعات حساسية للمخاطر بسبب الطبيعة الديناميكية للصناعة والتطورات التكنولوجية السريعة والتغيرات التنظيمية المستمرة. تواجه شركات الاتصالات مجموعة واسعة من المخاطر، من بينها المخاطر السيبرانية التي تشكل تهديدا رئيسيا للبنية التحتية الرقمية، حيث تتعرض شبكات الاتصالات لمحاولات قرصنة إلكترونية واختراقات أمنية قد تؤدي إلى تسريب بيانات المستخدمين وانقطاع الخدمات</w:t>
      </w:r>
      <w:r w:rsidRPr="008E53D4">
        <w:rPr>
          <w:rFonts w:ascii="Sakkal Majalla" w:hAnsi="Sakkal Majalla" w:cs="Sakkal Majalla"/>
          <w:sz w:val="32"/>
          <w:szCs w:val="32"/>
        </w:rPr>
        <w:t xml:space="preserve"> (Barraza et al., 2023). </w:t>
      </w:r>
      <w:r w:rsidRPr="008E53D4">
        <w:rPr>
          <w:rFonts w:ascii="Sakkal Majalla" w:hAnsi="Sakkal Majalla" w:cs="Sakkal Majalla"/>
          <w:sz w:val="32"/>
          <w:szCs w:val="32"/>
          <w:rtl/>
        </w:rPr>
        <w:t>لمواجهة هذه التحديات، تعتمد الشركات على استراتيجيات متقدمة مثل تقنيات التشفير، واستخدام الذكاء الاصطناعي لرصد التهديدات المحتملة، وإجراء اختبارات اختراق دورية لتعزيز أمن الشبكات</w:t>
      </w:r>
      <w:r w:rsidRPr="008E53D4">
        <w:rPr>
          <w:rFonts w:ascii="Sakkal Majalla" w:hAnsi="Sakkal Majalla" w:cs="Sakkal Majalla"/>
          <w:sz w:val="32"/>
          <w:szCs w:val="32"/>
        </w:rPr>
        <w:t xml:space="preserve"> (</w:t>
      </w:r>
      <w:proofErr w:type="spellStart"/>
      <w:r w:rsidRPr="008E53D4">
        <w:rPr>
          <w:rFonts w:ascii="Sakkal Majalla" w:hAnsi="Sakkal Majalla" w:cs="Sakkal Majalla"/>
          <w:sz w:val="32"/>
          <w:szCs w:val="32"/>
        </w:rPr>
        <w:t>Zangana</w:t>
      </w:r>
      <w:proofErr w:type="spellEnd"/>
      <w:r w:rsidRPr="008E53D4">
        <w:rPr>
          <w:rFonts w:ascii="Sakkal Majalla" w:hAnsi="Sakkal Majalla" w:cs="Sakkal Majalla"/>
          <w:sz w:val="32"/>
          <w:szCs w:val="32"/>
        </w:rPr>
        <w:t xml:space="preserve"> et al., 2025).</w:t>
      </w:r>
    </w:p>
    <w:p w14:paraId="4885B63F" w14:textId="7D81EBFC" w:rsidR="008E53D4" w:rsidRPr="008E53D4" w:rsidRDefault="008E53D4" w:rsidP="00BD4E2D">
      <w:pPr>
        <w:tabs>
          <w:tab w:val="right" w:pos="912"/>
        </w:tabs>
        <w:spacing w:before="360" w:line="360" w:lineRule="auto"/>
        <w:jc w:val="both"/>
        <w:rPr>
          <w:rFonts w:ascii="Sakkal Majalla" w:hAnsi="Sakkal Majalla" w:cs="Sakkal Majalla"/>
          <w:sz w:val="32"/>
          <w:szCs w:val="32"/>
        </w:rPr>
      </w:pPr>
      <w:r w:rsidRPr="008E53D4">
        <w:rPr>
          <w:rFonts w:ascii="Sakkal Majalla" w:hAnsi="Sakkal Majalla" w:cs="Sakkal Majalla"/>
          <w:sz w:val="32"/>
          <w:szCs w:val="32"/>
          <w:rtl/>
        </w:rPr>
        <w:t>إلى جانب المخاطر السيبرانية، تعاني شركات الاتصالات من المخاطر التشغيلية التي تشمل الأعطال التكنولوجية وانقطاع الخدمة نتيجة أخطاء تقنية أو بشرية، مما قد يؤدي إلى خسائر مالية وتراجع ثقة العملاء</w:t>
      </w:r>
      <w:r w:rsidRPr="008E53D4">
        <w:rPr>
          <w:rFonts w:ascii="Sakkal Majalla" w:hAnsi="Sakkal Majalla" w:cs="Sakkal Majalla"/>
          <w:sz w:val="32"/>
          <w:szCs w:val="32"/>
        </w:rPr>
        <w:t xml:space="preserve"> (</w:t>
      </w:r>
      <w:proofErr w:type="spellStart"/>
      <w:r w:rsidRPr="008E53D4">
        <w:rPr>
          <w:rFonts w:ascii="Sakkal Majalla" w:hAnsi="Sakkal Majalla" w:cs="Sakkal Majalla"/>
          <w:sz w:val="32"/>
          <w:szCs w:val="32"/>
        </w:rPr>
        <w:t>Kolomiichenko</w:t>
      </w:r>
      <w:proofErr w:type="spellEnd"/>
      <w:r w:rsidRPr="008E53D4">
        <w:rPr>
          <w:rFonts w:ascii="Sakkal Majalla" w:hAnsi="Sakkal Majalla" w:cs="Sakkal Majalla"/>
          <w:sz w:val="32"/>
          <w:szCs w:val="32"/>
        </w:rPr>
        <w:t xml:space="preserve">, 2025). </w:t>
      </w:r>
      <w:r w:rsidRPr="008E53D4">
        <w:rPr>
          <w:rFonts w:ascii="Sakkal Majalla" w:hAnsi="Sakkal Majalla" w:cs="Sakkal Majalla"/>
          <w:sz w:val="32"/>
          <w:szCs w:val="32"/>
          <w:rtl/>
        </w:rPr>
        <w:t>لمواجهة هذه المخاطر، تعتمد الشركات على أنظمة تحليل البيانات الضخمة للتنبؤ بالأعطال واتخاذ تدابير استباقية، كما يتم تنفيذ خطط استمرارية الأعمال</w:t>
      </w:r>
      <w:r w:rsidRPr="008E53D4">
        <w:rPr>
          <w:rFonts w:ascii="Sakkal Majalla" w:hAnsi="Sakkal Majalla" w:cs="Sakkal Majalla"/>
          <w:sz w:val="32"/>
          <w:szCs w:val="32"/>
        </w:rPr>
        <w:t xml:space="preserve"> (Business Continuity Plans) </w:t>
      </w:r>
      <w:r w:rsidRPr="008E53D4">
        <w:rPr>
          <w:rFonts w:ascii="Sakkal Majalla" w:hAnsi="Sakkal Majalla" w:cs="Sakkal Majalla"/>
          <w:sz w:val="32"/>
          <w:szCs w:val="32"/>
          <w:rtl/>
        </w:rPr>
        <w:t>لضمان استعادة الخدمات بسرعة في حالات الطوارئ. علاوة على ذلك، تواجه الشركات تحديات تنظيمية وقانونية، حيث تؤدي التغيرات المستمرة في لوائح الاتصالات، وسياسات الخصوصية، وقوانين حماية البيانات إلى ضرورة التكيف مع المتطلبات الجديدة وتجنب الغرامات والعقوبات</w:t>
      </w:r>
      <w:r w:rsidRPr="008E53D4">
        <w:rPr>
          <w:rFonts w:ascii="Sakkal Majalla" w:hAnsi="Sakkal Majalla" w:cs="Sakkal Majalla"/>
          <w:sz w:val="32"/>
          <w:szCs w:val="32"/>
        </w:rPr>
        <w:t xml:space="preserve"> (</w:t>
      </w:r>
      <w:proofErr w:type="spellStart"/>
      <w:r w:rsidRPr="008E53D4">
        <w:rPr>
          <w:rFonts w:ascii="Sakkal Majalla" w:hAnsi="Sakkal Majalla" w:cs="Sakkal Majalla"/>
          <w:sz w:val="32"/>
          <w:szCs w:val="32"/>
        </w:rPr>
        <w:t>Capurro</w:t>
      </w:r>
      <w:proofErr w:type="spellEnd"/>
      <w:r w:rsidRPr="008E53D4">
        <w:rPr>
          <w:rFonts w:ascii="Sakkal Majalla" w:hAnsi="Sakkal Majalla" w:cs="Sakkal Majalla"/>
          <w:sz w:val="32"/>
          <w:szCs w:val="32"/>
        </w:rPr>
        <w:t xml:space="preserve"> &amp; Greenberg, 2025). </w:t>
      </w:r>
      <w:r w:rsidRPr="008E53D4">
        <w:rPr>
          <w:rFonts w:ascii="Sakkal Majalla" w:hAnsi="Sakkal Majalla" w:cs="Sakkal Majalla"/>
          <w:sz w:val="32"/>
          <w:szCs w:val="32"/>
          <w:rtl/>
        </w:rPr>
        <w:t>في هذا السياق، تلجأ الشركات إلى تشكيل فرق قانونية متخصصة لمتابعة الامتثال التنظيمي، وضمان توافق عملياتها مع المعايير الدولية</w:t>
      </w:r>
      <w:r w:rsidRPr="008E53D4">
        <w:rPr>
          <w:rFonts w:ascii="Sakkal Majalla" w:hAnsi="Sakkal Majalla" w:cs="Sakkal Majalla"/>
          <w:sz w:val="32"/>
          <w:szCs w:val="32"/>
        </w:rPr>
        <w:t>.</w:t>
      </w:r>
    </w:p>
    <w:p w14:paraId="4087784A" w14:textId="7C657708" w:rsidR="00BD4E2D" w:rsidRPr="008E53D4" w:rsidRDefault="008E53D4" w:rsidP="00BD4E2D">
      <w:pPr>
        <w:tabs>
          <w:tab w:val="right" w:pos="912"/>
        </w:tabs>
        <w:spacing w:before="360" w:line="360" w:lineRule="auto"/>
        <w:jc w:val="both"/>
        <w:rPr>
          <w:rFonts w:ascii="Sakkal Majalla" w:hAnsi="Sakkal Majalla" w:cs="Sakkal Majalla"/>
          <w:sz w:val="32"/>
          <w:szCs w:val="32"/>
          <w:rtl/>
        </w:rPr>
      </w:pPr>
      <w:r w:rsidRPr="008E53D4">
        <w:rPr>
          <w:rFonts w:ascii="Sakkal Majalla" w:hAnsi="Sakkal Majalla" w:cs="Sakkal Majalla"/>
          <w:sz w:val="32"/>
          <w:szCs w:val="32"/>
          <w:rtl/>
        </w:rPr>
        <w:t xml:space="preserve">من ناحية أخرى، تواجه شركات الاتصالات مخاطر مالية ناجمة عن تقلبات الأسواق، مثل تغير أسعار الصرف وارتفاع تكاليف التكنولوجيا وانخفاض معدلات الاشتراك في الخدمات بسبب الأزمات </w:t>
      </w:r>
      <w:r w:rsidRPr="008E53D4">
        <w:rPr>
          <w:rFonts w:ascii="Sakkal Majalla" w:hAnsi="Sakkal Majalla" w:cs="Sakkal Majalla"/>
          <w:sz w:val="32"/>
          <w:szCs w:val="32"/>
          <w:rtl/>
        </w:rPr>
        <w:lastRenderedPageBreak/>
        <w:t>الاقتصادية</w:t>
      </w:r>
      <w:r w:rsidRPr="008E53D4">
        <w:rPr>
          <w:rFonts w:ascii="Sakkal Majalla" w:hAnsi="Sakkal Majalla" w:cs="Sakkal Majalla"/>
          <w:sz w:val="32"/>
          <w:szCs w:val="32"/>
        </w:rPr>
        <w:t xml:space="preserve"> (</w:t>
      </w:r>
      <w:proofErr w:type="spellStart"/>
      <w:r w:rsidRPr="008E53D4">
        <w:rPr>
          <w:rFonts w:ascii="Sakkal Majalla" w:hAnsi="Sakkal Majalla" w:cs="Sakkal Majalla"/>
          <w:sz w:val="32"/>
          <w:szCs w:val="32"/>
        </w:rPr>
        <w:t>Ngat</w:t>
      </w:r>
      <w:proofErr w:type="spellEnd"/>
      <w:r w:rsidRPr="008E53D4">
        <w:rPr>
          <w:rFonts w:ascii="Sakkal Majalla" w:hAnsi="Sakkal Majalla" w:cs="Sakkal Majalla"/>
          <w:sz w:val="32"/>
          <w:szCs w:val="32"/>
        </w:rPr>
        <w:t xml:space="preserve">, 2025). </w:t>
      </w:r>
      <w:r w:rsidRPr="008E53D4">
        <w:rPr>
          <w:rFonts w:ascii="Sakkal Majalla" w:hAnsi="Sakkal Majalla" w:cs="Sakkal Majalla"/>
          <w:sz w:val="32"/>
          <w:szCs w:val="32"/>
          <w:rtl/>
        </w:rPr>
        <w:t>للتعامل مع هذه التحديات، تعتمد الشركات على استراتيجيات مثل تنويع مصادر الإيرادات، وتطوير نماذج أعمال قائمة على الاشتراكات الرقمية، واستخدام التحليل التنبؤي لتقييم تأثير المتغيرات الاقتصادية على الأداء المالي. إجمالا، تتطلب إدارة المخاطر في قطاع الاتصالات نهجا شاملا يجمع بين الأدوات التقنية الحديثة، والاستراتيجيات التشغيلية الفعالة، والامتثال التنظيمي لضمان استدامة الأعمال وتحقيق ميزة تنافسية طويلة الأمد</w:t>
      </w:r>
      <w:r w:rsidRPr="008E53D4">
        <w:rPr>
          <w:rFonts w:ascii="Sakkal Majalla" w:hAnsi="Sakkal Majalla" w:cs="Sakkal Majalla"/>
          <w:sz w:val="32"/>
          <w:szCs w:val="32"/>
        </w:rPr>
        <w:t>.</w:t>
      </w:r>
    </w:p>
    <w:p w14:paraId="4BD842E2" w14:textId="7CA16032" w:rsidR="00FC29BC" w:rsidRPr="00FC29BC" w:rsidRDefault="00FC29BC" w:rsidP="001D39D1">
      <w:pPr>
        <w:pStyle w:val="ListParagraph"/>
        <w:numPr>
          <w:ilvl w:val="2"/>
          <w:numId w:val="5"/>
        </w:numPr>
        <w:tabs>
          <w:tab w:val="right" w:pos="912"/>
        </w:tabs>
        <w:spacing w:before="360" w:line="360" w:lineRule="auto"/>
        <w:jc w:val="both"/>
        <w:outlineLvl w:val="1"/>
        <w:rPr>
          <w:rFonts w:ascii="Sakkal Majalla" w:hAnsi="Sakkal Majalla" w:cs="Sakkal Majalla"/>
          <w:b/>
          <w:bCs/>
          <w:sz w:val="36"/>
          <w:szCs w:val="36"/>
        </w:rPr>
      </w:pPr>
      <w:bookmarkStart w:id="27" w:name="_Toc193492374"/>
      <w:r w:rsidRPr="00FC29BC">
        <w:rPr>
          <w:rFonts w:ascii="Sakkal Majalla" w:hAnsi="Sakkal Majalla" w:cs="Sakkal Majalla"/>
          <w:b/>
          <w:bCs/>
          <w:sz w:val="36"/>
          <w:szCs w:val="36"/>
          <w:rtl/>
        </w:rPr>
        <w:t xml:space="preserve">المحور الثاني: </w:t>
      </w:r>
      <w:r w:rsidR="008E53D4">
        <w:rPr>
          <w:rFonts w:ascii="Sakkal Majalla" w:hAnsi="Sakkal Majalla" w:cs="Sakkal Majalla" w:hint="cs"/>
          <w:b/>
          <w:bCs/>
          <w:sz w:val="36"/>
          <w:szCs w:val="36"/>
          <w:rtl/>
        </w:rPr>
        <w:t>النجاح الاستراتيجي</w:t>
      </w:r>
      <w:r w:rsidR="00E615F5">
        <w:rPr>
          <w:rFonts w:ascii="Sakkal Majalla" w:hAnsi="Sakkal Majalla" w:cs="Sakkal Majalla" w:hint="cs"/>
          <w:b/>
          <w:bCs/>
          <w:sz w:val="36"/>
          <w:szCs w:val="36"/>
          <w:rtl/>
        </w:rPr>
        <w:t xml:space="preserve"> </w:t>
      </w:r>
      <w:r w:rsidRPr="00FC29BC">
        <w:rPr>
          <w:rFonts w:ascii="Sakkal Majalla" w:hAnsi="Sakkal Majalla" w:cs="Sakkal Majalla"/>
          <w:b/>
          <w:bCs/>
          <w:sz w:val="36"/>
          <w:szCs w:val="36"/>
          <w:rtl/>
        </w:rPr>
        <w:t>(المتغير التابع)</w:t>
      </w:r>
      <w:bookmarkEnd w:id="27"/>
    </w:p>
    <w:p w14:paraId="430ADAA9" w14:textId="03A3724D" w:rsidR="007F76B6" w:rsidRPr="008E53D4" w:rsidRDefault="00FC29BC" w:rsidP="008E53D4">
      <w:pPr>
        <w:spacing w:line="360" w:lineRule="auto"/>
        <w:jc w:val="both"/>
        <w:outlineLvl w:val="2"/>
        <w:rPr>
          <w:rFonts w:ascii="Sakkal Majalla" w:hAnsi="Sakkal Majalla" w:cs="Sakkal Majalla"/>
          <w:b/>
          <w:bCs/>
          <w:sz w:val="36"/>
          <w:szCs w:val="36"/>
          <w:rtl/>
        </w:rPr>
      </w:pPr>
      <w:bookmarkStart w:id="28" w:name="_Toc193492375"/>
      <w:r w:rsidRPr="00FC29BC">
        <w:rPr>
          <w:rFonts w:ascii="Sakkal Majalla" w:hAnsi="Sakkal Majalla" w:cs="Sakkal Majalla"/>
          <w:b/>
          <w:bCs/>
          <w:sz w:val="36"/>
          <w:szCs w:val="36"/>
          <w:rtl/>
        </w:rPr>
        <w:t xml:space="preserve">1.2.2.2 </w:t>
      </w:r>
      <w:r w:rsidR="008E53D4">
        <w:rPr>
          <w:rFonts w:ascii="Sakkal Majalla" w:hAnsi="Sakkal Majalla" w:cs="Sakkal Majalla" w:hint="cs"/>
          <w:b/>
          <w:bCs/>
          <w:sz w:val="36"/>
          <w:szCs w:val="36"/>
          <w:rtl/>
        </w:rPr>
        <w:t>مفهوم النجاح الاستراتيجي</w:t>
      </w:r>
      <w:bookmarkEnd w:id="28"/>
      <w:r w:rsidR="007F76B6" w:rsidRPr="007F76B6">
        <w:rPr>
          <w:rFonts w:ascii="Sakkal Majalla" w:hAnsi="Sakkal Majalla" w:cs="Sakkal Majalla"/>
          <w:sz w:val="32"/>
          <w:szCs w:val="32"/>
          <w:rtl/>
        </w:rPr>
        <w:t xml:space="preserve"> </w:t>
      </w:r>
    </w:p>
    <w:p w14:paraId="19055BA3" w14:textId="6D736AED" w:rsidR="00B87AC3" w:rsidRDefault="008E53D4" w:rsidP="00B87AC3">
      <w:pPr>
        <w:spacing w:line="360" w:lineRule="auto"/>
        <w:jc w:val="both"/>
        <w:rPr>
          <w:rFonts w:ascii="Sakkal Majalla" w:hAnsi="Sakkal Majalla" w:cs="Sakkal Majalla"/>
          <w:sz w:val="32"/>
          <w:szCs w:val="32"/>
          <w:rtl/>
          <w:lang w:bidi="ar-EG"/>
        </w:rPr>
      </w:pPr>
      <w:r w:rsidRPr="008E53D4">
        <w:rPr>
          <w:rFonts w:ascii="Sakkal Majalla" w:hAnsi="Sakkal Majalla" w:cs="Sakkal Majalla"/>
          <w:sz w:val="32"/>
          <w:szCs w:val="32"/>
          <w:rtl/>
        </w:rPr>
        <w:t>يُعد النجاح الاستراتيجي عنصرا جوهريا في استمرارية المنظمات وقدرتها على تحقيق أهدافها طويلة الأمد، حيث يعبّر عن قدرة المؤسسة على تحقيق نتائج مستدامة وسط بيئة عمل تنافسية وديناميكية</w:t>
      </w:r>
      <w:r w:rsidRPr="008E53D4">
        <w:rPr>
          <w:rFonts w:ascii="Sakkal Majalla" w:hAnsi="Sakkal Majalla" w:cs="Sakkal Majalla"/>
          <w:sz w:val="32"/>
          <w:szCs w:val="32"/>
        </w:rPr>
        <w:t xml:space="preserve"> (</w:t>
      </w:r>
      <w:proofErr w:type="spellStart"/>
      <w:r w:rsidRPr="008E53D4">
        <w:rPr>
          <w:rFonts w:ascii="Sakkal Majalla" w:hAnsi="Sakkal Majalla" w:cs="Sakkal Majalla"/>
          <w:sz w:val="32"/>
          <w:szCs w:val="32"/>
        </w:rPr>
        <w:t>Ngat</w:t>
      </w:r>
      <w:proofErr w:type="spellEnd"/>
      <w:r w:rsidRPr="008E53D4">
        <w:rPr>
          <w:rFonts w:ascii="Sakkal Majalla" w:hAnsi="Sakkal Majalla" w:cs="Sakkal Majalla"/>
          <w:sz w:val="32"/>
          <w:szCs w:val="32"/>
        </w:rPr>
        <w:t xml:space="preserve">, 2025). </w:t>
      </w:r>
      <w:r w:rsidRPr="008E53D4">
        <w:rPr>
          <w:rFonts w:ascii="Sakkal Majalla" w:hAnsi="Sakkal Majalla" w:cs="Sakkal Majalla"/>
          <w:sz w:val="32"/>
          <w:szCs w:val="32"/>
          <w:rtl/>
        </w:rPr>
        <w:t xml:space="preserve">يختلف مفهوم النجاح الاستراتيجي من منظمة لأخرى وفقا لمجال العمل والأهداف التنظيمية، ولكنه يرتكز بشكل أساسي على </w:t>
      </w:r>
      <w:r w:rsidRPr="008E53D4">
        <w:rPr>
          <w:rFonts w:ascii="Sakkal Majalla" w:hAnsi="Sakkal Majalla" w:cs="Sakkal Majalla"/>
          <w:b/>
          <w:bCs/>
          <w:sz w:val="32"/>
          <w:szCs w:val="32"/>
          <w:rtl/>
        </w:rPr>
        <w:t>تحقيق النمو، الاستدامة، والتكيف مع التغيرات البيئية والتكنولوجية</w:t>
      </w:r>
      <w:r w:rsidRPr="008E53D4">
        <w:rPr>
          <w:rFonts w:ascii="Sakkal Majalla" w:hAnsi="Sakkal Majalla" w:cs="Sakkal Majalla"/>
          <w:sz w:val="32"/>
          <w:szCs w:val="32"/>
          <w:rtl/>
        </w:rPr>
        <w:t xml:space="preserve"> </w:t>
      </w:r>
      <w:r w:rsidRPr="008E53D4">
        <w:rPr>
          <w:rFonts w:ascii="Sakkal Majalla" w:hAnsi="Sakkal Majalla" w:cs="Sakkal Majalla"/>
          <w:sz w:val="32"/>
          <w:szCs w:val="32"/>
        </w:rPr>
        <w:t>(Hussain, 2025).</w:t>
      </w:r>
    </w:p>
    <w:p w14:paraId="3736B22F" w14:textId="7FD9F836" w:rsidR="008E53D4" w:rsidRPr="008E53D4" w:rsidRDefault="008E53D4" w:rsidP="00B87AC3">
      <w:pPr>
        <w:spacing w:line="360" w:lineRule="auto"/>
        <w:jc w:val="both"/>
        <w:rPr>
          <w:rFonts w:ascii="Sakkal Majalla" w:hAnsi="Sakkal Majalla" w:cs="Sakkal Majalla"/>
          <w:sz w:val="32"/>
          <w:szCs w:val="32"/>
          <w:lang w:bidi="ar-EG"/>
        </w:rPr>
      </w:pPr>
      <w:r w:rsidRPr="008E53D4">
        <w:rPr>
          <w:rFonts w:ascii="Sakkal Majalla" w:hAnsi="Sakkal Majalla" w:cs="Sakkal Majalla"/>
          <w:sz w:val="32"/>
          <w:szCs w:val="32"/>
          <w:rtl/>
        </w:rPr>
        <w:t>قدم العديد من الباحثين تعريفات مختلفة لمفهوم النجاح الاستراتيجي، تتفاوت وفقا للسياق الذي يتم دراسته، لكنها تتفق جميعها في التركيز على تحقيق الأهداف طويلة المدى وتعزيز الأداء المؤسسي. ومن بين هذه التعريفات</w:t>
      </w:r>
      <w:r w:rsidRPr="008E53D4">
        <w:rPr>
          <w:rFonts w:ascii="Sakkal Majalla" w:hAnsi="Sakkal Majalla" w:cs="Sakkal Majalla"/>
          <w:sz w:val="32"/>
          <w:szCs w:val="32"/>
        </w:rPr>
        <w:t>:</w:t>
      </w:r>
    </w:p>
    <w:p w14:paraId="485E83AC" w14:textId="77777777" w:rsidR="008E53D4" w:rsidRPr="008E53D4" w:rsidRDefault="008E53D4" w:rsidP="00B87AC3">
      <w:pPr>
        <w:spacing w:line="360" w:lineRule="auto"/>
        <w:ind w:left="43"/>
        <w:jc w:val="both"/>
        <w:rPr>
          <w:rFonts w:ascii="Sakkal Majalla" w:hAnsi="Sakkal Majalla" w:cs="Sakkal Majalla"/>
          <w:sz w:val="32"/>
          <w:szCs w:val="32"/>
        </w:rPr>
      </w:pPr>
      <w:r w:rsidRPr="008E53D4">
        <w:rPr>
          <w:rFonts w:ascii="Sakkal Majalla" w:hAnsi="Sakkal Majalla" w:cs="Sakkal Majalla"/>
          <w:b/>
          <w:bCs/>
          <w:sz w:val="32"/>
          <w:szCs w:val="32"/>
          <w:rtl/>
        </w:rPr>
        <w:t xml:space="preserve">هانسن </w:t>
      </w:r>
      <w:proofErr w:type="spellStart"/>
      <w:r w:rsidRPr="008E53D4">
        <w:rPr>
          <w:rFonts w:ascii="Sakkal Majalla" w:hAnsi="Sakkal Majalla" w:cs="Sakkal Majalla"/>
          <w:b/>
          <w:bCs/>
          <w:sz w:val="32"/>
          <w:szCs w:val="32"/>
          <w:rtl/>
        </w:rPr>
        <w:t>وكريستنسن</w:t>
      </w:r>
      <w:proofErr w:type="spellEnd"/>
      <w:r w:rsidRPr="008E53D4">
        <w:rPr>
          <w:rFonts w:ascii="Sakkal Majalla" w:hAnsi="Sakkal Majalla" w:cs="Sakkal Majalla"/>
          <w:b/>
          <w:bCs/>
          <w:sz w:val="32"/>
          <w:szCs w:val="32"/>
        </w:rPr>
        <w:t xml:space="preserve"> (Hansen &amp; Christensen, 2021)</w:t>
      </w:r>
      <w:r w:rsidRPr="008E53D4">
        <w:rPr>
          <w:rFonts w:ascii="Sakkal Majalla" w:hAnsi="Sakkal Majalla" w:cs="Sakkal Majalla"/>
          <w:sz w:val="32"/>
          <w:szCs w:val="32"/>
        </w:rPr>
        <w:t xml:space="preserve"> </w:t>
      </w:r>
      <w:r w:rsidRPr="008E53D4">
        <w:rPr>
          <w:rFonts w:ascii="Sakkal Majalla" w:hAnsi="Sakkal Majalla" w:cs="Sakkal Majalla"/>
          <w:sz w:val="32"/>
          <w:szCs w:val="32"/>
          <w:rtl/>
        </w:rPr>
        <w:t>عرفا النجاح الاستراتيجي بأنه "قدرة المنظمة على تنفيذ خططها الاستراتيجية بفعالية وكفاءة لتحقيق مزايا تنافسية مستدامة</w:t>
      </w:r>
      <w:r w:rsidRPr="008E53D4">
        <w:rPr>
          <w:rFonts w:ascii="Sakkal Majalla" w:hAnsi="Sakkal Majalla" w:cs="Sakkal Majalla"/>
          <w:sz w:val="32"/>
          <w:szCs w:val="32"/>
        </w:rPr>
        <w:t>" (Hansen &amp; Christensen, 2021).</w:t>
      </w:r>
    </w:p>
    <w:p w14:paraId="6CEE4C13" w14:textId="77777777" w:rsidR="008E53D4" w:rsidRPr="008E53D4" w:rsidRDefault="008E53D4" w:rsidP="00B87AC3">
      <w:pPr>
        <w:spacing w:line="360" w:lineRule="auto"/>
        <w:ind w:left="43"/>
        <w:jc w:val="both"/>
        <w:rPr>
          <w:rFonts w:ascii="Sakkal Majalla" w:hAnsi="Sakkal Majalla" w:cs="Sakkal Majalla"/>
          <w:sz w:val="32"/>
          <w:szCs w:val="32"/>
        </w:rPr>
      </w:pPr>
      <w:r w:rsidRPr="008E53D4">
        <w:rPr>
          <w:rFonts w:ascii="Sakkal Majalla" w:hAnsi="Sakkal Majalla" w:cs="Sakkal Majalla"/>
          <w:b/>
          <w:bCs/>
          <w:sz w:val="32"/>
          <w:szCs w:val="32"/>
          <w:rtl/>
        </w:rPr>
        <w:lastRenderedPageBreak/>
        <w:t xml:space="preserve">كابلان </w:t>
      </w:r>
      <w:proofErr w:type="spellStart"/>
      <w:r w:rsidRPr="008E53D4">
        <w:rPr>
          <w:rFonts w:ascii="Sakkal Majalla" w:hAnsi="Sakkal Majalla" w:cs="Sakkal Majalla"/>
          <w:b/>
          <w:bCs/>
          <w:sz w:val="32"/>
          <w:szCs w:val="32"/>
          <w:rtl/>
        </w:rPr>
        <w:t>ونورتون</w:t>
      </w:r>
      <w:proofErr w:type="spellEnd"/>
      <w:r w:rsidRPr="008E53D4">
        <w:rPr>
          <w:rFonts w:ascii="Sakkal Majalla" w:hAnsi="Sakkal Majalla" w:cs="Sakkal Majalla"/>
          <w:b/>
          <w:bCs/>
          <w:sz w:val="32"/>
          <w:szCs w:val="32"/>
        </w:rPr>
        <w:t xml:space="preserve"> (Kaplan &amp; Norton, 2023)</w:t>
      </w:r>
      <w:r w:rsidRPr="008E53D4">
        <w:rPr>
          <w:rFonts w:ascii="Sakkal Majalla" w:hAnsi="Sakkal Majalla" w:cs="Sakkal Majalla"/>
          <w:sz w:val="32"/>
          <w:szCs w:val="32"/>
        </w:rPr>
        <w:t xml:space="preserve"> </w:t>
      </w:r>
      <w:r w:rsidRPr="008E53D4">
        <w:rPr>
          <w:rFonts w:ascii="Sakkal Majalla" w:hAnsi="Sakkal Majalla" w:cs="Sakkal Majalla"/>
          <w:sz w:val="32"/>
          <w:szCs w:val="32"/>
          <w:rtl/>
        </w:rPr>
        <w:t>أشارا إلى أن النجاح الاستراتيجي "يتحقق عندما تتمكن المؤسسة من تحقيق الأهداف الاستراتيجية المخططة من خلال التكامل الفعال بين العمليات التشغيلية والرؤية المستقبلية</w:t>
      </w:r>
      <w:r w:rsidRPr="008E53D4">
        <w:rPr>
          <w:rFonts w:ascii="Sakkal Majalla" w:hAnsi="Sakkal Majalla" w:cs="Sakkal Majalla"/>
          <w:sz w:val="32"/>
          <w:szCs w:val="32"/>
        </w:rPr>
        <w:t>" (Kaplan &amp; Norton, 2023).</w:t>
      </w:r>
    </w:p>
    <w:p w14:paraId="0CE97901" w14:textId="77777777" w:rsidR="008E53D4" w:rsidRPr="008E53D4" w:rsidRDefault="008E53D4" w:rsidP="00B87AC3">
      <w:pPr>
        <w:spacing w:line="360" w:lineRule="auto"/>
        <w:ind w:left="43"/>
        <w:jc w:val="both"/>
        <w:rPr>
          <w:rFonts w:ascii="Sakkal Majalla" w:hAnsi="Sakkal Majalla" w:cs="Sakkal Majalla"/>
          <w:sz w:val="32"/>
          <w:szCs w:val="32"/>
        </w:rPr>
      </w:pPr>
      <w:proofErr w:type="spellStart"/>
      <w:r w:rsidRPr="008E53D4">
        <w:rPr>
          <w:rFonts w:ascii="Sakkal Majalla" w:hAnsi="Sakkal Majalla" w:cs="Sakkal Majalla"/>
          <w:b/>
          <w:bCs/>
          <w:sz w:val="32"/>
          <w:szCs w:val="32"/>
          <w:rtl/>
        </w:rPr>
        <w:t>بورتر</w:t>
      </w:r>
      <w:proofErr w:type="spellEnd"/>
      <w:r w:rsidRPr="008E53D4">
        <w:rPr>
          <w:rFonts w:ascii="Sakkal Majalla" w:hAnsi="Sakkal Majalla" w:cs="Sakkal Majalla"/>
          <w:b/>
          <w:bCs/>
          <w:sz w:val="32"/>
          <w:szCs w:val="32"/>
        </w:rPr>
        <w:t xml:space="preserve"> (Porter, 2020)</w:t>
      </w:r>
      <w:r w:rsidRPr="008E53D4">
        <w:rPr>
          <w:rFonts w:ascii="Sakkal Majalla" w:hAnsi="Sakkal Majalla" w:cs="Sakkal Majalla"/>
          <w:sz w:val="32"/>
          <w:szCs w:val="32"/>
        </w:rPr>
        <w:t xml:space="preserve"> </w:t>
      </w:r>
      <w:r w:rsidRPr="008E53D4">
        <w:rPr>
          <w:rFonts w:ascii="Sakkal Majalla" w:hAnsi="Sakkal Majalla" w:cs="Sakkal Majalla"/>
          <w:sz w:val="32"/>
          <w:szCs w:val="32"/>
          <w:rtl/>
        </w:rPr>
        <w:t>يرى أن النجاح الاستراتيجي هو "القدرة على خلق ميزة تنافسية والمحافظة عليها من خلال التفوق في تقديم القيمة للعملاء مقارنة بالمنافسين</w:t>
      </w:r>
      <w:r w:rsidRPr="008E53D4">
        <w:rPr>
          <w:rFonts w:ascii="Sakkal Majalla" w:hAnsi="Sakkal Majalla" w:cs="Sakkal Majalla"/>
          <w:sz w:val="32"/>
          <w:szCs w:val="32"/>
        </w:rPr>
        <w:t>" (Porter, 2020).</w:t>
      </w:r>
    </w:p>
    <w:p w14:paraId="73D3D7D4" w14:textId="77777777" w:rsidR="008E53D4" w:rsidRPr="008E53D4" w:rsidRDefault="008E53D4" w:rsidP="00B87AC3">
      <w:pPr>
        <w:spacing w:line="360" w:lineRule="auto"/>
        <w:ind w:left="43"/>
        <w:jc w:val="both"/>
        <w:rPr>
          <w:rFonts w:ascii="Sakkal Majalla" w:hAnsi="Sakkal Majalla" w:cs="Sakkal Majalla"/>
          <w:sz w:val="32"/>
          <w:szCs w:val="32"/>
        </w:rPr>
      </w:pPr>
      <w:r w:rsidRPr="008E53D4">
        <w:rPr>
          <w:rFonts w:ascii="Sakkal Majalla" w:hAnsi="Sakkal Majalla" w:cs="Sakkal Majalla"/>
          <w:b/>
          <w:bCs/>
          <w:sz w:val="32"/>
          <w:szCs w:val="32"/>
          <w:rtl/>
        </w:rPr>
        <w:t xml:space="preserve">جونسون </w:t>
      </w:r>
      <w:proofErr w:type="spellStart"/>
      <w:r w:rsidRPr="008E53D4">
        <w:rPr>
          <w:rFonts w:ascii="Sakkal Majalla" w:hAnsi="Sakkal Majalla" w:cs="Sakkal Majalla"/>
          <w:b/>
          <w:bCs/>
          <w:sz w:val="32"/>
          <w:szCs w:val="32"/>
          <w:rtl/>
        </w:rPr>
        <w:t>وشولز</w:t>
      </w:r>
      <w:proofErr w:type="spellEnd"/>
      <w:r w:rsidRPr="008E53D4">
        <w:rPr>
          <w:rFonts w:ascii="Sakkal Majalla" w:hAnsi="Sakkal Majalla" w:cs="Sakkal Majalla"/>
          <w:b/>
          <w:bCs/>
          <w:sz w:val="32"/>
          <w:szCs w:val="32"/>
        </w:rPr>
        <w:t xml:space="preserve"> (Johnson &amp; Scholes, 2019)</w:t>
      </w:r>
      <w:r w:rsidRPr="008E53D4">
        <w:rPr>
          <w:rFonts w:ascii="Sakkal Majalla" w:hAnsi="Sakkal Majalla" w:cs="Sakkal Majalla"/>
          <w:sz w:val="32"/>
          <w:szCs w:val="32"/>
        </w:rPr>
        <w:t xml:space="preserve"> </w:t>
      </w:r>
      <w:r w:rsidRPr="008E53D4">
        <w:rPr>
          <w:rFonts w:ascii="Sakkal Majalla" w:hAnsi="Sakkal Majalla" w:cs="Sakkal Majalla"/>
          <w:sz w:val="32"/>
          <w:szCs w:val="32"/>
          <w:rtl/>
        </w:rPr>
        <w:t>عرفا النجاح الاستراتيجي بأنه "تحقيق أداء طويل الأمد من خلال قرارات استراتيجية تعتمد على تحليل البيئة الداخلية والخارجية، وتكييف المنظمة مع التغيرات المستقبلية</w:t>
      </w:r>
      <w:r w:rsidRPr="008E53D4">
        <w:rPr>
          <w:rFonts w:ascii="Sakkal Majalla" w:hAnsi="Sakkal Majalla" w:cs="Sakkal Majalla"/>
          <w:sz w:val="32"/>
          <w:szCs w:val="32"/>
        </w:rPr>
        <w:t>" (Johnson &amp; Scholes, 2019).</w:t>
      </w:r>
    </w:p>
    <w:p w14:paraId="7AAA553E" w14:textId="5A780740" w:rsidR="00B87AC3" w:rsidRPr="007F76B6" w:rsidRDefault="008E53D4" w:rsidP="00B87AC3">
      <w:pPr>
        <w:spacing w:line="360" w:lineRule="auto"/>
        <w:ind w:left="43"/>
        <w:jc w:val="both"/>
        <w:rPr>
          <w:rFonts w:ascii="Sakkal Majalla" w:hAnsi="Sakkal Majalla" w:cs="Sakkal Majalla"/>
          <w:sz w:val="32"/>
          <w:szCs w:val="32"/>
          <w:rtl/>
          <w:lang w:bidi="ar-EG"/>
        </w:rPr>
      </w:pPr>
      <w:r w:rsidRPr="008E53D4">
        <w:rPr>
          <w:rFonts w:ascii="Sakkal Majalla" w:hAnsi="Sakkal Majalla" w:cs="Sakkal Majalla"/>
          <w:b/>
          <w:bCs/>
          <w:sz w:val="32"/>
          <w:szCs w:val="32"/>
          <w:rtl/>
        </w:rPr>
        <w:t>دافيد</w:t>
      </w:r>
      <w:r w:rsidRPr="008E53D4">
        <w:rPr>
          <w:rFonts w:ascii="Sakkal Majalla" w:hAnsi="Sakkal Majalla" w:cs="Sakkal Majalla"/>
          <w:b/>
          <w:bCs/>
          <w:sz w:val="32"/>
          <w:szCs w:val="32"/>
        </w:rPr>
        <w:t xml:space="preserve"> (David, 2022)</w:t>
      </w:r>
      <w:r w:rsidRPr="008E53D4">
        <w:rPr>
          <w:rFonts w:ascii="Sakkal Majalla" w:hAnsi="Sakkal Majalla" w:cs="Sakkal Majalla"/>
          <w:sz w:val="32"/>
          <w:szCs w:val="32"/>
        </w:rPr>
        <w:t xml:space="preserve"> </w:t>
      </w:r>
      <w:r w:rsidRPr="008E53D4">
        <w:rPr>
          <w:rFonts w:ascii="Sakkal Majalla" w:hAnsi="Sakkal Majalla" w:cs="Sakkal Majalla"/>
          <w:sz w:val="32"/>
          <w:szCs w:val="32"/>
          <w:rtl/>
        </w:rPr>
        <w:t>يُعرّف النجاح الاستراتيجي بأنه "الوصول إلى الأهداف المؤسسية من خلال تبني ممارسات إدارية فعالة تدعم الاستدامة والنمو المستمر</w:t>
      </w:r>
      <w:r w:rsidRPr="008E53D4">
        <w:rPr>
          <w:rFonts w:ascii="Sakkal Majalla" w:hAnsi="Sakkal Majalla" w:cs="Sakkal Majalla"/>
          <w:sz w:val="32"/>
          <w:szCs w:val="32"/>
        </w:rPr>
        <w:t>" (David, 2022).</w:t>
      </w:r>
    </w:p>
    <w:p w14:paraId="5F68CA3F" w14:textId="2AA72805" w:rsidR="00FC29BC" w:rsidRDefault="00FC29BC" w:rsidP="008E53D4">
      <w:pPr>
        <w:spacing w:before="240" w:line="360" w:lineRule="auto"/>
        <w:jc w:val="both"/>
        <w:outlineLvl w:val="2"/>
        <w:rPr>
          <w:rFonts w:ascii="Sakkal Majalla" w:hAnsi="Sakkal Majalla" w:cs="Sakkal Majalla"/>
          <w:b/>
          <w:bCs/>
          <w:sz w:val="36"/>
          <w:szCs w:val="36"/>
          <w:rtl/>
        </w:rPr>
      </w:pPr>
      <w:bookmarkStart w:id="29" w:name="_Toc193492376"/>
      <w:r w:rsidRPr="00FC29BC">
        <w:rPr>
          <w:rFonts w:ascii="Sakkal Majalla" w:hAnsi="Sakkal Majalla" w:cs="Sakkal Majalla"/>
          <w:b/>
          <w:bCs/>
          <w:sz w:val="36"/>
          <w:szCs w:val="36"/>
          <w:rtl/>
        </w:rPr>
        <w:t xml:space="preserve">2.2.2.2 أبعاد </w:t>
      </w:r>
      <w:r w:rsidR="008E53D4">
        <w:rPr>
          <w:rFonts w:ascii="Sakkal Majalla" w:hAnsi="Sakkal Majalla" w:cs="Sakkal Majalla" w:hint="cs"/>
          <w:b/>
          <w:bCs/>
          <w:sz w:val="36"/>
          <w:szCs w:val="36"/>
          <w:rtl/>
        </w:rPr>
        <w:t>النجاح الاستراتيجي</w:t>
      </w:r>
      <w:bookmarkEnd w:id="29"/>
      <w:r w:rsidRPr="00FC29BC">
        <w:rPr>
          <w:rFonts w:ascii="Sakkal Majalla" w:hAnsi="Sakkal Majalla" w:cs="Sakkal Majalla"/>
          <w:b/>
          <w:bCs/>
          <w:sz w:val="36"/>
          <w:szCs w:val="36"/>
          <w:rtl/>
        </w:rPr>
        <w:t xml:space="preserve"> </w:t>
      </w:r>
    </w:p>
    <w:p w14:paraId="09C6D1A0" w14:textId="7570FF48" w:rsidR="00B87AC3" w:rsidRPr="00B87AC3" w:rsidRDefault="00B87AC3" w:rsidP="00B87AC3">
      <w:pPr>
        <w:spacing w:line="360" w:lineRule="auto"/>
        <w:jc w:val="both"/>
        <w:rPr>
          <w:rFonts w:ascii="Sakkal Majalla" w:hAnsi="Sakkal Majalla" w:cs="Sakkal Majalla"/>
          <w:sz w:val="32"/>
          <w:szCs w:val="32"/>
          <w:rtl/>
          <w:lang w:bidi="ar-EG"/>
        </w:rPr>
      </w:pPr>
      <w:r w:rsidRPr="00B87AC3">
        <w:rPr>
          <w:rFonts w:ascii="Sakkal Majalla" w:hAnsi="Sakkal Majalla" w:cs="Sakkal Majalla"/>
          <w:sz w:val="32"/>
          <w:szCs w:val="32"/>
          <w:rtl/>
        </w:rPr>
        <w:t>يُعتبر النجاح الاستراتيجي هدفا أساسيا لأي مؤسسة تسعى لتحقيق ميزة تنافسية مستدامة في بيئة ديناميكية ومتغيرة. يمكن تقييم النجاح الاستراتيجي من خلال عدة أبعاد رئيسية تُحدد مدى قدرة المؤسسة على تحقيق أهدافها طويلة الأجل بفعالية. ومن أبرز هذه الأبعاد</w:t>
      </w:r>
      <w:r w:rsidRPr="00B87AC3">
        <w:rPr>
          <w:rFonts w:ascii="Sakkal Majalla" w:hAnsi="Sakkal Majalla" w:cs="Sakkal Majalla"/>
          <w:sz w:val="32"/>
          <w:szCs w:val="32"/>
        </w:rPr>
        <w:t xml:space="preserve">: </w:t>
      </w:r>
      <w:r w:rsidRPr="00B87AC3">
        <w:rPr>
          <w:rFonts w:ascii="Sakkal Majalla" w:hAnsi="Sakkal Majalla" w:cs="Sakkal Majalla"/>
          <w:b/>
          <w:bCs/>
          <w:sz w:val="32"/>
          <w:szCs w:val="32"/>
          <w:rtl/>
        </w:rPr>
        <w:t>النمو، البقاء، والتكيف</w:t>
      </w:r>
      <w:r w:rsidRPr="00B87AC3">
        <w:rPr>
          <w:rFonts w:ascii="Sakkal Majalla" w:hAnsi="Sakkal Majalla" w:cs="Sakkal Majalla"/>
          <w:sz w:val="32"/>
          <w:szCs w:val="32"/>
          <w:rtl/>
        </w:rPr>
        <w:t>، حيث تلعب هذه العوامل دورا محوريا في ضمان الاستدامة المؤسسية وتعزيز الكفاءة التشغيلية</w:t>
      </w:r>
      <w:r w:rsidRPr="00B87AC3">
        <w:rPr>
          <w:rFonts w:ascii="Sakkal Majalla" w:hAnsi="Sakkal Majalla" w:cs="Sakkal Majalla"/>
          <w:sz w:val="32"/>
          <w:szCs w:val="32"/>
        </w:rPr>
        <w:t>.</w:t>
      </w:r>
    </w:p>
    <w:p w14:paraId="2B649761" w14:textId="540A3C49" w:rsidR="00B87AC3" w:rsidRPr="00B87AC3" w:rsidRDefault="00B87AC3" w:rsidP="00F3301B">
      <w:pPr>
        <w:pStyle w:val="ListParagraph"/>
        <w:numPr>
          <w:ilvl w:val="1"/>
          <w:numId w:val="26"/>
        </w:numPr>
        <w:spacing w:line="360" w:lineRule="auto"/>
        <w:ind w:left="327"/>
        <w:jc w:val="both"/>
        <w:rPr>
          <w:rFonts w:ascii="Sakkal Majalla" w:hAnsi="Sakkal Majalla" w:cs="Sakkal Majalla"/>
          <w:b/>
          <w:bCs/>
          <w:sz w:val="32"/>
          <w:szCs w:val="32"/>
        </w:rPr>
      </w:pPr>
      <w:r w:rsidRPr="00B87AC3">
        <w:rPr>
          <w:rFonts w:ascii="Sakkal Majalla" w:hAnsi="Sakkal Majalla" w:cs="Sakkal Majalla"/>
          <w:b/>
          <w:bCs/>
          <w:sz w:val="32"/>
          <w:szCs w:val="32"/>
          <w:rtl/>
        </w:rPr>
        <w:t>النمو</w:t>
      </w:r>
      <w:r w:rsidRPr="00B87AC3">
        <w:rPr>
          <w:rFonts w:ascii="Sakkal Majalla" w:hAnsi="Sakkal Majalla" w:cs="Sakkal Majalla"/>
          <w:b/>
          <w:bCs/>
          <w:sz w:val="32"/>
          <w:szCs w:val="32"/>
        </w:rPr>
        <w:t xml:space="preserve"> (Growth)</w:t>
      </w:r>
    </w:p>
    <w:p w14:paraId="4D103D2D" w14:textId="2C85C401" w:rsidR="00B87AC3" w:rsidRPr="00B87AC3" w:rsidRDefault="00B87AC3" w:rsidP="00B87AC3">
      <w:pPr>
        <w:spacing w:line="360" w:lineRule="auto"/>
        <w:jc w:val="both"/>
        <w:rPr>
          <w:rFonts w:ascii="Sakkal Majalla" w:hAnsi="Sakkal Majalla" w:cs="Sakkal Majalla"/>
          <w:sz w:val="32"/>
          <w:szCs w:val="32"/>
        </w:rPr>
      </w:pPr>
      <w:r w:rsidRPr="00B87AC3">
        <w:rPr>
          <w:rFonts w:ascii="Sakkal Majalla" w:hAnsi="Sakkal Majalla" w:cs="Sakkal Majalla"/>
          <w:sz w:val="32"/>
          <w:szCs w:val="32"/>
          <w:rtl/>
        </w:rPr>
        <w:t xml:space="preserve">النمو هو أحد أبرز المؤشرات التي تعكس نجاح المؤسسة على المستوى الاستراتيجي، حيث يشير إلى قدرة المنظمة على </w:t>
      </w:r>
      <w:r w:rsidRPr="00B87AC3">
        <w:rPr>
          <w:rFonts w:ascii="Sakkal Majalla" w:hAnsi="Sakkal Majalla" w:cs="Sakkal Majalla"/>
          <w:b/>
          <w:bCs/>
          <w:sz w:val="32"/>
          <w:szCs w:val="32"/>
          <w:rtl/>
        </w:rPr>
        <w:t>التوسع في أعمالها، وزيادة حصتها السوقية، وتحقيق إيرادات مستدامة</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وفقا لدراسة </w:t>
      </w:r>
      <w:proofErr w:type="spellStart"/>
      <w:r w:rsidRPr="00B87AC3">
        <w:rPr>
          <w:rFonts w:ascii="Sakkal Majalla" w:hAnsi="Sakkal Majalla" w:cs="Sakkal Majalla"/>
          <w:b/>
          <w:bCs/>
          <w:sz w:val="32"/>
          <w:szCs w:val="32"/>
        </w:rPr>
        <w:t>Kolomiichenko</w:t>
      </w:r>
      <w:proofErr w:type="spellEnd"/>
      <w:r w:rsidRPr="00B87AC3">
        <w:rPr>
          <w:rFonts w:ascii="Sakkal Majalla" w:hAnsi="Sakkal Majalla" w:cs="Sakkal Majalla"/>
          <w:b/>
          <w:bCs/>
          <w:sz w:val="32"/>
          <w:szCs w:val="32"/>
        </w:rPr>
        <w:t xml:space="preserve"> (2025)</w:t>
      </w:r>
      <w:r w:rsidRPr="00B87AC3">
        <w:rPr>
          <w:rFonts w:ascii="Sakkal Majalla" w:hAnsi="Sakkal Majalla" w:cs="Sakkal Majalla"/>
          <w:sz w:val="32"/>
          <w:szCs w:val="32"/>
          <w:rtl/>
        </w:rPr>
        <w:t xml:space="preserve">، فإن المؤسسات التي تحقق نموا مستمرا تكون أكثر قدرة على الحفاظ على </w:t>
      </w:r>
      <w:r w:rsidRPr="00B87AC3">
        <w:rPr>
          <w:rFonts w:ascii="Sakkal Majalla" w:hAnsi="Sakkal Majalla" w:cs="Sakkal Majalla"/>
          <w:sz w:val="32"/>
          <w:szCs w:val="32"/>
          <w:rtl/>
        </w:rPr>
        <w:lastRenderedPageBreak/>
        <w:t>تنافسيتها وتحقيق الاستقرار المالي. يمكن تحقيق النمو الاستراتيجي من خلال مجموعة من الأساليب، أبرزها</w:t>
      </w:r>
      <w:r w:rsidRPr="00B87AC3">
        <w:rPr>
          <w:rFonts w:ascii="Sakkal Majalla" w:hAnsi="Sakkal Majalla" w:cs="Sakkal Majalla"/>
          <w:sz w:val="32"/>
          <w:szCs w:val="32"/>
        </w:rPr>
        <w:t>:</w:t>
      </w:r>
    </w:p>
    <w:p w14:paraId="0307D87E" w14:textId="28626DA1" w:rsidR="00B87AC3" w:rsidRPr="00B87AC3" w:rsidRDefault="00B87AC3" w:rsidP="00F3301B">
      <w:pPr>
        <w:numPr>
          <w:ilvl w:val="0"/>
          <w:numId w:val="29"/>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تطوير المنتجات والخدمات</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يتطلب النجاح الاستراتيجي الابتكار المستمر في تقديم منتجات وخدمات جديدة تلبي احتياجات العملاء المتغيرة. تشير الدراسات إلى أن الشركات التي تستثمر في البحث والتطوير تحقق معدلات نمو أعلى من نظيراتها التي لا تركز على الابتكار</w:t>
      </w:r>
      <w:r w:rsidRPr="00B87AC3">
        <w:rPr>
          <w:rFonts w:ascii="Sakkal Majalla" w:hAnsi="Sakkal Majalla" w:cs="Sakkal Majalla"/>
          <w:sz w:val="32"/>
          <w:szCs w:val="32"/>
        </w:rPr>
        <w:t xml:space="preserve"> (Porter, 2020).</w:t>
      </w:r>
    </w:p>
    <w:p w14:paraId="5F0917E3" w14:textId="22BD1808" w:rsidR="00B87AC3" w:rsidRPr="00B87AC3" w:rsidRDefault="00B87AC3" w:rsidP="00F3301B">
      <w:pPr>
        <w:numPr>
          <w:ilvl w:val="0"/>
          <w:numId w:val="29"/>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التوسع في الأسواق الجديدة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يُعد دخول أسواق جديدة من أبرز استراتيجيات تحقيق النمو، حيث تبحث الشركات عن فرص استثمارية في مناطق غير مستغلة سابقا لتوسيع قاعدة عملائها. يمكن أن يشمل ذلك التوسع الجغرافي أو استهداف شرائح جديدة من العملاء</w:t>
      </w:r>
      <w:r w:rsidRPr="00B87AC3">
        <w:rPr>
          <w:rFonts w:ascii="Sakkal Majalla" w:hAnsi="Sakkal Majalla" w:cs="Sakkal Majalla"/>
          <w:sz w:val="32"/>
          <w:szCs w:val="32"/>
        </w:rPr>
        <w:t xml:space="preserve"> (David, 2022).</w:t>
      </w:r>
    </w:p>
    <w:p w14:paraId="7AE64F8E" w14:textId="597BBF69" w:rsidR="00B87AC3" w:rsidRPr="00B87AC3" w:rsidRDefault="00B87AC3" w:rsidP="00F3301B">
      <w:pPr>
        <w:numPr>
          <w:ilvl w:val="0"/>
          <w:numId w:val="29"/>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الاستحواذ والاندماج</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تلجأ بعض المؤسسات إلى عمليات الاندماج والاستحواذ كاستراتيجية للنمو السريع، حيث يمكن لهذه العمليات أن توفر مزايا تنافسية من خلال توحيد الموارد وتقليل تكاليف التشغيل وتعزيز النفوذ السوقي</w:t>
      </w:r>
      <w:r w:rsidRPr="00B87AC3">
        <w:rPr>
          <w:rFonts w:ascii="Sakkal Majalla" w:hAnsi="Sakkal Majalla" w:cs="Sakkal Majalla"/>
          <w:sz w:val="32"/>
          <w:szCs w:val="32"/>
        </w:rPr>
        <w:t xml:space="preserve"> (Kaplan &amp; Norton, 2023).</w:t>
      </w:r>
    </w:p>
    <w:p w14:paraId="70870799" w14:textId="52DBA1D6" w:rsidR="00B87AC3" w:rsidRPr="00B87AC3" w:rsidRDefault="00B87AC3" w:rsidP="00F3301B">
      <w:pPr>
        <w:numPr>
          <w:ilvl w:val="0"/>
          <w:numId w:val="29"/>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استراتيجيات التسويق الذكية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يساعد التسويق الرقمي واستراتيجيات التخصيص والتفاعل مع العملاء في تعزيز النمو، حيث تُتيح الأدوات الحديثة مثل الذكاء الاصطناعي وتحليل البيانات الضخمة استهداف العملاء بطرق أكثر فعالية</w:t>
      </w:r>
      <w:r w:rsidRPr="00B87AC3">
        <w:rPr>
          <w:rFonts w:ascii="Sakkal Majalla" w:hAnsi="Sakkal Majalla" w:cs="Sakkal Majalla"/>
          <w:sz w:val="32"/>
          <w:szCs w:val="32"/>
        </w:rPr>
        <w:t xml:space="preserve"> (</w:t>
      </w:r>
      <w:proofErr w:type="spellStart"/>
      <w:r w:rsidRPr="00B87AC3">
        <w:rPr>
          <w:rFonts w:ascii="Sakkal Majalla" w:hAnsi="Sakkal Majalla" w:cs="Sakkal Majalla"/>
          <w:sz w:val="32"/>
          <w:szCs w:val="32"/>
        </w:rPr>
        <w:t>Ngat</w:t>
      </w:r>
      <w:proofErr w:type="spellEnd"/>
      <w:r w:rsidRPr="00B87AC3">
        <w:rPr>
          <w:rFonts w:ascii="Sakkal Majalla" w:hAnsi="Sakkal Majalla" w:cs="Sakkal Majalla"/>
          <w:sz w:val="32"/>
          <w:szCs w:val="32"/>
        </w:rPr>
        <w:t>, 2025).</w:t>
      </w:r>
    </w:p>
    <w:p w14:paraId="2481DB52" w14:textId="4B4FB130" w:rsidR="00B87AC3" w:rsidRDefault="00B87AC3" w:rsidP="00B87AC3">
      <w:pPr>
        <w:spacing w:line="360" w:lineRule="auto"/>
        <w:jc w:val="both"/>
        <w:rPr>
          <w:rFonts w:ascii="Sakkal Majalla" w:hAnsi="Sakkal Majalla" w:cs="Sakkal Majalla"/>
          <w:sz w:val="32"/>
          <w:szCs w:val="32"/>
          <w:rtl/>
        </w:rPr>
      </w:pPr>
      <w:r w:rsidRPr="00B87AC3">
        <w:rPr>
          <w:rFonts w:ascii="Sakkal Majalla" w:hAnsi="Sakkal Majalla" w:cs="Sakkal Majalla"/>
          <w:sz w:val="32"/>
          <w:szCs w:val="32"/>
          <w:rtl/>
        </w:rPr>
        <w:t>يساهم النمو الاستراتيجي في تحقيق أرباح مستدامة ويعزز قدرة المؤسسة على الاستثمار في تحسين الكفاءة التشغيلية والبنية التحتية، مما يجعلها أكثر استعدادا لمواجهة التحديات المستقبلية</w:t>
      </w:r>
      <w:r w:rsidRPr="00B87AC3">
        <w:rPr>
          <w:rFonts w:ascii="Sakkal Majalla" w:hAnsi="Sakkal Majalla" w:cs="Sakkal Majalla"/>
          <w:sz w:val="32"/>
          <w:szCs w:val="32"/>
        </w:rPr>
        <w:t>.</w:t>
      </w:r>
    </w:p>
    <w:p w14:paraId="4EDC7D43" w14:textId="77777777" w:rsidR="00B87AC3" w:rsidRDefault="00B87AC3" w:rsidP="00B87AC3">
      <w:pPr>
        <w:spacing w:line="360" w:lineRule="auto"/>
        <w:jc w:val="both"/>
        <w:rPr>
          <w:rFonts w:ascii="Sakkal Majalla" w:hAnsi="Sakkal Majalla" w:cs="Sakkal Majalla"/>
          <w:sz w:val="32"/>
          <w:szCs w:val="32"/>
          <w:rtl/>
          <w:lang w:bidi="ar-EG"/>
        </w:rPr>
      </w:pPr>
    </w:p>
    <w:p w14:paraId="39C537DF" w14:textId="7E8F9467" w:rsidR="00B87AC3" w:rsidRPr="00B87AC3" w:rsidRDefault="00B87AC3" w:rsidP="00F3301B">
      <w:pPr>
        <w:pStyle w:val="ListParagraph"/>
        <w:numPr>
          <w:ilvl w:val="1"/>
          <w:numId w:val="26"/>
        </w:numPr>
        <w:spacing w:line="360" w:lineRule="auto"/>
        <w:ind w:left="327"/>
        <w:jc w:val="both"/>
        <w:rPr>
          <w:rFonts w:ascii="Sakkal Majalla" w:hAnsi="Sakkal Majalla" w:cs="Sakkal Majalla"/>
          <w:sz w:val="32"/>
          <w:szCs w:val="32"/>
          <w:lang w:bidi="ar-EG"/>
        </w:rPr>
      </w:pPr>
      <w:r w:rsidRPr="00B87AC3">
        <w:rPr>
          <w:rFonts w:ascii="Sakkal Majalla" w:hAnsi="Sakkal Majalla" w:cs="Sakkal Majalla"/>
          <w:b/>
          <w:bCs/>
          <w:sz w:val="32"/>
          <w:szCs w:val="32"/>
          <w:rtl/>
        </w:rPr>
        <w:lastRenderedPageBreak/>
        <w:t>البقاء</w:t>
      </w:r>
      <w:r w:rsidRPr="00B87AC3">
        <w:rPr>
          <w:rFonts w:ascii="Sakkal Majalla" w:hAnsi="Sakkal Majalla" w:cs="Sakkal Majalla"/>
          <w:b/>
          <w:bCs/>
          <w:sz w:val="32"/>
          <w:szCs w:val="32"/>
        </w:rPr>
        <w:t xml:space="preserve"> (Survival)</w:t>
      </w:r>
    </w:p>
    <w:p w14:paraId="5DFD3A01" w14:textId="4B4D66D0" w:rsidR="00B87AC3" w:rsidRPr="00B87AC3" w:rsidRDefault="00B87AC3" w:rsidP="00B87AC3">
      <w:pPr>
        <w:spacing w:line="360" w:lineRule="auto"/>
        <w:jc w:val="both"/>
        <w:rPr>
          <w:rFonts w:ascii="Sakkal Majalla" w:hAnsi="Sakkal Majalla" w:cs="Sakkal Majalla"/>
          <w:sz w:val="32"/>
          <w:szCs w:val="32"/>
        </w:rPr>
      </w:pPr>
      <w:r w:rsidRPr="00B87AC3">
        <w:rPr>
          <w:rFonts w:ascii="Sakkal Majalla" w:hAnsi="Sakkal Majalla" w:cs="Sakkal Majalla"/>
          <w:sz w:val="32"/>
          <w:szCs w:val="32"/>
          <w:rtl/>
        </w:rPr>
        <w:t>يُشير البقاء إلى قدرة المنظمة على الحفاظ على استقرارها المالي والتشغيلي في مواجهة التحديات الاقتصادية والتكنولوجية</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وفقا لدراسة </w:t>
      </w:r>
      <w:proofErr w:type="spellStart"/>
      <w:r w:rsidRPr="00B87AC3">
        <w:rPr>
          <w:rFonts w:ascii="Sakkal Majalla" w:hAnsi="Sakkal Majalla" w:cs="Sakkal Majalla"/>
          <w:sz w:val="32"/>
          <w:szCs w:val="32"/>
        </w:rPr>
        <w:t>Capurro</w:t>
      </w:r>
      <w:proofErr w:type="spellEnd"/>
      <w:r w:rsidRPr="00B87AC3">
        <w:rPr>
          <w:rFonts w:ascii="Sakkal Majalla" w:hAnsi="Sakkal Majalla" w:cs="Sakkal Majalla"/>
          <w:sz w:val="32"/>
          <w:szCs w:val="32"/>
        </w:rPr>
        <w:t xml:space="preserve"> &amp; Greenberg (2025)</w:t>
      </w:r>
      <w:r w:rsidRPr="00B87AC3">
        <w:rPr>
          <w:rFonts w:ascii="Sakkal Majalla" w:hAnsi="Sakkal Majalla" w:cs="Sakkal Majalla"/>
          <w:sz w:val="32"/>
          <w:szCs w:val="32"/>
          <w:rtl/>
        </w:rPr>
        <w:t>، فإن المؤسسات التي تركز على استراتيجيات البقاء تكون أكثر قدرة على تجاوز الأزمات، خاصة في الفترات التي تشهد تقلبات اقتصادية أو تغيرات تكنولوجية مفاجئة</w:t>
      </w:r>
      <w:r w:rsidRPr="00B87AC3">
        <w:rPr>
          <w:rFonts w:ascii="Sakkal Majalla" w:hAnsi="Sakkal Majalla" w:cs="Sakkal Majalla"/>
          <w:sz w:val="32"/>
          <w:szCs w:val="32"/>
        </w:rPr>
        <w:t>.</w:t>
      </w:r>
    </w:p>
    <w:p w14:paraId="56A729F4" w14:textId="77777777" w:rsidR="00B87AC3" w:rsidRPr="00B87AC3" w:rsidRDefault="00B87AC3" w:rsidP="00B87AC3">
      <w:pPr>
        <w:spacing w:line="360" w:lineRule="auto"/>
        <w:jc w:val="both"/>
        <w:rPr>
          <w:rFonts w:ascii="Sakkal Majalla" w:hAnsi="Sakkal Majalla" w:cs="Sakkal Majalla"/>
          <w:sz w:val="32"/>
          <w:szCs w:val="32"/>
        </w:rPr>
      </w:pPr>
      <w:r w:rsidRPr="00B87AC3">
        <w:rPr>
          <w:rFonts w:ascii="Sakkal Majalla" w:hAnsi="Sakkal Majalla" w:cs="Sakkal Majalla"/>
          <w:sz w:val="32"/>
          <w:szCs w:val="32"/>
          <w:rtl/>
        </w:rPr>
        <w:t>هناك عدة عوامل تؤثر على قدرة المؤسسة على البقاء، من بينها</w:t>
      </w:r>
      <w:r w:rsidRPr="00B87AC3">
        <w:rPr>
          <w:rFonts w:ascii="Sakkal Majalla" w:hAnsi="Sakkal Majalla" w:cs="Sakkal Majalla"/>
          <w:sz w:val="32"/>
          <w:szCs w:val="32"/>
        </w:rPr>
        <w:t>:</w:t>
      </w:r>
    </w:p>
    <w:p w14:paraId="66015D90" w14:textId="37128E27" w:rsidR="00B87AC3" w:rsidRPr="00B87AC3" w:rsidRDefault="00B87AC3" w:rsidP="00F3301B">
      <w:pPr>
        <w:numPr>
          <w:ilvl w:val="0"/>
          <w:numId w:val="28"/>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الإدارة المالية الحكيمة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يُعد الحفاظ على استقرار التدفقات النقدية وإدارة الديون بفعالية من العوامل الأساسية التي تضمن استدامة المؤسسة. تُظهر الدراسات أن الشركات التي تمتلك استراتيجيات مالية قوية تكون أقل عرضة للفشل خلال الأزمات الاقتصادية</w:t>
      </w:r>
      <w:r w:rsidRPr="00B87AC3">
        <w:rPr>
          <w:rFonts w:ascii="Sakkal Majalla" w:hAnsi="Sakkal Majalla" w:cs="Sakkal Majalla"/>
          <w:sz w:val="32"/>
          <w:szCs w:val="32"/>
        </w:rPr>
        <w:t xml:space="preserve"> (Johnson &amp; Scholes, 2019).</w:t>
      </w:r>
    </w:p>
    <w:p w14:paraId="5D6F5B0A" w14:textId="19E7A3AF" w:rsidR="00B87AC3" w:rsidRPr="00B87AC3" w:rsidRDefault="00B87AC3" w:rsidP="00F3301B">
      <w:pPr>
        <w:numPr>
          <w:ilvl w:val="0"/>
          <w:numId w:val="28"/>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تحقيق الكفاءة التشغيلية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تتطلب استدامة الأعمال تحسين عمليات الإنتاج والخدمات لتحقيق أعلى مستوى من الكفاءة وتقليل الهدر. تعتمد الشركات الناجحة على استراتيجيات مثل </w:t>
      </w:r>
      <w:r w:rsidRPr="00B87AC3">
        <w:rPr>
          <w:rFonts w:ascii="Sakkal Majalla" w:hAnsi="Sakkal Majalla" w:cs="Sakkal Majalla"/>
          <w:b/>
          <w:bCs/>
          <w:sz w:val="32"/>
          <w:szCs w:val="32"/>
          <w:rtl/>
        </w:rPr>
        <w:t>التحول الرقمي</w:t>
      </w:r>
      <w:r w:rsidRPr="00B87AC3">
        <w:rPr>
          <w:rFonts w:ascii="Sakkal Majalla" w:hAnsi="Sakkal Majalla" w:cs="Sakkal Majalla"/>
          <w:sz w:val="32"/>
          <w:szCs w:val="32"/>
          <w:rtl/>
        </w:rPr>
        <w:t xml:space="preserve"> لتقليل التكاليف وزيادة الإنتاجية</w:t>
      </w:r>
      <w:r w:rsidRPr="00B87AC3">
        <w:rPr>
          <w:rFonts w:ascii="Sakkal Majalla" w:hAnsi="Sakkal Majalla" w:cs="Sakkal Majalla"/>
          <w:sz w:val="32"/>
          <w:szCs w:val="32"/>
        </w:rPr>
        <w:t xml:space="preserve"> (Hussain, 2025).</w:t>
      </w:r>
    </w:p>
    <w:p w14:paraId="140486E5" w14:textId="736E145F" w:rsidR="00B87AC3" w:rsidRPr="00B87AC3" w:rsidRDefault="00B87AC3" w:rsidP="00F3301B">
      <w:pPr>
        <w:numPr>
          <w:ilvl w:val="0"/>
          <w:numId w:val="28"/>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إدارة المخاطر بفعالية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يتطلب البقاء المؤسسي التعامل الفعّال مع المخاطر المحتملة، سواء كانت مالية، تشغيلية، أو تكنولوجية. وفقا لدراسة </w:t>
      </w:r>
      <w:proofErr w:type="spellStart"/>
      <w:r w:rsidRPr="00B87AC3">
        <w:rPr>
          <w:rFonts w:ascii="Sakkal Majalla" w:hAnsi="Sakkal Majalla" w:cs="Sakkal Majalla"/>
          <w:sz w:val="32"/>
          <w:szCs w:val="32"/>
        </w:rPr>
        <w:t>Zangana</w:t>
      </w:r>
      <w:proofErr w:type="spellEnd"/>
      <w:r w:rsidRPr="00B87AC3">
        <w:rPr>
          <w:rFonts w:ascii="Sakkal Majalla" w:hAnsi="Sakkal Majalla" w:cs="Sakkal Majalla"/>
          <w:sz w:val="32"/>
          <w:szCs w:val="32"/>
        </w:rPr>
        <w:t xml:space="preserve"> et al. (2025)</w:t>
      </w:r>
      <w:r w:rsidRPr="00B87AC3">
        <w:rPr>
          <w:rFonts w:ascii="Sakkal Majalla" w:hAnsi="Sakkal Majalla" w:cs="Sakkal Majalla"/>
          <w:sz w:val="32"/>
          <w:szCs w:val="32"/>
          <w:rtl/>
        </w:rPr>
        <w:t>، فإن المؤسسات التي تمتلك أنظمة قوية لإدارة المخاطر تكون أكثر قدرة على الحفاظ على استدامتها حتى في الأوقات الصعبة</w:t>
      </w:r>
      <w:r w:rsidRPr="00B87AC3">
        <w:rPr>
          <w:rFonts w:ascii="Sakkal Majalla" w:hAnsi="Sakkal Majalla" w:cs="Sakkal Majalla"/>
          <w:sz w:val="32"/>
          <w:szCs w:val="32"/>
        </w:rPr>
        <w:t>.</w:t>
      </w:r>
    </w:p>
    <w:p w14:paraId="0CB7C720" w14:textId="52013466" w:rsidR="00B87AC3" w:rsidRPr="00B87AC3" w:rsidRDefault="00B87AC3" w:rsidP="00F3301B">
      <w:pPr>
        <w:numPr>
          <w:ilvl w:val="0"/>
          <w:numId w:val="28"/>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تطوير رأس المال البشري</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يُعتبر الموظفون أحد الأصول الحيوية لأي مؤسسة، حيث يؤدي الاستثمار في تنمية مهاراتهم وتحفيزهم إلى تعزيز الاستقرار المؤسسي. وفقا لدراسة </w:t>
      </w:r>
      <w:r w:rsidRPr="00B87AC3">
        <w:rPr>
          <w:rFonts w:ascii="Sakkal Majalla" w:hAnsi="Sakkal Majalla" w:cs="Sakkal Majalla"/>
          <w:sz w:val="32"/>
          <w:szCs w:val="32"/>
        </w:rPr>
        <w:t xml:space="preserve">David </w:t>
      </w:r>
      <w:r w:rsidRPr="00B87AC3">
        <w:rPr>
          <w:rFonts w:ascii="Sakkal Majalla" w:hAnsi="Sakkal Majalla" w:cs="Sakkal Majalla"/>
          <w:sz w:val="32"/>
          <w:szCs w:val="32"/>
        </w:rPr>
        <w:lastRenderedPageBreak/>
        <w:t>(2022)</w:t>
      </w:r>
      <w:r w:rsidRPr="00B87AC3">
        <w:rPr>
          <w:rFonts w:ascii="Sakkal Majalla" w:hAnsi="Sakkal Majalla" w:cs="Sakkal Majalla"/>
          <w:sz w:val="32"/>
          <w:szCs w:val="32"/>
          <w:rtl/>
        </w:rPr>
        <w:t>، فإن الشركات التي تهتم برفاهية موظفيها وتحفيزهم تحافظ على مستويات أداء مستقرة وتحقق نجاحا أكبر على المدى الطويل</w:t>
      </w:r>
      <w:r w:rsidRPr="00B87AC3">
        <w:rPr>
          <w:rFonts w:ascii="Sakkal Majalla" w:hAnsi="Sakkal Majalla" w:cs="Sakkal Majalla"/>
          <w:sz w:val="32"/>
          <w:szCs w:val="32"/>
        </w:rPr>
        <w:t>.</w:t>
      </w:r>
    </w:p>
    <w:p w14:paraId="2EA4004A" w14:textId="33D1F07A" w:rsidR="00B87AC3" w:rsidRPr="00B87AC3" w:rsidRDefault="00B87AC3" w:rsidP="00B87AC3">
      <w:pPr>
        <w:spacing w:line="360" w:lineRule="auto"/>
        <w:jc w:val="both"/>
        <w:rPr>
          <w:rFonts w:ascii="Sakkal Majalla" w:hAnsi="Sakkal Majalla" w:cs="Sakkal Majalla"/>
          <w:sz w:val="32"/>
          <w:szCs w:val="32"/>
          <w:rtl/>
          <w:lang w:bidi="ar-EG"/>
        </w:rPr>
      </w:pPr>
      <w:r w:rsidRPr="00B87AC3">
        <w:rPr>
          <w:rFonts w:ascii="Sakkal Majalla" w:hAnsi="Sakkal Majalla" w:cs="Sakkal Majalla"/>
          <w:sz w:val="32"/>
          <w:szCs w:val="32"/>
          <w:rtl/>
        </w:rPr>
        <w:t>تمثل استراتيجيات البقاء عنصرا محوريا في ضمان استمرارية الأعمال، حيث تُمكّن المؤسسات من تجاوز الأزمات وتحقيق استقرار مالي وتشغيلي يمكن البناء عليه لمزيد من النمو والابتكار</w:t>
      </w:r>
      <w:r w:rsidRPr="00B87AC3">
        <w:rPr>
          <w:rFonts w:ascii="Sakkal Majalla" w:hAnsi="Sakkal Majalla" w:cs="Sakkal Majalla"/>
          <w:sz w:val="32"/>
          <w:szCs w:val="32"/>
        </w:rPr>
        <w:t>.</w:t>
      </w:r>
    </w:p>
    <w:p w14:paraId="64ABD84B" w14:textId="3EDDF40B" w:rsidR="00B87AC3" w:rsidRPr="00B87AC3" w:rsidRDefault="00B87AC3" w:rsidP="00F3301B">
      <w:pPr>
        <w:pStyle w:val="ListParagraph"/>
        <w:numPr>
          <w:ilvl w:val="1"/>
          <w:numId w:val="26"/>
        </w:numPr>
        <w:spacing w:line="360" w:lineRule="auto"/>
        <w:ind w:left="327"/>
        <w:jc w:val="both"/>
        <w:rPr>
          <w:rFonts w:ascii="Sakkal Majalla" w:hAnsi="Sakkal Majalla" w:cs="Sakkal Majalla"/>
          <w:b/>
          <w:bCs/>
          <w:sz w:val="32"/>
          <w:szCs w:val="32"/>
        </w:rPr>
      </w:pPr>
      <w:r w:rsidRPr="00B87AC3">
        <w:rPr>
          <w:rFonts w:ascii="Sakkal Majalla" w:hAnsi="Sakkal Majalla" w:cs="Sakkal Majalla"/>
          <w:b/>
          <w:bCs/>
          <w:sz w:val="32"/>
          <w:szCs w:val="32"/>
          <w:rtl/>
        </w:rPr>
        <w:t>التكيف</w:t>
      </w:r>
      <w:r w:rsidRPr="00B87AC3">
        <w:rPr>
          <w:rFonts w:ascii="Sakkal Majalla" w:hAnsi="Sakkal Majalla" w:cs="Sakkal Majalla"/>
          <w:b/>
          <w:bCs/>
          <w:sz w:val="32"/>
          <w:szCs w:val="32"/>
        </w:rPr>
        <w:t xml:space="preserve"> (Adaptability)</w:t>
      </w:r>
    </w:p>
    <w:p w14:paraId="2F95B08B" w14:textId="508836AE" w:rsidR="00B87AC3" w:rsidRPr="00B87AC3" w:rsidRDefault="00B87AC3" w:rsidP="00B87AC3">
      <w:pPr>
        <w:spacing w:line="360" w:lineRule="auto"/>
        <w:jc w:val="both"/>
        <w:rPr>
          <w:rFonts w:ascii="Sakkal Majalla" w:hAnsi="Sakkal Majalla" w:cs="Sakkal Majalla"/>
          <w:sz w:val="32"/>
          <w:szCs w:val="32"/>
        </w:rPr>
      </w:pPr>
      <w:r w:rsidRPr="00B87AC3">
        <w:rPr>
          <w:rFonts w:ascii="Sakkal Majalla" w:hAnsi="Sakkal Majalla" w:cs="Sakkal Majalla"/>
          <w:sz w:val="32"/>
          <w:szCs w:val="32"/>
          <w:rtl/>
        </w:rPr>
        <w:t>يُعد التكيف عاملا حاسما في نجاح المؤسسات، حيث يعكس مدى قدرتها على الاستجابة السريعة للتغيرات البيئية والتكنولوجية والتطورات في سلوك العملاء</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في ظل التغيرات المستمرة في الأسواق والابتكارات التكنولوجية المتسارعة، أصبح من الضروري أن تعتمد المؤسسات على نهج مرن يتيح لها التكيف مع المستجدات بطريقة فعالة</w:t>
      </w:r>
      <w:r w:rsidRPr="00B87AC3">
        <w:rPr>
          <w:rFonts w:ascii="Sakkal Majalla" w:hAnsi="Sakkal Majalla" w:cs="Sakkal Majalla"/>
          <w:sz w:val="32"/>
          <w:szCs w:val="32"/>
        </w:rPr>
        <w:t xml:space="preserve"> (</w:t>
      </w:r>
      <w:proofErr w:type="spellStart"/>
      <w:r w:rsidRPr="00B87AC3">
        <w:rPr>
          <w:rFonts w:ascii="Sakkal Majalla" w:hAnsi="Sakkal Majalla" w:cs="Sakkal Majalla"/>
          <w:sz w:val="32"/>
          <w:szCs w:val="32"/>
        </w:rPr>
        <w:t>Zangana</w:t>
      </w:r>
      <w:proofErr w:type="spellEnd"/>
      <w:r w:rsidRPr="00B87AC3">
        <w:rPr>
          <w:rFonts w:ascii="Sakkal Majalla" w:hAnsi="Sakkal Majalla" w:cs="Sakkal Majalla"/>
          <w:sz w:val="32"/>
          <w:szCs w:val="32"/>
        </w:rPr>
        <w:t xml:space="preserve"> et al., 2025).</w:t>
      </w:r>
    </w:p>
    <w:p w14:paraId="1CA286E3" w14:textId="77777777" w:rsidR="00B87AC3" w:rsidRPr="00B87AC3" w:rsidRDefault="00B87AC3" w:rsidP="00B87AC3">
      <w:pPr>
        <w:spacing w:line="360" w:lineRule="auto"/>
        <w:jc w:val="both"/>
        <w:rPr>
          <w:rFonts w:ascii="Sakkal Majalla" w:hAnsi="Sakkal Majalla" w:cs="Sakkal Majalla"/>
          <w:sz w:val="32"/>
          <w:szCs w:val="32"/>
        </w:rPr>
      </w:pPr>
      <w:r w:rsidRPr="00B87AC3">
        <w:rPr>
          <w:rFonts w:ascii="Sakkal Majalla" w:hAnsi="Sakkal Majalla" w:cs="Sakkal Majalla"/>
          <w:sz w:val="32"/>
          <w:szCs w:val="32"/>
          <w:rtl/>
        </w:rPr>
        <w:t>تشمل استراتيجيات التكيف ما يلي</w:t>
      </w:r>
      <w:r w:rsidRPr="00B87AC3">
        <w:rPr>
          <w:rFonts w:ascii="Sakkal Majalla" w:hAnsi="Sakkal Majalla" w:cs="Sakkal Majalla"/>
          <w:sz w:val="32"/>
          <w:szCs w:val="32"/>
        </w:rPr>
        <w:t>:</w:t>
      </w:r>
    </w:p>
    <w:p w14:paraId="221D6365" w14:textId="14A698C4" w:rsidR="00B87AC3" w:rsidRPr="00B87AC3" w:rsidRDefault="00B87AC3" w:rsidP="00F3301B">
      <w:pPr>
        <w:pStyle w:val="ListParagraph"/>
        <w:numPr>
          <w:ilvl w:val="0"/>
          <w:numId w:val="30"/>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تطوير نماذج الأعمال المرنة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تحتاج المؤسسات إلى إعادة تصميم استراتيجياتها ونماذج أعمالها وفقا للمتغيرات في السوق. على سبيل المثال، انتقلت العديد من الشركات إلى تقديم الخدمات عبر الإنترنت بعد جائحة كورونا، مما عزز من قدرتها على الاستمرار والنمو</w:t>
      </w:r>
      <w:r w:rsidRPr="00B87AC3">
        <w:rPr>
          <w:rFonts w:ascii="Sakkal Majalla" w:hAnsi="Sakkal Majalla" w:cs="Sakkal Majalla"/>
          <w:sz w:val="32"/>
          <w:szCs w:val="32"/>
        </w:rPr>
        <w:t xml:space="preserve"> (</w:t>
      </w:r>
      <w:proofErr w:type="spellStart"/>
      <w:r w:rsidRPr="00B87AC3">
        <w:rPr>
          <w:rFonts w:ascii="Sakkal Majalla" w:hAnsi="Sakkal Majalla" w:cs="Sakkal Majalla"/>
          <w:sz w:val="32"/>
          <w:szCs w:val="32"/>
        </w:rPr>
        <w:t>Kolomiichenko</w:t>
      </w:r>
      <w:proofErr w:type="spellEnd"/>
      <w:r w:rsidRPr="00B87AC3">
        <w:rPr>
          <w:rFonts w:ascii="Sakkal Majalla" w:hAnsi="Sakkal Majalla" w:cs="Sakkal Majalla"/>
          <w:sz w:val="32"/>
          <w:szCs w:val="32"/>
        </w:rPr>
        <w:t>, 2025).</w:t>
      </w:r>
    </w:p>
    <w:p w14:paraId="5C7AE49E" w14:textId="55490512" w:rsidR="00B87AC3" w:rsidRPr="00B87AC3" w:rsidRDefault="00B87AC3" w:rsidP="00F3301B">
      <w:pPr>
        <w:pStyle w:val="ListParagraph"/>
        <w:numPr>
          <w:ilvl w:val="0"/>
          <w:numId w:val="30"/>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الاستثمار في التحول الرقمي</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تلعب التقنيات الحديثة مثل الذكاء الاصطناعي وتحليل البيانات الضخمة دورا محوريا في مساعدة الشركات على التكيف مع التغيرات السوقية وتعزيز تجربة العملاء. تشير الدراسات إلى أن المؤسسات التي تستثمر في </w:t>
      </w:r>
      <w:proofErr w:type="spellStart"/>
      <w:r w:rsidRPr="00B87AC3">
        <w:rPr>
          <w:rFonts w:ascii="Sakkal Majalla" w:hAnsi="Sakkal Majalla" w:cs="Sakkal Majalla"/>
          <w:sz w:val="32"/>
          <w:szCs w:val="32"/>
          <w:rtl/>
        </w:rPr>
        <w:t>الرقمنة</w:t>
      </w:r>
      <w:proofErr w:type="spellEnd"/>
      <w:r w:rsidRPr="00B87AC3">
        <w:rPr>
          <w:rFonts w:ascii="Sakkal Majalla" w:hAnsi="Sakkal Majalla" w:cs="Sakkal Majalla"/>
          <w:sz w:val="32"/>
          <w:szCs w:val="32"/>
          <w:rtl/>
        </w:rPr>
        <w:t xml:space="preserve"> تكون أكثر قدرة على تحقيق التكيف والنجاح الاستراتيجي</w:t>
      </w:r>
      <w:r w:rsidRPr="00B87AC3">
        <w:rPr>
          <w:rFonts w:ascii="Sakkal Majalla" w:hAnsi="Sakkal Majalla" w:cs="Sakkal Majalla"/>
          <w:sz w:val="32"/>
          <w:szCs w:val="32"/>
        </w:rPr>
        <w:t xml:space="preserve"> (</w:t>
      </w:r>
      <w:proofErr w:type="spellStart"/>
      <w:r w:rsidRPr="00B87AC3">
        <w:rPr>
          <w:rFonts w:ascii="Sakkal Majalla" w:hAnsi="Sakkal Majalla" w:cs="Sakkal Majalla"/>
          <w:sz w:val="32"/>
          <w:szCs w:val="32"/>
        </w:rPr>
        <w:t>Ngat</w:t>
      </w:r>
      <w:proofErr w:type="spellEnd"/>
      <w:r w:rsidRPr="00B87AC3">
        <w:rPr>
          <w:rFonts w:ascii="Sakkal Majalla" w:hAnsi="Sakkal Majalla" w:cs="Sakkal Majalla"/>
          <w:sz w:val="32"/>
          <w:szCs w:val="32"/>
        </w:rPr>
        <w:t>, 2025).</w:t>
      </w:r>
    </w:p>
    <w:p w14:paraId="71A173D0" w14:textId="21B98715" w:rsidR="00B87AC3" w:rsidRPr="00B87AC3" w:rsidRDefault="00B87AC3" w:rsidP="00F3301B">
      <w:pPr>
        <w:pStyle w:val="ListParagraph"/>
        <w:numPr>
          <w:ilvl w:val="0"/>
          <w:numId w:val="30"/>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lastRenderedPageBreak/>
        <w:t>الابتكار المستمر</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 xml:space="preserve">تُعد القدرة على الابتكار من العوامل الأساسية في نجاح المؤسسات، حيث تحتاج الشركات إلى تطوير منتجات وخدمات جديدة بشكل مستمر للحفاظ على تنافسيتها. أظهرت دراسة </w:t>
      </w:r>
      <w:r w:rsidRPr="00B87AC3">
        <w:rPr>
          <w:rFonts w:ascii="Sakkal Majalla" w:hAnsi="Sakkal Majalla" w:cs="Sakkal Majalla"/>
          <w:b/>
          <w:bCs/>
          <w:sz w:val="32"/>
          <w:szCs w:val="32"/>
        </w:rPr>
        <w:t>Kaplan &amp; Norton (2023)</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أن الشركات التي تمتلك ثقافة ابتكارية تكون أكثر قدرة على التكيف مع التغيرات في السوق</w:t>
      </w:r>
      <w:r w:rsidRPr="00B87AC3">
        <w:rPr>
          <w:rFonts w:ascii="Sakkal Majalla" w:hAnsi="Sakkal Majalla" w:cs="Sakkal Majalla"/>
          <w:sz w:val="32"/>
          <w:szCs w:val="32"/>
        </w:rPr>
        <w:t>.</w:t>
      </w:r>
    </w:p>
    <w:p w14:paraId="59E4DA69" w14:textId="7613F4D7" w:rsidR="00B87AC3" w:rsidRPr="00B87AC3" w:rsidRDefault="00B87AC3" w:rsidP="00F3301B">
      <w:pPr>
        <w:pStyle w:val="ListParagraph"/>
        <w:numPr>
          <w:ilvl w:val="0"/>
          <w:numId w:val="30"/>
        </w:numPr>
        <w:spacing w:line="360" w:lineRule="auto"/>
        <w:jc w:val="both"/>
        <w:rPr>
          <w:rFonts w:ascii="Sakkal Majalla" w:hAnsi="Sakkal Majalla" w:cs="Sakkal Majalla"/>
          <w:sz w:val="32"/>
          <w:szCs w:val="32"/>
        </w:rPr>
      </w:pPr>
      <w:r w:rsidRPr="00B87AC3">
        <w:rPr>
          <w:rFonts w:ascii="Sakkal Majalla" w:hAnsi="Sakkal Majalla" w:cs="Sakkal Majalla"/>
          <w:b/>
          <w:bCs/>
          <w:sz w:val="32"/>
          <w:szCs w:val="32"/>
          <w:rtl/>
        </w:rPr>
        <w:t>تحليل التوجهات المستقبلية</w:t>
      </w:r>
      <w:r>
        <w:rPr>
          <w:rFonts w:ascii="Sakkal Majalla" w:hAnsi="Sakkal Majalla" w:cs="Sakkal Majalla" w:hint="cs"/>
          <w:sz w:val="32"/>
          <w:szCs w:val="32"/>
          <w:rtl/>
        </w:rPr>
        <w:t>:</w:t>
      </w:r>
      <w:r w:rsidRPr="00B87AC3">
        <w:rPr>
          <w:rFonts w:ascii="Sakkal Majalla" w:hAnsi="Sakkal Majalla" w:cs="Sakkal Majalla"/>
          <w:sz w:val="32"/>
          <w:szCs w:val="32"/>
        </w:rPr>
        <w:t xml:space="preserve"> </w:t>
      </w:r>
      <w:r w:rsidRPr="00B87AC3">
        <w:rPr>
          <w:rFonts w:ascii="Sakkal Majalla" w:hAnsi="Sakkal Majalla" w:cs="Sakkal Majalla"/>
          <w:sz w:val="32"/>
          <w:szCs w:val="32"/>
          <w:rtl/>
        </w:rPr>
        <w:t>تعتمد الشركات الناجحة على تقنيات التحليل التنبؤي لفهم التغيرات المستقبلية والاستعداد لها بشكل استباقي. يمكن استخدام بيانات السوق وتحليل سلوك المستهلكين لاتخاذ قرارات استراتيجية مستنيرة</w:t>
      </w:r>
      <w:r w:rsidRPr="00B87AC3">
        <w:rPr>
          <w:rFonts w:ascii="Sakkal Majalla" w:hAnsi="Sakkal Majalla" w:cs="Sakkal Majalla"/>
          <w:sz w:val="32"/>
          <w:szCs w:val="32"/>
        </w:rPr>
        <w:t xml:space="preserve"> (Porter, 2020).</w:t>
      </w:r>
    </w:p>
    <w:p w14:paraId="3B9BE50E" w14:textId="77777777" w:rsidR="00B87AC3" w:rsidRPr="00B87AC3" w:rsidRDefault="00B87AC3" w:rsidP="00B87AC3">
      <w:pPr>
        <w:spacing w:line="360" w:lineRule="auto"/>
        <w:jc w:val="both"/>
        <w:rPr>
          <w:rFonts w:ascii="Sakkal Majalla" w:hAnsi="Sakkal Majalla" w:cs="Sakkal Majalla"/>
          <w:sz w:val="32"/>
          <w:szCs w:val="32"/>
        </w:rPr>
      </w:pPr>
      <w:r w:rsidRPr="00B87AC3">
        <w:rPr>
          <w:rFonts w:ascii="Sakkal Majalla" w:hAnsi="Sakkal Majalla" w:cs="Sakkal Majalla"/>
          <w:sz w:val="32"/>
          <w:szCs w:val="32"/>
          <w:rtl/>
        </w:rPr>
        <w:t>يساعد التكيف المؤسسي في ضمان الاستمرارية والاستعداد لمواجهة أي تحديات مستقبلية، مما يجعل المؤسسات أكثر قدرة على تحقيق النجاح الاستراتيجي في بيئة أعمال متغيرة</w:t>
      </w:r>
      <w:r w:rsidRPr="00B87AC3">
        <w:rPr>
          <w:rFonts w:ascii="Sakkal Majalla" w:hAnsi="Sakkal Majalla" w:cs="Sakkal Majalla"/>
          <w:sz w:val="32"/>
          <w:szCs w:val="32"/>
        </w:rPr>
        <w:t>.</w:t>
      </w:r>
    </w:p>
    <w:p w14:paraId="2EF21649" w14:textId="746F5CEA" w:rsidR="00271BFF" w:rsidRPr="00B87AC3" w:rsidRDefault="00B87AC3" w:rsidP="00271BFF">
      <w:pPr>
        <w:spacing w:line="360" w:lineRule="auto"/>
        <w:jc w:val="both"/>
        <w:rPr>
          <w:rFonts w:ascii="Sakkal Majalla" w:hAnsi="Sakkal Majalla" w:cs="Sakkal Majalla"/>
          <w:sz w:val="32"/>
          <w:szCs w:val="32"/>
          <w:rtl/>
          <w:lang w:bidi="ar-EG"/>
        </w:rPr>
      </w:pPr>
      <w:r w:rsidRPr="00B87AC3">
        <w:rPr>
          <w:rFonts w:ascii="Sakkal Majalla" w:hAnsi="Sakkal Majalla" w:cs="Sakkal Majalla" w:hint="cs"/>
          <w:b/>
          <w:bCs/>
          <w:sz w:val="32"/>
          <w:szCs w:val="32"/>
          <w:rtl/>
        </w:rPr>
        <w:t>بناء على ما سبق يؤكد الباحث</w:t>
      </w:r>
      <w:r w:rsidRPr="00B87AC3">
        <w:rPr>
          <w:rFonts w:ascii="Sakkal Majalla" w:hAnsi="Sakkal Majalla" w:cs="Sakkal Majalla" w:hint="cs"/>
          <w:sz w:val="32"/>
          <w:szCs w:val="32"/>
          <w:rtl/>
        </w:rPr>
        <w:t xml:space="preserve"> على أن </w:t>
      </w:r>
      <w:r w:rsidRPr="00B87AC3">
        <w:rPr>
          <w:rFonts w:ascii="Sakkal Majalla" w:hAnsi="Sakkal Majalla" w:cs="Sakkal Majalla"/>
          <w:sz w:val="32"/>
          <w:szCs w:val="32"/>
          <w:rtl/>
        </w:rPr>
        <w:t>أبعاد النجاح الاستراتيجي الثلاثة - النمو، البقاء، والتكيف - عناصر مترابطة تسهم في تحقيق استدامة الأعمال وضمان قدرة المؤسسات على تحقيق أهدافها طويلة المدى. يُعتبر النمو مؤشرا حيويا للنجاح، حيث يعكس قدرة المؤسسة على التوسع وتحقيق إيرادات متزايدة. من ناحية أخرى، يُشكل البقاء الأساس الذي يضمن استقرار المؤسسة في مواجهة التحديات، بينما يُمكّن التكيف الشركات من التعامل مع التغيرات البيئية والتكنولوجية بفعالية. في بيئة الأعمال الحديثة، تُعد إدارة هذه الأبعاد بشكل متكامل ضرورية لتحقيق ميزة تنافسية طويلة الأمد</w:t>
      </w:r>
      <w:r w:rsidR="00BD4E2D">
        <w:rPr>
          <w:rFonts w:ascii="Sakkal Majalla" w:hAnsi="Sakkal Majalla" w:cs="Sakkal Majalla"/>
          <w:sz w:val="32"/>
          <w:szCs w:val="32"/>
        </w:rPr>
        <w:t>.</w:t>
      </w:r>
    </w:p>
    <w:p w14:paraId="5223AEE6" w14:textId="5FDDD3BA" w:rsidR="00FC29BC" w:rsidRDefault="00FC29BC" w:rsidP="00BD4E2D">
      <w:pPr>
        <w:spacing w:line="360" w:lineRule="auto"/>
        <w:jc w:val="both"/>
        <w:outlineLvl w:val="2"/>
        <w:rPr>
          <w:rFonts w:ascii="Sakkal Majalla" w:hAnsi="Sakkal Majalla" w:cs="Sakkal Majalla"/>
          <w:b/>
          <w:bCs/>
          <w:sz w:val="36"/>
          <w:szCs w:val="36"/>
          <w:rtl/>
        </w:rPr>
      </w:pPr>
      <w:bookmarkStart w:id="30" w:name="_Toc193492377"/>
      <w:r w:rsidRPr="00FC29BC">
        <w:rPr>
          <w:rFonts w:ascii="Sakkal Majalla" w:hAnsi="Sakkal Majalla" w:cs="Sakkal Majalla"/>
          <w:b/>
          <w:bCs/>
          <w:sz w:val="36"/>
          <w:szCs w:val="36"/>
          <w:rtl/>
        </w:rPr>
        <w:t xml:space="preserve">3.2.2.2 </w:t>
      </w:r>
      <w:r w:rsidR="009775EA">
        <w:rPr>
          <w:rFonts w:ascii="Sakkal Majalla" w:hAnsi="Sakkal Majalla" w:cs="Sakkal Majalla" w:hint="cs"/>
          <w:b/>
          <w:bCs/>
          <w:sz w:val="36"/>
          <w:szCs w:val="36"/>
          <w:rtl/>
        </w:rPr>
        <w:t xml:space="preserve">أهمية تحقيق </w:t>
      </w:r>
      <w:r w:rsidR="008E53D4">
        <w:rPr>
          <w:rFonts w:ascii="Sakkal Majalla" w:hAnsi="Sakkal Majalla" w:cs="Sakkal Majalla" w:hint="cs"/>
          <w:b/>
          <w:bCs/>
          <w:sz w:val="36"/>
          <w:szCs w:val="36"/>
          <w:rtl/>
        </w:rPr>
        <w:t>النجاح الاستراتيجي في بيئة الأعمال الحديثة</w:t>
      </w:r>
      <w:bookmarkEnd w:id="30"/>
    </w:p>
    <w:p w14:paraId="2BBEB6FB" w14:textId="10C4092F" w:rsidR="00B87AC3" w:rsidRPr="00B87AC3" w:rsidRDefault="00B87AC3" w:rsidP="00B87AC3">
      <w:pPr>
        <w:spacing w:before="240" w:after="3" w:line="360" w:lineRule="auto"/>
        <w:ind w:right="130"/>
        <w:jc w:val="both"/>
        <w:rPr>
          <w:rFonts w:ascii="Sakkal Majalla" w:hAnsi="Sakkal Majalla" w:cs="Sakkal Majalla"/>
          <w:sz w:val="32"/>
          <w:szCs w:val="32"/>
        </w:rPr>
      </w:pPr>
      <w:r w:rsidRPr="00B87AC3">
        <w:rPr>
          <w:rFonts w:ascii="Sakkal Majalla" w:hAnsi="Sakkal Majalla" w:cs="Sakkal Majalla"/>
          <w:sz w:val="32"/>
          <w:szCs w:val="32"/>
          <w:rtl/>
        </w:rPr>
        <w:t xml:space="preserve">بات النجاح الاستراتيجي عاملا حاسما لاستدامة المؤسسات في ظل التغيرات السريعة في الأسواق والاقتصادات العالمية. وفقا لدراسة </w:t>
      </w:r>
      <w:proofErr w:type="spellStart"/>
      <w:r w:rsidRPr="00B87AC3">
        <w:rPr>
          <w:rFonts w:ascii="Sakkal Majalla" w:hAnsi="Sakkal Majalla" w:cs="Sakkal Majalla"/>
          <w:sz w:val="32"/>
          <w:szCs w:val="32"/>
        </w:rPr>
        <w:t>Ngat</w:t>
      </w:r>
      <w:proofErr w:type="spellEnd"/>
      <w:r w:rsidRPr="00B87AC3">
        <w:rPr>
          <w:rFonts w:ascii="Sakkal Majalla" w:hAnsi="Sakkal Majalla" w:cs="Sakkal Majalla"/>
          <w:sz w:val="32"/>
          <w:szCs w:val="32"/>
        </w:rPr>
        <w:t xml:space="preserve"> (2025)</w:t>
      </w:r>
      <w:r w:rsidRPr="00B87AC3">
        <w:rPr>
          <w:rFonts w:ascii="Sakkal Majalla" w:hAnsi="Sakkal Majalla" w:cs="Sakkal Majalla"/>
          <w:sz w:val="32"/>
          <w:szCs w:val="32"/>
          <w:rtl/>
        </w:rPr>
        <w:t xml:space="preserve">، فإن المؤسسات التي تركز على تحقيق النجاح الاستراتيجي تتمتع بمزايا تنافسية أقوى، وقدرة أفضل على التعامل مع الأزمات الاقتصادية والتغيرات </w:t>
      </w:r>
      <w:r w:rsidRPr="00B87AC3">
        <w:rPr>
          <w:rFonts w:ascii="Sakkal Majalla" w:hAnsi="Sakkal Majalla" w:cs="Sakkal Majalla"/>
          <w:sz w:val="32"/>
          <w:szCs w:val="32"/>
          <w:rtl/>
        </w:rPr>
        <w:lastRenderedPageBreak/>
        <w:t>التكنولوجية. يشمل ذلك تحسين القدرة على الابتكار، وتعزيز الكفاءة التشغيلية، وزيادة رضا العملاء، مما يؤدي إلى نمو مستدام وأداء مالي مستقر</w:t>
      </w:r>
      <w:r w:rsidRPr="00B87AC3">
        <w:rPr>
          <w:rFonts w:ascii="Sakkal Majalla" w:hAnsi="Sakkal Majalla" w:cs="Sakkal Majalla"/>
          <w:sz w:val="32"/>
          <w:szCs w:val="32"/>
        </w:rPr>
        <w:t>.</w:t>
      </w:r>
    </w:p>
    <w:p w14:paraId="4E7E8C8F" w14:textId="77777777" w:rsidR="00B87AC3" w:rsidRPr="00B87AC3" w:rsidRDefault="00B87AC3" w:rsidP="00B87AC3">
      <w:pPr>
        <w:spacing w:before="240" w:after="3" w:line="360" w:lineRule="auto"/>
        <w:ind w:right="130"/>
        <w:jc w:val="both"/>
        <w:rPr>
          <w:rFonts w:ascii="Sakkal Majalla" w:hAnsi="Sakkal Majalla" w:cs="Sakkal Majalla"/>
          <w:b/>
          <w:bCs/>
          <w:sz w:val="32"/>
          <w:szCs w:val="32"/>
        </w:rPr>
      </w:pPr>
      <w:r w:rsidRPr="00B87AC3">
        <w:rPr>
          <w:rFonts w:ascii="Sakkal Majalla" w:hAnsi="Sakkal Majalla" w:cs="Sakkal Majalla"/>
          <w:b/>
          <w:bCs/>
          <w:sz w:val="32"/>
          <w:szCs w:val="32"/>
          <w:rtl/>
        </w:rPr>
        <w:t>العلاقة بين النجاح الاستراتيجي وإدارة المخاطر</w:t>
      </w:r>
    </w:p>
    <w:p w14:paraId="67E31E77" w14:textId="1FBFB488" w:rsidR="00B87AC3" w:rsidRPr="00B87AC3" w:rsidRDefault="00B87AC3" w:rsidP="00B87AC3">
      <w:pPr>
        <w:spacing w:before="240" w:after="3" w:line="360" w:lineRule="auto"/>
        <w:ind w:right="130"/>
        <w:jc w:val="both"/>
        <w:rPr>
          <w:rFonts w:ascii="Sakkal Majalla" w:hAnsi="Sakkal Majalla" w:cs="Sakkal Majalla"/>
          <w:sz w:val="32"/>
          <w:szCs w:val="32"/>
        </w:rPr>
      </w:pPr>
      <w:r w:rsidRPr="00B87AC3">
        <w:rPr>
          <w:rFonts w:ascii="Sakkal Majalla" w:hAnsi="Sakkal Majalla" w:cs="Sakkal Majalla"/>
          <w:sz w:val="32"/>
          <w:szCs w:val="32"/>
          <w:rtl/>
        </w:rPr>
        <w:t xml:space="preserve">أظهرت الأبحاث أن إدارة المخاطر الفعالة تلعب دورا جوهريا في تحقيق النجاح الاستراتيجي، حيث تساهم في تقليل عدم اليقين وتعزيز الاستدامة المؤسسية. على سبيل المثال، أوضحت دراسة </w:t>
      </w:r>
      <w:r w:rsidRPr="00B87AC3">
        <w:rPr>
          <w:rFonts w:ascii="Sakkal Majalla" w:hAnsi="Sakkal Majalla" w:cs="Sakkal Majalla"/>
          <w:sz w:val="32"/>
          <w:szCs w:val="32"/>
        </w:rPr>
        <w:t xml:space="preserve">Hussain (2025) </w:t>
      </w:r>
      <w:r w:rsidRPr="00B87AC3">
        <w:rPr>
          <w:rFonts w:ascii="Sakkal Majalla" w:hAnsi="Sakkal Majalla" w:cs="Sakkal Majalla"/>
          <w:sz w:val="32"/>
          <w:szCs w:val="32"/>
          <w:rtl/>
        </w:rPr>
        <w:t xml:space="preserve">أن المؤسسات التي تتبنى استراتيجيات قوية لإدارة المخاطر تكون أكثر قدرة على تحقيق النجاح الاستراتيجي مقارنة بتلك التي لا تمتلك خططا واضحة للتعامل مع التحديات المستقبلية. كما أكد </w:t>
      </w:r>
      <w:proofErr w:type="spellStart"/>
      <w:r w:rsidRPr="00B87AC3">
        <w:rPr>
          <w:rFonts w:ascii="Sakkal Majalla" w:hAnsi="Sakkal Majalla" w:cs="Sakkal Majalla"/>
          <w:sz w:val="32"/>
          <w:szCs w:val="32"/>
        </w:rPr>
        <w:t>Kolomiichenko</w:t>
      </w:r>
      <w:proofErr w:type="spellEnd"/>
      <w:r w:rsidRPr="00B87AC3">
        <w:rPr>
          <w:rFonts w:ascii="Sakkal Majalla" w:hAnsi="Sakkal Majalla" w:cs="Sakkal Majalla"/>
          <w:sz w:val="32"/>
          <w:szCs w:val="32"/>
        </w:rPr>
        <w:t xml:space="preserve"> (2025) </w:t>
      </w:r>
      <w:r w:rsidRPr="00B87AC3">
        <w:rPr>
          <w:rFonts w:ascii="Sakkal Majalla" w:hAnsi="Sakkal Majalla" w:cs="Sakkal Majalla"/>
          <w:sz w:val="32"/>
          <w:szCs w:val="32"/>
          <w:rtl/>
        </w:rPr>
        <w:t>أن التكيف مع التغيرات التنظيمية والتكنولوجية من خلال إدارة مخاطر مرنة يُعد عاملا رئيسيا لتحقيق النجاح الاستراتيجي في الأسواق الحديثة</w:t>
      </w:r>
      <w:r w:rsidRPr="00B87AC3">
        <w:rPr>
          <w:rFonts w:ascii="Sakkal Majalla" w:hAnsi="Sakkal Majalla" w:cs="Sakkal Majalla"/>
          <w:sz w:val="32"/>
          <w:szCs w:val="32"/>
        </w:rPr>
        <w:t>.</w:t>
      </w:r>
    </w:p>
    <w:p w14:paraId="5C37F26E" w14:textId="0D58DE5E" w:rsidR="00BD4E2D" w:rsidRPr="00B87AC3" w:rsidRDefault="00B87AC3" w:rsidP="0036048C">
      <w:pPr>
        <w:spacing w:before="240" w:after="3" w:line="360" w:lineRule="auto"/>
        <w:ind w:right="130"/>
        <w:jc w:val="both"/>
        <w:rPr>
          <w:rFonts w:ascii="Sakkal Majalla" w:hAnsi="Sakkal Majalla" w:cs="Sakkal Majalla"/>
          <w:sz w:val="32"/>
          <w:szCs w:val="32"/>
          <w:rtl/>
          <w:lang w:bidi="ar-EG"/>
        </w:rPr>
      </w:pPr>
      <w:r w:rsidRPr="00B87AC3">
        <w:rPr>
          <w:rFonts w:ascii="Sakkal Majalla" w:hAnsi="Sakkal Majalla" w:cs="Sakkal Majalla"/>
          <w:sz w:val="32"/>
          <w:szCs w:val="32"/>
          <w:rtl/>
        </w:rPr>
        <w:t>يُعد النجاح الاستراتيجي مقياسا حيويا لقدرة المؤسسات على تحقيق أهدافها طويلة الأجل في بيئة تتسم بالمنافسة المتزايدة والتغير المستمر. تتنوع تعريفات الباحثين للنجاح الاستراتيجي، لكنها تتفق جميعها على أن النمو، الاستدامة، والتكيف مع التغيرات هي الأبعاد الأساسية التي تحدد نجاح أي منظمة. مع التطورات السريعة في بيئة الأعمال، أصبحت إدارة المخاطر جزءا لا يتجزأ من تحقيق النجاح الاستراتيجي، حيث تُمكّن المؤسسات من الصمود أمام الأزمات والتكيف مع التغيرات التنظيمية والتكنولوجية. لذلك، فإن بناء استراتيجيات فعالة للنجاح الاستراتيجي يتطلب تكامل التخطيط الاستراتيجي مع إدارة المخاطر لضمان تحقيق الاستدامة والمرونة المؤسسية</w:t>
      </w:r>
      <w:r w:rsidR="0036048C">
        <w:rPr>
          <w:rFonts w:ascii="Sakkal Majalla" w:hAnsi="Sakkal Majalla" w:cs="Sakkal Majalla"/>
          <w:sz w:val="32"/>
          <w:szCs w:val="32"/>
        </w:rPr>
        <w:t>.</w:t>
      </w:r>
    </w:p>
    <w:p w14:paraId="3D59C551" w14:textId="77777777" w:rsidR="008E53D4" w:rsidRDefault="008E53D4" w:rsidP="008E53D4">
      <w:pPr>
        <w:spacing w:before="240" w:after="3" w:line="360" w:lineRule="auto"/>
        <w:ind w:right="130"/>
        <w:jc w:val="both"/>
        <w:rPr>
          <w:rFonts w:ascii="Sakkal Majalla" w:hAnsi="Sakkal Majalla" w:cs="Sakkal Majalla"/>
          <w:b/>
          <w:bCs/>
          <w:sz w:val="48"/>
          <w:szCs w:val="48"/>
          <w:u w:val="single"/>
          <w:rtl/>
        </w:rPr>
      </w:pPr>
    </w:p>
    <w:p w14:paraId="6E52896B" w14:textId="7590B65C" w:rsidR="009125CE" w:rsidRPr="00B624EB" w:rsidRDefault="009125CE" w:rsidP="00166040">
      <w:pPr>
        <w:rPr>
          <w:rFonts w:ascii="Sakkal Majalla" w:hAnsi="Sakkal Majalla" w:cs="Sakkal Majalla"/>
          <w:b/>
          <w:bCs/>
          <w:sz w:val="32"/>
          <w:szCs w:val="32"/>
        </w:rPr>
      </w:pPr>
    </w:p>
    <w:sectPr w:rsidR="009125CE" w:rsidRPr="00B624EB" w:rsidSect="00C4587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16B7B" w14:textId="77777777" w:rsidR="00D86DE7" w:rsidRDefault="00D86DE7" w:rsidP="009125CE">
      <w:pPr>
        <w:spacing w:after="0" w:line="240" w:lineRule="auto"/>
      </w:pPr>
      <w:r>
        <w:separator/>
      </w:r>
    </w:p>
  </w:endnote>
  <w:endnote w:type="continuationSeparator" w:id="0">
    <w:p w14:paraId="3FC8D674" w14:textId="77777777" w:rsidR="00D86DE7" w:rsidRDefault="00D86DE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45041568"/>
      <w:docPartObj>
        <w:docPartGallery w:val="Page Numbers (Bottom of Page)"/>
        <w:docPartUnique/>
      </w:docPartObj>
    </w:sdtPr>
    <w:sdtEndPr>
      <w:rPr>
        <w:noProof/>
      </w:rPr>
    </w:sdtEndPr>
    <w:sdtContent>
      <w:p w14:paraId="0C5F15D9" w14:textId="484017DE" w:rsidR="0081738E" w:rsidRDefault="0081738E">
        <w:pPr>
          <w:pStyle w:val="Footer"/>
          <w:jc w:val="center"/>
        </w:pPr>
        <w:r>
          <w:fldChar w:fldCharType="begin"/>
        </w:r>
        <w:r>
          <w:instrText xml:space="preserve"> PAGE   \* MERGEFORMAT </w:instrText>
        </w:r>
        <w:r>
          <w:fldChar w:fldCharType="separate"/>
        </w:r>
        <w:r w:rsidR="005B7C19">
          <w:rPr>
            <w:noProof/>
            <w:rtl/>
          </w:rPr>
          <w:t>94</w:t>
        </w:r>
        <w:r>
          <w:rPr>
            <w:noProof/>
          </w:rPr>
          <w:fldChar w:fldCharType="end"/>
        </w:r>
      </w:p>
    </w:sdtContent>
  </w:sdt>
  <w:p w14:paraId="48D8B226" w14:textId="77777777" w:rsidR="0081738E" w:rsidRDefault="008173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120E98" w14:textId="77777777" w:rsidR="00D86DE7" w:rsidRDefault="00D86DE7" w:rsidP="009125CE">
      <w:pPr>
        <w:spacing w:after="0" w:line="240" w:lineRule="auto"/>
      </w:pPr>
      <w:r>
        <w:separator/>
      </w:r>
    </w:p>
  </w:footnote>
  <w:footnote w:type="continuationSeparator" w:id="0">
    <w:p w14:paraId="598FC3FD" w14:textId="77777777" w:rsidR="00D86DE7" w:rsidRDefault="00D86DE7"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CEC09" w14:textId="42FE8D39" w:rsidR="0081738E" w:rsidRDefault="0081738E" w:rsidP="006D1356">
    <w:pPr>
      <w:pStyle w:val="Header"/>
      <w:jc w:val="right"/>
    </w:pPr>
  </w:p>
  <w:p w14:paraId="07B7DBDB" w14:textId="77777777" w:rsidR="0081738E" w:rsidRDefault="008173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8261F"/>
    <w:multiLevelType w:val="hybridMultilevel"/>
    <w:tmpl w:val="9D184188"/>
    <w:lvl w:ilvl="0" w:tplc="BA54B28E">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90F3EA2"/>
    <w:multiLevelType w:val="multilevel"/>
    <w:tmpl w:val="F98E4860"/>
    <w:lvl w:ilvl="0">
      <w:start w:val="5"/>
      <w:numFmt w:val="decimal"/>
      <w:lvlText w:val="%1"/>
      <w:lvlJc w:val="left"/>
      <w:pPr>
        <w:ind w:left="456" w:hanging="456"/>
      </w:pPr>
      <w:rPr>
        <w:rFonts w:eastAsia="Calibri" w:hint="default"/>
        <w:b/>
      </w:rPr>
    </w:lvl>
    <w:lvl w:ilvl="1">
      <w:start w:val="3"/>
      <w:numFmt w:val="decimal"/>
      <w:lvlText w:val="%1.%2"/>
      <w:lvlJc w:val="left"/>
      <w:pPr>
        <w:ind w:left="720" w:hanging="720"/>
      </w:pPr>
      <w:rPr>
        <w:rFonts w:eastAsia="Calibri" w:hint="default"/>
        <w:b w:val="0"/>
        <w:bCs/>
      </w:rPr>
    </w:lvl>
    <w:lvl w:ilvl="2">
      <w:start w:val="1"/>
      <w:numFmt w:val="decimal"/>
      <w:lvlText w:val="%1.%2.%3"/>
      <w:lvlJc w:val="left"/>
      <w:pPr>
        <w:ind w:left="1080" w:hanging="1080"/>
      </w:pPr>
      <w:rPr>
        <w:rFonts w:eastAsia="Calibri" w:hint="default"/>
        <w:b/>
      </w:rPr>
    </w:lvl>
    <w:lvl w:ilvl="3">
      <w:start w:val="1"/>
      <w:numFmt w:val="decimal"/>
      <w:lvlText w:val="%1.%2.%3.%4"/>
      <w:lvlJc w:val="left"/>
      <w:pPr>
        <w:ind w:left="1440" w:hanging="1440"/>
      </w:pPr>
      <w:rPr>
        <w:rFonts w:eastAsia="Calibri" w:hint="default"/>
        <w:b/>
      </w:rPr>
    </w:lvl>
    <w:lvl w:ilvl="4">
      <w:start w:val="1"/>
      <w:numFmt w:val="decimal"/>
      <w:lvlText w:val="%1.%2.%3.%4.%5"/>
      <w:lvlJc w:val="left"/>
      <w:pPr>
        <w:ind w:left="1800" w:hanging="1800"/>
      </w:pPr>
      <w:rPr>
        <w:rFonts w:eastAsia="Calibri" w:hint="default"/>
        <w:b/>
      </w:rPr>
    </w:lvl>
    <w:lvl w:ilvl="5">
      <w:start w:val="1"/>
      <w:numFmt w:val="decimal"/>
      <w:lvlText w:val="%1.%2.%3.%4.%5.%6"/>
      <w:lvlJc w:val="left"/>
      <w:pPr>
        <w:ind w:left="2160" w:hanging="2160"/>
      </w:pPr>
      <w:rPr>
        <w:rFonts w:eastAsia="Calibri" w:hint="default"/>
        <w:b/>
      </w:rPr>
    </w:lvl>
    <w:lvl w:ilvl="6">
      <w:start w:val="1"/>
      <w:numFmt w:val="decimal"/>
      <w:lvlText w:val="%1.%2.%3.%4.%5.%6.%7"/>
      <w:lvlJc w:val="left"/>
      <w:pPr>
        <w:ind w:left="2520" w:hanging="2520"/>
      </w:pPr>
      <w:rPr>
        <w:rFonts w:eastAsia="Calibri" w:hint="default"/>
        <w:b/>
      </w:rPr>
    </w:lvl>
    <w:lvl w:ilvl="7">
      <w:start w:val="1"/>
      <w:numFmt w:val="decimal"/>
      <w:lvlText w:val="%1.%2.%3.%4.%5.%6.%7.%8"/>
      <w:lvlJc w:val="left"/>
      <w:pPr>
        <w:ind w:left="2880" w:hanging="2880"/>
      </w:pPr>
      <w:rPr>
        <w:rFonts w:eastAsia="Calibri" w:hint="default"/>
        <w:b/>
      </w:rPr>
    </w:lvl>
    <w:lvl w:ilvl="8">
      <w:start w:val="1"/>
      <w:numFmt w:val="decimal"/>
      <w:lvlText w:val="%1.%2.%3.%4.%5.%6.%7.%8.%9"/>
      <w:lvlJc w:val="left"/>
      <w:pPr>
        <w:ind w:left="3240" w:hanging="3240"/>
      </w:pPr>
      <w:rPr>
        <w:rFonts w:eastAsia="Calibri" w:hint="default"/>
        <w:b/>
      </w:rPr>
    </w:lvl>
  </w:abstractNum>
  <w:abstractNum w:abstractNumId="2" w15:restartNumberingAfterBreak="0">
    <w:nsid w:val="0C710877"/>
    <w:multiLevelType w:val="multilevel"/>
    <w:tmpl w:val="F33CF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633D25"/>
    <w:multiLevelType w:val="multilevel"/>
    <w:tmpl w:val="F42CC8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5B618C"/>
    <w:multiLevelType w:val="hybridMultilevel"/>
    <w:tmpl w:val="1458BAB2"/>
    <w:lvl w:ilvl="0" w:tplc="70AAA56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EA5327"/>
    <w:multiLevelType w:val="hybridMultilevel"/>
    <w:tmpl w:val="B46AC0F0"/>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6" w15:restartNumberingAfterBreak="0">
    <w:nsid w:val="0FA13A49"/>
    <w:multiLevelType w:val="hybridMultilevel"/>
    <w:tmpl w:val="33080D0A"/>
    <w:lvl w:ilvl="0" w:tplc="F5881B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CE7FCF"/>
    <w:multiLevelType w:val="multilevel"/>
    <w:tmpl w:val="F42CC83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267135"/>
    <w:multiLevelType w:val="hybridMultilevel"/>
    <w:tmpl w:val="75F6E696"/>
    <w:lvl w:ilvl="0" w:tplc="FE6864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E94069"/>
    <w:multiLevelType w:val="multilevel"/>
    <w:tmpl w:val="78968526"/>
    <w:lvl w:ilvl="0">
      <w:start w:val="2"/>
      <w:numFmt w:val="decimal"/>
      <w:lvlText w:val="%1"/>
      <w:lvlJc w:val="left"/>
      <w:pPr>
        <w:ind w:left="516" w:hanging="516"/>
      </w:pPr>
      <w:rPr>
        <w:rFonts w:hint="default"/>
      </w:rPr>
    </w:lvl>
    <w:lvl w:ilvl="1">
      <w:start w:val="2"/>
      <w:numFmt w:val="decimal"/>
      <w:lvlText w:val="%1.%2"/>
      <w:lvlJc w:val="left"/>
      <w:pPr>
        <w:ind w:left="516" w:hanging="516"/>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AD7FC1"/>
    <w:multiLevelType w:val="hybridMultilevel"/>
    <w:tmpl w:val="4A0AD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1653A3"/>
    <w:multiLevelType w:val="hybridMultilevel"/>
    <w:tmpl w:val="68CA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6E53F8"/>
    <w:multiLevelType w:val="multilevel"/>
    <w:tmpl w:val="330CB2B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C3D4F8D"/>
    <w:multiLevelType w:val="hybridMultilevel"/>
    <w:tmpl w:val="1618F1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4F69BF"/>
    <w:multiLevelType w:val="hybridMultilevel"/>
    <w:tmpl w:val="6DFE4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343855"/>
    <w:multiLevelType w:val="multilevel"/>
    <w:tmpl w:val="A8E00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527229"/>
    <w:multiLevelType w:val="hybridMultilevel"/>
    <w:tmpl w:val="6A70B082"/>
    <w:lvl w:ilvl="0" w:tplc="E28CC8D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ECF57B8"/>
    <w:multiLevelType w:val="hybridMultilevel"/>
    <w:tmpl w:val="985C9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87150E"/>
    <w:multiLevelType w:val="multilevel"/>
    <w:tmpl w:val="B7282D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3136868"/>
    <w:multiLevelType w:val="hybridMultilevel"/>
    <w:tmpl w:val="47E0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720B7F"/>
    <w:multiLevelType w:val="hybridMultilevel"/>
    <w:tmpl w:val="F77CD5AC"/>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4" w15:restartNumberingAfterBreak="0">
    <w:nsid w:val="4DEB70B4"/>
    <w:multiLevelType w:val="hybridMultilevel"/>
    <w:tmpl w:val="D68C7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DED52B4"/>
    <w:multiLevelType w:val="hybridMultilevel"/>
    <w:tmpl w:val="FA3675A4"/>
    <w:lvl w:ilvl="0" w:tplc="5A2A8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6D163ED"/>
    <w:multiLevelType w:val="hybridMultilevel"/>
    <w:tmpl w:val="CA36FE80"/>
    <w:lvl w:ilvl="0" w:tplc="9D18517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1302B61"/>
    <w:multiLevelType w:val="multilevel"/>
    <w:tmpl w:val="EB72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51778"/>
    <w:multiLevelType w:val="multilevel"/>
    <w:tmpl w:val="2D463DA6"/>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BF73AD2"/>
    <w:multiLevelType w:val="multilevel"/>
    <w:tmpl w:val="B2E80D26"/>
    <w:lvl w:ilvl="0">
      <w:start w:val="1"/>
      <w:numFmt w:val="decimal"/>
      <w:lvlText w:val="%1"/>
      <w:lvlJc w:val="left"/>
      <w:pPr>
        <w:ind w:left="360" w:hanging="360"/>
      </w:pPr>
      <w:rPr>
        <w:rFonts w:hint="default"/>
        <w:u w:val="none"/>
      </w:rPr>
    </w:lvl>
    <w:lvl w:ilvl="1">
      <w:start w:val="2"/>
      <w:numFmt w:val="decimal"/>
      <w:lvlText w:val="%1.%2"/>
      <w:lvlJc w:val="left"/>
      <w:pPr>
        <w:ind w:left="327" w:hanging="360"/>
      </w:pPr>
      <w:rPr>
        <w:rFonts w:hint="default"/>
        <w:u w:val="none"/>
      </w:rPr>
    </w:lvl>
    <w:lvl w:ilvl="2">
      <w:start w:val="1"/>
      <w:numFmt w:val="decimal"/>
      <w:lvlText w:val="%1.%2.%3"/>
      <w:lvlJc w:val="left"/>
      <w:pPr>
        <w:ind w:left="654" w:hanging="720"/>
      </w:pPr>
      <w:rPr>
        <w:rFonts w:hint="default"/>
        <w:u w:val="none"/>
      </w:rPr>
    </w:lvl>
    <w:lvl w:ilvl="3">
      <w:start w:val="1"/>
      <w:numFmt w:val="decimal"/>
      <w:lvlText w:val="%1.%2.%3.%4"/>
      <w:lvlJc w:val="left"/>
      <w:pPr>
        <w:ind w:left="981" w:hanging="1080"/>
      </w:pPr>
      <w:rPr>
        <w:rFonts w:hint="default"/>
        <w:u w:val="none"/>
      </w:rPr>
    </w:lvl>
    <w:lvl w:ilvl="4">
      <w:start w:val="1"/>
      <w:numFmt w:val="decimal"/>
      <w:lvlText w:val="%1.%2.%3.%4.%5"/>
      <w:lvlJc w:val="left"/>
      <w:pPr>
        <w:ind w:left="948" w:hanging="1080"/>
      </w:pPr>
      <w:rPr>
        <w:rFonts w:hint="default"/>
        <w:u w:val="none"/>
      </w:rPr>
    </w:lvl>
    <w:lvl w:ilvl="5">
      <w:start w:val="1"/>
      <w:numFmt w:val="decimal"/>
      <w:lvlText w:val="%1.%2.%3.%4.%5.%6"/>
      <w:lvlJc w:val="left"/>
      <w:pPr>
        <w:ind w:left="1275" w:hanging="1440"/>
      </w:pPr>
      <w:rPr>
        <w:rFonts w:hint="default"/>
        <w:u w:val="none"/>
      </w:rPr>
    </w:lvl>
    <w:lvl w:ilvl="6">
      <w:start w:val="1"/>
      <w:numFmt w:val="decimal"/>
      <w:lvlText w:val="%1.%2.%3.%4.%5.%6.%7"/>
      <w:lvlJc w:val="left"/>
      <w:pPr>
        <w:ind w:left="1242" w:hanging="1440"/>
      </w:pPr>
      <w:rPr>
        <w:rFonts w:hint="default"/>
        <w:u w:val="none"/>
      </w:rPr>
    </w:lvl>
    <w:lvl w:ilvl="7">
      <w:start w:val="1"/>
      <w:numFmt w:val="decimal"/>
      <w:lvlText w:val="%1.%2.%3.%4.%5.%6.%7.%8"/>
      <w:lvlJc w:val="left"/>
      <w:pPr>
        <w:ind w:left="1569" w:hanging="1800"/>
      </w:pPr>
      <w:rPr>
        <w:rFonts w:hint="default"/>
        <w:u w:val="none"/>
      </w:rPr>
    </w:lvl>
    <w:lvl w:ilvl="8">
      <w:start w:val="1"/>
      <w:numFmt w:val="decimal"/>
      <w:lvlText w:val="%1.%2.%3.%4.%5.%6.%7.%8.%9"/>
      <w:lvlJc w:val="left"/>
      <w:pPr>
        <w:ind w:left="1536" w:hanging="1800"/>
      </w:pPr>
      <w:rPr>
        <w:rFonts w:hint="default"/>
        <w:u w:val="none"/>
      </w:rPr>
    </w:lvl>
  </w:abstractNum>
  <w:abstractNum w:abstractNumId="30" w15:restartNumberingAfterBreak="0">
    <w:nsid w:val="721F6788"/>
    <w:multiLevelType w:val="multilevel"/>
    <w:tmpl w:val="1E7E2CFE"/>
    <w:lvl w:ilvl="0">
      <w:start w:val="1"/>
      <w:numFmt w:val="bullet"/>
      <w:lvlText w:val=""/>
      <w:lvlJc w:val="left"/>
      <w:pPr>
        <w:tabs>
          <w:tab w:val="num" w:pos="720"/>
        </w:tabs>
        <w:ind w:left="720" w:hanging="360"/>
      </w:pPr>
      <w:rPr>
        <w:rFonts w:ascii="Symbol" w:hAnsi="Symbol" w:hint="default"/>
      </w:rPr>
    </w:lvl>
    <w:lvl w:ilvl="1">
      <w:start w:val="1"/>
      <w:numFmt w:val="arabicAlpha"/>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568648A"/>
    <w:multiLevelType w:val="hybridMultilevel"/>
    <w:tmpl w:val="91922482"/>
    <w:lvl w:ilvl="0" w:tplc="CD7C8C9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72E70B5"/>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78F7EA3"/>
    <w:multiLevelType w:val="multilevel"/>
    <w:tmpl w:val="4F6E98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8244157"/>
    <w:multiLevelType w:val="multilevel"/>
    <w:tmpl w:val="F70C14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173F48"/>
    <w:multiLevelType w:val="hybridMultilevel"/>
    <w:tmpl w:val="E08E6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D8A796C"/>
    <w:multiLevelType w:val="multilevel"/>
    <w:tmpl w:val="03B217D4"/>
    <w:lvl w:ilvl="0">
      <w:start w:val="3"/>
      <w:numFmt w:val="decimal"/>
      <w:lvlText w:val="%1"/>
      <w:lvlJc w:val="left"/>
      <w:pPr>
        <w:ind w:left="792" w:hanging="792"/>
      </w:pPr>
      <w:rPr>
        <w:rFonts w:hint="default"/>
      </w:rPr>
    </w:lvl>
    <w:lvl w:ilvl="1">
      <w:start w:val="1"/>
      <w:numFmt w:val="decimal"/>
      <w:lvlText w:val="%1.%2"/>
      <w:lvlJc w:val="left"/>
      <w:pPr>
        <w:ind w:left="792" w:hanging="792"/>
      </w:pPr>
      <w:rPr>
        <w:rFonts w:hint="default"/>
      </w:rPr>
    </w:lvl>
    <w:lvl w:ilvl="2">
      <w:start w:val="2"/>
      <w:numFmt w:val="decimal"/>
      <w:lvlText w:val="%1.%2.%3"/>
      <w:lvlJc w:val="left"/>
      <w:pPr>
        <w:ind w:left="792" w:hanging="792"/>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750692859">
    <w:abstractNumId w:val="32"/>
  </w:num>
  <w:num w:numId="2" w16cid:durableId="316615238">
    <w:abstractNumId w:val="31"/>
  </w:num>
  <w:num w:numId="3" w16cid:durableId="71590500">
    <w:abstractNumId w:val="23"/>
  </w:num>
  <w:num w:numId="4" w16cid:durableId="1247810080">
    <w:abstractNumId w:val="29"/>
  </w:num>
  <w:num w:numId="5" w16cid:durableId="291134574">
    <w:abstractNumId w:val="9"/>
  </w:num>
  <w:num w:numId="6" w16cid:durableId="877933203">
    <w:abstractNumId w:val="34"/>
  </w:num>
  <w:num w:numId="7" w16cid:durableId="2107075409">
    <w:abstractNumId w:val="22"/>
  </w:num>
  <w:num w:numId="8" w16cid:durableId="1319842949">
    <w:abstractNumId w:val="18"/>
  </w:num>
  <w:num w:numId="9" w16cid:durableId="513152920">
    <w:abstractNumId w:val="5"/>
  </w:num>
  <w:num w:numId="10" w16cid:durableId="774711258">
    <w:abstractNumId w:val="1"/>
  </w:num>
  <w:num w:numId="11" w16cid:durableId="571819649">
    <w:abstractNumId w:val="11"/>
  </w:num>
  <w:num w:numId="12" w16cid:durableId="292518746">
    <w:abstractNumId w:val="27"/>
  </w:num>
  <w:num w:numId="13" w16cid:durableId="53084684">
    <w:abstractNumId w:val="16"/>
  </w:num>
  <w:num w:numId="14" w16cid:durableId="1320185480">
    <w:abstractNumId w:val="0"/>
  </w:num>
  <w:num w:numId="15" w16cid:durableId="736323007">
    <w:abstractNumId w:val="8"/>
  </w:num>
  <w:num w:numId="16" w16cid:durableId="95756619">
    <w:abstractNumId w:val="15"/>
  </w:num>
  <w:num w:numId="17" w16cid:durableId="1838111175">
    <w:abstractNumId w:val="28"/>
  </w:num>
  <w:num w:numId="18" w16cid:durableId="1519271108">
    <w:abstractNumId w:val="24"/>
  </w:num>
  <w:num w:numId="19" w16cid:durableId="453132340">
    <w:abstractNumId w:val="21"/>
  </w:num>
  <w:num w:numId="20" w16cid:durableId="1894272748">
    <w:abstractNumId w:val="2"/>
  </w:num>
  <w:num w:numId="21" w16cid:durableId="361445789">
    <w:abstractNumId w:val="10"/>
  </w:num>
  <w:num w:numId="22" w16cid:durableId="772626682">
    <w:abstractNumId w:val="35"/>
  </w:num>
  <w:num w:numId="23" w16cid:durableId="1165972783">
    <w:abstractNumId w:val="13"/>
  </w:num>
  <w:num w:numId="24" w16cid:durableId="1934626394">
    <w:abstractNumId w:val="20"/>
  </w:num>
  <w:num w:numId="25" w16cid:durableId="2090418665">
    <w:abstractNumId w:val="37"/>
  </w:num>
  <w:num w:numId="26" w16cid:durableId="743182162">
    <w:abstractNumId w:val="33"/>
  </w:num>
  <w:num w:numId="27" w16cid:durableId="1364092874">
    <w:abstractNumId w:val="14"/>
  </w:num>
  <w:num w:numId="28" w16cid:durableId="1588660642">
    <w:abstractNumId w:val="30"/>
  </w:num>
  <w:num w:numId="29" w16cid:durableId="540678645">
    <w:abstractNumId w:val="3"/>
  </w:num>
  <w:num w:numId="30" w16cid:durableId="1568111164">
    <w:abstractNumId w:val="7"/>
  </w:num>
  <w:num w:numId="31" w16cid:durableId="14362492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19810797">
    <w:abstractNumId w:val="0"/>
  </w:num>
  <w:num w:numId="33" w16cid:durableId="16664008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6472570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240200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947002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219643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973061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326857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338A4"/>
    <w:rsid w:val="00060A16"/>
    <w:rsid w:val="00090F21"/>
    <w:rsid w:val="000F1F8C"/>
    <w:rsid w:val="000F44B4"/>
    <w:rsid w:val="00126AF9"/>
    <w:rsid w:val="00166040"/>
    <w:rsid w:val="001902DB"/>
    <w:rsid w:val="001C2162"/>
    <w:rsid w:val="001D39D1"/>
    <w:rsid w:val="001D4A27"/>
    <w:rsid w:val="001F2C88"/>
    <w:rsid w:val="00271BFF"/>
    <w:rsid w:val="002C3703"/>
    <w:rsid w:val="002E34FB"/>
    <w:rsid w:val="00301345"/>
    <w:rsid w:val="00351357"/>
    <w:rsid w:val="0036048C"/>
    <w:rsid w:val="00364996"/>
    <w:rsid w:val="003A42C2"/>
    <w:rsid w:val="003C2A75"/>
    <w:rsid w:val="003E06A6"/>
    <w:rsid w:val="004163C7"/>
    <w:rsid w:val="004320F3"/>
    <w:rsid w:val="00450D9C"/>
    <w:rsid w:val="004541D2"/>
    <w:rsid w:val="00475CE7"/>
    <w:rsid w:val="004942DA"/>
    <w:rsid w:val="004A4E3B"/>
    <w:rsid w:val="00504276"/>
    <w:rsid w:val="005B7C19"/>
    <w:rsid w:val="005E4023"/>
    <w:rsid w:val="005F3389"/>
    <w:rsid w:val="006878B6"/>
    <w:rsid w:val="006948DE"/>
    <w:rsid w:val="006A5E5B"/>
    <w:rsid w:val="006B02D3"/>
    <w:rsid w:val="006D1356"/>
    <w:rsid w:val="006D57F9"/>
    <w:rsid w:val="0075572C"/>
    <w:rsid w:val="007B0E54"/>
    <w:rsid w:val="007C5DC1"/>
    <w:rsid w:val="007D6BFC"/>
    <w:rsid w:val="007E2150"/>
    <w:rsid w:val="007E3A20"/>
    <w:rsid w:val="007F1E4C"/>
    <w:rsid w:val="007F76B6"/>
    <w:rsid w:val="00800F4E"/>
    <w:rsid w:val="0081738E"/>
    <w:rsid w:val="0085305F"/>
    <w:rsid w:val="0085712C"/>
    <w:rsid w:val="00864EF5"/>
    <w:rsid w:val="00877AAC"/>
    <w:rsid w:val="008858BB"/>
    <w:rsid w:val="00893985"/>
    <w:rsid w:val="00896FE4"/>
    <w:rsid w:val="008E53D4"/>
    <w:rsid w:val="008F1EAE"/>
    <w:rsid w:val="009125CE"/>
    <w:rsid w:val="0093452E"/>
    <w:rsid w:val="009428EF"/>
    <w:rsid w:val="00946F5F"/>
    <w:rsid w:val="009650AC"/>
    <w:rsid w:val="009775EA"/>
    <w:rsid w:val="00980EBA"/>
    <w:rsid w:val="009B6888"/>
    <w:rsid w:val="009C0161"/>
    <w:rsid w:val="009D108D"/>
    <w:rsid w:val="009E1436"/>
    <w:rsid w:val="009E5668"/>
    <w:rsid w:val="00A207BE"/>
    <w:rsid w:val="00A24068"/>
    <w:rsid w:val="00A31F4F"/>
    <w:rsid w:val="00A502BE"/>
    <w:rsid w:val="00AA79E9"/>
    <w:rsid w:val="00AB0A70"/>
    <w:rsid w:val="00B624EB"/>
    <w:rsid w:val="00B63B0F"/>
    <w:rsid w:val="00B7678A"/>
    <w:rsid w:val="00B837FA"/>
    <w:rsid w:val="00B87AC3"/>
    <w:rsid w:val="00BA787B"/>
    <w:rsid w:val="00BC094B"/>
    <w:rsid w:val="00BD4E2D"/>
    <w:rsid w:val="00BE4512"/>
    <w:rsid w:val="00C256DB"/>
    <w:rsid w:val="00C45870"/>
    <w:rsid w:val="00C72744"/>
    <w:rsid w:val="00C86BF4"/>
    <w:rsid w:val="00C96C1A"/>
    <w:rsid w:val="00CB2A44"/>
    <w:rsid w:val="00CB7BAD"/>
    <w:rsid w:val="00D04F62"/>
    <w:rsid w:val="00D22171"/>
    <w:rsid w:val="00D439F0"/>
    <w:rsid w:val="00D45E44"/>
    <w:rsid w:val="00D52480"/>
    <w:rsid w:val="00D55439"/>
    <w:rsid w:val="00D86DE7"/>
    <w:rsid w:val="00DC32C2"/>
    <w:rsid w:val="00DD303F"/>
    <w:rsid w:val="00E615F5"/>
    <w:rsid w:val="00E65871"/>
    <w:rsid w:val="00E76975"/>
    <w:rsid w:val="00E80FD9"/>
    <w:rsid w:val="00EB1B81"/>
    <w:rsid w:val="00EE0728"/>
    <w:rsid w:val="00F16A01"/>
    <w:rsid w:val="00F3301B"/>
    <w:rsid w:val="00F36C1D"/>
    <w:rsid w:val="00F546CE"/>
    <w:rsid w:val="00F7050E"/>
    <w:rsid w:val="00F82ABB"/>
    <w:rsid w:val="00F925D0"/>
    <w:rsid w:val="00FC29BC"/>
    <w:rsid w:val="00FE57BB"/>
    <w:rsid w:val="00FF4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060015D6-E1E5-4A9C-9B94-D8AF692FC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1"/>
    <w:uiPriority w:val="9"/>
    <w:qFormat/>
    <w:rsid w:val="00C86BF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50427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BE451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50427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C86BF4"/>
    <w:pPr>
      <w:keepNext/>
      <w:keepLines/>
      <w:spacing w:before="200" w:after="0"/>
      <w:outlineLvl w:val="4"/>
    </w:pPr>
    <w:rPr>
      <w:rFonts w:ascii="Calibri Light" w:eastAsia="Times New Roman" w:hAnsi="Calibri Light" w:cs="Times New Roman"/>
      <w:kern w:val="0"/>
      <w:sz w:val="28"/>
      <w:szCs w:val="28"/>
      <w14:ligatures w14:val="none"/>
    </w:rPr>
  </w:style>
  <w:style w:type="paragraph" w:styleId="Heading6">
    <w:name w:val="heading 6"/>
    <w:basedOn w:val="Normal"/>
    <w:next w:val="Normal"/>
    <w:link w:val="Heading6Char"/>
    <w:uiPriority w:val="9"/>
    <w:semiHidden/>
    <w:unhideWhenUsed/>
    <w:qFormat/>
    <w:rsid w:val="00C86BF4"/>
    <w:pPr>
      <w:keepNext/>
      <w:keepLines/>
      <w:spacing w:before="200" w:after="0"/>
      <w:outlineLvl w:val="5"/>
    </w:pPr>
    <w:rPr>
      <w:rFonts w:ascii="Calibri Light" w:eastAsia="Times New Roman" w:hAnsi="Calibri Light" w:cs="Times New Roman"/>
      <w:i/>
      <w:iCs/>
      <w:kern w:val="0"/>
      <w:sz w:val="26"/>
      <w:szCs w:val="26"/>
      <w14:ligatures w14:val="none"/>
    </w:rPr>
  </w:style>
  <w:style w:type="paragraph" w:styleId="Heading7">
    <w:name w:val="heading 7"/>
    <w:basedOn w:val="Normal"/>
    <w:next w:val="Normal"/>
    <w:link w:val="Heading7Char"/>
    <w:uiPriority w:val="9"/>
    <w:semiHidden/>
    <w:unhideWhenUsed/>
    <w:qFormat/>
    <w:rsid w:val="00C86BF4"/>
    <w:pPr>
      <w:keepNext/>
      <w:keepLines/>
      <w:spacing w:before="200" w:after="0"/>
      <w:outlineLvl w:val="6"/>
    </w:pPr>
    <w:rPr>
      <w:rFonts w:ascii="Calibri Light" w:eastAsia="Times New Roman" w:hAnsi="Calibri Light" w:cs="Times New Roman"/>
      <w:kern w:val="0"/>
      <w:sz w:val="24"/>
      <w:szCs w:val="24"/>
      <w14:ligatures w14:val="none"/>
    </w:rPr>
  </w:style>
  <w:style w:type="paragraph" w:styleId="Heading8">
    <w:name w:val="heading 8"/>
    <w:basedOn w:val="Normal"/>
    <w:next w:val="Normal"/>
    <w:link w:val="Heading8Char"/>
    <w:uiPriority w:val="9"/>
    <w:semiHidden/>
    <w:unhideWhenUsed/>
    <w:qFormat/>
    <w:rsid w:val="00C86BF4"/>
    <w:pPr>
      <w:keepNext/>
      <w:keepLines/>
      <w:spacing w:before="200" w:after="0"/>
      <w:outlineLvl w:val="7"/>
    </w:pPr>
    <w:rPr>
      <w:rFonts w:ascii="Calibri Light" w:eastAsia="Times New Roman" w:hAnsi="Calibri Light" w:cs="Times New Roman"/>
      <w:i/>
      <w:iCs/>
      <w:kern w:val="0"/>
      <w14:ligatures w14:val="none"/>
    </w:rPr>
  </w:style>
  <w:style w:type="paragraph" w:styleId="Heading9">
    <w:name w:val="heading 9"/>
    <w:basedOn w:val="Normal"/>
    <w:next w:val="Normal"/>
    <w:link w:val="Heading9Char"/>
    <w:uiPriority w:val="9"/>
    <w:semiHidden/>
    <w:unhideWhenUsed/>
    <w:qFormat/>
    <w:rsid w:val="00C86BF4"/>
    <w:pPr>
      <w:keepNext/>
      <w:keepLines/>
      <w:spacing w:before="200" w:after="0"/>
      <w:outlineLvl w:val="8"/>
    </w:pPr>
    <w:rPr>
      <w:rFonts w:eastAsia="Times New Roman"/>
      <w:b/>
      <w:bCs/>
      <w:i/>
      <w:iCs/>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uiPriority w:val="9"/>
    <w:rsid w:val="00C86BF4"/>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50427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BE4512"/>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504276"/>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C86BF4"/>
    <w:rPr>
      <w:rFonts w:ascii="Calibri Light" w:eastAsia="Times New Roman" w:hAnsi="Calibri Light" w:cs="Times New Roman"/>
      <w:kern w:val="0"/>
      <w:sz w:val="28"/>
      <w:szCs w:val="28"/>
      <w14:ligatures w14:val="none"/>
    </w:rPr>
  </w:style>
  <w:style w:type="character" w:customStyle="1" w:styleId="Heading6Char">
    <w:name w:val="Heading 6 Char"/>
    <w:basedOn w:val="DefaultParagraphFont"/>
    <w:link w:val="Heading6"/>
    <w:uiPriority w:val="9"/>
    <w:semiHidden/>
    <w:rsid w:val="00C86BF4"/>
    <w:rPr>
      <w:rFonts w:ascii="Calibri Light" w:eastAsia="Times New Roman" w:hAnsi="Calibri Light" w:cs="Times New Roman"/>
      <w:i/>
      <w:iCs/>
      <w:kern w:val="0"/>
      <w:sz w:val="26"/>
      <w:szCs w:val="26"/>
      <w14:ligatures w14:val="none"/>
    </w:rPr>
  </w:style>
  <w:style w:type="character" w:customStyle="1" w:styleId="Heading7Char">
    <w:name w:val="Heading 7 Char"/>
    <w:basedOn w:val="DefaultParagraphFont"/>
    <w:link w:val="Heading7"/>
    <w:uiPriority w:val="9"/>
    <w:semiHidden/>
    <w:rsid w:val="00C86BF4"/>
    <w:rPr>
      <w:rFonts w:ascii="Calibri Light" w:eastAsia="Times New Roman" w:hAnsi="Calibri Light" w:cs="Times New Roman"/>
      <w:kern w:val="0"/>
      <w:sz w:val="24"/>
      <w:szCs w:val="24"/>
      <w14:ligatures w14:val="none"/>
    </w:rPr>
  </w:style>
  <w:style w:type="character" w:customStyle="1" w:styleId="Heading8Char">
    <w:name w:val="Heading 8 Char"/>
    <w:basedOn w:val="DefaultParagraphFont"/>
    <w:link w:val="Heading8"/>
    <w:uiPriority w:val="9"/>
    <w:semiHidden/>
    <w:rsid w:val="00C86BF4"/>
    <w:rPr>
      <w:rFonts w:ascii="Calibri Light" w:eastAsia="Times New Roman" w:hAnsi="Calibri Light" w:cs="Times New Roman"/>
      <w:i/>
      <w:iCs/>
      <w:kern w:val="0"/>
      <w14:ligatures w14:val="none"/>
    </w:rPr>
  </w:style>
  <w:style w:type="character" w:customStyle="1" w:styleId="Heading9Char">
    <w:name w:val="Heading 9 Char"/>
    <w:basedOn w:val="DefaultParagraphFont"/>
    <w:link w:val="Heading9"/>
    <w:uiPriority w:val="9"/>
    <w:semiHidden/>
    <w:rsid w:val="00C86BF4"/>
    <w:rPr>
      <w:rFonts w:eastAsia="Times New Roman"/>
      <w:b/>
      <w:bCs/>
      <w:i/>
      <w:iCs/>
      <w:kern w:val="0"/>
      <w:sz w:val="21"/>
      <w:szCs w:val="21"/>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BE45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E4512"/>
    <w:rPr>
      <w:b/>
      <w:bCs/>
    </w:rPr>
  </w:style>
  <w:style w:type="paragraph" w:styleId="ListParagraph">
    <w:name w:val="List Paragraph"/>
    <w:aliases w:val="النص, سرد الفقرات,سرد الفقرات"/>
    <w:basedOn w:val="Normal"/>
    <w:link w:val="ListParagraphChar"/>
    <w:uiPriority w:val="34"/>
    <w:qFormat/>
    <w:rsid w:val="00475CE7"/>
    <w:pPr>
      <w:ind w:left="720"/>
      <w:contextualSpacing/>
    </w:pPr>
  </w:style>
  <w:style w:type="character" w:customStyle="1" w:styleId="ListParagraphChar">
    <w:name w:val="List Paragraph Char"/>
    <w:aliases w:val="النص Char, سرد الفقرات Char,سرد الفقرات Char"/>
    <w:link w:val="ListParagraph"/>
    <w:uiPriority w:val="34"/>
    <w:rsid w:val="00FC29BC"/>
  </w:style>
  <w:style w:type="table" w:styleId="TableGrid">
    <w:name w:val="Table Grid"/>
    <w:basedOn w:val="TableNormal"/>
    <w:uiPriority w:val="59"/>
    <w:rsid w:val="006D13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1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356"/>
    <w:rPr>
      <w:rFonts w:ascii="Tahoma" w:hAnsi="Tahoma" w:cs="Tahoma"/>
      <w:sz w:val="16"/>
      <w:szCs w:val="16"/>
    </w:rPr>
  </w:style>
  <w:style w:type="table" w:customStyle="1" w:styleId="GridTable2-Accent11">
    <w:name w:val="Grid Table 2 - Accent 11"/>
    <w:basedOn w:val="TableNormal"/>
    <w:uiPriority w:val="47"/>
    <w:rsid w:val="00E615F5"/>
    <w:pPr>
      <w:spacing w:after="0" w:line="240" w:lineRule="auto"/>
    </w:pPr>
    <w:rPr>
      <w:rFonts w:ascii="Calibri" w:eastAsia="Calibri" w:hAnsi="Calibri" w:cs="Arial"/>
      <w:b/>
      <w:bCs/>
      <w:color w:val="000000"/>
      <w:sz w:val="20"/>
      <w:szCs w:val="20"/>
      <w:lang w:val="en-GB" w:eastAsia="en-GB"/>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
    <w:name w:val="Table Grid111"/>
    <w:basedOn w:val="TableNormal"/>
    <w:uiPriority w:val="59"/>
    <w:rsid w:val="00864EF5"/>
    <w:pPr>
      <w:spacing w:after="180" w:line="268" w:lineRule="auto"/>
    </w:pPr>
    <w:rPr>
      <w:rFonts w:ascii="Calibri" w:eastAsia="Calibri" w:hAnsi="Calibri" w:cs="Arial"/>
      <w:b/>
      <w:bCs/>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E65871"/>
    <w:pPr>
      <w:tabs>
        <w:tab w:val="right" w:leader="dot" w:pos="8777"/>
      </w:tabs>
      <w:spacing w:after="100"/>
    </w:pPr>
    <w:rPr>
      <w:rFonts w:asciiTheme="minorBidi" w:hAnsiTheme="minorBidi"/>
      <w:b/>
      <w:bCs/>
      <w:noProof/>
      <w:sz w:val="28"/>
      <w:szCs w:val="28"/>
    </w:rPr>
  </w:style>
  <w:style w:type="paragraph" w:styleId="TOC2">
    <w:name w:val="toc 2"/>
    <w:basedOn w:val="Normal"/>
    <w:next w:val="Normal"/>
    <w:autoRedefine/>
    <w:uiPriority w:val="39"/>
    <w:unhideWhenUsed/>
    <w:rsid w:val="005E4023"/>
    <w:pPr>
      <w:spacing w:after="100"/>
      <w:ind w:left="220"/>
    </w:pPr>
  </w:style>
  <w:style w:type="paragraph" w:styleId="TOC3">
    <w:name w:val="toc 3"/>
    <w:basedOn w:val="Normal"/>
    <w:next w:val="Normal"/>
    <w:autoRedefine/>
    <w:uiPriority w:val="39"/>
    <w:unhideWhenUsed/>
    <w:rsid w:val="0081738E"/>
    <w:pPr>
      <w:tabs>
        <w:tab w:val="right" w:leader="dot" w:pos="8777"/>
      </w:tabs>
      <w:spacing w:after="100"/>
      <w:ind w:left="440"/>
    </w:pPr>
    <w:rPr>
      <w:rFonts w:ascii="Sakkal Majalla" w:hAnsi="Sakkal Majalla" w:cs="Sakkal Majalla"/>
      <w:noProof/>
      <w:sz w:val="32"/>
      <w:szCs w:val="32"/>
    </w:rPr>
  </w:style>
  <w:style w:type="character" w:styleId="Hyperlink">
    <w:name w:val="Hyperlink"/>
    <w:basedOn w:val="DefaultParagraphFont"/>
    <w:uiPriority w:val="99"/>
    <w:unhideWhenUsed/>
    <w:rsid w:val="005E4023"/>
    <w:rPr>
      <w:color w:val="0563C1" w:themeColor="hyperlink"/>
      <w:u w:val="single"/>
    </w:rPr>
  </w:style>
  <w:style w:type="character" w:styleId="Emphasis">
    <w:name w:val="Emphasis"/>
    <w:basedOn w:val="DefaultParagraphFont"/>
    <w:uiPriority w:val="20"/>
    <w:qFormat/>
    <w:rsid w:val="00351357"/>
    <w:rPr>
      <w:i/>
      <w:iCs/>
    </w:rPr>
  </w:style>
  <w:style w:type="paragraph" w:customStyle="1" w:styleId="Heading11">
    <w:name w:val="Heading 11"/>
    <w:basedOn w:val="Normal"/>
    <w:next w:val="Normal"/>
    <w:link w:val="Heading1Char"/>
    <w:uiPriority w:val="9"/>
    <w:qFormat/>
    <w:rsid w:val="00C86BF4"/>
    <w:pPr>
      <w:keepNext/>
      <w:keepLines/>
      <w:bidi w:val="0"/>
      <w:spacing w:before="320" w:after="80" w:line="240" w:lineRule="auto"/>
      <w:jc w:val="center"/>
      <w:outlineLvl w:val="0"/>
    </w:pPr>
    <w:rPr>
      <w:rFonts w:ascii="Calibri Light" w:eastAsia="Times New Roman" w:hAnsi="Calibri Light" w:cs="Times New Roman"/>
      <w:color w:val="2F5496"/>
      <w:kern w:val="0"/>
      <w:sz w:val="40"/>
      <w:szCs w:val="40"/>
      <w14:ligatures w14:val="none"/>
    </w:rPr>
  </w:style>
  <w:style w:type="character" w:customStyle="1" w:styleId="Heading1Char">
    <w:name w:val="Heading 1 Char"/>
    <w:basedOn w:val="DefaultParagraphFont"/>
    <w:link w:val="Heading11"/>
    <w:uiPriority w:val="9"/>
    <w:rsid w:val="00C86BF4"/>
    <w:rPr>
      <w:rFonts w:ascii="Calibri Light" w:eastAsia="Times New Roman" w:hAnsi="Calibri Light" w:cs="Times New Roman"/>
      <w:color w:val="2F5496"/>
      <w:kern w:val="0"/>
      <w:sz w:val="40"/>
      <w:szCs w:val="40"/>
      <w14:ligatures w14:val="none"/>
    </w:rPr>
  </w:style>
  <w:style w:type="paragraph" w:customStyle="1" w:styleId="1">
    <w:name w:val="سرد الفقرات1"/>
    <w:basedOn w:val="Normal"/>
    <w:uiPriority w:val="34"/>
    <w:rsid w:val="00C86BF4"/>
    <w:pPr>
      <w:spacing w:line="300" w:lineRule="auto"/>
      <w:ind w:left="720"/>
      <w:contextualSpacing/>
    </w:pPr>
    <w:rPr>
      <w:rFonts w:eastAsia="Times New Roman"/>
      <w:kern w:val="0"/>
      <w:sz w:val="21"/>
      <w:szCs w:val="21"/>
      <w14:ligatures w14:val="none"/>
    </w:rPr>
  </w:style>
  <w:style w:type="paragraph" w:customStyle="1" w:styleId="Char1">
    <w:name w:val="Char1"/>
    <w:basedOn w:val="Normal"/>
    <w:next w:val="FootnoteText"/>
    <w:link w:val="FootnoteTextChar"/>
    <w:unhideWhenUsed/>
    <w:rsid w:val="00C86BF4"/>
    <w:pPr>
      <w:spacing w:after="0" w:line="240" w:lineRule="auto"/>
    </w:pPr>
    <w:rPr>
      <w:rFonts w:eastAsia="Times New Roman"/>
      <w:kern w:val="0"/>
      <w:sz w:val="20"/>
      <w:szCs w:val="20"/>
      <w14:ligatures w14:val="none"/>
    </w:rPr>
  </w:style>
  <w:style w:type="paragraph" w:styleId="FootnoteText">
    <w:name w:val="footnote text"/>
    <w:basedOn w:val="Normal"/>
    <w:link w:val="FootnoteTextChar1"/>
    <w:uiPriority w:val="99"/>
    <w:semiHidden/>
    <w:unhideWhenUsed/>
    <w:rsid w:val="00C86BF4"/>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86BF4"/>
    <w:rPr>
      <w:sz w:val="20"/>
      <w:szCs w:val="20"/>
    </w:rPr>
  </w:style>
  <w:style w:type="character" w:customStyle="1" w:styleId="FootnoteTextChar">
    <w:name w:val="Footnote Text Char"/>
    <w:aliases w:val=" Char Char,Char Char"/>
    <w:basedOn w:val="DefaultParagraphFont"/>
    <w:link w:val="Char1"/>
    <w:rsid w:val="00C86BF4"/>
    <w:rPr>
      <w:rFonts w:eastAsia="Times New Roman"/>
      <w:kern w:val="0"/>
      <w:sz w:val="20"/>
      <w:szCs w:val="20"/>
      <w14:ligatures w14:val="none"/>
    </w:rPr>
  </w:style>
  <w:style w:type="character" w:styleId="FootnoteReference">
    <w:name w:val="footnote reference"/>
    <w:basedOn w:val="DefaultParagraphFont"/>
    <w:uiPriority w:val="99"/>
    <w:unhideWhenUsed/>
    <w:rsid w:val="00C86BF4"/>
    <w:rPr>
      <w:vertAlign w:val="superscript"/>
    </w:rPr>
  </w:style>
  <w:style w:type="paragraph" w:customStyle="1" w:styleId="ListBullet1">
    <w:name w:val="List Bullet1"/>
    <w:basedOn w:val="Normal"/>
    <w:next w:val="ListBullet"/>
    <w:unhideWhenUsed/>
    <w:rsid w:val="00C86BF4"/>
    <w:pPr>
      <w:spacing w:before="120" w:after="120" w:line="240" w:lineRule="auto"/>
      <w:ind w:left="456" w:hanging="456"/>
      <w:contextualSpacing/>
    </w:pPr>
    <w:rPr>
      <w:rFonts w:eastAsia="Times New Roman"/>
      <w:kern w:val="0"/>
      <w:sz w:val="21"/>
      <w:szCs w:val="21"/>
      <w14:ligatures w14:val="none"/>
    </w:rPr>
  </w:style>
  <w:style w:type="paragraph" w:styleId="ListBullet">
    <w:name w:val="List Bullet"/>
    <w:basedOn w:val="Normal"/>
    <w:uiPriority w:val="99"/>
    <w:semiHidden/>
    <w:unhideWhenUsed/>
    <w:rsid w:val="00C86BF4"/>
    <w:pPr>
      <w:tabs>
        <w:tab w:val="num" w:pos="360"/>
      </w:tabs>
      <w:ind w:left="360" w:hanging="360"/>
      <w:contextualSpacing/>
    </w:pPr>
  </w:style>
  <w:style w:type="character" w:styleId="PageNumber">
    <w:name w:val="page number"/>
    <w:basedOn w:val="DefaultParagraphFont"/>
    <w:rsid w:val="00C86BF4"/>
  </w:style>
  <w:style w:type="paragraph" w:styleId="BodyTextIndent3">
    <w:name w:val="Body Text Indent 3"/>
    <w:basedOn w:val="Normal"/>
    <w:link w:val="BodyTextIndent3Char"/>
    <w:unhideWhenUsed/>
    <w:rsid w:val="00C86BF4"/>
    <w:pPr>
      <w:spacing w:after="120" w:line="240" w:lineRule="auto"/>
      <w:ind w:left="360"/>
    </w:pPr>
    <w:rPr>
      <w:rFonts w:eastAsia="Times New Roman" w:cs="Times New Roman"/>
      <w:kern w:val="0"/>
      <w:sz w:val="16"/>
      <w:szCs w:val="16"/>
      <w14:ligatures w14:val="none"/>
    </w:rPr>
  </w:style>
  <w:style w:type="character" w:customStyle="1" w:styleId="BodyTextIndent3Char">
    <w:name w:val="Body Text Indent 3 Char"/>
    <w:basedOn w:val="DefaultParagraphFont"/>
    <w:link w:val="BodyTextIndent3"/>
    <w:rsid w:val="00C86BF4"/>
    <w:rPr>
      <w:rFonts w:eastAsia="Times New Roman" w:cs="Times New Roman"/>
      <w:kern w:val="0"/>
      <w:sz w:val="16"/>
      <w:szCs w:val="16"/>
      <w14:ligatures w14:val="none"/>
    </w:rPr>
  </w:style>
  <w:style w:type="paragraph" w:customStyle="1" w:styleId="11">
    <w:name w:val="سرد الفقرات11"/>
    <w:basedOn w:val="Normal"/>
    <w:uiPriority w:val="34"/>
    <w:rsid w:val="00C86BF4"/>
    <w:pPr>
      <w:bidi w:val="0"/>
      <w:spacing w:before="120" w:after="120" w:line="240" w:lineRule="auto"/>
      <w:ind w:left="720"/>
      <w:contextualSpacing/>
    </w:pPr>
    <w:rPr>
      <w:rFonts w:eastAsia="Times New Roman"/>
      <w:kern w:val="0"/>
      <w:sz w:val="21"/>
      <w:szCs w:val="21"/>
      <w14:ligatures w14:val="none"/>
    </w:rPr>
  </w:style>
  <w:style w:type="paragraph" w:customStyle="1" w:styleId="NoSpacing1">
    <w:name w:val="No Spacing1"/>
    <w:next w:val="NoSpacing"/>
    <w:link w:val="NoSpacingChar"/>
    <w:uiPriority w:val="1"/>
    <w:qFormat/>
    <w:rsid w:val="00C86BF4"/>
    <w:pPr>
      <w:spacing w:after="0" w:line="240" w:lineRule="auto"/>
    </w:pPr>
    <w:rPr>
      <w:rFonts w:eastAsia="Times New Roman"/>
      <w:kern w:val="0"/>
      <w:sz w:val="21"/>
      <w:szCs w:val="21"/>
      <w14:ligatures w14:val="none"/>
    </w:rPr>
  </w:style>
  <w:style w:type="paragraph" w:styleId="NoSpacing">
    <w:name w:val="No Spacing"/>
    <w:uiPriority w:val="1"/>
    <w:qFormat/>
    <w:rsid w:val="00C86BF4"/>
    <w:pPr>
      <w:bidi/>
      <w:spacing w:after="0" w:line="240" w:lineRule="auto"/>
    </w:pPr>
  </w:style>
  <w:style w:type="character" w:customStyle="1" w:styleId="NoSpacingChar">
    <w:name w:val="No Spacing Char"/>
    <w:basedOn w:val="DefaultParagraphFont"/>
    <w:link w:val="NoSpacing1"/>
    <w:uiPriority w:val="1"/>
    <w:rsid w:val="00C86BF4"/>
    <w:rPr>
      <w:rFonts w:eastAsia="Times New Roman"/>
      <w:kern w:val="0"/>
      <w:sz w:val="21"/>
      <w:szCs w:val="21"/>
      <w14:ligatures w14:val="none"/>
    </w:rPr>
  </w:style>
  <w:style w:type="paragraph" w:customStyle="1" w:styleId="Title1">
    <w:name w:val="Title1"/>
    <w:basedOn w:val="Normal"/>
    <w:next w:val="Normal"/>
    <w:uiPriority w:val="10"/>
    <w:qFormat/>
    <w:rsid w:val="00C86BF4"/>
    <w:pPr>
      <w:pBdr>
        <w:top w:val="single" w:sz="6" w:space="8" w:color="A5A5A5"/>
        <w:bottom w:val="single" w:sz="6" w:space="8" w:color="A5A5A5"/>
      </w:pBdr>
      <w:bidi w:val="0"/>
      <w:spacing w:after="400" w:line="240" w:lineRule="auto"/>
      <w:contextualSpacing/>
      <w:jc w:val="center"/>
    </w:pPr>
    <w:rPr>
      <w:rFonts w:ascii="Calibri Light" w:eastAsia="Times New Roman" w:hAnsi="Calibri Light" w:cs="Times New Roman"/>
      <w:caps/>
      <w:color w:val="44546A"/>
      <w:spacing w:val="30"/>
      <w:kern w:val="0"/>
      <w:sz w:val="72"/>
      <w:szCs w:val="72"/>
      <w14:ligatures w14:val="none"/>
    </w:rPr>
  </w:style>
  <w:style w:type="character" w:customStyle="1" w:styleId="TitleChar">
    <w:name w:val="Title Char"/>
    <w:basedOn w:val="DefaultParagraphFont"/>
    <w:link w:val="Title"/>
    <w:uiPriority w:val="10"/>
    <w:rsid w:val="00C86BF4"/>
    <w:rPr>
      <w:rFonts w:ascii="Calibri Light" w:eastAsia="Times New Roman" w:hAnsi="Calibri Light" w:cs="Times New Roman"/>
      <w:caps/>
      <w:color w:val="44546A"/>
      <w:spacing w:val="30"/>
      <w:kern w:val="0"/>
      <w:sz w:val="72"/>
      <w:szCs w:val="72"/>
      <w14:ligatures w14:val="none"/>
    </w:rPr>
  </w:style>
  <w:style w:type="paragraph" w:styleId="Title">
    <w:name w:val="Title"/>
    <w:basedOn w:val="Normal"/>
    <w:next w:val="Normal"/>
    <w:link w:val="TitleChar"/>
    <w:uiPriority w:val="10"/>
    <w:qFormat/>
    <w:rsid w:val="00C86BF4"/>
    <w:pPr>
      <w:pBdr>
        <w:bottom w:val="single" w:sz="8" w:space="4" w:color="4472C4" w:themeColor="accent1"/>
      </w:pBdr>
      <w:spacing w:after="300" w:line="240" w:lineRule="auto"/>
      <w:contextualSpacing/>
    </w:pPr>
    <w:rPr>
      <w:rFonts w:ascii="Calibri Light" w:eastAsia="Times New Roman" w:hAnsi="Calibri Light" w:cs="Times New Roman"/>
      <w:caps/>
      <w:color w:val="44546A"/>
      <w:spacing w:val="30"/>
      <w:kern w:val="0"/>
      <w:sz w:val="72"/>
      <w:szCs w:val="72"/>
      <w14:ligatures w14:val="none"/>
    </w:rPr>
  </w:style>
  <w:style w:type="paragraph" w:customStyle="1" w:styleId="Subtitle1">
    <w:name w:val="Subtitle1"/>
    <w:basedOn w:val="Normal"/>
    <w:next w:val="Normal"/>
    <w:uiPriority w:val="11"/>
    <w:qFormat/>
    <w:rsid w:val="00C86BF4"/>
    <w:pPr>
      <w:numPr>
        <w:ilvl w:val="1"/>
      </w:numPr>
      <w:bidi w:val="0"/>
      <w:spacing w:line="300" w:lineRule="auto"/>
      <w:jc w:val="center"/>
    </w:pPr>
    <w:rPr>
      <w:rFonts w:eastAsia="Times New Roman"/>
      <w:color w:val="44546A"/>
      <w:kern w:val="0"/>
      <w:sz w:val="28"/>
      <w:szCs w:val="28"/>
      <w14:ligatures w14:val="none"/>
    </w:rPr>
  </w:style>
  <w:style w:type="character" w:customStyle="1" w:styleId="SubtitleChar">
    <w:name w:val="Subtitle Char"/>
    <w:basedOn w:val="DefaultParagraphFont"/>
    <w:link w:val="Subtitle"/>
    <w:uiPriority w:val="11"/>
    <w:rsid w:val="00C86BF4"/>
    <w:rPr>
      <w:rFonts w:eastAsia="Times New Roman"/>
      <w:color w:val="44546A"/>
      <w:kern w:val="0"/>
      <w:sz w:val="28"/>
      <w:szCs w:val="28"/>
      <w14:ligatures w14:val="none"/>
    </w:rPr>
  </w:style>
  <w:style w:type="paragraph" w:styleId="Subtitle">
    <w:name w:val="Subtitle"/>
    <w:basedOn w:val="Normal"/>
    <w:next w:val="Normal"/>
    <w:link w:val="SubtitleChar"/>
    <w:uiPriority w:val="11"/>
    <w:qFormat/>
    <w:rsid w:val="00C86BF4"/>
    <w:pPr>
      <w:numPr>
        <w:ilvl w:val="1"/>
      </w:numPr>
    </w:pPr>
    <w:rPr>
      <w:rFonts w:eastAsia="Times New Roman"/>
      <w:color w:val="44546A"/>
      <w:kern w:val="0"/>
      <w:sz w:val="28"/>
      <w:szCs w:val="28"/>
      <w14:ligatures w14:val="none"/>
    </w:rPr>
  </w:style>
  <w:style w:type="paragraph" w:customStyle="1" w:styleId="Quote1">
    <w:name w:val="Quote1"/>
    <w:basedOn w:val="Normal"/>
    <w:next w:val="Normal"/>
    <w:uiPriority w:val="29"/>
    <w:qFormat/>
    <w:rsid w:val="00C86BF4"/>
    <w:pPr>
      <w:bidi w:val="0"/>
      <w:spacing w:before="160" w:line="300" w:lineRule="auto"/>
      <w:ind w:left="720" w:right="720"/>
      <w:jc w:val="center"/>
    </w:pPr>
    <w:rPr>
      <w:rFonts w:eastAsia="Times New Roman"/>
      <w:i/>
      <w:iCs/>
      <w:color w:val="7B7B7B"/>
      <w:kern w:val="0"/>
      <w:sz w:val="24"/>
      <w:szCs w:val="24"/>
      <w14:ligatures w14:val="none"/>
    </w:rPr>
  </w:style>
  <w:style w:type="character" w:customStyle="1" w:styleId="QuoteChar">
    <w:name w:val="Quote Char"/>
    <w:basedOn w:val="DefaultParagraphFont"/>
    <w:link w:val="Quote"/>
    <w:uiPriority w:val="29"/>
    <w:rsid w:val="00C86BF4"/>
    <w:rPr>
      <w:rFonts w:eastAsia="Times New Roman"/>
      <w:i/>
      <w:iCs/>
      <w:color w:val="7B7B7B"/>
      <w:kern w:val="0"/>
      <w:sz w:val="24"/>
      <w:szCs w:val="24"/>
      <w14:ligatures w14:val="none"/>
    </w:rPr>
  </w:style>
  <w:style w:type="paragraph" w:styleId="Quote">
    <w:name w:val="Quote"/>
    <w:basedOn w:val="Normal"/>
    <w:next w:val="Normal"/>
    <w:link w:val="QuoteChar"/>
    <w:uiPriority w:val="29"/>
    <w:qFormat/>
    <w:rsid w:val="00C86BF4"/>
    <w:rPr>
      <w:rFonts w:eastAsia="Times New Roman"/>
      <w:i/>
      <w:iCs/>
      <w:color w:val="7B7B7B"/>
      <w:kern w:val="0"/>
      <w:sz w:val="24"/>
      <w:szCs w:val="24"/>
      <w14:ligatures w14:val="none"/>
    </w:rPr>
  </w:style>
  <w:style w:type="paragraph" w:customStyle="1" w:styleId="IntenseQuote1">
    <w:name w:val="Intense Quote1"/>
    <w:basedOn w:val="Normal"/>
    <w:next w:val="Normal"/>
    <w:uiPriority w:val="30"/>
    <w:qFormat/>
    <w:rsid w:val="00C86BF4"/>
    <w:pPr>
      <w:bidi w:val="0"/>
      <w:spacing w:before="160" w:line="276" w:lineRule="auto"/>
      <w:ind w:left="936" w:right="936"/>
      <w:jc w:val="center"/>
    </w:pPr>
    <w:rPr>
      <w:rFonts w:ascii="Calibri Light" w:eastAsia="Times New Roman" w:hAnsi="Calibri Light" w:cs="Times New Roman"/>
      <w:caps/>
      <w:color w:val="2F5496"/>
      <w:kern w:val="0"/>
      <w:sz w:val="28"/>
      <w:szCs w:val="28"/>
      <w14:ligatures w14:val="none"/>
    </w:rPr>
  </w:style>
  <w:style w:type="character" w:customStyle="1" w:styleId="IntenseQuoteChar">
    <w:name w:val="Intense Quote Char"/>
    <w:basedOn w:val="DefaultParagraphFont"/>
    <w:link w:val="IntenseQuote"/>
    <w:uiPriority w:val="30"/>
    <w:rsid w:val="00C86BF4"/>
    <w:rPr>
      <w:rFonts w:ascii="Calibri Light" w:eastAsia="Times New Roman" w:hAnsi="Calibri Light" w:cs="Times New Roman"/>
      <w:caps/>
      <w:color w:val="2F5496"/>
      <w:kern w:val="0"/>
      <w:sz w:val="28"/>
      <w:szCs w:val="28"/>
      <w14:ligatures w14:val="none"/>
    </w:rPr>
  </w:style>
  <w:style w:type="paragraph" w:styleId="IntenseQuote">
    <w:name w:val="Intense Quote"/>
    <w:basedOn w:val="Normal"/>
    <w:next w:val="Normal"/>
    <w:link w:val="IntenseQuoteChar"/>
    <w:uiPriority w:val="30"/>
    <w:qFormat/>
    <w:rsid w:val="00C86BF4"/>
    <w:pPr>
      <w:pBdr>
        <w:bottom w:val="single" w:sz="4" w:space="4" w:color="4472C4" w:themeColor="accent1"/>
      </w:pBdr>
      <w:spacing w:before="200" w:after="280"/>
      <w:ind w:left="936" w:right="936"/>
    </w:pPr>
    <w:rPr>
      <w:rFonts w:ascii="Calibri Light" w:eastAsia="Times New Roman" w:hAnsi="Calibri Light" w:cs="Times New Roman"/>
      <w:caps/>
      <w:color w:val="2F5496"/>
      <w:kern w:val="0"/>
      <w:sz w:val="28"/>
      <w:szCs w:val="28"/>
      <w14:ligatures w14:val="none"/>
    </w:rPr>
  </w:style>
  <w:style w:type="character" w:customStyle="1" w:styleId="SubtleEmphasis1">
    <w:name w:val="Subtle Emphasis1"/>
    <w:basedOn w:val="DefaultParagraphFont"/>
    <w:uiPriority w:val="19"/>
    <w:qFormat/>
    <w:rsid w:val="00C86BF4"/>
    <w:rPr>
      <w:i/>
      <w:iCs/>
      <w:color w:val="595959"/>
    </w:rPr>
  </w:style>
  <w:style w:type="character" w:styleId="SubtleEmphasis">
    <w:name w:val="Subtle Emphasis"/>
    <w:basedOn w:val="DefaultParagraphFont"/>
    <w:uiPriority w:val="19"/>
    <w:qFormat/>
    <w:rsid w:val="00C86BF4"/>
    <w:rPr>
      <w:i/>
      <w:iCs/>
      <w:color w:val="808080" w:themeColor="text1" w:themeTint="7F"/>
    </w:rPr>
  </w:style>
  <w:style w:type="character" w:styleId="IntenseEmphasis">
    <w:name w:val="Intense Emphasis"/>
    <w:basedOn w:val="DefaultParagraphFont"/>
    <w:uiPriority w:val="21"/>
    <w:qFormat/>
    <w:rsid w:val="00C86BF4"/>
    <w:rPr>
      <w:b/>
      <w:bCs/>
      <w:i/>
      <w:iCs/>
      <w:color w:val="auto"/>
    </w:rPr>
  </w:style>
  <w:style w:type="character" w:customStyle="1" w:styleId="SubtleReference1">
    <w:name w:val="Subtle Reference1"/>
    <w:basedOn w:val="DefaultParagraphFont"/>
    <w:uiPriority w:val="31"/>
    <w:qFormat/>
    <w:rsid w:val="00C86BF4"/>
    <w:rPr>
      <w:caps w:val="0"/>
      <w:smallCaps/>
      <w:color w:val="404040"/>
      <w:spacing w:val="0"/>
      <w:u w:val="single" w:color="7F7F7F"/>
    </w:rPr>
  </w:style>
  <w:style w:type="character" w:styleId="SubtleReference">
    <w:name w:val="Subtle Reference"/>
    <w:basedOn w:val="DefaultParagraphFont"/>
    <w:uiPriority w:val="31"/>
    <w:qFormat/>
    <w:rsid w:val="00C86BF4"/>
    <w:rPr>
      <w:smallCaps/>
      <w:color w:val="ED7D31" w:themeColor="accent2"/>
      <w:u w:val="single"/>
    </w:rPr>
  </w:style>
  <w:style w:type="character" w:styleId="IntenseReference">
    <w:name w:val="Intense Reference"/>
    <w:basedOn w:val="DefaultParagraphFont"/>
    <w:uiPriority w:val="32"/>
    <w:qFormat/>
    <w:rsid w:val="00C86BF4"/>
    <w:rPr>
      <w:b/>
      <w:bCs/>
      <w:caps w:val="0"/>
      <w:smallCaps/>
      <w:color w:val="auto"/>
      <w:spacing w:val="0"/>
      <w:u w:val="single"/>
    </w:rPr>
  </w:style>
  <w:style w:type="character" w:styleId="BookTitle">
    <w:name w:val="Book Title"/>
    <w:basedOn w:val="DefaultParagraphFont"/>
    <w:uiPriority w:val="33"/>
    <w:qFormat/>
    <w:rsid w:val="00C86BF4"/>
    <w:rPr>
      <w:b/>
      <w:bCs/>
      <w:caps w:val="0"/>
      <w:smallCaps/>
      <w:spacing w:val="0"/>
    </w:rPr>
  </w:style>
  <w:style w:type="paragraph" w:styleId="TOCHeading">
    <w:name w:val="TOC Heading"/>
    <w:basedOn w:val="Heading1"/>
    <w:next w:val="Normal"/>
    <w:uiPriority w:val="39"/>
    <w:unhideWhenUsed/>
    <w:qFormat/>
    <w:rsid w:val="00C86BF4"/>
    <w:pPr>
      <w:bidi w:val="0"/>
      <w:spacing w:before="320" w:after="80" w:line="240" w:lineRule="auto"/>
      <w:jc w:val="center"/>
      <w:outlineLvl w:val="9"/>
    </w:pPr>
    <w:rPr>
      <w:b w:val="0"/>
      <w:bCs w:val="0"/>
      <w:kern w:val="0"/>
      <w:sz w:val="40"/>
      <w:szCs w:val="40"/>
      <w14:ligatures w14:val="none"/>
    </w:rPr>
  </w:style>
  <w:style w:type="character" w:customStyle="1" w:styleId="Heading5Char1">
    <w:name w:val="Heading 5 Char1"/>
    <w:basedOn w:val="DefaultParagraphFont"/>
    <w:uiPriority w:val="9"/>
    <w:semiHidden/>
    <w:rsid w:val="00C86BF4"/>
    <w:rPr>
      <w:rFonts w:asciiTheme="majorHAnsi" w:eastAsiaTheme="majorEastAsia" w:hAnsiTheme="majorHAnsi" w:cstheme="majorBidi"/>
      <w:color w:val="1F3763" w:themeColor="accent1" w:themeShade="7F"/>
    </w:rPr>
  </w:style>
  <w:style w:type="character" w:customStyle="1" w:styleId="Heading6Char1">
    <w:name w:val="Heading 6 Char1"/>
    <w:basedOn w:val="DefaultParagraphFont"/>
    <w:uiPriority w:val="9"/>
    <w:semiHidden/>
    <w:rsid w:val="00C86BF4"/>
    <w:rPr>
      <w:rFonts w:asciiTheme="majorHAnsi" w:eastAsiaTheme="majorEastAsia" w:hAnsiTheme="majorHAnsi" w:cstheme="majorBidi"/>
      <w:i/>
      <w:iCs/>
      <w:color w:val="1F3763" w:themeColor="accent1" w:themeShade="7F"/>
    </w:rPr>
  </w:style>
  <w:style w:type="character" w:customStyle="1" w:styleId="Heading7Char1">
    <w:name w:val="Heading 7 Char1"/>
    <w:basedOn w:val="DefaultParagraphFont"/>
    <w:uiPriority w:val="9"/>
    <w:semiHidden/>
    <w:rsid w:val="00C86BF4"/>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C86BF4"/>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C86BF4"/>
    <w:rPr>
      <w:rFonts w:asciiTheme="majorHAnsi" w:eastAsiaTheme="majorEastAsia" w:hAnsiTheme="majorHAnsi" w:cstheme="majorBidi"/>
      <w:i/>
      <w:iCs/>
      <w:color w:val="404040" w:themeColor="text1" w:themeTint="BF"/>
      <w:sz w:val="20"/>
      <w:szCs w:val="20"/>
    </w:rPr>
  </w:style>
  <w:style w:type="character" w:customStyle="1" w:styleId="TitleChar1">
    <w:name w:val="Title Char1"/>
    <w:basedOn w:val="DefaultParagraphFont"/>
    <w:uiPriority w:val="10"/>
    <w:rsid w:val="00C86BF4"/>
    <w:rPr>
      <w:rFonts w:asciiTheme="majorHAnsi" w:eastAsiaTheme="majorEastAsia" w:hAnsiTheme="majorHAnsi" w:cstheme="majorBidi"/>
      <w:color w:val="323E4F" w:themeColor="text2" w:themeShade="BF"/>
      <w:spacing w:val="5"/>
      <w:kern w:val="28"/>
      <w:sz w:val="52"/>
      <w:szCs w:val="52"/>
    </w:rPr>
  </w:style>
  <w:style w:type="character" w:customStyle="1" w:styleId="SubtitleChar1">
    <w:name w:val="Subtitle Char1"/>
    <w:basedOn w:val="DefaultParagraphFont"/>
    <w:uiPriority w:val="11"/>
    <w:rsid w:val="00C86BF4"/>
    <w:rPr>
      <w:rFonts w:asciiTheme="majorHAnsi" w:eastAsiaTheme="majorEastAsia" w:hAnsiTheme="majorHAnsi" w:cstheme="majorBidi"/>
      <w:i/>
      <w:iCs/>
      <w:color w:val="4472C4" w:themeColor="accent1"/>
      <w:spacing w:val="15"/>
      <w:sz w:val="24"/>
      <w:szCs w:val="24"/>
    </w:rPr>
  </w:style>
  <w:style w:type="character" w:customStyle="1" w:styleId="QuoteChar1">
    <w:name w:val="Quote Char1"/>
    <w:basedOn w:val="DefaultParagraphFont"/>
    <w:uiPriority w:val="29"/>
    <w:rsid w:val="00C86BF4"/>
    <w:rPr>
      <w:i/>
      <w:iCs/>
      <w:color w:val="000000" w:themeColor="text1"/>
    </w:rPr>
  </w:style>
  <w:style w:type="character" w:customStyle="1" w:styleId="IntenseQuoteChar1">
    <w:name w:val="Intense Quote Char1"/>
    <w:basedOn w:val="DefaultParagraphFont"/>
    <w:uiPriority w:val="30"/>
    <w:rsid w:val="00C86BF4"/>
    <w:rPr>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623017">
      <w:bodyDiv w:val="1"/>
      <w:marLeft w:val="0"/>
      <w:marRight w:val="0"/>
      <w:marTop w:val="0"/>
      <w:marBottom w:val="0"/>
      <w:divBdr>
        <w:top w:val="none" w:sz="0" w:space="0" w:color="auto"/>
        <w:left w:val="none" w:sz="0" w:space="0" w:color="auto"/>
        <w:bottom w:val="none" w:sz="0" w:space="0" w:color="auto"/>
        <w:right w:val="none" w:sz="0" w:space="0" w:color="auto"/>
      </w:divBdr>
    </w:div>
    <w:div w:id="72050084">
      <w:bodyDiv w:val="1"/>
      <w:marLeft w:val="0"/>
      <w:marRight w:val="0"/>
      <w:marTop w:val="0"/>
      <w:marBottom w:val="0"/>
      <w:divBdr>
        <w:top w:val="none" w:sz="0" w:space="0" w:color="auto"/>
        <w:left w:val="none" w:sz="0" w:space="0" w:color="auto"/>
        <w:bottom w:val="none" w:sz="0" w:space="0" w:color="auto"/>
        <w:right w:val="none" w:sz="0" w:space="0" w:color="auto"/>
      </w:divBdr>
    </w:div>
    <w:div w:id="91511577">
      <w:bodyDiv w:val="1"/>
      <w:marLeft w:val="0"/>
      <w:marRight w:val="0"/>
      <w:marTop w:val="0"/>
      <w:marBottom w:val="0"/>
      <w:divBdr>
        <w:top w:val="none" w:sz="0" w:space="0" w:color="auto"/>
        <w:left w:val="none" w:sz="0" w:space="0" w:color="auto"/>
        <w:bottom w:val="none" w:sz="0" w:space="0" w:color="auto"/>
        <w:right w:val="none" w:sz="0" w:space="0" w:color="auto"/>
      </w:divBdr>
    </w:div>
    <w:div w:id="104466456">
      <w:bodyDiv w:val="1"/>
      <w:marLeft w:val="0"/>
      <w:marRight w:val="0"/>
      <w:marTop w:val="0"/>
      <w:marBottom w:val="0"/>
      <w:divBdr>
        <w:top w:val="none" w:sz="0" w:space="0" w:color="auto"/>
        <w:left w:val="none" w:sz="0" w:space="0" w:color="auto"/>
        <w:bottom w:val="none" w:sz="0" w:space="0" w:color="auto"/>
        <w:right w:val="none" w:sz="0" w:space="0" w:color="auto"/>
      </w:divBdr>
    </w:div>
    <w:div w:id="123472975">
      <w:bodyDiv w:val="1"/>
      <w:marLeft w:val="0"/>
      <w:marRight w:val="0"/>
      <w:marTop w:val="0"/>
      <w:marBottom w:val="0"/>
      <w:divBdr>
        <w:top w:val="none" w:sz="0" w:space="0" w:color="auto"/>
        <w:left w:val="none" w:sz="0" w:space="0" w:color="auto"/>
        <w:bottom w:val="none" w:sz="0" w:space="0" w:color="auto"/>
        <w:right w:val="none" w:sz="0" w:space="0" w:color="auto"/>
      </w:divBdr>
      <w:divsChild>
        <w:div w:id="773014016">
          <w:marLeft w:val="0"/>
          <w:marRight w:val="0"/>
          <w:marTop w:val="0"/>
          <w:marBottom w:val="0"/>
          <w:divBdr>
            <w:top w:val="none" w:sz="0" w:space="0" w:color="auto"/>
            <w:left w:val="none" w:sz="0" w:space="0" w:color="auto"/>
            <w:bottom w:val="none" w:sz="0" w:space="0" w:color="auto"/>
            <w:right w:val="none" w:sz="0" w:space="0" w:color="auto"/>
          </w:divBdr>
        </w:div>
      </w:divsChild>
    </w:div>
    <w:div w:id="128599193">
      <w:bodyDiv w:val="1"/>
      <w:marLeft w:val="0"/>
      <w:marRight w:val="0"/>
      <w:marTop w:val="0"/>
      <w:marBottom w:val="0"/>
      <w:divBdr>
        <w:top w:val="none" w:sz="0" w:space="0" w:color="auto"/>
        <w:left w:val="none" w:sz="0" w:space="0" w:color="auto"/>
        <w:bottom w:val="none" w:sz="0" w:space="0" w:color="auto"/>
        <w:right w:val="none" w:sz="0" w:space="0" w:color="auto"/>
      </w:divBdr>
    </w:div>
    <w:div w:id="185094479">
      <w:bodyDiv w:val="1"/>
      <w:marLeft w:val="0"/>
      <w:marRight w:val="0"/>
      <w:marTop w:val="0"/>
      <w:marBottom w:val="0"/>
      <w:divBdr>
        <w:top w:val="none" w:sz="0" w:space="0" w:color="auto"/>
        <w:left w:val="none" w:sz="0" w:space="0" w:color="auto"/>
        <w:bottom w:val="none" w:sz="0" w:space="0" w:color="auto"/>
        <w:right w:val="none" w:sz="0" w:space="0" w:color="auto"/>
      </w:divBdr>
    </w:div>
    <w:div w:id="195969878">
      <w:bodyDiv w:val="1"/>
      <w:marLeft w:val="0"/>
      <w:marRight w:val="0"/>
      <w:marTop w:val="0"/>
      <w:marBottom w:val="0"/>
      <w:divBdr>
        <w:top w:val="none" w:sz="0" w:space="0" w:color="auto"/>
        <w:left w:val="none" w:sz="0" w:space="0" w:color="auto"/>
        <w:bottom w:val="none" w:sz="0" w:space="0" w:color="auto"/>
        <w:right w:val="none" w:sz="0" w:space="0" w:color="auto"/>
      </w:divBdr>
    </w:div>
    <w:div w:id="274606623">
      <w:bodyDiv w:val="1"/>
      <w:marLeft w:val="0"/>
      <w:marRight w:val="0"/>
      <w:marTop w:val="0"/>
      <w:marBottom w:val="0"/>
      <w:divBdr>
        <w:top w:val="none" w:sz="0" w:space="0" w:color="auto"/>
        <w:left w:val="none" w:sz="0" w:space="0" w:color="auto"/>
        <w:bottom w:val="none" w:sz="0" w:space="0" w:color="auto"/>
        <w:right w:val="none" w:sz="0" w:space="0" w:color="auto"/>
      </w:divBdr>
    </w:div>
    <w:div w:id="317927267">
      <w:bodyDiv w:val="1"/>
      <w:marLeft w:val="0"/>
      <w:marRight w:val="0"/>
      <w:marTop w:val="0"/>
      <w:marBottom w:val="0"/>
      <w:divBdr>
        <w:top w:val="none" w:sz="0" w:space="0" w:color="auto"/>
        <w:left w:val="none" w:sz="0" w:space="0" w:color="auto"/>
        <w:bottom w:val="none" w:sz="0" w:space="0" w:color="auto"/>
        <w:right w:val="none" w:sz="0" w:space="0" w:color="auto"/>
      </w:divBdr>
    </w:div>
    <w:div w:id="350688381">
      <w:bodyDiv w:val="1"/>
      <w:marLeft w:val="0"/>
      <w:marRight w:val="0"/>
      <w:marTop w:val="0"/>
      <w:marBottom w:val="0"/>
      <w:divBdr>
        <w:top w:val="none" w:sz="0" w:space="0" w:color="auto"/>
        <w:left w:val="none" w:sz="0" w:space="0" w:color="auto"/>
        <w:bottom w:val="none" w:sz="0" w:space="0" w:color="auto"/>
        <w:right w:val="none" w:sz="0" w:space="0" w:color="auto"/>
      </w:divBdr>
    </w:div>
    <w:div w:id="392118984">
      <w:bodyDiv w:val="1"/>
      <w:marLeft w:val="0"/>
      <w:marRight w:val="0"/>
      <w:marTop w:val="0"/>
      <w:marBottom w:val="0"/>
      <w:divBdr>
        <w:top w:val="none" w:sz="0" w:space="0" w:color="auto"/>
        <w:left w:val="none" w:sz="0" w:space="0" w:color="auto"/>
        <w:bottom w:val="none" w:sz="0" w:space="0" w:color="auto"/>
        <w:right w:val="none" w:sz="0" w:space="0" w:color="auto"/>
      </w:divBdr>
      <w:divsChild>
        <w:div w:id="555702696">
          <w:marLeft w:val="0"/>
          <w:marRight w:val="0"/>
          <w:marTop w:val="0"/>
          <w:marBottom w:val="0"/>
          <w:divBdr>
            <w:top w:val="none" w:sz="0" w:space="0" w:color="auto"/>
            <w:left w:val="none" w:sz="0" w:space="0" w:color="auto"/>
            <w:bottom w:val="none" w:sz="0" w:space="0" w:color="auto"/>
            <w:right w:val="none" w:sz="0" w:space="0" w:color="auto"/>
          </w:divBdr>
        </w:div>
      </w:divsChild>
    </w:div>
    <w:div w:id="424496298">
      <w:bodyDiv w:val="1"/>
      <w:marLeft w:val="0"/>
      <w:marRight w:val="0"/>
      <w:marTop w:val="0"/>
      <w:marBottom w:val="0"/>
      <w:divBdr>
        <w:top w:val="none" w:sz="0" w:space="0" w:color="auto"/>
        <w:left w:val="none" w:sz="0" w:space="0" w:color="auto"/>
        <w:bottom w:val="none" w:sz="0" w:space="0" w:color="auto"/>
        <w:right w:val="none" w:sz="0" w:space="0" w:color="auto"/>
      </w:divBdr>
    </w:div>
    <w:div w:id="449587649">
      <w:bodyDiv w:val="1"/>
      <w:marLeft w:val="0"/>
      <w:marRight w:val="0"/>
      <w:marTop w:val="0"/>
      <w:marBottom w:val="0"/>
      <w:divBdr>
        <w:top w:val="none" w:sz="0" w:space="0" w:color="auto"/>
        <w:left w:val="none" w:sz="0" w:space="0" w:color="auto"/>
        <w:bottom w:val="none" w:sz="0" w:space="0" w:color="auto"/>
        <w:right w:val="none" w:sz="0" w:space="0" w:color="auto"/>
      </w:divBdr>
      <w:divsChild>
        <w:div w:id="1877162002">
          <w:marLeft w:val="0"/>
          <w:marRight w:val="0"/>
          <w:marTop w:val="0"/>
          <w:marBottom w:val="0"/>
          <w:divBdr>
            <w:top w:val="none" w:sz="0" w:space="0" w:color="auto"/>
            <w:left w:val="none" w:sz="0" w:space="0" w:color="auto"/>
            <w:bottom w:val="none" w:sz="0" w:space="0" w:color="auto"/>
            <w:right w:val="none" w:sz="0" w:space="0" w:color="auto"/>
          </w:divBdr>
        </w:div>
      </w:divsChild>
    </w:div>
    <w:div w:id="475798422">
      <w:bodyDiv w:val="1"/>
      <w:marLeft w:val="0"/>
      <w:marRight w:val="0"/>
      <w:marTop w:val="0"/>
      <w:marBottom w:val="0"/>
      <w:divBdr>
        <w:top w:val="none" w:sz="0" w:space="0" w:color="auto"/>
        <w:left w:val="none" w:sz="0" w:space="0" w:color="auto"/>
        <w:bottom w:val="none" w:sz="0" w:space="0" w:color="auto"/>
        <w:right w:val="none" w:sz="0" w:space="0" w:color="auto"/>
      </w:divBdr>
    </w:div>
    <w:div w:id="476919055">
      <w:bodyDiv w:val="1"/>
      <w:marLeft w:val="0"/>
      <w:marRight w:val="0"/>
      <w:marTop w:val="0"/>
      <w:marBottom w:val="0"/>
      <w:divBdr>
        <w:top w:val="none" w:sz="0" w:space="0" w:color="auto"/>
        <w:left w:val="none" w:sz="0" w:space="0" w:color="auto"/>
        <w:bottom w:val="none" w:sz="0" w:space="0" w:color="auto"/>
        <w:right w:val="none" w:sz="0" w:space="0" w:color="auto"/>
      </w:divBdr>
    </w:div>
    <w:div w:id="485707745">
      <w:bodyDiv w:val="1"/>
      <w:marLeft w:val="0"/>
      <w:marRight w:val="0"/>
      <w:marTop w:val="0"/>
      <w:marBottom w:val="0"/>
      <w:divBdr>
        <w:top w:val="none" w:sz="0" w:space="0" w:color="auto"/>
        <w:left w:val="none" w:sz="0" w:space="0" w:color="auto"/>
        <w:bottom w:val="none" w:sz="0" w:space="0" w:color="auto"/>
        <w:right w:val="none" w:sz="0" w:space="0" w:color="auto"/>
      </w:divBdr>
    </w:div>
    <w:div w:id="539588269">
      <w:bodyDiv w:val="1"/>
      <w:marLeft w:val="0"/>
      <w:marRight w:val="0"/>
      <w:marTop w:val="0"/>
      <w:marBottom w:val="0"/>
      <w:divBdr>
        <w:top w:val="none" w:sz="0" w:space="0" w:color="auto"/>
        <w:left w:val="none" w:sz="0" w:space="0" w:color="auto"/>
        <w:bottom w:val="none" w:sz="0" w:space="0" w:color="auto"/>
        <w:right w:val="none" w:sz="0" w:space="0" w:color="auto"/>
      </w:divBdr>
      <w:divsChild>
        <w:div w:id="180441244">
          <w:marLeft w:val="0"/>
          <w:marRight w:val="0"/>
          <w:marTop w:val="0"/>
          <w:marBottom w:val="0"/>
          <w:divBdr>
            <w:top w:val="none" w:sz="0" w:space="0" w:color="auto"/>
            <w:left w:val="none" w:sz="0" w:space="0" w:color="auto"/>
            <w:bottom w:val="none" w:sz="0" w:space="0" w:color="auto"/>
            <w:right w:val="none" w:sz="0" w:space="0" w:color="auto"/>
          </w:divBdr>
        </w:div>
      </w:divsChild>
    </w:div>
    <w:div w:id="613368555">
      <w:bodyDiv w:val="1"/>
      <w:marLeft w:val="0"/>
      <w:marRight w:val="0"/>
      <w:marTop w:val="0"/>
      <w:marBottom w:val="0"/>
      <w:divBdr>
        <w:top w:val="none" w:sz="0" w:space="0" w:color="auto"/>
        <w:left w:val="none" w:sz="0" w:space="0" w:color="auto"/>
        <w:bottom w:val="none" w:sz="0" w:space="0" w:color="auto"/>
        <w:right w:val="none" w:sz="0" w:space="0" w:color="auto"/>
      </w:divBdr>
    </w:div>
    <w:div w:id="626010034">
      <w:bodyDiv w:val="1"/>
      <w:marLeft w:val="0"/>
      <w:marRight w:val="0"/>
      <w:marTop w:val="0"/>
      <w:marBottom w:val="0"/>
      <w:divBdr>
        <w:top w:val="none" w:sz="0" w:space="0" w:color="auto"/>
        <w:left w:val="none" w:sz="0" w:space="0" w:color="auto"/>
        <w:bottom w:val="none" w:sz="0" w:space="0" w:color="auto"/>
        <w:right w:val="none" w:sz="0" w:space="0" w:color="auto"/>
      </w:divBdr>
    </w:div>
    <w:div w:id="637146869">
      <w:bodyDiv w:val="1"/>
      <w:marLeft w:val="0"/>
      <w:marRight w:val="0"/>
      <w:marTop w:val="0"/>
      <w:marBottom w:val="0"/>
      <w:divBdr>
        <w:top w:val="none" w:sz="0" w:space="0" w:color="auto"/>
        <w:left w:val="none" w:sz="0" w:space="0" w:color="auto"/>
        <w:bottom w:val="none" w:sz="0" w:space="0" w:color="auto"/>
        <w:right w:val="none" w:sz="0" w:space="0" w:color="auto"/>
      </w:divBdr>
      <w:divsChild>
        <w:div w:id="37974752">
          <w:marLeft w:val="0"/>
          <w:marRight w:val="0"/>
          <w:marTop w:val="0"/>
          <w:marBottom w:val="0"/>
          <w:divBdr>
            <w:top w:val="none" w:sz="0" w:space="0" w:color="auto"/>
            <w:left w:val="none" w:sz="0" w:space="0" w:color="auto"/>
            <w:bottom w:val="none" w:sz="0" w:space="0" w:color="auto"/>
            <w:right w:val="none" w:sz="0" w:space="0" w:color="auto"/>
          </w:divBdr>
        </w:div>
      </w:divsChild>
    </w:div>
    <w:div w:id="640616754">
      <w:bodyDiv w:val="1"/>
      <w:marLeft w:val="0"/>
      <w:marRight w:val="0"/>
      <w:marTop w:val="0"/>
      <w:marBottom w:val="0"/>
      <w:divBdr>
        <w:top w:val="none" w:sz="0" w:space="0" w:color="auto"/>
        <w:left w:val="none" w:sz="0" w:space="0" w:color="auto"/>
        <w:bottom w:val="none" w:sz="0" w:space="0" w:color="auto"/>
        <w:right w:val="none" w:sz="0" w:space="0" w:color="auto"/>
      </w:divBdr>
    </w:div>
    <w:div w:id="690649976">
      <w:bodyDiv w:val="1"/>
      <w:marLeft w:val="0"/>
      <w:marRight w:val="0"/>
      <w:marTop w:val="0"/>
      <w:marBottom w:val="0"/>
      <w:divBdr>
        <w:top w:val="none" w:sz="0" w:space="0" w:color="auto"/>
        <w:left w:val="none" w:sz="0" w:space="0" w:color="auto"/>
        <w:bottom w:val="none" w:sz="0" w:space="0" w:color="auto"/>
        <w:right w:val="none" w:sz="0" w:space="0" w:color="auto"/>
      </w:divBdr>
    </w:div>
    <w:div w:id="782118703">
      <w:bodyDiv w:val="1"/>
      <w:marLeft w:val="0"/>
      <w:marRight w:val="0"/>
      <w:marTop w:val="0"/>
      <w:marBottom w:val="0"/>
      <w:divBdr>
        <w:top w:val="none" w:sz="0" w:space="0" w:color="auto"/>
        <w:left w:val="none" w:sz="0" w:space="0" w:color="auto"/>
        <w:bottom w:val="none" w:sz="0" w:space="0" w:color="auto"/>
        <w:right w:val="none" w:sz="0" w:space="0" w:color="auto"/>
      </w:divBdr>
      <w:divsChild>
        <w:div w:id="631600244">
          <w:marLeft w:val="0"/>
          <w:marRight w:val="0"/>
          <w:marTop w:val="0"/>
          <w:marBottom w:val="0"/>
          <w:divBdr>
            <w:top w:val="none" w:sz="0" w:space="0" w:color="auto"/>
            <w:left w:val="none" w:sz="0" w:space="0" w:color="auto"/>
            <w:bottom w:val="none" w:sz="0" w:space="0" w:color="auto"/>
            <w:right w:val="none" w:sz="0" w:space="0" w:color="auto"/>
          </w:divBdr>
        </w:div>
      </w:divsChild>
    </w:div>
    <w:div w:id="823349365">
      <w:bodyDiv w:val="1"/>
      <w:marLeft w:val="0"/>
      <w:marRight w:val="0"/>
      <w:marTop w:val="0"/>
      <w:marBottom w:val="0"/>
      <w:divBdr>
        <w:top w:val="none" w:sz="0" w:space="0" w:color="auto"/>
        <w:left w:val="none" w:sz="0" w:space="0" w:color="auto"/>
        <w:bottom w:val="none" w:sz="0" w:space="0" w:color="auto"/>
        <w:right w:val="none" w:sz="0" w:space="0" w:color="auto"/>
      </w:divBdr>
    </w:div>
    <w:div w:id="860628715">
      <w:bodyDiv w:val="1"/>
      <w:marLeft w:val="0"/>
      <w:marRight w:val="0"/>
      <w:marTop w:val="0"/>
      <w:marBottom w:val="0"/>
      <w:divBdr>
        <w:top w:val="none" w:sz="0" w:space="0" w:color="auto"/>
        <w:left w:val="none" w:sz="0" w:space="0" w:color="auto"/>
        <w:bottom w:val="none" w:sz="0" w:space="0" w:color="auto"/>
        <w:right w:val="none" w:sz="0" w:space="0" w:color="auto"/>
      </w:divBdr>
    </w:div>
    <w:div w:id="861627471">
      <w:bodyDiv w:val="1"/>
      <w:marLeft w:val="0"/>
      <w:marRight w:val="0"/>
      <w:marTop w:val="0"/>
      <w:marBottom w:val="0"/>
      <w:divBdr>
        <w:top w:val="none" w:sz="0" w:space="0" w:color="auto"/>
        <w:left w:val="none" w:sz="0" w:space="0" w:color="auto"/>
        <w:bottom w:val="none" w:sz="0" w:space="0" w:color="auto"/>
        <w:right w:val="none" w:sz="0" w:space="0" w:color="auto"/>
      </w:divBdr>
    </w:div>
    <w:div w:id="864756848">
      <w:bodyDiv w:val="1"/>
      <w:marLeft w:val="0"/>
      <w:marRight w:val="0"/>
      <w:marTop w:val="0"/>
      <w:marBottom w:val="0"/>
      <w:divBdr>
        <w:top w:val="none" w:sz="0" w:space="0" w:color="auto"/>
        <w:left w:val="none" w:sz="0" w:space="0" w:color="auto"/>
        <w:bottom w:val="none" w:sz="0" w:space="0" w:color="auto"/>
        <w:right w:val="none" w:sz="0" w:space="0" w:color="auto"/>
      </w:divBdr>
    </w:div>
    <w:div w:id="904100962">
      <w:bodyDiv w:val="1"/>
      <w:marLeft w:val="0"/>
      <w:marRight w:val="0"/>
      <w:marTop w:val="0"/>
      <w:marBottom w:val="0"/>
      <w:divBdr>
        <w:top w:val="none" w:sz="0" w:space="0" w:color="auto"/>
        <w:left w:val="none" w:sz="0" w:space="0" w:color="auto"/>
        <w:bottom w:val="none" w:sz="0" w:space="0" w:color="auto"/>
        <w:right w:val="none" w:sz="0" w:space="0" w:color="auto"/>
      </w:divBdr>
    </w:div>
    <w:div w:id="915938742">
      <w:bodyDiv w:val="1"/>
      <w:marLeft w:val="0"/>
      <w:marRight w:val="0"/>
      <w:marTop w:val="0"/>
      <w:marBottom w:val="0"/>
      <w:divBdr>
        <w:top w:val="none" w:sz="0" w:space="0" w:color="auto"/>
        <w:left w:val="none" w:sz="0" w:space="0" w:color="auto"/>
        <w:bottom w:val="none" w:sz="0" w:space="0" w:color="auto"/>
        <w:right w:val="none" w:sz="0" w:space="0" w:color="auto"/>
      </w:divBdr>
    </w:div>
    <w:div w:id="940992637">
      <w:bodyDiv w:val="1"/>
      <w:marLeft w:val="0"/>
      <w:marRight w:val="0"/>
      <w:marTop w:val="0"/>
      <w:marBottom w:val="0"/>
      <w:divBdr>
        <w:top w:val="none" w:sz="0" w:space="0" w:color="auto"/>
        <w:left w:val="none" w:sz="0" w:space="0" w:color="auto"/>
        <w:bottom w:val="none" w:sz="0" w:space="0" w:color="auto"/>
        <w:right w:val="none" w:sz="0" w:space="0" w:color="auto"/>
      </w:divBdr>
    </w:div>
    <w:div w:id="965815965">
      <w:bodyDiv w:val="1"/>
      <w:marLeft w:val="0"/>
      <w:marRight w:val="0"/>
      <w:marTop w:val="0"/>
      <w:marBottom w:val="0"/>
      <w:divBdr>
        <w:top w:val="none" w:sz="0" w:space="0" w:color="auto"/>
        <w:left w:val="none" w:sz="0" w:space="0" w:color="auto"/>
        <w:bottom w:val="none" w:sz="0" w:space="0" w:color="auto"/>
        <w:right w:val="none" w:sz="0" w:space="0" w:color="auto"/>
      </w:divBdr>
    </w:div>
    <w:div w:id="978339457">
      <w:bodyDiv w:val="1"/>
      <w:marLeft w:val="0"/>
      <w:marRight w:val="0"/>
      <w:marTop w:val="0"/>
      <w:marBottom w:val="0"/>
      <w:divBdr>
        <w:top w:val="none" w:sz="0" w:space="0" w:color="auto"/>
        <w:left w:val="none" w:sz="0" w:space="0" w:color="auto"/>
        <w:bottom w:val="none" w:sz="0" w:space="0" w:color="auto"/>
        <w:right w:val="none" w:sz="0" w:space="0" w:color="auto"/>
      </w:divBdr>
    </w:div>
    <w:div w:id="999775163">
      <w:bodyDiv w:val="1"/>
      <w:marLeft w:val="0"/>
      <w:marRight w:val="0"/>
      <w:marTop w:val="0"/>
      <w:marBottom w:val="0"/>
      <w:divBdr>
        <w:top w:val="none" w:sz="0" w:space="0" w:color="auto"/>
        <w:left w:val="none" w:sz="0" w:space="0" w:color="auto"/>
        <w:bottom w:val="none" w:sz="0" w:space="0" w:color="auto"/>
        <w:right w:val="none" w:sz="0" w:space="0" w:color="auto"/>
      </w:divBdr>
    </w:div>
    <w:div w:id="1027290935">
      <w:bodyDiv w:val="1"/>
      <w:marLeft w:val="0"/>
      <w:marRight w:val="0"/>
      <w:marTop w:val="0"/>
      <w:marBottom w:val="0"/>
      <w:divBdr>
        <w:top w:val="none" w:sz="0" w:space="0" w:color="auto"/>
        <w:left w:val="none" w:sz="0" w:space="0" w:color="auto"/>
        <w:bottom w:val="none" w:sz="0" w:space="0" w:color="auto"/>
        <w:right w:val="none" w:sz="0" w:space="0" w:color="auto"/>
      </w:divBdr>
    </w:div>
    <w:div w:id="1057437021">
      <w:bodyDiv w:val="1"/>
      <w:marLeft w:val="0"/>
      <w:marRight w:val="0"/>
      <w:marTop w:val="0"/>
      <w:marBottom w:val="0"/>
      <w:divBdr>
        <w:top w:val="none" w:sz="0" w:space="0" w:color="auto"/>
        <w:left w:val="none" w:sz="0" w:space="0" w:color="auto"/>
        <w:bottom w:val="none" w:sz="0" w:space="0" w:color="auto"/>
        <w:right w:val="none" w:sz="0" w:space="0" w:color="auto"/>
      </w:divBdr>
    </w:div>
    <w:div w:id="1097022991">
      <w:bodyDiv w:val="1"/>
      <w:marLeft w:val="0"/>
      <w:marRight w:val="0"/>
      <w:marTop w:val="0"/>
      <w:marBottom w:val="0"/>
      <w:divBdr>
        <w:top w:val="none" w:sz="0" w:space="0" w:color="auto"/>
        <w:left w:val="none" w:sz="0" w:space="0" w:color="auto"/>
        <w:bottom w:val="none" w:sz="0" w:space="0" w:color="auto"/>
        <w:right w:val="none" w:sz="0" w:space="0" w:color="auto"/>
      </w:divBdr>
    </w:div>
    <w:div w:id="1104377843">
      <w:bodyDiv w:val="1"/>
      <w:marLeft w:val="0"/>
      <w:marRight w:val="0"/>
      <w:marTop w:val="0"/>
      <w:marBottom w:val="0"/>
      <w:divBdr>
        <w:top w:val="none" w:sz="0" w:space="0" w:color="auto"/>
        <w:left w:val="none" w:sz="0" w:space="0" w:color="auto"/>
        <w:bottom w:val="none" w:sz="0" w:space="0" w:color="auto"/>
        <w:right w:val="none" w:sz="0" w:space="0" w:color="auto"/>
      </w:divBdr>
    </w:div>
    <w:div w:id="1135484248">
      <w:bodyDiv w:val="1"/>
      <w:marLeft w:val="0"/>
      <w:marRight w:val="0"/>
      <w:marTop w:val="0"/>
      <w:marBottom w:val="0"/>
      <w:divBdr>
        <w:top w:val="none" w:sz="0" w:space="0" w:color="auto"/>
        <w:left w:val="none" w:sz="0" w:space="0" w:color="auto"/>
        <w:bottom w:val="none" w:sz="0" w:space="0" w:color="auto"/>
        <w:right w:val="none" w:sz="0" w:space="0" w:color="auto"/>
      </w:divBdr>
    </w:div>
    <w:div w:id="1273978603">
      <w:bodyDiv w:val="1"/>
      <w:marLeft w:val="0"/>
      <w:marRight w:val="0"/>
      <w:marTop w:val="0"/>
      <w:marBottom w:val="0"/>
      <w:divBdr>
        <w:top w:val="none" w:sz="0" w:space="0" w:color="auto"/>
        <w:left w:val="none" w:sz="0" w:space="0" w:color="auto"/>
        <w:bottom w:val="none" w:sz="0" w:space="0" w:color="auto"/>
        <w:right w:val="none" w:sz="0" w:space="0" w:color="auto"/>
      </w:divBdr>
    </w:div>
    <w:div w:id="1275288345">
      <w:bodyDiv w:val="1"/>
      <w:marLeft w:val="0"/>
      <w:marRight w:val="0"/>
      <w:marTop w:val="0"/>
      <w:marBottom w:val="0"/>
      <w:divBdr>
        <w:top w:val="none" w:sz="0" w:space="0" w:color="auto"/>
        <w:left w:val="none" w:sz="0" w:space="0" w:color="auto"/>
        <w:bottom w:val="none" w:sz="0" w:space="0" w:color="auto"/>
        <w:right w:val="none" w:sz="0" w:space="0" w:color="auto"/>
      </w:divBdr>
    </w:div>
    <w:div w:id="1279147558">
      <w:bodyDiv w:val="1"/>
      <w:marLeft w:val="0"/>
      <w:marRight w:val="0"/>
      <w:marTop w:val="0"/>
      <w:marBottom w:val="0"/>
      <w:divBdr>
        <w:top w:val="none" w:sz="0" w:space="0" w:color="auto"/>
        <w:left w:val="none" w:sz="0" w:space="0" w:color="auto"/>
        <w:bottom w:val="none" w:sz="0" w:space="0" w:color="auto"/>
        <w:right w:val="none" w:sz="0" w:space="0" w:color="auto"/>
      </w:divBdr>
    </w:div>
    <w:div w:id="1295869757">
      <w:bodyDiv w:val="1"/>
      <w:marLeft w:val="0"/>
      <w:marRight w:val="0"/>
      <w:marTop w:val="0"/>
      <w:marBottom w:val="0"/>
      <w:divBdr>
        <w:top w:val="none" w:sz="0" w:space="0" w:color="auto"/>
        <w:left w:val="none" w:sz="0" w:space="0" w:color="auto"/>
        <w:bottom w:val="none" w:sz="0" w:space="0" w:color="auto"/>
        <w:right w:val="none" w:sz="0" w:space="0" w:color="auto"/>
      </w:divBdr>
    </w:div>
    <w:div w:id="1318921793">
      <w:bodyDiv w:val="1"/>
      <w:marLeft w:val="0"/>
      <w:marRight w:val="0"/>
      <w:marTop w:val="0"/>
      <w:marBottom w:val="0"/>
      <w:divBdr>
        <w:top w:val="none" w:sz="0" w:space="0" w:color="auto"/>
        <w:left w:val="none" w:sz="0" w:space="0" w:color="auto"/>
        <w:bottom w:val="none" w:sz="0" w:space="0" w:color="auto"/>
        <w:right w:val="none" w:sz="0" w:space="0" w:color="auto"/>
      </w:divBdr>
      <w:divsChild>
        <w:div w:id="1628513381">
          <w:marLeft w:val="0"/>
          <w:marRight w:val="0"/>
          <w:marTop w:val="0"/>
          <w:marBottom w:val="0"/>
          <w:divBdr>
            <w:top w:val="none" w:sz="0" w:space="0" w:color="auto"/>
            <w:left w:val="none" w:sz="0" w:space="0" w:color="auto"/>
            <w:bottom w:val="none" w:sz="0" w:space="0" w:color="auto"/>
            <w:right w:val="none" w:sz="0" w:space="0" w:color="auto"/>
          </w:divBdr>
        </w:div>
      </w:divsChild>
    </w:div>
    <w:div w:id="1336346556">
      <w:bodyDiv w:val="1"/>
      <w:marLeft w:val="0"/>
      <w:marRight w:val="0"/>
      <w:marTop w:val="0"/>
      <w:marBottom w:val="0"/>
      <w:divBdr>
        <w:top w:val="none" w:sz="0" w:space="0" w:color="auto"/>
        <w:left w:val="none" w:sz="0" w:space="0" w:color="auto"/>
        <w:bottom w:val="none" w:sz="0" w:space="0" w:color="auto"/>
        <w:right w:val="none" w:sz="0" w:space="0" w:color="auto"/>
      </w:divBdr>
    </w:div>
    <w:div w:id="1339507171">
      <w:bodyDiv w:val="1"/>
      <w:marLeft w:val="0"/>
      <w:marRight w:val="0"/>
      <w:marTop w:val="0"/>
      <w:marBottom w:val="0"/>
      <w:divBdr>
        <w:top w:val="none" w:sz="0" w:space="0" w:color="auto"/>
        <w:left w:val="none" w:sz="0" w:space="0" w:color="auto"/>
        <w:bottom w:val="none" w:sz="0" w:space="0" w:color="auto"/>
        <w:right w:val="none" w:sz="0" w:space="0" w:color="auto"/>
      </w:divBdr>
    </w:div>
    <w:div w:id="1348285199">
      <w:bodyDiv w:val="1"/>
      <w:marLeft w:val="0"/>
      <w:marRight w:val="0"/>
      <w:marTop w:val="0"/>
      <w:marBottom w:val="0"/>
      <w:divBdr>
        <w:top w:val="none" w:sz="0" w:space="0" w:color="auto"/>
        <w:left w:val="none" w:sz="0" w:space="0" w:color="auto"/>
        <w:bottom w:val="none" w:sz="0" w:space="0" w:color="auto"/>
        <w:right w:val="none" w:sz="0" w:space="0" w:color="auto"/>
      </w:divBdr>
      <w:divsChild>
        <w:div w:id="1905144524">
          <w:marLeft w:val="0"/>
          <w:marRight w:val="0"/>
          <w:marTop w:val="0"/>
          <w:marBottom w:val="0"/>
          <w:divBdr>
            <w:top w:val="none" w:sz="0" w:space="0" w:color="auto"/>
            <w:left w:val="none" w:sz="0" w:space="0" w:color="auto"/>
            <w:bottom w:val="none" w:sz="0" w:space="0" w:color="auto"/>
            <w:right w:val="none" w:sz="0" w:space="0" w:color="auto"/>
          </w:divBdr>
        </w:div>
      </w:divsChild>
    </w:div>
    <w:div w:id="1357194793">
      <w:bodyDiv w:val="1"/>
      <w:marLeft w:val="0"/>
      <w:marRight w:val="0"/>
      <w:marTop w:val="0"/>
      <w:marBottom w:val="0"/>
      <w:divBdr>
        <w:top w:val="none" w:sz="0" w:space="0" w:color="auto"/>
        <w:left w:val="none" w:sz="0" w:space="0" w:color="auto"/>
        <w:bottom w:val="none" w:sz="0" w:space="0" w:color="auto"/>
        <w:right w:val="none" w:sz="0" w:space="0" w:color="auto"/>
      </w:divBdr>
    </w:div>
    <w:div w:id="1430929327">
      <w:bodyDiv w:val="1"/>
      <w:marLeft w:val="0"/>
      <w:marRight w:val="0"/>
      <w:marTop w:val="0"/>
      <w:marBottom w:val="0"/>
      <w:divBdr>
        <w:top w:val="none" w:sz="0" w:space="0" w:color="auto"/>
        <w:left w:val="none" w:sz="0" w:space="0" w:color="auto"/>
        <w:bottom w:val="none" w:sz="0" w:space="0" w:color="auto"/>
        <w:right w:val="none" w:sz="0" w:space="0" w:color="auto"/>
      </w:divBdr>
    </w:div>
    <w:div w:id="1454520944">
      <w:bodyDiv w:val="1"/>
      <w:marLeft w:val="0"/>
      <w:marRight w:val="0"/>
      <w:marTop w:val="0"/>
      <w:marBottom w:val="0"/>
      <w:divBdr>
        <w:top w:val="none" w:sz="0" w:space="0" w:color="auto"/>
        <w:left w:val="none" w:sz="0" w:space="0" w:color="auto"/>
        <w:bottom w:val="none" w:sz="0" w:space="0" w:color="auto"/>
        <w:right w:val="none" w:sz="0" w:space="0" w:color="auto"/>
      </w:divBdr>
    </w:div>
    <w:div w:id="1465194491">
      <w:bodyDiv w:val="1"/>
      <w:marLeft w:val="0"/>
      <w:marRight w:val="0"/>
      <w:marTop w:val="0"/>
      <w:marBottom w:val="0"/>
      <w:divBdr>
        <w:top w:val="none" w:sz="0" w:space="0" w:color="auto"/>
        <w:left w:val="none" w:sz="0" w:space="0" w:color="auto"/>
        <w:bottom w:val="none" w:sz="0" w:space="0" w:color="auto"/>
        <w:right w:val="none" w:sz="0" w:space="0" w:color="auto"/>
      </w:divBdr>
    </w:div>
    <w:div w:id="1474521055">
      <w:bodyDiv w:val="1"/>
      <w:marLeft w:val="0"/>
      <w:marRight w:val="0"/>
      <w:marTop w:val="0"/>
      <w:marBottom w:val="0"/>
      <w:divBdr>
        <w:top w:val="none" w:sz="0" w:space="0" w:color="auto"/>
        <w:left w:val="none" w:sz="0" w:space="0" w:color="auto"/>
        <w:bottom w:val="none" w:sz="0" w:space="0" w:color="auto"/>
        <w:right w:val="none" w:sz="0" w:space="0" w:color="auto"/>
      </w:divBdr>
    </w:div>
    <w:div w:id="1482426412">
      <w:bodyDiv w:val="1"/>
      <w:marLeft w:val="0"/>
      <w:marRight w:val="0"/>
      <w:marTop w:val="0"/>
      <w:marBottom w:val="0"/>
      <w:divBdr>
        <w:top w:val="none" w:sz="0" w:space="0" w:color="auto"/>
        <w:left w:val="none" w:sz="0" w:space="0" w:color="auto"/>
        <w:bottom w:val="none" w:sz="0" w:space="0" w:color="auto"/>
        <w:right w:val="none" w:sz="0" w:space="0" w:color="auto"/>
      </w:divBdr>
    </w:div>
    <w:div w:id="1506629700">
      <w:bodyDiv w:val="1"/>
      <w:marLeft w:val="0"/>
      <w:marRight w:val="0"/>
      <w:marTop w:val="0"/>
      <w:marBottom w:val="0"/>
      <w:divBdr>
        <w:top w:val="none" w:sz="0" w:space="0" w:color="auto"/>
        <w:left w:val="none" w:sz="0" w:space="0" w:color="auto"/>
        <w:bottom w:val="none" w:sz="0" w:space="0" w:color="auto"/>
        <w:right w:val="none" w:sz="0" w:space="0" w:color="auto"/>
      </w:divBdr>
    </w:div>
    <w:div w:id="1579289690">
      <w:bodyDiv w:val="1"/>
      <w:marLeft w:val="0"/>
      <w:marRight w:val="0"/>
      <w:marTop w:val="0"/>
      <w:marBottom w:val="0"/>
      <w:divBdr>
        <w:top w:val="none" w:sz="0" w:space="0" w:color="auto"/>
        <w:left w:val="none" w:sz="0" w:space="0" w:color="auto"/>
        <w:bottom w:val="none" w:sz="0" w:space="0" w:color="auto"/>
        <w:right w:val="none" w:sz="0" w:space="0" w:color="auto"/>
      </w:divBdr>
    </w:div>
    <w:div w:id="1618215146">
      <w:bodyDiv w:val="1"/>
      <w:marLeft w:val="0"/>
      <w:marRight w:val="0"/>
      <w:marTop w:val="0"/>
      <w:marBottom w:val="0"/>
      <w:divBdr>
        <w:top w:val="none" w:sz="0" w:space="0" w:color="auto"/>
        <w:left w:val="none" w:sz="0" w:space="0" w:color="auto"/>
        <w:bottom w:val="none" w:sz="0" w:space="0" w:color="auto"/>
        <w:right w:val="none" w:sz="0" w:space="0" w:color="auto"/>
      </w:divBdr>
    </w:div>
    <w:div w:id="1656757117">
      <w:bodyDiv w:val="1"/>
      <w:marLeft w:val="0"/>
      <w:marRight w:val="0"/>
      <w:marTop w:val="0"/>
      <w:marBottom w:val="0"/>
      <w:divBdr>
        <w:top w:val="none" w:sz="0" w:space="0" w:color="auto"/>
        <w:left w:val="none" w:sz="0" w:space="0" w:color="auto"/>
        <w:bottom w:val="none" w:sz="0" w:space="0" w:color="auto"/>
        <w:right w:val="none" w:sz="0" w:space="0" w:color="auto"/>
      </w:divBdr>
    </w:div>
    <w:div w:id="1662537689">
      <w:bodyDiv w:val="1"/>
      <w:marLeft w:val="0"/>
      <w:marRight w:val="0"/>
      <w:marTop w:val="0"/>
      <w:marBottom w:val="0"/>
      <w:divBdr>
        <w:top w:val="none" w:sz="0" w:space="0" w:color="auto"/>
        <w:left w:val="none" w:sz="0" w:space="0" w:color="auto"/>
        <w:bottom w:val="none" w:sz="0" w:space="0" w:color="auto"/>
        <w:right w:val="none" w:sz="0" w:space="0" w:color="auto"/>
      </w:divBdr>
    </w:div>
    <w:div w:id="1662586752">
      <w:bodyDiv w:val="1"/>
      <w:marLeft w:val="0"/>
      <w:marRight w:val="0"/>
      <w:marTop w:val="0"/>
      <w:marBottom w:val="0"/>
      <w:divBdr>
        <w:top w:val="none" w:sz="0" w:space="0" w:color="auto"/>
        <w:left w:val="none" w:sz="0" w:space="0" w:color="auto"/>
        <w:bottom w:val="none" w:sz="0" w:space="0" w:color="auto"/>
        <w:right w:val="none" w:sz="0" w:space="0" w:color="auto"/>
      </w:divBdr>
    </w:div>
    <w:div w:id="1717775379">
      <w:bodyDiv w:val="1"/>
      <w:marLeft w:val="0"/>
      <w:marRight w:val="0"/>
      <w:marTop w:val="0"/>
      <w:marBottom w:val="0"/>
      <w:divBdr>
        <w:top w:val="none" w:sz="0" w:space="0" w:color="auto"/>
        <w:left w:val="none" w:sz="0" w:space="0" w:color="auto"/>
        <w:bottom w:val="none" w:sz="0" w:space="0" w:color="auto"/>
        <w:right w:val="none" w:sz="0" w:space="0" w:color="auto"/>
      </w:divBdr>
    </w:div>
    <w:div w:id="1758674137">
      <w:bodyDiv w:val="1"/>
      <w:marLeft w:val="0"/>
      <w:marRight w:val="0"/>
      <w:marTop w:val="0"/>
      <w:marBottom w:val="0"/>
      <w:divBdr>
        <w:top w:val="none" w:sz="0" w:space="0" w:color="auto"/>
        <w:left w:val="none" w:sz="0" w:space="0" w:color="auto"/>
        <w:bottom w:val="none" w:sz="0" w:space="0" w:color="auto"/>
        <w:right w:val="none" w:sz="0" w:space="0" w:color="auto"/>
      </w:divBdr>
    </w:div>
    <w:div w:id="1792939050">
      <w:bodyDiv w:val="1"/>
      <w:marLeft w:val="0"/>
      <w:marRight w:val="0"/>
      <w:marTop w:val="0"/>
      <w:marBottom w:val="0"/>
      <w:divBdr>
        <w:top w:val="none" w:sz="0" w:space="0" w:color="auto"/>
        <w:left w:val="none" w:sz="0" w:space="0" w:color="auto"/>
        <w:bottom w:val="none" w:sz="0" w:space="0" w:color="auto"/>
        <w:right w:val="none" w:sz="0" w:space="0" w:color="auto"/>
      </w:divBdr>
    </w:div>
    <w:div w:id="1803687876">
      <w:bodyDiv w:val="1"/>
      <w:marLeft w:val="0"/>
      <w:marRight w:val="0"/>
      <w:marTop w:val="0"/>
      <w:marBottom w:val="0"/>
      <w:divBdr>
        <w:top w:val="none" w:sz="0" w:space="0" w:color="auto"/>
        <w:left w:val="none" w:sz="0" w:space="0" w:color="auto"/>
        <w:bottom w:val="none" w:sz="0" w:space="0" w:color="auto"/>
        <w:right w:val="none" w:sz="0" w:space="0" w:color="auto"/>
      </w:divBdr>
    </w:div>
    <w:div w:id="1812287439">
      <w:bodyDiv w:val="1"/>
      <w:marLeft w:val="0"/>
      <w:marRight w:val="0"/>
      <w:marTop w:val="0"/>
      <w:marBottom w:val="0"/>
      <w:divBdr>
        <w:top w:val="none" w:sz="0" w:space="0" w:color="auto"/>
        <w:left w:val="none" w:sz="0" w:space="0" w:color="auto"/>
        <w:bottom w:val="none" w:sz="0" w:space="0" w:color="auto"/>
        <w:right w:val="none" w:sz="0" w:space="0" w:color="auto"/>
      </w:divBdr>
    </w:div>
    <w:div w:id="1815219507">
      <w:bodyDiv w:val="1"/>
      <w:marLeft w:val="0"/>
      <w:marRight w:val="0"/>
      <w:marTop w:val="0"/>
      <w:marBottom w:val="0"/>
      <w:divBdr>
        <w:top w:val="none" w:sz="0" w:space="0" w:color="auto"/>
        <w:left w:val="none" w:sz="0" w:space="0" w:color="auto"/>
        <w:bottom w:val="none" w:sz="0" w:space="0" w:color="auto"/>
        <w:right w:val="none" w:sz="0" w:space="0" w:color="auto"/>
      </w:divBdr>
    </w:div>
    <w:div w:id="1821847503">
      <w:bodyDiv w:val="1"/>
      <w:marLeft w:val="0"/>
      <w:marRight w:val="0"/>
      <w:marTop w:val="0"/>
      <w:marBottom w:val="0"/>
      <w:divBdr>
        <w:top w:val="none" w:sz="0" w:space="0" w:color="auto"/>
        <w:left w:val="none" w:sz="0" w:space="0" w:color="auto"/>
        <w:bottom w:val="none" w:sz="0" w:space="0" w:color="auto"/>
        <w:right w:val="none" w:sz="0" w:space="0" w:color="auto"/>
      </w:divBdr>
    </w:div>
    <w:div w:id="1939681803">
      <w:bodyDiv w:val="1"/>
      <w:marLeft w:val="0"/>
      <w:marRight w:val="0"/>
      <w:marTop w:val="0"/>
      <w:marBottom w:val="0"/>
      <w:divBdr>
        <w:top w:val="none" w:sz="0" w:space="0" w:color="auto"/>
        <w:left w:val="none" w:sz="0" w:space="0" w:color="auto"/>
        <w:bottom w:val="none" w:sz="0" w:space="0" w:color="auto"/>
        <w:right w:val="none" w:sz="0" w:space="0" w:color="auto"/>
      </w:divBdr>
    </w:div>
    <w:div w:id="1984386658">
      <w:bodyDiv w:val="1"/>
      <w:marLeft w:val="0"/>
      <w:marRight w:val="0"/>
      <w:marTop w:val="0"/>
      <w:marBottom w:val="0"/>
      <w:divBdr>
        <w:top w:val="none" w:sz="0" w:space="0" w:color="auto"/>
        <w:left w:val="none" w:sz="0" w:space="0" w:color="auto"/>
        <w:bottom w:val="none" w:sz="0" w:space="0" w:color="auto"/>
        <w:right w:val="none" w:sz="0" w:space="0" w:color="auto"/>
      </w:divBdr>
    </w:div>
    <w:div w:id="2021468376">
      <w:bodyDiv w:val="1"/>
      <w:marLeft w:val="0"/>
      <w:marRight w:val="0"/>
      <w:marTop w:val="0"/>
      <w:marBottom w:val="0"/>
      <w:divBdr>
        <w:top w:val="none" w:sz="0" w:space="0" w:color="auto"/>
        <w:left w:val="none" w:sz="0" w:space="0" w:color="auto"/>
        <w:bottom w:val="none" w:sz="0" w:space="0" w:color="auto"/>
        <w:right w:val="none" w:sz="0" w:space="0" w:color="auto"/>
      </w:divBdr>
      <w:divsChild>
        <w:div w:id="1678266483">
          <w:marLeft w:val="0"/>
          <w:marRight w:val="0"/>
          <w:marTop w:val="0"/>
          <w:marBottom w:val="0"/>
          <w:divBdr>
            <w:top w:val="none" w:sz="0" w:space="0" w:color="auto"/>
            <w:left w:val="none" w:sz="0" w:space="0" w:color="auto"/>
            <w:bottom w:val="none" w:sz="0" w:space="0" w:color="auto"/>
            <w:right w:val="none" w:sz="0" w:space="0" w:color="auto"/>
          </w:divBdr>
        </w:div>
      </w:divsChild>
    </w:div>
    <w:div w:id="2085948208">
      <w:bodyDiv w:val="1"/>
      <w:marLeft w:val="0"/>
      <w:marRight w:val="0"/>
      <w:marTop w:val="0"/>
      <w:marBottom w:val="0"/>
      <w:divBdr>
        <w:top w:val="none" w:sz="0" w:space="0" w:color="auto"/>
        <w:left w:val="none" w:sz="0" w:space="0" w:color="auto"/>
        <w:bottom w:val="none" w:sz="0" w:space="0" w:color="auto"/>
        <w:right w:val="none" w:sz="0" w:space="0" w:color="auto"/>
      </w:divBdr>
    </w:div>
    <w:div w:id="2093232636">
      <w:bodyDiv w:val="1"/>
      <w:marLeft w:val="0"/>
      <w:marRight w:val="0"/>
      <w:marTop w:val="0"/>
      <w:marBottom w:val="0"/>
      <w:divBdr>
        <w:top w:val="none" w:sz="0" w:space="0" w:color="auto"/>
        <w:left w:val="none" w:sz="0" w:space="0" w:color="auto"/>
        <w:bottom w:val="none" w:sz="0" w:space="0" w:color="auto"/>
        <w:right w:val="none" w:sz="0" w:space="0" w:color="auto"/>
      </w:divBdr>
    </w:div>
    <w:div w:id="2112165383">
      <w:bodyDiv w:val="1"/>
      <w:marLeft w:val="0"/>
      <w:marRight w:val="0"/>
      <w:marTop w:val="0"/>
      <w:marBottom w:val="0"/>
      <w:divBdr>
        <w:top w:val="none" w:sz="0" w:space="0" w:color="auto"/>
        <w:left w:val="none" w:sz="0" w:space="0" w:color="auto"/>
        <w:bottom w:val="none" w:sz="0" w:space="0" w:color="auto"/>
        <w:right w:val="none" w:sz="0" w:space="0" w:color="auto"/>
      </w:divBdr>
    </w:div>
    <w:div w:id="21321691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ACFFF-5CD8-4247-85BB-6FB3161A9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36</Pages>
  <Words>6334</Words>
  <Characters>33888</Characters>
  <Application>Microsoft Office Word</Application>
  <DocSecurity>0</DocSecurity>
  <Lines>1168</Lines>
  <Paragraphs>648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Alzaidi</cp:lastModifiedBy>
  <cp:revision>5</cp:revision>
  <cp:lastPrinted>2025-03-19T23:50:00Z</cp:lastPrinted>
  <dcterms:created xsi:type="dcterms:W3CDTF">2025-03-21T19:43:00Z</dcterms:created>
  <dcterms:modified xsi:type="dcterms:W3CDTF">2025-03-21T20:34:00Z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