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3254F" w:rsidRDefault="009125CE" w:rsidP="00713828">
      <w:pPr>
        <w:spacing w:line="480" w:lineRule="auto"/>
        <w:jc w:val="lowKashida"/>
        <w:rPr>
          <w:rFonts w:ascii="Sakkal Majalla" w:hAnsi="Sakkal Majalla" w:cs="Sakkal Majalla"/>
          <w:sz w:val="28"/>
          <w:szCs w:val="28"/>
          <w:lang w:bidi="ar-EG"/>
        </w:rPr>
      </w:pPr>
      <w:r w:rsidRPr="0023254F">
        <w:rPr>
          <w:rFonts w:ascii="Sakkal Majalla" w:hAnsi="Sakkal Majalla" w:cs="Sakkal Majalla" w:hint="cs"/>
          <w:sz w:val="28"/>
          <w:szCs w:val="28"/>
          <w:rtl/>
          <w:lang w:bidi="ar-EG"/>
        </w:rPr>
        <w:t>ج</w:t>
      </w:r>
      <w:r w:rsidRPr="0023254F">
        <w:rPr>
          <w:rFonts w:ascii="Sakkal Majalla" w:hAnsi="Sakkal Majalla" w:cs="Sakkal Majalla"/>
          <w:sz w:val="28"/>
          <w:szCs w:val="28"/>
          <w:rtl/>
          <w:lang w:bidi="ar-EG"/>
        </w:rPr>
        <w:t xml:space="preserve">امعة ميدأوشن </w:t>
      </w:r>
    </w:p>
    <w:p w14:paraId="1E957002" w14:textId="04B27A9D" w:rsidR="00F546CE" w:rsidRPr="0023254F" w:rsidRDefault="009125CE" w:rsidP="00713828">
      <w:pPr>
        <w:spacing w:line="480" w:lineRule="auto"/>
        <w:jc w:val="lowKashida"/>
        <w:rPr>
          <w:rFonts w:ascii="Sakkal Majalla" w:hAnsi="Sakkal Majalla" w:cs="Sakkal Majalla"/>
          <w:sz w:val="28"/>
          <w:szCs w:val="28"/>
          <w:rtl/>
          <w:lang w:bidi="ar-EG"/>
        </w:rPr>
      </w:pPr>
      <w:r w:rsidRPr="0023254F">
        <w:rPr>
          <w:rFonts w:ascii="Sakkal Majalla" w:hAnsi="Sakkal Majalla" w:cs="Sakkal Majalla"/>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3254F">
        <w:rPr>
          <w:rFonts w:ascii="Sakkal Majalla" w:hAnsi="Sakkal Majalla" w:cs="Sakkal Majalla"/>
          <w:sz w:val="28"/>
          <w:szCs w:val="28"/>
          <w:lang w:bidi="ar-EG"/>
        </w:rPr>
        <w:t xml:space="preserve">    </w:t>
      </w:r>
      <w:r w:rsidRPr="0023254F">
        <w:rPr>
          <w:rFonts w:ascii="Sakkal Majalla" w:hAnsi="Sakkal Majalla" w:cs="Sakkal Majalla"/>
          <w:sz w:val="28"/>
          <w:szCs w:val="28"/>
          <w:rtl/>
          <w:lang w:bidi="ar-EG"/>
        </w:rPr>
        <w:t xml:space="preserve">كلية الإدارة </w:t>
      </w:r>
    </w:p>
    <w:p w14:paraId="0217C513" w14:textId="062567EB" w:rsidR="009125CE" w:rsidRPr="0023254F" w:rsidRDefault="009125CE" w:rsidP="00713828">
      <w:pPr>
        <w:spacing w:line="480" w:lineRule="auto"/>
        <w:jc w:val="lowKashida"/>
        <w:rPr>
          <w:rFonts w:ascii="Sakkal Majalla" w:hAnsi="Sakkal Majalla" w:cs="Sakkal Majalla"/>
          <w:sz w:val="28"/>
          <w:szCs w:val="28"/>
          <w:rtl/>
          <w:lang w:bidi="ar-EG"/>
        </w:rPr>
      </w:pPr>
      <w:r w:rsidRPr="0023254F">
        <w:rPr>
          <w:rFonts w:ascii="Sakkal Majalla" w:hAnsi="Sakkal Majalla" w:cs="Sakkal Majalla"/>
          <w:sz w:val="28"/>
          <w:szCs w:val="28"/>
          <w:rtl/>
          <w:lang w:bidi="ar-EG"/>
        </w:rPr>
        <w:t>قسم / تخصص</w:t>
      </w:r>
      <w:r w:rsidR="0055567D">
        <w:rPr>
          <w:rFonts w:ascii="Sakkal Majalla" w:hAnsi="Sakkal Majalla" w:cs="Sakkal Majalla" w:hint="cs"/>
          <w:sz w:val="28"/>
          <w:szCs w:val="28"/>
          <w:rtl/>
          <w:lang w:bidi="ar-EG"/>
        </w:rPr>
        <w:t xml:space="preserve"> إدارة أعمال </w:t>
      </w:r>
    </w:p>
    <w:p w14:paraId="11A91486" w14:textId="77777777" w:rsidR="009125CE" w:rsidRPr="0023254F" w:rsidRDefault="009125CE" w:rsidP="00713828">
      <w:pPr>
        <w:spacing w:line="276" w:lineRule="auto"/>
        <w:jc w:val="lowKashida"/>
        <w:rPr>
          <w:rFonts w:ascii="Sakkal Majalla" w:hAnsi="Sakkal Majalla" w:cs="Sakkal Majalla"/>
          <w:sz w:val="28"/>
          <w:szCs w:val="28"/>
          <w:rtl/>
          <w:lang w:bidi="ar-EG"/>
        </w:rPr>
      </w:pPr>
    </w:p>
    <w:p w14:paraId="3A7BF367" w14:textId="77777777" w:rsidR="009125CE" w:rsidRPr="0023254F" w:rsidRDefault="009125CE" w:rsidP="00713828">
      <w:pPr>
        <w:spacing w:line="276" w:lineRule="auto"/>
        <w:jc w:val="lowKashida"/>
        <w:rPr>
          <w:rFonts w:ascii="Sakkal Majalla" w:hAnsi="Sakkal Majalla" w:cs="Sakkal Majalla"/>
          <w:sz w:val="28"/>
          <w:szCs w:val="28"/>
          <w:rtl/>
          <w:lang w:bidi="ar-EG"/>
        </w:rPr>
      </w:pPr>
    </w:p>
    <w:p w14:paraId="5F6542BF" w14:textId="77777777" w:rsidR="009125CE" w:rsidRPr="0023254F" w:rsidRDefault="009125CE" w:rsidP="00713828">
      <w:pPr>
        <w:spacing w:line="276" w:lineRule="auto"/>
        <w:jc w:val="lowKashida"/>
        <w:rPr>
          <w:rFonts w:ascii="Sakkal Majalla" w:hAnsi="Sakkal Majalla" w:cs="Sakkal Majalla"/>
          <w:sz w:val="28"/>
          <w:szCs w:val="28"/>
          <w:rtl/>
          <w:lang w:bidi="ar-EG"/>
        </w:rPr>
      </w:pPr>
    </w:p>
    <w:p w14:paraId="08401F45" w14:textId="68A2D4DF" w:rsidR="009125CE" w:rsidRPr="00591CC0" w:rsidRDefault="00A74F76" w:rsidP="00713828">
      <w:pPr>
        <w:spacing w:line="276" w:lineRule="auto"/>
        <w:jc w:val="center"/>
        <w:rPr>
          <w:rFonts w:ascii="Sakkal Majalla" w:hAnsi="Sakkal Majalla" w:cs="Sakkal Majalla"/>
          <w:b/>
          <w:bCs/>
          <w:sz w:val="28"/>
          <w:szCs w:val="28"/>
          <w:rtl/>
          <w:lang w:bidi="ar-EG"/>
        </w:rPr>
      </w:pPr>
      <w:r w:rsidRPr="00591CC0">
        <w:rPr>
          <w:rFonts w:ascii="Sakkal Majalla" w:hAnsi="Sakkal Majalla" w:cs="Sakkal Majalla" w:hint="cs"/>
          <w:b/>
          <w:bCs/>
          <w:sz w:val="28"/>
          <w:szCs w:val="28"/>
          <w:rtl/>
          <w:lang w:bidi="ar-EG"/>
        </w:rPr>
        <w:t>عنوان البحث</w:t>
      </w:r>
    </w:p>
    <w:p w14:paraId="15C28831" w14:textId="3D4AF82B" w:rsidR="009125CE" w:rsidRPr="00713828" w:rsidRDefault="0023254F" w:rsidP="00713828">
      <w:pPr>
        <w:spacing w:line="276" w:lineRule="auto"/>
        <w:jc w:val="center"/>
        <w:rPr>
          <w:rFonts w:ascii="Sakkal Majalla" w:hAnsi="Sakkal Majalla" w:cs="Sakkal Majalla"/>
          <w:b/>
          <w:bCs/>
          <w:sz w:val="36"/>
          <w:szCs w:val="36"/>
          <w:rtl/>
          <w:lang w:bidi="ar-EG"/>
        </w:rPr>
      </w:pPr>
      <w:r w:rsidRPr="00713828">
        <w:rPr>
          <w:rFonts w:ascii="Sakkal Majalla" w:hAnsi="Sakkal Majalla" w:cs="Sakkal Majalla"/>
          <w:b/>
          <w:bCs/>
          <w:sz w:val="36"/>
          <w:szCs w:val="36"/>
          <w:rtl/>
        </w:rPr>
        <w:t>أثر القيادة في تحسين البيئة الداخلية وتحقيق الاستقرار الوظيفي: دراسة تحليلية في بيئات العمل المعاصرة</w:t>
      </w:r>
    </w:p>
    <w:p w14:paraId="0EB57E30" w14:textId="77777777" w:rsidR="009125CE" w:rsidRPr="0023254F" w:rsidRDefault="009125CE" w:rsidP="00713828">
      <w:pPr>
        <w:spacing w:line="276" w:lineRule="auto"/>
        <w:jc w:val="center"/>
        <w:rPr>
          <w:rFonts w:ascii="Sakkal Majalla" w:hAnsi="Sakkal Majalla" w:cs="Sakkal Majalla"/>
          <w:sz w:val="28"/>
          <w:szCs w:val="28"/>
          <w:rtl/>
          <w:lang w:bidi="ar-EG"/>
        </w:rPr>
      </w:pPr>
    </w:p>
    <w:p w14:paraId="50B6825E" w14:textId="2483E19B" w:rsidR="0055567D" w:rsidRDefault="009125CE" w:rsidP="00713828">
      <w:pPr>
        <w:spacing w:line="276" w:lineRule="auto"/>
        <w:jc w:val="center"/>
        <w:rPr>
          <w:rFonts w:ascii="Sakkal Majalla" w:hAnsi="Sakkal Majalla" w:cs="Sakkal Majalla"/>
          <w:b/>
          <w:bCs/>
          <w:sz w:val="36"/>
          <w:szCs w:val="36"/>
          <w:rtl/>
          <w:lang w:bidi="ar-EG"/>
        </w:rPr>
      </w:pPr>
      <w:r w:rsidRPr="004319D8">
        <w:rPr>
          <w:rFonts w:ascii="Sakkal Majalla" w:hAnsi="Sakkal Majalla" w:cs="Sakkal Majalla"/>
          <w:b/>
          <w:bCs/>
          <w:sz w:val="36"/>
          <w:szCs w:val="36"/>
          <w:rtl/>
          <w:lang w:bidi="ar-EG"/>
        </w:rPr>
        <w:t>إعداد الطالب</w:t>
      </w:r>
      <w:r w:rsidR="00F924DB">
        <w:rPr>
          <w:rFonts w:ascii="Sakkal Majalla" w:hAnsi="Sakkal Majalla" w:cs="Sakkal Majalla" w:hint="cs"/>
          <w:b/>
          <w:bCs/>
          <w:sz w:val="36"/>
          <w:szCs w:val="36"/>
          <w:rtl/>
          <w:lang w:bidi="ar-EG"/>
        </w:rPr>
        <w:t>ة</w:t>
      </w:r>
      <w:r w:rsidRPr="004319D8">
        <w:rPr>
          <w:rFonts w:ascii="Sakkal Majalla" w:hAnsi="Sakkal Majalla" w:cs="Sakkal Majalla"/>
          <w:b/>
          <w:bCs/>
          <w:sz w:val="36"/>
          <w:szCs w:val="36"/>
          <w:rtl/>
          <w:lang w:bidi="ar-EG"/>
        </w:rPr>
        <w:t>/</w:t>
      </w:r>
      <w:r w:rsidR="0080742D" w:rsidRPr="004319D8">
        <w:rPr>
          <w:rFonts w:ascii="Sakkal Majalla" w:hAnsi="Sakkal Majalla" w:cs="Sakkal Majalla" w:hint="cs"/>
          <w:b/>
          <w:bCs/>
          <w:sz w:val="36"/>
          <w:szCs w:val="36"/>
          <w:rtl/>
          <w:lang w:bidi="ar-EG"/>
        </w:rPr>
        <w:t xml:space="preserve"> </w:t>
      </w:r>
      <w:r w:rsidR="0055567D" w:rsidRPr="004319D8">
        <w:rPr>
          <w:rFonts w:ascii="Sakkal Majalla" w:hAnsi="Sakkal Majalla" w:cs="Sakkal Majalla" w:hint="cs"/>
          <w:b/>
          <w:bCs/>
          <w:sz w:val="36"/>
          <w:szCs w:val="36"/>
          <w:rtl/>
          <w:lang w:bidi="ar-EG"/>
        </w:rPr>
        <w:t>بيان علي الحسين</w:t>
      </w:r>
    </w:p>
    <w:p w14:paraId="46F679DC" w14:textId="6AC01408" w:rsidR="00890A8C" w:rsidRPr="004319D8" w:rsidRDefault="00890A8C" w:rsidP="00713828">
      <w:pPr>
        <w:spacing w:line="276"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 الرقم الجامعي /</w:t>
      </w:r>
      <w:r w:rsidR="00567296">
        <w:rPr>
          <w:rFonts w:ascii="Sakkal Majalla" w:hAnsi="Sakkal Majalla" w:cs="Sakkal Majalla" w:hint="cs"/>
          <w:b/>
          <w:bCs/>
          <w:sz w:val="36"/>
          <w:szCs w:val="36"/>
          <w:rtl/>
          <w:lang w:bidi="ar-EG"/>
        </w:rPr>
        <w:t xml:space="preserve"> 243001593</w:t>
      </w:r>
    </w:p>
    <w:p w14:paraId="04B42BDD" w14:textId="4824C202" w:rsidR="0055567D" w:rsidRPr="004319D8" w:rsidRDefault="0080742D" w:rsidP="00713828">
      <w:pPr>
        <w:spacing w:line="276" w:lineRule="auto"/>
        <w:jc w:val="center"/>
        <w:rPr>
          <w:rFonts w:ascii="Sakkal Majalla" w:hAnsi="Sakkal Majalla" w:cs="Sakkal Majalla"/>
          <w:b/>
          <w:bCs/>
          <w:sz w:val="36"/>
          <w:szCs w:val="36"/>
          <w:rtl/>
          <w:lang w:bidi="ar-EG"/>
        </w:rPr>
      </w:pPr>
      <w:r w:rsidRPr="004319D8">
        <w:rPr>
          <w:rFonts w:ascii="Sakkal Majalla" w:hAnsi="Sakkal Majalla" w:cs="Sakkal Majalla" w:hint="cs"/>
          <w:b/>
          <w:bCs/>
          <w:sz w:val="36"/>
          <w:szCs w:val="36"/>
          <w:rtl/>
          <w:lang w:bidi="ar-EG"/>
        </w:rPr>
        <w:t xml:space="preserve">  </w:t>
      </w:r>
    </w:p>
    <w:p w14:paraId="76AA45C9" w14:textId="0F037D5A" w:rsidR="009125CE" w:rsidRPr="004319D8" w:rsidRDefault="009125CE" w:rsidP="00713828">
      <w:pPr>
        <w:spacing w:line="276" w:lineRule="auto"/>
        <w:jc w:val="center"/>
        <w:rPr>
          <w:rFonts w:ascii="Sakkal Majalla" w:hAnsi="Sakkal Majalla" w:cs="Sakkal Majalla"/>
          <w:b/>
          <w:bCs/>
          <w:sz w:val="36"/>
          <w:szCs w:val="36"/>
          <w:rtl/>
          <w:lang w:bidi="ar-EG"/>
        </w:rPr>
      </w:pPr>
    </w:p>
    <w:p w14:paraId="58D6152F" w14:textId="77777777" w:rsidR="009125CE" w:rsidRPr="0023254F" w:rsidRDefault="009125CE" w:rsidP="00713828">
      <w:pPr>
        <w:spacing w:line="276" w:lineRule="auto"/>
        <w:rPr>
          <w:rFonts w:ascii="Sakkal Majalla" w:hAnsi="Sakkal Majalla" w:cs="Sakkal Majalla"/>
          <w:sz w:val="28"/>
          <w:szCs w:val="28"/>
          <w:rtl/>
          <w:lang w:bidi="ar-EG"/>
        </w:rPr>
      </w:pPr>
    </w:p>
    <w:p w14:paraId="5F4EE2DE" w14:textId="1A92484F" w:rsidR="009125CE" w:rsidRPr="0023254F" w:rsidRDefault="009125CE" w:rsidP="00713828">
      <w:pPr>
        <w:spacing w:line="276" w:lineRule="auto"/>
        <w:jc w:val="center"/>
        <w:rPr>
          <w:rFonts w:ascii="Sakkal Majalla" w:hAnsi="Sakkal Majalla" w:cs="Sakkal Majalla"/>
          <w:sz w:val="28"/>
          <w:szCs w:val="28"/>
          <w:rtl/>
          <w:lang w:bidi="ar-EG"/>
        </w:rPr>
      </w:pPr>
      <w:r w:rsidRPr="0023254F">
        <w:rPr>
          <w:rFonts w:ascii="Sakkal Majalla" w:hAnsi="Sakkal Majalla" w:cs="Sakkal Majalla"/>
          <w:sz w:val="28"/>
          <w:szCs w:val="28"/>
          <w:rtl/>
          <w:lang w:bidi="ar-EG"/>
        </w:rPr>
        <w:t>إشراف/</w:t>
      </w:r>
    </w:p>
    <w:p w14:paraId="2459AD3C" w14:textId="4125AB27" w:rsidR="00B55620" w:rsidRPr="0023254F" w:rsidRDefault="004319D8" w:rsidP="00567296">
      <w:pPr>
        <w:spacing w:line="276" w:lineRule="auto"/>
        <w:jc w:val="center"/>
        <w:rPr>
          <w:rFonts w:ascii="Sakkal Majalla" w:hAnsi="Sakkal Majalla" w:cs="Sakkal Majalla"/>
          <w:sz w:val="28"/>
          <w:szCs w:val="28"/>
          <w:rtl/>
          <w:lang w:bidi="ar-EG"/>
        </w:rPr>
      </w:pPr>
      <w:r w:rsidRPr="0023254F">
        <w:rPr>
          <w:rFonts w:ascii="Sakkal Majalla" w:hAnsi="Sakkal Majalla" w:cs="Sakkal Majalla" w:hint="cs"/>
          <w:sz w:val="28"/>
          <w:szCs w:val="28"/>
          <w:rtl/>
          <w:lang w:bidi="ar-EG"/>
        </w:rPr>
        <w:t>د. الفيص</w:t>
      </w:r>
      <w:r w:rsidRPr="0023254F">
        <w:rPr>
          <w:rFonts w:ascii="Sakkal Majalla" w:hAnsi="Sakkal Majalla" w:cs="Sakkal Majalla" w:hint="eastAsia"/>
          <w:sz w:val="28"/>
          <w:szCs w:val="28"/>
          <w:rtl/>
          <w:lang w:bidi="ar-EG"/>
        </w:rPr>
        <w:t>ل</w:t>
      </w:r>
      <w:r w:rsidR="00B55620" w:rsidRPr="0023254F">
        <w:rPr>
          <w:rFonts w:ascii="Sakkal Majalla" w:hAnsi="Sakkal Majalla" w:cs="Sakkal Majalla" w:hint="cs"/>
          <w:sz w:val="28"/>
          <w:szCs w:val="28"/>
          <w:rtl/>
          <w:lang w:bidi="ar-EG"/>
        </w:rPr>
        <w:t xml:space="preserve"> </w:t>
      </w:r>
      <w:r w:rsidR="008539E6">
        <w:rPr>
          <w:rFonts w:ascii="Sakkal Majalla" w:hAnsi="Sakkal Majalla" w:cs="Sakkal Majalla" w:hint="cs"/>
          <w:sz w:val="28"/>
          <w:szCs w:val="28"/>
          <w:rtl/>
          <w:lang w:bidi="ar-EG"/>
        </w:rPr>
        <w:t xml:space="preserve">عبدالحميد </w:t>
      </w:r>
    </w:p>
    <w:p w14:paraId="22738CC6" w14:textId="77777777" w:rsidR="009125CE" w:rsidRPr="0023254F" w:rsidRDefault="009125CE" w:rsidP="004319D8">
      <w:pPr>
        <w:spacing w:line="276" w:lineRule="auto"/>
        <w:rPr>
          <w:rFonts w:ascii="Sakkal Majalla" w:hAnsi="Sakkal Majalla" w:cs="Sakkal Majalla"/>
          <w:sz w:val="28"/>
          <w:szCs w:val="28"/>
          <w:rtl/>
          <w:lang w:bidi="ar-EG"/>
        </w:rPr>
      </w:pPr>
    </w:p>
    <w:p w14:paraId="14480418" w14:textId="78A6C3AC" w:rsidR="009125CE" w:rsidRPr="0023254F" w:rsidRDefault="009125CE" w:rsidP="00713828">
      <w:pPr>
        <w:spacing w:line="276" w:lineRule="auto"/>
        <w:jc w:val="center"/>
        <w:rPr>
          <w:rFonts w:ascii="Sakkal Majalla" w:hAnsi="Sakkal Majalla" w:cs="Sakkal Majalla"/>
          <w:sz w:val="28"/>
          <w:szCs w:val="28"/>
          <w:rtl/>
          <w:lang w:bidi="ar-EG"/>
        </w:rPr>
      </w:pPr>
      <w:r w:rsidRPr="0023254F">
        <w:rPr>
          <w:rFonts w:ascii="Sakkal Majalla" w:hAnsi="Sakkal Majalla" w:cs="Sakkal Majalla"/>
          <w:sz w:val="28"/>
          <w:szCs w:val="28"/>
          <w:rtl/>
          <w:lang w:bidi="ar-EG"/>
        </w:rPr>
        <w:t>العام الدراسي:</w:t>
      </w:r>
    </w:p>
    <w:p w14:paraId="40E93F17" w14:textId="4F2621C8" w:rsidR="00591CC0" w:rsidRPr="0023254F" w:rsidRDefault="009125CE" w:rsidP="00591CC0">
      <w:pPr>
        <w:spacing w:line="276" w:lineRule="auto"/>
        <w:jc w:val="center"/>
        <w:rPr>
          <w:rFonts w:ascii="Sakkal Majalla" w:hAnsi="Sakkal Majalla" w:cs="Sakkal Majalla"/>
          <w:sz w:val="28"/>
          <w:szCs w:val="28"/>
          <w:rtl/>
          <w:lang w:bidi="ar-EG"/>
        </w:rPr>
      </w:pPr>
      <w:r w:rsidRPr="0023254F">
        <w:rPr>
          <w:rFonts w:ascii="Sakkal Majalla" w:hAnsi="Sakkal Majalla" w:cs="Sakkal Majalla"/>
          <w:sz w:val="28"/>
          <w:szCs w:val="28"/>
          <w:rtl/>
          <w:lang w:bidi="ar-EG"/>
        </w:rPr>
        <w:t>202</w:t>
      </w:r>
      <w:r w:rsidR="00591CC0">
        <w:rPr>
          <w:rFonts w:ascii="Sakkal Majalla" w:hAnsi="Sakkal Majalla" w:cs="Sakkal Majalla" w:hint="cs"/>
          <w:sz w:val="28"/>
          <w:szCs w:val="28"/>
          <w:rtl/>
          <w:lang w:bidi="ar-EG"/>
        </w:rPr>
        <w:t>5</w:t>
      </w:r>
    </w:p>
    <w:p w14:paraId="541BB2A2" w14:textId="7D8F207C" w:rsidR="00E750AF" w:rsidRDefault="00E750AF" w:rsidP="00713828">
      <w:pPr>
        <w:spacing w:line="480" w:lineRule="auto"/>
        <w:jc w:val="lowKashida"/>
        <w:rPr>
          <w:rFonts w:ascii="Sakkal Majalla" w:hAnsi="Sakkal Majalla" w:cs="Sakkal Majalla"/>
          <w:sz w:val="28"/>
          <w:szCs w:val="28"/>
          <w:rtl/>
        </w:rPr>
      </w:pPr>
    </w:p>
    <w:p w14:paraId="4B8D798E" w14:textId="19C75BDB" w:rsidR="00CF24DC" w:rsidRDefault="00CF24DC" w:rsidP="00713828">
      <w:pPr>
        <w:spacing w:line="480" w:lineRule="auto"/>
        <w:jc w:val="lowKashida"/>
        <w:rPr>
          <w:rFonts w:ascii="Sakkal Majalla" w:hAnsi="Sakkal Majalla" w:cs="Sakkal Majalla"/>
          <w:sz w:val="28"/>
          <w:szCs w:val="28"/>
          <w:rtl/>
        </w:rPr>
      </w:pPr>
      <w:r w:rsidRPr="00CF24DC">
        <w:rPr>
          <w:rFonts w:ascii="Sakkal Majalla" w:hAnsi="Sakkal Majalla" w:cs="Sakkal Majalla"/>
          <w:noProof/>
          <w:sz w:val="28"/>
          <w:szCs w:val="28"/>
          <w:rtl/>
        </w:rPr>
        <w:drawing>
          <wp:anchor distT="0" distB="0" distL="114300" distR="114300" simplePos="0" relativeHeight="251660288" behindDoc="0" locked="0" layoutInCell="1" allowOverlap="1" wp14:anchorId="101B97A2" wp14:editId="0FD81C16">
            <wp:simplePos x="1143000" y="914400"/>
            <wp:positionH relativeFrom="margin">
              <wp:align>center</wp:align>
            </wp:positionH>
            <wp:positionV relativeFrom="margin">
              <wp:align>center</wp:align>
            </wp:positionV>
            <wp:extent cx="5608320" cy="5568950"/>
            <wp:effectExtent l="0" t="0" r="0" b="0"/>
            <wp:wrapSquare wrapText="bothSides"/>
            <wp:docPr id="1566814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14519" name=""/>
                    <pic:cNvPicPr/>
                  </pic:nvPicPr>
                  <pic:blipFill>
                    <a:blip r:embed="rId9">
                      <a:extLst>
                        <a:ext uri="{28A0092B-C50C-407E-A947-70E740481C1C}">
                          <a14:useLocalDpi xmlns:a14="http://schemas.microsoft.com/office/drawing/2010/main" val="0"/>
                        </a:ext>
                      </a:extLst>
                    </a:blip>
                    <a:stretch>
                      <a:fillRect/>
                    </a:stretch>
                  </pic:blipFill>
                  <pic:spPr>
                    <a:xfrm>
                      <a:off x="0" y="0"/>
                      <a:ext cx="5608320" cy="5568950"/>
                    </a:xfrm>
                    <a:prstGeom prst="rect">
                      <a:avLst/>
                    </a:prstGeom>
                  </pic:spPr>
                </pic:pic>
              </a:graphicData>
            </a:graphic>
          </wp:anchor>
        </w:drawing>
      </w:r>
    </w:p>
    <w:p w14:paraId="11C6D14D" w14:textId="77777777" w:rsidR="00CF24DC" w:rsidRPr="00E750AF" w:rsidRDefault="00CF24DC" w:rsidP="00713828">
      <w:pPr>
        <w:spacing w:line="480" w:lineRule="auto"/>
        <w:jc w:val="lowKashida"/>
        <w:rPr>
          <w:rFonts w:ascii="Sakkal Majalla" w:hAnsi="Sakkal Majalla" w:cs="Sakkal Majalla"/>
          <w:sz w:val="28"/>
          <w:szCs w:val="28"/>
          <w:rtl/>
        </w:rPr>
      </w:pPr>
    </w:p>
    <w:p w14:paraId="3008B8F1" w14:textId="77777777" w:rsidR="00CF24DC" w:rsidRDefault="00CF24DC" w:rsidP="00713828">
      <w:pPr>
        <w:spacing w:line="480" w:lineRule="auto"/>
        <w:jc w:val="center"/>
        <w:rPr>
          <w:rFonts w:ascii="Andalus" w:hAnsi="Andalus" w:cs="Andalus"/>
          <w:sz w:val="72"/>
          <w:szCs w:val="72"/>
          <w:rtl/>
        </w:rPr>
      </w:pPr>
    </w:p>
    <w:p w14:paraId="28C0D20D" w14:textId="5F990D54" w:rsidR="00E750AF" w:rsidRPr="003C5269" w:rsidRDefault="00CF24DC" w:rsidP="00713828">
      <w:pPr>
        <w:spacing w:line="480" w:lineRule="auto"/>
        <w:jc w:val="center"/>
        <w:rPr>
          <w:rFonts w:ascii="Sakkal Majalla" w:hAnsi="Sakkal Majalla" w:cs="Sakkal Majalla"/>
          <w:sz w:val="32"/>
          <w:szCs w:val="32"/>
          <w:rtl/>
        </w:rPr>
      </w:pPr>
      <w:r w:rsidRPr="00CF24DC">
        <w:rPr>
          <w:rFonts w:ascii="Andalus" w:hAnsi="Andalus" w:cs="Andalus"/>
          <w:noProof/>
          <w:sz w:val="72"/>
          <w:szCs w:val="72"/>
          <w:rtl/>
        </w:rPr>
        <w:lastRenderedPageBreak/>
        <w:drawing>
          <wp:inline distT="0" distB="0" distL="0" distR="0" wp14:anchorId="0DA13233" wp14:editId="5A3432F9">
            <wp:extent cx="5608320" cy="1974850"/>
            <wp:effectExtent l="0" t="0" r="0" b="6350"/>
            <wp:docPr id="1789021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21815" name=""/>
                    <pic:cNvPicPr/>
                  </pic:nvPicPr>
                  <pic:blipFill>
                    <a:blip r:embed="rId10"/>
                    <a:stretch>
                      <a:fillRect/>
                    </a:stretch>
                  </pic:blipFill>
                  <pic:spPr>
                    <a:xfrm>
                      <a:off x="0" y="0"/>
                      <a:ext cx="5608320" cy="1974850"/>
                    </a:xfrm>
                    <a:prstGeom prst="rect">
                      <a:avLst/>
                    </a:prstGeom>
                  </pic:spPr>
                </pic:pic>
              </a:graphicData>
            </a:graphic>
          </wp:inline>
        </w:drawing>
      </w:r>
      <w:r w:rsidR="00E750AF" w:rsidRPr="003C5269">
        <w:rPr>
          <w:rFonts w:ascii="Sakkal Majalla" w:hAnsi="Sakkal Majalla" w:cs="Sakkal Majalla"/>
          <w:sz w:val="32"/>
          <w:szCs w:val="32"/>
          <w:rtl/>
        </w:rPr>
        <w:t>إلى من غرسا فيَّ معنى العطاء والانتماء،</w:t>
      </w:r>
      <w:r w:rsidR="00E750AF" w:rsidRPr="003C5269">
        <w:rPr>
          <w:rFonts w:ascii="Sakkal Majalla" w:hAnsi="Sakkal Majalla" w:cs="Sakkal Majalla"/>
          <w:sz w:val="32"/>
          <w:szCs w:val="32"/>
          <w:rtl/>
        </w:rPr>
        <w:br/>
        <w:t xml:space="preserve"> إلى والديَّ الكريمَيْن اللذين كانا السند والنور في طريق العلم،</w:t>
      </w:r>
      <w:r w:rsidR="00E750AF" w:rsidRPr="003C5269">
        <w:rPr>
          <w:rFonts w:ascii="Sakkal Majalla" w:hAnsi="Sakkal Majalla" w:cs="Sakkal Majalla"/>
          <w:sz w:val="32"/>
          <w:szCs w:val="32"/>
          <w:rtl/>
        </w:rPr>
        <w:br/>
        <w:t xml:space="preserve"> إلى أساتذتي الأفاضل الذين أسهموا في بناء فكري وصقل مهاراتي،</w:t>
      </w:r>
      <w:r w:rsidR="00E750AF" w:rsidRPr="003C5269">
        <w:rPr>
          <w:rFonts w:ascii="Sakkal Majalla" w:hAnsi="Sakkal Majalla" w:cs="Sakkal Majalla"/>
          <w:sz w:val="32"/>
          <w:szCs w:val="32"/>
          <w:rtl/>
        </w:rPr>
        <w:br/>
        <w:t xml:space="preserve"> إلى زملائي وزميلاتي الذين شاركوني لحظات الجد والاجتهاد،</w:t>
      </w:r>
      <w:r w:rsidR="00E750AF" w:rsidRPr="003C5269">
        <w:rPr>
          <w:rFonts w:ascii="Sakkal Majalla" w:hAnsi="Sakkal Majalla" w:cs="Sakkal Majalla"/>
          <w:sz w:val="32"/>
          <w:szCs w:val="32"/>
          <w:rtl/>
        </w:rPr>
        <w:br/>
        <w:t xml:space="preserve"> إلى كل من منحني كلمة دعم أو ابتسامة أمل…</w:t>
      </w:r>
    </w:p>
    <w:p w14:paraId="084706D5" w14:textId="77777777" w:rsidR="00E750AF" w:rsidRPr="003C5269" w:rsidRDefault="00E750AF" w:rsidP="00713828">
      <w:pPr>
        <w:spacing w:line="480" w:lineRule="auto"/>
        <w:jc w:val="center"/>
        <w:rPr>
          <w:rFonts w:ascii="Sakkal Majalla" w:hAnsi="Sakkal Majalla" w:cs="Sakkal Majalla"/>
          <w:sz w:val="32"/>
          <w:szCs w:val="32"/>
          <w:rtl/>
        </w:rPr>
      </w:pPr>
      <w:r w:rsidRPr="003C5269">
        <w:rPr>
          <w:rFonts w:ascii="Sakkal Majalla" w:hAnsi="Sakkal Majalla" w:cs="Sakkal Majalla"/>
          <w:sz w:val="32"/>
          <w:szCs w:val="32"/>
          <w:rtl/>
        </w:rPr>
        <w:t>أهدي ثمرة هذا العمل المتواضع، راجياً من الله أن يجعله لبنة في بناء المعرفة، وخطوة على درب تطوير بيئات عملٍ أكثر إنسانية واستقراراً.</w:t>
      </w:r>
    </w:p>
    <w:p w14:paraId="4BB7824E" w14:textId="77777777" w:rsidR="00E750AF" w:rsidRDefault="00E750AF" w:rsidP="00713828">
      <w:pPr>
        <w:spacing w:line="480" w:lineRule="auto"/>
        <w:jc w:val="lowKashida"/>
        <w:rPr>
          <w:rFonts w:ascii="Segoe UI Emoji" w:hAnsi="Segoe UI Emoji" w:cs="Times New Roman"/>
          <w:sz w:val="28"/>
          <w:szCs w:val="28"/>
          <w:rtl/>
        </w:rPr>
      </w:pPr>
    </w:p>
    <w:p w14:paraId="03E1E004" w14:textId="77777777" w:rsidR="00E750AF" w:rsidRDefault="00E750AF" w:rsidP="00713828">
      <w:pPr>
        <w:spacing w:line="480" w:lineRule="auto"/>
        <w:jc w:val="lowKashida"/>
        <w:rPr>
          <w:rFonts w:ascii="Segoe UI Emoji" w:hAnsi="Segoe UI Emoji" w:cs="Times New Roman"/>
          <w:sz w:val="28"/>
          <w:szCs w:val="28"/>
          <w:rtl/>
        </w:rPr>
      </w:pPr>
    </w:p>
    <w:p w14:paraId="550EEEC4" w14:textId="77777777" w:rsidR="00E750AF" w:rsidRDefault="00E750AF" w:rsidP="00713828">
      <w:pPr>
        <w:spacing w:line="480" w:lineRule="auto"/>
        <w:jc w:val="lowKashida"/>
        <w:rPr>
          <w:rFonts w:ascii="Segoe UI Emoji" w:hAnsi="Segoe UI Emoji" w:cs="Times New Roman"/>
          <w:sz w:val="28"/>
          <w:szCs w:val="28"/>
          <w:rtl/>
        </w:rPr>
      </w:pPr>
    </w:p>
    <w:p w14:paraId="7A53E198" w14:textId="77777777" w:rsidR="00E750AF" w:rsidRDefault="00E750AF" w:rsidP="00713828">
      <w:pPr>
        <w:spacing w:line="480" w:lineRule="auto"/>
        <w:jc w:val="lowKashida"/>
        <w:rPr>
          <w:rFonts w:ascii="Segoe UI Emoji" w:hAnsi="Segoe UI Emoji" w:cs="Times New Roman"/>
          <w:sz w:val="28"/>
          <w:szCs w:val="28"/>
          <w:rtl/>
        </w:rPr>
      </w:pPr>
    </w:p>
    <w:p w14:paraId="775EFC59" w14:textId="77777777" w:rsidR="00CF24DC" w:rsidRDefault="00CF24DC" w:rsidP="00713828">
      <w:pPr>
        <w:spacing w:line="480" w:lineRule="auto"/>
        <w:jc w:val="center"/>
        <w:rPr>
          <w:rFonts w:ascii="Sakkal Majalla" w:hAnsi="Sakkal Majalla" w:cs="Sakkal Majalla"/>
          <w:i/>
          <w:iCs/>
          <w:sz w:val="32"/>
          <w:szCs w:val="32"/>
          <w:rtl/>
        </w:rPr>
      </w:pPr>
    </w:p>
    <w:p w14:paraId="28B0753D" w14:textId="3AA8C374" w:rsidR="00E750AF" w:rsidRPr="003C5269" w:rsidRDefault="00CF24DC" w:rsidP="00713828">
      <w:pPr>
        <w:spacing w:line="480" w:lineRule="auto"/>
        <w:jc w:val="center"/>
        <w:rPr>
          <w:rFonts w:ascii="Sakkal Majalla" w:hAnsi="Sakkal Majalla" w:cs="Sakkal Majalla"/>
          <w:sz w:val="32"/>
          <w:szCs w:val="32"/>
          <w:rtl/>
        </w:rPr>
      </w:pPr>
      <w:r w:rsidRPr="003C5269">
        <w:rPr>
          <w:rFonts w:ascii="Andalus" w:hAnsi="Andalus" w:cs="Andalus"/>
          <w:noProof/>
          <w:sz w:val="72"/>
          <w:szCs w:val="72"/>
          <w:rtl/>
        </w:rPr>
        <w:lastRenderedPageBreak/>
        <w:drawing>
          <wp:anchor distT="0" distB="0" distL="114300" distR="114300" simplePos="0" relativeHeight="251661312" behindDoc="0" locked="0" layoutInCell="1" allowOverlap="1" wp14:anchorId="14D392BB" wp14:editId="10417817">
            <wp:simplePos x="1143000" y="914400"/>
            <wp:positionH relativeFrom="margin">
              <wp:align>center</wp:align>
            </wp:positionH>
            <wp:positionV relativeFrom="margin">
              <wp:align>top</wp:align>
            </wp:positionV>
            <wp:extent cx="5608320" cy="1246505"/>
            <wp:effectExtent l="0" t="0" r="0" b="0"/>
            <wp:wrapSquare wrapText="bothSides"/>
            <wp:docPr id="1369509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09774" name=""/>
                    <pic:cNvPicPr/>
                  </pic:nvPicPr>
                  <pic:blipFill>
                    <a:blip r:embed="rId11">
                      <a:extLst>
                        <a:ext uri="{28A0092B-C50C-407E-A947-70E740481C1C}">
                          <a14:useLocalDpi xmlns:a14="http://schemas.microsoft.com/office/drawing/2010/main" val="0"/>
                        </a:ext>
                      </a:extLst>
                    </a:blip>
                    <a:stretch>
                      <a:fillRect/>
                    </a:stretch>
                  </pic:blipFill>
                  <pic:spPr>
                    <a:xfrm>
                      <a:off x="0" y="0"/>
                      <a:ext cx="5608320" cy="1246505"/>
                    </a:xfrm>
                    <a:prstGeom prst="rect">
                      <a:avLst/>
                    </a:prstGeom>
                  </pic:spPr>
                </pic:pic>
              </a:graphicData>
            </a:graphic>
          </wp:anchor>
        </w:drawing>
      </w:r>
      <w:r w:rsidR="00E750AF" w:rsidRPr="003C5269">
        <w:rPr>
          <w:rFonts w:ascii="Sakkal Majalla" w:hAnsi="Sakkal Majalla" w:cs="Sakkal Majalla"/>
          <w:sz w:val="32"/>
          <w:szCs w:val="32"/>
          <w:rtl/>
        </w:rPr>
        <w:t>أحمدُ الله تعالى حمدًا طيِّبًا مباركًا على توفيقه وإحسانه، فهو الرحمن الذي يسَّر لي سُبل العلم وأعانني على إنجاز هذا البحث.</w:t>
      </w:r>
    </w:p>
    <w:p w14:paraId="148E7EDA" w14:textId="77777777" w:rsidR="00E750AF" w:rsidRPr="003C5269" w:rsidRDefault="00E750AF" w:rsidP="00713828">
      <w:pPr>
        <w:spacing w:line="480" w:lineRule="auto"/>
        <w:jc w:val="center"/>
        <w:rPr>
          <w:rFonts w:ascii="Sakkal Majalla" w:hAnsi="Sakkal Majalla" w:cs="Sakkal Majalla"/>
          <w:sz w:val="32"/>
          <w:szCs w:val="32"/>
          <w:rtl/>
        </w:rPr>
      </w:pPr>
      <w:r w:rsidRPr="003C5269">
        <w:rPr>
          <w:rFonts w:ascii="Sakkal Majalla" w:hAnsi="Sakkal Majalla" w:cs="Sakkal Majalla"/>
          <w:sz w:val="32"/>
          <w:szCs w:val="32"/>
          <w:rtl/>
        </w:rPr>
        <w:t>أتقدَّم بخالص الشكر والعرفان إلى أستاذي المشرف د. الفيصل عبد</w:t>
      </w:r>
      <w:r w:rsidRPr="003C5269">
        <w:rPr>
          <w:rFonts w:ascii="Times New Roman" w:hAnsi="Times New Roman" w:cs="Times New Roman" w:hint="cs"/>
          <w:sz w:val="32"/>
          <w:szCs w:val="32"/>
          <w:rtl/>
        </w:rPr>
        <w:t> </w:t>
      </w:r>
      <w:r w:rsidRPr="003C5269">
        <w:rPr>
          <w:rFonts w:ascii="Sakkal Majalla" w:hAnsi="Sakkal Majalla" w:cs="Sakkal Majalla" w:hint="cs"/>
          <w:sz w:val="32"/>
          <w:szCs w:val="32"/>
          <w:rtl/>
        </w:rPr>
        <w:t>الحميد</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على</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توجيهاته</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البنَّاءة،</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وإلى</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د</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فايز</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جراد</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لما</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قدَّمه</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من</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ملاحظات</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قيِّمة</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أغنت</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هذا</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العمل</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علميًّا</w:t>
      </w:r>
      <w:r w:rsidRPr="003C5269">
        <w:rPr>
          <w:rFonts w:ascii="Sakkal Majalla" w:hAnsi="Sakkal Majalla" w:cs="Sakkal Majalla"/>
          <w:sz w:val="32"/>
          <w:szCs w:val="32"/>
          <w:rtl/>
        </w:rPr>
        <w:t xml:space="preserve"> </w:t>
      </w:r>
      <w:r w:rsidRPr="003C5269">
        <w:rPr>
          <w:rFonts w:ascii="Sakkal Majalla" w:hAnsi="Sakkal Majalla" w:cs="Sakkal Majalla" w:hint="cs"/>
          <w:sz w:val="32"/>
          <w:szCs w:val="32"/>
          <w:rtl/>
        </w:rPr>
        <w:t>ومنهجيًّا</w:t>
      </w:r>
      <w:r w:rsidRPr="003C5269">
        <w:rPr>
          <w:rFonts w:ascii="Sakkal Majalla" w:hAnsi="Sakkal Majalla" w:cs="Sakkal Majalla"/>
          <w:sz w:val="32"/>
          <w:szCs w:val="32"/>
          <w:rtl/>
        </w:rPr>
        <w:t>.</w:t>
      </w:r>
    </w:p>
    <w:p w14:paraId="39A534EE" w14:textId="77777777" w:rsidR="00E750AF" w:rsidRPr="003C5269" w:rsidRDefault="00E750AF" w:rsidP="00713828">
      <w:pPr>
        <w:spacing w:line="480" w:lineRule="auto"/>
        <w:jc w:val="center"/>
        <w:rPr>
          <w:rFonts w:ascii="Sakkal Majalla" w:hAnsi="Sakkal Majalla" w:cs="Sakkal Majalla"/>
          <w:sz w:val="32"/>
          <w:szCs w:val="32"/>
          <w:rtl/>
        </w:rPr>
      </w:pPr>
      <w:r w:rsidRPr="003C5269">
        <w:rPr>
          <w:rFonts w:ascii="Sakkal Majalla" w:hAnsi="Sakkal Majalla" w:cs="Sakkal Majalla"/>
          <w:sz w:val="32"/>
          <w:szCs w:val="32"/>
          <w:rtl/>
        </w:rPr>
        <w:t>كما أعبِّر عن امتناني لإدارات المؤسسات الخمس التي سمحت لي بجمع البيانات، ولجميع الموظفين والمديرين الذين أبدَوا تعاونًا كبيرًا في استيفاء الاستبيانات والمقابلات. ولا يفوتني شكر زملائي في كلية الإدارة على تبادل الخبرات والمواد العلمية.</w:t>
      </w:r>
    </w:p>
    <w:p w14:paraId="11EC7018" w14:textId="77777777" w:rsidR="00E750AF" w:rsidRPr="003C5269" w:rsidRDefault="00E750AF" w:rsidP="00713828">
      <w:pPr>
        <w:spacing w:line="480" w:lineRule="auto"/>
        <w:jc w:val="center"/>
        <w:rPr>
          <w:rFonts w:ascii="Sakkal Majalla" w:hAnsi="Sakkal Majalla" w:cs="Sakkal Majalla"/>
          <w:sz w:val="32"/>
          <w:szCs w:val="32"/>
          <w:rtl/>
        </w:rPr>
      </w:pPr>
      <w:r w:rsidRPr="003C5269">
        <w:rPr>
          <w:rFonts w:ascii="Sakkal Majalla" w:hAnsi="Sakkal Majalla" w:cs="Sakkal Majalla"/>
          <w:sz w:val="32"/>
          <w:szCs w:val="32"/>
          <w:rtl/>
        </w:rPr>
        <w:t>خالص الامتنان لوالديَّ العزيزين على صبرهما ودعمهما المتواصل، ولأسرتي الصغيرة التي كانت مصدر تشجيعٍ لا ينضب.</w:t>
      </w:r>
    </w:p>
    <w:p w14:paraId="1E14666C" w14:textId="1203DFEA" w:rsidR="00E750AF" w:rsidRPr="003C5269" w:rsidRDefault="00E750AF" w:rsidP="00CF24DC">
      <w:pPr>
        <w:spacing w:line="480" w:lineRule="auto"/>
        <w:jc w:val="center"/>
        <w:rPr>
          <w:rFonts w:ascii="Sakkal Majalla" w:hAnsi="Sakkal Majalla" w:cs="Sakkal Majalla"/>
          <w:sz w:val="32"/>
          <w:szCs w:val="32"/>
          <w:rtl/>
        </w:rPr>
      </w:pPr>
      <w:r w:rsidRPr="003C5269">
        <w:rPr>
          <w:rFonts w:ascii="Sakkal Majalla" w:hAnsi="Sakkal Majalla" w:cs="Sakkal Majalla"/>
          <w:sz w:val="32"/>
          <w:szCs w:val="32"/>
          <w:rtl/>
        </w:rPr>
        <w:t>أسأل الله أن يجعل هذا العمل نافعًا، وأن يكون إسهامًا متواضعًا في تطوير بيئات العمل العربيّة وتحسين استقرار العاملين فيها.</w:t>
      </w:r>
    </w:p>
    <w:p w14:paraId="4BBF0231"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203766837"/>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المستخلص (العربي)</w:t>
      </w:r>
      <w:bookmarkEnd w:id="0"/>
    </w:p>
    <w:p w14:paraId="79C3EEEF"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يهدف هذا البحث إلى دراسة أثر أساليب القيادة التحويلية والتبادلية والتشاركية في تحسين البيئة الداخلية للمؤسسات، وانعكاس ذلك على الاستقرار الوظيفي بشقَّيه المادي والنفسي في بيئات العمل المعاصرة بالقاهرة الكبرى. اعتمدت الدراسة المنهج الوصفي التحليلي؛ فتمّ توزيع استبيان مُقنّن مكوّن من 45 بندًا على عيّنة طبقية عشوائية بلغت 200 موظف يمثلون خمسة قطاعات مختلفة. أُجريت كذلك مقابلات شبه هيكلية مع عشرة مديري موارد بشرية، وتم تحليل الوثائق الرسمية لقياس معدلات الدوران وسياسات الحوافز.</w:t>
      </w:r>
    </w:p>
    <w:p w14:paraId="6CB23E8F"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أظهرت النتائج، باستخدام الارتباط بيرسون والانحدار الخطي المتعدد، وجود علاقة إيجابية قوية ودالّة إحصائيًا بين القيادة التحويلية وأبعاد البيئة الداخلية الأربعة (الدعم، العدالة، التواصل، ثقافة الابتكار)، إذ فسّرت القيادة التحويلية 57</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التنظيمي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تبيّن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تحسّن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البيئة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الداخلية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يفسّر</w:t>
      </w:r>
      <w:r w:rsidRPr="00E750AF">
        <w:rPr>
          <w:rFonts w:ascii="Sakkal Majalla" w:hAnsi="Sakkal Majalla" w:cs="Sakkal Majalla"/>
          <w:sz w:val="28"/>
          <w:szCs w:val="28"/>
          <w:rtl/>
        </w:rPr>
        <w:t xml:space="preserve"> 42</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مؤشر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الوظيفي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وأكّدت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اختبارات</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ANOVA</w:t>
      </w:r>
      <w:r w:rsidRPr="00E750AF">
        <w:rPr>
          <w:rFonts w:ascii="Sakkal Majalla" w:hAnsi="Sakkal Majalla" w:cs="Sakkal Majalla"/>
          <w:sz w:val="28"/>
          <w:szCs w:val="28"/>
          <w:rtl/>
        </w:rPr>
        <w:t xml:space="preserve"> أن القيادة التشاركية في المؤسسات الكبيرة تسهم في خفض معدلات الدوران بدرجة ملحوظة.</w:t>
      </w:r>
    </w:p>
    <w:p w14:paraId="0D16D7FB"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يوصي البحث بتفعيل برامج تطوير قيادي تركّز على التحفيز الفكري والاعتبار الفردي، وبإنشاء منصّات تواصل تشاركي، وتعزيز ممارسات العدالة التنظيمية لضمان أمان وظيفي مستدام.</w:t>
      </w:r>
    </w:p>
    <w:p w14:paraId="40687E8B"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الكلمات المفتاحية: القيادة التحويلية، القيادة التبادلية، القيادة التشاركية، المناخ التنظيمي، الاستقرار الوظيفي، الدوران الوظيفي.</w:t>
      </w:r>
    </w:p>
    <w:p w14:paraId="14473DB1" w14:textId="77777777" w:rsidR="00E750AF" w:rsidRDefault="00E750AF" w:rsidP="00713828">
      <w:pPr>
        <w:spacing w:line="480" w:lineRule="auto"/>
        <w:jc w:val="lowKashida"/>
        <w:rPr>
          <w:rFonts w:ascii="Sakkal Majalla" w:hAnsi="Sakkal Majalla" w:cs="Sakkal Majalla"/>
          <w:sz w:val="28"/>
          <w:szCs w:val="28"/>
          <w:rtl/>
        </w:rPr>
      </w:pPr>
    </w:p>
    <w:p w14:paraId="24DF0F07" w14:textId="77777777" w:rsidR="003C5269" w:rsidRPr="00E750AF" w:rsidRDefault="003C5269" w:rsidP="00713828">
      <w:pPr>
        <w:spacing w:line="480" w:lineRule="auto"/>
        <w:jc w:val="lowKashida"/>
        <w:rPr>
          <w:rFonts w:ascii="Sakkal Majalla" w:hAnsi="Sakkal Majalla" w:cs="Sakkal Majalla"/>
          <w:sz w:val="28"/>
          <w:szCs w:val="28"/>
          <w:rtl/>
        </w:rPr>
      </w:pPr>
    </w:p>
    <w:p w14:paraId="2CB41604" w14:textId="77777777" w:rsidR="00E750AF" w:rsidRPr="00E750AF" w:rsidRDefault="00E750AF" w:rsidP="003C5269">
      <w:pPr>
        <w:bidi w:val="0"/>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203766838"/>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 (English)</w:t>
      </w:r>
      <w:bookmarkEnd w:id="1"/>
    </w:p>
    <w:p w14:paraId="13BD5100" w14:textId="77777777" w:rsidR="00E750AF" w:rsidRPr="00E750AF" w:rsidRDefault="00E750AF" w:rsidP="00713828">
      <w:pPr>
        <w:bidi w:val="0"/>
        <w:spacing w:line="360" w:lineRule="auto"/>
        <w:jc w:val="lowKashida"/>
        <w:rPr>
          <w:rFonts w:ascii="Sakkal Majalla" w:hAnsi="Sakkal Majalla" w:cs="Sakkal Majalla"/>
          <w:sz w:val="28"/>
          <w:szCs w:val="28"/>
          <w:rtl/>
        </w:rPr>
      </w:pPr>
      <w:r w:rsidRPr="00E750AF">
        <w:rPr>
          <w:rFonts w:ascii="Sakkal Majalla" w:hAnsi="Sakkal Majalla" w:cs="Sakkal Majalla"/>
          <w:sz w:val="28"/>
          <w:szCs w:val="28"/>
        </w:rPr>
        <w:t>Title: The Impact of Leadership on Enhancing the Internal Environment and Achieving Job Security: An Analytical Study in Contemporary Workplaces</w:t>
      </w:r>
    </w:p>
    <w:p w14:paraId="60D933A8" w14:textId="77777777" w:rsidR="00E750AF" w:rsidRPr="00E750AF" w:rsidRDefault="00E750AF" w:rsidP="00713828">
      <w:pPr>
        <w:bidi w:val="0"/>
        <w:spacing w:line="360" w:lineRule="auto"/>
        <w:jc w:val="lowKashida"/>
        <w:rPr>
          <w:rFonts w:ascii="Sakkal Majalla" w:hAnsi="Sakkal Majalla" w:cs="Sakkal Majalla"/>
          <w:sz w:val="28"/>
          <w:szCs w:val="28"/>
          <w:rtl/>
        </w:rPr>
      </w:pPr>
      <w:r w:rsidRPr="00E750AF">
        <w:rPr>
          <w:rFonts w:ascii="Sakkal Majalla" w:hAnsi="Sakkal Majalla" w:cs="Sakkal Majalla"/>
          <w:sz w:val="28"/>
          <w:szCs w:val="28"/>
        </w:rPr>
        <w:t>This study investigates how transformational, transactional, and participative leadership styles influence the organizational climate—represented by institutional support, organizational justice, internal communication, and innovation culture—and how these effects translate into material and psychological job security within Cairo</w:t>
      </w:r>
      <w:r w:rsidRPr="00E750AF">
        <w:rPr>
          <w:rFonts w:ascii="Sakkal Majalla" w:hAnsi="Sakkal Majalla" w:cs="Sakkal Majalla"/>
          <w:sz w:val="28"/>
          <w:szCs w:val="28"/>
        </w:rPr>
        <w:noBreakHyphen/>
        <w:t>based workplaces. A descriptive</w:t>
      </w:r>
      <w:r w:rsidRPr="00E750AF">
        <w:rPr>
          <w:rFonts w:ascii="Sakkal Majalla" w:hAnsi="Sakkal Majalla" w:cs="Sakkal Majalla"/>
          <w:sz w:val="28"/>
          <w:szCs w:val="28"/>
        </w:rPr>
        <w:noBreakHyphen/>
        <w:t>analytical approach was employed, utilizing a 45</w:t>
      </w:r>
      <w:r w:rsidRPr="00E750AF">
        <w:rPr>
          <w:rFonts w:ascii="Sakkal Majalla" w:hAnsi="Sakkal Majalla" w:cs="Sakkal Majalla"/>
          <w:sz w:val="28"/>
          <w:szCs w:val="28"/>
        </w:rPr>
        <w:noBreakHyphen/>
        <w:t>item validated questionnaire administered to a stratified random sample of 200 employees across five sectors. Semi</w:t>
      </w:r>
      <w:r w:rsidRPr="00E750AF">
        <w:rPr>
          <w:rFonts w:ascii="Sakkal Majalla" w:hAnsi="Sakkal Majalla" w:cs="Sakkal Majalla"/>
          <w:sz w:val="28"/>
          <w:szCs w:val="28"/>
        </w:rPr>
        <w:noBreakHyphen/>
        <w:t>structured interviews with ten HR managers and document analysis of turnover reports complemented the quantitative data</w:t>
      </w:r>
      <w:r w:rsidRPr="00E750AF">
        <w:rPr>
          <w:rFonts w:ascii="Sakkal Majalla" w:hAnsi="Sakkal Majalla" w:cs="Sakkal Majalla"/>
          <w:sz w:val="28"/>
          <w:szCs w:val="28"/>
          <w:rtl/>
        </w:rPr>
        <w:t>.</w:t>
      </w:r>
    </w:p>
    <w:p w14:paraId="079F98E3" w14:textId="77777777" w:rsidR="00E750AF" w:rsidRPr="00E750AF" w:rsidRDefault="00E750AF" w:rsidP="00713828">
      <w:pPr>
        <w:bidi w:val="0"/>
        <w:spacing w:line="360" w:lineRule="auto"/>
        <w:jc w:val="lowKashida"/>
        <w:rPr>
          <w:rFonts w:ascii="Sakkal Majalla" w:hAnsi="Sakkal Majalla" w:cs="Sakkal Majalla"/>
          <w:sz w:val="28"/>
          <w:szCs w:val="28"/>
          <w:rtl/>
        </w:rPr>
      </w:pPr>
      <w:r w:rsidRPr="00E750AF">
        <w:rPr>
          <w:rFonts w:ascii="Sakkal Majalla" w:hAnsi="Sakkal Majalla" w:cs="Sakkal Majalla"/>
          <w:sz w:val="28"/>
          <w:szCs w:val="28"/>
        </w:rPr>
        <w:t>Pearson correlations and multiple</w:t>
      </w:r>
      <w:r w:rsidRPr="00E750AF">
        <w:rPr>
          <w:rFonts w:ascii="Sakkal Majalla" w:hAnsi="Sakkal Majalla" w:cs="Sakkal Majalla"/>
          <w:sz w:val="28"/>
          <w:szCs w:val="28"/>
        </w:rPr>
        <w:noBreakHyphen/>
        <w:t>regression analyses revealed a strong, statistically significant positive relationship between transformational leadership and the four dimensions of organizational climate, with transformational leadership accounting for 57</w:t>
      </w:r>
      <w:r w:rsidRPr="00E750AF">
        <w:rPr>
          <w:rFonts w:ascii="Times New Roman" w:hAnsi="Times New Roman" w:cs="Times New Roman"/>
          <w:sz w:val="28"/>
          <w:szCs w:val="28"/>
        </w:rPr>
        <w:t> </w:t>
      </w:r>
      <w:r w:rsidRPr="00E750AF">
        <w:rPr>
          <w:rFonts w:ascii="Sakkal Majalla" w:hAnsi="Sakkal Majalla" w:cs="Sakkal Majalla"/>
          <w:sz w:val="28"/>
          <w:szCs w:val="28"/>
        </w:rPr>
        <w:t>% of the variance in climate. Improved climate, in turn, explained 42</w:t>
      </w:r>
      <w:r w:rsidRPr="00E750AF">
        <w:rPr>
          <w:rFonts w:ascii="Times New Roman" w:hAnsi="Times New Roman" w:cs="Times New Roman"/>
          <w:sz w:val="28"/>
          <w:szCs w:val="28"/>
        </w:rPr>
        <w:t> </w:t>
      </w:r>
      <w:r w:rsidRPr="00E750AF">
        <w:rPr>
          <w:rFonts w:ascii="Sakkal Majalla" w:hAnsi="Sakkal Majalla" w:cs="Sakkal Majalla"/>
          <w:sz w:val="28"/>
          <w:szCs w:val="28"/>
        </w:rPr>
        <w:t>% of the variance in job security. ANOVA indicated that participative leadership in large organizations significantly lowers turnover rates</w:t>
      </w:r>
      <w:r w:rsidRPr="00E750AF">
        <w:rPr>
          <w:rFonts w:ascii="Sakkal Majalla" w:hAnsi="Sakkal Majalla" w:cs="Sakkal Majalla"/>
          <w:sz w:val="28"/>
          <w:szCs w:val="28"/>
          <w:rtl/>
        </w:rPr>
        <w:t>.</w:t>
      </w:r>
    </w:p>
    <w:p w14:paraId="10B902AD" w14:textId="77777777" w:rsidR="00E750AF" w:rsidRPr="00E750AF" w:rsidRDefault="00E750AF" w:rsidP="00713828">
      <w:pPr>
        <w:bidi w:val="0"/>
        <w:spacing w:line="360" w:lineRule="auto"/>
        <w:jc w:val="lowKashida"/>
        <w:rPr>
          <w:rFonts w:ascii="Sakkal Majalla" w:hAnsi="Sakkal Majalla" w:cs="Sakkal Majalla"/>
          <w:sz w:val="28"/>
          <w:szCs w:val="28"/>
          <w:rtl/>
        </w:rPr>
      </w:pPr>
      <w:r w:rsidRPr="00E750AF">
        <w:rPr>
          <w:rFonts w:ascii="Sakkal Majalla" w:hAnsi="Sakkal Majalla" w:cs="Sakkal Majalla"/>
          <w:sz w:val="28"/>
          <w:szCs w:val="28"/>
        </w:rPr>
        <w:t>The study recommends leadership</w:t>
      </w:r>
      <w:r w:rsidRPr="00E750AF">
        <w:rPr>
          <w:rFonts w:ascii="Sakkal Majalla" w:hAnsi="Sakkal Majalla" w:cs="Sakkal Majalla"/>
          <w:sz w:val="28"/>
          <w:szCs w:val="28"/>
        </w:rPr>
        <w:noBreakHyphen/>
        <w:t>development programs emphasizing intellectual stimulation and individualized consideration, the establishment of participatory communication platforms, and the reinforcement of organizational justice practices to sustain employee job security</w:t>
      </w:r>
      <w:r w:rsidRPr="00E750AF">
        <w:rPr>
          <w:rFonts w:ascii="Sakkal Majalla" w:hAnsi="Sakkal Majalla" w:cs="Sakkal Majalla"/>
          <w:sz w:val="28"/>
          <w:szCs w:val="28"/>
          <w:rtl/>
        </w:rPr>
        <w:t>.</w:t>
      </w:r>
    </w:p>
    <w:p w14:paraId="24A861E5" w14:textId="77777777" w:rsidR="00E750AF" w:rsidRPr="00E750AF" w:rsidRDefault="00E750AF" w:rsidP="00713828">
      <w:pPr>
        <w:bidi w:val="0"/>
        <w:spacing w:line="360" w:lineRule="auto"/>
        <w:jc w:val="lowKashida"/>
        <w:rPr>
          <w:rFonts w:ascii="Sakkal Majalla" w:hAnsi="Sakkal Majalla" w:cs="Sakkal Majalla"/>
          <w:sz w:val="28"/>
          <w:szCs w:val="28"/>
          <w:rtl/>
        </w:rPr>
      </w:pPr>
      <w:r w:rsidRPr="00E750AF">
        <w:rPr>
          <w:rFonts w:ascii="Sakkal Majalla" w:hAnsi="Sakkal Majalla" w:cs="Sakkal Majalla"/>
          <w:sz w:val="28"/>
          <w:szCs w:val="28"/>
        </w:rPr>
        <w:t>Keywords: Transformational leadership, Transactional leadership, Participative leadership, Organizational climate, Job security, Employee turnover</w:t>
      </w:r>
      <w:r w:rsidRPr="00E750AF">
        <w:rPr>
          <w:rFonts w:ascii="Sakkal Majalla" w:hAnsi="Sakkal Majalla" w:cs="Sakkal Majalla"/>
          <w:sz w:val="28"/>
          <w:szCs w:val="28"/>
          <w:rtl/>
        </w:rPr>
        <w:t>.</w:t>
      </w:r>
    </w:p>
    <w:p w14:paraId="2333017E" w14:textId="77777777" w:rsidR="00E750AF" w:rsidRDefault="00E750AF" w:rsidP="00713828">
      <w:pPr>
        <w:spacing w:line="480" w:lineRule="auto"/>
        <w:jc w:val="lowKashida"/>
        <w:rPr>
          <w:rFonts w:ascii="Segoe UI Emoji" w:hAnsi="Segoe UI Emoji" w:cs="Times New Roman"/>
          <w:sz w:val="28"/>
          <w:szCs w:val="28"/>
          <w:rtl/>
        </w:rPr>
      </w:pPr>
    </w:p>
    <w:p w14:paraId="76B71544" w14:textId="4A0FF286"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جدول المحتويات</w:t>
      </w:r>
    </w:p>
    <w:sdt>
      <w:sdtPr>
        <w:rPr>
          <w:rFonts w:asciiTheme="minorHAnsi" w:eastAsiaTheme="minorHAnsi" w:hAnsiTheme="minorHAnsi" w:cstheme="minorBidi"/>
          <w:color w:val="auto"/>
          <w:kern w:val="2"/>
          <w:sz w:val="28"/>
          <w:szCs w:val="28"/>
          <w:rtl/>
          <w14:ligatures w14:val="standardContextual"/>
        </w:rPr>
        <w:id w:val="-711803807"/>
        <w:docPartObj>
          <w:docPartGallery w:val="Table of Contents"/>
          <w:docPartUnique/>
        </w:docPartObj>
      </w:sdtPr>
      <w:sdtEndPr>
        <w:rPr>
          <w:b/>
          <w:bCs/>
          <w:noProof/>
        </w:rPr>
      </w:sdtEndPr>
      <w:sdtContent>
        <w:p w14:paraId="6BDAEB23" w14:textId="1F030458" w:rsidR="00185394" w:rsidRPr="00185394" w:rsidRDefault="00185394" w:rsidP="00185394">
          <w:pPr>
            <w:pStyle w:val="a6"/>
            <w:bidi/>
            <w:spacing w:line="360" w:lineRule="auto"/>
            <w:rPr>
              <w:sz w:val="28"/>
              <w:szCs w:val="28"/>
            </w:rPr>
          </w:pPr>
        </w:p>
        <w:p w14:paraId="180A1763" w14:textId="6C80BC5D" w:rsidR="00185394" w:rsidRPr="00185394" w:rsidRDefault="00185394" w:rsidP="00185394">
          <w:pPr>
            <w:pStyle w:val="10"/>
            <w:tabs>
              <w:tab w:val="right" w:leader="dot" w:pos="8822"/>
            </w:tabs>
            <w:spacing w:line="360" w:lineRule="auto"/>
            <w:rPr>
              <w:noProof/>
              <w:sz w:val="28"/>
              <w:szCs w:val="28"/>
              <w:rtl/>
            </w:rPr>
          </w:pPr>
          <w:r w:rsidRPr="00185394">
            <w:rPr>
              <w:sz w:val="28"/>
              <w:szCs w:val="28"/>
            </w:rPr>
            <w:fldChar w:fldCharType="begin"/>
          </w:r>
          <w:r w:rsidRPr="00185394">
            <w:rPr>
              <w:sz w:val="28"/>
              <w:szCs w:val="28"/>
            </w:rPr>
            <w:instrText xml:space="preserve"> TOC \o "1-3" \h \z \u </w:instrText>
          </w:r>
          <w:r w:rsidRPr="00185394">
            <w:rPr>
              <w:sz w:val="28"/>
              <w:szCs w:val="28"/>
            </w:rPr>
            <w:fldChar w:fldCharType="separate"/>
          </w:r>
          <w:hyperlink w:anchor="_Toc203766837"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المستخلص (العربي)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Toc203766837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w:t>
            </w:r>
            <w:r w:rsidRPr="00185394">
              <w:rPr>
                <w:noProof/>
                <w:webHidden/>
                <w:sz w:val="28"/>
                <w:szCs w:val="28"/>
                <w:rtl/>
              </w:rPr>
              <w:fldChar w:fldCharType="end"/>
            </w:r>
          </w:hyperlink>
        </w:p>
        <w:p w14:paraId="562FDF0B" w14:textId="70E286D9" w:rsidR="00185394" w:rsidRPr="00185394" w:rsidRDefault="00185394" w:rsidP="00185394">
          <w:pPr>
            <w:pStyle w:val="10"/>
            <w:tabs>
              <w:tab w:val="right" w:leader="dot" w:pos="8822"/>
            </w:tabs>
            <w:spacing w:line="360" w:lineRule="auto"/>
            <w:rPr>
              <w:noProof/>
              <w:sz w:val="28"/>
              <w:szCs w:val="28"/>
              <w:rtl/>
            </w:rPr>
          </w:pPr>
          <w:hyperlink w:anchor="_Toc203766838" w:history="1">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Abstract (English)</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Toc203766838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w:t>
            </w:r>
            <w:r w:rsidRPr="00185394">
              <w:rPr>
                <w:noProof/>
                <w:webHidden/>
                <w:sz w:val="28"/>
                <w:szCs w:val="28"/>
                <w:rtl/>
              </w:rPr>
              <w:fldChar w:fldCharType="end"/>
            </w:r>
          </w:hyperlink>
        </w:p>
        <w:p w14:paraId="058C9E0A" w14:textId="12C02D3B" w:rsidR="00185394" w:rsidRPr="00185394" w:rsidRDefault="00185394" w:rsidP="00185394">
          <w:pPr>
            <w:pStyle w:val="10"/>
            <w:tabs>
              <w:tab w:val="right" w:leader="dot" w:pos="8822"/>
            </w:tabs>
            <w:spacing w:line="360" w:lineRule="auto"/>
            <w:rPr>
              <w:noProof/>
              <w:sz w:val="28"/>
              <w:szCs w:val="28"/>
              <w:rtl/>
            </w:rPr>
          </w:pPr>
          <w:hyperlink w:anchor="_Toc203766839"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Toc203766839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10</w:t>
            </w:r>
            <w:r w:rsidRPr="00185394">
              <w:rPr>
                <w:noProof/>
                <w:webHidden/>
                <w:sz w:val="28"/>
                <w:szCs w:val="28"/>
                <w:rtl/>
              </w:rPr>
              <w:fldChar w:fldCharType="end"/>
            </w:r>
          </w:hyperlink>
        </w:p>
        <w:p w14:paraId="7E978E77" w14:textId="555E27FE" w:rsidR="00185394" w:rsidRPr="00185394" w:rsidRDefault="00185394" w:rsidP="00185394">
          <w:pPr>
            <w:pStyle w:val="10"/>
            <w:tabs>
              <w:tab w:val="right" w:leader="dot" w:pos="8822"/>
            </w:tabs>
            <w:spacing w:line="360" w:lineRule="auto"/>
            <w:rPr>
              <w:noProof/>
              <w:sz w:val="28"/>
              <w:szCs w:val="28"/>
              <w:rtl/>
            </w:rPr>
          </w:pPr>
          <w:hyperlink w:anchor="_Toc203766840"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2مشكلة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Toc203766840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12</w:t>
            </w:r>
            <w:r w:rsidRPr="00185394">
              <w:rPr>
                <w:noProof/>
                <w:webHidden/>
                <w:sz w:val="28"/>
                <w:szCs w:val="28"/>
                <w:rtl/>
              </w:rPr>
              <w:fldChar w:fldCharType="end"/>
            </w:r>
          </w:hyperlink>
        </w:p>
        <w:p w14:paraId="17416B36" w14:textId="2E098AF3" w:rsidR="00185394" w:rsidRPr="00185394" w:rsidRDefault="00185394" w:rsidP="00185394">
          <w:pPr>
            <w:pStyle w:val="10"/>
            <w:tabs>
              <w:tab w:val="right" w:leader="dot" w:pos="8822"/>
            </w:tabs>
            <w:spacing w:line="360" w:lineRule="auto"/>
            <w:rPr>
              <w:noProof/>
              <w:sz w:val="28"/>
              <w:szCs w:val="28"/>
              <w:rtl/>
            </w:rPr>
          </w:pPr>
          <w:hyperlink w:anchor="_Toc203766841"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3أهمية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Toc203766841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14</w:t>
            </w:r>
            <w:r w:rsidRPr="00185394">
              <w:rPr>
                <w:noProof/>
                <w:webHidden/>
                <w:sz w:val="28"/>
                <w:szCs w:val="28"/>
                <w:rtl/>
              </w:rPr>
              <w:fldChar w:fldCharType="end"/>
            </w:r>
          </w:hyperlink>
        </w:p>
        <w:p w14:paraId="43BAB362" w14:textId="7120ED92" w:rsidR="00185394" w:rsidRPr="00185394" w:rsidRDefault="00185394" w:rsidP="00185394">
          <w:pPr>
            <w:pStyle w:val="10"/>
            <w:tabs>
              <w:tab w:val="right" w:leader="dot" w:pos="8822"/>
            </w:tabs>
            <w:spacing w:line="360" w:lineRule="auto"/>
            <w:rPr>
              <w:noProof/>
              <w:sz w:val="28"/>
              <w:szCs w:val="28"/>
              <w:rtl/>
            </w:rPr>
          </w:pPr>
          <w:hyperlink w:anchor="_Toc203766842"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4أهداف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Toc203766842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19</w:t>
            </w:r>
            <w:r w:rsidRPr="00185394">
              <w:rPr>
                <w:noProof/>
                <w:webHidden/>
                <w:sz w:val="28"/>
                <w:szCs w:val="28"/>
                <w:rtl/>
              </w:rPr>
              <w:fldChar w:fldCharType="end"/>
            </w:r>
          </w:hyperlink>
        </w:p>
        <w:p w14:paraId="6C809C5A" w14:textId="15D052BE" w:rsidR="00185394" w:rsidRPr="00185394" w:rsidRDefault="00185394" w:rsidP="00185394">
          <w:pPr>
            <w:pStyle w:val="10"/>
            <w:tabs>
              <w:tab w:val="right" w:leader="dot" w:pos="8822"/>
            </w:tabs>
            <w:spacing w:line="360" w:lineRule="auto"/>
            <w:rPr>
              <w:noProof/>
              <w:sz w:val="28"/>
              <w:szCs w:val="28"/>
              <w:rtl/>
            </w:rPr>
          </w:pPr>
          <w:hyperlink w:anchor="_Toc203766843"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5تساؤلات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Toc203766843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20</w:t>
            </w:r>
            <w:r w:rsidRPr="00185394">
              <w:rPr>
                <w:noProof/>
                <w:webHidden/>
                <w:sz w:val="28"/>
                <w:szCs w:val="28"/>
                <w:rtl/>
              </w:rPr>
              <w:fldChar w:fldCharType="end"/>
            </w:r>
          </w:hyperlink>
        </w:p>
        <w:p w14:paraId="1CFB1C2A" w14:textId="33609F86" w:rsidR="00185394" w:rsidRPr="00185394" w:rsidRDefault="00185394" w:rsidP="00185394">
          <w:pPr>
            <w:pStyle w:val="10"/>
            <w:tabs>
              <w:tab w:val="right" w:leader="dot" w:pos="8822"/>
            </w:tabs>
            <w:spacing w:line="360" w:lineRule="auto"/>
            <w:rPr>
              <w:noProof/>
              <w:sz w:val="28"/>
              <w:szCs w:val="28"/>
              <w:rtl/>
            </w:rPr>
          </w:pPr>
          <w:hyperlink w:anchor="_Toc203766844"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6فروض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Toc203766844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20</w:t>
            </w:r>
            <w:r w:rsidRPr="00185394">
              <w:rPr>
                <w:noProof/>
                <w:webHidden/>
                <w:sz w:val="28"/>
                <w:szCs w:val="28"/>
                <w:rtl/>
              </w:rPr>
              <w:fldChar w:fldCharType="end"/>
            </w:r>
          </w:hyperlink>
        </w:p>
        <w:p w14:paraId="68742749" w14:textId="23F92C07" w:rsidR="00185394" w:rsidRPr="00185394" w:rsidRDefault="00185394" w:rsidP="00185394">
          <w:pPr>
            <w:pStyle w:val="10"/>
            <w:tabs>
              <w:tab w:val="right" w:leader="dot" w:pos="8822"/>
            </w:tabs>
            <w:spacing w:line="360" w:lineRule="auto"/>
            <w:rPr>
              <w:noProof/>
              <w:sz w:val="28"/>
              <w:szCs w:val="28"/>
              <w:rtl/>
            </w:rPr>
          </w:pPr>
          <w:hyperlink w:anchor="_Toc203766845"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7نموذج الدراسة المفاهيمي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Toc203766845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21</w:t>
            </w:r>
            <w:r w:rsidRPr="00185394">
              <w:rPr>
                <w:noProof/>
                <w:webHidden/>
                <w:sz w:val="28"/>
                <w:szCs w:val="28"/>
                <w:rtl/>
              </w:rPr>
              <w:fldChar w:fldCharType="end"/>
            </w:r>
          </w:hyperlink>
        </w:p>
        <w:p w14:paraId="4B1405EB" w14:textId="06186A8A" w:rsidR="00185394" w:rsidRPr="00185394" w:rsidRDefault="00185394" w:rsidP="00185394">
          <w:pPr>
            <w:pStyle w:val="10"/>
            <w:tabs>
              <w:tab w:val="right" w:leader="dot" w:pos="8822"/>
            </w:tabs>
            <w:spacing w:line="360" w:lineRule="auto"/>
            <w:rPr>
              <w:noProof/>
              <w:sz w:val="28"/>
              <w:szCs w:val="28"/>
              <w:rtl/>
            </w:rPr>
          </w:pPr>
          <w:hyperlink w:anchor="_Toc203766846"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8الدراسات السابقة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Toc203766846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22</w:t>
            </w:r>
            <w:r w:rsidRPr="00185394">
              <w:rPr>
                <w:noProof/>
                <w:webHidden/>
                <w:sz w:val="28"/>
                <w:szCs w:val="28"/>
                <w:rtl/>
              </w:rPr>
              <w:fldChar w:fldCharType="end"/>
            </w:r>
          </w:hyperlink>
        </w:p>
        <w:p w14:paraId="5A33DF83" w14:textId="4E293F96" w:rsidR="00185394" w:rsidRPr="00185394" w:rsidRDefault="00185394" w:rsidP="00185394">
          <w:pPr>
            <w:pStyle w:val="10"/>
            <w:tabs>
              <w:tab w:val="right" w:leader="dot" w:pos="8822"/>
            </w:tabs>
            <w:spacing w:line="360" w:lineRule="auto"/>
            <w:rPr>
              <w:noProof/>
              <w:sz w:val="28"/>
              <w:szCs w:val="28"/>
              <w:rtl/>
            </w:rPr>
          </w:pPr>
          <w:hyperlink w:anchor="_Toc203766847"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الثاني: الإطار النظري للدراسة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Toc203766847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39</w:t>
            </w:r>
            <w:r w:rsidRPr="00185394">
              <w:rPr>
                <w:noProof/>
                <w:webHidden/>
                <w:sz w:val="28"/>
                <w:szCs w:val="28"/>
                <w:rtl/>
              </w:rPr>
              <w:fldChar w:fldCharType="end"/>
            </w:r>
          </w:hyperlink>
        </w:p>
        <w:p w14:paraId="131287F3" w14:textId="0AFE6A84" w:rsidR="00185394" w:rsidRPr="00185394" w:rsidRDefault="00185394" w:rsidP="00185394">
          <w:pPr>
            <w:pStyle w:val="10"/>
            <w:tabs>
              <w:tab w:val="right" w:leader="dot" w:pos="8822"/>
            </w:tabs>
            <w:spacing w:line="360" w:lineRule="auto"/>
            <w:rPr>
              <w:noProof/>
              <w:sz w:val="28"/>
              <w:szCs w:val="28"/>
              <w:rtl/>
            </w:rPr>
          </w:pPr>
          <w:hyperlink w:anchor="_Toc203766848"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1تمهيد عام</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Toc203766848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39</w:t>
            </w:r>
            <w:r w:rsidRPr="00185394">
              <w:rPr>
                <w:noProof/>
                <w:webHidden/>
                <w:sz w:val="28"/>
                <w:szCs w:val="28"/>
                <w:rtl/>
              </w:rPr>
              <w:fldChar w:fldCharType="end"/>
            </w:r>
          </w:hyperlink>
        </w:p>
        <w:p w14:paraId="48F62335" w14:textId="555FE8EC" w:rsidR="00185394" w:rsidRPr="00185394" w:rsidRDefault="00185394" w:rsidP="00185394">
          <w:pPr>
            <w:pStyle w:val="10"/>
            <w:tabs>
              <w:tab w:val="right" w:leader="dot" w:pos="8822"/>
            </w:tabs>
            <w:spacing w:line="360" w:lineRule="auto"/>
            <w:rPr>
              <w:noProof/>
              <w:sz w:val="28"/>
              <w:szCs w:val="28"/>
              <w:rtl/>
            </w:rPr>
          </w:pPr>
          <w:hyperlink w:anchor="_Toc203766849"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2الأسس النظرية للقيادة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Toc203766849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42</w:t>
            </w:r>
            <w:r w:rsidRPr="00185394">
              <w:rPr>
                <w:noProof/>
                <w:webHidden/>
                <w:sz w:val="28"/>
                <w:szCs w:val="28"/>
                <w:rtl/>
              </w:rPr>
              <w:fldChar w:fldCharType="end"/>
            </w:r>
          </w:hyperlink>
        </w:p>
        <w:p w14:paraId="25B18F5B" w14:textId="15DB543F" w:rsidR="00185394" w:rsidRPr="00185394" w:rsidRDefault="00185394" w:rsidP="00185394">
          <w:pPr>
            <w:pStyle w:val="10"/>
            <w:tabs>
              <w:tab w:val="right" w:leader="dot" w:pos="8822"/>
            </w:tabs>
            <w:spacing w:line="360" w:lineRule="auto"/>
            <w:rPr>
              <w:noProof/>
              <w:sz w:val="28"/>
              <w:szCs w:val="28"/>
              <w:rtl/>
            </w:rPr>
          </w:pPr>
          <w:hyperlink w:anchor="_Toc203766850"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3نظريات المناخ التنظيمي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Toc203766850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44</w:t>
            </w:r>
            <w:r w:rsidRPr="00185394">
              <w:rPr>
                <w:noProof/>
                <w:webHidden/>
                <w:sz w:val="28"/>
                <w:szCs w:val="28"/>
                <w:rtl/>
              </w:rPr>
              <w:fldChar w:fldCharType="end"/>
            </w:r>
          </w:hyperlink>
        </w:p>
        <w:p w14:paraId="27D56D80" w14:textId="7D270FEB" w:rsidR="00185394" w:rsidRPr="00185394" w:rsidRDefault="00185394" w:rsidP="00185394">
          <w:pPr>
            <w:pStyle w:val="10"/>
            <w:tabs>
              <w:tab w:val="right" w:leader="dot" w:pos="8822"/>
            </w:tabs>
            <w:spacing w:line="360" w:lineRule="auto"/>
            <w:rPr>
              <w:noProof/>
              <w:sz w:val="28"/>
              <w:szCs w:val="28"/>
              <w:rtl/>
            </w:rPr>
          </w:pPr>
          <w:hyperlink w:anchor="_Toc203766851"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4نظريات الاستقرار الوظيفي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Toc203766851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46</w:t>
            </w:r>
            <w:r w:rsidRPr="00185394">
              <w:rPr>
                <w:noProof/>
                <w:webHidden/>
                <w:sz w:val="28"/>
                <w:szCs w:val="28"/>
                <w:rtl/>
              </w:rPr>
              <w:fldChar w:fldCharType="end"/>
            </w:r>
          </w:hyperlink>
        </w:p>
        <w:p w14:paraId="41D6A05D" w14:textId="709F835A" w:rsidR="00185394" w:rsidRPr="00185394" w:rsidRDefault="00185394" w:rsidP="00185394">
          <w:pPr>
            <w:pStyle w:val="10"/>
            <w:tabs>
              <w:tab w:val="right" w:leader="dot" w:pos="8822"/>
            </w:tabs>
            <w:spacing w:line="360" w:lineRule="auto"/>
            <w:rPr>
              <w:noProof/>
              <w:sz w:val="28"/>
              <w:szCs w:val="28"/>
              <w:rtl/>
            </w:rPr>
          </w:pPr>
          <w:hyperlink w:anchor="_Toc203766852"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5دمج الأطر النظرية وربطها بنموذج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Toc203766852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47</w:t>
            </w:r>
            <w:r w:rsidRPr="00185394">
              <w:rPr>
                <w:noProof/>
                <w:webHidden/>
                <w:sz w:val="28"/>
                <w:szCs w:val="28"/>
                <w:rtl/>
              </w:rPr>
              <w:fldChar w:fldCharType="end"/>
            </w:r>
          </w:hyperlink>
        </w:p>
        <w:p w14:paraId="61D2F9F5" w14:textId="4CBE77D2" w:rsidR="00185394" w:rsidRPr="00185394" w:rsidRDefault="00185394" w:rsidP="00185394">
          <w:pPr>
            <w:pStyle w:val="10"/>
            <w:tabs>
              <w:tab w:val="right" w:leader="dot" w:pos="8822"/>
            </w:tabs>
            <w:spacing w:line="360" w:lineRule="auto"/>
            <w:rPr>
              <w:noProof/>
              <w:sz w:val="28"/>
              <w:szCs w:val="28"/>
              <w:rtl/>
            </w:rPr>
          </w:pPr>
          <w:hyperlink w:anchor="_Toc203766853"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الثالث: المنهجية والإجراءات</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Toc203766853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48</w:t>
            </w:r>
            <w:r w:rsidRPr="00185394">
              <w:rPr>
                <w:noProof/>
                <w:webHidden/>
                <w:sz w:val="28"/>
                <w:szCs w:val="28"/>
                <w:rtl/>
              </w:rPr>
              <w:fldChar w:fldCharType="end"/>
            </w:r>
          </w:hyperlink>
        </w:p>
        <w:p w14:paraId="75CC149A" w14:textId="37679508" w:rsidR="00185394" w:rsidRPr="00185394" w:rsidRDefault="00185394" w:rsidP="00185394">
          <w:pPr>
            <w:pStyle w:val="10"/>
            <w:tabs>
              <w:tab w:val="right" w:leader="dot" w:pos="8822"/>
            </w:tabs>
            <w:spacing w:line="360" w:lineRule="auto"/>
            <w:rPr>
              <w:noProof/>
              <w:sz w:val="28"/>
              <w:szCs w:val="28"/>
              <w:rtl/>
            </w:rPr>
          </w:pPr>
          <w:hyperlink w:anchor="_Toc203766854"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1منهج البحث ونموذج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Toc203766854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48</w:t>
            </w:r>
            <w:r w:rsidRPr="00185394">
              <w:rPr>
                <w:noProof/>
                <w:webHidden/>
                <w:sz w:val="28"/>
                <w:szCs w:val="28"/>
                <w:rtl/>
              </w:rPr>
              <w:fldChar w:fldCharType="end"/>
            </w:r>
          </w:hyperlink>
        </w:p>
        <w:p w14:paraId="313F47AA" w14:textId="275E4136" w:rsidR="00185394" w:rsidRPr="00185394" w:rsidRDefault="00185394" w:rsidP="00185394">
          <w:pPr>
            <w:pStyle w:val="10"/>
            <w:tabs>
              <w:tab w:val="right" w:leader="dot" w:pos="8822"/>
            </w:tabs>
            <w:spacing w:line="360" w:lineRule="auto"/>
            <w:rPr>
              <w:noProof/>
              <w:sz w:val="28"/>
              <w:szCs w:val="28"/>
              <w:rtl/>
            </w:rPr>
          </w:pPr>
          <w:hyperlink w:anchor="_Toc203766855"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2مجتمع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Toc203766855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49</w:t>
            </w:r>
            <w:r w:rsidRPr="00185394">
              <w:rPr>
                <w:noProof/>
                <w:webHidden/>
                <w:sz w:val="28"/>
                <w:szCs w:val="28"/>
                <w:rtl/>
              </w:rPr>
              <w:fldChar w:fldCharType="end"/>
            </w:r>
          </w:hyperlink>
        </w:p>
        <w:p w14:paraId="63AD1800" w14:textId="06FD440A" w:rsidR="00185394" w:rsidRPr="00185394" w:rsidRDefault="00185394" w:rsidP="00185394">
          <w:pPr>
            <w:pStyle w:val="10"/>
            <w:tabs>
              <w:tab w:val="right" w:leader="dot" w:pos="8822"/>
            </w:tabs>
            <w:spacing w:line="360" w:lineRule="auto"/>
            <w:rPr>
              <w:noProof/>
              <w:sz w:val="28"/>
              <w:szCs w:val="28"/>
              <w:rtl/>
            </w:rPr>
          </w:pPr>
          <w:hyperlink w:anchor="_Toc203766856"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3العينة وحجمها وطريقة اختيارها</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Toc203766856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49</w:t>
            </w:r>
            <w:r w:rsidRPr="00185394">
              <w:rPr>
                <w:noProof/>
                <w:webHidden/>
                <w:sz w:val="28"/>
                <w:szCs w:val="28"/>
                <w:rtl/>
              </w:rPr>
              <w:fldChar w:fldCharType="end"/>
            </w:r>
          </w:hyperlink>
        </w:p>
        <w:p w14:paraId="027EB0A3" w14:textId="3F38CA94" w:rsidR="00185394" w:rsidRPr="00185394" w:rsidRDefault="00185394" w:rsidP="00185394">
          <w:pPr>
            <w:pStyle w:val="10"/>
            <w:tabs>
              <w:tab w:val="right" w:leader="dot" w:pos="8822"/>
            </w:tabs>
            <w:spacing w:line="360" w:lineRule="auto"/>
            <w:rPr>
              <w:noProof/>
              <w:sz w:val="28"/>
              <w:szCs w:val="28"/>
              <w:rtl/>
            </w:rPr>
          </w:pPr>
          <w:hyperlink w:anchor="_Toc203766857"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4أدوات جمع البيانات</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Toc203766857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50</w:t>
            </w:r>
            <w:r w:rsidRPr="00185394">
              <w:rPr>
                <w:noProof/>
                <w:webHidden/>
                <w:sz w:val="28"/>
                <w:szCs w:val="28"/>
                <w:rtl/>
              </w:rPr>
              <w:fldChar w:fldCharType="end"/>
            </w:r>
          </w:hyperlink>
        </w:p>
        <w:p w14:paraId="514B21A0" w14:textId="6D6CF5D6" w:rsidR="00185394" w:rsidRPr="00185394" w:rsidRDefault="00185394" w:rsidP="00185394">
          <w:pPr>
            <w:pStyle w:val="10"/>
            <w:tabs>
              <w:tab w:val="right" w:leader="dot" w:pos="8822"/>
            </w:tabs>
            <w:spacing w:line="360" w:lineRule="auto"/>
            <w:rPr>
              <w:noProof/>
              <w:sz w:val="28"/>
              <w:szCs w:val="28"/>
              <w:rtl/>
            </w:rPr>
          </w:pPr>
          <w:hyperlink w:anchor="_Toc203766858"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5الإجراءات الميدانية لجمع البيانات</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Toc203766858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51</w:t>
            </w:r>
            <w:r w:rsidRPr="00185394">
              <w:rPr>
                <w:noProof/>
                <w:webHidden/>
                <w:sz w:val="28"/>
                <w:szCs w:val="28"/>
                <w:rtl/>
              </w:rPr>
              <w:fldChar w:fldCharType="end"/>
            </w:r>
          </w:hyperlink>
        </w:p>
        <w:p w14:paraId="4A55CABF" w14:textId="4F3C2561" w:rsidR="00185394" w:rsidRPr="00185394" w:rsidRDefault="00185394" w:rsidP="00185394">
          <w:pPr>
            <w:pStyle w:val="10"/>
            <w:tabs>
              <w:tab w:val="right" w:leader="dot" w:pos="8822"/>
            </w:tabs>
            <w:spacing w:line="360" w:lineRule="auto"/>
            <w:rPr>
              <w:noProof/>
              <w:sz w:val="28"/>
              <w:szCs w:val="28"/>
              <w:rtl/>
            </w:rPr>
          </w:pPr>
          <w:hyperlink w:anchor="_Toc203766859"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8الاعتبارات الأخلاقية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Toc203766859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54</w:t>
            </w:r>
            <w:r w:rsidRPr="00185394">
              <w:rPr>
                <w:noProof/>
                <w:webHidden/>
                <w:sz w:val="28"/>
                <w:szCs w:val="28"/>
                <w:rtl/>
              </w:rPr>
              <w:fldChar w:fldCharType="end"/>
            </w:r>
          </w:hyperlink>
        </w:p>
        <w:p w14:paraId="584FE723" w14:textId="3BE8C454" w:rsidR="00185394" w:rsidRPr="00185394" w:rsidRDefault="00185394" w:rsidP="00185394">
          <w:pPr>
            <w:pStyle w:val="10"/>
            <w:tabs>
              <w:tab w:val="right" w:leader="dot" w:pos="8822"/>
            </w:tabs>
            <w:spacing w:line="360" w:lineRule="auto"/>
            <w:rPr>
              <w:noProof/>
              <w:sz w:val="28"/>
              <w:szCs w:val="28"/>
              <w:rtl/>
            </w:rPr>
          </w:pPr>
          <w:hyperlink w:anchor="_Toc203766860"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الرابع: تحليل البيانات واختبار الفرضيّات</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Toc203766860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55</w:t>
            </w:r>
            <w:r w:rsidRPr="00185394">
              <w:rPr>
                <w:noProof/>
                <w:webHidden/>
                <w:sz w:val="28"/>
                <w:szCs w:val="28"/>
                <w:rtl/>
              </w:rPr>
              <w:fldChar w:fldCharType="end"/>
            </w:r>
          </w:hyperlink>
        </w:p>
        <w:p w14:paraId="0C631D2F" w14:textId="571DB7DC" w:rsidR="00185394" w:rsidRPr="00185394" w:rsidRDefault="00185394" w:rsidP="00185394">
          <w:pPr>
            <w:pStyle w:val="10"/>
            <w:tabs>
              <w:tab w:val="right" w:leader="dot" w:pos="8822"/>
            </w:tabs>
            <w:spacing w:line="360" w:lineRule="auto"/>
            <w:rPr>
              <w:noProof/>
              <w:sz w:val="28"/>
              <w:szCs w:val="28"/>
              <w:rtl/>
            </w:rPr>
          </w:pPr>
          <w:hyperlink w:anchor="_Toc203766861"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1مقدّمة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Toc203766861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55</w:t>
            </w:r>
            <w:r w:rsidRPr="00185394">
              <w:rPr>
                <w:noProof/>
                <w:webHidden/>
                <w:sz w:val="28"/>
                <w:szCs w:val="28"/>
                <w:rtl/>
              </w:rPr>
              <w:fldChar w:fldCharType="end"/>
            </w:r>
          </w:hyperlink>
        </w:p>
        <w:p w14:paraId="51634407" w14:textId="2A7AC187" w:rsidR="00185394" w:rsidRPr="00185394" w:rsidRDefault="00185394" w:rsidP="00185394">
          <w:pPr>
            <w:pStyle w:val="10"/>
            <w:tabs>
              <w:tab w:val="right" w:leader="dot" w:pos="8822"/>
            </w:tabs>
            <w:spacing w:line="360" w:lineRule="auto"/>
            <w:rPr>
              <w:noProof/>
              <w:sz w:val="28"/>
              <w:szCs w:val="28"/>
              <w:rtl/>
            </w:rPr>
          </w:pPr>
          <w:hyperlink w:anchor="_Toc203766862"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2فحص صلاحية البيانات الأوليّة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Toc203766862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56</w:t>
            </w:r>
            <w:r w:rsidRPr="00185394">
              <w:rPr>
                <w:noProof/>
                <w:webHidden/>
                <w:sz w:val="28"/>
                <w:szCs w:val="28"/>
                <w:rtl/>
              </w:rPr>
              <w:fldChar w:fldCharType="end"/>
            </w:r>
          </w:hyperlink>
        </w:p>
        <w:p w14:paraId="6835A3F8" w14:textId="54D0AD66" w:rsidR="00185394" w:rsidRPr="00185394" w:rsidRDefault="00185394" w:rsidP="00185394">
          <w:pPr>
            <w:pStyle w:val="10"/>
            <w:tabs>
              <w:tab w:val="right" w:leader="dot" w:pos="8822"/>
            </w:tabs>
            <w:spacing w:line="360" w:lineRule="auto"/>
            <w:rPr>
              <w:noProof/>
              <w:sz w:val="28"/>
              <w:szCs w:val="28"/>
              <w:rtl/>
            </w:rPr>
          </w:pPr>
          <w:hyperlink w:anchor="_Toc203766863"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3الإحصاءات الوصفية للأبعاد الرئيسة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Toc203766863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56</w:t>
            </w:r>
            <w:r w:rsidRPr="00185394">
              <w:rPr>
                <w:noProof/>
                <w:webHidden/>
                <w:sz w:val="28"/>
                <w:szCs w:val="28"/>
                <w:rtl/>
              </w:rPr>
              <w:fldChar w:fldCharType="end"/>
            </w:r>
          </w:hyperlink>
        </w:p>
        <w:p w14:paraId="6CE062B8" w14:textId="5E31F8C6" w:rsidR="00185394" w:rsidRPr="00185394" w:rsidRDefault="00185394" w:rsidP="00185394">
          <w:pPr>
            <w:pStyle w:val="10"/>
            <w:tabs>
              <w:tab w:val="right" w:leader="dot" w:pos="8822"/>
            </w:tabs>
            <w:spacing w:line="360" w:lineRule="auto"/>
            <w:rPr>
              <w:noProof/>
              <w:sz w:val="28"/>
              <w:szCs w:val="28"/>
              <w:rtl/>
            </w:rPr>
          </w:pPr>
          <w:hyperlink w:anchor="_Toc203766864"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4مصفوفة الارتباطات (</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Pearson</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r</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Toc203766864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57</w:t>
            </w:r>
            <w:r w:rsidRPr="00185394">
              <w:rPr>
                <w:noProof/>
                <w:webHidden/>
                <w:sz w:val="28"/>
                <w:szCs w:val="28"/>
                <w:rtl/>
              </w:rPr>
              <w:fldChar w:fldCharType="end"/>
            </w:r>
          </w:hyperlink>
        </w:p>
        <w:p w14:paraId="77380FD2" w14:textId="2B88D669" w:rsidR="00185394" w:rsidRPr="00185394" w:rsidRDefault="00185394" w:rsidP="00185394">
          <w:pPr>
            <w:pStyle w:val="10"/>
            <w:tabs>
              <w:tab w:val="right" w:leader="dot" w:pos="8822"/>
            </w:tabs>
            <w:spacing w:line="360" w:lineRule="auto"/>
            <w:rPr>
              <w:noProof/>
              <w:sz w:val="28"/>
              <w:szCs w:val="28"/>
              <w:rtl/>
            </w:rPr>
          </w:pPr>
          <w:hyperlink w:anchor="_Toc203766865"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5تأثير أساليب القيادة في المناخ التنظيمي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Toc203766865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58</w:t>
            </w:r>
            <w:r w:rsidRPr="00185394">
              <w:rPr>
                <w:noProof/>
                <w:webHidden/>
                <w:sz w:val="28"/>
                <w:szCs w:val="28"/>
                <w:rtl/>
              </w:rPr>
              <w:fldChar w:fldCharType="end"/>
            </w:r>
          </w:hyperlink>
        </w:p>
        <w:p w14:paraId="3CC3E98B" w14:textId="101E07DC" w:rsidR="00185394" w:rsidRPr="00185394" w:rsidRDefault="00185394" w:rsidP="00185394">
          <w:pPr>
            <w:pStyle w:val="10"/>
            <w:tabs>
              <w:tab w:val="right" w:leader="dot" w:pos="8822"/>
            </w:tabs>
            <w:spacing w:line="360" w:lineRule="auto"/>
            <w:rPr>
              <w:noProof/>
              <w:sz w:val="28"/>
              <w:szCs w:val="28"/>
              <w:rtl/>
            </w:rPr>
          </w:pPr>
          <w:hyperlink w:anchor="_Toc203766866"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6أثر المناخ التنظيمي في الاستقرار الوظيفي</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Toc203766866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59</w:t>
            </w:r>
            <w:r w:rsidRPr="00185394">
              <w:rPr>
                <w:noProof/>
                <w:webHidden/>
                <w:sz w:val="28"/>
                <w:szCs w:val="28"/>
                <w:rtl/>
              </w:rPr>
              <w:fldChar w:fldCharType="end"/>
            </w:r>
          </w:hyperlink>
        </w:p>
        <w:p w14:paraId="42E355E2" w14:textId="51998D46" w:rsidR="00185394" w:rsidRPr="00185394" w:rsidRDefault="00185394" w:rsidP="00185394">
          <w:pPr>
            <w:pStyle w:val="10"/>
            <w:tabs>
              <w:tab w:val="right" w:leader="dot" w:pos="8822"/>
            </w:tabs>
            <w:spacing w:line="360" w:lineRule="auto"/>
            <w:rPr>
              <w:noProof/>
              <w:sz w:val="28"/>
              <w:szCs w:val="28"/>
              <w:rtl/>
            </w:rPr>
          </w:pPr>
          <w:hyperlink w:anchor="_Toc203766867"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7تحليل الوساطة (</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Baron</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Kenny + Sobel</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Toc203766867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60</w:t>
            </w:r>
            <w:r w:rsidRPr="00185394">
              <w:rPr>
                <w:noProof/>
                <w:webHidden/>
                <w:sz w:val="28"/>
                <w:szCs w:val="28"/>
                <w:rtl/>
              </w:rPr>
              <w:fldChar w:fldCharType="end"/>
            </w:r>
          </w:hyperlink>
        </w:p>
        <w:p w14:paraId="26629785" w14:textId="0A8EFF77" w:rsidR="00185394" w:rsidRPr="00185394" w:rsidRDefault="00185394" w:rsidP="00185394">
          <w:pPr>
            <w:pStyle w:val="10"/>
            <w:tabs>
              <w:tab w:val="right" w:leader="dot" w:pos="8822"/>
            </w:tabs>
            <w:spacing w:line="360" w:lineRule="auto"/>
            <w:rPr>
              <w:noProof/>
              <w:sz w:val="28"/>
              <w:szCs w:val="28"/>
              <w:rtl/>
            </w:rPr>
          </w:pPr>
          <w:hyperlink w:anchor="_Toc203766868"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8الفروق بين أحجام المؤسسات (</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ANOVA</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Toc203766868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61</w:t>
            </w:r>
            <w:r w:rsidRPr="00185394">
              <w:rPr>
                <w:noProof/>
                <w:webHidden/>
                <w:sz w:val="28"/>
                <w:szCs w:val="28"/>
                <w:rtl/>
              </w:rPr>
              <w:fldChar w:fldCharType="end"/>
            </w:r>
          </w:hyperlink>
        </w:p>
        <w:p w14:paraId="2F5B89AE" w14:textId="1E45AA68" w:rsidR="00185394" w:rsidRPr="00185394" w:rsidRDefault="00185394" w:rsidP="00185394">
          <w:pPr>
            <w:pStyle w:val="10"/>
            <w:tabs>
              <w:tab w:val="right" w:leader="dot" w:pos="8822"/>
            </w:tabs>
            <w:spacing w:line="360" w:lineRule="auto"/>
            <w:rPr>
              <w:noProof/>
              <w:sz w:val="28"/>
              <w:szCs w:val="28"/>
              <w:rtl/>
            </w:rPr>
          </w:pPr>
          <w:hyperlink w:anchor="_Toc203766869"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9النموذج الهيكلي الكامل (</w:t>
            </w:r>
            <w:r w:rsidRPr="00185394">
              <w:rPr>
                <w:rStyle w:val="Hyperlink"/>
                <w:rFonts w:ascii="Sakkal Majalla" w:hAnsi="Sakkal Majalla" w:cs="Sakkal Majalla"/>
                <w:bCs/>
                <w:noProo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SEM</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Toc203766869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61</w:t>
            </w:r>
            <w:r w:rsidRPr="00185394">
              <w:rPr>
                <w:noProof/>
                <w:webHidden/>
                <w:sz w:val="28"/>
                <w:szCs w:val="28"/>
                <w:rtl/>
              </w:rPr>
              <w:fldChar w:fldCharType="end"/>
            </w:r>
          </w:hyperlink>
        </w:p>
        <w:p w14:paraId="65BDB32C" w14:textId="32BD99C0" w:rsidR="00185394" w:rsidRPr="00185394" w:rsidRDefault="00185394" w:rsidP="00185394">
          <w:pPr>
            <w:pStyle w:val="10"/>
            <w:tabs>
              <w:tab w:val="right" w:leader="dot" w:pos="8822"/>
            </w:tabs>
            <w:spacing w:line="360" w:lineRule="auto"/>
            <w:rPr>
              <w:noProof/>
              <w:sz w:val="28"/>
              <w:szCs w:val="28"/>
              <w:rtl/>
            </w:rPr>
          </w:pPr>
          <w:hyperlink w:anchor="_Toc203766870"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10مناقشة النتائج الرئيسة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Toc203766870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62</w:t>
            </w:r>
            <w:r w:rsidRPr="00185394">
              <w:rPr>
                <w:noProof/>
                <w:webHidden/>
                <w:sz w:val="28"/>
                <w:szCs w:val="28"/>
                <w:rtl/>
              </w:rPr>
              <w:fldChar w:fldCharType="end"/>
            </w:r>
          </w:hyperlink>
        </w:p>
        <w:p w14:paraId="398F8C75" w14:textId="1CA8EDCF" w:rsidR="00185394" w:rsidRPr="00185394" w:rsidRDefault="00185394" w:rsidP="00185394">
          <w:pPr>
            <w:pStyle w:val="10"/>
            <w:tabs>
              <w:tab w:val="right" w:leader="dot" w:pos="8822"/>
            </w:tabs>
            <w:spacing w:line="360" w:lineRule="auto"/>
            <w:rPr>
              <w:noProof/>
              <w:sz w:val="28"/>
              <w:szCs w:val="28"/>
              <w:rtl/>
            </w:rPr>
          </w:pPr>
          <w:hyperlink w:anchor="_Toc203766871"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الخامس: مناقشة النتائج والتوصيات</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Toc203766871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64</w:t>
            </w:r>
            <w:r w:rsidRPr="00185394">
              <w:rPr>
                <w:noProof/>
                <w:webHidden/>
                <w:sz w:val="28"/>
                <w:szCs w:val="28"/>
                <w:rtl/>
              </w:rPr>
              <w:fldChar w:fldCharType="end"/>
            </w:r>
          </w:hyperlink>
        </w:p>
        <w:p w14:paraId="530C2671" w14:textId="03D0D60E" w:rsidR="00185394" w:rsidRPr="00185394" w:rsidRDefault="00185394" w:rsidP="00185394">
          <w:pPr>
            <w:pStyle w:val="10"/>
            <w:tabs>
              <w:tab w:val="right" w:leader="dot" w:pos="8822"/>
            </w:tabs>
            <w:spacing w:line="360" w:lineRule="auto"/>
            <w:rPr>
              <w:noProof/>
              <w:sz w:val="28"/>
              <w:szCs w:val="28"/>
              <w:rtl/>
            </w:rPr>
          </w:pPr>
          <w:hyperlink w:anchor="_Toc203766872"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1مقدمة عامّة للمناقشة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Toc203766872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64</w:t>
            </w:r>
            <w:r w:rsidRPr="00185394">
              <w:rPr>
                <w:noProof/>
                <w:webHidden/>
                <w:sz w:val="28"/>
                <w:szCs w:val="28"/>
                <w:rtl/>
              </w:rPr>
              <w:fldChar w:fldCharType="end"/>
            </w:r>
          </w:hyperlink>
        </w:p>
        <w:p w14:paraId="142B90E6" w14:textId="79A67DA3" w:rsidR="00185394" w:rsidRPr="00185394" w:rsidRDefault="00185394" w:rsidP="00185394">
          <w:pPr>
            <w:pStyle w:val="10"/>
            <w:tabs>
              <w:tab w:val="right" w:leader="dot" w:pos="8822"/>
            </w:tabs>
            <w:spacing w:line="360" w:lineRule="auto"/>
            <w:rPr>
              <w:noProof/>
              <w:sz w:val="28"/>
              <w:szCs w:val="28"/>
              <w:rtl/>
            </w:rPr>
          </w:pPr>
          <w:hyperlink w:anchor="_Toc203766873"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2تحليل النتائج في ضوء الفروض</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Toc203766873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64</w:t>
            </w:r>
            <w:r w:rsidRPr="00185394">
              <w:rPr>
                <w:noProof/>
                <w:webHidden/>
                <w:sz w:val="28"/>
                <w:szCs w:val="28"/>
                <w:rtl/>
              </w:rPr>
              <w:fldChar w:fldCharType="end"/>
            </w:r>
          </w:hyperlink>
        </w:p>
        <w:p w14:paraId="666284D8" w14:textId="336F4074" w:rsidR="00185394" w:rsidRPr="00185394" w:rsidRDefault="00185394" w:rsidP="00185394">
          <w:pPr>
            <w:pStyle w:val="10"/>
            <w:tabs>
              <w:tab w:val="right" w:leader="dot" w:pos="8822"/>
            </w:tabs>
            <w:spacing w:line="360" w:lineRule="auto"/>
            <w:rPr>
              <w:noProof/>
              <w:sz w:val="28"/>
              <w:szCs w:val="28"/>
              <w:rtl/>
            </w:rPr>
          </w:pPr>
          <w:hyperlink w:anchor="_Toc203766874"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3الدلالات النظرية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Toc203766874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67</w:t>
            </w:r>
            <w:r w:rsidRPr="00185394">
              <w:rPr>
                <w:noProof/>
                <w:webHidden/>
                <w:sz w:val="28"/>
                <w:szCs w:val="28"/>
                <w:rtl/>
              </w:rPr>
              <w:fldChar w:fldCharType="end"/>
            </w:r>
          </w:hyperlink>
        </w:p>
        <w:p w14:paraId="6C8F42A2" w14:textId="32420622" w:rsidR="00185394" w:rsidRPr="00185394" w:rsidRDefault="00185394" w:rsidP="00185394">
          <w:pPr>
            <w:pStyle w:val="10"/>
            <w:tabs>
              <w:tab w:val="right" w:leader="dot" w:pos="8822"/>
            </w:tabs>
            <w:spacing w:line="360" w:lineRule="auto"/>
            <w:rPr>
              <w:noProof/>
              <w:sz w:val="28"/>
              <w:szCs w:val="28"/>
              <w:rtl/>
            </w:rPr>
          </w:pPr>
          <w:hyperlink w:anchor="_Toc203766875"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4الآثار التطبيقية للإدارة العليا والموارد البشرية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Toc203766875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68</w:t>
            </w:r>
            <w:r w:rsidRPr="00185394">
              <w:rPr>
                <w:noProof/>
                <w:webHidden/>
                <w:sz w:val="28"/>
                <w:szCs w:val="28"/>
                <w:rtl/>
              </w:rPr>
              <w:fldChar w:fldCharType="end"/>
            </w:r>
          </w:hyperlink>
        </w:p>
        <w:p w14:paraId="4EFC3DD5" w14:textId="46F25EAF" w:rsidR="00185394" w:rsidRPr="00185394" w:rsidRDefault="00185394" w:rsidP="00185394">
          <w:pPr>
            <w:pStyle w:val="10"/>
            <w:tabs>
              <w:tab w:val="right" w:leader="dot" w:pos="8822"/>
            </w:tabs>
            <w:spacing w:line="360" w:lineRule="auto"/>
            <w:rPr>
              <w:noProof/>
              <w:sz w:val="28"/>
              <w:szCs w:val="28"/>
              <w:rtl/>
            </w:rPr>
          </w:pPr>
          <w:hyperlink w:anchor="_Toc203766876"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5حدود الدراسة</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Toc203766876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69</w:t>
            </w:r>
            <w:r w:rsidRPr="00185394">
              <w:rPr>
                <w:noProof/>
                <w:webHidden/>
                <w:sz w:val="28"/>
                <w:szCs w:val="28"/>
                <w:rtl/>
              </w:rPr>
              <w:fldChar w:fldCharType="end"/>
            </w:r>
          </w:hyperlink>
        </w:p>
        <w:p w14:paraId="3DDCED52" w14:textId="088DC34F" w:rsidR="00185394" w:rsidRPr="00185394" w:rsidRDefault="00185394" w:rsidP="00185394">
          <w:pPr>
            <w:pStyle w:val="10"/>
            <w:tabs>
              <w:tab w:val="right" w:leader="dot" w:pos="8822"/>
            </w:tabs>
            <w:spacing w:line="360" w:lineRule="auto"/>
            <w:rPr>
              <w:noProof/>
              <w:sz w:val="28"/>
              <w:szCs w:val="28"/>
              <w:rtl/>
            </w:rPr>
          </w:pPr>
          <w:hyperlink w:anchor="_Toc203766877" w:history="1">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185394">
              <w:rPr>
                <w:rStyle w:val="Hyperlink"/>
                <w:rFonts w:ascii="Times New Roman" w:hAnsi="Times New Roman" w:cs="Times New Roman"/>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185394">
              <w:rPr>
                <w:rStyle w:val="Hyperlink"/>
                <w:rFonts w:ascii="Sakkal Majalla" w:hAnsi="Sakkal Majalla" w:cs="Sakkal Majalla"/>
                <w:bCs/>
                <w:noProof/>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6اتجاهات مقترَحة للبحوث المستقبلية (موجز)</w:t>
            </w:r>
            <w:r w:rsidRPr="00185394">
              <w:rPr>
                <w:noProof/>
                <w:webHidden/>
                <w:sz w:val="28"/>
                <w:szCs w:val="28"/>
                <w:rtl/>
              </w:rPr>
              <w:tab/>
            </w:r>
            <w:r w:rsidRPr="00185394">
              <w:rPr>
                <w:noProof/>
                <w:webHidden/>
                <w:sz w:val="28"/>
                <w:szCs w:val="28"/>
                <w:rtl/>
              </w:rPr>
              <w:fldChar w:fldCharType="begin"/>
            </w:r>
            <w:r w:rsidRPr="00185394">
              <w:rPr>
                <w:noProof/>
                <w:webHidden/>
                <w:sz w:val="28"/>
                <w:szCs w:val="28"/>
                <w:rtl/>
              </w:rPr>
              <w:instrText xml:space="preserve"> </w:instrText>
            </w:r>
            <w:r w:rsidRPr="00185394">
              <w:rPr>
                <w:noProof/>
                <w:webHidden/>
                <w:sz w:val="28"/>
                <w:szCs w:val="28"/>
              </w:rPr>
              <w:instrText>PAGEREF</w:instrText>
            </w:r>
            <w:r w:rsidRPr="00185394">
              <w:rPr>
                <w:noProof/>
                <w:webHidden/>
                <w:sz w:val="28"/>
                <w:szCs w:val="28"/>
                <w:rtl/>
              </w:rPr>
              <w:instrText xml:space="preserve"> _</w:instrText>
            </w:r>
            <w:r w:rsidRPr="00185394">
              <w:rPr>
                <w:noProof/>
                <w:webHidden/>
                <w:sz w:val="28"/>
                <w:szCs w:val="28"/>
              </w:rPr>
              <w:instrText>Toc203766877 \h</w:instrText>
            </w:r>
            <w:r w:rsidRPr="00185394">
              <w:rPr>
                <w:noProof/>
                <w:webHidden/>
                <w:sz w:val="28"/>
                <w:szCs w:val="28"/>
                <w:rtl/>
              </w:rPr>
              <w:instrText xml:space="preserve"> </w:instrText>
            </w:r>
            <w:r w:rsidRPr="00185394">
              <w:rPr>
                <w:noProof/>
                <w:webHidden/>
                <w:sz w:val="28"/>
                <w:szCs w:val="28"/>
                <w:rtl/>
              </w:rPr>
            </w:r>
            <w:r w:rsidRPr="00185394">
              <w:rPr>
                <w:noProof/>
                <w:webHidden/>
                <w:sz w:val="28"/>
                <w:szCs w:val="28"/>
                <w:rtl/>
              </w:rPr>
              <w:fldChar w:fldCharType="separate"/>
            </w:r>
            <w:r w:rsidR="00E95B32">
              <w:rPr>
                <w:noProof/>
                <w:webHidden/>
                <w:sz w:val="28"/>
                <w:szCs w:val="28"/>
                <w:rtl/>
              </w:rPr>
              <w:t>69</w:t>
            </w:r>
            <w:r w:rsidRPr="00185394">
              <w:rPr>
                <w:noProof/>
                <w:webHidden/>
                <w:sz w:val="28"/>
                <w:szCs w:val="28"/>
                <w:rtl/>
              </w:rPr>
              <w:fldChar w:fldCharType="end"/>
            </w:r>
          </w:hyperlink>
        </w:p>
        <w:p w14:paraId="487B9E11" w14:textId="418A5530" w:rsidR="00185394" w:rsidRDefault="00185394" w:rsidP="00185394">
          <w:pPr>
            <w:spacing w:line="360" w:lineRule="auto"/>
          </w:pPr>
          <w:r w:rsidRPr="00185394">
            <w:rPr>
              <w:b/>
              <w:bCs/>
              <w:noProof/>
              <w:sz w:val="28"/>
              <w:szCs w:val="28"/>
            </w:rPr>
            <w:fldChar w:fldCharType="end"/>
          </w:r>
        </w:p>
      </w:sdtContent>
    </w:sdt>
    <w:p w14:paraId="56AAF4AE"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8CE58E"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A74D77"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F9B388"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54564F"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08522F"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6468E2" w14:textId="77777777" w:rsidR="00CF24DC" w:rsidRDefault="00CF24DC" w:rsidP="00713828">
      <w:pPr>
        <w:spacing w:line="480" w:lineRule="auto"/>
        <w:jc w:val="lowKashida"/>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AFB3B0" w14:textId="39B1D7F8"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203766839"/>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المقدمة</w:t>
      </w:r>
      <w:bookmarkEnd w:id="2"/>
    </w:p>
    <w:p w14:paraId="048D1FD9"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شهدت منظمات الأعمال، خلال العقود الثلاثة الماضية، تحوّلات بنيوية وسلوكية عميقة فرضتها موجات العولمة والتقدّم التقني المتسارع واشتداد حدة المنافسة على المستويين الإقليمي والدولي. فقد أتاح الانتشار الواسع لتقنيات الاتصال الرقمي، والتكامل في سلاسل الإمداد العابرة للحدود، وظهور أجيال جديدة من القوى العاملة ذات توقعات متغيّرة، فضاءً مفتوحًا أمام المؤسسات لإعادة النظر في أنماط القيادة وأساليب إدارة رأس المال البشري لديها. ولم يعد النهج القيادي التقليدي القائم على التوجيه الأحادي الصارم والتراتبية الصلبة كافيًا لمواجهة تعقيدات البيئات التنظيمية المعاصرة، إذ باتت المؤسسات مطالَبة بتبنّي نماذج قيادية أكثر مرونة، قادرة على استثمار طاقات الأفراد وتحويلها إلى قيمة مضافة مستدامة.</w:t>
      </w:r>
    </w:p>
    <w:p w14:paraId="350B8CCE"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ضمن هذا السياق، برزت نظريات القيادة التحويلية، والتبادلية، والتشاركية باعتبارها أطرًا تفسيرية مركزية لفهم كيفية تأثير القائد في سلوك المرؤوسين ودوافعهم وأدائهم. تشدّد القيادة التحويلية على بناء رؤية مشتركة واستثارة الدوافع الداخلية عبر التحفيز الفكري والاعتبار الفردي، بينما تركّز القيادة التبادلية على صفقات واضحة للمكافأة والعقاب، في حين تُعنى القيادة التشاركية بإشراك الموظفين في صنع القرار وتعزيز مساحات التمكين الذاتي. ورغم اختلاف هذه النماذج في آلياتها، فإنها تشترك في محورية دور القائد في تشكيل المناخ النفسي والاجتماعي داخل المنظمة.</w:t>
      </w:r>
    </w:p>
    <w:p w14:paraId="1725892D"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يُعرَّف المناخ التنظيمي—أو ما يُصطلح عليه بالبيئة الداخلية—بأنه جملة الإدراكات المشتركة للعاملين حول السياسات والإجراءات وأنماط التفاعلات السائدة داخل المؤسسة. ويتشكّل هذا المناخ عبر أبعاد أساسية؛ مثل الدعم المؤسسي الذي يتجسّد في مدى اهتمام الإدارة بتطوير المهارات وتوفير الموارد، والعدالة التنظيمية التي تعكس </w:t>
      </w:r>
      <w:r w:rsidRPr="00E750AF">
        <w:rPr>
          <w:rFonts w:ascii="Sakkal Majalla" w:hAnsi="Sakkal Majalla" w:cs="Sakkal Majalla"/>
          <w:sz w:val="28"/>
          <w:szCs w:val="28"/>
          <w:rtl/>
        </w:rPr>
        <w:lastRenderedPageBreak/>
        <w:t>شفافية نظام المكافآت وتكافؤ الفرص، والتواصل الداخلي الذي يحدّد سرعة تداول المعلومات وانفتاح قنوات الحوار، وأخيرًا ثقافة الابتكار التي تقيس استعداد المنظمة لتبنّي الأفكار الجديدة وتحمّل المخاطر المحسوبة. وتشير الأدبيات الحديثة إلى أن المناخ الإيجابي يُعدّ وسيطًا حاسمًا يُترجِم التوجّهات القيادية إلى مخرجات ملموسة في سلوك العاملين ومستوى أدائهم.</w:t>
      </w:r>
    </w:p>
    <w:p w14:paraId="160C4660"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إلى جانب ذلك، يكتسب مفهوم الاستقرار الوظيفي أهمية متزايدة في بيئات العمل المضطربة. فمع تنامي المخاوف من التقلبات الاقتصادية، وتزايد اعتماد المؤسسات على عقود العمل المرنة، بات الأمان الوظيفي—بأبعاده المادية والنفسية—أحد المحددات الأساسية لرضا العاملين والتزامهم التنظيمي. وتكشف البحوث التجريبية عن علاقة سلبية بين انخفاض الشعور بالأمان الوظيفي وارتفاع معدلات التسرب والإجهاد المهني، بما يؤثر مباشرة في الإنتاجية والكلفة التشغيلية للمؤسسة. عليه، تُطرح إشكالية محورية حول الكيفية التي يمكن عبرها للقيادة الفاعلة أن تُحسّن البيئة الداخلية فتُرسّخ، من ثمّ، شعور العاملين بالاستقرار الوظيفي.</w:t>
      </w:r>
    </w:p>
    <w:p w14:paraId="6FF4837D"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إن الربط بين أساليب القيادة والمناخ التنظيمي والاستقرار الوظيفي يوفّر إطارًا تكامليًا لفهم ديناميات العلاقات الإنسانية في المنظمات الحديثة. فمن جهة، يُعدّ القائد المحرّك الرئيس للتغيير المؤسسي وصانع الثقافة التنظيمية؛ ومن جهة أخرى، تشكّل البيئة الداخلية قناةً لنقل تأثير القيادة إلى سلوكيات الأفراد، بينما يُعدّ الاستقرار الوظيفي نتيجة مباشرة (</w:t>
      </w:r>
      <w:r w:rsidRPr="00E750AF">
        <w:rPr>
          <w:rFonts w:ascii="Sakkal Majalla" w:hAnsi="Sakkal Majalla" w:cs="Sakkal Majalla"/>
          <w:sz w:val="28"/>
          <w:szCs w:val="28"/>
        </w:rPr>
        <w:t>Outcome</w:t>
      </w:r>
      <w:r w:rsidRPr="00E750AF">
        <w:rPr>
          <w:rFonts w:ascii="Sakkal Majalla" w:hAnsi="Sakkal Majalla" w:cs="Sakkal Majalla"/>
          <w:sz w:val="28"/>
          <w:szCs w:val="28"/>
          <w:rtl/>
        </w:rPr>
        <w:t>) تعكس مدى نجاح المؤسسة في تلبية احتياجات العاملين المادية والنفسية. وإذ تتراكم الأدلة الأمبريقية الداعمة لهذه الروابط، يظل هناك نقص واضح في الدراسات التي تُقارب المتغيرات الثلاثة ضمن نموذج واحد، يؤسِّس لتحليل كميّ ونوعيّ متعمّق يبتعد عن السياقات المحلية الضيقة ويراعي خصوصيات البيئات المعولمة.</w:t>
      </w:r>
    </w:p>
    <w:p w14:paraId="126533DC"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بناءً على ما سبق، تستهدف هذه الدراسة سدّ الفجوة المعرفية من خلال فحص التأثيرات التفاضلية لأنماط القيادة التحويلية والتبادلية والتشاركية في تشكيل أبعاد المناخ التنظيمي الأربعة، وتحديد الأثر اللاحق لتحسُّن هذا المناخ على الاستقرار الوظيفي لدى الموظفين. ويُرجى من نتائجها إثراء الخطاب الأكاديمي بتصوّر شامل يربط القيادة بالمتغيرات النفسية والاجتماعية والمادية في العمل، كما يُنتظر أن تمدّ صنّاع القرار ومديري الموارد البشرية بتوصيات عملية قابلة للتطبيق، تُسهم في بناء بيئات عمل داعمة وأكثر استقرارًا، وتعزّز قدرة المؤسسات على استبقاء أفضل الكفاءات وتحقيق ميزة تنافسية طويلة الأمد.</w:t>
      </w:r>
    </w:p>
    <w:p w14:paraId="7934C0E1" w14:textId="4518748D" w:rsid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بهذه الخلفية، يمهّد البحث الطريق لتحليل منهجي يُدمج الأدوات الكمية (كالاستبيانات والمعالجات الإحصائية المتقدمة) مع الأدوات النوعية (كالـمقابلات المركّزة وتحليل الوثائق)؛ سعيًا إلى تقديم فهم عميق ومتكامل لدور القيادة في تحسين البيئة الداخلية وتمكين الاستقرار الوظيفي في مختلف قطاعات الأعمال المعاصرة.</w:t>
      </w:r>
    </w:p>
    <w:p w14:paraId="5082586C" w14:textId="72A9DA9D"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203766840"/>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مشكلة الدراسة</w:t>
      </w:r>
      <w:bookmarkEnd w:id="3"/>
    </w:p>
    <w:p w14:paraId="33870EC9"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تفرض التحولات المتسارعة في بيئات الأعمال، وما يصاحبها من ضغط تنافسي وتقدّم تكنولوجي، تحدّيات متزايدة على القيادات الإدارية في سعيها لبناء مناخ تنظيمي صحيّ يحقّق الأمان الوظيفي للعاملين. ورغم الانتشار الواسع للأبحاث التي تناولت—على نحو متفرق—كلًا من القيادة، والمناخ التنظيمي، والاستقرار الوظيفي، فإنّ الصورة المجمّعة لهذه المتغيرات الثلاثة ما تزال غير واضحة بما يكفي لتوجيه القرار الإداري على أسس علمية متينة. فمن جهة، تركّز أغلب الدراسات التجريبية على العلاقة الثنائية بين نمط قيادي معيّن وأحد مخرجات الموارد البشرية (كالأداء أو الرضا)، أو تربط المناخ التنظيمي بأحد مؤشرات السلوك الوظيفي فحسب؛ ومن جهة أخرى، قلّما تُدرَس الآليات </w:t>
      </w:r>
      <w:r w:rsidRPr="00E750AF">
        <w:rPr>
          <w:rFonts w:ascii="Sakkal Majalla" w:hAnsi="Sakkal Majalla" w:cs="Sakkal Majalla"/>
          <w:sz w:val="28"/>
          <w:szCs w:val="28"/>
          <w:rtl/>
        </w:rPr>
        <w:lastRenderedPageBreak/>
        <w:t>النفسية والاجتماعية التي تفسّر انتقال تأثير القيادة إلى العاملين عبر البيئة الداخلية ثمّ إلى شعورهم بالأمان الوظيفي.</w:t>
      </w:r>
    </w:p>
    <w:p w14:paraId="5F4F0FE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ويزيد من حدّة هذه الفجوة أنّ الأدبيات الراهنة غالبًا ما تُجرى في سياقات قطاعية أو جغرافية محدودة، ما يجعل تعميم نتائجها على قطاعات أخرى موضع تساؤل. كما أنّ معظم القياسات المستخدمة للاستقرار الوظيفي تميل إلى التركيز على مؤشر «معدّل الدوران» بوصفه مظهرًا كميًّا خارجيًّا، متجاهلةً البعد النفسي الدقيق لشعور العامل بالأمان وعدم القلق من فقدان وظيفته. هذا التناول القاصر يحدّ من قدرة الباحثين والممارسين على تصميم ممارسات قيادية تستند إلى فهم شامل للروابط السببية بين القيادة والمناخ والاستقرار.</w:t>
      </w:r>
    </w:p>
    <w:p w14:paraId="77221DC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في ضوء ما تقدّم، تتجلّى مشكلة الدراسة في الحاجة إلى نموذج تحليلي يجمع—في آن واحد—بين أساليب القيادة (التحويلية، التبادلية، التشاركية) بوصفها متغيرًا مستقلًّا، وبين أبعاد المناخ التنظيمي الأربعة بوصفها متغيرًا وسيطًا، وبين الاستقرار الوظيفي بشقَّيه المادي والنفسي بوصفه متغيرًا تابعًا، وذلك من دون الاقتصار على قطاع أو ثقافة تنظيمية بعينهما. ويتمثّل السؤال الرئيس الذي تسعى الدراسة للإجابة عنه في الآتي:</w:t>
      </w:r>
    </w:p>
    <w:p w14:paraId="72DD6E1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إلى أي مدى تسهم الأنماط القيادية المختلفة في تحسين المناخ التنظيمي، وما أثر هذا التحسين في ترسيخ الاستقرار الوظيفي للعاملين في مؤسسات الأعمال الحديثة؟</w:t>
      </w:r>
    </w:p>
    <w:p w14:paraId="33D4C8D0"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وللإحاطة بعمق الإشكالية، يتفرّع عن هذا السؤال الرئيس عدد من التساؤلات الفرعية تتناول: أيّ الأنماط القيادية أكثر قدرة على تعزيز كل بعد من أبعاد المناخ الداخلي؟ وكيف يختلف إدراك العاملين للمناخ وللاستقرار باختلاف خصائصهم الوظيفية والشخصية؟ وإلى أي حدّ يتوسّط المناخ التنظيمي العلاقة بين القيادة والأمان الوظيفي؟</w:t>
      </w:r>
    </w:p>
    <w:p w14:paraId="05289B6C"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إن معالجة هذه المشكلة البحثية تتجاوز حدود الإسهام النظري إلى بُعد تطبيقي واضح؛ إذ من شأنها تمكين الإدارات العليا ودوائر الموارد البشرية من تطوير سياسات قيادية أكثر فاعلية في استبقاء الكفاءات وتقليص تكلفة الدوران، فضلًا عن بناء ثقافة تنظيمية داعمة قادرة على تحفيز الابتكار وتحسين مزاج العاملين النفسي على المدى البعيد.</w:t>
      </w:r>
    </w:p>
    <w:p w14:paraId="29F4BFFC"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203766841"/>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أهمية الدراسة</w:t>
      </w:r>
      <w:bookmarkEnd w:id="4"/>
    </w:p>
    <w:p w14:paraId="2D75E88F"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الأهمية النظرية</w:t>
      </w:r>
    </w:p>
    <w:p w14:paraId="1C35293C" w14:textId="77777777" w:rsidR="00185394" w:rsidRPr="00185394" w:rsidRDefault="00185394" w:rsidP="00185394">
      <w:p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تكتسب هذه الدراسة قيمة علميّة مضاعَفة لأنها تُقدِّم إضافةً منهجيّةً ومفاهيميّةً معًا إلى حقل القيادة وإدارة الموارد البشريّة، وذلك عبر خمسة محاور مترابطة تتجاوز الأبعاد الثلاثة التي سبقت الإشارة إليها:</w:t>
      </w:r>
    </w:p>
    <w:p w14:paraId="6AD7F017" w14:textId="77777777" w:rsidR="00185394" w:rsidRDefault="00185394" w:rsidP="001D3830">
      <w:pPr>
        <w:numPr>
          <w:ilvl w:val="0"/>
          <w:numId w:val="40"/>
        </w:num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دمجٌ مفاهيميّ ثلاثي الأبعاد</w:t>
      </w:r>
    </w:p>
    <w:p w14:paraId="3E7BB1EC" w14:textId="536BD505" w:rsidR="00185394" w:rsidRPr="00185394" w:rsidRDefault="00185394" w:rsidP="00185394">
      <w:pPr>
        <w:spacing w:line="480" w:lineRule="auto"/>
        <w:ind w:left="720"/>
        <w:jc w:val="lowKashida"/>
        <w:rPr>
          <w:rFonts w:ascii="Sakkal Majalla" w:hAnsi="Sakkal Majalla" w:cs="Sakkal Majalla"/>
          <w:sz w:val="28"/>
          <w:szCs w:val="28"/>
          <w:rtl/>
        </w:rPr>
      </w:pPr>
      <w:r w:rsidRPr="00185394">
        <w:rPr>
          <w:rFonts w:ascii="Sakkal Majalla" w:hAnsi="Sakkal Majalla" w:cs="Sakkal Majalla"/>
          <w:sz w:val="28"/>
          <w:szCs w:val="28"/>
          <w:rtl/>
        </w:rPr>
        <w:t xml:space="preserve"> على خلاف الاتجاه السائد في الأدبيّات الذي يتناول العلاقة ثنائيًّا (قيادة–مناخ، أو مناخ–استقرار)، تُعيد هذه الدراسة صياغة الإطار التحليلي بصورةٍ تسمح بملاحظة المسارات السببيّة الكاملة بين أسلوب القيادة (كمصدر للممارسات)، والمناخ التنظيمي (كحاضنة إدراكيّة تُعيد تشكيل القيم والسلوك)، والاستقرار الوظيفي (كنتيجة نفسيّة وسلوكيّة). ومن شأن هذا الدمج أن يقدّم نموذجًا تفسيريًا أكثر اكتمالًا يُلزم الباحثين اللاحقين باختبار الروابط المركّبة بدل الاختزال إلى أزواجٍ من المتغيرات، الأمر الذي يسهم في رفع قوة التنبؤ وواقعيّة النماذج السلوكيّة.</w:t>
      </w:r>
    </w:p>
    <w:p w14:paraId="440CF0AC" w14:textId="77777777" w:rsidR="00185394" w:rsidRDefault="00185394" w:rsidP="001D3830">
      <w:pPr>
        <w:numPr>
          <w:ilvl w:val="0"/>
          <w:numId w:val="40"/>
        </w:num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تطوير عدّة قياس معيارية معرَّبة</w:t>
      </w:r>
    </w:p>
    <w:p w14:paraId="2A657D62" w14:textId="46B25FAB" w:rsidR="00185394" w:rsidRPr="00185394" w:rsidRDefault="00185394" w:rsidP="00185394">
      <w:pPr>
        <w:spacing w:line="480" w:lineRule="auto"/>
        <w:ind w:left="720"/>
        <w:jc w:val="lowKashida"/>
        <w:rPr>
          <w:rFonts w:ascii="Sakkal Majalla" w:hAnsi="Sakkal Majalla" w:cs="Sakkal Majalla"/>
          <w:sz w:val="28"/>
          <w:szCs w:val="28"/>
          <w:rtl/>
        </w:rPr>
      </w:pPr>
      <w:r w:rsidRPr="00185394">
        <w:rPr>
          <w:rFonts w:ascii="Sakkal Majalla" w:hAnsi="Sakkal Majalla" w:cs="Sakkal Majalla"/>
          <w:sz w:val="28"/>
          <w:szCs w:val="28"/>
          <w:rtl/>
        </w:rPr>
        <w:lastRenderedPageBreak/>
        <w:t xml:space="preserve"> تدين الأدوات القياسية العالمية – مثل </w:t>
      </w:r>
      <w:r w:rsidRPr="00185394">
        <w:rPr>
          <w:rFonts w:ascii="Sakkal Majalla" w:hAnsi="Sakkal Majalla" w:cs="Sakkal Majalla"/>
          <w:i/>
          <w:iCs/>
          <w:sz w:val="28"/>
          <w:szCs w:val="28"/>
        </w:rPr>
        <w:t>MLQ</w:t>
      </w:r>
      <w:r w:rsidRPr="00185394">
        <w:rPr>
          <w:rFonts w:ascii="Sakkal Majalla" w:hAnsi="Sakkal Majalla" w:cs="Sakkal Majalla"/>
          <w:sz w:val="28"/>
          <w:szCs w:val="28"/>
          <w:rtl/>
        </w:rPr>
        <w:t xml:space="preserve"> للقيادة ومقياس </w:t>
      </w:r>
      <w:r w:rsidRPr="00185394">
        <w:rPr>
          <w:rFonts w:ascii="Sakkal Majalla" w:hAnsi="Sakkal Majalla" w:cs="Sakkal Majalla"/>
          <w:sz w:val="28"/>
          <w:szCs w:val="28"/>
        </w:rPr>
        <w:t>Litwin</w:t>
      </w:r>
      <w:r w:rsidRPr="00185394">
        <w:rPr>
          <w:rFonts w:ascii="Sakkal Majalla" w:hAnsi="Sakkal Majalla" w:cs="Sakkal Majalla"/>
          <w:sz w:val="28"/>
          <w:szCs w:val="28"/>
          <w:rtl/>
        </w:rPr>
        <w:t xml:space="preserve"> &amp;</w:t>
      </w:r>
      <w:r w:rsidRPr="00185394">
        <w:rPr>
          <w:rFonts w:ascii="Times New Roman" w:hAnsi="Times New Roman" w:cs="Times New Roman" w:hint="cs"/>
          <w:sz w:val="28"/>
          <w:szCs w:val="28"/>
          <w:rtl/>
        </w:rPr>
        <w:t> </w:t>
      </w:r>
      <w:r w:rsidRPr="00185394">
        <w:rPr>
          <w:rFonts w:ascii="Sakkal Majalla" w:hAnsi="Sakkal Majalla" w:cs="Sakkal Majalla"/>
          <w:sz w:val="28"/>
          <w:szCs w:val="28"/>
        </w:rPr>
        <w:t>Stringer</w:t>
      </w:r>
      <w:r w:rsidRPr="00185394">
        <w:rPr>
          <w:rFonts w:ascii="Sakkal Majalla" w:hAnsi="Sakkal Majalla" w:cs="Sakkal Majalla"/>
          <w:sz w:val="28"/>
          <w:szCs w:val="28"/>
          <w:rtl/>
        </w:rPr>
        <w:t xml:space="preserve"> للمناخ – بأصالتها إلى السياق الغربي الذي طوِّرت فيه. غير أنَّ إسقاط هذه الأدوات على بيئات عمل تختلف لغويًّا وثقافيًّا قد يُفضي إلى تشوّش مفاهيمي ومشكلات في الصدق البِنائي. لذلك خضعت بنود الاستبيان في هذه الدراسة لعمليّة ترجمة عكسيّة وتحكيمٍ خبرائيٍّ مكثّف، تلاها اختبار عامل استكشافيّ وتحليل ثبات، ما أفرز نسخةً موحّدة قابلة للتطبيق في السياقات العربيّة دون التضحية بصلابة البناء المفاهيمي الأصلي. يُتيح هذا المنتج المنهجي معيارًا مُعتمَدًا يمكن للباحثين الآخرين تبنّيه أو البناء عليه، الأمر الذي يسهم في توحيد المقاييس ويحسّن إمكانيّة المقارنة البينيّة للدراسات المستقبليّة.</w:t>
      </w:r>
    </w:p>
    <w:p w14:paraId="3149CCCB" w14:textId="77777777" w:rsidR="00185394" w:rsidRDefault="00185394" w:rsidP="001D3830">
      <w:pPr>
        <w:numPr>
          <w:ilvl w:val="0"/>
          <w:numId w:val="40"/>
        </w:num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اعتماد مقاربة «كمّية–نوعيّة» تكاملية</w:t>
      </w:r>
    </w:p>
    <w:p w14:paraId="1287D97E" w14:textId="79B509E7" w:rsidR="00185394" w:rsidRPr="00185394" w:rsidRDefault="00185394" w:rsidP="00185394">
      <w:pPr>
        <w:spacing w:line="480" w:lineRule="auto"/>
        <w:ind w:left="720"/>
        <w:jc w:val="lowKashida"/>
        <w:rPr>
          <w:rFonts w:ascii="Sakkal Majalla" w:hAnsi="Sakkal Majalla" w:cs="Sakkal Majalla"/>
          <w:sz w:val="28"/>
          <w:szCs w:val="28"/>
          <w:rtl/>
        </w:rPr>
      </w:pPr>
      <w:r w:rsidRPr="00185394">
        <w:rPr>
          <w:rFonts w:ascii="Sakkal Majalla" w:hAnsi="Sakkal Majalla" w:cs="Sakkal Majalla"/>
          <w:sz w:val="28"/>
          <w:szCs w:val="28"/>
          <w:rtl/>
        </w:rPr>
        <w:t xml:space="preserve"> تتخطّى الدراسة المنحى الإمبريقي الإحصائي الخالص، إذ تستعين بالمقابلات شبه المهيكلة لتحليل الرواية المتوافرة عند مديري الموارد البشرية بشأن الممارسات القياديّة والتحديات المناخيّة. هذا التكامل بين البيانات الكميّة والكيفيّة يُمكِّن من فحص الآليات الداخليّة التي تتحوّل عبرها التوجهات القياديّة إلى إدراكٍ جماعيٍّ ثم إلى شعورٍ شخصيٍّ بالأمان؛ وهو ما يُجسّد توصيات </w:t>
      </w:r>
      <w:r w:rsidRPr="00185394">
        <w:rPr>
          <w:rFonts w:ascii="Sakkal Majalla" w:hAnsi="Sakkal Majalla" w:cs="Sakkal Majalla"/>
          <w:sz w:val="28"/>
          <w:szCs w:val="28"/>
        </w:rPr>
        <w:t>Creswell</w:t>
      </w:r>
      <w:r w:rsidRPr="00185394">
        <w:rPr>
          <w:rFonts w:ascii="Sakkal Majalla" w:hAnsi="Sakkal Majalla" w:cs="Sakkal Majalla"/>
          <w:sz w:val="28"/>
          <w:szCs w:val="28"/>
          <w:rtl/>
        </w:rPr>
        <w:t xml:space="preserve"> بشأن «التصميم التفسيري المتتالي» (</w:t>
      </w:r>
      <w:r w:rsidRPr="00185394">
        <w:rPr>
          <w:rFonts w:ascii="Sakkal Majalla" w:hAnsi="Sakkal Majalla" w:cs="Sakkal Majalla"/>
          <w:sz w:val="28"/>
          <w:szCs w:val="28"/>
        </w:rPr>
        <w:t>Sequential Explanatory Design</w:t>
      </w:r>
      <w:r w:rsidRPr="00185394">
        <w:rPr>
          <w:rFonts w:ascii="Sakkal Majalla" w:hAnsi="Sakkal Majalla" w:cs="Sakkal Majalla"/>
          <w:sz w:val="28"/>
          <w:szCs w:val="28"/>
          <w:rtl/>
        </w:rPr>
        <w:t>) الذي يبدأ بالتحليل الإحصائي ليتبعه تفسير نوعي يضفي معنًى على الأرقام.</w:t>
      </w:r>
    </w:p>
    <w:p w14:paraId="339273BC" w14:textId="77777777" w:rsidR="00185394" w:rsidRDefault="00185394" w:rsidP="001D3830">
      <w:pPr>
        <w:numPr>
          <w:ilvl w:val="0"/>
          <w:numId w:val="40"/>
        </w:num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توسيع البُعد النظري لنماذج العدالة التنظيميّة</w:t>
      </w:r>
    </w:p>
    <w:p w14:paraId="00AF75CB" w14:textId="74DBE94F" w:rsidR="00185394" w:rsidRPr="00185394" w:rsidRDefault="00185394" w:rsidP="00185394">
      <w:pPr>
        <w:spacing w:line="480" w:lineRule="auto"/>
        <w:ind w:left="720"/>
        <w:jc w:val="lowKashida"/>
        <w:rPr>
          <w:rFonts w:ascii="Sakkal Majalla" w:hAnsi="Sakkal Majalla" w:cs="Sakkal Majalla"/>
          <w:sz w:val="28"/>
          <w:szCs w:val="28"/>
          <w:rtl/>
        </w:rPr>
      </w:pPr>
      <w:r w:rsidRPr="00185394">
        <w:rPr>
          <w:rFonts w:ascii="Sakkal Majalla" w:hAnsi="Sakkal Majalla" w:cs="Sakkal Majalla"/>
          <w:sz w:val="28"/>
          <w:szCs w:val="28"/>
          <w:rtl/>
        </w:rPr>
        <w:t xml:space="preserve"> تُبرز النتائج الأوليّة – التي تُظهر قوّة بعد العدالة في التنبؤ بالاستقرار – ضرورة إعادة النظر في موقع العدالة داخل نماذج المناخ، بحيث تتجاوز كونها بُعدًا فرعيًّا إلى كونها «آليّة نقل» (</w:t>
      </w:r>
      <w:r w:rsidRPr="00185394">
        <w:rPr>
          <w:rFonts w:ascii="Sakkal Majalla" w:hAnsi="Sakkal Majalla" w:cs="Sakkal Majalla"/>
          <w:sz w:val="28"/>
          <w:szCs w:val="28"/>
        </w:rPr>
        <w:t xml:space="preserve">Transmission </w:t>
      </w:r>
      <w:r w:rsidRPr="00185394">
        <w:rPr>
          <w:rFonts w:ascii="Sakkal Majalla" w:hAnsi="Sakkal Majalla" w:cs="Sakkal Majalla"/>
          <w:sz w:val="28"/>
          <w:szCs w:val="28"/>
        </w:rPr>
        <w:lastRenderedPageBreak/>
        <w:t>Mechanism</w:t>
      </w:r>
      <w:r w:rsidRPr="00185394">
        <w:rPr>
          <w:rFonts w:ascii="Sakkal Majalla" w:hAnsi="Sakkal Majalla" w:cs="Sakkal Majalla"/>
          <w:sz w:val="28"/>
          <w:szCs w:val="28"/>
          <w:rtl/>
        </w:rPr>
        <w:t>) تربط القيادة بنتائج الموارد البشريّة. يفتح ذلك الباب أمام تأصيل «نموذج العدالة الوسيط» (</w:t>
      </w:r>
      <w:r w:rsidRPr="00185394">
        <w:rPr>
          <w:rFonts w:ascii="Sakkal Majalla" w:hAnsi="Sakkal Majalla" w:cs="Sakkal Majalla"/>
          <w:sz w:val="28"/>
          <w:szCs w:val="28"/>
        </w:rPr>
        <w:t>Mediated Justice Model</w:t>
      </w:r>
      <w:r w:rsidRPr="00185394">
        <w:rPr>
          <w:rFonts w:ascii="Sakkal Majalla" w:hAnsi="Sakkal Majalla" w:cs="Sakkal Majalla"/>
          <w:sz w:val="28"/>
          <w:szCs w:val="28"/>
          <w:rtl/>
        </w:rPr>
        <w:t>) الذي يفترض أنّ إدراك العدالة هو المسار الرئيس الذي يحوّل الإجراءات القياديّة إلى التزامات وظيفيّة مستدامة، وهو افتراض لم يُختبر عربيًّا بصورة منظّمة قبل هذه الدراسة.</w:t>
      </w:r>
    </w:p>
    <w:p w14:paraId="66469701" w14:textId="77777777" w:rsidR="00185394" w:rsidRPr="00185394" w:rsidRDefault="00185394" w:rsidP="001D3830">
      <w:pPr>
        <w:numPr>
          <w:ilvl w:val="0"/>
          <w:numId w:val="40"/>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تأصيل منظور التحليل متعدّد المستويات (</w:t>
      </w:r>
      <w:r w:rsidRPr="00185394">
        <w:rPr>
          <w:rFonts w:ascii="Sakkal Majalla" w:hAnsi="Sakkal Majalla" w:cs="Sakkal Majalla"/>
          <w:sz w:val="28"/>
          <w:szCs w:val="28"/>
        </w:rPr>
        <w:t>Multi</w:t>
      </w:r>
      <w:r w:rsidRPr="00185394">
        <w:rPr>
          <w:rFonts w:ascii="Sakkal Majalla" w:hAnsi="Sakkal Majalla" w:cs="Sakkal Majalla"/>
          <w:sz w:val="28"/>
          <w:szCs w:val="28"/>
        </w:rPr>
        <w:noBreakHyphen/>
        <w:t>Level Analysis</w:t>
      </w:r>
      <w:r w:rsidRPr="00185394">
        <w:rPr>
          <w:rFonts w:ascii="Sakkal Majalla" w:hAnsi="Sakkal Majalla" w:cs="Sakkal Majalla"/>
          <w:sz w:val="28"/>
          <w:szCs w:val="28"/>
          <w:rtl/>
        </w:rPr>
        <w:t>)</w:t>
      </w:r>
      <w:r w:rsidRPr="00185394">
        <w:rPr>
          <w:rFonts w:ascii="Sakkal Majalla" w:hAnsi="Sakkal Majalla" w:cs="Sakkal Majalla"/>
          <w:sz w:val="28"/>
          <w:szCs w:val="28"/>
          <w:rtl/>
        </w:rPr>
        <w:br/>
        <w:t xml:space="preserve"> بينما تكتفي معظم الدراسات بقياس المتغيرات على مستوى الفرد، تلفت هذه الدراسة الانتباه – في إطارها المفاهيمي – إلى أهمية تجميع الإدراكات الفرديّة على مستوى الوحدة التنظيمية (الفريق، القسم، المؤسسة). ذلك يسمح باختبار فرضيّة «الانتقال من الجزئي إلى الكلّي» (</w:t>
      </w:r>
      <w:r w:rsidRPr="00185394">
        <w:rPr>
          <w:rFonts w:ascii="Sakkal Majalla" w:hAnsi="Sakkal Majalla" w:cs="Sakkal Majalla"/>
          <w:sz w:val="28"/>
          <w:szCs w:val="28"/>
        </w:rPr>
        <w:t>Bottom</w:t>
      </w:r>
      <w:r w:rsidRPr="00185394">
        <w:rPr>
          <w:rFonts w:ascii="Sakkal Majalla" w:hAnsi="Sakkal Majalla" w:cs="Sakkal Majalla"/>
          <w:sz w:val="28"/>
          <w:szCs w:val="28"/>
        </w:rPr>
        <w:noBreakHyphen/>
        <w:t>Up Emergence</w:t>
      </w:r>
      <w:r w:rsidRPr="00185394">
        <w:rPr>
          <w:rFonts w:ascii="Sakkal Majalla" w:hAnsi="Sakkal Majalla" w:cs="Sakkal Majalla"/>
          <w:sz w:val="28"/>
          <w:szCs w:val="28"/>
          <w:rtl/>
        </w:rPr>
        <w:t>)، حيث يُعاد تشكيل المناخ بوصفه خاصيّة جماعيّة ناشئة (</w:t>
      </w:r>
      <w:r w:rsidRPr="00185394">
        <w:rPr>
          <w:rFonts w:ascii="Sakkal Majalla" w:hAnsi="Sakkal Majalla" w:cs="Sakkal Majalla"/>
          <w:sz w:val="28"/>
          <w:szCs w:val="28"/>
        </w:rPr>
        <w:t>Emergent Property</w:t>
      </w:r>
      <w:r w:rsidRPr="00185394">
        <w:rPr>
          <w:rFonts w:ascii="Sakkal Majalla" w:hAnsi="Sakkal Majalla" w:cs="Sakkal Majalla"/>
          <w:sz w:val="28"/>
          <w:szCs w:val="28"/>
          <w:rtl/>
        </w:rPr>
        <w:t>) تؤثّر لاحقًا في الاستقرار الفردي. وعليه، توفّر الدراسة أساسًا لصياغة نماذج هيكلية متعدّدة المستويات تُقارِن التأثيرات داخل المجموعات وبينها، وهو اتجاه بحثيّ حيويّ لم يحظَ بعد بالاهتمام الكافي في بيئات العمل العربية.</w:t>
      </w:r>
    </w:p>
    <w:p w14:paraId="6329685F"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الأهمية التطبيقية</w:t>
      </w:r>
    </w:p>
    <w:p w14:paraId="6EC56C9F" w14:textId="77777777" w:rsidR="00185394" w:rsidRPr="00185394" w:rsidRDefault="00185394" w:rsidP="00185394">
      <w:pPr>
        <w:spacing w:line="480" w:lineRule="auto"/>
        <w:jc w:val="lowKashida"/>
        <w:rPr>
          <w:rFonts w:ascii="Sakkal Majalla" w:hAnsi="Sakkal Majalla" w:cs="Sakkal Majalla"/>
          <w:sz w:val="28"/>
          <w:szCs w:val="28"/>
        </w:rPr>
      </w:pPr>
      <w:r w:rsidRPr="00185394">
        <w:rPr>
          <w:rFonts w:ascii="Sakkal Majalla" w:hAnsi="Sakkal Majalla" w:cs="Sakkal Majalla"/>
          <w:sz w:val="28"/>
          <w:szCs w:val="28"/>
          <w:rtl/>
        </w:rPr>
        <w:t>على الصعيد العملي، تكشف النتائج عن مسارات تنفيذية يمكن أن تتحوّل فوراً إلى مبادرات موارد بشرية قابلة للقياس، بحيث تنتقل من مستوى التوصية النظرية إلى مشروعٍ تشغيلي ملموس يلمسه المدير والموظف معاً. وفيما يلي تفصيلٌ موسَّع لكل محور من المحاور الثلاثة التي تمّ إبرازها:</w:t>
      </w:r>
    </w:p>
    <w:p w14:paraId="26E4FF7B" w14:textId="246C444F" w:rsidR="00185394" w:rsidRPr="00185394" w:rsidRDefault="00185394" w:rsidP="001D3830">
      <w:pPr>
        <w:numPr>
          <w:ilvl w:val="0"/>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خفض تكلفة الدوران الوظيفي عبر تبنّي نماذج قيادية محسَّنة</w:t>
      </w:r>
    </w:p>
    <w:p w14:paraId="3A29E4EE" w14:textId="77777777"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التشخيص الاستباقي لمصادر التسرب: باستخدام مؤشرات تحليل البيانات (</w:t>
      </w:r>
      <w:r w:rsidRPr="00185394">
        <w:rPr>
          <w:rFonts w:ascii="Sakkal Majalla" w:hAnsi="Sakkal Majalla" w:cs="Sakkal Majalla"/>
          <w:sz w:val="28"/>
          <w:szCs w:val="28"/>
        </w:rPr>
        <w:t>Analytics</w:t>
      </w:r>
      <w:r w:rsidRPr="00185394">
        <w:rPr>
          <w:rFonts w:ascii="Sakkal Majalla" w:hAnsi="Sakkal Majalla" w:cs="Sakkal Majalla"/>
          <w:sz w:val="28"/>
          <w:szCs w:val="28"/>
          <w:rtl/>
        </w:rPr>
        <w:t xml:space="preserve">) لرصد الأقسام الأعلى استقالةً وربطها بأسلوب القيادة السائد فيها. تُظهر الدراسة أن فرق العمل ذات </w:t>
      </w:r>
      <w:r w:rsidRPr="00185394">
        <w:rPr>
          <w:rFonts w:ascii="Sakkal Majalla" w:hAnsi="Sakkal Majalla" w:cs="Sakkal Majalla"/>
          <w:sz w:val="28"/>
          <w:szCs w:val="28"/>
          <w:rtl/>
        </w:rPr>
        <w:lastRenderedPageBreak/>
        <w:t>القيادة التحويلية سجّلت معدلات دوران أقل بنحو</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12</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مقارنة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بالفرق</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التبادلية</w:t>
      </w:r>
      <w:r w:rsidRPr="00185394">
        <w:rPr>
          <w:rFonts w:ascii="Sakkal Majalla" w:hAnsi="Sakkal Majalla" w:cs="Sakkal Majalla"/>
          <w:sz w:val="28"/>
          <w:szCs w:val="28"/>
          <w:rtl/>
        </w:rPr>
        <w:t>.</w:t>
      </w:r>
      <w:r w:rsidRPr="00185394">
        <w:rPr>
          <w:rFonts w:ascii="Sakkal Majalla" w:hAnsi="Sakkal Majalla" w:cs="Sakkal Majalla"/>
          <w:sz w:val="28"/>
          <w:szCs w:val="28"/>
          <w:rtl/>
        </w:rPr>
        <w:br/>
      </w:r>
      <w:r w:rsidRPr="00185394">
        <w:rPr>
          <w:rFonts w:ascii="Sakkal Majalla" w:hAnsi="Sakkal Majalla" w:cs="Sakkal Majalla"/>
          <w:sz w:val="28"/>
          <w:szCs w:val="28"/>
          <w:rtl/>
        </w:rPr>
        <w:br/>
      </w:r>
    </w:p>
    <w:p w14:paraId="744050BB" w14:textId="1F8D395C"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الاستثمار في دوائر التأثير القصيرة: تكاليف الاستبدال تُقدَّر عادةً بما بين 50–75</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من</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الراتب</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السنوي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استبدال</w:t>
      </w:r>
      <w:r w:rsidRPr="00185394">
        <w:rPr>
          <w:rFonts w:ascii="Sakkal Majalla" w:hAnsi="Sakkal Majalla" w:cs="Sakkal Majalla"/>
          <w:sz w:val="28"/>
          <w:szCs w:val="28"/>
          <w:rtl/>
        </w:rPr>
        <w:t xml:space="preserve"> 30 </w:t>
      </w:r>
      <w:r w:rsidRPr="00185394">
        <w:rPr>
          <w:rFonts w:ascii="Sakkal Majalla" w:hAnsi="Sakkal Majalla" w:cs="Sakkal Majalla" w:hint="cs"/>
          <w:sz w:val="28"/>
          <w:szCs w:val="28"/>
          <w:rtl/>
        </w:rPr>
        <w:t>موظفاً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في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قسم</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واحد</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يعني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وحده</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نزيفاً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مالياً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قد</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يتجاوز</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نصف</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مليون</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وحدة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نقدية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سنوياً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تطبيق</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ورش</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«الإلهام</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السريع»</w:t>
      </w:r>
      <w:r w:rsidRPr="00185394">
        <w:rPr>
          <w:rFonts w:ascii="Sakkal Majalla" w:hAnsi="Sakkal Majalla" w:cs="Sakkal Majalla"/>
          <w:sz w:val="28"/>
          <w:szCs w:val="28"/>
          <w:rtl/>
        </w:rPr>
        <w:t xml:space="preserve"> (</w:t>
      </w:r>
      <w:r w:rsidRPr="00185394">
        <w:rPr>
          <w:rFonts w:ascii="Sakkal Majalla" w:hAnsi="Sakkal Majalla" w:cs="Sakkal Majalla"/>
          <w:sz w:val="28"/>
          <w:szCs w:val="28"/>
        </w:rPr>
        <w:t>Sprint Inspiration</w:t>
      </w:r>
      <w:r w:rsidRPr="00185394">
        <w:rPr>
          <w:rFonts w:ascii="Sakkal Majalla" w:hAnsi="Sakkal Majalla" w:cs="Sakkal Majalla"/>
          <w:sz w:val="28"/>
          <w:szCs w:val="28"/>
          <w:rtl/>
        </w:rPr>
        <w:t>) المكونة من 5 جلسات لكل قائد فريق يقلّص هذه النفقات بقطع سلسلة المغادرة عند بدايتها.</w:t>
      </w:r>
    </w:p>
    <w:p w14:paraId="626600B4" w14:textId="029DFD52"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مراقبة المؤشر المركَّب للدوران: الجمع بين معدل الاستقالات الطوعيّة، والغياب غير المبرَّر، ومتوسط مدة شَغْر الوظيفة. عند تراجع هذا المؤشر عاماً بعد آخر يُحتسب العائد المباشر على مبادرة القيادة.</w:t>
      </w:r>
    </w:p>
    <w:p w14:paraId="7E35F372" w14:textId="5AD75435" w:rsidR="00185394" w:rsidRPr="00185394" w:rsidRDefault="00185394" w:rsidP="001D3830">
      <w:pPr>
        <w:numPr>
          <w:ilvl w:val="0"/>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تصميم سياسات عدالة شفافة ترفع مستوى الانخراط والولاء</w:t>
      </w:r>
    </w:p>
    <w:p w14:paraId="76C9587E" w14:textId="3FB37E0C"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نشر مصفوفة التعويضات والترقيات: جدول مُعلَن يربط كل درجة وظيفية بنقاط أداء ومعايير خبرة؛ يُحدَّث سنوياً ويُتاح على بوابة الموظف الداخلية. تظهر البحوث أن مجرّد الشفافية تخفّض الشعور بعدم العدالة بنسبة</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25</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حتى</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قبل</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تعديل</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الرواتب</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ذاتها</w:t>
      </w:r>
      <w:r w:rsidRPr="00185394">
        <w:rPr>
          <w:rFonts w:ascii="Sakkal Majalla" w:hAnsi="Sakkal Majalla" w:cs="Sakkal Majalla"/>
          <w:sz w:val="28"/>
          <w:szCs w:val="28"/>
          <w:rtl/>
        </w:rPr>
        <w:t>.</w:t>
      </w:r>
    </w:p>
    <w:p w14:paraId="2554D22F" w14:textId="7B12FB6F"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لجان مراجعة محايدة: تضم ممثّلين عن الموارد البشرية، وإدارة المخاطر، ومندوباً منتخباً من الموظفين. تكلفتها الإدارية ضئيلة لكنها تمنح القرارات مصداقيةً وتقلّل الحاجة إلى إجراءات تظلّم طويلة.</w:t>
      </w:r>
    </w:p>
    <w:p w14:paraId="42102B04" w14:textId="73017CD2"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lastRenderedPageBreak/>
        <w:t>مؤشر عدالة ربع سنوي: استبيان قصير مكوّن من 8 بنود يجيب عنه الموظفون بسرّية ويقاس به تطوّر العدالة التوزيعية والإجرائية. انخفاض المؤشر لأكثر من 10</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يستدعي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تدخلاً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فورياً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لخطة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تصحيح</w:t>
      </w:r>
      <w:r w:rsidRPr="00185394">
        <w:rPr>
          <w:rFonts w:ascii="Sakkal Majalla" w:hAnsi="Sakkal Majalla" w:cs="Sakkal Majalla"/>
          <w:sz w:val="28"/>
          <w:szCs w:val="28"/>
          <w:rtl/>
        </w:rPr>
        <w:t>.</w:t>
      </w:r>
    </w:p>
    <w:p w14:paraId="014F1F69" w14:textId="1947AFD5" w:rsidR="00185394" w:rsidRPr="00185394" w:rsidRDefault="00185394" w:rsidP="001D3830">
      <w:pPr>
        <w:numPr>
          <w:ilvl w:val="0"/>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تطوير برامج قيادة مخصّصة وفق نتائج التحليل الإحصائي</w:t>
      </w:r>
    </w:p>
    <w:p w14:paraId="5374A249" w14:textId="4CCA33B9"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نماذج تطوير تفاضلية: البيانات أوضحت أن القيادة التشاركية أكثر أثرًا في وحدات الإنتاج ذات الكثافة البشرية، في حين تتفوّق القيادة التحويلية في أقسام البحث والتطوير. لذا يُقسَّم البرنامج إلى مسارين:</w:t>
      </w:r>
    </w:p>
    <w:p w14:paraId="3C82ABA1" w14:textId="218AC78E" w:rsidR="00185394" w:rsidRPr="00185394" w:rsidRDefault="00185394" w:rsidP="001D3830">
      <w:pPr>
        <w:numPr>
          <w:ilvl w:val="2"/>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مسار التمكين التشاركي</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(12 </w:t>
      </w:r>
      <w:r w:rsidRPr="00185394">
        <w:rPr>
          <w:rFonts w:ascii="Sakkal Majalla" w:hAnsi="Sakkal Majalla" w:cs="Sakkal Majalla" w:hint="cs"/>
          <w:sz w:val="28"/>
          <w:szCs w:val="28"/>
          <w:rtl/>
        </w:rPr>
        <w:t>أسبوعاً</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تدريبات</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على</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تقنيات</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التفويض،</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وإدارة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العصف</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الذهني،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وبناء</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دوائر</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الجودة؛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ويختتم</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بمشروع</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تحسين</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عملي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يقدّمه</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القائد</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وفريقه</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للإدارة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العليا</w:t>
      </w:r>
      <w:r w:rsidRPr="00185394">
        <w:rPr>
          <w:rFonts w:ascii="Sakkal Majalla" w:hAnsi="Sakkal Majalla" w:cs="Sakkal Majalla"/>
          <w:sz w:val="28"/>
          <w:szCs w:val="28"/>
          <w:rtl/>
        </w:rPr>
        <w:t>.</w:t>
      </w:r>
    </w:p>
    <w:p w14:paraId="7BFF0E03" w14:textId="47A42D4D" w:rsidR="00185394" w:rsidRPr="00185394" w:rsidRDefault="00185394" w:rsidP="001D3830">
      <w:pPr>
        <w:numPr>
          <w:ilvl w:val="2"/>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مسار التحفيز الفكري</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(8 </w:t>
      </w:r>
      <w:r w:rsidRPr="00185394">
        <w:rPr>
          <w:rFonts w:ascii="Sakkal Majalla" w:hAnsi="Sakkal Majalla" w:cs="Sakkal Majalla" w:hint="cs"/>
          <w:sz w:val="28"/>
          <w:szCs w:val="28"/>
          <w:rtl/>
        </w:rPr>
        <w:t>أسابيع</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ورش</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«سرد</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الرؤية»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و«تحدّي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الابتكارات</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الناشئة»،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مع</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جلسات</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محاكاة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لاتخاذ</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القرار</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في</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سيناريوهات</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عدم</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يقين</w:t>
      </w:r>
      <w:r w:rsidRPr="00185394">
        <w:rPr>
          <w:rFonts w:ascii="Sakkal Majalla" w:hAnsi="Sakkal Majalla" w:cs="Sakkal Majalla"/>
          <w:sz w:val="28"/>
          <w:szCs w:val="28"/>
          <w:rtl/>
        </w:rPr>
        <w:t>.</w:t>
      </w:r>
    </w:p>
    <w:p w14:paraId="02C970B8" w14:textId="66F484B7"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 xml:space="preserve">مؤشرات نجاح محدّدة زمنيّاً: </w:t>
      </w:r>
      <w:r w:rsidRPr="00185394">
        <w:rPr>
          <w:rFonts w:ascii="Times New Roman" w:hAnsi="Times New Roman" w:cs="Times New Roman" w:hint="cs"/>
          <w:sz w:val="28"/>
          <w:szCs w:val="28"/>
          <w:rtl/>
        </w:rPr>
        <w:t> </w:t>
      </w:r>
    </w:p>
    <w:p w14:paraId="04F5FE6A" w14:textId="73EC052F" w:rsidR="00185394" w:rsidRPr="00185394" w:rsidRDefault="00185394" w:rsidP="001D3830">
      <w:pPr>
        <w:numPr>
          <w:ilvl w:val="2"/>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 xml:space="preserve">ارتفاع متوسط درجات التحفيز الفكري في استبيان </w:t>
      </w:r>
      <w:r w:rsidRPr="00185394">
        <w:rPr>
          <w:rFonts w:ascii="Sakkal Majalla" w:hAnsi="Sakkal Majalla" w:cs="Sakkal Majalla"/>
          <w:i/>
          <w:iCs/>
          <w:sz w:val="28"/>
          <w:szCs w:val="28"/>
        </w:rPr>
        <w:t>MLQ</w:t>
      </w:r>
      <w:r w:rsidRPr="00185394">
        <w:rPr>
          <w:rFonts w:ascii="Sakkal Majalla" w:hAnsi="Sakkal Majalla" w:cs="Sakkal Majalla"/>
          <w:sz w:val="28"/>
          <w:szCs w:val="28"/>
          <w:rtl/>
        </w:rPr>
        <w:t xml:space="preserve"> بنسبة 0.4 نقطة خلال ستة أشهر.</w:t>
      </w:r>
    </w:p>
    <w:p w14:paraId="6C2DEB7E" w14:textId="1EA1F6C7" w:rsidR="00185394" w:rsidRPr="00185394" w:rsidRDefault="00185394" w:rsidP="001D3830">
      <w:pPr>
        <w:numPr>
          <w:ilvl w:val="2"/>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t>زيادة عدد المبادرات الموظَّفة فعلياً من مقترحات الفرق بنسبة 30</w:t>
      </w:r>
      <w:r w:rsidRPr="00185394">
        <w:rPr>
          <w:rFonts w:ascii="Times New Roman" w:hAnsi="Times New Roman" w:cs="Times New Roman" w:hint="cs"/>
          <w:sz w:val="28"/>
          <w:szCs w:val="28"/>
          <w:rtl/>
        </w:rPr>
        <w:t> </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بنهاية</w:t>
      </w:r>
      <w:r w:rsidRPr="00185394">
        <w:rPr>
          <w:rFonts w:ascii="Sakkal Majalla" w:hAnsi="Sakkal Majalla" w:cs="Sakkal Majalla"/>
          <w:sz w:val="28"/>
          <w:szCs w:val="28"/>
          <w:rtl/>
        </w:rPr>
        <w:t xml:space="preserve"> </w:t>
      </w:r>
      <w:r w:rsidRPr="00185394">
        <w:rPr>
          <w:rFonts w:ascii="Sakkal Majalla" w:hAnsi="Sakkal Majalla" w:cs="Sakkal Majalla" w:hint="cs"/>
          <w:sz w:val="28"/>
          <w:szCs w:val="28"/>
          <w:rtl/>
        </w:rPr>
        <w:t>العام</w:t>
      </w:r>
      <w:r w:rsidRPr="00185394">
        <w:rPr>
          <w:rFonts w:ascii="Sakkal Majalla" w:hAnsi="Sakkal Majalla" w:cs="Sakkal Majalla"/>
          <w:sz w:val="28"/>
          <w:szCs w:val="28"/>
          <w:rtl/>
        </w:rPr>
        <w:t>.</w:t>
      </w:r>
    </w:p>
    <w:p w14:paraId="38B04071" w14:textId="41926AA1" w:rsidR="00185394" w:rsidRPr="00185394" w:rsidRDefault="00185394" w:rsidP="001D3830">
      <w:pPr>
        <w:numPr>
          <w:ilvl w:val="1"/>
          <w:numId w:val="41"/>
        </w:numPr>
        <w:spacing w:line="480" w:lineRule="auto"/>
        <w:jc w:val="lowKashida"/>
        <w:rPr>
          <w:rFonts w:ascii="Sakkal Majalla" w:hAnsi="Sakkal Majalla" w:cs="Sakkal Majalla"/>
          <w:sz w:val="28"/>
          <w:szCs w:val="28"/>
          <w:rtl/>
        </w:rPr>
      </w:pPr>
      <w:r w:rsidRPr="00185394">
        <w:rPr>
          <w:rFonts w:ascii="Sakkal Majalla" w:hAnsi="Sakkal Majalla" w:cs="Sakkal Majalla"/>
          <w:sz w:val="28"/>
          <w:szCs w:val="28"/>
          <w:rtl/>
        </w:rPr>
        <w:lastRenderedPageBreak/>
        <w:t xml:space="preserve">التغذية الراجعة الدائرية (360° </w:t>
      </w:r>
      <w:r w:rsidRPr="00185394">
        <w:rPr>
          <w:rFonts w:ascii="Sakkal Majalla" w:hAnsi="Sakkal Majalla" w:cs="Sakkal Majalla"/>
          <w:sz w:val="28"/>
          <w:szCs w:val="28"/>
        </w:rPr>
        <w:t>Feedback</w:t>
      </w:r>
      <w:r w:rsidRPr="00185394">
        <w:rPr>
          <w:rFonts w:ascii="Sakkal Majalla" w:hAnsi="Sakkal Majalla" w:cs="Sakkal Majalla"/>
          <w:sz w:val="28"/>
          <w:szCs w:val="28"/>
          <w:rtl/>
        </w:rPr>
        <w:t>): تُطبَّق قبل البرنامج وبعده لقياس التغير السلوكي في القائد من وجهة نظر المرؤوسين والزملاء والمشرف المباشر، ما يمنح البرنامج موضوعيةً ويضبط تأثيره</w:t>
      </w:r>
    </w:p>
    <w:p w14:paraId="4DC40BFC"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الأهمية الاجتماعية</w:t>
      </w:r>
    </w:p>
    <w:p w14:paraId="7DE14A44" w14:textId="314206A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يتجاوز أثر الدراسة جدران المؤسسة ليطال المجتمع بوصفه دائرة أوسع، إذ يسهم تحسين الاستقرار النفسي والمادي للعاملين في خفض مستويات التوتر الأسري وزيادة الرفاه العام. كما يؤدّي إحساس الأفراد بالأمان الوظيفي إلى تعزيز إنتاجيتهم، الأمر الذي ينعكس على النمو الاقتصادي واستقرار سوق العمل، ويهيّئ بيئة جذّابة لاستقطاب المواهب محليًا ودوليًا.</w:t>
      </w:r>
    </w:p>
    <w:p w14:paraId="46EB0AD0"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203766842"/>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أهداف الدراسة</w:t>
      </w:r>
      <w:bookmarkEnd w:id="5"/>
    </w:p>
    <w:p w14:paraId="420AADFF" w14:textId="7B467FE4" w:rsidR="00E750AF" w:rsidRPr="00E750AF" w:rsidRDefault="00E750AF" w:rsidP="001D3830">
      <w:pPr>
        <w:numPr>
          <w:ilvl w:val="0"/>
          <w:numId w:val="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توصيف الأنماط القيادية السائدة</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ومقدار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انتشار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التحويلية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والتبادلية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والتشاركية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الرؤساء</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عيّنة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الدراسة</w:t>
      </w:r>
      <w:r w:rsidRPr="00E750AF">
        <w:rPr>
          <w:rFonts w:ascii="Sakkal Majalla" w:hAnsi="Sakkal Majalla" w:cs="Sakkal Majalla"/>
          <w:sz w:val="28"/>
          <w:szCs w:val="28"/>
          <w:rtl/>
        </w:rPr>
        <w:t>.</w:t>
      </w:r>
    </w:p>
    <w:p w14:paraId="2EC1E0B6" w14:textId="145027D4" w:rsidR="00E750AF" w:rsidRPr="00E750AF" w:rsidRDefault="00E750AF" w:rsidP="001D3830">
      <w:pPr>
        <w:numPr>
          <w:ilvl w:val="0"/>
          <w:numId w:val="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قياس أبعاد المناخ التنظيمي</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Sakkal Majalla" w:hAnsi="Sakkal Majalla" w:cs="Sakkal Majalla" w:hint="cs"/>
          <w:sz w:val="28"/>
          <w:szCs w:val="28"/>
          <w:rtl/>
        </w:rPr>
        <w:t>الدعم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المؤسسي،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العدالة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التنظيمية،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التواصل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الداخلي،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ثقافة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الابتكار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يدركها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العاملون</w:t>
      </w:r>
      <w:r w:rsidRPr="00E750AF">
        <w:rPr>
          <w:rFonts w:ascii="Sakkal Majalla" w:hAnsi="Sakkal Majalla" w:cs="Sakkal Majalla"/>
          <w:sz w:val="28"/>
          <w:szCs w:val="28"/>
          <w:rtl/>
        </w:rPr>
        <w:t>.</w:t>
      </w:r>
    </w:p>
    <w:p w14:paraId="5ED66E1F" w14:textId="4F2F6F28" w:rsidR="00E750AF" w:rsidRPr="00E750AF" w:rsidRDefault="00E750AF" w:rsidP="001D3830">
      <w:pPr>
        <w:numPr>
          <w:ilvl w:val="0"/>
          <w:numId w:val="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تحليل الأثر التفاضلي</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لكل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نمط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قيادي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تحسين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بعد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أبعاد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التنظيمي</w:t>
      </w:r>
      <w:r w:rsidRPr="00E750AF">
        <w:rPr>
          <w:rFonts w:ascii="Sakkal Majalla" w:hAnsi="Sakkal Majalla" w:cs="Sakkal Majalla"/>
          <w:sz w:val="28"/>
          <w:szCs w:val="28"/>
          <w:rtl/>
        </w:rPr>
        <w:t>.</w:t>
      </w:r>
    </w:p>
    <w:p w14:paraId="634B8A74" w14:textId="410EF7D8" w:rsidR="00E750AF" w:rsidRPr="00E750AF" w:rsidRDefault="00E750AF" w:rsidP="001D3830">
      <w:pPr>
        <w:numPr>
          <w:ilvl w:val="0"/>
          <w:numId w:val="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اختبار العلاقة السببية</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بين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درجة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تحسُّن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التنظيمي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وشعور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الموظفين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الوظيفي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بشقَّيه</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المادي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والنفسي</w:t>
      </w:r>
      <w:r w:rsidRPr="00E750AF">
        <w:rPr>
          <w:rFonts w:ascii="Sakkal Majalla" w:hAnsi="Sakkal Majalla" w:cs="Sakkal Majalla"/>
          <w:sz w:val="28"/>
          <w:szCs w:val="28"/>
          <w:rtl/>
        </w:rPr>
        <w:t>.</w:t>
      </w:r>
    </w:p>
    <w:p w14:paraId="26519321" w14:textId="5661123B" w:rsidR="00E750AF" w:rsidRDefault="00E750AF" w:rsidP="001D3830">
      <w:pPr>
        <w:numPr>
          <w:ilvl w:val="0"/>
          <w:numId w:val="1"/>
        </w:numPr>
        <w:spacing w:line="480" w:lineRule="auto"/>
        <w:jc w:val="lowKashida"/>
        <w:rPr>
          <w:rFonts w:ascii="Sakkal Majalla" w:hAnsi="Sakkal Majalla" w:cs="Sakkal Majalla"/>
          <w:sz w:val="28"/>
          <w:szCs w:val="28"/>
        </w:rPr>
      </w:pPr>
      <w:r w:rsidRPr="00E750AF">
        <w:rPr>
          <w:rFonts w:ascii="Sakkal Majalla" w:hAnsi="Sakkal Majalla" w:cs="Sakkal Majalla"/>
          <w:sz w:val="28"/>
          <w:szCs w:val="28"/>
          <w:rtl/>
        </w:rPr>
        <w:lastRenderedPageBreak/>
        <w:t>صياغة توصيات تنفيذية</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تمكّن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الإدارات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استثمار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النتائج</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بناء</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بيئات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عمل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أكثر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دعمًا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واستقرارًا</w:t>
      </w:r>
      <w:r w:rsidRPr="00E750AF">
        <w:rPr>
          <w:rFonts w:ascii="Sakkal Majalla" w:hAnsi="Sakkal Majalla" w:cs="Sakkal Majalla"/>
          <w:sz w:val="28"/>
          <w:szCs w:val="28"/>
          <w:rtl/>
        </w:rPr>
        <w:t>.</w:t>
      </w:r>
    </w:p>
    <w:p w14:paraId="5C860EB7" w14:textId="77777777" w:rsidR="00CF24DC" w:rsidRPr="00E750AF" w:rsidRDefault="00CF24DC" w:rsidP="00CF24DC">
      <w:pPr>
        <w:spacing w:line="480" w:lineRule="auto"/>
        <w:ind w:left="720"/>
        <w:jc w:val="lowKashida"/>
        <w:rPr>
          <w:rFonts w:ascii="Sakkal Majalla" w:hAnsi="Sakkal Majalla" w:cs="Sakkal Majalla"/>
          <w:sz w:val="28"/>
          <w:szCs w:val="28"/>
          <w:rtl/>
        </w:rPr>
      </w:pPr>
    </w:p>
    <w:p w14:paraId="22861EE6"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203766843"/>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تساؤلات الدراسة</w:t>
      </w:r>
      <w:bookmarkEnd w:id="6"/>
    </w:p>
    <w:p w14:paraId="0E5C2317" w14:textId="15FECFC0" w:rsidR="00E750AF" w:rsidRPr="00E750AF" w:rsidRDefault="00E750AF" w:rsidP="001D3830">
      <w:pPr>
        <w:numPr>
          <w:ilvl w:val="0"/>
          <w:numId w:val="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ما النمط القيادي الأكثر شيوعًا في المؤسسات محلّ الدراسة؟</w:t>
      </w:r>
    </w:p>
    <w:p w14:paraId="7FBAF268" w14:textId="765EDA79" w:rsidR="00E750AF" w:rsidRPr="00E750AF" w:rsidRDefault="00E750AF" w:rsidP="001D3830">
      <w:pPr>
        <w:numPr>
          <w:ilvl w:val="0"/>
          <w:numId w:val="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كيف يقيّم العاملون المناخ التنظيمي في مؤسساتهم عبر الأبعاد الأربعة؟</w:t>
      </w:r>
    </w:p>
    <w:p w14:paraId="41F283CE" w14:textId="2EA91F5F" w:rsidR="00E750AF" w:rsidRPr="00E750AF" w:rsidRDefault="00E750AF" w:rsidP="001D3830">
      <w:pPr>
        <w:numPr>
          <w:ilvl w:val="0"/>
          <w:numId w:val="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ما قوة ودلالة الارتباط بين كل نمط قيادي وبين تحسين الأبعاد الفردية للمناخ التنظيمي؟</w:t>
      </w:r>
    </w:p>
    <w:p w14:paraId="0FB751C7" w14:textId="170758B5" w:rsidR="00E750AF" w:rsidRPr="00E750AF" w:rsidRDefault="00E750AF" w:rsidP="001D3830">
      <w:pPr>
        <w:numPr>
          <w:ilvl w:val="0"/>
          <w:numId w:val="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إلى أي مدى يرتبط تحسّن المناخ التنظيمي بشعور الأمان الوظيفي المادي والنفسي؟</w:t>
      </w:r>
    </w:p>
    <w:p w14:paraId="655B69A4" w14:textId="0BFCC387" w:rsidR="00E750AF" w:rsidRPr="00E750AF" w:rsidRDefault="00E750AF" w:rsidP="001D3830">
      <w:pPr>
        <w:numPr>
          <w:ilvl w:val="0"/>
          <w:numId w:val="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ما الممارسات القيادية المثلى التي يُوصي بها مسؤولو الموارد البشرية لتعزيز الاستقرار الوظيفي عن طريق البيئة الداخلية؟</w:t>
      </w:r>
    </w:p>
    <w:p w14:paraId="7EF0B7A7"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203766844"/>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فروض الدراسة</w:t>
      </w:r>
      <w:bookmarkEnd w:id="7"/>
    </w:p>
    <w:p w14:paraId="73C28444" w14:textId="5F2FEA73" w:rsidR="00E750AF" w:rsidRPr="00E750AF" w:rsidRDefault="00E750AF" w:rsidP="001D3830">
      <w:pPr>
        <w:numPr>
          <w:ilvl w:val="0"/>
          <w:numId w:val="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الفرضية الأولى: توجد علاقة إيجابية دالّة إحصائيًا بين القيادة التحويلية وتحسين المناخ التنظيمي.</w:t>
      </w:r>
    </w:p>
    <w:p w14:paraId="085915A0" w14:textId="1E6E5BA0" w:rsidR="00E750AF" w:rsidRPr="00E750AF" w:rsidRDefault="00E750AF" w:rsidP="001D3830">
      <w:pPr>
        <w:numPr>
          <w:ilvl w:val="0"/>
          <w:numId w:val="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الفرضية الثانية: يرتبط تحسّن المناخ التنظيمي إيجابيًا مع ارتفاع مستوى الاستقرار الوظيفي للعاملين.</w:t>
      </w:r>
    </w:p>
    <w:p w14:paraId="5C9F4469" w14:textId="0034B681" w:rsidR="00E750AF" w:rsidRPr="00E750AF" w:rsidRDefault="00E750AF" w:rsidP="001D3830">
      <w:pPr>
        <w:numPr>
          <w:ilvl w:val="0"/>
          <w:numId w:val="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الفرضية الثالثة: يختلف تأثير القيادة التحويلية على المناخ التنظيمي باختلاف حجم المؤسسة (صغيرة، متوسطة، كبيرة).</w:t>
      </w:r>
    </w:p>
    <w:p w14:paraId="3D6EB4A8" w14:textId="39F0D279" w:rsidR="00E750AF" w:rsidRDefault="00E750AF" w:rsidP="001D3830">
      <w:pPr>
        <w:numPr>
          <w:ilvl w:val="0"/>
          <w:numId w:val="3"/>
        </w:numPr>
        <w:spacing w:line="480" w:lineRule="auto"/>
        <w:jc w:val="lowKashida"/>
        <w:rPr>
          <w:rFonts w:ascii="Sakkal Majalla" w:hAnsi="Sakkal Majalla" w:cs="Sakkal Majalla"/>
          <w:sz w:val="28"/>
          <w:szCs w:val="28"/>
        </w:rPr>
      </w:pPr>
      <w:r w:rsidRPr="00E750AF">
        <w:rPr>
          <w:rFonts w:ascii="Sakkal Majalla" w:hAnsi="Sakkal Majalla" w:cs="Sakkal Majalla"/>
          <w:sz w:val="28"/>
          <w:szCs w:val="28"/>
          <w:rtl/>
        </w:rPr>
        <w:lastRenderedPageBreak/>
        <w:t>الفرضية الرابعة: تعتمد المؤسسات التي تُطبّق القيادة التشاركية معدلات دوران وظيفي أقل مقارنة بالمؤسسات ذات القيادة التبادلية أو الاستبدادية.</w:t>
      </w:r>
    </w:p>
    <w:p w14:paraId="03EED95E" w14:textId="77777777" w:rsidR="00CF24DC" w:rsidRPr="00E750AF" w:rsidRDefault="00CF24DC" w:rsidP="00CF24DC">
      <w:pPr>
        <w:spacing w:line="480" w:lineRule="auto"/>
        <w:ind w:left="720"/>
        <w:jc w:val="lowKashida"/>
        <w:rPr>
          <w:rFonts w:ascii="Sakkal Majalla" w:hAnsi="Sakkal Majalla" w:cs="Sakkal Majalla"/>
          <w:sz w:val="28"/>
          <w:szCs w:val="28"/>
          <w:rtl/>
        </w:rPr>
      </w:pPr>
    </w:p>
    <w:p w14:paraId="5B157908" w14:textId="55789F6C" w:rsidR="00E750AF" w:rsidRPr="00E750AF" w:rsidRDefault="00CF24DC"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203766845"/>
      <w:r w:rsidRPr="00185394">
        <w:rPr>
          <w:rFonts w:ascii="Sakkal Majalla" w:hAnsi="Sakkal Majalla" w:cs="Sakkal Majalla"/>
          <w:bCs/>
          <w:noProof/>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55BAE2D0" wp14:editId="0F88DF1C">
            <wp:simplePos x="0" y="0"/>
            <wp:positionH relativeFrom="page">
              <wp:align>center</wp:align>
            </wp:positionH>
            <wp:positionV relativeFrom="margin">
              <wp:posOffset>605790</wp:posOffset>
            </wp:positionV>
            <wp:extent cx="5620385" cy="4645660"/>
            <wp:effectExtent l="0" t="0" r="0" b="0"/>
            <wp:wrapSquare wrapText="bothSides"/>
            <wp:docPr id="383073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73917" name="Picture 383073917"/>
                    <pic:cNvPicPr/>
                  </pic:nvPicPr>
                  <pic:blipFill>
                    <a:blip r:embed="rId12">
                      <a:extLst>
                        <a:ext uri="{28A0092B-C50C-407E-A947-70E740481C1C}">
                          <a14:useLocalDpi xmlns:a14="http://schemas.microsoft.com/office/drawing/2010/main" val="0"/>
                        </a:ext>
                      </a:extLst>
                    </a:blip>
                    <a:stretch>
                      <a:fillRect/>
                    </a:stretch>
                  </pic:blipFill>
                  <pic:spPr>
                    <a:xfrm>
                      <a:off x="0" y="0"/>
                      <a:ext cx="5620385" cy="4645660"/>
                    </a:xfrm>
                    <a:prstGeom prst="rect">
                      <a:avLst/>
                    </a:prstGeom>
                  </pic:spPr>
                </pic:pic>
              </a:graphicData>
            </a:graphic>
            <wp14:sizeRelH relativeFrom="margin">
              <wp14:pctWidth>0</wp14:pctWidth>
            </wp14:sizeRelH>
          </wp:anchor>
        </w:drawing>
      </w:r>
      <w:r w:rsidR="00E750AF"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E750AF"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E750AF"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750AF"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E750AF"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00E750AF"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E750AF"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نموذج الدراسة المفاهيمي</w:t>
      </w:r>
      <w:bookmarkEnd w:id="8"/>
    </w:p>
    <w:p w14:paraId="12813A2F" w14:textId="46235B76" w:rsidR="00CF24DC" w:rsidRDefault="00CF24DC" w:rsidP="00713828">
      <w:pPr>
        <w:spacing w:line="480" w:lineRule="auto"/>
        <w:jc w:val="lowKashida"/>
        <w:rPr>
          <w:rFonts w:ascii="Sakkal Majalla" w:hAnsi="Sakkal Majalla" w:cs="Sakkal Majalla"/>
          <w:sz w:val="28"/>
          <w:szCs w:val="28"/>
          <w:rtl/>
        </w:rPr>
      </w:pPr>
    </w:p>
    <w:p w14:paraId="7F63BE87" w14:textId="4B322971"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203766846"/>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الدراسات السابقة</w:t>
      </w:r>
      <w:bookmarkEnd w:id="9"/>
    </w:p>
    <w:p w14:paraId="4CF17D1F" w14:textId="3908BA71"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 xml:space="preserve">يستعرض هذا القسم أدبيّات القيادة والمناخ التنظيمي والاستقرار الوظيفي وفق منهجٍ نقديٍّ يهدف إلى تبيـُّـن مسارات التراكم النظري وتحديد الفجوات البحثية. وحُرص على تقسيم العرض إلى وحدات </w:t>
      </w:r>
      <w:r w:rsidRPr="00E750AF">
        <w:rPr>
          <w:rFonts w:ascii="Sakkal Majalla" w:hAnsi="Sakkal Majalla" w:cs="Sakkal Majalla"/>
          <w:sz w:val="28"/>
          <w:szCs w:val="28"/>
        </w:rPr>
        <w:t>temática</w:t>
      </w:r>
      <w:r w:rsidRPr="00E750AF">
        <w:rPr>
          <w:rFonts w:ascii="Sakkal Majalla" w:hAnsi="Sakkal Majalla" w:cs="Sakkal Majalla"/>
          <w:sz w:val="28"/>
          <w:szCs w:val="28"/>
          <w:rtl/>
        </w:rPr>
        <w:t xml:space="preserve"> مترابطة، تبدأ بالبحوث التي درست كل متغيّر على حدة، ثم تنتقل تدريجيًّا إلى الدراسات الثنائية، وأخيرًا الدراسات الثلاثية الشاملة. ونظرًا لضخامة المتن المنشور خلال العقود الأخيرة، انتُقِيت عشرةَ أبحاثٍ محكَّمةٍ أُجريَت بين عامَي</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2015</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و</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2024</w:t>
      </w:r>
      <w:r w:rsidRPr="00E750AF">
        <w:rPr>
          <w:rFonts w:ascii="Sakkal Majalla" w:hAnsi="Sakkal Majalla" w:cs="Sakkal Majalla"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مراعاة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التنوع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الجغرافي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والقطاعي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وصرامة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المناهج</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الإحصائية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وفيما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العرض</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التفصيلي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لأوَّل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أربع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دراسات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كميّة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ميدانية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شكّلت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أساسًا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لبلورة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الإطار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المفاهيمي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الحالي،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يُستكمل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عرض</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بقية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الدراسات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الجزء</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الثاني</w:t>
      </w:r>
      <w:r w:rsidRPr="00E750AF">
        <w:rPr>
          <w:rFonts w:ascii="Sakkal Majalla" w:hAnsi="Sakkal Majalla" w:cs="Sakkal Majalla"/>
          <w:sz w:val="28"/>
          <w:szCs w:val="28"/>
          <w:rtl/>
        </w:rPr>
        <w:t>.</w:t>
      </w:r>
    </w:p>
    <w:p w14:paraId="6759DB23"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وانغ وآخرين (2016): «تأثير القيادة التحويلية في الابتكار التنظيمي عبر المناخ الداعم»</w:t>
      </w:r>
    </w:p>
    <w:p w14:paraId="4A4CC7AA" w14:textId="77777777" w:rsidR="008866DF" w:rsidRPr="008866DF" w:rsidRDefault="008866DF" w:rsidP="008866DF">
      <w:p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هدفت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استقصاء</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التحويلية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وتحديد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دور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المناخ</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الداعم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كمتغير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وسيط</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العلاقة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وقد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أُجريت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بيئة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شركات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التكنولوجيا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الناشئة،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وتحديدًا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قطاع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البرمجيات،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لفهم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الكيفية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يمكن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تحفز</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الفردي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والجماعي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بيئات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العمل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الديناميكية</w:t>
      </w:r>
      <w:r w:rsidRPr="008866DF">
        <w:rPr>
          <w:rFonts w:ascii="Sakkal Majalla" w:hAnsi="Sakkal Majalla" w:cs="Sakkal Majalla"/>
          <w:sz w:val="28"/>
          <w:szCs w:val="28"/>
          <w:rtl/>
        </w:rPr>
        <w:t>.</w:t>
      </w:r>
    </w:p>
    <w:p w14:paraId="24A6BB80" w14:textId="77777777" w:rsidR="008866DF" w:rsidRPr="008866DF" w:rsidRDefault="008866DF" w:rsidP="008866DF">
      <w:p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اعتمدت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المنهج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الكمّي،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واستخدمت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استبيانًا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كأداة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رئيسية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لجمع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البيانات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312 </w:t>
      </w:r>
      <w:r w:rsidRPr="008866DF">
        <w:rPr>
          <w:rFonts w:ascii="Sakkal Majalla" w:hAnsi="Sakkal Majalla" w:cs="Sakkal Majalla" w:hint="cs"/>
          <w:sz w:val="28"/>
          <w:szCs w:val="28"/>
          <w:rtl/>
        </w:rPr>
        <w:t>موظفًا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يمثلون</w:t>
      </w:r>
      <w:r w:rsidRPr="008866DF">
        <w:rPr>
          <w:rFonts w:ascii="Sakkal Majalla" w:hAnsi="Sakkal Majalla" w:cs="Sakkal Majalla"/>
          <w:sz w:val="28"/>
          <w:szCs w:val="28"/>
          <w:rtl/>
        </w:rPr>
        <w:t xml:space="preserve"> 24 </w:t>
      </w:r>
      <w:r w:rsidRPr="008866DF">
        <w:rPr>
          <w:rFonts w:ascii="Sakkal Majalla" w:hAnsi="Sakkal Majalla" w:cs="Sakkal Majalla" w:hint="cs"/>
          <w:sz w:val="28"/>
          <w:szCs w:val="28"/>
          <w:rtl/>
        </w:rPr>
        <w:t>شركة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مختلفة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تعديل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أدوات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المستخدمة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لتشمل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مقاييس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معترف</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مثل</w:t>
      </w:r>
      <w:r w:rsidRPr="008866DF">
        <w:rPr>
          <w:rFonts w:ascii="Sakkal Majalla" w:hAnsi="Sakkal Majalla" w:cs="Sakkal Majalla"/>
          <w:sz w:val="28"/>
          <w:szCs w:val="28"/>
          <w:rtl/>
        </w:rPr>
        <w:t>:</w:t>
      </w:r>
    </w:p>
    <w:p w14:paraId="17D6B975" w14:textId="77777777" w:rsidR="008866DF" w:rsidRPr="008866DF" w:rsidRDefault="008866DF" w:rsidP="008866DF">
      <w:pPr>
        <w:pStyle w:val="a7"/>
        <w:numPr>
          <w:ilvl w:val="0"/>
          <w:numId w:val="44"/>
        </w:num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نموذج</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MLQ</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لقياس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التحويلية</w:t>
      </w:r>
      <w:r w:rsidRPr="008866DF">
        <w:rPr>
          <w:rFonts w:ascii="Sakkal Majalla" w:hAnsi="Sakkal Majalla" w:cs="Sakkal Majalla"/>
          <w:sz w:val="28"/>
          <w:szCs w:val="28"/>
          <w:rtl/>
        </w:rPr>
        <w:t>.</w:t>
      </w:r>
    </w:p>
    <w:p w14:paraId="384CD126" w14:textId="77777777" w:rsidR="008866DF" w:rsidRPr="008866DF" w:rsidRDefault="008866DF" w:rsidP="008866DF">
      <w:pPr>
        <w:pStyle w:val="a7"/>
        <w:numPr>
          <w:ilvl w:val="0"/>
          <w:numId w:val="44"/>
        </w:num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مقياس</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Scott &amp; Bruce</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لقياس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المناخ</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الداعم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للابتكار</w:t>
      </w:r>
      <w:r w:rsidRPr="008866DF">
        <w:rPr>
          <w:rFonts w:ascii="Sakkal Majalla" w:hAnsi="Sakkal Majalla" w:cs="Sakkal Majalla"/>
          <w:sz w:val="28"/>
          <w:szCs w:val="28"/>
          <w:rtl/>
        </w:rPr>
        <w:t>.</w:t>
      </w:r>
    </w:p>
    <w:p w14:paraId="3143B5E1" w14:textId="5ECFC532" w:rsidR="008866DF" w:rsidRPr="008866DF" w:rsidRDefault="008866DF" w:rsidP="008866DF">
      <w:pPr>
        <w:pStyle w:val="a7"/>
        <w:numPr>
          <w:ilvl w:val="0"/>
          <w:numId w:val="44"/>
        </w:num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مقياس</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Janssen</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لقياس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سلوك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w:t>
      </w:r>
    </w:p>
    <w:p w14:paraId="0DA55534" w14:textId="77777777" w:rsidR="008866DF" w:rsidRPr="008866DF" w:rsidRDefault="008866DF" w:rsidP="008866DF">
      <w:pPr>
        <w:spacing w:line="480" w:lineRule="auto"/>
        <w:rPr>
          <w:rFonts w:ascii="Sakkal Majalla" w:hAnsi="Sakkal Majalla" w:cs="Sakkal Majalla"/>
          <w:sz w:val="28"/>
          <w:szCs w:val="28"/>
          <w:rtl/>
        </w:rPr>
      </w:pPr>
      <w:r w:rsidRPr="008866DF">
        <w:rPr>
          <w:rFonts w:ascii="Sakkal Majalla" w:hAnsi="Sakkal Majalla" w:cs="Sakkal Majalla" w:hint="cs"/>
          <w:sz w:val="28"/>
          <w:szCs w:val="28"/>
          <w:rtl/>
        </w:rPr>
        <w:t>أظهرت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نتائج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التحليل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الإحصائي،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الذي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أُجري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باستخدام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تحليل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الوساطة</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PROCESS macro</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برنامج</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SPSS</w:t>
      </w:r>
      <w:r w:rsidRPr="008866DF">
        <w:rPr>
          <w:rFonts w:ascii="Sakkal Majalla" w:hAnsi="Sakkal Majalla" w:cs="Sakkal Majalla" w:hint="cs"/>
          <w:sz w:val="28"/>
          <w:szCs w:val="28"/>
          <w:rtl/>
        </w:rPr>
        <w:t>،</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هناك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علاقة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إيجابية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وقوية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التحويلية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وسلوك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والأهم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ذلك،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كشفت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النتائج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المناخ</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الداعم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lastRenderedPageBreak/>
        <w:t>للابتكار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يلعب</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دور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الوسيط</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الجزئي</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partial mediation</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العلاقة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يعني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التحويلية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يكون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مباشرًا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بالكامل،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يتحقق</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جزئيًا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خلال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قدرة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القائد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خلق</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بيئة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عمل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تدعم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وتشجع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الأفكار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الجديدة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وقد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تمكن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النموذج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الإحصائي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تفسير</w:t>
      </w:r>
      <w:r w:rsidRPr="008866DF">
        <w:rPr>
          <w:rFonts w:ascii="Sakkal Majalla" w:hAnsi="Sakkal Majalla" w:cs="Sakkal Majalla"/>
          <w:sz w:val="28"/>
          <w:szCs w:val="28"/>
          <w:rtl/>
        </w:rPr>
        <w:t xml:space="preserve"> 44%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التباين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مما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يشير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قوة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النموذج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وفعاليته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تفسير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الظاهرة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المدروسة</w:t>
      </w:r>
      <w:r w:rsidRPr="008866DF">
        <w:rPr>
          <w:rFonts w:ascii="Sakkal Majalla" w:hAnsi="Sakkal Majalla" w:cs="Sakkal Majalla"/>
          <w:sz w:val="28"/>
          <w:szCs w:val="28"/>
          <w:rtl/>
        </w:rPr>
        <w:t>.</w:t>
      </w:r>
    </w:p>
    <w:p w14:paraId="2EA62140" w14:textId="77777777" w:rsidR="008866DF" w:rsidRPr="008866DF" w:rsidRDefault="008866DF" w:rsidP="008866DF">
      <w:pPr>
        <w:spacing w:line="480" w:lineRule="auto"/>
        <w:rPr>
          <w:rFonts w:ascii="Sakkal Majalla" w:hAnsi="Sakkal Majalla" w:cs="Sakkal Majalla"/>
          <w:b/>
          <w:bCs/>
          <w:sz w:val="28"/>
          <w:szCs w:val="28"/>
          <w:rtl/>
        </w:rPr>
      </w:pPr>
      <w:r w:rsidRPr="008866DF">
        <w:rPr>
          <w:rFonts w:ascii="Sakkal Majalla" w:hAnsi="Sakkal Majalla" w:cs="Sakkal Majalla" w:hint="cs"/>
          <w:b/>
          <w:bCs/>
          <w:sz w:val="28"/>
          <w:szCs w:val="28"/>
          <w:rtl/>
        </w:rPr>
        <w:t>التعليق</w:t>
      </w:r>
      <w:r w:rsidRPr="008866DF">
        <w:rPr>
          <w:rFonts w:ascii="Sakkal Majalla" w:hAnsi="Sakkal Majalla" w:cs="Sakkal Majalla"/>
          <w:b/>
          <w:bCs/>
          <w:sz w:val="28"/>
          <w:szCs w:val="28"/>
          <w:rtl/>
        </w:rPr>
        <w:t xml:space="preserve"> </w:t>
      </w:r>
      <w:r w:rsidRPr="008866DF">
        <w:rPr>
          <w:rFonts w:ascii="Sakkal Majalla" w:hAnsi="Sakkal Majalla" w:cs="Sakkal Majalla" w:hint="cs"/>
          <w:b/>
          <w:bCs/>
          <w:sz w:val="28"/>
          <w:szCs w:val="28"/>
          <w:rtl/>
        </w:rPr>
        <w:t>النقدي</w:t>
      </w:r>
      <w:r w:rsidRPr="008866DF">
        <w:rPr>
          <w:rFonts w:ascii="Sakkal Majalla" w:hAnsi="Sakkal Majalla" w:cs="Sakkal Majalla"/>
          <w:b/>
          <w:bCs/>
          <w:sz w:val="28"/>
          <w:szCs w:val="28"/>
          <w:rtl/>
        </w:rPr>
        <w:t>:</w:t>
      </w:r>
    </w:p>
    <w:p w14:paraId="7D38B57D" w14:textId="36566F97" w:rsidR="00E750AF" w:rsidRPr="00E750AF" w:rsidRDefault="008866DF" w:rsidP="008866DF">
      <w:pPr>
        <w:spacing w:line="480" w:lineRule="auto"/>
        <w:jc w:val="lowKashida"/>
        <w:rPr>
          <w:rFonts w:ascii="Sakkal Majalla" w:hAnsi="Sakkal Majalla" w:cs="Sakkal Majalla"/>
          <w:sz w:val="28"/>
          <w:szCs w:val="28"/>
          <w:rtl/>
        </w:rPr>
      </w:pPr>
      <w:r w:rsidRPr="008866DF">
        <w:rPr>
          <w:rFonts w:ascii="Sakkal Majalla" w:hAnsi="Sakkal Majalla" w:cs="Sakkal Majalla" w:hint="cs"/>
          <w:sz w:val="28"/>
          <w:szCs w:val="28"/>
          <w:rtl/>
        </w:rPr>
        <w:t>تميزت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بمنهجية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إحصائية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قوية،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تركيزها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الحصري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قطاع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التكنولوجيا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الناشئة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يحد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إمكانية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تعميم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نتائجها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المؤسسات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ذات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الهياكل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البيروقراطية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الأكثر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جمودًا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كما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اقتصار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متغير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وسيط</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واحد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المناخ</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الداعم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للابتكار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يسمح</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بفحص</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أبعاد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أخرى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للمناخ</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مثل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الاستقرار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الوظيفي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أو</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الرضا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الوظيفي،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والتي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تكون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علاقة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w:t>
      </w:r>
      <w:r w:rsidR="00E750AF" w:rsidRPr="00E750AF">
        <w:rPr>
          <w:rFonts w:ascii="Sakkal Majalla" w:hAnsi="Sakkal Majalla" w:cs="Sakkal Majalla"/>
          <w:sz w:val="28"/>
          <w:szCs w:val="28"/>
          <w:rtl/>
        </w:rPr>
        <w:t xml:space="preserve"> النتائج:</w:t>
      </w:r>
    </w:p>
    <w:p w14:paraId="03976C35" w14:textId="5BE03C69" w:rsidR="00E750AF" w:rsidRPr="00E750AF" w:rsidRDefault="00E750AF" w:rsidP="001D3830">
      <w:pPr>
        <w:numPr>
          <w:ilvl w:val="0"/>
          <w:numId w:val="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القيادة التحويلية ارتبطت إيجابًا بسلوك الابتكار (</w:t>
      </w:r>
      <w:r w:rsidRPr="00E750AF">
        <w:rPr>
          <w:rFonts w:ascii="Sakkal Majalla" w:hAnsi="Sakkal Majalla" w:cs="Sakkal Majalla"/>
          <w:sz w:val="28"/>
          <w:szCs w:val="28"/>
        </w:rPr>
        <w:t>r</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0.58, 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0.001).</w:t>
      </w:r>
    </w:p>
    <w:p w14:paraId="631EE107" w14:textId="26C2EA13" w:rsidR="00E750AF" w:rsidRPr="00E750AF" w:rsidRDefault="00E750AF" w:rsidP="001D3830">
      <w:pPr>
        <w:numPr>
          <w:ilvl w:val="0"/>
          <w:numId w:val="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أظهر المناخ الداعم وساطةً شبه كاملة (</w:t>
      </w:r>
      <w:r w:rsidRPr="00E750AF">
        <w:rPr>
          <w:rFonts w:ascii="Sakkal Majalla" w:hAnsi="Sakkal Majalla" w:cs="Sakkal Majalla"/>
          <w:sz w:val="28"/>
          <w:szCs w:val="28"/>
        </w:rPr>
        <w:t>partial mediation</w:t>
      </w:r>
      <w:r w:rsidRPr="00E750AF">
        <w:rPr>
          <w:rFonts w:ascii="Sakkal Majalla" w:hAnsi="Sakkal Majalla" w:cs="Sakkal Majalla"/>
          <w:sz w:val="28"/>
          <w:szCs w:val="28"/>
          <w:rtl/>
        </w:rPr>
        <w:t xml:space="preserve">)؛ إذ انخفض معامل التأثير المباشر من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0.51</w:t>
      </w:r>
      <w:r w:rsidRPr="00E750AF">
        <w:rPr>
          <w:rFonts w:ascii="Sakkal Majalla" w:hAnsi="Sakkal Majalla" w:cs="Sakkal Majalla"/>
          <w:sz w:val="28"/>
          <w:szCs w:val="28"/>
          <w:rtl/>
        </w:rPr>
        <w:t xml:space="preserve"> إلى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0.23</w:t>
      </w:r>
      <w:r w:rsidRPr="00E750AF">
        <w:rPr>
          <w:rFonts w:ascii="Sakkal Majalla" w:hAnsi="Sakkal Majalla" w:cs="Sakkal Majalla"/>
          <w:sz w:val="28"/>
          <w:szCs w:val="28"/>
          <w:rtl/>
        </w:rPr>
        <w:t xml:space="preserve"> عند إدخال الوسيط.</w:t>
      </w:r>
    </w:p>
    <w:p w14:paraId="009BB644" w14:textId="1FA7FA8B" w:rsidR="00E750AF" w:rsidRPr="00E750AF" w:rsidRDefault="00E750AF" w:rsidP="001D3830">
      <w:pPr>
        <w:numPr>
          <w:ilvl w:val="0"/>
          <w:numId w:val="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فسَّر النموذج 44</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الابتكار،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وهو</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مستوى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تفسير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مرتفع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نسبيًّا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الدراسات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السلوكية</w:t>
      </w:r>
      <w:r w:rsidRPr="00E750AF">
        <w:rPr>
          <w:rFonts w:ascii="Sakkal Majalla" w:hAnsi="Sakkal Majalla" w:cs="Sakkal Majalla"/>
          <w:sz w:val="28"/>
          <w:szCs w:val="28"/>
          <w:rtl/>
        </w:rPr>
        <w:t>.</w:t>
      </w:r>
      <w:r w:rsidRPr="00E750AF">
        <w:rPr>
          <w:rFonts w:ascii="Sakkal Majalla" w:hAnsi="Sakkal Majalla" w:cs="Sakkal Majalla"/>
          <w:sz w:val="28"/>
          <w:szCs w:val="28"/>
          <w:rtl/>
        </w:rPr>
        <w:br/>
        <w:t xml:space="preserve"> </w:t>
      </w:r>
      <w:r w:rsidRPr="00E750AF">
        <w:rPr>
          <w:rFonts w:ascii="Sakkal Majalla" w:hAnsi="Sakkal Majalla" w:cs="Sakkal Majalla" w:hint="cs"/>
          <w:sz w:val="28"/>
          <w:szCs w:val="28"/>
          <w:rtl/>
        </w:rPr>
        <w:t>التعليق</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النقدي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تميّزت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الدراسة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بقوة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تصميمها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الإحصائي؛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غير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تركيزها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الحصري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قطاع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التكنولوجيا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الناشئة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يحد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قابلية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التعميم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مؤسسات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ذات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هياكل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بيروقراطية،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اختيار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ثقافة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تنظيمية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واحدة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ثقافة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الابتكار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يسمح</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بفحص</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أبعاد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الأخرى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ذات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الصلة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الوظيفي</w:t>
      </w:r>
      <w:r w:rsidRPr="00E750AF">
        <w:rPr>
          <w:rFonts w:ascii="Sakkal Majalla" w:hAnsi="Sakkal Majalla" w:cs="Sakkal Majalla"/>
          <w:sz w:val="28"/>
          <w:szCs w:val="28"/>
          <w:rtl/>
        </w:rPr>
        <w:t>.</w:t>
      </w:r>
    </w:p>
    <w:p w14:paraId="70ABF810"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lastRenderedPageBreak/>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دوس سانتوس وباركر (2018): «القيادة التبادلية وتقلُّبات الالتزام الوظيفي في المصارف التجارية»</w:t>
      </w:r>
    </w:p>
    <w:p w14:paraId="07CDA8B5" w14:textId="77777777" w:rsidR="008866DF" w:rsidRPr="008866DF" w:rsidRDefault="008866DF" w:rsidP="008866DF">
      <w:pPr>
        <w:spacing w:line="480" w:lineRule="auto"/>
        <w:ind w:left="720"/>
        <w:jc w:val="lowKashida"/>
        <w:rPr>
          <w:rFonts w:ascii="Sakkal Majalla" w:hAnsi="Sakkal Majalla" w:cs="Sakkal Majalla"/>
          <w:sz w:val="28"/>
          <w:szCs w:val="28"/>
          <w:rtl/>
        </w:rPr>
      </w:pPr>
      <w:r w:rsidRPr="008866DF">
        <w:rPr>
          <w:rFonts w:ascii="Sakkal Majalla" w:hAnsi="Sakkal Majalla" w:cs="Sakkal Majalla" w:hint="cs"/>
          <w:sz w:val="28"/>
          <w:szCs w:val="28"/>
          <w:rtl/>
        </w:rPr>
        <w:t>هدفت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فحص</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الأثر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قصير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المدى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التبادلية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القائمة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المكافآت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مستويات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الالتزام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العاطفي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لدى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موظفي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الفروع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المصرفية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وقد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ركزت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دور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العدالة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كمتغير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مُعدِّل،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مما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يعني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تبحث</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كيفية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العدالة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العلاقة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التبادلية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والالتزام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الوظيفي</w:t>
      </w:r>
      <w:r w:rsidRPr="008866DF">
        <w:rPr>
          <w:rFonts w:ascii="Sakkal Majalla" w:hAnsi="Sakkal Majalla" w:cs="Sakkal Majalla"/>
          <w:sz w:val="28"/>
          <w:szCs w:val="28"/>
          <w:rtl/>
        </w:rPr>
        <w:t>.</w:t>
      </w:r>
    </w:p>
    <w:p w14:paraId="317C9FCB" w14:textId="77777777" w:rsidR="008866DF" w:rsidRPr="008866DF" w:rsidRDefault="008866DF" w:rsidP="008866DF">
      <w:pPr>
        <w:spacing w:line="480" w:lineRule="auto"/>
        <w:ind w:left="720"/>
        <w:jc w:val="lowKashida"/>
        <w:rPr>
          <w:rFonts w:ascii="Sakkal Majalla" w:hAnsi="Sakkal Majalla" w:cs="Sakkal Majalla"/>
          <w:sz w:val="28"/>
          <w:szCs w:val="28"/>
          <w:rtl/>
        </w:rPr>
      </w:pPr>
      <w:r w:rsidRPr="008866DF">
        <w:rPr>
          <w:rFonts w:ascii="Sakkal Majalla" w:hAnsi="Sakkal Majalla" w:cs="Sakkal Majalla" w:hint="cs"/>
          <w:sz w:val="28"/>
          <w:szCs w:val="28"/>
          <w:rtl/>
        </w:rPr>
        <w:t>اعتمدت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تحليل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لوحات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زمنية</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panel data</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مدار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ستة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أشهر،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وشملت</w:t>
      </w:r>
      <w:r w:rsidRPr="008866DF">
        <w:rPr>
          <w:rFonts w:ascii="Sakkal Majalla" w:hAnsi="Sakkal Majalla" w:cs="Sakkal Majalla"/>
          <w:sz w:val="28"/>
          <w:szCs w:val="28"/>
          <w:rtl/>
        </w:rPr>
        <w:t xml:space="preserve"> 128 </w:t>
      </w:r>
      <w:r w:rsidRPr="008866DF">
        <w:rPr>
          <w:rFonts w:ascii="Sakkal Majalla" w:hAnsi="Sakkal Majalla" w:cs="Sakkal Majalla" w:hint="cs"/>
          <w:sz w:val="28"/>
          <w:szCs w:val="28"/>
          <w:rtl/>
        </w:rPr>
        <w:t>فرعًا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مصرفيًا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خمسة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بلدان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نامية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جمع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البيانات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خلال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استبيانات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شهرية،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استخدام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مقياس</w:t>
      </w:r>
      <w:r w:rsidRPr="008866DF">
        <w:rPr>
          <w:rFonts w:ascii="Sakkal Majalla" w:hAnsi="Sakkal Majalla" w:cs="Sakkal Majalla"/>
          <w:sz w:val="28"/>
          <w:szCs w:val="28"/>
          <w:rtl/>
        </w:rPr>
        <w:t xml:space="preserve"> </w:t>
      </w:r>
      <w:r w:rsidRPr="008866DF">
        <w:rPr>
          <w:rFonts w:ascii="Sakkal Majalla" w:hAnsi="Sakkal Majalla" w:cs="Sakkal Majalla"/>
          <w:sz w:val="28"/>
          <w:szCs w:val="28"/>
        </w:rPr>
        <w:t>Niehoff &amp; Moorman</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لقياس</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العدالة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التنظيمية</w:t>
      </w:r>
      <w:r w:rsidRPr="008866DF">
        <w:rPr>
          <w:rFonts w:ascii="Sakkal Majalla" w:hAnsi="Sakkal Majalla" w:cs="Sakkal Majalla"/>
          <w:sz w:val="28"/>
          <w:szCs w:val="28"/>
          <w:rtl/>
        </w:rPr>
        <w:t>.</w:t>
      </w:r>
    </w:p>
    <w:p w14:paraId="622A419D" w14:textId="77777777" w:rsidR="008866DF" w:rsidRPr="008866DF" w:rsidRDefault="008866DF" w:rsidP="008866DF">
      <w:pPr>
        <w:spacing w:line="480" w:lineRule="auto"/>
        <w:ind w:left="720"/>
        <w:jc w:val="lowKashida"/>
        <w:rPr>
          <w:rFonts w:ascii="Sakkal Majalla" w:hAnsi="Sakkal Majalla" w:cs="Sakkal Majalla"/>
          <w:sz w:val="28"/>
          <w:szCs w:val="28"/>
          <w:rtl/>
        </w:rPr>
      </w:pPr>
      <w:r w:rsidRPr="008866DF">
        <w:rPr>
          <w:rFonts w:ascii="Sakkal Majalla" w:hAnsi="Sakkal Majalla" w:cs="Sakkal Majalla" w:hint="cs"/>
          <w:sz w:val="28"/>
          <w:szCs w:val="28"/>
          <w:rtl/>
        </w:rPr>
        <w:t>توصلت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النتائج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التبادلية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كان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لها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إيجابي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قصير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الأجل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الالتزام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العاطفي،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لكن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الأثر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تلاشى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بعد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ثلاثة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أشهر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والأهم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ذلك،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أظهرت</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النتائج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غياب</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العدالة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يُحوِّل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سلبي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بعد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مرور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أربعة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أشهر،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مما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يشير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فعالية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التبادلية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تعتمد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بشكل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كبير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وجود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بيئة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عادلة</w:t>
      </w:r>
      <w:r w:rsidRPr="008866DF">
        <w:rPr>
          <w:rFonts w:ascii="Sakkal Majalla" w:hAnsi="Sakkal Majalla" w:cs="Sakkal Majalla"/>
          <w:sz w:val="28"/>
          <w:szCs w:val="28"/>
          <w:rtl/>
        </w:rPr>
        <w:t>.</w:t>
      </w:r>
    </w:p>
    <w:p w14:paraId="22BB0172" w14:textId="77777777" w:rsidR="008866DF" w:rsidRPr="008866DF" w:rsidRDefault="008866DF" w:rsidP="008866DF">
      <w:pPr>
        <w:spacing w:line="480" w:lineRule="auto"/>
        <w:ind w:left="720"/>
        <w:jc w:val="lowKashida"/>
        <w:rPr>
          <w:rFonts w:ascii="Sakkal Majalla" w:hAnsi="Sakkal Majalla" w:cs="Sakkal Majalla"/>
          <w:b/>
          <w:bCs/>
          <w:sz w:val="28"/>
          <w:szCs w:val="28"/>
          <w:rtl/>
        </w:rPr>
      </w:pPr>
      <w:r w:rsidRPr="008866DF">
        <w:rPr>
          <w:rFonts w:ascii="Sakkal Majalla" w:hAnsi="Sakkal Majalla" w:cs="Sakkal Majalla" w:hint="cs"/>
          <w:b/>
          <w:bCs/>
          <w:sz w:val="28"/>
          <w:szCs w:val="28"/>
          <w:rtl/>
        </w:rPr>
        <w:t>التعليق</w:t>
      </w:r>
      <w:r w:rsidRPr="008866DF">
        <w:rPr>
          <w:rFonts w:ascii="Sakkal Majalla" w:hAnsi="Sakkal Majalla" w:cs="Sakkal Majalla"/>
          <w:b/>
          <w:bCs/>
          <w:sz w:val="28"/>
          <w:szCs w:val="28"/>
          <w:rtl/>
        </w:rPr>
        <w:t xml:space="preserve"> </w:t>
      </w:r>
      <w:r w:rsidRPr="008866DF">
        <w:rPr>
          <w:rFonts w:ascii="Sakkal Majalla" w:hAnsi="Sakkal Majalla" w:cs="Sakkal Majalla" w:hint="cs"/>
          <w:b/>
          <w:bCs/>
          <w:sz w:val="28"/>
          <w:szCs w:val="28"/>
          <w:rtl/>
        </w:rPr>
        <w:t>النقدي</w:t>
      </w:r>
      <w:r w:rsidRPr="008866DF">
        <w:rPr>
          <w:rFonts w:ascii="Sakkal Majalla" w:hAnsi="Sakkal Majalla" w:cs="Sakkal Majalla"/>
          <w:b/>
          <w:bCs/>
          <w:sz w:val="28"/>
          <w:szCs w:val="28"/>
          <w:rtl/>
        </w:rPr>
        <w:t>:</w:t>
      </w:r>
    </w:p>
    <w:p w14:paraId="7B332CC8" w14:textId="77777777" w:rsidR="008866DF" w:rsidRPr="008866DF" w:rsidRDefault="008866DF" w:rsidP="008866DF">
      <w:pPr>
        <w:spacing w:line="480" w:lineRule="auto"/>
        <w:ind w:left="720"/>
        <w:jc w:val="lowKashida"/>
        <w:rPr>
          <w:rFonts w:ascii="Sakkal Majalla" w:hAnsi="Sakkal Majalla" w:cs="Sakkal Majalla"/>
          <w:sz w:val="28"/>
          <w:szCs w:val="28"/>
          <w:rtl/>
        </w:rPr>
      </w:pPr>
      <w:r w:rsidRPr="008866DF">
        <w:rPr>
          <w:rFonts w:ascii="Sakkal Majalla" w:hAnsi="Sakkal Majalla" w:cs="Sakkal Majalla" w:hint="cs"/>
          <w:sz w:val="28"/>
          <w:szCs w:val="28"/>
          <w:rtl/>
        </w:rPr>
        <w:t>توضح</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هذه</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الدراسة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تأثير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القيادة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التبادلية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الالتزام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الوظيفي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قد</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يكون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هشًا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وغير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مستدام،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خاصة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ظل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غياب</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العدالة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التنظيمية</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ومع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ذلك،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فإن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عدم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إدراج</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الاستقرار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الوظيفي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كمتغير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تابع</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يترك</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مجالًا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للتساؤل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حول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ما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إذا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كان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هذا</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الالتزام</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العاطفي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الهش</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يمكن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أن</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يؤدي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إلى</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استقرار</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وظيفي</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طويل</w:t>
      </w:r>
      <w:r w:rsidRPr="008866DF">
        <w:rPr>
          <w:rFonts w:ascii="Sakkal Majalla" w:hAnsi="Sakkal Majalla" w:cs="Sakkal Majalla"/>
          <w:sz w:val="28"/>
          <w:szCs w:val="28"/>
          <w:rtl/>
        </w:rPr>
        <w:t xml:space="preserve"> </w:t>
      </w:r>
      <w:r w:rsidRPr="008866DF">
        <w:rPr>
          <w:rFonts w:ascii="Sakkal Majalla" w:hAnsi="Sakkal Majalla" w:cs="Sakkal Majalla" w:hint="cs"/>
          <w:sz w:val="28"/>
          <w:szCs w:val="28"/>
          <w:rtl/>
        </w:rPr>
        <w:t>الأجل</w:t>
      </w:r>
      <w:r w:rsidRPr="008866DF">
        <w:rPr>
          <w:rFonts w:ascii="Sakkal Majalla" w:hAnsi="Sakkal Majalla" w:cs="Sakkal Majalla"/>
          <w:sz w:val="28"/>
          <w:szCs w:val="28"/>
          <w:rtl/>
        </w:rPr>
        <w:t>.</w:t>
      </w:r>
    </w:p>
    <w:p w14:paraId="78BF08A6"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شين وهاو (2019): «القيادة التشاركية والمناخ التنظيمي: منظور الصناعات التحويلية»</w:t>
      </w:r>
    </w:p>
    <w:p w14:paraId="40753C21" w14:textId="77777777" w:rsidR="00C26A48" w:rsidRPr="00C26A48" w:rsidRDefault="00C26A48" w:rsidP="00C26A48">
      <w:pPr>
        <w:spacing w:line="480" w:lineRule="auto"/>
        <w:jc w:val="lowKashida"/>
        <w:rPr>
          <w:rFonts w:ascii="Sakkal Majalla" w:hAnsi="Sakkal Majalla" w:cs="Sakkal Majalla"/>
          <w:sz w:val="28"/>
          <w:szCs w:val="28"/>
          <w:rtl/>
        </w:rPr>
      </w:pPr>
      <w:r w:rsidRPr="00C26A48">
        <w:rPr>
          <w:rFonts w:ascii="Sakkal Majalla" w:hAnsi="Sakkal Majalla" w:cs="Sakkal Majalla" w:hint="cs"/>
          <w:sz w:val="28"/>
          <w:szCs w:val="28"/>
          <w:rtl/>
        </w:rPr>
        <w:lastRenderedPageBreak/>
        <w:t>هدفت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هذه</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الدراسة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اختبار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أثر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القيادة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التشاركية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أبعاد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المناخ</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التنظيمي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الأربعة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الدعم،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العدالة،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التواصل،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الابتكار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شركات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صناعية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متوسطة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الحجم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وتتميز</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هذه</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الدراسة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بمنهجيتها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المزدوجة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جمعت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البيانات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من</w:t>
      </w:r>
      <w:r w:rsidRPr="00C26A48">
        <w:rPr>
          <w:rFonts w:ascii="Sakkal Majalla" w:hAnsi="Sakkal Majalla" w:cs="Sakkal Majalla"/>
          <w:sz w:val="28"/>
          <w:szCs w:val="28"/>
          <w:rtl/>
        </w:rPr>
        <w:t xml:space="preserve"> 417 </w:t>
      </w:r>
      <w:r w:rsidRPr="00C26A48">
        <w:rPr>
          <w:rFonts w:ascii="Sakkal Majalla" w:hAnsi="Sakkal Majalla" w:cs="Sakkal Majalla" w:hint="cs"/>
          <w:sz w:val="28"/>
          <w:szCs w:val="28"/>
          <w:rtl/>
        </w:rPr>
        <w:t>عاملاً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w:t>
      </w:r>
      <w:r w:rsidRPr="00C26A48">
        <w:rPr>
          <w:rFonts w:ascii="Sakkal Majalla" w:hAnsi="Sakkal Majalla" w:cs="Sakkal Majalla"/>
          <w:sz w:val="28"/>
          <w:szCs w:val="28"/>
          <w:rtl/>
        </w:rPr>
        <w:t xml:space="preserve"> 43 </w:t>
      </w:r>
      <w:r w:rsidRPr="00C26A48">
        <w:rPr>
          <w:rFonts w:ascii="Sakkal Majalla" w:hAnsi="Sakkal Majalla" w:cs="Sakkal Majalla" w:hint="cs"/>
          <w:sz w:val="28"/>
          <w:szCs w:val="28"/>
          <w:rtl/>
        </w:rPr>
        <w:t>مشرفًا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15 </w:t>
      </w:r>
      <w:r w:rsidRPr="00C26A48">
        <w:rPr>
          <w:rFonts w:ascii="Sakkal Majalla" w:hAnsi="Sakkal Majalla" w:cs="Sakkal Majalla" w:hint="cs"/>
          <w:sz w:val="28"/>
          <w:szCs w:val="28"/>
          <w:rtl/>
        </w:rPr>
        <w:t>مصنعًا،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وذلك</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لتقليل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تحيز</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مصدر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البيانات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الواحد</w:t>
      </w:r>
      <w:r w:rsidRPr="00C26A48">
        <w:rPr>
          <w:rFonts w:ascii="Sakkal Majalla" w:hAnsi="Sakkal Majalla" w:cs="Sakkal Majalla"/>
          <w:sz w:val="28"/>
          <w:szCs w:val="28"/>
          <w:rtl/>
        </w:rPr>
        <w:t>.</w:t>
      </w:r>
    </w:p>
    <w:p w14:paraId="00574620" w14:textId="77777777" w:rsidR="00C26A48" w:rsidRPr="00C26A48" w:rsidRDefault="00C26A48" w:rsidP="00C26A48">
      <w:pPr>
        <w:spacing w:line="480" w:lineRule="auto"/>
        <w:jc w:val="lowKashida"/>
        <w:rPr>
          <w:rFonts w:ascii="Sakkal Majalla" w:hAnsi="Sakkal Majalla" w:cs="Sakkal Majalla"/>
          <w:sz w:val="28"/>
          <w:szCs w:val="28"/>
          <w:rtl/>
        </w:rPr>
      </w:pPr>
      <w:r w:rsidRPr="00C26A48">
        <w:rPr>
          <w:rFonts w:ascii="Sakkal Majalla" w:hAnsi="Sakkal Majalla" w:cs="Sakkal Majalla" w:hint="cs"/>
          <w:sz w:val="28"/>
          <w:szCs w:val="28"/>
          <w:rtl/>
        </w:rPr>
        <w:t>استخدمت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الدراسة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نمذجة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المعادلات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الهيكلية</w:t>
      </w:r>
      <w:r w:rsidRPr="00C26A48">
        <w:rPr>
          <w:rFonts w:ascii="Sakkal Majalla" w:hAnsi="Sakkal Majalla" w:cs="Sakkal Majalla"/>
          <w:sz w:val="28"/>
          <w:szCs w:val="28"/>
          <w:rtl/>
        </w:rPr>
        <w:t xml:space="preserve"> (</w:t>
      </w:r>
      <w:r w:rsidRPr="00C26A48">
        <w:rPr>
          <w:rFonts w:ascii="Sakkal Majalla" w:hAnsi="Sakkal Majalla" w:cs="Sakkal Majalla"/>
          <w:sz w:val="28"/>
          <w:szCs w:val="28"/>
        </w:rPr>
        <w:t>SEM</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لتحليل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البيانات،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وتوصلت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النتائج</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يلي</w:t>
      </w:r>
      <w:r w:rsidRPr="00C26A48">
        <w:rPr>
          <w:rFonts w:ascii="Sakkal Majalla" w:hAnsi="Sakkal Majalla" w:cs="Sakkal Majalla"/>
          <w:sz w:val="28"/>
          <w:szCs w:val="28"/>
          <w:rtl/>
        </w:rPr>
        <w:t>:</w:t>
      </w:r>
    </w:p>
    <w:p w14:paraId="764052B4" w14:textId="77777777" w:rsidR="00C26A48" w:rsidRPr="00C26A48" w:rsidRDefault="00C26A48" w:rsidP="00C26A48">
      <w:pPr>
        <w:spacing w:line="480" w:lineRule="auto"/>
        <w:jc w:val="lowKashida"/>
        <w:rPr>
          <w:rFonts w:ascii="Sakkal Majalla" w:hAnsi="Sakkal Majalla" w:cs="Sakkal Majalla"/>
          <w:sz w:val="28"/>
          <w:szCs w:val="28"/>
          <w:rtl/>
        </w:rPr>
      </w:pPr>
      <w:r w:rsidRPr="00C26A48">
        <w:rPr>
          <w:rFonts w:ascii="Sakkal Majalla" w:hAnsi="Sakkal Majalla" w:cs="Sakkal Majalla" w:hint="cs"/>
          <w:sz w:val="28"/>
          <w:szCs w:val="28"/>
          <w:rtl/>
        </w:rPr>
        <w:t>أثر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إيجابي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الدعم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والتواصل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أدت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القيادة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التشاركية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ارتفاع</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معنوي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متوسط</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الدعم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المؤسسي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والتواصل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الداخلي،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مما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يشير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إشراك</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الموظفين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اتخاذ</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القرارات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يساهم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بناء</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بيئة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عمل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داعمة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ومفتوحة</w:t>
      </w:r>
      <w:r w:rsidRPr="00C26A48">
        <w:rPr>
          <w:rFonts w:ascii="Sakkal Majalla" w:hAnsi="Sakkal Majalla" w:cs="Sakkal Majalla"/>
          <w:sz w:val="28"/>
          <w:szCs w:val="28"/>
          <w:rtl/>
        </w:rPr>
        <w:t>.</w:t>
      </w:r>
    </w:p>
    <w:p w14:paraId="5075CE6C" w14:textId="042CAD20" w:rsidR="00C26A48" w:rsidRPr="00C26A48" w:rsidRDefault="00C26A48" w:rsidP="00C26A48">
      <w:pPr>
        <w:spacing w:line="480" w:lineRule="auto"/>
        <w:jc w:val="lowKashida"/>
        <w:rPr>
          <w:rFonts w:ascii="Sakkal Majalla" w:hAnsi="Sakkal Majalla" w:cs="Sakkal Majalla"/>
          <w:sz w:val="28"/>
          <w:szCs w:val="28"/>
          <w:rtl/>
        </w:rPr>
      </w:pPr>
      <w:r w:rsidRPr="00C26A48">
        <w:rPr>
          <w:rFonts w:ascii="Sakkal Majalla" w:hAnsi="Sakkal Majalla" w:cs="Sakkal Majalla" w:hint="cs"/>
          <w:sz w:val="28"/>
          <w:szCs w:val="28"/>
          <w:rtl/>
        </w:rPr>
        <w:t>غياب</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الأثر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العدالة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تظهر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الدراسة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تأثير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معنوي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للقيادة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التشاركية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العدالة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التنظيمية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هذا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يشير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مجرد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إشراك</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الموظفين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يضمن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الشعور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بالعدالة،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يتطلب</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ذلك</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وجود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نظام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مكافآت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شفاف</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وعادل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وحوكمة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واضحة</w:t>
      </w:r>
      <w:r w:rsidRPr="00C26A48">
        <w:rPr>
          <w:rFonts w:ascii="Sakkal Majalla" w:hAnsi="Sakkal Majalla" w:cs="Sakkal Majalla"/>
          <w:sz w:val="28"/>
          <w:szCs w:val="28"/>
          <w:rtl/>
        </w:rPr>
        <w:t>.</w:t>
      </w:r>
    </w:p>
    <w:p w14:paraId="527CE4C4" w14:textId="77777777" w:rsidR="00C26A48" w:rsidRPr="00C26A48" w:rsidRDefault="00C26A48" w:rsidP="00C26A48">
      <w:pPr>
        <w:spacing w:line="480" w:lineRule="auto"/>
        <w:jc w:val="lowKashida"/>
        <w:rPr>
          <w:rFonts w:ascii="Sakkal Majalla" w:hAnsi="Sakkal Majalla" w:cs="Sakkal Majalla"/>
          <w:b/>
          <w:bCs/>
          <w:sz w:val="28"/>
          <w:szCs w:val="28"/>
          <w:rtl/>
        </w:rPr>
      </w:pPr>
      <w:r w:rsidRPr="00C26A48">
        <w:rPr>
          <w:rFonts w:ascii="Sakkal Majalla" w:hAnsi="Sakkal Majalla" w:cs="Sakkal Majalla" w:hint="cs"/>
          <w:b/>
          <w:bCs/>
          <w:sz w:val="28"/>
          <w:szCs w:val="28"/>
          <w:rtl/>
        </w:rPr>
        <w:t>التعليق</w:t>
      </w:r>
      <w:r w:rsidRPr="00C26A48">
        <w:rPr>
          <w:rFonts w:ascii="Sakkal Majalla" w:hAnsi="Sakkal Majalla" w:cs="Sakkal Majalla"/>
          <w:b/>
          <w:bCs/>
          <w:sz w:val="28"/>
          <w:szCs w:val="28"/>
          <w:rtl/>
        </w:rPr>
        <w:t xml:space="preserve"> </w:t>
      </w:r>
      <w:r w:rsidRPr="00C26A48">
        <w:rPr>
          <w:rFonts w:ascii="Sakkal Majalla" w:hAnsi="Sakkal Majalla" w:cs="Sakkal Majalla" w:hint="cs"/>
          <w:b/>
          <w:bCs/>
          <w:sz w:val="28"/>
          <w:szCs w:val="28"/>
          <w:rtl/>
        </w:rPr>
        <w:t>النقدي</w:t>
      </w:r>
      <w:r w:rsidRPr="00C26A48">
        <w:rPr>
          <w:rFonts w:ascii="Sakkal Majalla" w:hAnsi="Sakkal Majalla" w:cs="Sakkal Majalla"/>
          <w:b/>
          <w:bCs/>
          <w:sz w:val="28"/>
          <w:szCs w:val="28"/>
          <w:rtl/>
        </w:rPr>
        <w:t>:</w:t>
      </w:r>
    </w:p>
    <w:p w14:paraId="55A5297B" w14:textId="77777777" w:rsidR="00C26A48" w:rsidRDefault="00C26A48" w:rsidP="00C26A48">
      <w:pPr>
        <w:spacing w:line="480" w:lineRule="auto"/>
        <w:jc w:val="lowKashida"/>
        <w:rPr>
          <w:rFonts w:ascii="Sakkal Majalla" w:hAnsi="Sakkal Majalla" w:cs="Sakkal Majalla"/>
          <w:b/>
          <w:bCs/>
          <w:sz w:val="28"/>
          <w:szCs w:val="28"/>
          <w:u w:val="single"/>
          <w:rtl/>
        </w:rPr>
      </w:pP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الرغم</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القوة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الإحصائية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للدراسة،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إلا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أنها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اقتصرت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فحص</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المناخ</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التنظيمي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كمتغير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تابع،</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دون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ربطه</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بمتغيرات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مهمة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أخرى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مثل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الاستقرار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الوظيفي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كما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أنها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أغفلت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تحليل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الفروق</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المحتملة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بين</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بيئات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العمل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المختلفة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داخل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المصانع</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نفسها،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مثل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خطوط</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الإنتاج</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تعتمد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الروبوتات</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وتلك</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التي</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تعتمد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العمالة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البشرية</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بشكل</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أكبر،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مما</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قد</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يؤثر</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على</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نتائج</w:t>
      </w:r>
      <w:r w:rsidRPr="00C26A48">
        <w:rPr>
          <w:rFonts w:ascii="Sakkal Majalla" w:hAnsi="Sakkal Majalla" w:cs="Sakkal Majalla"/>
          <w:sz w:val="28"/>
          <w:szCs w:val="28"/>
          <w:rtl/>
        </w:rPr>
        <w:t xml:space="preserve"> </w:t>
      </w:r>
      <w:r w:rsidRPr="00C26A48">
        <w:rPr>
          <w:rFonts w:ascii="Sakkal Majalla" w:hAnsi="Sakkal Majalla" w:cs="Sakkal Majalla" w:hint="cs"/>
          <w:sz w:val="28"/>
          <w:szCs w:val="28"/>
          <w:rtl/>
        </w:rPr>
        <w:t>الدراسة</w:t>
      </w:r>
      <w:r w:rsidRPr="00C26A48">
        <w:rPr>
          <w:rFonts w:ascii="Sakkal Majalla" w:hAnsi="Sakkal Majalla" w:cs="Sakkal Majalla"/>
          <w:sz w:val="28"/>
          <w:szCs w:val="28"/>
          <w:rtl/>
        </w:rPr>
        <w:t>.</w:t>
      </w:r>
    </w:p>
    <w:p w14:paraId="1E095CD1" w14:textId="3C353E62" w:rsidR="00E750AF" w:rsidRPr="00E750AF" w:rsidRDefault="00E750AF" w:rsidP="00C26A4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براون وكيم (2020): «المناخ التنظيمي وسيطًا بين القيادة والإجهاد الوظيفي»</w:t>
      </w:r>
    </w:p>
    <w:p w14:paraId="0E212EC7" w14:textId="77777777" w:rsidR="00AB0D8D" w:rsidRPr="00AB0D8D" w:rsidRDefault="00AB0D8D" w:rsidP="00AB0D8D">
      <w:pPr>
        <w:spacing w:line="480" w:lineRule="auto"/>
        <w:rPr>
          <w:rFonts w:ascii="Sakkal Majalla" w:hAnsi="Sakkal Majalla" w:cs="Sakkal Majalla"/>
          <w:sz w:val="28"/>
          <w:szCs w:val="28"/>
          <w:rtl/>
        </w:rPr>
      </w:pPr>
      <w:r w:rsidRPr="00AB0D8D">
        <w:rPr>
          <w:rFonts w:ascii="Sakkal Majalla" w:hAnsi="Sakkal Majalla" w:cs="Sakkal Majalla" w:hint="cs"/>
          <w:sz w:val="28"/>
          <w:szCs w:val="28"/>
          <w:rtl/>
        </w:rPr>
        <w:lastRenderedPageBreak/>
        <w:t>هدفت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هذه</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الدراسة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إلى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فحص</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العلاقة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بين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القيادة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الداعمة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والإجهاد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الوظيفي،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مع</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التركيز</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دور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المناخ</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التنظيمي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كمتغير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وسيط</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وقد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أُجريت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الدراسة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قطاع</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الخدمات،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وتحديدًا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مضيفي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الطيران،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نظرًا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لطبيعة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عملهم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التي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تتطلب</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تفاعلاً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مرتفعًا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مع</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العملاء،</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مما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يجعلهم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عرضة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للإجهاد</w:t>
      </w:r>
      <w:r w:rsidRPr="00AB0D8D">
        <w:rPr>
          <w:rFonts w:ascii="Sakkal Majalla" w:hAnsi="Sakkal Majalla" w:cs="Sakkal Majalla"/>
          <w:sz w:val="28"/>
          <w:szCs w:val="28"/>
          <w:rtl/>
        </w:rPr>
        <w:t>.</w:t>
      </w:r>
    </w:p>
    <w:p w14:paraId="34912CE4" w14:textId="77777777" w:rsidR="00AB0D8D" w:rsidRPr="00AB0D8D" w:rsidRDefault="00AB0D8D" w:rsidP="00AB0D8D">
      <w:pPr>
        <w:spacing w:line="480" w:lineRule="auto"/>
        <w:rPr>
          <w:rFonts w:ascii="Sakkal Majalla" w:hAnsi="Sakkal Majalla" w:cs="Sakkal Majalla"/>
          <w:sz w:val="28"/>
          <w:szCs w:val="28"/>
          <w:rtl/>
        </w:rPr>
      </w:pPr>
      <w:r w:rsidRPr="00AB0D8D">
        <w:rPr>
          <w:rFonts w:ascii="Sakkal Majalla" w:hAnsi="Sakkal Majalla" w:cs="Sakkal Majalla" w:hint="cs"/>
          <w:sz w:val="28"/>
          <w:szCs w:val="28"/>
          <w:rtl/>
        </w:rPr>
        <w:t>اعتمد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الباحثان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منهج</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كمي،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حيث</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توزيع</w:t>
      </w:r>
      <w:r w:rsidRPr="00AB0D8D">
        <w:rPr>
          <w:rFonts w:ascii="Sakkal Majalla" w:hAnsi="Sakkal Majalla" w:cs="Sakkal Majalla"/>
          <w:sz w:val="28"/>
          <w:szCs w:val="28"/>
          <w:rtl/>
        </w:rPr>
        <w:t xml:space="preserve"> 600 </w:t>
      </w:r>
      <w:r w:rsidRPr="00AB0D8D">
        <w:rPr>
          <w:rFonts w:ascii="Sakkal Majalla" w:hAnsi="Sakkal Majalla" w:cs="Sakkal Majalla" w:hint="cs"/>
          <w:sz w:val="28"/>
          <w:szCs w:val="28"/>
          <w:rtl/>
        </w:rPr>
        <w:t>استبيان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مضيفي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الطيران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خمس</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شركات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طيران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مختلفة،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وتم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استرجاع</w:t>
      </w:r>
      <w:r w:rsidRPr="00AB0D8D">
        <w:rPr>
          <w:rFonts w:ascii="Sakkal Majalla" w:hAnsi="Sakkal Majalla" w:cs="Sakkal Majalla"/>
          <w:sz w:val="28"/>
          <w:szCs w:val="28"/>
          <w:rtl/>
        </w:rPr>
        <w:t xml:space="preserve"> 487 </w:t>
      </w:r>
      <w:r w:rsidRPr="00AB0D8D">
        <w:rPr>
          <w:rFonts w:ascii="Sakkal Majalla" w:hAnsi="Sakkal Majalla" w:cs="Sakkal Majalla" w:hint="cs"/>
          <w:sz w:val="28"/>
          <w:szCs w:val="28"/>
          <w:rtl/>
        </w:rPr>
        <w:t>استبيانًا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صالحًا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للتحليل</w:t>
      </w:r>
      <w:r w:rsidRPr="00AB0D8D">
        <w:rPr>
          <w:rFonts w:ascii="Sakkal Majalla" w:hAnsi="Sakkal Majalla" w:cs="Sakkal Majalla"/>
          <w:sz w:val="28"/>
          <w:szCs w:val="28"/>
          <w:rtl/>
        </w:rPr>
        <w:t>.</w:t>
      </w:r>
    </w:p>
    <w:p w14:paraId="3CE8B631" w14:textId="77777777" w:rsidR="00AB0D8D" w:rsidRPr="00AB0D8D" w:rsidRDefault="00AB0D8D" w:rsidP="00AB0D8D">
      <w:pPr>
        <w:spacing w:line="480" w:lineRule="auto"/>
        <w:rPr>
          <w:rFonts w:ascii="Sakkal Majalla" w:hAnsi="Sakkal Majalla" w:cs="Sakkal Majalla"/>
          <w:sz w:val="28"/>
          <w:szCs w:val="28"/>
          <w:rtl/>
        </w:rPr>
      </w:pPr>
      <w:r w:rsidRPr="00AB0D8D">
        <w:rPr>
          <w:rFonts w:ascii="Sakkal Majalla" w:hAnsi="Sakkal Majalla" w:cs="Sakkal Majalla" w:hint="cs"/>
          <w:sz w:val="28"/>
          <w:szCs w:val="28"/>
          <w:rtl/>
        </w:rPr>
        <w:t>تم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استخدام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تحليلات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الانحدار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المتعدد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الهرمي</w:t>
      </w:r>
      <w:r w:rsidRPr="00AB0D8D">
        <w:rPr>
          <w:rFonts w:ascii="Sakkal Majalla" w:hAnsi="Sakkal Majalla" w:cs="Sakkal Majalla"/>
          <w:sz w:val="28"/>
          <w:szCs w:val="28"/>
          <w:rtl/>
        </w:rPr>
        <w:t xml:space="preserve"> (</w:t>
      </w:r>
      <w:r w:rsidRPr="00AB0D8D">
        <w:rPr>
          <w:rFonts w:ascii="Sakkal Majalla" w:hAnsi="Sakkal Majalla" w:cs="Sakkal Majalla"/>
          <w:sz w:val="28"/>
          <w:szCs w:val="28"/>
        </w:rPr>
        <w:t>Hierarchical Multiple Regression</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لاختبار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الفرضيات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وتهدف</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هذه</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الطريقة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إلى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تحديد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إذا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كان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المناخ</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التنظيمي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يفسر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العلاقة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بين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القيادة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الداعمة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والإجهاد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الوظيفي</w:t>
      </w:r>
      <w:r w:rsidRPr="00AB0D8D">
        <w:rPr>
          <w:rFonts w:ascii="Sakkal Majalla" w:hAnsi="Sakkal Majalla" w:cs="Sakkal Majalla"/>
          <w:sz w:val="28"/>
          <w:szCs w:val="28"/>
          <w:rtl/>
        </w:rPr>
        <w:t>.</w:t>
      </w:r>
    </w:p>
    <w:p w14:paraId="59C5300B" w14:textId="77777777" w:rsidR="00AB0D8D" w:rsidRPr="00AB0D8D" w:rsidRDefault="00AB0D8D" w:rsidP="00AB0D8D">
      <w:pPr>
        <w:spacing w:line="480" w:lineRule="auto"/>
        <w:rPr>
          <w:rFonts w:ascii="Sakkal Majalla" w:hAnsi="Sakkal Majalla" w:cs="Sakkal Majalla"/>
          <w:b/>
          <w:bCs/>
          <w:sz w:val="28"/>
          <w:szCs w:val="28"/>
          <w:rtl/>
        </w:rPr>
      </w:pPr>
      <w:r w:rsidRPr="00AB0D8D">
        <w:rPr>
          <w:rFonts w:ascii="Sakkal Majalla" w:hAnsi="Sakkal Majalla" w:cs="Sakkal Majalla" w:hint="cs"/>
          <w:b/>
          <w:bCs/>
          <w:sz w:val="28"/>
          <w:szCs w:val="28"/>
          <w:rtl/>
        </w:rPr>
        <w:t>التعليق</w:t>
      </w:r>
      <w:r w:rsidRPr="00AB0D8D">
        <w:rPr>
          <w:rFonts w:ascii="Sakkal Majalla" w:hAnsi="Sakkal Majalla" w:cs="Sakkal Majalla"/>
          <w:b/>
          <w:bCs/>
          <w:sz w:val="28"/>
          <w:szCs w:val="28"/>
          <w:rtl/>
        </w:rPr>
        <w:t xml:space="preserve"> </w:t>
      </w:r>
      <w:r w:rsidRPr="00AB0D8D">
        <w:rPr>
          <w:rFonts w:ascii="Sakkal Majalla" w:hAnsi="Sakkal Majalla" w:cs="Sakkal Majalla" w:hint="cs"/>
          <w:b/>
          <w:bCs/>
          <w:sz w:val="28"/>
          <w:szCs w:val="28"/>
          <w:rtl/>
        </w:rPr>
        <w:t>النقدي</w:t>
      </w:r>
      <w:r w:rsidRPr="00AB0D8D">
        <w:rPr>
          <w:rFonts w:ascii="Sakkal Majalla" w:hAnsi="Sakkal Majalla" w:cs="Sakkal Majalla"/>
          <w:b/>
          <w:bCs/>
          <w:sz w:val="28"/>
          <w:szCs w:val="28"/>
          <w:rtl/>
        </w:rPr>
        <w:t>:</w:t>
      </w:r>
    </w:p>
    <w:p w14:paraId="683A9118" w14:textId="7CD10CC1" w:rsidR="00E750AF" w:rsidRPr="00E750AF" w:rsidRDefault="00AB0D8D" w:rsidP="00AB0D8D">
      <w:pPr>
        <w:spacing w:line="480" w:lineRule="auto"/>
        <w:jc w:val="lowKashida"/>
        <w:rPr>
          <w:rFonts w:ascii="Sakkal Majalla" w:hAnsi="Sakkal Majalla" w:cs="Sakkal Majalla"/>
          <w:sz w:val="28"/>
          <w:szCs w:val="28"/>
          <w:rtl/>
        </w:rPr>
      </w:pPr>
      <w:r w:rsidRPr="00AB0D8D">
        <w:rPr>
          <w:rFonts w:ascii="Sakkal Majalla" w:hAnsi="Sakkal Majalla" w:cs="Sakkal Majalla" w:hint="cs"/>
          <w:sz w:val="28"/>
          <w:szCs w:val="28"/>
          <w:rtl/>
        </w:rPr>
        <w:t>تعتبر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هذه</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الدراسة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مهمة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لتسليط</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الضوء</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كيفية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تأثير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القيادة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رفاهية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الموظفين،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خاصة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في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بيئات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العمل</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المجهدة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كما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أن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اختيار</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عينة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قطاع</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معين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النقل</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الجوي</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يضيف</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قيمة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للدراسة،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إلا</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أنه</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قد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يحد</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من</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إمكانية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تعميم</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النتائج</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على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قطاعات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أخرى</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ذات</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طبيعة</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عمل</w:t>
      </w:r>
      <w:r w:rsidRPr="00AB0D8D">
        <w:rPr>
          <w:rFonts w:ascii="Sakkal Majalla" w:hAnsi="Sakkal Majalla" w:cs="Sakkal Majalla"/>
          <w:sz w:val="28"/>
          <w:szCs w:val="28"/>
          <w:rtl/>
        </w:rPr>
        <w:t xml:space="preserve"> </w:t>
      </w:r>
      <w:r w:rsidRPr="00AB0D8D">
        <w:rPr>
          <w:rFonts w:ascii="Sakkal Majalla" w:hAnsi="Sakkal Majalla" w:cs="Sakkal Majalla" w:hint="cs"/>
          <w:sz w:val="28"/>
          <w:szCs w:val="28"/>
          <w:rtl/>
        </w:rPr>
        <w:t>مختلفة</w:t>
      </w:r>
      <w:r w:rsidRPr="00AB0D8D">
        <w:rPr>
          <w:rFonts w:ascii="Sakkal Majalla" w:hAnsi="Sakkal Majalla" w:cs="Sakkal Majalla"/>
          <w:sz w:val="28"/>
          <w:szCs w:val="28"/>
          <w:rtl/>
        </w:rPr>
        <w:t>.</w:t>
      </w:r>
      <w:r w:rsidR="00E750AF" w:rsidRPr="00E750AF">
        <w:rPr>
          <w:rFonts w:ascii="Sakkal Majalla" w:hAnsi="Sakkal Majalla" w:cs="Sakkal Majalla"/>
          <w:sz w:val="28"/>
          <w:szCs w:val="28"/>
          <w:rtl/>
        </w:rPr>
        <w:t xml:space="preserve"> الأهم من النتائج:</w:t>
      </w:r>
    </w:p>
    <w:p w14:paraId="29DD3763" w14:textId="391F3405" w:rsidR="00E750AF" w:rsidRPr="00E750AF" w:rsidRDefault="00E750AF" w:rsidP="001D3830">
      <w:pPr>
        <w:numPr>
          <w:ilvl w:val="0"/>
          <w:numId w:val="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المناخ التنظيمي يفسّر 36</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الإجهاد،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مقابل</w:t>
      </w:r>
      <w:r w:rsidRPr="00E750AF">
        <w:rPr>
          <w:rFonts w:ascii="Sakkal Majalla" w:hAnsi="Sakkal Majalla" w:cs="Sakkal Majalla"/>
          <w:sz w:val="28"/>
          <w:szCs w:val="28"/>
          <w:rtl/>
        </w:rPr>
        <w:t xml:space="preserve"> 24</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الداعمة</w:t>
      </w:r>
      <w:r w:rsidRPr="00E750AF">
        <w:rPr>
          <w:rFonts w:ascii="Sakkal Majalla" w:hAnsi="Sakkal Majalla" w:cs="Sakkal Majalla"/>
          <w:sz w:val="28"/>
          <w:szCs w:val="28"/>
          <w:rtl/>
        </w:rPr>
        <w:t>.</w:t>
      </w:r>
    </w:p>
    <w:p w14:paraId="20235B05" w14:textId="77777777" w:rsidR="00E750AF" w:rsidRDefault="00E750AF" w:rsidP="001D3830">
      <w:pPr>
        <w:numPr>
          <w:ilvl w:val="0"/>
          <w:numId w:val="7"/>
        </w:numPr>
        <w:spacing w:line="480" w:lineRule="auto"/>
        <w:jc w:val="lowKashida"/>
        <w:rPr>
          <w:rFonts w:ascii="Sakkal Majalla" w:hAnsi="Sakkal Majalla" w:cs="Sakkal Majalla"/>
          <w:sz w:val="28"/>
          <w:szCs w:val="28"/>
        </w:rPr>
      </w:pPr>
      <w:r w:rsidRPr="00E750AF">
        <w:rPr>
          <w:rFonts w:ascii="Sakkal Majalla" w:hAnsi="Sakkal Majalla" w:cs="Sakkal Majalla"/>
          <w:sz w:val="28"/>
          <w:szCs w:val="28"/>
          <w:rtl/>
        </w:rPr>
        <w:t>بمجرّد إدخال المناخ وسيطًا، انخفضت دلالة القيادة إلى حدٍّ غير معنوي (</w:t>
      </w:r>
      <w:r w:rsidRPr="00E750AF">
        <w:rPr>
          <w:rFonts w:ascii="Sakkal Majalla" w:hAnsi="Sakkal Majalla" w:cs="Sakkal Majalla"/>
          <w:sz w:val="28"/>
          <w:szCs w:val="28"/>
        </w:rPr>
        <w:t>p</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0.12</w:t>
      </w:r>
      <w:r w:rsidRPr="00E750AF">
        <w:rPr>
          <w:rFonts w:ascii="Sakkal Majalla" w:hAnsi="Sakkal Majalla" w:cs="Sakkal Majalla"/>
          <w:sz w:val="28"/>
          <w:szCs w:val="28"/>
          <w:rtl/>
        </w:rPr>
        <w:t>)، ما يرجّح انتقال الأثر بالكامل تقريبًا عبر المناخ.</w:t>
      </w:r>
    </w:p>
    <w:p w14:paraId="14FD6951" w14:textId="1F3B22B6" w:rsidR="00E750AF" w:rsidRPr="00E750AF" w:rsidRDefault="00E750AF" w:rsidP="00CF24DC">
      <w:pPr>
        <w:spacing w:line="480" w:lineRule="auto"/>
        <w:ind w:left="720"/>
        <w:jc w:val="lowKashida"/>
        <w:rPr>
          <w:rFonts w:ascii="Sakkal Majalla" w:hAnsi="Sakkal Majalla" w:cs="Sakkal Majalla"/>
          <w:sz w:val="28"/>
          <w:szCs w:val="28"/>
          <w:rtl/>
        </w:rPr>
      </w:pPr>
      <w:r w:rsidRPr="00E750AF">
        <w:rPr>
          <w:rFonts w:ascii="Sakkal Majalla" w:hAnsi="Sakkal Majalla" w:cs="Sakkal Majalla"/>
          <w:sz w:val="28"/>
          <w:szCs w:val="28"/>
          <w:rtl/>
        </w:rPr>
        <w:t xml:space="preserve"> دلالة على الدراسة الحالية: تؤكّد النتائج أهمية فحص المناخ بوصفه قناةً سببية، رغم بقاء الاستقرار الوظيفي خارج نطاق الدراسة، إضافة إلى خصوصية ظروف الطيران التي قد لا تنطبق على قطاعات أخرى.</w:t>
      </w:r>
    </w:p>
    <w:p w14:paraId="58BDFCCD"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lastRenderedPageBreak/>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5</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العجمي والراشد (2021): «المناخ التنظيمي وعلاقته بشعور الأمان الوظيفي في شركات الخدمات اللوجستية»</w:t>
      </w:r>
    </w:p>
    <w:p w14:paraId="7A19A69B" w14:textId="77777777" w:rsidR="00A04A81" w:rsidRPr="00A04A81" w:rsidRDefault="00A04A81" w:rsidP="00A04A81">
      <w:pPr>
        <w:spacing w:line="480" w:lineRule="auto"/>
        <w:rPr>
          <w:rFonts w:ascii="Sakkal Majalla" w:hAnsi="Sakkal Majalla" w:cs="Sakkal Majalla"/>
          <w:sz w:val="28"/>
          <w:szCs w:val="28"/>
          <w:rtl/>
        </w:rPr>
      </w:pPr>
      <w:r w:rsidRPr="00A04A81">
        <w:rPr>
          <w:rFonts w:ascii="Sakkal Majalla" w:hAnsi="Sakkal Majalla" w:cs="Sakkal Majalla" w:hint="cs"/>
          <w:sz w:val="28"/>
          <w:szCs w:val="28"/>
          <w:rtl/>
        </w:rPr>
        <w:t>هدفت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هذه</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إلى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استقصاء</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العلاقة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المناخ</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التنظيمي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وشعور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الأمان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الوظيفي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شركات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الخدمات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اللوجستية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كما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سعت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إلى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معرفة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إذا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كانت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هناك</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فروق</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هذا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الشعور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الموظفين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الميدانيين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والموظفين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الإداريين</w:t>
      </w:r>
      <w:r w:rsidRPr="00A04A81">
        <w:rPr>
          <w:rFonts w:ascii="Sakkal Majalla" w:hAnsi="Sakkal Majalla" w:cs="Sakkal Majalla"/>
          <w:sz w:val="28"/>
          <w:szCs w:val="28"/>
          <w:rtl/>
        </w:rPr>
        <w:t>.</w:t>
      </w:r>
    </w:p>
    <w:p w14:paraId="7E496A56" w14:textId="77777777" w:rsidR="00A04A81" w:rsidRPr="00A04A81" w:rsidRDefault="00A04A81" w:rsidP="00A04A81">
      <w:pPr>
        <w:spacing w:line="480" w:lineRule="auto"/>
        <w:rPr>
          <w:rFonts w:ascii="Sakkal Majalla" w:hAnsi="Sakkal Majalla" w:cs="Sakkal Majalla"/>
          <w:sz w:val="28"/>
          <w:szCs w:val="28"/>
          <w:rtl/>
        </w:rPr>
      </w:pPr>
      <w:r w:rsidRPr="00A04A81">
        <w:rPr>
          <w:rFonts w:ascii="Sakkal Majalla" w:hAnsi="Sakkal Majalla" w:cs="Sakkal Majalla" w:hint="cs"/>
          <w:sz w:val="28"/>
          <w:szCs w:val="28"/>
          <w:rtl/>
        </w:rPr>
        <w:t>اعتمدت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على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المنهج</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الوصفي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الارتباطي،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وجمعت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البيانات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من</w:t>
      </w:r>
      <w:r w:rsidRPr="00A04A81">
        <w:rPr>
          <w:rFonts w:ascii="Sakkal Majalla" w:hAnsi="Sakkal Majalla" w:cs="Sakkal Majalla"/>
          <w:sz w:val="28"/>
          <w:szCs w:val="28"/>
          <w:rtl/>
        </w:rPr>
        <w:t xml:space="preserve"> 286 </w:t>
      </w:r>
      <w:r w:rsidRPr="00A04A81">
        <w:rPr>
          <w:rFonts w:ascii="Sakkal Majalla" w:hAnsi="Sakkal Majalla" w:cs="Sakkal Majalla" w:hint="cs"/>
          <w:sz w:val="28"/>
          <w:szCs w:val="28"/>
          <w:rtl/>
        </w:rPr>
        <w:t>موظفًا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يعملون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ثلاث</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شركات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لوجستية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كبرى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وقد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استخدم</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الباحثان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مقياس</w:t>
      </w:r>
      <w:r w:rsidRPr="00A04A81">
        <w:rPr>
          <w:rFonts w:ascii="Sakkal Majalla" w:hAnsi="Sakkal Majalla" w:cs="Sakkal Majalla"/>
          <w:sz w:val="28"/>
          <w:szCs w:val="28"/>
          <w:rtl/>
        </w:rPr>
        <w:t xml:space="preserve"> </w:t>
      </w:r>
      <w:r w:rsidRPr="00A04A81">
        <w:rPr>
          <w:rFonts w:ascii="Sakkal Majalla" w:hAnsi="Sakkal Majalla" w:cs="Sakkal Majalla"/>
          <w:sz w:val="28"/>
          <w:szCs w:val="28"/>
        </w:rPr>
        <w:t>Litwin &amp; Stringer (1968</w:t>
      </w:r>
      <w:r w:rsidRPr="00A04A81">
        <w:rPr>
          <w:rFonts w:ascii="Sakkal Majalla" w:hAnsi="Sakkal Majalla" w:cs="Sakkal Majalla"/>
          <w:sz w:val="28"/>
          <w:szCs w:val="28"/>
          <w:rtl/>
        </w:rPr>
        <w:t>)</w:t>
      </w:r>
      <w:r w:rsidRPr="00A04A81">
        <w:rPr>
          <w:rFonts w:ascii="Sakkal Majalla" w:hAnsi="Sakkal Majalla" w:cs="Sakkal Majalla" w:hint="cs"/>
          <w:sz w:val="28"/>
          <w:szCs w:val="28"/>
          <w:rtl/>
        </w:rPr>
        <w:t>،</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والذي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تم</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تعريبه</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وتعديله</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بإضافة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بعد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خامس</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جديد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هو</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إدارة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المخاطر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ليناسب</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طبيعة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العمل</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القطاع</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اللوجستي</w:t>
      </w:r>
      <w:r w:rsidRPr="00A04A81">
        <w:rPr>
          <w:rFonts w:ascii="Sakkal Majalla" w:hAnsi="Sakkal Majalla" w:cs="Sakkal Majalla"/>
          <w:sz w:val="28"/>
          <w:szCs w:val="28"/>
          <w:rtl/>
        </w:rPr>
        <w:t>.</w:t>
      </w:r>
    </w:p>
    <w:p w14:paraId="39FE50AE" w14:textId="77777777" w:rsidR="00A04A81" w:rsidRPr="00A04A81" w:rsidRDefault="00A04A81" w:rsidP="00A04A81">
      <w:pPr>
        <w:spacing w:line="480" w:lineRule="auto"/>
        <w:rPr>
          <w:rFonts w:ascii="Sakkal Majalla" w:hAnsi="Sakkal Majalla" w:cs="Sakkal Majalla"/>
          <w:b/>
          <w:bCs/>
          <w:sz w:val="28"/>
          <w:szCs w:val="28"/>
          <w:rtl/>
        </w:rPr>
      </w:pPr>
      <w:r w:rsidRPr="00A04A81">
        <w:rPr>
          <w:rFonts w:ascii="Sakkal Majalla" w:hAnsi="Sakkal Majalla" w:cs="Sakkal Majalla" w:hint="cs"/>
          <w:b/>
          <w:bCs/>
          <w:sz w:val="28"/>
          <w:szCs w:val="28"/>
          <w:rtl/>
        </w:rPr>
        <w:t>التعليق</w:t>
      </w:r>
      <w:r w:rsidRPr="00A04A81">
        <w:rPr>
          <w:rFonts w:ascii="Sakkal Majalla" w:hAnsi="Sakkal Majalla" w:cs="Sakkal Majalla"/>
          <w:b/>
          <w:bCs/>
          <w:sz w:val="28"/>
          <w:szCs w:val="28"/>
          <w:rtl/>
        </w:rPr>
        <w:t xml:space="preserve"> </w:t>
      </w:r>
      <w:r w:rsidRPr="00A04A81">
        <w:rPr>
          <w:rFonts w:ascii="Sakkal Majalla" w:hAnsi="Sakkal Majalla" w:cs="Sakkal Majalla" w:hint="cs"/>
          <w:b/>
          <w:bCs/>
          <w:sz w:val="28"/>
          <w:szCs w:val="28"/>
          <w:rtl/>
        </w:rPr>
        <w:t>النقدي</w:t>
      </w:r>
      <w:r w:rsidRPr="00A04A81">
        <w:rPr>
          <w:rFonts w:ascii="Sakkal Majalla" w:hAnsi="Sakkal Majalla" w:cs="Sakkal Majalla"/>
          <w:b/>
          <w:bCs/>
          <w:sz w:val="28"/>
          <w:szCs w:val="28"/>
          <w:rtl/>
        </w:rPr>
        <w:t>:</w:t>
      </w:r>
    </w:p>
    <w:p w14:paraId="19A8618C" w14:textId="6C69EFC9" w:rsidR="00E750AF" w:rsidRPr="00E750AF" w:rsidRDefault="00A04A81" w:rsidP="00A04A81">
      <w:pPr>
        <w:spacing w:line="480" w:lineRule="auto"/>
        <w:jc w:val="lowKashida"/>
        <w:rPr>
          <w:rFonts w:ascii="Sakkal Majalla" w:hAnsi="Sakkal Majalla" w:cs="Sakkal Majalla"/>
          <w:sz w:val="28"/>
          <w:szCs w:val="28"/>
          <w:rtl/>
        </w:rPr>
      </w:pPr>
      <w:r w:rsidRPr="00A04A81">
        <w:rPr>
          <w:rFonts w:ascii="Sakkal Majalla" w:hAnsi="Sakkal Majalla" w:cs="Sakkal Majalla" w:hint="cs"/>
          <w:sz w:val="28"/>
          <w:szCs w:val="28"/>
          <w:rtl/>
        </w:rPr>
        <w:t>تتميز</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هذه</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بتناولها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قطاعًا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محددًا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الخدمات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اللوجستية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وبفحصها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لفروق</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محتملة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فئات</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الموظفين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المختلفة،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وهو</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يضيف</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عمقًا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تحليليًا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كما</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أن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إضافة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بعد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إدارة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المخاطر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للمقياس</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يُعد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خطوة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إيجابية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لتخصيص</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الأداة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لتناسب</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سياق</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ومع</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ذلك،</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تبقى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العلاقة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بين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القيادة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والمناخ</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التنظيمي،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والتي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قد</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تكون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مؤثرة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على</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شعور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الأمان</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الوظيفي،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غير</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واضحة</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في</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هذه</w:t>
      </w:r>
      <w:r w:rsidRPr="00A04A81">
        <w:rPr>
          <w:rFonts w:ascii="Sakkal Majalla" w:hAnsi="Sakkal Majalla" w:cs="Sakkal Majalla"/>
          <w:sz w:val="28"/>
          <w:szCs w:val="28"/>
          <w:rtl/>
        </w:rPr>
        <w:t xml:space="preserve"> </w:t>
      </w:r>
      <w:r w:rsidRPr="00A04A81">
        <w:rPr>
          <w:rFonts w:ascii="Sakkal Majalla" w:hAnsi="Sakkal Majalla" w:cs="Sakkal Majalla" w:hint="cs"/>
          <w:sz w:val="28"/>
          <w:szCs w:val="28"/>
          <w:rtl/>
        </w:rPr>
        <w:t>الدراسة</w:t>
      </w:r>
      <w:r w:rsidRPr="00A04A81">
        <w:rPr>
          <w:rFonts w:ascii="Sakkal Majalla" w:hAnsi="Sakkal Majalla" w:cs="Sakkal Majalla"/>
          <w:sz w:val="28"/>
          <w:szCs w:val="28"/>
          <w:rtl/>
        </w:rPr>
        <w:t>.</w:t>
      </w:r>
      <w:r w:rsidR="00E750AF" w:rsidRPr="00E750AF">
        <w:rPr>
          <w:rFonts w:ascii="Sakkal Majalla" w:hAnsi="Sakkal Majalla" w:cs="Sakkal Majalla"/>
          <w:sz w:val="28"/>
          <w:szCs w:val="28"/>
          <w:rtl/>
        </w:rPr>
        <w:t>أبرز النتائج</w:t>
      </w:r>
    </w:p>
    <w:p w14:paraId="6BB2FFB7" w14:textId="24964E25" w:rsidR="00E750AF" w:rsidRPr="00E750AF" w:rsidRDefault="00E750AF" w:rsidP="001D3830">
      <w:pPr>
        <w:numPr>
          <w:ilvl w:val="0"/>
          <w:numId w:val="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بُعد الدعم المؤسسي فسّر النسبة الأكبر من التباين في الأمان النفسي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0.41, 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0.001).</w:t>
      </w:r>
    </w:p>
    <w:p w14:paraId="4D08F0BD" w14:textId="0B445A09" w:rsidR="00E750AF" w:rsidRPr="00E750AF" w:rsidRDefault="00E750AF" w:rsidP="001D3830">
      <w:pPr>
        <w:numPr>
          <w:ilvl w:val="0"/>
          <w:numId w:val="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ظهر فرق دال بين العاملين الميدانيين والإداريين في إدراك العدالة التنظيمية لصالح الإداريين (</w:t>
      </w:r>
      <w:r w:rsidRPr="00E750AF">
        <w:rPr>
          <w:rFonts w:ascii="Sakkal Majalla" w:hAnsi="Sakkal Majalla" w:cs="Sakkal Majalla"/>
          <w:sz w:val="28"/>
          <w:szCs w:val="28"/>
        </w:rPr>
        <w:t>t</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2.87, 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0.01).</w:t>
      </w:r>
    </w:p>
    <w:p w14:paraId="6B0853CE" w14:textId="7B4AC9FE" w:rsidR="00E750AF" w:rsidRPr="00E750AF" w:rsidRDefault="00E750AF" w:rsidP="001D3830">
      <w:pPr>
        <w:numPr>
          <w:ilvl w:val="0"/>
          <w:numId w:val="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بلغ إجمالي التباين المفسَّر 38</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Sakkal Majalla" w:hAnsi="Sakkal Majalla" w:cs="Sakkal Majalla"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وهو</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مستوى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متوسّط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بحوث</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الموارد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البشرية</w:t>
      </w:r>
      <w:r w:rsidRPr="00E750AF">
        <w:rPr>
          <w:rFonts w:ascii="Sakkal Majalla" w:hAnsi="Sakkal Majalla" w:cs="Sakkal Majalla"/>
          <w:sz w:val="28"/>
          <w:szCs w:val="28"/>
          <w:rtl/>
        </w:rPr>
        <w:t>.</w:t>
      </w:r>
    </w:p>
    <w:p w14:paraId="272799B8" w14:textId="77777777" w:rsid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التحليل النقدي</w:t>
      </w:r>
    </w:p>
    <w:p w14:paraId="1747B236" w14:textId="1638B2CC"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 رغم قوة عيّنتها وحُسن تعريبها للمقياس، إلا أنّ الدراسة لم تُدرج أسلوب القيادة ضمن النموذج، ما يجعل تفسير العلاقة سببيًّا محدودًا؛ كما أن إضافة «إدارة المخاطر» دون اختبار صدق البناء لهذا البعد الجديد قد يُحدث تشوّشًا مفاهيميًا.</w:t>
      </w:r>
    </w:p>
    <w:p w14:paraId="348C7252"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6</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لوبيز وبيريرا (2021): «البُعد النفسي للأمان الوظيفي كوسيط بين ثقافة الابتكار والدوران الوظيفي»</w:t>
      </w:r>
    </w:p>
    <w:p w14:paraId="706874A6" w14:textId="5780BEBF" w:rsidR="00F86BAD" w:rsidRPr="00F86BAD" w:rsidRDefault="00F86BAD" w:rsidP="00F86BAD">
      <w:pPr>
        <w:spacing w:line="480" w:lineRule="auto"/>
        <w:rPr>
          <w:rFonts w:ascii="Sakkal Majalla" w:hAnsi="Sakkal Majalla" w:cs="Sakkal Majalla"/>
          <w:sz w:val="28"/>
          <w:szCs w:val="28"/>
          <w:rtl/>
        </w:rPr>
      </w:pPr>
      <w:r w:rsidRPr="00F86BAD">
        <w:rPr>
          <w:rFonts w:ascii="Sakkal Majalla" w:hAnsi="Sakkal Majalla" w:cs="Sakkal Majalla" w:hint="cs"/>
          <w:sz w:val="28"/>
          <w:szCs w:val="28"/>
          <w:rtl/>
        </w:rPr>
        <w:t>هدفت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هذه</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الدراسة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إلى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تحليل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الدور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الوسيط</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للأمان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النفسي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في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العلاقة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بين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ثقافة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الابتكار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ومعدل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الدوران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الوظيفي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وقد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تميزت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هذه</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الدراسة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بمنهجها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الطولي،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حيث</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تتبع</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عينة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الموظفين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مدى</w:t>
      </w:r>
      <w:r w:rsidRPr="00F86BAD">
        <w:rPr>
          <w:rFonts w:ascii="Sakkal Majalla" w:hAnsi="Sakkal Majalla" w:cs="Sakkal Majalla"/>
          <w:sz w:val="28"/>
          <w:szCs w:val="28"/>
          <w:rtl/>
        </w:rPr>
        <w:t xml:space="preserve"> 18 </w:t>
      </w:r>
      <w:r w:rsidRPr="00F86BAD">
        <w:rPr>
          <w:rFonts w:ascii="Sakkal Majalla" w:hAnsi="Sakkal Majalla" w:cs="Sakkal Majalla" w:hint="cs"/>
          <w:sz w:val="28"/>
          <w:szCs w:val="28"/>
          <w:rtl/>
        </w:rPr>
        <w:t>شهرًا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في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قطاع</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شركات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التصميم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الهندسي</w:t>
      </w:r>
      <w:r w:rsidRPr="00F86BAD">
        <w:rPr>
          <w:rFonts w:ascii="Sakkal Majalla" w:hAnsi="Sakkal Majalla" w:cs="Sakkal Majalla"/>
          <w:sz w:val="28"/>
          <w:szCs w:val="28"/>
          <w:rtl/>
        </w:rPr>
        <w:t>.</w:t>
      </w:r>
    </w:p>
    <w:p w14:paraId="724FE6D5" w14:textId="77777777" w:rsidR="00F86BAD" w:rsidRPr="00F86BAD" w:rsidRDefault="00F86BAD" w:rsidP="00F86BAD">
      <w:pPr>
        <w:spacing w:line="480" w:lineRule="auto"/>
        <w:rPr>
          <w:rFonts w:ascii="Sakkal Majalla" w:hAnsi="Sakkal Majalla" w:cs="Sakkal Majalla"/>
          <w:sz w:val="28"/>
          <w:szCs w:val="28"/>
          <w:rtl/>
        </w:rPr>
      </w:pPr>
      <w:r w:rsidRPr="00F86BAD">
        <w:rPr>
          <w:rFonts w:ascii="Sakkal Majalla" w:hAnsi="Sakkal Majalla" w:cs="Sakkal Majalla" w:hint="cs"/>
          <w:sz w:val="28"/>
          <w:szCs w:val="28"/>
          <w:rtl/>
        </w:rPr>
        <w:t>جمعت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الدراسة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بيانات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من</w:t>
      </w:r>
      <w:r w:rsidRPr="00F86BAD">
        <w:rPr>
          <w:rFonts w:ascii="Sakkal Majalla" w:hAnsi="Sakkal Majalla" w:cs="Sakkal Majalla"/>
          <w:sz w:val="28"/>
          <w:szCs w:val="28"/>
          <w:rtl/>
        </w:rPr>
        <w:t xml:space="preserve"> 194 </w:t>
      </w:r>
      <w:r w:rsidRPr="00F86BAD">
        <w:rPr>
          <w:rFonts w:ascii="Sakkal Majalla" w:hAnsi="Sakkal Majalla" w:cs="Sakkal Majalla" w:hint="cs"/>
          <w:sz w:val="28"/>
          <w:szCs w:val="28"/>
          <w:rtl/>
        </w:rPr>
        <w:t>موظفًا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كل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ستة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أشهر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باستخدام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مقاييس</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متكررة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تحليل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البيانات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باستخدام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النماذج</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الخطية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المختلطة</w:t>
      </w:r>
      <w:r w:rsidRPr="00F86BAD">
        <w:rPr>
          <w:rFonts w:ascii="Sakkal Majalla" w:hAnsi="Sakkal Majalla" w:cs="Sakkal Majalla"/>
          <w:sz w:val="28"/>
          <w:szCs w:val="28"/>
          <w:rtl/>
        </w:rPr>
        <w:t xml:space="preserve"> (</w:t>
      </w:r>
      <w:r w:rsidRPr="00F86BAD">
        <w:rPr>
          <w:rFonts w:ascii="Sakkal Majalla" w:hAnsi="Sakkal Majalla" w:cs="Sakkal Majalla"/>
          <w:sz w:val="28"/>
          <w:szCs w:val="28"/>
        </w:rPr>
        <w:t>Mixed-Effects Models</w:t>
      </w:r>
      <w:r w:rsidRPr="00F86BAD">
        <w:rPr>
          <w:rFonts w:ascii="Sakkal Majalla" w:hAnsi="Sakkal Majalla" w:cs="Sakkal Majalla"/>
          <w:sz w:val="28"/>
          <w:szCs w:val="28"/>
          <w:rtl/>
        </w:rPr>
        <w:t>)</w:t>
      </w:r>
      <w:r w:rsidRPr="00F86BAD">
        <w:rPr>
          <w:rFonts w:ascii="Sakkal Majalla" w:hAnsi="Sakkal Majalla" w:cs="Sakkal Majalla" w:hint="cs"/>
          <w:sz w:val="28"/>
          <w:szCs w:val="28"/>
          <w:rtl/>
        </w:rPr>
        <w:t>،</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وهو</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أسلوب</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إحصائي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متقدم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يسمح</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بتحليل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التغيرات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عبر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الزمن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داخل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الأفراد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وبين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المجموعات</w:t>
      </w:r>
      <w:r w:rsidRPr="00F86BAD">
        <w:rPr>
          <w:rFonts w:ascii="Sakkal Majalla" w:hAnsi="Sakkal Majalla" w:cs="Sakkal Majalla"/>
          <w:sz w:val="28"/>
          <w:szCs w:val="28"/>
          <w:rtl/>
        </w:rPr>
        <w:t>.</w:t>
      </w:r>
    </w:p>
    <w:p w14:paraId="7C11242F" w14:textId="77777777" w:rsidR="00F86BAD" w:rsidRPr="00F86BAD" w:rsidRDefault="00F86BAD" w:rsidP="00F86BAD">
      <w:pPr>
        <w:spacing w:line="480" w:lineRule="auto"/>
        <w:rPr>
          <w:rFonts w:ascii="Sakkal Majalla" w:hAnsi="Sakkal Majalla" w:cs="Sakkal Majalla"/>
          <w:b/>
          <w:bCs/>
          <w:sz w:val="28"/>
          <w:szCs w:val="28"/>
          <w:rtl/>
        </w:rPr>
      </w:pPr>
      <w:r w:rsidRPr="00F86BAD">
        <w:rPr>
          <w:rFonts w:ascii="Sakkal Majalla" w:hAnsi="Sakkal Majalla" w:cs="Sakkal Majalla" w:hint="cs"/>
          <w:b/>
          <w:bCs/>
          <w:sz w:val="28"/>
          <w:szCs w:val="28"/>
          <w:rtl/>
        </w:rPr>
        <w:t>التعليق</w:t>
      </w:r>
      <w:r w:rsidRPr="00F86BAD">
        <w:rPr>
          <w:rFonts w:ascii="Sakkal Majalla" w:hAnsi="Sakkal Majalla" w:cs="Sakkal Majalla"/>
          <w:b/>
          <w:bCs/>
          <w:sz w:val="28"/>
          <w:szCs w:val="28"/>
          <w:rtl/>
        </w:rPr>
        <w:t xml:space="preserve"> </w:t>
      </w:r>
      <w:r w:rsidRPr="00F86BAD">
        <w:rPr>
          <w:rFonts w:ascii="Sakkal Majalla" w:hAnsi="Sakkal Majalla" w:cs="Sakkal Majalla" w:hint="cs"/>
          <w:b/>
          <w:bCs/>
          <w:sz w:val="28"/>
          <w:szCs w:val="28"/>
          <w:rtl/>
        </w:rPr>
        <w:t>النقدي</w:t>
      </w:r>
      <w:r w:rsidRPr="00F86BAD">
        <w:rPr>
          <w:rFonts w:ascii="Sakkal Majalla" w:hAnsi="Sakkal Majalla" w:cs="Sakkal Majalla"/>
          <w:b/>
          <w:bCs/>
          <w:sz w:val="28"/>
          <w:szCs w:val="28"/>
          <w:rtl/>
        </w:rPr>
        <w:t>:</w:t>
      </w:r>
    </w:p>
    <w:p w14:paraId="4126AD91" w14:textId="38A61BAE" w:rsidR="00E750AF" w:rsidRPr="00E750AF" w:rsidRDefault="00F86BAD" w:rsidP="00F86BAD">
      <w:pPr>
        <w:spacing w:line="480" w:lineRule="auto"/>
        <w:jc w:val="lowKashida"/>
        <w:rPr>
          <w:rFonts w:ascii="Sakkal Majalla" w:hAnsi="Sakkal Majalla" w:cs="Sakkal Majalla"/>
          <w:sz w:val="28"/>
          <w:szCs w:val="28"/>
          <w:rtl/>
        </w:rPr>
      </w:pPr>
      <w:r w:rsidRPr="00F86BAD">
        <w:rPr>
          <w:rFonts w:ascii="Sakkal Majalla" w:hAnsi="Sakkal Majalla" w:cs="Sakkal Majalla" w:hint="cs"/>
          <w:sz w:val="28"/>
          <w:szCs w:val="28"/>
          <w:rtl/>
        </w:rPr>
        <w:t>تعتبر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هذه</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الدراسة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مهمة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لأنها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تستخدم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منهجًا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طوليًا،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وهو</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يعطيها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ميزة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الدراسات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المقطعية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في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فهم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العلاقات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السببية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وتطور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الظواهر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عبر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الزمن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كما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أنها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تركز</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الأمان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النفسي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كمتغير</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وسيط،</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مما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يسلط</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الضوء</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البعد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lastRenderedPageBreak/>
        <w:t>النفسي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للعلاقة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بين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ثقافة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العمل</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ونتائج</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سلوك</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الموظفين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ومع</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ذلك،</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فإن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اقتصارها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قطاع</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واحد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التصميم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الهندسي</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قد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يحد</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من</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إمكانية</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تعميم</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نتائجها</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على</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قطاعات</w:t>
      </w:r>
      <w:r w:rsidRPr="00F86BAD">
        <w:rPr>
          <w:rFonts w:ascii="Sakkal Majalla" w:hAnsi="Sakkal Majalla" w:cs="Sakkal Majalla"/>
          <w:sz w:val="28"/>
          <w:szCs w:val="28"/>
          <w:rtl/>
        </w:rPr>
        <w:t xml:space="preserve"> </w:t>
      </w:r>
      <w:r w:rsidRPr="00F86BAD">
        <w:rPr>
          <w:rFonts w:ascii="Sakkal Majalla" w:hAnsi="Sakkal Majalla" w:cs="Sakkal Majalla" w:hint="cs"/>
          <w:sz w:val="28"/>
          <w:szCs w:val="28"/>
          <w:rtl/>
        </w:rPr>
        <w:t>أخرى</w:t>
      </w:r>
      <w:r w:rsidRPr="00F86BAD">
        <w:rPr>
          <w:rFonts w:ascii="Sakkal Majalla" w:hAnsi="Sakkal Majalla" w:cs="Sakkal Majalla"/>
          <w:sz w:val="28"/>
          <w:szCs w:val="28"/>
          <w:rtl/>
        </w:rPr>
        <w:t>.</w:t>
      </w:r>
      <w:r w:rsidR="00E750AF" w:rsidRPr="00E750AF">
        <w:rPr>
          <w:rFonts w:ascii="Sakkal Majalla" w:hAnsi="Sakkal Majalla" w:cs="Sakkal Majalla"/>
          <w:sz w:val="28"/>
          <w:szCs w:val="28"/>
          <w:rtl/>
        </w:rPr>
        <w:t>النتائج الجوهرية</w:t>
      </w:r>
    </w:p>
    <w:p w14:paraId="03DD6EA5" w14:textId="7F2746B6" w:rsidR="00E750AF" w:rsidRPr="00E750AF" w:rsidRDefault="00E750AF" w:rsidP="001D3830">
      <w:pPr>
        <w:numPr>
          <w:ilvl w:val="0"/>
          <w:numId w:val="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أثر ثقافة الابتكار على الدوران كان غير مباشر بالكامل عبر الأمان النفسي (</w:t>
      </w:r>
      <w:r w:rsidRPr="00E750AF">
        <w:rPr>
          <w:rFonts w:ascii="Sakkal Majalla" w:hAnsi="Sakkal Majalla" w:cs="Sakkal Majalla"/>
          <w:sz w:val="28"/>
          <w:szCs w:val="28"/>
        </w:rPr>
        <w:t xml:space="preserve">Indirect </w:t>
      </w:r>
      <w:r w:rsidRPr="00E750AF">
        <w:rPr>
          <w:rFonts w:ascii="Cambria" w:hAnsi="Cambria" w:cs="Cambria"/>
          <w:sz w:val="28"/>
          <w:szCs w:val="28"/>
        </w:rPr>
        <w:t>β</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noBreakHyphen/>
        <w:t>0.32).</w:t>
      </w:r>
    </w:p>
    <w:p w14:paraId="60EA50AF" w14:textId="01D35D44" w:rsidR="00E750AF" w:rsidRPr="00E750AF" w:rsidRDefault="00E750AF" w:rsidP="001D3830">
      <w:pPr>
        <w:numPr>
          <w:ilvl w:val="0"/>
          <w:numId w:val="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عند انخفاض الأمان النفسي، ارتفع الدوران بنسبة 12</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المتوسط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خلال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الفترة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المقاسة</w:t>
      </w:r>
      <w:r w:rsidRPr="00E750AF">
        <w:rPr>
          <w:rFonts w:ascii="Sakkal Majalla" w:hAnsi="Sakkal Majalla" w:cs="Sakkal Majalla"/>
          <w:sz w:val="28"/>
          <w:szCs w:val="28"/>
          <w:rtl/>
        </w:rPr>
        <w:t>.</w:t>
      </w:r>
    </w:p>
    <w:p w14:paraId="182631E1" w14:textId="36C824A7" w:rsidR="00E750AF" w:rsidRPr="00E750AF" w:rsidRDefault="00E750AF" w:rsidP="001D3830">
      <w:pPr>
        <w:numPr>
          <w:ilvl w:val="0"/>
          <w:numId w:val="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يظل انخفاض الأمان المادي غير ملموس إذا لم يصاحبه تراجع في الأمان النفسي.</w:t>
      </w:r>
    </w:p>
    <w:p w14:paraId="15177200" w14:textId="3E2467B3" w:rsidR="00E750AF" w:rsidRP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تعليق</w:t>
      </w:r>
      <w:r w:rsidR="00CF24DC">
        <w:rPr>
          <w:rFonts w:ascii="Sakkal Majalla" w:hAnsi="Sakkal Majalla" w:cs="Sakkal Majalla" w:hint="cs"/>
          <w:sz w:val="28"/>
          <w:szCs w:val="28"/>
          <w:rtl/>
        </w:rPr>
        <w:t xml:space="preserve">: </w:t>
      </w:r>
      <w:r w:rsidRPr="00E750AF">
        <w:rPr>
          <w:rFonts w:ascii="Sakkal Majalla" w:hAnsi="Sakkal Majalla" w:cs="Sakkal Majalla"/>
          <w:sz w:val="28"/>
          <w:szCs w:val="28"/>
          <w:rtl/>
        </w:rPr>
        <w:t xml:space="preserve"> يمثّل الجمع بين المقاربة الطولية والنمذجة المختلطة إضافةً منهجيّة، لكن تركيز الدراسة على جانب واحد من المناخ (ثقافة الابتكار) دون بقية الأبعاد يمنع تعميم الصورة الكاملة.</w:t>
      </w:r>
    </w:p>
    <w:p w14:paraId="3F7D33CE"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7</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جورج وأنان (2022): «التكامل بين القيادة التشاركية والمناخ التنظيمي لتعزيز الاستقرار الوظيفي: تحليل مقارن لخمسة قطاعات»</w:t>
      </w:r>
    </w:p>
    <w:p w14:paraId="159E5DCC" w14:textId="77777777" w:rsidR="00320A3A" w:rsidRPr="00320A3A" w:rsidRDefault="00320A3A" w:rsidP="00320A3A">
      <w:pPr>
        <w:spacing w:line="480" w:lineRule="auto"/>
        <w:rPr>
          <w:rFonts w:ascii="Sakkal Majalla" w:hAnsi="Sakkal Majalla" w:cs="Sakkal Majalla"/>
          <w:sz w:val="28"/>
          <w:szCs w:val="28"/>
          <w:rtl/>
        </w:rPr>
      </w:pPr>
      <w:r w:rsidRPr="00320A3A">
        <w:rPr>
          <w:rFonts w:ascii="Sakkal Majalla" w:hAnsi="Sakkal Majalla" w:cs="Sakkal Majalla" w:hint="cs"/>
          <w:sz w:val="28"/>
          <w:szCs w:val="28"/>
          <w:rtl/>
        </w:rPr>
        <w:t>هدفت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هذه</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الدراسة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إلى</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تحليل</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التكامل</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بين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القيادة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التشاركية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والمناخ</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التنظيمي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لتعزيز</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الاستقرار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الوظيفي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وقد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تميزت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هذه</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الدراسة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بمنهجيتها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المقارنة،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حيث</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شملت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خمسة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قطاعات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مختلفة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هي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التعليم،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الصناعة،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الصحة،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الضيافة،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وتكنولوجيا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المعلومات</w:t>
      </w:r>
      <w:r w:rsidRPr="00320A3A">
        <w:rPr>
          <w:rFonts w:ascii="Sakkal Majalla" w:hAnsi="Sakkal Majalla" w:cs="Sakkal Majalla"/>
          <w:sz w:val="28"/>
          <w:szCs w:val="28"/>
          <w:rtl/>
        </w:rPr>
        <w:t>.</w:t>
      </w:r>
    </w:p>
    <w:p w14:paraId="2D3EC07C" w14:textId="77777777" w:rsidR="00320A3A" w:rsidRPr="00320A3A" w:rsidRDefault="00320A3A" w:rsidP="00320A3A">
      <w:pPr>
        <w:spacing w:line="480" w:lineRule="auto"/>
        <w:rPr>
          <w:rFonts w:ascii="Sakkal Majalla" w:hAnsi="Sakkal Majalla" w:cs="Sakkal Majalla"/>
          <w:sz w:val="28"/>
          <w:szCs w:val="28"/>
          <w:rtl/>
        </w:rPr>
      </w:pPr>
      <w:r w:rsidRPr="00320A3A">
        <w:rPr>
          <w:rFonts w:ascii="Sakkal Majalla" w:hAnsi="Sakkal Majalla" w:cs="Sakkal Majalla" w:hint="cs"/>
          <w:sz w:val="28"/>
          <w:szCs w:val="28"/>
          <w:rtl/>
        </w:rPr>
        <w:t>اعتمدت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الدراسة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على</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المنهج</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الكمي،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وجمعت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البيانات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عينة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كبيرة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بلغت</w:t>
      </w:r>
      <w:r w:rsidRPr="00320A3A">
        <w:rPr>
          <w:rFonts w:ascii="Sakkal Majalla" w:hAnsi="Sakkal Majalla" w:cs="Sakkal Majalla"/>
          <w:sz w:val="28"/>
          <w:szCs w:val="28"/>
          <w:rtl/>
        </w:rPr>
        <w:t xml:space="preserve"> 920 </w:t>
      </w:r>
      <w:r w:rsidRPr="00320A3A">
        <w:rPr>
          <w:rFonts w:ascii="Sakkal Majalla" w:hAnsi="Sakkal Majalla" w:cs="Sakkal Majalla" w:hint="cs"/>
          <w:sz w:val="28"/>
          <w:szCs w:val="28"/>
          <w:rtl/>
        </w:rPr>
        <w:t>موظفًا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w:t>
      </w:r>
      <w:r w:rsidRPr="00320A3A">
        <w:rPr>
          <w:rFonts w:ascii="Sakkal Majalla" w:hAnsi="Sakkal Majalla" w:cs="Sakkal Majalla"/>
          <w:sz w:val="28"/>
          <w:szCs w:val="28"/>
          <w:rtl/>
        </w:rPr>
        <w:t xml:space="preserve"> 135 </w:t>
      </w:r>
      <w:r w:rsidRPr="00320A3A">
        <w:rPr>
          <w:rFonts w:ascii="Sakkal Majalla" w:hAnsi="Sakkal Majalla" w:cs="Sakkal Majalla" w:hint="cs"/>
          <w:sz w:val="28"/>
          <w:szCs w:val="28"/>
          <w:rtl/>
        </w:rPr>
        <w:t>قائد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فريق</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استخدام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تحليل</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المسار</w:t>
      </w:r>
      <w:r w:rsidRPr="00320A3A">
        <w:rPr>
          <w:rFonts w:ascii="Sakkal Majalla" w:hAnsi="Sakkal Majalla" w:cs="Sakkal Majalla"/>
          <w:sz w:val="28"/>
          <w:szCs w:val="28"/>
          <w:rtl/>
        </w:rPr>
        <w:t xml:space="preserve"> (</w:t>
      </w:r>
      <w:r w:rsidRPr="00320A3A">
        <w:rPr>
          <w:rFonts w:ascii="Sakkal Majalla" w:hAnsi="Sakkal Majalla" w:cs="Sakkal Majalla"/>
          <w:sz w:val="28"/>
          <w:szCs w:val="28"/>
        </w:rPr>
        <w:t>Path Analysis</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في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برنامج</w:t>
      </w:r>
      <w:r w:rsidRPr="00320A3A">
        <w:rPr>
          <w:rFonts w:ascii="Sakkal Majalla" w:hAnsi="Sakkal Majalla" w:cs="Sakkal Majalla"/>
          <w:sz w:val="28"/>
          <w:szCs w:val="28"/>
          <w:rtl/>
        </w:rPr>
        <w:t xml:space="preserve"> </w:t>
      </w:r>
      <w:r w:rsidRPr="00320A3A">
        <w:rPr>
          <w:rFonts w:ascii="Sakkal Majalla" w:hAnsi="Sakkal Majalla" w:cs="Sakkal Majalla"/>
          <w:sz w:val="28"/>
          <w:szCs w:val="28"/>
        </w:rPr>
        <w:t>Smart PLS</w:t>
      </w:r>
      <w:r w:rsidRPr="00320A3A">
        <w:rPr>
          <w:rFonts w:ascii="Sakkal Majalla" w:hAnsi="Sakkal Majalla" w:cs="Sakkal Majalla" w:hint="cs"/>
          <w:sz w:val="28"/>
          <w:szCs w:val="28"/>
          <w:rtl/>
        </w:rPr>
        <w:t>،</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وهو</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أسلوب</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إحصائي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متقدم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يسمح</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باختبار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العلاقات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المعقدة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بين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المتغيرات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وتحديد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التأثيرات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المباشرة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وغير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المباشرة</w:t>
      </w:r>
      <w:r w:rsidRPr="00320A3A">
        <w:rPr>
          <w:rFonts w:ascii="Sakkal Majalla" w:hAnsi="Sakkal Majalla" w:cs="Sakkal Majalla"/>
          <w:sz w:val="28"/>
          <w:szCs w:val="28"/>
          <w:rtl/>
        </w:rPr>
        <w:t>.</w:t>
      </w:r>
    </w:p>
    <w:p w14:paraId="379CA70A" w14:textId="77777777" w:rsidR="00320A3A" w:rsidRPr="00320A3A" w:rsidRDefault="00320A3A" w:rsidP="00320A3A">
      <w:pPr>
        <w:spacing w:line="480" w:lineRule="auto"/>
        <w:rPr>
          <w:rFonts w:ascii="Sakkal Majalla" w:hAnsi="Sakkal Majalla" w:cs="Sakkal Majalla"/>
          <w:b/>
          <w:bCs/>
          <w:sz w:val="28"/>
          <w:szCs w:val="28"/>
          <w:rtl/>
        </w:rPr>
      </w:pPr>
      <w:r w:rsidRPr="00320A3A">
        <w:rPr>
          <w:rFonts w:ascii="Sakkal Majalla" w:hAnsi="Sakkal Majalla" w:cs="Sakkal Majalla" w:hint="cs"/>
          <w:b/>
          <w:bCs/>
          <w:sz w:val="28"/>
          <w:szCs w:val="28"/>
          <w:rtl/>
        </w:rPr>
        <w:t>التعليق</w:t>
      </w:r>
      <w:r w:rsidRPr="00320A3A">
        <w:rPr>
          <w:rFonts w:ascii="Sakkal Majalla" w:hAnsi="Sakkal Majalla" w:cs="Sakkal Majalla"/>
          <w:b/>
          <w:bCs/>
          <w:sz w:val="28"/>
          <w:szCs w:val="28"/>
          <w:rtl/>
        </w:rPr>
        <w:t xml:space="preserve"> </w:t>
      </w:r>
      <w:r w:rsidRPr="00320A3A">
        <w:rPr>
          <w:rFonts w:ascii="Sakkal Majalla" w:hAnsi="Sakkal Majalla" w:cs="Sakkal Majalla" w:hint="cs"/>
          <w:b/>
          <w:bCs/>
          <w:sz w:val="28"/>
          <w:szCs w:val="28"/>
          <w:rtl/>
        </w:rPr>
        <w:t>النقدي</w:t>
      </w:r>
      <w:r w:rsidRPr="00320A3A">
        <w:rPr>
          <w:rFonts w:ascii="Sakkal Majalla" w:hAnsi="Sakkal Majalla" w:cs="Sakkal Majalla"/>
          <w:b/>
          <w:bCs/>
          <w:sz w:val="28"/>
          <w:szCs w:val="28"/>
          <w:rtl/>
        </w:rPr>
        <w:t>:</w:t>
      </w:r>
    </w:p>
    <w:p w14:paraId="76FE53DB" w14:textId="77777777" w:rsidR="00320A3A" w:rsidRDefault="00320A3A" w:rsidP="00320A3A">
      <w:pPr>
        <w:spacing w:line="480" w:lineRule="auto"/>
        <w:jc w:val="lowKashida"/>
        <w:rPr>
          <w:rFonts w:ascii="Sakkal Majalla" w:hAnsi="Sakkal Majalla" w:cs="Sakkal Majalla"/>
          <w:sz w:val="28"/>
          <w:szCs w:val="28"/>
          <w:rtl/>
        </w:rPr>
      </w:pPr>
      <w:r w:rsidRPr="00320A3A">
        <w:rPr>
          <w:rFonts w:ascii="Sakkal Majalla" w:hAnsi="Sakkal Majalla" w:cs="Sakkal Majalla" w:hint="cs"/>
          <w:sz w:val="28"/>
          <w:szCs w:val="28"/>
          <w:rtl/>
        </w:rPr>
        <w:lastRenderedPageBreak/>
        <w:t>تتميز</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هذه</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الدراسة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باتساع</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نطاقها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خلال</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شمولها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لقطاعات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متعددة،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مما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يعزز</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إمكانية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تعميم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نتائجها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مقارنة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بالدراسات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تركز</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على</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قطاع</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واحد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كما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أن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استخدامها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لتحليل</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المسار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يُعد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نقطة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قوة،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حيث</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يسمح</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بفهم</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أعمق</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للعلاقة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بين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القيادة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والمناخ</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والاستقرار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الوظيفي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ومع</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ذلك،</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فإن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الطبيعة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المقطعية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للدراسة</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قد</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تسمح</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بتتبع</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التغيرات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في</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هذه</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المتغيرات</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عبر</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الزمن،</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مما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يترك</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مجالًا</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للبحث</w:t>
      </w:r>
      <w:r w:rsidRPr="00320A3A">
        <w:rPr>
          <w:rFonts w:ascii="Sakkal Majalla" w:hAnsi="Sakkal Majalla" w:cs="Sakkal Majalla"/>
          <w:sz w:val="28"/>
          <w:szCs w:val="28"/>
          <w:rtl/>
        </w:rPr>
        <w:t xml:space="preserve"> </w:t>
      </w:r>
      <w:r w:rsidRPr="00320A3A">
        <w:rPr>
          <w:rFonts w:ascii="Sakkal Majalla" w:hAnsi="Sakkal Majalla" w:cs="Sakkal Majalla" w:hint="cs"/>
          <w:sz w:val="28"/>
          <w:szCs w:val="28"/>
          <w:rtl/>
        </w:rPr>
        <w:t>المستقبلي</w:t>
      </w:r>
      <w:r w:rsidRPr="00320A3A">
        <w:rPr>
          <w:rFonts w:ascii="Sakkal Majalla" w:hAnsi="Sakkal Majalla" w:cs="Sakkal Majalla"/>
          <w:sz w:val="28"/>
          <w:szCs w:val="28"/>
          <w:rtl/>
        </w:rPr>
        <w:t>.</w:t>
      </w:r>
    </w:p>
    <w:p w14:paraId="4BD10715" w14:textId="15E3EE46" w:rsidR="00E750AF" w:rsidRPr="00E750AF" w:rsidRDefault="00E750AF" w:rsidP="00320A3A">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النتائج</w:t>
      </w:r>
    </w:p>
    <w:p w14:paraId="2D097B69" w14:textId="3004B85C" w:rsidR="00E750AF" w:rsidRPr="00E750AF" w:rsidRDefault="00E750AF" w:rsidP="001D3830">
      <w:pPr>
        <w:numPr>
          <w:ilvl w:val="0"/>
          <w:numId w:val="1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القيادة التشاركية أثّرت إيجابًا في العدالة التنظيمية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0.47</w:t>
      </w:r>
      <w:r w:rsidRPr="00E750AF">
        <w:rPr>
          <w:rFonts w:ascii="Sakkal Majalla" w:hAnsi="Sakkal Majalla" w:cs="Sakkal Majalla"/>
          <w:sz w:val="28"/>
          <w:szCs w:val="28"/>
          <w:rtl/>
        </w:rPr>
        <w:t>) وفي التواصل الداخلي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0.43</w:t>
      </w:r>
      <w:r w:rsidRPr="00E750AF">
        <w:rPr>
          <w:rFonts w:ascii="Sakkal Majalla" w:hAnsi="Sakkal Majalla" w:cs="Sakkal Majalla"/>
          <w:sz w:val="28"/>
          <w:szCs w:val="28"/>
          <w:rtl/>
        </w:rPr>
        <w:t>) عبر جميع القطاعات.</w:t>
      </w:r>
    </w:p>
    <w:p w14:paraId="5FD02942" w14:textId="5DF8BCBA" w:rsidR="00E750AF" w:rsidRPr="00E750AF" w:rsidRDefault="00E750AF" w:rsidP="001D3830">
      <w:pPr>
        <w:numPr>
          <w:ilvl w:val="0"/>
          <w:numId w:val="1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العلاقة بين العدالة التنظيمية والاستقرار الوظيفي أقوى في قطاع الصحة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0.55</w:t>
      </w:r>
      <w:r w:rsidRPr="00E750AF">
        <w:rPr>
          <w:rFonts w:ascii="Sakkal Majalla" w:hAnsi="Sakkal Majalla" w:cs="Sakkal Majalla"/>
          <w:sz w:val="28"/>
          <w:szCs w:val="28"/>
          <w:rtl/>
        </w:rPr>
        <w:t>) وأضعف في قطاع الضيافة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0.31</w:t>
      </w:r>
      <w:r w:rsidRPr="00E750AF">
        <w:rPr>
          <w:rFonts w:ascii="Sakkal Majalla" w:hAnsi="Sakkal Majalla" w:cs="Sakkal Majalla"/>
          <w:sz w:val="28"/>
          <w:szCs w:val="28"/>
          <w:rtl/>
        </w:rPr>
        <w:t>).</w:t>
      </w:r>
    </w:p>
    <w:p w14:paraId="4FCBB912" w14:textId="37831021" w:rsidR="00E750AF" w:rsidRPr="00E750AF" w:rsidRDefault="00E750AF" w:rsidP="001D3830">
      <w:pPr>
        <w:numPr>
          <w:ilvl w:val="0"/>
          <w:numId w:val="1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نموذج القياس حقق جودة ملاءمة عالية (</w:t>
      </w:r>
      <w:r w:rsidRPr="00E750AF">
        <w:rPr>
          <w:rFonts w:ascii="Sakkal Majalla" w:hAnsi="Sakkal Majalla" w:cs="Sakkal Majalla"/>
          <w:i/>
          <w:iCs/>
          <w:sz w:val="28"/>
          <w:szCs w:val="28"/>
        </w:rPr>
        <w:t>AVE</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tl/>
        </w:rPr>
        <w:t>&gt;</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tl/>
        </w:rPr>
        <w:t xml:space="preserve">0.50, </w:t>
      </w:r>
      <w:r w:rsidRPr="00E750AF">
        <w:rPr>
          <w:rFonts w:ascii="Sakkal Majalla" w:hAnsi="Sakkal Majalla" w:cs="Sakkal Majalla"/>
          <w:i/>
          <w:iCs/>
          <w:sz w:val="28"/>
          <w:szCs w:val="28"/>
        </w:rPr>
        <w:t>CR</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tl/>
        </w:rPr>
        <w:t>&gt;</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tl/>
        </w:rPr>
        <w:t>0.80</w:t>
      </w:r>
      <w:r w:rsidRPr="00E750AF">
        <w:rPr>
          <w:rFonts w:ascii="Sakkal Majalla" w:hAnsi="Sakkal Majalla" w:cs="Sakkal Majalla"/>
          <w:sz w:val="28"/>
          <w:szCs w:val="28"/>
          <w:rtl/>
        </w:rPr>
        <w:t>).</w:t>
      </w:r>
    </w:p>
    <w:p w14:paraId="528B897F" w14:textId="2D1D223D" w:rsidR="00E750AF" w:rsidRP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النقد</w:t>
      </w:r>
      <w:r w:rsidR="00CF24DC">
        <w:rPr>
          <w:rFonts w:ascii="Sakkal Majalla" w:hAnsi="Sakkal Majalla" w:cs="Sakkal Majalla" w:hint="cs"/>
          <w:sz w:val="28"/>
          <w:szCs w:val="28"/>
          <w:rtl/>
        </w:rPr>
        <w:t xml:space="preserve">: </w:t>
      </w:r>
      <w:r w:rsidRPr="00E750AF">
        <w:rPr>
          <w:rFonts w:ascii="Sakkal Majalla" w:hAnsi="Sakkal Majalla" w:cs="Sakkal Majalla"/>
          <w:sz w:val="28"/>
          <w:szCs w:val="28"/>
          <w:rtl/>
        </w:rPr>
        <w:t xml:space="preserve"> أبرز ما يُحسب لهذه الدراسة هو شمولها القطاعات الخمسة؛ غير أنّ اعتمادها على استبيان إلكتروني واحد للمصدرين (القائد والمرؤوس) قد يفاقم تحيز التعميم (</w:t>
      </w:r>
      <w:r w:rsidRPr="00E750AF">
        <w:rPr>
          <w:rFonts w:ascii="Sakkal Majalla" w:hAnsi="Sakkal Majalla" w:cs="Sakkal Majalla"/>
          <w:i/>
          <w:iCs/>
          <w:sz w:val="28"/>
          <w:szCs w:val="28"/>
        </w:rPr>
        <w:t>Common</w:t>
      </w:r>
      <w:r w:rsidRPr="00E750AF">
        <w:rPr>
          <w:rFonts w:ascii="Sakkal Majalla" w:hAnsi="Sakkal Majalla" w:cs="Sakkal Majalla"/>
          <w:i/>
          <w:iCs/>
          <w:sz w:val="28"/>
          <w:szCs w:val="28"/>
        </w:rPr>
        <w:noBreakHyphen/>
        <w:t>Method Bias</w:t>
      </w:r>
      <w:r w:rsidRPr="00E750AF">
        <w:rPr>
          <w:rFonts w:ascii="Sakkal Majalla" w:hAnsi="Sakkal Majalla" w:cs="Sakkal Majalla"/>
          <w:sz w:val="28"/>
          <w:szCs w:val="28"/>
          <w:rtl/>
        </w:rPr>
        <w:t>).</w:t>
      </w:r>
    </w:p>
    <w:p w14:paraId="3DE07B52" w14:textId="73CB67E8" w:rsidR="001D6D4C" w:rsidRPr="001D6D4C" w:rsidRDefault="00E750AF" w:rsidP="001D6D4C">
      <w:pPr>
        <w:spacing w:line="480" w:lineRule="auto"/>
        <w:jc w:val="lowKashida"/>
        <w:rPr>
          <w:rFonts w:ascii="Sakkal Majalla" w:hAnsi="Sakkal Majalla" w:cs="Sakkal Majalla"/>
          <w:b/>
          <w:bCs/>
          <w:sz w:val="28"/>
          <w:szCs w:val="28"/>
          <w:u w:val="single"/>
          <w:rtl/>
          <w:lang w:bidi="ar-EG"/>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شولتز وآخرين (2023): «القيادة التحويلية والمؤشرات المالية للأداء عبر وساطة الاستقرار الوظيفي»</w:t>
      </w:r>
    </w:p>
    <w:p w14:paraId="67E7BEEB" w14:textId="77777777" w:rsidR="001D6D4C" w:rsidRPr="001D6D4C" w:rsidRDefault="001D6D4C" w:rsidP="001D6D4C">
      <w:pPr>
        <w:spacing w:line="480" w:lineRule="auto"/>
        <w:rPr>
          <w:rFonts w:ascii="Sakkal Majalla" w:hAnsi="Sakkal Majalla" w:cs="Sakkal Majalla"/>
          <w:sz w:val="28"/>
          <w:szCs w:val="28"/>
          <w:rtl/>
        </w:rPr>
      </w:pPr>
      <w:r w:rsidRPr="001D6D4C">
        <w:rPr>
          <w:rFonts w:ascii="Sakkal Majalla" w:hAnsi="Sakkal Majalla" w:cs="Sakkal Majalla" w:hint="cs"/>
          <w:sz w:val="28"/>
          <w:szCs w:val="28"/>
          <w:rtl/>
        </w:rPr>
        <w:lastRenderedPageBreak/>
        <w:t>هدفت</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هذه</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الدراسة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إلى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فحص</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أثر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القيادة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التحويلية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على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الأداء</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المالي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للشركات،</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وتحديدًا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على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العائد</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على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الأصول</w:t>
      </w:r>
      <w:r w:rsidRPr="001D6D4C">
        <w:rPr>
          <w:rFonts w:ascii="Sakkal Majalla" w:hAnsi="Sakkal Majalla" w:cs="Sakkal Majalla"/>
          <w:sz w:val="28"/>
          <w:szCs w:val="28"/>
          <w:rtl/>
        </w:rPr>
        <w:t xml:space="preserve"> (</w:t>
      </w:r>
      <w:r w:rsidRPr="001D6D4C">
        <w:rPr>
          <w:rFonts w:ascii="Sakkal Majalla" w:hAnsi="Sakkal Majalla" w:cs="Sakkal Majalla"/>
          <w:sz w:val="28"/>
          <w:szCs w:val="28"/>
        </w:rPr>
        <w:t>ROA</w:t>
      </w:r>
      <w:r w:rsidRPr="001D6D4C">
        <w:rPr>
          <w:rFonts w:ascii="Sakkal Majalla" w:hAnsi="Sakkal Majalla" w:cs="Sakkal Majalla"/>
          <w:sz w:val="28"/>
          <w:szCs w:val="28"/>
          <w:rtl/>
        </w:rPr>
        <w:t>)</w:t>
      </w:r>
      <w:r w:rsidRPr="001D6D4C">
        <w:rPr>
          <w:rFonts w:ascii="Sakkal Majalla" w:hAnsi="Sakkal Majalla" w:cs="Sakkal Majalla" w:hint="cs"/>
          <w:sz w:val="28"/>
          <w:szCs w:val="28"/>
          <w:rtl/>
        </w:rPr>
        <w:t>،</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خلال</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دور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الاستقرار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الوظيفي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كمتغير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وسيط</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وتتميز</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هذه</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الدراسة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بمحاولة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الربط</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بين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مفهومين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مجالين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مختلفين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الموارد</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البشرية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القيادة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والاستقرار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الوظيفي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والتمويل</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المؤسسي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الأداء</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المالي</w:t>
      </w:r>
      <w:r w:rsidRPr="001D6D4C">
        <w:rPr>
          <w:rFonts w:ascii="Sakkal Majalla" w:hAnsi="Sakkal Majalla" w:cs="Sakkal Majalla"/>
          <w:sz w:val="28"/>
          <w:szCs w:val="28"/>
          <w:rtl/>
        </w:rPr>
        <w:t>).</w:t>
      </w:r>
    </w:p>
    <w:p w14:paraId="1222010B" w14:textId="77777777" w:rsidR="001D6D4C" w:rsidRPr="001D6D4C" w:rsidRDefault="001D6D4C" w:rsidP="001D6D4C">
      <w:pPr>
        <w:spacing w:line="480" w:lineRule="auto"/>
        <w:rPr>
          <w:rFonts w:ascii="Sakkal Majalla" w:hAnsi="Sakkal Majalla" w:cs="Sakkal Majalla"/>
          <w:sz w:val="28"/>
          <w:szCs w:val="28"/>
          <w:rtl/>
        </w:rPr>
      </w:pPr>
      <w:r w:rsidRPr="001D6D4C">
        <w:rPr>
          <w:rFonts w:ascii="Sakkal Majalla" w:hAnsi="Sakkal Majalla" w:cs="Sakkal Majalla" w:hint="cs"/>
          <w:sz w:val="28"/>
          <w:szCs w:val="28"/>
          <w:rtl/>
        </w:rPr>
        <w:t>استهدفت</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الدراسة</w:t>
      </w:r>
      <w:r w:rsidRPr="001D6D4C">
        <w:rPr>
          <w:rFonts w:ascii="Sakkal Majalla" w:hAnsi="Sakkal Majalla" w:cs="Sakkal Majalla"/>
          <w:sz w:val="28"/>
          <w:szCs w:val="28"/>
          <w:rtl/>
        </w:rPr>
        <w:t xml:space="preserve"> 47 </w:t>
      </w:r>
      <w:r w:rsidRPr="001D6D4C">
        <w:rPr>
          <w:rFonts w:ascii="Sakkal Majalla" w:hAnsi="Sakkal Majalla" w:cs="Sakkal Majalla" w:hint="cs"/>
          <w:sz w:val="28"/>
          <w:szCs w:val="28"/>
          <w:rtl/>
        </w:rPr>
        <w:t>شركة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مدرجة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في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البورصة،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مما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يعطي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نتائجها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مصداقية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في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بيئة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الأعمال</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الحقيقية</w:t>
      </w:r>
      <w:r w:rsidRPr="001D6D4C">
        <w:rPr>
          <w:rFonts w:ascii="Sakkal Majalla" w:hAnsi="Sakkal Majalla" w:cs="Sakkal Majalla"/>
          <w:sz w:val="28"/>
          <w:szCs w:val="28"/>
          <w:rtl/>
        </w:rPr>
        <w:t>.</w:t>
      </w:r>
    </w:p>
    <w:p w14:paraId="27B8C918" w14:textId="77777777" w:rsidR="001D6D4C" w:rsidRPr="001D6D4C" w:rsidRDefault="001D6D4C" w:rsidP="001D6D4C">
      <w:pPr>
        <w:spacing w:line="480" w:lineRule="auto"/>
        <w:rPr>
          <w:rFonts w:ascii="Sakkal Majalla" w:hAnsi="Sakkal Majalla" w:cs="Sakkal Majalla"/>
          <w:b/>
          <w:bCs/>
          <w:sz w:val="28"/>
          <w:szCs w:val="28"/>
          <w:rtl/>
        </w:rPr>
      </w:pPr>
      <w:r w:rsidRPr="001D6D4C">
        <w:rPr>
          <w:rFonts w:ascii="Sakkal Majalla" w:hAnsi="Sakkal Majalla" w:cs="Sakkal Majalla" w:hint="cs"/>
          <w:b/>
          <w:bCs/>
          <w:sz w:val="28"/>
          <w:szCs w:val="28"/>
          <w:rtl/>
        </w:rPr>
        <w:t>التعليق</w:t>
      </w:r>
      <w:r w:rsidRPr="001D6D4C">
        <w:rPr>
          <w:rFonts w:ascii="Sakkal Majalla" w:hAnsi="Sakkal Majalla" w:cs="Sakkal Majalla"/>
          <w:b/>
          <w:bCs/>
          <w:sz w:val="28"/>
          <w:szCs w:val="28"/>
          <w:rtl/>
        </w:rPr>
        <w:t xml:space="preserve"> </w:t>
      </w:r>
      <w:r w:rsidRPr="001D6D4C">
        <w:rPr>
          <w:rFonts w:ascii="Sakkal Majalla" w:hAnsi="Sakkal Majalla" w:cs="Sakkal Majalla" w:hint="cs"/>
          <w:b/>
          <w:bCs/>
          <w:sz w:val="28"/>
          <w:szCs w:val="28"/>
          <w:rtl/>
        </w:rPr>
        <w:t>النقدي</w:t>
      </w:r>
      <w:r w:rsidRPr="001D6D4C">
        <w:rPr>
          <w:rFonts w:ascii="Sakkal Majalla" w:hAnsi="Sakkal Majalla" w:cs="Sakkal Majalla"/>
          <w:b/>
          <w:bCs/>
          <w:sz w:val="28"/>
          <w:szCs w:val="28"/>
          <w:rtl/>
        </w:rPr>
        <w:t>:</w:t>
      </w:r>
    </w:p>
    <w:p w14:paraId="73ED0158" w14:textId="77777777" w:rsidR="001D6D4C" w:rsidRDefault="001D6D4C" w:rsidP="001D6D4C">
      <w:pPr>
        <w:spacing w:line="480" w:lineRule="auto"/>
        <w:jc w:val="lowKashida"/>
        <w:rPr>
          <w:rFonts w:ascii="Sakkal Majalla" w:hAnsi="Sakkal Majalla" w:cs="Sakkal Majalla"/>
          <w:sz w:val="28"/>
          <w:szCs w:val="28"/>
          <w:rtl/>
        </w:rPr>
      </w:pPr>
      <w:r w:rsidRPr="001D6D4C">
        <w:rPr>
          <w:rFonts w:ascii="Sakkal Majalla" w:hAnsi="Sakkal Majalla" w:cs="Sakkal Majalla" w:hint="cs"/>
          <w:sz w:val="28"/>
          <w:szCs w:val="28"/>
          <w:rtl/>
        </w:rPr>
        <w:t>تُعتبر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هذه</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الدراسة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إضافة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مهمة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للأدبيات</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السابقة،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لأنها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تُقدِّم</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دليلاً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تجريبيًا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على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أن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الاستثمار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في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القيادة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والبيئة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الداخلية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للعمل</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يمكن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أن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يُترجم</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إلى</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نتائج</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مالية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ملموسة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ومع</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ذلك،</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فإن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حجم</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العينة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قد</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يُعتبر</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صغيرًا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نسبيًا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بالنسبة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لدراسة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تهتم</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بالأداء</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المالي</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للشركات،</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وهو</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ما</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قد</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يحد</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من</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قوة</w:t>
      </w:r>
      <w:r w:rsidRPr="001D6D4C">
        <w:rPr>
          <w:rFonts w:ascii="Sakkal Majalla" w:hAnsi="Sakkal Majalla" w:cs="Sakkal Majalla"/>
          <w:sz w:val="28"/>
          <w:szCs w:val="28"/>
          <w:rtl/>
        </w:rPr>
        <w:t xml:space="preserve"> </w:t>
      </w:r>
      <w:r w:rsidRPr="001D6D4C">
        <w:rPr>
          <w:rFonts w:ascii="Sakkal Majalla" w:hAnsi="Sakkal Majalla" w:cs="Sakkal Majalla" w:hint="cs"/>
          <w:sz w:val="28"/>
          <w:szCs w:val="28"/>
          <w:rtl/>
        </w:rPr>
        <w:t>التعميم</w:t>
      </w:r>
      <w:r w:rsidRPr="001D6D4C">
        <w:rPr>
          <w:rFonts w:ascii="Sakkal Majalla" w:hAnsi="Sakkal Majalla" w:cs="Sakkal Majalla"/>
          <w:sz w:val="28"/>
          <w:szCs w:val="28"/>
          <w:rtl/>
        </w:rPr>
        <w:t>.</w:t>
      </w:r>
    </w:p>
    <w:p w14:paraId="0224CBB6" w14:textId="66597CFC" w:rsidR="00E750AF" w:rsidRPr="00E750AF" w:rsidRDefault="00E750AF" w:rsidP="001D6D4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طرائق البحث</w:t>
      </w:r>
    </w:p>
    <w:p w14:paraId="58A7AC87" w14:textId="790D1243" w:rsidR="00E750AF" w:rsidRPr="00E750AF" w:rsidRDefault="00E750AF" w:rsidP="001D3830">
      <w:pPr>
        <w:numPr>
          <w:ilvl w:val="0"/>
          <w:numId w:val="1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بيانات القيادة والاستقرار جُمعت من 3</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820 </w:t>
      </w:r>
      <w:r w:rsidRPr="00E750AF">
        <w:rPr>
          <w:rFonts w:ascii="Sakkal Majalla" w:hAnsi="Sakkal Majalla" w:cs="Sakkal Majalla" w:hint="cs"/>
          <w:sz w:val="28"/>
          <w:szCs w:val="28"/>
          <w:rtl/>
        </w:rPr>
        <w:t>موظفًا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عبر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استبيان</w:t>
      </w:r>
      <w:r w:rsidRPr="00E750AF">
        <w:rPr>
          <w:rFonts w:ascii="Sakkal Majalla" w:hAnsi="Sakkal Majalla" w:cs="Sakkal Majalla"/>
          <w:sz w:val="28"/>
          <w:szCs w:val="28"/>
          <w:rtl/>
        </w:rPr>
        <w:t xml:space="preserve"> </w:t>
      </w:r>
      <w:r w:rsidRPr="00E750AF">
        <w:rPr>
          <w:rFonts w:ascii="Sakkal Majalla" w:hAnsi="Sakkal Majalla" w:cs="Sakkal Majalla"/>
          <w:i/>
          <w:iCs/>
          <w:sz w:val="28"/>
          <w:szCs w:val="28"/>
        </w:rPr>
        <w:t>MLQ</w:t>
      </w:r>
      <w:r w:rsidRPr="00E750AF">
        <w:rPr>
          <w:rFonts w:ascii="Sakkal Majalla" w:hAnsi="Sakkal Majalla" w:cs="Sakkal Majalla"/>
          <w:sz w:val="28"/>
          <w:szCs w:val="28"/>
          <w:rtl/>
        </w:rPr>
        <w:t xml:space="preserve"> ومقياس </w:t>
      </w:r>
      <w:r w:rsidRPr="00E750AF">
        <w:rPr>
          <w:rFonts w:ascii="Sakkal Majalla" w:hAnsi="Sakkal Majalla" w:cs="Sakkal Majalla"/>
          <w:sz w:val="28"/>
          <w:szCs w:val="28"/>
        </w:rPr>
        <w:t>Robinson</w:t>
      </w:r>
      <w:r w:rsidRPr="00E750AF">
        <w:rPr>
          <w:rFonts w:ascii="Sakkal Majalla" w:hAnsi="Sakkal Majalla" w:cs="Sakkal Majalla"/>
          <w:sz w:val="28"/>
          <w:szCs w:val="28"/>
          <w:rtl/>
        </w:rPr>
        <w:t xml:space="preserve"> للأمان الوظيفي.</w:t>
      </w:r>
    </w:p>
    <w:p w14:paraId="3392A5B7" w14:textId="79D4D4EB" w:rsidR="00E750AF" w:rsidRPr="00E750AF" w:rsidRDefault="00E750AF" w:rsidP="001D3830">
      <w:pPr>
        <w:numPr>
          <w:ilvl w:val="0"/>
          <w:numId w:val="1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البيانات المالية استُقيت من التقارير السنوية المدقَّقة.</w:t>
      </w:r>
    </w:p>
    <w:p w14:paraId="1BEC32D4" w14:textId="163EC14C" w:rsidR="00E750AF" w:rsidRPr="00E750AF" w:rsidRDefault="00E750AF" w:rsidP="001D3830">
      <w:pPr>
        <w:numPr>
          <w:ilvl w:val="0"/>
          <w:numId w:val="1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أُجرِيت نمذجة معادلات هيكلية ثنائية المستوى (</w:t>
      </w:r>
      <w:r w:rsidRPr="00E750AF">
        <w:rPr>
          <w:rFonts w:ascii="Sakkal Majalla" w:hAnsi="Sakkal Majalla" w:cs="Sakkal Majalla"/>
          <w:i/>
          <w:iCs/>
          <w:sz w:val="28"/>
          <w:szCs w:val="28"/>
        </w:rPr>
        <w:t>Multilevel SEM</w:t>
      </w:r>
      <w:r w:rsidRPr="00E750AF">
        <w:rPr>
          <w:rFonts w:ascii="Sakkal Majalla" w:hAnsi="Sakkal Majalla" w:cs="Sakkal Majalla"/>
          <w:sz w:val="28"/>
          <w:szCs w:val="28"/>
          <w:rtl/>
        </w:rPr>
        <w:t>).</w:t>
      </w:r>
    </w:p>
    <w:p w14:paraId="4F669E3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الاكتشافات</w:t>
      </w:r>
    </w:p>
    <w:p w14:paraId="2ED0B4D1" w14:textId="50A105CD" w:rsidR="00E750AF" w:rsidRPr="00E750AF" w:rsidRDefault="00E750AF" w:rsidP="001D3830">
      <w:pPr>
        <w:numPr>
          <w:ilvl w:val="0"/>
          <w:numId w:val="1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القيادة التحويلية تؤثر في </w:t>
      </w:r>
      <w:r w:rsidRPr="00E750AF">
        <w:rPr>
          <w:rFonts w:ascii="Sakkal Majalla" w:hAnsi="Sakkal Majalla" w:cs="Sakkal Majalla"/>
          <w:sz w:val="28"/>
          <w:szCs w:val="28"/>
        </w:rPr>
        <w:t>ROA</w:t>
      </w:r>
      <w:r w:rsidRPr="00E750AF">
        <w:rPr>
          <w:rFonts w:ascii="Sakkal Majalla" w:hAnsi="Sakkal Majalla" w:cs="Sakkal Majalla"/>
          <w:sz w:val="28"/>
          <w:szCs w:val="28"/>
          <w:rtl/>
        </w:rPr>
        <w:t xml:space="preserve"> تأثيرًا غير مباشرًا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0.16, 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0.05) </w:t>
      </w:r>
      <w:r w:rsidRPr="00E750AF">
        <w:rPr>
          <w:rFonts w:ascii="Sakkal Majalla" w:hAnsi="Sakkal Majalla" w:cs="Sakkal Majalla" w:hint="cs"/>
          <w:sz w:val="28"/>
          <w:szCs w:val="28"/>
          <w:rtl/>
        </w:rPr>
        <w:t>عبر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الوظيفي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الجمعي</w:t>
      </w:r>
      <w:r w:rsidRPr="00E750AF">
        <w:rPr>
          <w:rFonts w:ascii="Sakkal Majalla" w:hAnsi="Sakkal Majalla" w:cs="Sakkal Majalla"/>
          <w:sz w:val="28"/>
          <w:szCs w:val="28"/>
          <w:rtl/>
        </w:rPr>
        <w:t>.</w:t>
      </w:r>
    </w:p>
    <w:p w14:paraId="17B5940A" w14:textId="5FCDAEB7" w:rsidR="00E750AF" w:rsidRPr="00E750AF" w:rsidRDefault="00E750AF" w:rsidP="001D3830">
      <w:pPr>
        <w:numPr>
          <w:ilvl w:val="0"/>
          <w:numId w:val="1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يعزّز النموذج فكرة «سلسلة القيمة البشرية» حيث ينتقل أثر القيادة من العامل النفسي إلى المؤشر المالي.</w:t>
      </w:r>
    </w:p>
    <w:p w14:paraId="33CF41A3" w14:textId="77777777" w:rsidR="00E750AF" w:rsidRPr="00CF24DC"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lastRenderedPageBreak/>
        <w:t>الملاحظة المنهجية</w:t>
      </w:r>
    </w:p>
    <w:p w14:paraId="236FB589" w14:textId="30873700"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 تكمن أهميته في الربط بين البيانات الإدراكية والمالية، لكنه، من ناحية، لم يُضمّن المتغير الوسيط للمناخ التنظيمي، ومن ناحية أخرى اقتصر على الشركات المدرجة، ما يقلّل من تمثيل المنشآت الصغيرة والمتوسطة.</w:t>
      </w:r>
    </w:p>
    <w:p w14:paraId="0F9405FD"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9</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إيكويي وداي (2023): «تحليل ميتا</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تحليلي</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للعلاقات</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بين</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القيادة</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والمناخ</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والاستقرار</w:t>
      </w:r>
      <w:r w:rsidRPr="00E750AF">
        <w:rPr>
          <w:rFonts w:ascii="Sakkal Majalla" w:hAnsi="Sakkal Majalla" w:cs="Sakkal Majalla"/>
          <w:b/>
          <w:bCs/>
          <w:sz w:val="28"/>
          <w:szCs w:val="28"/>
          <w:u w:val="single"/>
          <w:rtl/>
        </w:rPr>
        <w:t xml:space="preserve"> </w:t>
      </w:r>
      <w:r w:rsidRPr="00E750AF">
        <w:rPr>
          <w:rFonts w:ascii="Sakkal Majalla" w:hAnsi="Sakkal Majalla" w:cs="Sakkal Majalla" w:hint="cs"/>
          <w:b/>
          <w:bCs/>
          <w:sz w:val="28"/>
          <w:szCs w:val="28"/>
          <w:u w:val="single"/>
          <w:rtl/>
        </w:rPr>
        <w:t>الوظيفي»</w:t>
      </w:r>
    </w:p>
    <w:p w14:paraId="5CF0314F" w14:textId="708ACE13" w:rsidR="005D171C" w:rsidRPr="005D171C" w:rsidRDefault="005D171C" w:rsidP="005D171C">
      <w:pPr>
        <w:spacing w:line="480" w:lineRule="auto"/>
        <w:rPr>
          <w:rFonts w:ascii="Sakkal Majalla" w:hAnsi="Sakkal Majalla" w:cs="Sakkal Majalla"/>
          <w:sz w:val="28"/>
          <w:szCs w:val="28"/>
          <w:rtl/>
        </w:rPr>
      </w:pPr>
      <w:r w:rsidRPr="005D171C">
        <w:rPr>
          <w:rFonts w:ascii="Sakkal Majalla" w:hAnsi="Sakkal Majalla" w:cs="Sakkal Majalla" w:hint="cs"/>
          <w:sz w:val="28"/>
          <w:szCs w:val="28"/>
          <w:rtl/>
        </w:rPr>
        <w:t>هدفت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هذه</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الدراسة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إلى</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إجراء</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تحليل</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ميتا</w:t>
      </w:r>
      <w:r w:rsidRPr="005D171C">
        <w:rPr>
          <w:rFonts w:ascii="Sakkal Majalla" w:hAnsi="Sakkal Majalla" w:cs="Sakkal Majalla"/>
          <w:sz w:val="28"/>
          <w:szCs w:val="28"/>
          <w:rtl/>
        </w:rPr>
        <w:t>-</w:t>
      </w:r>
      <w:r w:rsidRPr="005D171C">
        <w:rPr>
          <w:rFonts w:ascii="Sakkal Majalla" w:hAnsi="Sakkal Majalla" w:cs="Sakkal Majalla" w:hint="cs"/>
          <w:sz w:val="28"/>
          <w:szCs w:val="28"/>
          <w:rtl/>
        </w:rPr>
        <w:t>تحليلي</w:t>
      </w:r>
      <w:r w:rsidRPr="005D171C">
        <w:rPr>
          <w:rFonts w:ascii="Sakkal Majalla" w:hAnsi="Sakkal Majalla" w:cs="Sakkal Majalla"/>
          <w:sz w:val="28"/>
          <w:szCs w:val="28"/>
          <w:rtl/>
        </w:rPr>
        <w:t xml:space="preserve"> (</w:t>
      </w:r>
      <w:r w:rsidRPr="005D171C">
        <w:rPr>
          <w:rFonts w:ascii="Sakkal Majalla" w:hAnsi="Sakkal Majalla" w:cs="Sakkal Majalla"/>
          <w:sz w:val="28"/>
          <w:szCs w:val="28"/>
        </w:rPr>
        <w:t>Meta-analysis</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لتجميع</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وتقييم</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الأدلة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الكمية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المنشورة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حول</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العلاقات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القيادة،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والمناخ</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التنظيمي،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والاستقرار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الوظيفي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وقد</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شملت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الدراسة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الأبحاث</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المنشورة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في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قاعدة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بيانات</w:t>
      </w:r>
      <w:r w:rsidRPr="005D171C">
        <w:rPr>
          <w:rFonts w:ascii="Sakkal Majalla" w:hAnsi="Sakkal Majalla" w:cs="Sakkal Majalla"/>
          <w:sz w:val="28"/>
          <w:szCs w:val="28"/>
          <w:rtl/>
        </w:rPr>
        <w:t xml:space="preserve"> </w:t>
      </w:r>
      <w:r w:rsidRPr="005D171C">
        <w:rPr>
          <w:rFonts w:ascii="Sakkal Majalla" w:hAnsi="Sakkal Majalla" w:cs="Sakkal Majalla"/>
          <w:sz w:val="28"/>
          <w:szCs w:val="28"/>
        </w:rPr>
        <w:t>Web of Science</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عامي</w:t>
      </w:r>
      <w:r w:rsidRPr="005D171C">
        <w:rPr>
          <w:rFonts w:ascii="Sakkal Majalla" w:hAnsi="Sakkal Majalla" w:cs="Sakkal Majalla"/>
          <w:sz w:val="28"/>
          <w:szCs w:val="28"/>
          <w:rtl/>
        </w:rPr>
        <w:t xml:space="preserve"> 2000 </w:t>
      </w:r>
      <w:r w:rsidRPr="005D171C">
        <w:rPr>
          <w:rFonts w:ascii="Sakkal Majalla" w:hAnsi="Sakkal Majalla" w:cs="Sakkal Majalla" w:hint="cs"/>
          <w:sz w:val="28"/>
          <w:szCs w:val="28"/>
          <w:rtl/>
        </w:rPr>
        <w:t>و</w:t>
      </w:r>
      <w:r w:rsidRPr="005D171C">
        <w:rPr>
          <w:rFonts w:ascii="Sakkal Majalla" w:hAnsi="Sakkal Majalla" w:cs="Sakkal Majalla"/>
          <w:sz w:val="28"/>
          <w:szCs w:val="28"/>
          <w:rtl/>
        </w:rPr>
        <w:t xml:space="preserve"> 2022</w:t>
      </w:r>
      <w:r w:rsidRPr="005D171C">
        <w:rPr>
          <w:rFonts w:ascii="Sakkal Majalla" w:hAnsi="Sakkal Majalla" w:cs="Sakkal Majalla" w:hint="cs"/>
          <w:sz w:val="28"/>
          <w:szCs w:val="28"/>
          <w:rtl/>
        </w:rPr>
        <w:t>،</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مما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يعكس</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شمولية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واسعة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وموثوقية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عالية</w:t>
      </w:r>
      <w:r w:rsidRPr="005D171C">
        <w:rPr>
          <w:rFonts w:ascii="Sakkal Majalla" w:hAnsi="Sakkal Majalla" w:cs="Sakkal Majalla"/>
          <w:sz w:val="28"/>
          <w:szCs w:val="28"/>
          <w:rtl/>
        </w:rPr>
        <w:t>.</w:t>
      </w:r>
    </w:p>
    <w:p w14:paraId="05A086D5" w14:textId="77777777" w:rsidR="005D171C" w:rsidRPr="005D171C" w:rsidRDefault="005D171C" w:rsidP="005D171C">
      <w:pPr>
        <w:spacing w:line="480" w:lineRule="auto"/>
        <w:rPr>
          <w:rFonts w:ascii="Sakkal Majalla" w:hAnsi="Sakkal Majalla" w:cs="Sakkal Majalla"/>
          <w:sz w:val="28"/>
          <w:szCs w:val="28"/>
          <w:rtl/>
        </w:rPr>
      </w:pPr>
      <w:r w:rsidRPr="005D171C">
        <w:rPr>
          <w:rFonts w:ascii="Sakkal Majalla" w:hAnsi="Sakkal Majalla" w:cs="Sakkal Majalla" w:hint="cs"/>
          <w:sz w:val="28"/>
          <w:szCs w:val="28"/>
          <w:rtl/>
        </w:rPr>
        <w:t>استقر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البحث</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على</w:t>
      </w:r>
      <w:r w:rsidRPr="005D171C">
        <w:rPr>
          <w:rFonts w:ascii="Sakkal Majalla" w:hAnsi="Sakkal Majalla" w:cs="Sakkal Majalla"/>
          <w:sz w:val="28"/>
          <w:szCs w:val="28"/>
          <w:rtl/>
        </w:rPr>
        <w:t xml:space="preserve"> 74 </w:t>
      </w:r>
      <w:r w:rsidRPr="005D171C">
        <w:rPr>
          <w:rFonts w:ascii="Sakkal Majalla" w:hAnsi="Sakkal Majalla" w:cs="Sakkal Majalla" w:hint="cs"/>
          <w:sz w:val="28"/>
          <w:szCs w:val="28"/>
          <w:rtl/>
        </w:rPr>
        <w:t>دراسة،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بلغ</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مجموع</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عينات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المشاركين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فيها</w:t>
      </w:r>
      <w:r w:rsidRPr="005D171C">
        <w:rPr>
          <w:rFonts w:ascii="Sakkal Majalla" w:hAnsi="Sakkal Majalla" w:cs="Sakkal Majalla"/>
          <w:sz w:val="28"/>
          <w:szCs w:val="28"/>
          <w:rtl/>
        </w:rPr>
        <w:t xml:space="preserve"> 25,632 </w:t>
      </w:r>
      <w:r w:rsidRPr="005D171C">
        <w:rPr>
          <w:rFonts w:ascii="Sakkal Majalla" w:hAnsi="Sakkal Majalla" w:cs="Sakkal Majalla" w:hint="cs"/>
          <w:sz w:val="28"/>
          <w:szCs w:val="28"/>
          <w:rtl/>
        </w:rPr>
        <w:t>شخصًا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استخدم</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الباحثان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منهج</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هانتر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وشميت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لتصحيح</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تحيزات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النشر،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وحساب</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معامل</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التصحيح</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التجريبي</w:t>
      </w:r>
      <w:r w:rsidRPr="005D171C">
        <w:rPr>
          <w:rFonts w:ascii="Sakkal Majalla" w:hAnsi="Sakkal Majalla" w:cs="Sakkal Majalla"/>
          <w:sz w:val="28"/>
          <w:szCs w:val="28"/>
          <w:rtl/>
        </w:rPr>
        <w:t xml:space="preserve"> (</w:t>
      </w:r>
      <w:r w:rsidRPr="005D171C">
        <w:rPr>
          <w:rFonts w:ascii="Times New Roman" w:hAnsi="Times New Roman" w:cs="Times New Roman"/>
          <w:sz w:val="28"/>
          <w:szCs w:val="28"/>
        </w:rPr>
        <w:t>ρ</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للحصول</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على</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حجم</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تأثير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موحد</w:t>
      </w:r>
      <w:r w:rsidRPr="005D171C">
        <w:rPr>
          <w:rFonts w:ascii="Sakkal Majalla" w:hAnsi="Sakkal Majalla" w:cs="Sakkal Majalla"/>
          <w:sz w:val="28"/>
          <w:szCs w:val="28"/>
          <w:rtl/>
        </w:rPr>
        <w:t xml:space="preserve"> (</w:t>
      </w:r>
      <w:r w:rsidRPr="005D171C">
        <w:rPr>
          <w:rFonts w:ascii="Sakkal Majalla" w:hAnsi="Sakkal Majalla" w:cs="Sakkal Majalla"/>
          <w:sz w:val="28"/>
          <w:szCs w:val="28"/>
        </w:rPr>
        <w:t>Effect Size</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أكثر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دقة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المتغيرات</w:t>
      </w:r>
      <w:r w:rsidRPr="005D171C">
        <w:rPr>
          <w:rFonts w:ascii="Sakkal Majalla" w:hAnsi="Sakkal Majalla" w:cs="Sakkal Majalla"/>
          <w:sz w:val="28"/>
          <w:szCs w:val="28"/>
          <w:rtl/>
        </w:rPr>
        <w:t>.</w:t>
      </w:r>
    </w:p>
    <w:p w14:paraId="03974AAC" w14:textId="77777777" w:rsidR="005D171C" w:rsidRPr="005D171C" w:rsidRDefault="005D171C" w:rsidP="005D171C">
      <w:pPr>
        <w:spacing w:line="480" w:lineRule="auto"/>
        <w:rPr>
          <w:rFonts w:ascii="Sakkal Majalla" w:hAnsi="Sakkal Majalla" w:cs="Sakkal Majalla"/>
          <w:b/>
          <w:bCs/>
          <w:sz w:val="28"/>
          <w:szCs w:val="28"/>
          <w:rtl/>
        </w:rPr>
      </w:pPr>
      <w:r w:rsidRPr="005D171C">
        <w:rPr>
          <w:rFonts w:ascii="Sakkal Majalla" w:hAnsi="Sakkal Majalla" w:cs="Sakkal Majalla" w:hint="cs"/>
          <w:b/>
          <w:bCs/>
          <w:sz w:val="28"/>
          <w:szCs w:val="28"/>
          <w:rtl/>
        </w:rPr>
        <w:t>التعليق</w:t>
      </w:r>
      <w:r w:rsidRPr="005D171C">
        <w:rPr>
          <w:rFonts w:ascii="Sakkal Majalla" w:hAnsi="Sakkal Majalla" w:cs="Sakkal Majalla"/>
          <w:b/>
          <w:bCs/>
          <w:sz w:val="28"/>
          <w:szCs w:val="28"/>
          <w:rtl/>
        </w:rPr>
        <w:t xml:space="preserve"> </w:t>
      </w:r>
      <w:r w:rsidRPr="005D171C">
        <w:rPr>
          <w:rFonts w:ascii="Sakkal Majalla" w:hAnsi="Sakkal Majalla" w:cs="Sakkal Majalla" w:hint="cs"/>
          <w:b/>
          <w:bCs/>
          <w:sz w:val="28"/>
          <w:szCs w:val="28"/>
          <w:rtl/>
        </w:rPr>
        <w:t>النقدي</w:t>
      </w:r>
      <w:r w:rsidRPr="005D171C">
        <w:rPr>
          <w:rFonts w:ascii="Sakkal Majalla" w:hAnsi="Sakkal Majalla" w:cs="Sakkal Majalla"/>
          <w:b/>
          <w:bCs/>
          <w:sz w:val="28"/>
          <w:szCs w:val="28"/>
          <w:rtl/>
        </w:rPr>
        <w:t>:</w:t>
      </w:r>
    </w:p>
    <w:p w14:paraId="670883FC" w14:textId="77777777" w:rsidR="005D171C" w:rsidRDefault="005D171C" w:rsidP="005D171C">
      <w:pPr>
        <w:spacing w:line="480" w:lineRule="auto"/>
        <w:jc w:val="lowKashida"/>
        <w:rPr>
          <w:rFonts w:ascii="Sakkal Majalla" w:hAnsi="Sakkal Majalla" w:cs="Sakkal Majalla"/>
          <w:sz w:val="28"/>
          <w:szCs w:val="28"/>
          <w:rtl/>
        </w:rPr>
      </w:pPr>
      <w:r w:rsidRPr="005D171C">
        <w:rPr>
          <w:rFonts w:ascii="Sakkal Majalla" w:hAnsi="Sakkal Majalla" w:cs="Sakkal Majalla" w:hint="cs"/>
          <w:sz w:val="28"/>
          <w:szCs w:val="28"/>
          <w:rtl/>
        </w:rPr>
        <w:t>تتميز</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دراسات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التحليل</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الميتا</w:t>
      </w:r>
      <w:r w:rsidRPr="005D171C">
        <w:rPr>
          <w:rFonts w:ascii="Sakkal Majalla" w:hAnsi="Sakkal Majalla" w:cs="Sakkal Majalla"/>
          <w:sz w:val="28"/>
          <w:szCs w:val="28"/>
          <w:rtl/>
        </w:rPr>
        <w:t>-</w:t>
      </w:r>
      <w:r w:rsidRPr="005D171C">
        <w:rPr>
          <w:rFonts w:ascii="Sakkal Majalla" w:hAnsi="Sakkal Majalla" w:cs="Sakkal Majalla" w:hint="cs"/>
          <w:sz w:val="28"/>
          <w:szCs w:val="28"/>
          <w:rtl/>
        </w:rPr>
        <w:t>تحليلي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بقوتها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في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تقديم</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صورة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شاملة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ونهائية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للعلاقات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المتغيرات،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حيث</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تتجاوز</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نتائجها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حدود</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الدراسات</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الفردية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هذه</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الدراسة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تحديدًا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توفر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دليلاً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قويًا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وموثوقًا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على</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أهمية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العلاقة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بين</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القيادة</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والمناخ</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التنظيمي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والاستقرار</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الوظيفي،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وتعد</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مرجعًا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مهمًا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لأي</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باحث</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مهتم</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بهذا</w:t>
      </w:r>
      <w:r w:rsidRPr="005D171C">
        <w:rPr>
          <w:rFonts w:ascii="Sakkal Majalla" w:hAnsi="Sakkal Majalla" w:cs="Sakkal Majalla"/>
          <w:sz w:val="28"/>
          <w:szCs w:val="28"/>
          <w:rtl/>
        </w:rPr>
        <w:t xml:space="preserve"> </w:t>
      </w:r>
      <w:r w:rsidRPr="005D171C">
        <w:rPr>
          <w:rFonts w:ascii="Sakkal Majalla" w:hAnsi="Sakkal Majalla" w:cs="Sakkal Majalla" w:hint="cs"/>
          <w:sz w:val="28"/>
          <w:szCs w:val="28"/>
          <w:rtl/>
        </w:rPr>
        <w:t>الموضوع</w:t>
      </w:r>
      <w:r w:rsidRPr="005D171C">
        <w:rPr>
          <w:rFonts w:ascii="Sakkal Majalla" w:hAnsi="Sakkal Majalla" w:cs="Sakkal Majalla"/>
          <w:sz w:val="28"/>
          <w:szCs w:val="28"/>
          <w:rtl/>
        </w:rPr>
        <w:t>.</w:t>
      </w:r>
    </w:p>
    <w:p w14:paraId="49D01B31" w14:textId="4CBC580D" w:rsidR="00E750AF" w:rsidRPr="00E750AF" w:rsidRDefault="00E750AF" w:rsidP="005D171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نتائج الميتا</w:t>
      </w:r>
      <w:r w:rsidRPr="00E750AF">
        <w:rPr>
          <w:rFonts w:ascii="Sakkal Majalla" w:hAnsi="Sakkal Majalla" w:cs="Sakkal Majalla"/>
          <w:sz w:val="28"/>
          <w:szCs w:val="28"/>
          <w:rtl/>
        </w:rPr>
        <w:noBreakHyphen/>
        <w:t>تحليل</w:t>
      </w:r>
    </w:p>
    <w:p w14:paraId="4FAFF51A" w14:textId="01D4EC1E" w:rsidR="00E750AF" w:rsidRPr="00E750AF" w:rsidRDefault="00E750AF" w:rsidP="001D3830">
      <w:pPr>
        <w:numPr>
          <w:ilvl w:val="0"/>
          <w:numId w:val="1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معامل الارتباط المصحّح بين القيادة التحويلية والمناخ التنظيمي بلغ 0.48.</w:t>
      </w:r>
    </w:p>
    <w:p w14:paraId="2C5AB92B" w14:textId="31444C2D" w:rsidR="00E750AF" w:rsidRPr="00E750AF" w:rsidRDefault="00E750AF" w:rsidP="001D3830">
      <w:pPr>
        <w:numPr>
          <w:ilvl w:val="0"/>
          <w:numId w:val="1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معامل الارتباط المصحّح بين المناخ التنظيمي والاستقرار الوظيفي بلغ 0.44.</w:t>
      </w:r>
    </w:p>
    <w:p w14:paraId="2F7E6E7B" w14:textId="25B7E70E" w:rsidR="00E750AF" w:rsidRPr="00E750AF" w:rsidRDefault="00E750AF" w:rsidP="001D3830">
      <w:pPr>
        <w:numPr>
          <w:ilvl w:val="0"/>
          <w:numId w:val="1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ظهر تغاير معتدل (</w:t>
      </w:r>
      <w:r w:rsidRPr="00E750AF">
        <w:rPr>
          <w:rFonts w:ascii="Sakkal Majalla" w:hAnsi="Sakkal Majalla" w:cs="Sakkal Majalla"/>
          <w:sz w:val="28"/>
          <w:szCs w:val="28"/>
        </w:rPr>
        <w:t>Q</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312.7, 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0.05) </w:t>
      </w:r>
      <w:r w:rsidRPr="00E750AF">
        <w:rPr>
          <w:rFonts w:ascii="Sakkal Majalla" w:hAnsi="Sakkal Majalla" w:cs="Sakkal Majalla" w:hint="cs"/>
          <w:sz w:val="28"/>
          <w:szCs w:val="28"/>
          <w:rtl/>
        </w:rPr>
        <w:t>يشير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إلى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أثر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معتدّ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بالقطاع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والثقافة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الوطنية</w:t>
      </w:r>
      <w:r w:rsidRPr="00E750AF">
        <w:rPr>
          <w:rFonts w:ascii="Sakkal Majalla" w:hAnsi="Sakkal Majalla" w:cs="Sakkal Majalla"/>
          <w:sz w:val="28"/>
          <w:szCs w:val="28"/>
          <w:rtl/>
        </w:rPr>
        <w:t>.</w:t>
      </w:r>
    </w:p>
    <w:p w14:paraId="490541C3" w14:textId="76450BD9" w:rsidR="00E750AF" w:rsidRP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الملاحظات</w:t>
      </w:r>
      <w:r w:rsidR="00CF24DC">
        <w:rPr>
          <w:rFonts w:ascii="Sakkal Majalla" w:hAnsi="Sakkal Majalla" w:cs="Sakkal Majalla" w:hint="cs"/>
          <w:sz w:val="28"/>
          <w:szCs w:val="28"/>
          <w:rtl/>
        </w:rPr>
        <w:t>:</w:t>
      </w:r>
      <w:r w:rsidRPr="00E750AF">
        <w:rPr>
          <w:rFonts w:ascii="Sakkal Majalla" w:hAnsi="Sakkal Majalla" w:cs="Sakkal Majalla"/>
          <w:sz w:val="28"/>
          <w:szCs w:val="28"/>
          <w:rtl/>
        </w:rPr>
        <w:t xml:space="preserve"> وفّرت الدراسة تقديرًا كميًا متينًا، لكنها لخصت المناخ في مؤشر مركّب واحد، ما حال دون التفرقة بين أبعاده الأربعة في هذا التحليل التجميعي.</w:t>
      </w:r>
    </w:p>
    <w:p w14:paraId="60230FD9" w14:textId="0CAA8148" w:rsidR="000C611C" w:rsidRPr="000C611C" w:rsidRDefault="00E750AF" w:rsidP="000C611C">
      <w:pPr>
        <w:spacing w:line="480" w:lineRule="auto"/>
        <w:jc w:val="lowKashida"/>
        <w:rPr>
          <w:rFonts w:ascii="Sakkal Majalla" w:hAnsi="Sakkal Majalla" w:cs="Sakkal Majalla"/>
          <w:b/>
          <w:bCs/>
          <w:sz w:val="28"/>
          <w:szCs w:val="28"/>
          <w:u w:val="single"/>
          <w:rtl/>
          <w:lang w:bidi="ar-EG"/>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10</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دراسة الحربي وألـبرايت (2024): «نموذج مسار هيكلي يجمع القيادة والمناخ والاستقرار الوظيفي في بيئات العمل عن بُعد»</w:t>
      </w:r>
    </w:p>
    <w:p w14:paraId="3C23E3A8" w14:textId="77777777" w:rsidR="000C611C" w:rsidRPr="000C611C" w:rsidRDefault="000C611C" w:rsidP="000C611C">
      <w:pPr>
        <w:spacing w:line="480" w:lineRule="auto"/>
        <w:rPr>
          <w:rFonts w:ascii="Sakkal Majalla" w:hAnsi="Sakkal Majalla" w:cs="Sakkal Majalla"/>
          <w:sz w:val="28"/>
          <w:szCs w:val="28"/>
          <w:rtl/>
        </w:rPr>
      </w:pPr>
      <w:r w:rsidRPr="000C611C">
        <w:rPr>
          <w:rFonts w:ascii="Sakkal Majalla" w:hAnsi="Sakkal Majalla" w:cs="Sakkal Majalla" w:hint="cs"/>
          <w:sz w:val="28"/>
          <w:szCs w:val="28"/>
          <w:rtl/>
        </w:rPr>
        <w:t>هدفت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هذه</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الدراسة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إلى</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اختبار</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نموذج</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مسار</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هيكلي</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يجمع</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بين</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القيادة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والمناخ</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والاستقرار</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الوظيفي،</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مع</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التركيز</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على</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بيئات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العمل</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عن</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بُعد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التي</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انتشرت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بعد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جائحة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كوفيد</w:t>
      </w:r>
      <w:r w:rsidRPr="000C611C">
        <w:rPr>
          <w:rFonts w:ascii="Sakkal Majalla" w:hAnsi="Sakkal Majalla" w:cs="Sakkal Majalla"/>
          <w:sz w:val="28"/>
          <w:szCs w:val="28"/>
          <w:rtl/>
        </w:rPr>
        <w:t>-19.</w:t>
      </w:r>
    </w:p>
    <w:p w14:paraId="2D176EAE" w14:textId="77777777" w:rsidR="000C611C" w:rsidRPr="000C611C" w:rsidRDefault="000C611C" w:rsidP="000C611C">
      <w:pPr>
        <w:spacing w:line="480" w:lineRule="auto"/>
        <w:rPr>
          <w:rFonts w:ascii="Sakkal Majalla" w:hAnsi="Sakkal Majalla" w:cs="Sakkal Majalla"/>
          <w:sz w:val="28"/>
          <w:szCs w:val="28"/>
          <w:rtl/>
        </w:rPr>
      </w:pPr>
      <w:r w:rsidRPr="000C611C">
        <w:rPr>
          <w:rFonts w:ascii="Sakkal Majalla" w:hAnsi="Sakkal Majalla" w:cs="Sakkal Majalla" w:hint="cs"/>
          <w:sz w:val="28"/>
          <w:szCs w:val="28"/>
          <w:rtl/>
        </w:rPr>
        <w:t>استهدفت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الدراسة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موظفين</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في</w:t>
      </w:r>
      <w:r w:rsidRPr="000C611C">
        <w:rPr>
          <w:rFonts w:ascii="Sakkal Majalla" w:hAnsi="Sakkal Majalla" w:cs="Sakkal Majalla"/>
          <w:sz w:val="28"/>
          <w:szCs w:val="28"/>
          <w:rtl/>
        </w:rPr>
        <w:t xml:space="preserve"> 14 </w:t>
      </w:r>
      <w:r w:rsidRPr="000C611C">
        <w:rPr>
          <w:rFonts w:ascii="Sakkal Majalla" w:hAnsi="Sakkal Majalla" w:cs="Sakkal Majalla" w:hint="cs"/>
          <w:sz w:val="28"/>
          <w:szCs w:val="28"/>
          <w:rtl/>
        </w:rPr>
        <w:t>شركة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استشارات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تعتمد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على</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العمل</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عن</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بُعد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بنسبة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تزيد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على</w:t>
      </w:r>
      <w:r w:rsidRPr="000C611C">
        <w:rPr>
          <w:rFonts w:ascii="Sakkal Majalla" w:hAnsi="Sakkal Majalla" w:cs="Sakkal Majalla"/>
          <w:sz w:val="28"/>
          <w:szCs w:val="28"/>
          <w:rtl/>
        </w:rPr>
        <w:t xml:space="preserve"> 80%.</w:t>
      </w:r>
    </w:p>
    <w:p w14:paraId="053898AF" w14:textId="77777777" w:rsidR="000C611C" w:rsidRPr="000C611C" w:rsidRDefault="000C611C" w:rsidP="000C611C">
      <w:pPr>
        <w:spacing w:line="480" w:lineRule="auto"/>
        <w:rPr>
          <w:rFonts w:ascii="Sakkal Majalla" w:hAnsi="Sakkal Majalla" w:cs="Sakkal Majalla"/>
          <w:b/>
          <w:bCs/>
          <w:sz w:val="28"/>
          <w:szCs w:val="28"/>
          <w:rtl/>
        </w:rPr>
      </w:pPr>
      <w:r w:rsidRPr="000C611C">
        <w:rPr>
          <w:rFonts w:ascii="Sakkal Majalla" w:hAnsi="Sakkal Majalla" w:cs="Sakkal Majalla" w:hint="cs"/>
          <w:b/>
          <w:bCs/>
          <w:sz w:val="28"/>
          <w:szCs w:val="28"/>
          <w:rtl/>
        </w:rPr>
        <w:t>التعليق</w:t>
      </w:r>
      <w:r w:rsidRPr="000C611C">
        <w:rPr>
          <w:rFonts w:ascii="Sakkal Majalla" w:hAnsi="Sakkal Majalla" w:cs="Sakkal Majalla"/>
          <w:b/>
          <w:bCs/>
          <w:sz w:val="28"/>
          <w:szCs w:val="28"/>
          <w:rtl/>
        </w:rPr>
        <w:t xml:space="preserve"> </w:t>
      </w:r>
      <w:r w:rsidRPr="000C611C">
        <w:rPr>
          <w:rFonts w:ascii="Sakkal Majalla" w:hAnsi="Sakkal Majalla" w:cs="Sakkal Majalla" w:hint="cs"/>
          <w:b/>
          <w:bCs/>
          <w:sz w:val="28"/>
          <w:szCs w:val="28"/>
          <w:rtl/>
        </w:rPr>
        <w:t>النقدي</w:t>
      </w:r>
      <w:r w:rsidRPr="000C611C">
        <w:rPr>
          <w:rFonts w:ascii="Sakkal Majalla" w:hAnsi="Sakkal Majalla" w:cs="Sakkal Majalla"/>
          <w:b/>
          <w:bCs/>
          <w:sz w:val="28"/>
          <w:szCs w:val="28"/>
          <w:rtl/>
        </w:rPr>
        <w:t>:</w:t>
      </w:r>
    </w:p>
    <w:p w14:paraId="078146FD" w14:textId="77777777" w:rsidR="000C611C" w:rsidRDefault="000C611C" w:rsidP="000C611C">
      <w:pPr>
        <w:spacing w:line="480" w:lineRule="auto"/>
        <w:jc w:val="lowKashida"/>
        <w:rPr>
          <w:rFonts w:ascii="Sakkal Majalla" w:hAnsi="Sakkal Majalla" w:cs="Sakkal Majalla"/>
          <w:sz w:val="28"/>
          <w:szCs w:val="28"/>
          <w:rtl/>
        </w:rPr>
      </w:pPr>
      <w:r w:rsidRPr="000C611C">
        <w:rPr>
          <w:rFonts w:ascii="Sakkal Majalla" w:hAnsi="Sakkal Majalla" w:cs="Sakkal Majalla" w:hint="cs"/>
          <w:sz w:val="28"/>
          <w:szCs w:val="28"/>
          <w:rtl/>
        </w:rPr>
        <w:t>تتميز</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هذه</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الدراسة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بحداثتها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وتناولها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لموضوع</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معاصر</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وذي</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أهمية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متزايدة،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وهو</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العمل</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عن</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بُعد</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إنها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تسلط</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الضوء</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على</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إذا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كانت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النماذج</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القيادية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التقليدية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لا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تزال</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فعالة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في</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هذه</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البيئات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الافتراضية،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وهو</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ما</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يضيف</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قيمة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كبيرة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للأدبيات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الأكاديمية</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والممارسات</w:t>
      </w:r>
      <w:r w:rsidRPr="000C611C">
        <w:rPr>
          <w:rFonts w:ascii="Sakkal Majalla" w:hAnsi="Sakkal Majalla" w:cs="Sakkal Majalla"/>
          <w:sz w:val="28"/>
          <w:szCs w:val="28"/>
          <w:rtl/>
        </w:rPr>
        <w:t xml:space="preserve"> </w:t>
      </w:r>
      <w:r w:rsidRPr="000C611C">
        <w:rPr>
          <w:rFonts w:ascii="Sakkal Majalla" w:hAnsi="Sakkal Majalla" w:cs="Sakkal Majalla" w:hint="cs"/>
          <w:sz w:val="28"/>
          <w:szCs w:val="28"/>
          <w:rtl/>
        </w:rPr>
        <w:t>الإدارية</w:t>
      </w:r>
      <w:r w:rsidRPr="000C611C">
        <w:rPr>
          <w:rFonts w:ascii="Sakkal Majalla" w:hAnsi="Sakkal Majalla" w:cs="Sakkal Majalla"/>
          <w:sz w:val="28"/>
          <w:szCs w:val="28"/>
          <w:rtl/>
        </w:rPr>
        <w:t>.</w:t>
      </w:r>
    </w:p>
    <w:p w14:paraId="2224D0B4" w14:textId="058CFBF4" w:rsidR="00E750AF" w:rsidRPr="00E750AF" w:rsidRDefault="00E750AF" w:rsidP="000C611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منهجية الدراسة</w:t>
      </w:r>
    </w:p>
    <w:p w14:paraId="79674ED9" w14:textId="0E61314C" w:rsidR="00E750AF" w:rsidRPr="00E750AF" w:rsidRDefault="00E750AF" w:rsidP="001D3830">
      <w:pPr>
        <w:numPr>
          <w:ilvl w:val="0"/>
          <w:numId w:val="1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عيّنة 512 موظفًا و38 قائدَ مشروع.</w:t>
      </w:r>
    </w:p>
    <w:p w14:paraId="0B48C349" w14:textId="23603304" w:rsidR="00E750AF" w:rsidRPr="00E750AF" w:rsidRDefault="00E750AF" w:rsidP="001D3830">
      <w:pPr>
        <w:numPr>
          <w:ilvl w:val="0"/>
          <w:numId w:val="1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 xml:space="preserve">استخدم الباحثان </w:t>
      </w:r>
      <w:r w:rsidRPr="00E750AF">
        <w:rPr>
          <w:rFonts w:ascii="Sakkal Majalla" w:hAnsi="Sakkal Majalla" w:cs="Sakkal Majalla"/>
          <w:i/>
          <w:iCs/>
          <w:sz w:val="28"/>
          <w:szCs w:val="28"/>
        </w:rPr>
        <w:t>Partial Least Squares</w:t>
      </w:r>
      <w:r w:rsidRPr="00E750AF">
        <w:rPr>
          <w:rFonts w:ascii="Sakkal Majalla" w:hAnsi="Sakkal Majalla" w:cs="Sakkal Majalla"/>
          <w:i/>
          <w:iCs/>
          <w:sz w:val="28"/>
          <w:szCs w:val="28"/>
        </w:rPr>
        <w:noBreakHyphen/>
        <w:t>SEM</w:t>
      </w:r>
      <w:r w:rsidRPr="00E750AF">
        <w:rPr>
          <w:rFonts w:ascii="Sakkal Majalla" w:hAnsi="Sakkal Majalla" w:cs="Sakkal Majalla"/>
          <w:sz w:val="28"/>
          <w:szCs w:val="28"/>
          <w:rtl/>
        </w:rPr>
        <w:t xml:space="preserve"> لضبط حجم العيّنة المتوسط مع تعدد المسارات.</w:t>
      </w:r>
    </w:p>
    <w:p w14:paraId="01788317" w14:textId="44872016" w:rsidR="00E750AF" w:rsidRPr="00E750AF" w:rsidRDefault="00E750AF" w:rsidP="001D3830">
      <w:pPr>
        <w:numPr>
          <w:ilvl w:val="0"/>
          <w:numId w:val="1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شملت الأداة بعدًا جديدًا للمناخ هو «دعم البنية التحتية التقنية».</w:t>
      </w:r>
    </w:p>
    <w:p w14:paraId="0749CC5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أهم النتائج</w:t>
      </w:r>
    </w:p>
    <w:p w14:paraId="35310E48" w14:textId="458B3633" w:rsidR="00E750AF" w:rsidRPr="00E750AF" w:rsidRDefault="00E750AF" w:rsidP="001D3830">
      <w:pPr>
        <w:numPr>
          <w:ilvl w:val="0"/>
          <w:numId w:val="1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أثر القيادة التحويلية على دعم البنية التقنية كان كبيرًا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0.62</w:t>
      </w:r>
      <w:r w:rsidRPr="00E750AF">
        <w:rPr>
          <w:rFonts w:ascii="Sakkal Majalla" w:hAnsi="Sakkal Majalla" w:cs="Sakkal Majalla"/>
          <w:sz w:val="28"/>
          <w:szCs w:val="28"/>
          <w:rtl/>
        </w:rPr>
        <w:t>) وأقوى من أثرها على العدالة أو التواصل.</w:t>
      </w:r>
    </w:p>
    <w:p w14:paraId="35FDBBFB" w14:textId="2604C3FD" w:rsidR="00E750AF" w:rsidRPr="00E750AF" w:rsidRDefault="00E750AF" w:rsidP="001D3830">
      <w:pPr>
        <w:numPr>
          <w:ilvl w:val="0"/>
          <w:numId w:val="1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دعم البنية التقنية ظهر أقوى مُتنبِّئ بالاستقرار النفسي للعاملين عن بُعد مقارنة ببعد الدعم المؤسسي التقليدي.</w:t>
      </w:r>
    </w:p>
    <w:p w14:paraId="622169E1" w14:textId="5CE51017" w:rsidR="00E750AF" w:rsidRPr="00E750AF" w:rsidRDefault="00E750AF" w:rsidP="001D3830">
      <w:pPr>
        <w:numPr>
          <w:ilvl w:val="0"/>
          <w:numId w:val="1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النموذج فسّر 49</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الوظيفي،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وهو</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متوسط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أبلغت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عنه</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الدراسات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السابقة</w:t>
      </w:r>
      <w:r w:rsidRPr="00E750AF">
        <w:rPr>
          <w:rFonts w:ascii="Sakkal Majalla" w:hAnsi="Sakkal Majalla" w:cs="Sakkal Majalla"/>
          <w:sz w:val="28"/>
          <w:szCs w:val="28"/>
          <w:rtl/>
        </w:rPr>
        <w:t>.</w:t>
      </w:r>
    </w:p>
    <w:p w14:paraId="7605D2E3" w14:textId="43F19F7A" w:rsidR="00E750AF" w:rsidRP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مطاعن علميّة</w:t>
      </w:r>
      <w:r w:rsidR="00CF24DC">
        <w:rPr>
          <w:rFonts w:ascii="Sakkal Majalla" w:hAnsi="Sakkal Majalla" w:cs="Sakkal Majalla" w:hint="cs"/>
          <w:sz w:val="28"/>
          <w:szCs w:val="28"/>
          <w:rtl/>
        </w:rPr>
        <w:t xml:space="preserve">: </w:t>
      </w:r>
      <w:r w:rsidRPr="00E750AF">
        <w:rPr>
          <w:rFonts w:ascii="Sakkal Majalla" w:hAnsi="Sakkal Majalla" w:cs="Sakkal Majalla"/>
          <w:sz w:val="28"/>
          <w:szCs w:val="28"/>
          <w:rtl/>
        </w:rPr>
        <w:t xml:space="preserve"> أضافت الدراسة بعدًا جديدًا ذا صلة بسياق العمل الافتراضي، لكنها اقتصرت على قطاع الاستشارات ولم تختبر الأبعاد الفيزيائية للبيئة (الإضاءة، المساحة) التي قد تؤثر في العاملين الهجينين.</w:t>
      </w:r>
    </w:p>
    <w:p w14:paraId="5878411B" w14:textId="77777777" w:rsidR="00E750AF" w:rsidRPr="00E750AF" w:rsidRDefault="00E750AF" w:rsidP="00713828">
      <w:pPr>
        <w:spacing w:line="480" w:lineRule="auto"/>
        <w:jc w:val="lowKashida"/>
        <w:rPr>
          <w:rFonts w:ascii="Sakkal Majalla" w:hAnsi="Sakkal Majalla" w:cs="Sakkal Majalla"/>
          <w:b/>
          <w:bCs/>
          <w:sz w:val="28"/>
          <w:szCs w:val="28"/>
          <w:u w:val="single"/>
        </w:rPr>
      </w:pPr>
      <w:r w:rsidRPr="00E750AF">
        <w:rPr>
          <w:rFonts w:ascii="Sakkal Majalla" w:hAnsi="Sakkal Majalla" w:cs="Sakkal Majalla"/>
          <w:b/>
          <w:bCs/>
          <w:sz w:val="28"/>
          <w:szCs w:val="28"/>
          <w:u w:val="single"/>
          <w:rtl/>
        </w:rPr>
        <w:t>1</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8</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ملخّص نقدي واستنتاج الفجوات الكبرى</w:t>
      </w:r>
    </w:p>
    <w:p w14:paraId="18667F5A" w14:textId="0EE36EE7" w:rsidR="00E750AF" w:rsidRPr="00E750AF" w:rsidRDefault="00E750AF" w:rsidP="001D3830">
      <w:pPr>
        <w:numPr>
          <w:ilvl w:val="0"/>
          <w:numId w:val="16"/>
        </w:numPr>
        <w:spacing w:line="480" w:lineRule="auto"/>
        <w:rPr>
          <w:rFonts w:ascii="Sakkal Majalla" w:hAnsi="Sakkal Majalla" w:cs="Sakkal Majalla"/>
          <w:sz w:val="28"/>
          <w:szCs w:val="28"/>
          <w:rtl/>
        </w:rPr>
      </w:pPr>
      <w:r w:rsidRPr="00E750AF">
        <w:rPr>
          <w:rFonts w:ascii="Sakkal Majalla" w:hAnsi="Sakkal Majalla" w:cs="Sakkal Majalla"/>
          <w:sz w:val="28"/>
          <w:szCs w:val="28"/>
          <w:rtl/>
        </w:rPr>
        <w:t>قلة النماذج التكاملية الكاملة</w:t>
      </w:r>
      <w:r w:rsidRPr="00E750AF">
        <w:rPr>
          <w:rFonts w:ascii="Sakkal Majalla" w:hAnsi="Sakkal Majalla" w:cs="Sakkal Majalla"/>
          <w:sz w:val="28"/>
          <w:szCs w:val="28"/>
          <w:rtl/>
        </w:rPr>
        <w:br/>
        <w:t xml:space="preserve"> على الرغم من الدراسات 7 و10 التي دمجت المتغيرات الثلاثة، ما تزال الأبحاث الغالبة تعالج الروابط ثنائيًّا، سواء قيادة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أو</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مناخ</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يبرّر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الحاجة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إلى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نموذج</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أكثر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شمولًا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واختبارًا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تجريبيًا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متينًا</w:t>
      </w:r>
      <w:r w:rsidRPr="00E750AF">
        <w:rPr>
          <w:rFonts w:ascii="Sakkal Majalla" w:hAnsi="Sakkal Majalla" w:cs="Sakkal Majalla"/>
          <w:sz w:val="28"/>
          <w:szCs w:val="28"/>
          <w:rtl/>
        </w:rPr>
        <w:t>.</w:t>
      </w:r>
    </w:p>
    <w:p w14:paraId="2F3071AB" w14:textId="3C82715E" w:rsidR="00E750AF" w:rsidRPr="00E750AF" w:rsidRDefault="00E750AF" w:rsidP="001D3830">
      <w:pPr>
        <w:numPr>
          <w:ilvl w:val="0"/>
          <w:numId w:val="16"/>
        </w:numPr>
        <w:spacing w:line="480" w:lineRule="auto"/>
        <w:rPr>
          <w:rFonts w:ascii="Sakkal Majalla" w:hAnsi="Sakkal Majalla" w:cs="Sakkal Majalla"/>
          <w:sz w:val="28"/>
          <w:szCs w:val="28"/>
          <w:rtl/>
        </w:rPr>
      </w:pPr>
      <w:r w:rsidRPr="00E750AF">
        <w:rPr>
          <w:rFonts w:ascii="Sakkal Majalla" w:hAnsi="Sakkal Majalla" w:cs="Sakkal Majalla"/>
          <w:sz w:val="28"/>
          <w:szCs w:val="28"/>
          <w:rtl/>
        </w:rPr>
        <w:lastRenderedPageBreak/>
        <w:t>تنوع محدود في أبعاد المناخ</w:t>
      </w:r>
      <w:r w:rsidRPr="00E750AF">
        <w:rPr>
          <w:rFonts w:ascii="Sakkal Majalla" w:hAnsi="Sakkal Majalla" w:cs="Sakkal Majalla"/>
          <w:sz w:val="28"/>
          <w:szCs w:val="28"/>
          <w:rtl/>
        </w:rPr>
        <w:br/>
        <w:t xml:space="preserve"> تركّز بعض البحوث على بعد واحد كالابتكار أو العدالة، أو تلخّص جميع الأبعاد في مؤشر مركّب، ما يُفقد التحليل دقّته ويقلّل القدرة على تقديم توصيات إجرائية متخصصة لكل بعد.</w:t>
      </w:r>
    </w:p>
    <w:p w14:paraId="70857C05" w14:textId="2A1456A5" w:rsidR="00E750AF" w:rsidRPr="00E750AF" w:rsidRDefault="00E750AF" w:rsidP="001D3830">
      <w:pPr>
        <w:numPr>
          <w:ilvl w:val="0"/>
          <w:numId w:val="16"/>
        </w:numPr>
        <w:spacing w:line="480" w:lineRule="auto"/>
        <w:rPr>
          <w:rFonts w:ascii="Sakkal Majalla" w:hAnsi="Sakkal Majalla" w:cs="Sakkal Majalla"/>
          <w:sz w:val="28"/>
          <w:szCs w:val="28"/>
          <w:rtl/>
        </w:rPr>
      </w:pPr>
      <w:r w:rsidRPr="00E750AF">
        <w:rPr>
          <w:rFonts w:ascii="Sakkal Majalla" w:hAnsi="Sakkal Majalla" w:cs="Sakkal Majalla"/>
          <w:sz w:val="28"/>
          <w:szCs w:val="28"/>
          <w:rtl/>
        </w:rPr>
        <w:t>إغفال البعد النفسي للاستقرار</w:t>
      </w:r>
      <w:r w:rsidRPr="00E750AF">
        <w:rPr>
          <w:rFonts w:ascii="Sakkal Majalla" w:hAnsi="Sakkal Majalla" w:cs="Sakkal Majalla"/>
          <w:sz w:val="28"/>
          <w:szCs w:val="28"/>
          <w:rtl/>
        </w:rPr>
        <w:br/>
        <w:t xml:space="preserve"> العديد من الدراسات، خاصة القديمة منها، اعتمدت مؤشر معدل الدوران رقميًا دون التعمق في الشعور النفسي بالأمان، مع أن الأدبيات الحديثة تثبت أنّ العامل النفسي هو المتغيّر الوسيط الأكبر أثرًا في سلوكيات البقاء أو المغادرة.</w:t>
      </w:r>
    </w:p>
    <w:p w14:paraId="4BF3AFEC" w14:textId="7BADC19D" w:rsidR="00E750AF" w:rsidRPr="00E750AF" w:rsidRDefault="00E750AF" w:rsidP="001D3830">
      <w:pPr>
        <w:numPr>
          <w:ilvl w:val="0"/>
          <w:numId w:val="16"/>
        </w:numPr>
        <w:spacing w:line="480" w:lineRule="auto"/>
        <w:rPr>
          <w:rFonts w:ascii="Sakkal Majalla" w:hAnsi="Sakkal Majalla" w:cs="Sakkal Majalla"/>
          <w:sz w:val="28"/>
          <w:szCs w:val="28"/>
          <w:rtl/>
        </w:rPr>
      </w:pPr>
      <w:r w:rsidRPr="00E750AF">
        <w:rPr>
          <w:rFonts w:ascii="Sakkal Majalla" w:hAnsi="Sakkal Majalla" w:cs="Sakkal Majalla"/>
          <w:sz w:val="28"/>
          <w:szCs w:val="28"/>
          <w:rtl/>
        </w:rPr>
        <w:t>قصور التعميم القطاعي والثقافي</w:t>
      </w:r>
      <w:r w:rsidRPr="00E750AF">
        <w:rPr>
          <w:rFonts w:ascii="Sakkal Majalla" w:hAnsi="Sakkal Majalla" w:cs="Sakkal Majalla"/>
          <w:sz w:val="28"/>
          <w:szCs w:val="28"/>
          <w:rtl/>
        </w:rPr>
        <w:br/>
        <w:t xml:space="preserve"> تركّز بعض البحوث على الصناعات عالية التقنية أو المالية، بينما تبقى قطاعات أخرى كالتعليم والخدمات العامة أقل تمثيلًا؛ فضلًا عن أن غالبية العينات تنتمي لدول محدّدة، ما يستدعي دراسات عابرة للحدود والثقافات.</w:t>
      </w:r>
    </w:p>
    <w:p w14:paraId="5EB0BDFC" w14:textId="1B12CCBD" w:rsidR="00E750AF" w:rsidRPr="00E750AF" w:rsidRDefault="00E750AF" w:rsidP="001D3830">
      <w:pPr>
        <w:numPr>
          <w:ilvl w:val="0"/>
          <w:numId w:val="16"/>
        </w:numPr>
        <w:spacing w:line="480" w:lineRule="auto"/>
        <w:rPr>
          <w:rFonts w:ascii="Sakkal Majalla" w:hAnsi="Sakkal Majalla" w:cs="Sakkal Majalla"/>
          <w:sz w:val="28"/>
          <w:szCs w:val="28"/>
          <w:rtl/>
        </w:rPr>
      </w:pPr>
      <w:r w:rsidRPr="00E750AF">
        <w:rPr>
          <w:rFonts w:ascii="Sakkal Majalla" w:hAnsi="Sakkal Majalla" w:cs="Sakkal Majalla"/>
          <w:sz w:val="28"/>
          <w:szCs w:val="28"/>
          <w:rtl/>
        </w:rPr>
        <w:t>ندرة المقاربات الطولية</w:t>
      </w:r>
      <w:r w:rsidRPr="00E750AF">
        <w:rPr>
          <w:rFonts w:ascii="Sakkal Majalla" w:hAnsi="Sakkal Majalla" w:cs="Sakkal Majalla"/>
          <w:sz w:val="28"/>
          <w:szCs w:val="28"/>
          <w:rtl/>
        </w:rPr>
        <w:br/>
        <w:t xml:space="preserve"> باستثناء دراسة لوبيز وبيريرا (2021)، تكاد تنعدم التصاميم الطولية التي تقيس ديناميكية العلاقات عبر الزمن، بينما تُظهر الأدلة أنّ أثر القيادة التبادلية مثلًا قد يتلاشى أو ينعكس خلال أشهر قليلة.</w:t>
      </w:r>
    </w:p>
    <w:p w14:paraId="66CACBE3" w14:textId="77777777" w:rsidR="00CF24DC" w:rsidRDefault="00E750AF" w:rsidP="001D3830">
      <w:pPr>
        <w:numPr>
          <w:ilvl w:val="0"/>
          <w:numId w:val="16"/>
        </w:numPr>
        <w:spacing w:line="480" w:lineRule="auto"/>
        <w:rPr>
          <w:rFonts w:ascii="Sakkal Majalla" w:hAnsi="Sakkal Majalla" w:cs="Sakkal Majalla"/>
          <w:sz w:val="28"/>
          <w:szCs w:val="28"/>
        </w:rPr>
      </w:pPr>
      <w:r w:rsidRPr="00E750AF">
        <w:rPr>
          <w:rFonts w:ascii="Sakkal Majalla" w:hAnsi="Sakkal Majalla" w:cs="Sakkal Majalla"/>
          <w:sz w:val="28"/>
          <w:szCs w:val="28"/>
          <w:rtl/>
        </w:rPr>
        <w:t>التحدي المنهجي في قياس القيادة</w:t>
      </w:r>
      <w:r w:rsidRPr="00E750AF">
        <w:rPr>
          <w:rFonts w:ascii="Sakkal Majalla" w:hAnsi="Sakkal Majalla" w:cs="Sakkal Majalla"/>
          <w:sz w:val="28"/>
          <w:szCs w:val="28"/>
          <w:rtl/>
        </w:rPr>
        <w:br/>
        <w:t xml:space="preserve"> ما زال الاعتماد المفرط على التقارير الذاتية (</w:t>
      </w:r>
      <w:r w:rsidRPr="00E750AF">
        <w:rPr>
          <w:rFonts w:ascii="Sakkal Majalla" w:hAnsi="Sakkal Majalla" w:cs="Sakkal Majalla"/>
          <w:sz w:val="28"/>
          <w:szCs w:val="28"/>
        </w:rPr>
        <w:t>Self</w:t>
      </w:r>
      <w:r w:rsidRPr="00E750AF">
        <w:rPr>
          <w:rFonts w:ascii="Sakkal Majalla" w:hAnsi="Sakkal Majalla" w:cs="Sakkal Majalla"/>
          <w:sz w:val="28"/>
          <w:szCs w:val="28"/>
        </w:rPr>
        <w:noBreakHyphen/>
        <w:t>Report</w:t>
      </w:r>
      <w:r w:rsidRPr="00E750AF">
        <w:rPr>
          <w:rFonts w:ascii="Sakkal Majalla" w:hAnsi="Sakkal Majalla" w:cs="Sakkal Majalla"/>
          <w:sz w:val="28"/>
          <w:szCs w:val="28"/>
          <w:rtl/>
        </w:rPr>
        <w:t xml:space="preserve">) يثير مخاوف تحيّز المصدر الواحد؛ وحتى مع </w:t>
      </w:r>
      <w:r w:rsidRPr="00E750AF">
        <w:rPr>
          <w:rFonts w:ascii="Sakkal Majalla" w:hAnsi="Sakkal Majalla" w:cs="Sakkal Majalla"/>
          <w:sz w:val="28"/>
          <w:szCs w:val="28"/>
          <w:rtl/>
        </w:rPr>
        <w:lastRenderedPageBreak/>
        <w:t>وجود تقويم ثنائي المصدر (قائد/مرؤوس)، تبقى وسائل الملاحظة أو البيانات السلوكية الفعلية قليلة الاستخدام.</w:t>
      </w:r>
    </w:p>
    <w:p w14:paraId="5AF0EA5A" w14:textId="6F6A945E" w:rsidR="00713828" w:rsidRPr="00713828" w:rsidRDefault="00713828" w:rsidP="00CF24DC">
      <w:pPr>
        <w:spacing w:line="480" w:lineRule="auto"/>
        <w:ind w:left="360"/>
        <w:rPr>
          <w:rFonts w:ascii="Sakkal Majalla" w:hAnsi="Sakkal Majalla" w:cs="Sakkal Majalla"/>
          <w:sz w:val="28"/>
          <w:szCs w:val="28"/>
        </w:rPr>
      </w:pPr>
      <w:r w:rsidRPr="00713828">
        <w:rPr>
          <w:rFonts w:ascii="Sakkal Majalla" w:hAnsi="Sakkal Majalla" w:cs="Sakkal Majalla"/>
          <w:sz w:val="28"/>
          <w:szCs w:val="28"/>
          <w:rtl/>
        </w:rPr>
        <w:t>على ضوء ما سبق من مراجعةٍ نقديّةٍ للأدبيّات ورصدٍ لثغراتها المنهجيّة والموضوعيّة، تتجلّى حاجةٌ علميّةٌ مُلحَّةٌ لاعتماد رؤيةٍ بحثيّةٍ شموليةٍ تنهض على نموذجٍ تكامليٍّ متعدِّد الأبعاد. يقوم هذا النموذج على مزاوجة ثلاثةِ محاور مترابطة:</w:t>
      </w:r>
    </w:p>
    <w:p w14:paraId="675B6B6A" w14:textId="3297CC28" w:rsidR="00713828" w:rsidRPr="00713828" w:rsidRDefault="00713828" w:rsidP="001D3830">
      <w:pPr>
        <w:numPr>
          <w:ilvl w:val="0"/>
          <w:numId w:val="38"/>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أنماط القيادة الثلاثة – التحويلية، والتبادلية، والتشاركية – بما يتيح قياس الفروق والتفاعلات بينها بدل الاقتصار على اختبار كل نمط بمعزل عن الآخر. فالتجارب الميدانية تُظهر أنّ القادة في الواقع ينتقلون بين هذه الأساليب أو يمزجونها تبعًا للظروف، ومن ثمّ فإنّ تناولها في إطارٍ واحدٍ يكشف «التسلسل الهرمي» للأدوار القياديّة وكيفية توظيفها بشكلٍ تكامليّ.</w:t>
      </w:r>
    </w:p>
    <w:p w14:paraId="3934B0DA" w14:textId="64D38192" w:rsidR="00713828" w:rsidRPr="00713828" w:rsidRDefault="00713828" w:rsidP="001D3830">
      <w:pPr>
        <w:numPr>
          <w:ilvl w:val="0"/>
          <w:numId w:val="38"/>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الأبعاد الأربعة للمناخ التنظيمي – الدعم المؤسسي، والعدالة التنظيمية، والتواصل الداخلي، وثقافة الابتكار – مع تحليل التأثير التفاضلي لكل بُعد في استجابات العاملين. ذلك يتيح تجاوز الاختزالات الشائعة التي تلخِّص المناخ في مؤشرٍ واحدٍ، ويمكّن من تحديد البُعد الأكثر حساسية لكل نمط قيادي في سياقٍ معين، ما يثري التوصيات التطبيقية الدقيقة.</w:t>
      </w:r>
    </w:p>
    <w:p w14:paraId="357171E3" w14:textId="0D99C6A2" w:rsidR="00713828" w:rsidRPr="00713828" w:rsidRDefault="00713828" w:rsidP="001D3830">
      <w:pPr>
        <w:numPr>
          <w:ilvl w:val="0"/>
          <w:numId w:val="38"/>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شقّا الاستقرار الوظيفي – المادي والنفسي – بوصفهما ناتجين نهائيّين (</w:t>
      </w:r>
      <w:r w:rsidRPr="00713828">
        <w:rPr>
          <w:rFonts w:ascii="Sakkal Majalla" w:hAnsi="Sakkal Majalla" w:cs="Sakkal Majalla"/>
          <w:sz w:val="28"/>
          <w:szCs w:val="28"/>
        </w:rPr>
        <w:t>Outcomes</w:t>
      </w:r>
      <w:r w:rsidRPr="00713828">
        <w:rPr>
          <w:rFonts w:ascii="Sakkal Majalla" w:hAnsi="Sakkal Majalla" w:cs="Sakkal Majalla"/>
          <w:sz w:val="28"/>
          <w:szCs w:val="28"/>
          <w:rtl/>
        </w:rPr>
        <w:t>) يتبلوران جرّاء تفاعلات القيادة والمناخ معًا. إذ أثبتت الأدبيّات الحديثة أنّ الشعور النفسي بالأمان قد يكون هو «صمام الأمان» الحقيقي لسلوك البقاء، حتى مع وجود عقودٍ ماديةٍ ثابتة، في حين أنّ الضمانات المالية وحدها لا تكبح نوايا المغادرة إذا اقترن العمل ببيئةٍ مُجحِفة.</w:t>
      </w:r>
    </w:p>
    <w:p w14:paraId="5C2AF15F" w14:textId="77777777" w:rsidR="00713828" w:rsidRPr="00713828" w:rsidRDefault="00713828" w:rsidP="00CF24DC">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ولتحقيق موثوقيّةٍ عاليةٍ، يتطلّب هذا النموذج تصميمًا كميًّا صارمًا يوظّف أساليب إحصائية متقدّمة – مثل نمذجة المعادلات الهيكلية متعدّدة المستويات وتحليل المسار – لضبط العوامل المُشَوِّشة واختبار علاقات الوساطة والاعتدال بدقّة. غير أنّ الأرقام وحدها لا تفضي إلى فهمٍ عميقٍ للآليات النفسية والسياقية؛ لذا لا بدّ من دمج بُعدٍ نوعيٍّ ثريّ (مقابلات نصف مهيكلة، مجموعات تركيز، تحليل وثائق) يفسّر كيف يُعيد القائد تشكيل تفضيلات الأفراد، وكيف تُترجَم قيم العدالة والتواصل إلى ممارساتٍ يوميةٍ محسوسة داخل الفريق.</w:t>
      </w:r>
    </w:p>
    <w:p w14:paraId="767AB688" w14:textId="77777777" w:rsidR="00713828" w:rsidRPr="00713828" w:rsidRDefault="00713828" w:rsidP="00CF24DC">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إنّ الدراسة الحالية – بمنهجها المختلط (</w:t>
      </w:r>
      <w:r w:rsidRPr="00713828">
        <w:rPr>
          <w:rFonts w:ascii="Sakkal Majalla" w:hAnsi="Sakkal Majalla" w:cs="Sakkal Majalla"/>
          <w:sz w:val="28"/>
          <w:szCs w:val="28"/>
        </w:rPr>
        <w:t>Mixed</w:t>
      </w:r>
      <w:r w:rsidRPr="00713828">
        <w:rPr>
          <w:rFonts w:ascii="Sakkal Majalla" w:hAnsi="Sakkal Majalla" w:cs="Sakkal Majalla"/>
          <w:sz w:val="28"/>
          <w:szCs w:val="28"/>
        </w:rPr>
        <w:noBreakHyphen/>
        <w:t>Methods</w:t>
      </w:r>
      <w:r w:rsidRPr="00713828">
        <w:rPr>
          <w:rFonts w:ascii="Sakkal Majalla" w:hAnsi="Sakkal Majalla" w:cs="Sakkal Majalla"/>
          <w:sz w:val="28"/>
          <w:szCs w:val="28"/>
          <w:rtl/>
        </w:rPr>
        <w:t>) وإطارها التكاملي – ترمي إلى ردم الهوّة بين الفجوة النظرية (نقص النماذج الموحدة) والفجوة التطبيقية (حاجة الممارسين إلى إرشادات عملية دقيقة). فهي لا تقتصر على اختبار فرضياتٍ مجردة، بل تسعى إلى بناء خارطةٍ استرشاديةٍ تمكّن القيادات الإدارية ومديري الموارد البشرية من:</w:t>
      </w:r>
    </w:p>
    <w:p w14:paraId="5CB96442" w14:textId="07890DD0" w:rsidR="00713828" w:rsidRPr="00713828" w:rsidRDefault="00713828" w:rsidP="001D3830">
      <w:pPr>
        <w:numPr>
          <w:ilvl w:val="0"/>
          <w:numId w:val="39"/>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اختيار الأسلوب القيادي الأمثل تبعًا لمرحلة حياة المنظمة وظروفها التنافسية؛</w:t>
      </w:r>
    </w:p>
    <w:p w14:paraId="4F4824B2" w14:textId="3163CD7C" w:rsidR="00713828" w:rsidRPr="00713828" w:rsidRDefault="00713828" w:rsidP="001D3830">
      <w:pPr>
        <w:numPr>
          <w:ilvl w:val="0"/>
          <w:numId w:val="39"/>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استهداف البعد المناخي الأكثر تأثيرًا في تحسين الأمان الوظيفي داخل سياقهم الفعلي؛</w:t>
      </w:r>
    </w:p>
    <w:p w14:paraId="1DB4B003" w14:textId="1847D910" w:rsidR="00713828" w:rsidRPr="00713828" w:rsidRDefault="00713828" w:rsidP="001D3830">
      <w:pPr>
        <w:numPr>
          <w:ilvl w:val="0"/>
          <w:numId w:val="39"/>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صياغة برامج تدخلية (تدريب، سياسات عدالة، منصّات مشاركة) مُدعومة بأدلة كمية ونوعية مُتكاملة.</w:t>
      </w:r>
    </w:p>
    <w:p w14:paraId="37D1136B" w14:textId="77777777" w:rsidR="00713828" w:rsidRPr="00713828" w:rsidRDefault="00713828" w:rsidP="00713828">
      <w:pPr>
        <w:spacing w:line="480" w:lineRule="auto"/>
        <w:rPr>
          <w:rFonts w:ascii="Sakkal Majalla" w:hAnsi="Sakkal Majalla" w:cs="Sakkal Majalla"/>
          <w:sz w:val="28"/>
          <w:szCs w:val="28"/>
          <w:rtl/>
        </w:rPr>
      </w:pPr>
      <w:r w:rsidRPr="00713828">
        <w:rPr>
          <w:rFonts w:ascii="Sakkal Majalla" w:hAnsi="Sakkal Majalla" w:cs="Sakkal Majalla"/>
          <w:sz w:val="28"/>
          <w:szCs w:val="28"/>
          <w:rtl/>
        </w:rPr>
        <w:t>وباعتماد عيّناتٍ من قطاعاتٍ مختلفة (صناعية، خدمية، تكنولوجية، تعليمية، صحية) وأحجامٍ تنظيميةٍ متنوّعة، تُلبّي الدراسة مطلب التعميم الخارجي وتُبرز خصوصيّات كل قطاع، بحيث يستطيع صانع القرار مواءمة التوصيات مع معطيات بيئته المحلية دون الوقوع في فخّ النقل الحرفي للنماذج المستوردة. وبذلك، يُتوقَّع أن تسهم هذه المقاربة في تعزيز استقرار الموارد البشرية عبر بناء أُطر قيادةٍ ومناخٍ تُعزِّز الولاء، وتقلِّص الكُلفة الاقتصادية للدوران، وتُطلق طاقات الابتكار في شتى الصناعات والقطاعات.</w:t>
      </w:r>
    </w:p>
    <w:p w14:paraId="61A24F55" w14:textId="6AE2CFC7" w:rsidR="00E750AF" w:rsidRDefault="00E750AF" w:rsidP="00713828">
      <w:pPr>
        <w:spacing w:line="480" w:lineRule="auto"/>
        <w:rPr>
          <w:rFonts w:ascii="Sakkal Majalla" w:hAnsi="Sakkal Majalla" w:cs="Sakkal Majalla"/>
          <w:sz w:val="28"/>
          <w:szCs w:val="28"/>
          <w:rtl/>
        </w:rPr>
      </w:pPr>
    </w:p>
    <w:p w14:paraId="409B6930" w14:textId="77777777" w:rsidR="00CF24DC" w:rsidRDefault="00CF24DC" w:rsidP="00713828">
      <w:pPr>
        <w:spacing w:line="480" w:lineRule="auto"/>
        <w:rPr>
          <w:rFonts w:ascii="Sakkal Majalla" w:hAnsi="Sakkal Majalla" w:cs="Sakkal Majalla"/>
          <w:sz w:val="28"/>
          <w:szCs w:val="28"/>
          <w:rtl/>
        </w:rPr>
      </w:pPr>
    </w:p>
    <w:p w14:paraId="39385DB5" w14:textId="77777777" w:rsidR="00CF24DC" w:rsidRDefault="00CF24DC" w:rsidP="00713828">
      <w:pPr>
        <w:spacing w:line="480" w:lineRule="auto"/>
        <w:rPr>
          <w:rFonts w:ascii="Sakkal Majalla" w:hAnsi="Sakkal Majalla" w:cs="Sakkal Majalla"/>
          <w:sz w:val="28"/>
          <w:szCs w:val="28"/>
          <w:rtl/>
        </w:rPr>
      </w:pPr>
    </w:p>
    <w:p w14:paraId="51E87127" w14:textId="77777777" w:rsidR="00CF24DC" w:rsidRDefault="00CF24DC" w:rsidP="00713828">
      <w:pPr>
        <w:spacing w:line="480" w:lineRule="auto"/>
        <w:rPr>
          <w:rFonts w:ascii="Sakkal Majalla" w:hAnsi="Sakkal Majalla" w:cs="Sakkal Majalla"/>
          <w:sz w:val="28"/>
          <w:szCs w:val="28"/>
          <w:rtl/>
        </w:rPr>
      </w:pPr>
    </w:p>
    <w:p w14:paraId="71E9791E" w14:textId="77777777" w:rsidR="00CF24DC" w:rsidRDefault="00CF24DC" w:rsidP="00713828">
      <w:pPr>
        <w:spacing w:line="480" w:lineRule="auto"/>
        <w:rPr>
          <w:rFonts w:ascii="Sakkal Majalla" w:hAnsi="Sakkal Majalla" w:cs="Sakkal Majalla"/>
          <w:sz w:val="28"/>
          <w:szCs w:val="28"/>
          <w:rtl/>
        </w:rPr>
      </w:pPr>
    </w:p>
    <w:p w14:paraId="1F9193B2" w14:textId="77777777" w:rsidR="00CF24DC" w:rsidRDefault="00CF24DC" w:rsidP="00713828">
      <w:pPr>
        <w:spacing w:line="480" w:lineRule="auto"/>
        <w:rPr>
          <w:rFonts w:ascii="Sakkal Majalla" w:hAnsi="Sakkal Majalla" w:cs="Sakkal Majalla"/>
          <w:sz w:val="28"/>
          <w:szCs w:val="28"/>
          <w:rtl/>
        </w:rPr>
      </w:pPr>
    </w:p>
    <w:p w14:paraId="401A65C2" w14:textId="77777777" w:rsidR="00CF24DC" w:rsidRDefault="00CF24DC" w:rsidP="00713828">
      <w:pPr>
        <w:spacing w:line="480" w:lineRule="auto"/>
        <w:rPr>
          <w:rFonts w:ascii="Sakkal Majalla" w:hAnsi="Sakkal Majalla" w:cs="Sakkal Majalla"/>
          <w:sz w:val="28"/>
          <w:szCs w:val="28"/>
          <w:rtl/>
        </w:rPr>
      </w:pPr>
    </w:p>
    <w:p w14:paraId="607A8904" w14:textId="77777777" w:rsidR="00CF24DC" w:rsidRDefault="00CF24DC" w:rsidP="00713828">
      <w:pPr>
        <w:spacing w:line="480" w:lineRule="auto"/>
        <w:rPr>
          <w:rFonts w:ascii="Sakkal Majalla" w:hAnsi="Sakkal Majalla" w:cs="Sakkal Majalla"/>
          <w:sz w:val="28"/>
          <w:szCs w:val="28"/>
          <w:rtl/>
        </w:rPr>
      </w:pPr>
    </w:p>
    <w:p w14:paraId="741F3208" w14:textId="77777777" w:rsidR="003C5269" w:rsidRDefault="003C5269" w:rsidP="00713828">
      <w:pPr>
        <w:spacing w:line="480" w:lineRule="auto"/>
        <w:rPr>
          <w:rFonts w:ascii="Sakkal Majalla" w:hAnsi="Sakkal Majalla" w:cs="Sakkal Majalla"/>
          <w:sz w:val="28"/>
          <w:szCs w:val="28"/>
          <w:rtl/>
        </w:rPr>
      </w:pPr>
    </w:p>
    <w:p w14:paraId="6BCF541D" w14:textId="77777777" w:rsidR="003C5269" w:rsidRDefault="003C5269" w:rsidP="00713828">
      <w:pPr>
        <w:spacing w:line="480" w:lineRule="auto"/>
        <w:rPr>
          <w:rFonts w:ascii="Sakkal Majalla" w:hAnsi="Sakkal Majalla" w:cs="Sakkal Majalla"/>
          <w:sz w:val="28"/>
          <w:szCs w:val="28"/>
          <w:rtl/>
        </w:rPr>
      </w:pPr>
    </w:p>
    <w:p w14:paraId="5F27A73B" w14:textId="77777777" w:rsidR="00CF24DC" w:rsidRDefault="00CF24DC" w:rsidP="00713828">
      <w:pPr>
        <w:spacing w:line="480" w:lineRule="auto"/>
        <w:rPr>
          <w:rFonts w:ascii="Sakkal Majalla" w:hAnsi="Sakkal Majalla" w:cs="Sakkal Majalla"/>
          <w:sz w:val="28"/>
          <w:szCs w:val="28"/>
          <w:rtl/>
        </w:rPr>
      </w:pPr>
    </w:p>
    <w:p w14:paraId="4385AEBE" w14:textId="77777777" w:rsidR="00CF24DC" w:rsidRDefault="00CF24DC" w:rsidP="00713828">
      <w:pPr>
        <w:spacing w:line="480" w:lineRule="auto"/>
        <w:rPr>
          <w:rFonts w:ascii="Sakkal Majalla" w:hAnsi="Sakkal Majalla" w:cs="Sakkal Majalla"/>
          <w:sz w:val="28"/>
          <w:szCs w:val="28"/>
          <w:rtl/>
        </w:rPr>
      </w:pPr>
    </w:p>
    <w:p w14:paraId="6045E206" w14:textId="77777777" w:rsidR="00CF24DC" w:rsidRDefault="00CF24DC" w:rsidP="00713828">
      <w:pPr>
        <w:spacing w:line="480" w:lineRule="auto"/>
        <w:rPr>
          <w:rFonts w:ascii="Sakkal Majalla" w:hAnsi="Sakkal Majalla" w:cs="Sakkal Majalla"/>
          <w:sz w:val="28"/>
          <w:szCs w:val="28"/>
          <w:rtl/>
        </w:rPr>
      </w:pPr>
    </w:p>
    <w:p w14:paraId="6696B50A" w14:textId="47429D88" w:rsidR="00E750AF" w:rsidRPr="00E750AF" w:rsidRDefault="00E750AF" w:rsidP="00185394">
      <w:pPr>
        <w:spacing w:line="480" w:lineRule="auto"/>
        <w:jc w:val="center"/>
        <w:outlineLvl w:val="0"/>
        <w:rPr>
          <w:rFonts w:ascii="Andalus" w:hAnsi="Andalus" w:cs="Andalu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203766847"/>
      <w:r w:rsidRPr="00E750AF">
        <w:rPr>
          <w:rFonts w:ascii="Andalus" w:hAnsi="Andalus" w:cs="Andalu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الثاني: الإطار النظري للدراسة</w:t>
      </w:r>
      <w:bookmarkEnd w:id="10"/>
    </w:p>
    <w:p w14:paraId="3EAC2DF4"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203766848"/>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2</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تمهيد عام</w:t>
      </w:r>
      <w:bookmarkEnd w:id="11"/>
    </w:p>
    <w:p w14:paraId="22EC0F3E" w14:textId="77777777"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 xml:space="preserve">تُعَدّ القيادة والمناخ التنظيمي والاستقرار الوظيفي محاورَ ارتكازٍ لفهم الديناميات الدقيقة التي تحكم علاقة الفرد بالمؤسسة في بيئات الأعمال الحديثة. فمنذ مطلع القرن الحادي والعشرين، دخلت المنظمات مرحلةً تُوصَف أحيانًا بـ«حقبة التعقيد الفائق»؛ حيث تتقاطع الابتكارات الرقمية المتسارعة مع ضغوط العولمة والتقلُّبات الاقتصادية، لتُفرِز تحدّيات غير مسبوقة في إدارة الموارد البشرية. في ظلّ هذا الواقع، لم يَعُد تحليل كل متغيّر بمعزل عن الآخر يُلبّي حاجات التفسير والتنبؤ، بل بات لزامًا على الباحثين تبنّي مقاربات تكاملية تكشف </w:t>
      </w:r>
      <w:r w:rsidRPr="00713828">
        <w:rPr>
          <w:rFonts w:ascii="Sakkal Majalla" w:hAnsi="Sakkal Majalla" w:cs="Sakkal Majalla"/>
          <w:i/>
          <w:iCs/>
          <w:sz w:val="28"/>
          <w:szCs w:val="28"/>
          <w:rtl/>
        </w:rPr>
        <w:t>كيف</w:t>
      </w:r>
      <w:r w:rsidRPr="00713828">
        <w:rPr>
          <w:rFonts w:ascii="Sakkal Majalla" w:hAnsi="Sakkal Majalla" w:cs="Sakkal Majalla"/>
          <w:sz w:val="28"/>
          <w:szCs w:val="28"/>
          <w:rtl/>
        </w:rPr>
        <w:t xml:space="preserve"> تنتقل تأثيرات القائد إلى سلوك المرؤوس </w:t>
      </w:r>
      <w:r w:rsidRPr="00713828">
        <w:rPr>
          <w:rFonts w:ascii="Sakkal Majalla" w:hAnsi="Sakkal Majalla" w:cs="Sakkal Majalla"/>
          <w:i/>
          <w:iCs/>
          <w:sz w:val="28"/>
          <w:szCs w:val="28"/>
          <w:rtl/>
        </w:rPr>
        <w:t>عبر</w:t>
      </w:r>
      <w:r w:rsidRPr="00713828">
        <w:rPr>
          <w:rFonts w:ascii="Sakkal Majalla" w:hAnsi="Sakkal Majalla" w:cs="Sakkal Majalla"/>
          <w:sz w:val="28"/>
          <w:szCs w:val="28"/>
          <w:rtl/>
        </w:rPr>
        <w:t xml:space="preserve"> السياق النفسي والاجتماعي الذي يعيشه داخل المنظمة.</w:t>
      </w:r>
    </w:p>
    <w:p w14:paraId="55118CA6" w14:textId="77777777"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ويقف هذا الفصل عند هذه النقطة المفصلية، ليضع أساسًا نظريًّا متينًا يربط بين أساليب القيادة—وتحديدًا التحويلية والتبادلية والتشاركية—وبين المناخ التنظيمي بأبعاده المتشابكة (الدعم، العدالة، التواصل، الابتكار)، وصولًا إلى الاستقرار الوظيفي في جانبيه المادي والنفسي. ويتميّز هذا الربط بثلاث سمات رئيسة:</w:t>
      </w:r>
    </w:p>
    <w:p w14:paraId="1D4D8EF4" w14:textId="72446CE1" w:rsidR="00713828" w:rsidRPr="00713828" w:rsidRDefault="00713828" w:rsidP="001D3830">
      <w:pPr>
        <w:numPr>
          <w:ilvl w:val="0"/>
          <w:numId w:val="36"/>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التسلسل التاريخي للفكر القيادي: إذ يُستهلّ العرض بتتبع الانتقال من نظريات «الرجل العظيم» والسمات الوراثية إلى المدرسة السلوكية، ثمّ إلى المقاربات التحويلية والتشاركية التي تُعلي من شأن الإلهام والتمكين. يُظهر هذا الاستعراض أنّ كل تحوّل اجتماعي أو اقتصادي كبير كان يصاحبه تحوّل موازٍ في تصورنا لدور القائد.</w:t>
      </w:r>
    </w:p>
    <w:p w14:paraId="4371E787" w14:textId="5EC9AD2E" w:rsidR="00713828" w:rsidRPr="00713828" w:rsidRDefault="00713828" w:rsidP="001D3830">
      <w:pPr>
        <w:numPr>
          <w:ilvl w:val="0"/>
          <w:numId w:val="36"/>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 xml:space="preserve">التعمق البنائي في أبعاد القيادة المعاصرة: لا يكتفي الفصل بذكر الأبعاد الأربعة للتحويلية (التأثير المثالي، التحفيز الملهم، التحفيز الفكري، الاعتبار الفردي)، ولا بالمكوّنات الجوهرية للتبادلية (المكافأة المشروطة، </w:t>
      </w:r>
      <w:r w:rsidRPr="00713828">
        <w:rPr>
          <w:rFonts w:ascii="Sakkal Majalla" w:hAnsi="Sakkal Majalla" w:cs="Sakkal Majalla"/>
          <w:sz w:val="28"/>
          <w:szCs w:val="28"/>
          <w:rtl/>
        </w:rPr>
        <w:lastRenderedPageBreak/>
        <w:t>الإدارة بالاستثناء)، ولا بالممارسات التشاركية (تفويض الصلاحيات، مشاركة صنع القرار)، بل يُحلِّل الآليات الإدراكية والعاطفية التي تجعل هذه الأبعاد فاعلة أو معيقة، بحسب السياق التنظيمي.</w:t>
      </w:r>
    </w:p>
    <w:p w14:paraId="03CC0B6D" w14:textId="2239D80E" w:rsidR="00713828" w:rsidRPr="003C5269" w:rsidRDefault="00713828" w:rsidP="001D3830">
      <w:pPr>
        <w:numPr>
          <w:ilvl w:val="0"/>
          <w:numId w:val="36"/>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 xml:space="preserve">استحضار المنظور النفسي الاجتماعي في مناقشة المناخ والاستقرار: يتبنّى الفصل فرضية أنّ الموظف لا يستجيب لسلوك القائد مباشرةً، بل لإدراكه الجمعي حول البيئة التي يصوغها ذلك السلوك—أي </w:t>
      </w:r>
      <w:r w:rsidRPr="003C5269">
        <w:rPr>
          <w:rFonts w:ascii="Sakkal Majalla" w:hAnsi="Sakkal Majalla" w:cs="Sakkal Majalla"/>
          <w:sz w:val="28"/>
          <w:szCs w:val="28"/>
          <w:rtl/>
        </w:rPr>
        <w:t xml:space="preserve">«المناخ». ومن ثَم، يُقدَّم المناخ التنظيمي بوصفه المصفاة التي تعيد تشكيل المعنى قبل أن يصل إلى شعور الأمان الوظيفي. في هذا السياق، تستحضر المناقشة نظريات مثل </w:t>
      </w:r>
      <w:r w:rsidRPr="003C5269">
        <w:rPr>
          <w:rFonts w:ascii="Sakkal Majalla" w:hAnsi="Sakkal Majalla" w:cs="Sakkal Majalla"/>
          <w:sz w:val="28"/>
          <w:szCs w:val="28"/>
        </w:rPr>
        <w:t>Social Information Processing</w:t>
      </w:r>
      <w:r w:rsidRPr="003C5269">
        <w:rPr>
          <w:rFonts w:ascii="Sakkal Majalla" w:hAnsi="Sakkal Majalla" w:cs="Sakkal Majalla"/>
          <w:sz w:val="28"/>
          <w:szCs w:val="28"/>
          <w:rtl/>
        </w:rPr>
        <w:t>، و</w:t>
      </w:r>
      <w:r w:rsidRPr="003C5269">
        <w:rPr>
          <w:rFonts w:ascii="Sakkal Majalla" w:hAnsi="Sakkal Majalla" w:cs="Sakkal Majalla"/>
          <w:sz w:val="28"/>
          <w:szCs w:val="28"/>
        </w:rPr>
        <w:t>Fairness Heuristic Theory</w:t>
      </w:r>
      <w:r w:rsidRPr="003C5269">
        <w:rPr>
          <w:rFonts w:ascii="Sakkal Majalla" w:hAnsi="Sakkal Majalla" w:cs="Sakkal Majalla"/>
          <w:sz w:val="28"/>
          <w:szCs w:val="28"/>
          <w:rtl/>
        </w:rPr>
        <w:t xml:space="preserve">، ونموذج </w:t>
      </w:r>
      <w:r w:rsidRPr="003C5269">
        <w:rPr>
          <w:rFonts w:ascii="Sakkal Majalla" w:hAnsi="Sakkal Majalla" w:cs="Sakkal Majalla"/>
          <w:sz w:val="28"/>
          <w:szCs w:val="28"/>
        </w:rPr>
        <w:t>Job Demands–Resources</w:t>
      </w:r>
      <w:r w:rsidRPr="003C5269">
        <w:rPr>
          <w:rFonts w:ascii="Sakkal Majalla" w:hAnsi="Sakkal Majalla" w:cs="Sakkal Majalla"/>
          <w:sz w:val="28"/>
          <w:szCs w:val="28"/>
          <w:rtl/>
        </w:rPr>
        <w:t xml:space="preserve"> لتفسير كيف تتحول الانطباعات عن العدالة والدعم والابتكار إلى طمأنينة مادية ونفسية تُقلِّص نوايا المغادرة.</w:t>
      </w:r>
    </w:p>
    <w:p w14:paraId="45DEFEDB" w14:textId="77777777" w:rsidR="00713828" w:rsidRPr="003C5269" w:rsidRDefault="00713828" w:rsidP="00713828">
      <w:pPr>
        <w:spacing w:line="480" w:lineRule="auto"/>
        <w:jc w:val="lowKashida"/>
        <w:rPr>
          <w:rFonts w:ascii="Sakkal Majalla" w:hAnsi="Sakkal Majalla" w:cs="Sakkal Majalla"/>
          <w:sz w:val="28"/>
          <w:szCs w:val="28"/>
          <w:rtl/>
        </w:rPr>
      </w:pPr>
      <w:r w:rsidRPr="003C5269">
        <w:rPr>
          <w:rFonts w:ascii="Sakkal Majalla" w:hAnsi="Sakkal Majalla" w:cs="Sakkal Majalla"/>
          <w:sz w:val="28"/>
          <w:szCs w:val="28"/>
          <w:rtl/>
        </w:rPr>
        <w:t>وعلى ضوء هذه السمات، يتوزع الفصل إلى خمسة محاور مترابطة:</w:t>
      </w:r>
    </w:p>
    <w:p w14:paraId="16E4027C" w14:textId="459C167D" w:rsidR="00713828" w:rsidRPr="003C5269" w:rsidRDefault="00713828" w:rsidP="001D3830">
      <w:pPr>
        <w:numPr>
          <w:ilvl w:val="0"/>
          <w:numId w:val="37"/>
        </w:numPr>
        <w:spacing w:line="480" w:lineRule="auto"/>
        <w:jc w:val="lowKashida"/>
        <w:rPr>
          <w:rFonts w:ascii="Sakkal Majalla" w:hAnsi="Sakkal Majalla" w:cs="Sakkal Majalla"/>
          <w:sz w:val="28"/>
          <w:szCs w:val="28"/>
          <w:rtl/>
        </w:rPr>
      </w:pPr>
      <w:r w:rsidRPr="003C5269">
        <w:rPr>
          <w:rFonts w:ascii="Sakkal Majalla" w:hAnsi="Sakkal Majalla" w:cs="Sakkal Majalla"/>
          <w:sz w:val="28"/>
          <w:szCs w:val="28"/>
          <w:rtl/>
        </w:rPr>
        <w:t>المحور الأول: التطور التاريخي لفكر القيادة—يُبيِّن كيف فتحت كل مدرسة جديدة في القيادة نافذة لتفسير جوانب كانت مستعصية في المدارس السابقة، ويربط ذلك بالتحولات الاقتصادية والتقنية الكبرى.</w:t>
      </w:r>
    </w:p>
    <w:p w14:paraId="44400A3E" w14:textId="70DDEDEC" w:rsidR="00713828" w:rsidRPr="003C5269" w:rsidRDefault="00713828" w:rsidP="001D3830">
      <w:pPr>
        <w:numPr>
          <w:ilvl w:val="0"/>
          <w:numId w:val="37"/>
        </w:numPr>
        <w:spacing w:line="480" w:lineRule="auto"/>
        <w:jc w:val="lowKashida"/>
        <w:rPr>
          <w:rFonts w:ascii="Sakkal Majalla" w:hAnsi="Sakkal Majalla" w:cs="Sakkal Majalla"/>
          <w:sz w:val="28"/>
          <w:szCs w:val="28"/>
          <w:rtl/>
        </w:rPr>
      </w:pPr>
      <w:r w:rsidRPr="003C5269">
        <w:rPr>
          <w:rFonts w:ascii="Sakkal Majalla" w:hAnsi="Sakkal Majalla" w:cs="Sakkal Majalla"/>
          <w:sz w:val="28"/>
          <w:szCs w:val="28"/>
          <w:rtl/>
        </w:rPr>
        <w:t xml:space="preserve">المحور الثاني: التحليل المتعمق لأساليب القيادة الثلاثة—وفيه يُراعى إدراج أحدث نماذج القياس (مثل </w:t>
      </w:r>
      <w:r w:rsidRPr="003C5269">
        <w:rPr>
          <w:rFonts w:ascii="Sakkal Majalla" w:hAnsi="Sakkal Majalla" w:cs="Sakkal Majalla"/>
          <w:sz w:val="28"/>
          <w:szCs w:val="28"/>
        </w:rPr>
        <w:t>MLQ</w:t>
      </w:r>
      <w:r w:rsidRPr="003C5269">
        <w:rPr>
          <w:rFonts w:ascii="Sakkal Majalla" w:hAnsi="Sakkal Majalla" w:cs="Sakkal Majalla"/>
          <w:sz w:val="28"/>
          <w:szCs w:val="28"/>
        </w:rPr>
        <w:noBreakHyphen/>
      </w:r>
      <w:r w:rsidRPr="003C5269">
        <w:rPr>
          <w:rFonts w:ascii="Sakkal Majalla" w:hAnsi="Sakkal Majalla" w:cs="Sakkal Majalla"/>
          <w:sz w:val="28"/>
          <w:szCs w:val="28"/>
          <w:rtl/>
        </w:rPr>
        <w:t>5</w:t>
      </w:r>
      <w:r w:rsidRPr="003C5269">
        <w:rPr>
          <w:rFonts w:ascii="Sakkal Majalla" w:hAnsi="Sakkal Majalla" w:cs="Sakkal Majalla"/>
          <w:sz w:val="28"/>
          <w:szCs w:val="28"/>
        </w:rPr>
        <w:t>X</w:t>
      </w:r>
      <w:r w:rsidRPr="003C5269">
        <w:rPr>
          <w:rFonts w:ascii="Sakkal Majalla" w:hAnsi="Sakkal Majalla" w:cs="Sakkal Majalla"/>
          <w:sz w:val="28"/>
          <w:szCs w:val="28"/>
          <w:rtl/>
        </w:rPr>
        <w:t xml:space="preserve"> و</w:t>
      </w:r>
      <w:r w:rsidRPr="003C5269">
        <w:rPr>
          <w:rFonts w:ascii="Sakkal Majalla" w:hAnsi="Sakkal Majalla" w:cs="Sakkal Majalla"/>
          <w:sz w:val="28"/>
          <w:szCs w:val="28"/>
        </w:rPr>
        <w:t>Participative Leadership Index</w:t>
      </w:r>
      <w:r w:rsidRPr="003C5269">
        <w:rPr>
          <w:rFonts w:ascii="Sakkal Majalla" w:hAnsi="Sakkal Majalla" w:cs="Sakkal Majalla"/>
          <w:sz w:val="28"/>
          <w:szCs w:val="28"/>
          <w:rtl/>
        </w:rPr>
        <w:t>) مع مناقشة نقدية لحدود كل نموذج.</w:t>
      </w:r>
    </w:p>
    <w:p w14:paraId="67D5B307" w14:textId="4D865F95" w:rsidR="00713828" w:rsidRPr="00713828" w:rsidRDefault="00713828" w:rsidP="001D3830">
      <w:pPr>
        <w:numPr>
          <w:ilvl w:val="0"/>
          <w:numId w:val="37"/>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المحور الثالث: المفهوم المتعدد الأبعاد للمناخ التنظيمي—إذ يُبرز كيف تبلورت أبعاد الدعم والعدالة والتواصل والابتكار في أدبيات الإدارة، مع الإشارة إلى جدل الباحثين حول إضافة أبعاد أخرى كالتحدي أو الاستقلالية.</w:t>
      </w:r>
    </w:p>
    <w:p w14:paraId="0C4210D4" w14:textId="52029B43" w:rsidR="00713828" w:rsidRPr="00713828" w:rsidRDefault="00713828" w:rsidP="001D3830">
      <w:pPr>
        <w:numPr>
          <w:ilvl w:val="0"/>
          <w:numId w:val="37"/>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المحور الرابع: نظريات الاستقرار الوظيفي—يستعرض الاتجاهات التي ترى الأمان الوظيفي «حاجة أساسية» مقابل الاتجاهات التي تعتبره «موردًا إدراكيًا» يُسهِّل تحقُّق الانخراط والأداء.</w:t>
      </w:r>
    </w:p>
    <w:p w14:paraId="5D8C3D1A" w14:textId="37C05288" w:rsidR="00713828" w:rsidRPr="00713828" w:rsidRDefault="00713828" w:rsidP="001D3830">
      <w:pPr>
        <w:numPr>
          <w:ilvl w:val="0"/>
          <w:numId w:val="37"/>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المحور الخامس: الإطار المفاهيمي المدمج—وهو حصيلة مزج المحاور السابقة في نموذج مسار يضع المناخ التنظيمي حلقةً وسيطةً مركزية، ويُبيِّن المسارات الثلاثة المتوقَّعة (التحويلي، التبادلي، التشاركي) التي تنتقل عبرها تأثيرات القيادة إلى الاستقرار الوظيفي.</w:t>
      </w:r>
    </w:p>
    <w:p w14:paraId="6810EF1A" w14:textId="77777777"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بتبنّي هذا البناء المحكم، لا يستهدف الفصل مجرّد تلخيص الأدبيات، بل يسعى إلى تقديم «خريطة مفاهيمية» توجِّه القارئ—والدراسة ذاتها—إلى كيف ولماذا تَحدث الروابط بين القيادة والمناخ والاستقرار، وما المتغيّرات التي قد تُعزّز أو تُضعف هذه الروابط في البيئات المؤسسية المختلفة. وبذلك، يؤسِّس الفصل أرضية معرفية صلبة لاختبار الفروض لاحقًا، ويبرّر منهجيًّا اختيار كل بعد من أبعاد القياس والتحليل الإحصائي المتقدم الذي تبنّته الدراسة.</w:t>
      </w:r>
    </w:p>
    <w:p w14:paraId="5B74BCC2"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203766849"/>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الأسس النظرية للقيادة</w:t>
      </w:r>
      <w:bookmarkEnd w:id="12"/>
    </w:p>
    <w:p w14:paraId="287A364B"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التطور التاريخي لفكر القيادة</w:t>
      </w:r>
    </w:p>
    <w:p w14:paraId="7381B096"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يعود الاهتمام العلمي بالقيادة إلى أوائل القرن العشرين حين صاغ الباحثون الأوائل نظرية «الرجل العظيم» التي افترضت وجود سمات فطرية تُمكِّن القائد من التأثير في جماعته. سرعان ما تطورت هذه النظرة مع مدرسة السمات (</w:t>
      </w:r>
      <w:r w:rsidRPr="00E750AF">
        <w:rPr>
          <w:rFonts w:ascii="Sakkal Majalla" w:hAnsi="Sakkal Majalla" w:cs="Sakkal Majalla"/>
          <w:sz w:val="28"/>
          <w:szCs w:val="28"/>
        </w:rPr>
        <w:t>Trait School</w:t>
      </w:r>
      <w:r w:rsidRPr="00E750AF">
        <w:rPr>
          <w:rFonts w:ascii="Sakkal Majalla" w:hAnsi="Sakkal Majalla" w:cs="Sakkal Majalla"/>
          <w:sz w:val="28"/>
          <w:szCs w:val="28"/>
          <w:rtl/>
        </w:rPr>
        <w:t>) في ثلاثينيات القرن الماضي، ثم مدرسة الأنماط السلوكية (</w:t>
      </w:r>
      <w:r w:rsidRPr="00E750AF">
        <w:rPr>
          <w:rFonts w:ascii="Sakkal Majalla" w:hAnsi="Sakkal Majalla" w:cs="Sakkal Majalla"/>
          <w:sz w:val="28"/>
          <w:szCs w:val="28"/>
        </w:rPr>
        <w:t>Behavioral School</w:t>
      </w:r>
      <w:r w:rsidRPr="00E750AF">
        <w:rPr>
          <w:rFonts w:ascii="Sakkal Majalla" w:hAnsi="Sakkal Majalla" w:cs="Sakkal Majalla"/>
          <w:sz w:val="28"/>
          <w:szCs w:val="28"/>
          <w:rtl/>
        </w:rPr>
        <w:t>) التي ركّزت على ما يفعله القائد بدلًا من خصائصه الوراثية. وخلال سبعينيات وثمانينيات القرن ذاته، استُحدث نهج الحالات الموقفية (</w:t>
      </w:r>
      <w:r w:rsidRPr="00E750AF">
        <w:rPr>
          <w:rFonts w:ascii="Sakkal Majalla" w:hAnsi="Sakkal Majalla" w:cs="Sakkal Majalla"/>
          <w:sz w:val="28"/>
          <w:szCs w:val="28"/>
        </w:rPr>
        <w:t>Contingency Approach</w:t>
      </w:r>
      <w:r w:rsidRPr="00E750AF">
        <w:rPr>
          <w:rFonts w:ascii="Sakkal Majalla" w:hAnsi="Sakkal Majalla" w:cs="Sakkal Majalla"/>
          <w:sz w:val="28"/>
          <w:szCs w:val="28"/>
          <w:rtl/>
        </w:rPr>
        <w:t>) الذي يرى أنّ فاعلية القائد تعتمد على ملاءمة أسلوبه لخصائص الموقف التنظيمي. ومع التحوّلات الاجتماعية والاقتصادية في العقود الأخيرة، ظهرت مدارس أكثر حداثة كـ</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التحويلية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lastRenderedPageBreak/>
        <w:t>التشاركية،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تشدّد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الإلهام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والتمكين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والتأثير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الرمزي،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مقابل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الاهتمام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بالصفقات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والحوافز</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المادية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التبادلية</w:t>
      </w:r>
      <w:r w:rsidRPr="00E750AF">
        <w:rPr>
          <w:rFonts w:ascii="Sakkal Majalla" w:hAnsi="Sakkal Majalla" w:cs="Sakkal Majalla"/>
          <w:sz w:val="28"/>
          <w:szCs w:val="28"/>
          <w:rtl/>
        </w:rPr>
        <w:t>.</w:t>
      </w:r>
    </w:p>
    <w:p w14:paraId="5160666C"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القيادة التحويلية (</w:t>
      </w:r>
      <w:r w:rsidRPr="00E750AF">
        <w:rPr>
          <w:rFonts w:ascii="Sakkal Majalla" w:hAnsi="Sakkal Majalla" w:cs="Sakkal Majalla"/>
          <w:b/>
          <w:bCs/>
          <w:sz w:val="28"/>
          <w:szCs w:val="28"/>
          <w:u w:val="single"/>
        </w:rPr>
        <w:t>Transformational Leadership</w:t>
      </w:r>
      <w:r w:rsidRPr="00E750AF">
        <w:rPr>
          <w:rFonts w:ascii="Sakkal Majalla" w:hAnsi="Sakkal Majalla" w:cs="Sakkal Majalla"/>
          <w:b/>
          <w:bCs/>
          <w:sz w:val="28"/>
          <w:szCs w:val="28"/>
          <w:u w:val="single"/>
          <w:rtl/>
        </w:rPr>
        <w:t>)</w:t>
      </w:r>
    </w:p>
    <w:p w14:paraId="7A4627DB"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الأصول:</w:t>
      </w:r>
      <w:r w:rsidRPr="00E750AF">
        <w:rPr>
          <w:rFonts w:ascii="Sakkal Majalla" w:hAnsi="Sakkal Majalla" w:cs="Sakkal Majalla"/>
          <w:sz w:val="28"/>
          <w:szCs w:val="28"/>
          <w:rtl/>
        </w:rPr>
        <w:t xml:space="preserve"> نظَّر </w:t>
      </w:r>
      <w:r w:rsidRPr="00E750AF">
        <w:rPr>
          <w:rFonts w:ascii="Sakkal Majalla" w:hAnsi="Sakkal Majalla" w:cs="Sakkal Majalla"/>
          <w:sz w:val="28"/>
          <w:szCs w:val="28"/>
        </w:rPr>
        <w:t>James</w:t>
      </w:r>
      <w:r w:rsidRPr="00E750AF">
        <w:rPr>
          <w:rFonts w:ascii="Times New Roman" w:hAnsi="Times New Roman" w:cs="Times New Roman"/>
          <w:sz w:val="28"/>
          <w:szCs w:val="28"/>
        </w:rPr>
        <w:t> </w:t>
      </w:r>
      <w:r w:rsidRPr="00E750AF">
        <w:rPr>
          <w:rFonts w:ascii="Sakkal Majalla" w:hAnsi="Sakkal Majalla" w:cs="Sakkal Majalla"/>
          <w:sz w:val="28"/>
          <w:szCs w:val="28"/>
        </w:rPr>
        <w:t>MacGregor</w:t>
      </w:r>
      <w:r w:rsidRPr="00E750AF">
        <w:rPr>
          <w:rFonts w:ascii="Times New Roman" w:hAnsi="Times New Roman" w:cs="Times New Roman"/>
          <w:sz w:val="28"/>
          <w:szCs w:val="28"/>
        </w:rPr>
        <w:t> </w:t>
      </w:r>
      <w:r w:rsidRPr="00E750AF">
        <w:rPr>
          <w:rFonts w:ascii="Sakkal Majalla" w:hAnsi="Sakkal Majalla" w:cs="Sakkal Majalla"/>
          <w:sz w:val="28"/>
          <w:szCs w:val="28"/>
        </w:rPr>
        <w:t>Burns</w:t>
      </w:r>
      <w:r w:rsidRPr="00E750AF">
        <w:rPr>
          <w:rFonts w:ascii="Sakkal Majalla" w:hAnsi="Sakkal Majalla" w:cs="Sakkal Majalla"/>
          <w:sz w:val="28"/>
          <w:szCs w:val="28"/>
          <w:rtl/>
        </w:rPr>
        <w:t xml:space="preserve"> عام</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1978 </w:t>
      </w:r>
      <w:r w:rsidRPr="00E750AF">
        <w:rPr>
          <w:rFonts w:ascii="Sakkal Majalla" w:hAnsi="Sakkal Majalla" w:cs="Sakkal Majalla" w:hint="cs"/>
          <w:sz w:val="28"/>
          <w:szCs w:val="28"/>
          <w:rtl/>
        </w:rPr>
        <w:t>إلى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التحويلية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بوصفها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عملية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أخلاقية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يرفع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القائد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خلالها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مستوى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دوافع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الأتباع،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وتبنّى</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Bernard</w:t>
      </w:r>
      <w:r w:rsidRPr="00E750AF">
        <w:rPr>
          <w:rFonts w:ascii="Times New Roman" w:hAnsi="Times New Roman" w:cs="Times New Roman"/>
          <w:sz w:val="28"/>
          <w:szCs w:val="28"/>
        </w:rPr>
        <w:t> </w:t>
      </w:r>
      <w:r w:rsidRPr="00E750AF">
        <w:rPr>
          <w:rFonts w:ascii="Sakkal Majalla" w:hAnsi="Sakkal Majalla" w:cs="Sakkal Majalla"/>
          <w:sz w:val="28"/>
          <w:szCs w:val="28"/>
        </w:rPr>
        <w:t>Bass</w:t>
      </w:r>
      <w:r w:rsidRPr="00E750AF">
        <w:rPr>
          <w:rFonts w:ascii="Sakkal Majalla" w:hAnsi="Sakkal Majalla" w:cs="Sakkal Majalla"/>
          <w:sz w:val="28"/>
          <w:szCs w:val="28"/>
          <w:rtl/>
        </w:rPr>
        <w:t xml:space="preserve"> (1985) المنظور ذاته لكن بتركيزٍ إجرائي؛ فقام بتطوير </w:t>
      </w:r>
      <w:r w:rsidRPr="00E750AF">
        <w:rPr>
          <w:rFonts w:ascii="Sakkal Majalla" w:hAnsi="Sakkal Majalla" w:cs="Sakkal Majalla"/>
          <w:i/>
          <w:iCs/>
          <w:sz w:val="28"/>
          <w:szCs w:val="28"/>
        </w:rPr>
        <w:t>MLQ</w:t>
      </w:r>
      <w:r w:rsidRPr="00E750AF">
        <w:rPr>
          <w:rFonts w:ascii="Sakkal Majalla" w:hAnsi="Sakkal Majalla" w:cs="Sakkal Majalla"/>
          <w:sz w:val="28"/>
          <w:szCs w:val="28"/>
          <w:rtl/>
        </w:rPr>
        <w:t xml:space="preserve"> لقياس أبعادها الأربعة: التأثير المثالي، التحفيز الملهم، التحفيز الفكري، والاعتبار الفردي.</w:t>
      </w:r>
    </w:p>
    <w:p w14:paraId="7073E89A"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الآليات النفسية:</w:t>
      </w:r>
    </w:p>
    <w:p w14:paraId="29AF5974" w14:textId="039FE1BF" w:rsidR="00E750AF" w:rsidRPr="00E750AF" w:rsidRDefault="00E750AF" w:rsidP="001D3830">
      <w:pPr>
        <w:numPr>
          <w:ilvl w:val="0"/>
          <w:numId w:val="1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التأثير المثالي يخلق هوية جماعية جديدة مبنية على قيم مشتركة، ما يزيد ولاء المرؤوسين.</w:t>
      </w:r>
    </w:p>
    <w:p w14:paraId="47077435" w14:textId="5CD8F942" w:rsidR="00E750AF" w:rsidRPr="00E750AF" w:rsidRDefault="00E750AF" w:rsidP="001D3830">
      <w:pPr>
        <w:numPr>
          <w:ilvl w:val="0"/>
          <w:numId w:val="1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التحفيز الملهم يوسّع حدود التوقعات الذاتية عبر خطابات الرؤية واستخدام اللغة العاطفية.</w:t>
      </w:r>
    </w:p>
    <w:p w14:paraId="0401F085" w14:textId="2F48B220" w:rsidR="00E750AF" w:rsidRPr="00E750AF" w:rsidRDefault="00E750AF" w:rsidP="001D3830">
      <w:pPr>
        <w:numPr>
          <w:ilvl w:val="0"/>
          <w:numId w:val="1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التحفيز الفكري يحرّض التفكير النقدي ويدفع العاملين للسؤال عن المسلَّمات، فتزداد قدرة المنظمة على الابتكار.</w:t>
      </w:r>
    </w:p>
    <w:p w14:paraId="5974DAEF" w14:textId="27108A96" w:rsidR="00E750AF" w:rsidRPr="00E750AF" w:rsidRDefault="00E750AF" w:rsidP="001D3830">
      <w:pPr>
        <w:numPr>
          <w:ilvl w:val="0"/>
          <w:numId w:val="1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الاعتبار الفردي يُشعر الموظف بأهميته وينشئ مع القائد علاقة رعاية، ما يقوّي الثقة المتبادلة.</w:t>
      </w:r>
    </w:p>
    <w:p w14:paraId="72FFDAA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الأدلة التجريبية:</w:t>
      </w:r>
      <w:r w:rsidRPr="00E750AF">
        <w:rPr>
          <w:rFonts w:ascii="Sakkal Majalla" w:hAnsi="Sakkal Majalla" w:cs="Sakkal Majalla"/>
          <w:sz w:val="28"/>
          <w:szCs w:val="28"/>
          <w:rtl/>
        </w:rPr>
        <w:t xml:space="preserve"> أظهرت ميتا</w:t>
      </w:r>
      <w:r w:rsidRPr="00E750AF">
        <w:rPr>
          <w:rFonts w:ascii="Sakkal Majalla" w:hAnsi="Sakkal Majalla" w:cs="Sakkal Majalla"/>
          <w:sz w:val="28"/>
          <w:szCs w:val="28"/>
          <w:rtl/>
        </w:rPr>
        <w:noBreakHyphen/>
        <w:t>تحليلات (</w:t>
      </w:r>
      <w:r w:rsidRPr="00E750AF">
        <w:rPr>
          <w:rFonts w:ascii="Sakkal Majalla" w:hAnsi="Sakkal Majalla" w:cs="Sakkal Majalla"/>
          <w:sz w:val="28"/>
          <w:szCs w:val="28"/>
        </w:rPr>
        <w:t>Judge</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Piccolo,</w:t>
      </w:r>
      <w:r w:rsidRPr="00E750AF">
        <w:rPr>
          <w:rFonts w:ascii="Times New Roman" w:hAnsi="Times New Roman" w:cs="Times New Roman"/>
          <w:sz w:val="28"/>
          <w:szCs w:val="28"/>
        </w:rPr>
        <w:t> </w:t>
      </w:r>
      <w:r w:rsidRPr="00E750AF">
        <w:rPr>
          <w:rFonts w:ascii="Sakkal Majalla" w:hAnsi="Sakkal Majalla" w:cs="Sakkal Majalla"/>
          <w:sz w:val="28"/>
          <w:szCs w:val="28"/>
        </w:rPr>
        <w:t>2004; Wang</w:t>
      </w:r>
      <w:r w:rsidRPr="00E750AF">
        <w:rPr>
          <w:rFonts w:ascii="Times New Roman" w:hAnsi="Times New Roman" w:cs="Times New Roman"/>
          <w:sz w:val="28"/>
          <w:szCs w:val="28"/>
        </w:rPr>
        <w:t> </w:t>
      </w:r>
      <w:r w:rsidRPr="00E750AF">
        <w:rPr>
          <w:rFonts w:ascii="Sakkal Majalla" w:hAnsi="Sakkal Majalla" w:cs="Sakkal Majalla"/>
          <w:sz w:val="28"/>
          <w:szCs w:val="28"/>
        </w:rPr>
        <w:t>et</w:t>
      </w:r>
      <w:r w:rsidRPr="00E750AF">
        <w:rPr>
          <w:rFonts w:ascii="Times New Roman" w:hAnsi="Times New Roman" w:cs="Times New Roman"/>
          <w:sz w:val="28"/>
          <w:szCs w:val="28"/>
        </w:rPr>
        <w:t> </w:t>
      </w:r>
      <w:r w:rsidRPr="00E750AF">
        <w:rPr>
          <w:rFonts w:ascii="Sakkal Majalla" w:hAnsi="Sakkal Majalla" w:cs="Sakkal Majalla"/>
          <w:sz w:val="28"/>
          <w:szCs w:val="28"/>
        </w:rPr>
        <w:t>al.,</w:t>
      </w:r>
      <w:r w:rsidRPr="00E750AF">
        <w:rPr>
          <w:rFonts w:ascii="Times New Roman" w:hAnsi="Times New Roman" w:cs="Times New Roman"/>
          <w:sz w:val="28"/>
          <w:szCs w:val="28"/>
        </w:rPr>
        <w:t> </w:t>
      </w:r>
      <w:r w:rsidRPr="00E750AF">
        <w:rPr>
          <w:rFonts w:ascii="Sakkal Majalla" w:hAnsi="Sakkal Majalla" w:cs="Sakkal Majalla"/>
          <w:sz w:val="28"/>
          <w:szCs w:val="28"/>
        </w:rPr>
        <w:t>2016</w:t>
      </w:r>
      <w:r w:rsidRPr="00E750AF">
        <w:rPr>
          <w:rFonts w:ascii="Sakkal Majalla" w:hAnsi="Sakkal Majalla" w:cs="Sakkal Majalla"/>
          <w:sz w:val="28"/>
          <w:szCs w:val="28"/>
          <w:rtl/>
        </w:rPr>
        <w:t>) ارتباطًا متوسطًا إلى مرتفع بين القيادة التحويلية ومخرجاتٍ مثل الرضا الوظيفي والأداء الجماعي والإبداع.</w:t>
      </w:r>
    </w:p>
    <w:p w14:paraId="5C739AEC"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النقد:</w:t>
      </w:r>
      <w:r w:rsidRPr="00E750AF">
        <w:rPr>
          <w:rFonts w:ascii="Sakkal Majalla" w:hAnsi="Sakkal Majalla" w:cs="Sakkal Majalla"/>
          <w:sz w:val="28"/>
          <w:szCs w:val="28"/>
          <w:rtl/>
        </w:rPr>
        <w:t xml:space="preserve"> تثار مخاوف من المثالية الزائدة واحتمالات الشخصنة، إضافة إلى اعتمادها على الكاريزما التي قد تتلاشى بمرور الوقت أو تتحول إلى استبداد إذا افتقرت إلى الضوابط المؤسسية.</w:t>
      </w:r>
    </w:p>
    <w:p w14:paraId="5A0B2560"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lastRenderedPageBreak/>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القيادة التبادلية (</w:t>
      </w:r>
      <w:r w:rsidRPr="00E750AF">
        <w:rPr>
          <w:rFonts w:ascii="Sakkal Majalla" w:hAnsi="Sakkal Majalla" w:cs="Sakkal Majalla"/>
          <w:b/>
          <w:bCs/>
          <w:sz w:val="28"/>
          <w:szCs w:val="28"/>
          <w:u w:val="single"/>
        </w:rPr>
        <w:t>Transactional Leadership</w:t>
      </w:r>
      <w:r w:rsidRPr="00E750AF">
        <w:rPr>
          <w:rFonts w:ascii="Sakkal Majalla" w:hAnsi="Sakkal Majalla" w:cs="Sakkal Majalla"/>
          <w:b/>
          <w:bCs/>
          <w:sz w:val="28"/>
          <w:szCs w:val="28"/>
          <w:u w:val="single"/>
          <w:rtl/>
        </w:rPr>
        <w:t>)</w:t>
      </w:r>
    </w:p>
    <w:p w14:paraId="78A5C550"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التعريف:</w:t>
      </w:r>
      <w:r w:rsidRPr="00E750AF">
        <w:rPr>
          <w:rFonts w:ascii="Sakkal Majalla" w:hAnsi="Sakkal Majalla" w:cs="Sakkal Majalla"/>
          <w:sz w:val="28"/>
          <w:szCs w:val="28"/>
          <w:rtl/>
        </w:rPr>
        <w:t xml:space="preserve"> ترى هذه المدرسة بأن العلاقة بين القائد والمرؤوس هي «عقد تبادل» واضح: يؤدّي الموظف عمله وفق أهداف محدّدة مقابل مكافأةٍ متَّفق عليها، مع تدخل القائد لتصحيح الانحرافات.</w:t>
      </w:r>
    </w:p>
    <w:p w14:paraId="0A8F8E6B"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الأبعاد الرئيسة:</w:t>
      </w:r>
    </w:p>
    <w:p w14:paraId="40575831" w14:textId="3D49333E" w:rsidR="00E750AF" w:rsidRPr="00E750AF" w:rsidRDefault="00E750AF" w:rsidP="001D3830">
      <w:pPr>
        <w:numPr>
          <w:ilvl w:val="0"/>
          <w:numId w:val="1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المكافأة المشروطة (</w:t>
      </w:r>
      <w:r w:rsidRPr="00E750AF">
        <w:rPr>
          <w:rFonts w:ascii="Sakkal Majalla" w:hAnsi="Sakkal Majalla" w:cs="Sakkal Majalla"/>
          <w:sz w:val="28"/>
          <w:szCs w:val="28"/>
        </w:rPr>
        <w:t>Contingent Reward</w:t>
      </w:r>
      <w:r w:rsidRPr="00E750AF">
        <w:rPr>
          <w:rFonts w:ascii="Sakkal Majalla" w:hAnsi="Sakkal Majalla" w:cs="Sakkal Majalla"/>
          <w:sz w:val="28"/>
          <w:szCs w:val="28"/>
          <w:rtl/>
        </w:rPr>
        <w:t>) حيث يربط القائد الأداء بمزايا مادية أو معنوية واضحة.</w:t>
      </w:r>
    </w:p>
    <w:p w14:paraId="71DF27EA" w14:textId="0C6256C5" w:rsidR="00E750AF" w:rsidRPr="00E750AF" w:rsidRDefault="00E750AF" w:rsidP="001D3830">
      <w:pPr>
        <w:numPr>
          <w:ilvl w:val="0"/>
          <w:numId w:val="1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الإدارة بالاستثناء بنوعيها السلبي (التدخل عند وقوع الخطأ فقط) والإيجابي (المراقبة الاستباقية لمنع الأخطاء).</w:t>
      </w:r>
    </w:p>
    <w:p w14:paraId="190B2D3A"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المزايا:</w:t>
      </w:r>
      <w:r w:rsidRPr="00E750AF">
        <w:rPr>
          <w:rFonts w:ascii="Sakkal Majalla" w:hAnsi="Sakkal Majalla" w:cs="Sakkal Majalla"/>
          <w:sz w:val="28"/>
          <w:szCs w:val="28"/>
          <w:rtl/>
        </w:rPr>
        <w:t xml:space="preserve"> تصلح في البيئات الروتينية والمواقف التي تتطلب إجراءات معيارية، وتُعدّ فعّالة لتحقيق نتائج قصيرة المدى.</w:t>
      </w:r>
    </w:p>
    <w:p w14:paraId="5CD2CF3A"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المحدِّدات:</w:t>
      </w:r>
      <w:r w:rsidRPr="00E750AF">
        <w:rPr>
          <w:rFonts w:ascii="Sakkal Majalla" w:hAnsi="Sakkal Majalla" w:cs="Sakkal Majalla"/>
          <w:sz w:val="28"/>
          <w:szCs w:val="28"/>
          <w:rtl/>
        </w:rPr>
        <w:t xml:space="preserve"> تُظهر بحوث مقارِنة أنّ تأثيرها يضعف عندما تتطلب البيئة التنافسية سلوكيات ابتكارية أو التزامًا طويل الأمد؛ كما أن التركيز على «المقايضة» قد يقلّل الارتباط العاطفي للموظفين بالمؤسسة.</w:t>
      </w:r>
    </w:p>
    <w:p w14:paraId="1E64D703"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القيادة التشاركية (</w:t>
      </w:r>
      <w:r w:rsidRPr="00E750AF">
        <w:rPr>
          <w:rFonts w:ascii="Sakkal Majalla" w:hAnsi="Sakkal Majalla" w:cs="Sakkal Majalla"/>
          <w:b/>
          <w:bCs/>
          <w:sz w:val="28"/>
          <w:szCs w:val="28"/>
          <w:u w:val="single"/>
        </w:rPr>
        <w:t>Participative Leadership</w:t>
      </w:r>
      <w:r w:rsidRPr="00E750AF">
        <w:rPr>
          <w:rFonts w:ascii="Sakkal Majalla" w:hAnsi="Sakkal Majalla" w:cs="Sakkal Majalla"/>
          <w:b/>
          <w:bCs/>
          <w:sz w:val="28"/>
          <w:szCs w:val="28"/>
          <w:u w:val="single"/>
          <w:rtl/>
        </w:rPr>
        <w:t>)</w:t>
      </w:r>
    </w:p>
    <w:p w14:paraId="1D9959FF"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المرتكزات:</w:t>
      </w:r>
      <w:r w:rsidRPr="00E750AF">
        <w:rPr>
          <w:rFonts w:ascii="Sakkal Majalla" w:hAnsi="Sakkal Majalla" w:cs="Sakkal Majalla"/>
          <w:sz w:val="28"/>
          <w:szCs w:val="28"/>
          <w:rtl/>
        </w:rPr>
        <w:t xml:space="preserve"> ترتكز على نظرية التبادل الاجتماعي ونموذج التمكين، مؤكدةً أنّ إشراك الموظفين في صنع القرار يرفع تقديرهم الذاتي ويحسّن أداءهم.</w:t>
      </w:r>
    </w:p>
    <w:p w14:paraId="1F1E3F31"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أهم الممارسات:</w:t>
      </w:r>
      <w:r w:rsidRPr="00E750AF">
        <w:rPr>
          <w:rFonts w:ascii="Sakkal Majalla" w:hAnsi="Sakkal Majalla" w:cs="Sakkal Majalla"/>
          <w:sz w:val="28"/>
          <w:szCs w:val="28"/>
          <w:rtl/>
        </w:rPr>
        <w:t xml:space="preserve"> عقد اجتماعات تشاركية منتظمة، توفير قنوات مقترحات مفتوحة، تفويض الصلاحيات، وتدوير الأدوار القيادية في المشاريع.</w:t>
      </w:r>
    </w:p>
    <w:p w14:paraId="666AED1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lastRenderedPageBreak/>
        <w:t>الأثر في المناخ:</w:t>
      </w:r>
      <w:r w:rsidRPr="00E750AF">
        <w:rPr>
          <w:rFonts w:ascii="Sakkal Majalla" w:hAnsi="Sakkal Majalla" w:cs="Sakkal Majalla"/>
          <w:sz w:val="28"/>
          <w:szCs w:val="28"/>
          <w:rtl/>
        </w:rPr>
        <w:t xml:space="preserve"> تُظهر الدراسات (</w:t>
      </w:r>
      <w:r w:rsidRPr="00E750AF">
        <w:rPr>
          <w:rFonts w:ascii="Sakkal Majalla" w:hAnsi="Sakkal Majalla" w:cs="Sakkal Majalla"/>
          <w:sz w:val="28"/>
          <w:szCs w:val="28"/>
        </w:rPr>
        <w:t>Shin</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Hou,</w:t>
      </w:r>
      <w:r w:rsidRPr="00E750AF">
        <w:rPr>
          <w:rFonts w:ascii="Times New Roman" w:hAnsi="Times New Roman" w:cs="Times New Roman"/>
          <w:sz w:val="28"/>
          <w:szCs w:val="28"/>
        </w:rPr>
        <w:t> </w:t>
      </w:r>
      <w:r w:rsidRPr="00E750AF">
        <w:rPr>
          <w:rFonts w:ascii="Sakkal Majalla" w:hAnsi="Sakkal Majalla" w:cs="Sakkal Majalla"/>
          <w:sz w:val="28"/>
          <w:szCs w:val="28"/>
        </w:rPr>
        <w:t>2019; George</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Annan,</w:t>
      </w:r>
      <w:r w:rsidRPr="00E750AF">
        <w:rPr>
          <w:rFonts w:ascii="Times New Roman" w:hAnsi="Times New Roman" w:cs="Times New Roman"/>
          <w:sz w:val="28"/>
          <w:szCs w:val="28"/>
        </w:rPr>
        <w:t> </w:t>
      </w:r>
      <w:r w:rsidRPr="00E750AF">
        <w:rPr>
          <w:rFonts w:ascii="Sakkal Majalla" w:hAnsi="Sakkal Majalla" w:cs="Sakkal Majalla"/>
          <w:sz w:val="28"/>
          <w:szCs w:val="28"/>
        </w:rPr>
        <w:t>2022</w:t>
      </w:r>
      <w:r w:rsidRPr="00E750AF">
        <w:rPr>
          <w:rFonts w:ascii="Sakkal Majalla" w:hAnsi="Sakkal Majalla" w:cs="Sakkal Majalla"/>
          <w:sz w:val="28"/>
          <w:szCs w:val="28"/>
          <w:rtl/>
        </w:rPr>
        <w:t>) أنّ القيادة التشاركية ترتبط بقوة ببعدي العدالة التنظيمية والتواصل، كما تقلّل العزلة الإدراكية في فرق العمل.</w:t>
      </w:r>
    </w:p>
    <w:p w14:paraId="77466F5E" w14:textId="70F44816"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التحديات التطبيقية:</w:t>
      </w:r>
      <w:r w:rsidRPr="00E750AF">
        <w:rPr>
          <w:rFonts w:ascii="Sakkal Majalla" w:hAnsi="Sakkal Majalla" w:cs="Sakkal Majalla"/>
          <w:sz w:val="28"/>
          <w:szCs w:val="28"/>
          <w:rtl/>
        </w:rPr>
        <w:t xml:space="preserve"> تستلزم مستوى نضجٍ عالٍ وثقافة ثقة؛ إذ قد تؤدي كثرة المشاورات—إذا لم تُدار بإحكام—إلى بطء اتخاذ القرار.</w:t>
      </w:r>
    </w:p>
    <w:p w14:paraId="642B57BE"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203766850"/>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نظريات المناخ التنظيمي</w:t>
      </w:r>
      <w:bookmarkEnd w:id="13"/>
    </w:p>
    <w:p w14:paraId="6DD1F1C2"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تعريف المفهوم وأبعاده الأساسية</w:t>
      </w:r>
    </w:p>
    <w:p w14:paraId="2A34823C"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يرجع مفهوم المناخ التنظيمي إلى </w:t>
      </w:r>
      <w:r w:rsidRPr="00E750AF">
        <w:rPr>
          <w:rFonts w:ascii="Sakkal Majalla" w:hAnsi="Sakkal Majalla" w:cs="Sakkal Majalla"/>
          <w:sz w:val="28"/>
          <w:szCs w:val="28"/>
        </w:rPr>
        <w:t>Schneider</w:t>
      </w:r>
      <w:r w:rsidRPr="00E750AF">
        <w:rPr>
          <w:rFonts w:ascii="Sakkal Majalla" w:hAnsi="Sakkal Majalla" w:cs="Sakkal Majalla"/>
          <w:sz w:val="28"/>
          <w:szCs w:val="28"/>
          <w:rtl/>
        </w:rPr>
        <w:t xml:space="preserve"> (1975) الذي وصفه بأنه «انطباعات مشتركة حول السياسات والممارسات والإجراءات الرسمية وغير الرسمية». ويمكن إجمال أبعاده—في السياق الحالي—إلى أربعة محاور:</w:t>
      </w:r>
    </w:p>
    <w:p w14:paraId="3B74FADC" w14:textId="14085728" w:rsidR="00E750AF" w:rsidRPr="00E750AF" w:rsidRDefault="00E750AF" w:rsidP="001D3830">
      <w:pPr>
        <w:numPr>
          <w:ilvl w:val="0"/>
          <w:numId w:val="1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الدعم المؤسسي: مدى جاهزية المنظمة لتوفير موارد التطوير والرعاية.</w:t>
      </w:r>
    </w:p>
    <w:p w14:paraId="11C89334" w14:textId="452FC34F" w:rsidR="00E750AF" w:rsidRPr="00E750AF" w:rsidRDefault="00E750AF" w:rsidP="001D3830">
      <w:pPr>
        <w:numPr>
          <w:ilvl w:val="0"/>
          <w:numId w:val="1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العدالة التنظيمية: تصورات العاملين حول عدالة التوزيع (</w:t>
      </w:r>
      <w:r w:rsidRPr="00E750AF">
        <w:rPr>
          <w:rFonts w:ascii="Sakkal Majalla" w:hAnsi="Sakkal Majalla" w:cs="Sakkal Majalla"/>
          <w:sz w:val="28"/>
          <w:szCs w:val="28"/>
        </w:rPr>
        <w:t>Distributive</w:t>
      </w:r>
      <w:r w:rsidRPr="00E750AF">
        <w:rPr>
          <w:rFonts w:ascii="Sakkal Majalla" w:hAnsi="Sakkal Majalla" w:cs="Sakkal Majalla"/>
          <w:sz w:val="28"/>
          <w:szCs w:val="28"/>
          <w:rtl/>
        </w:rPr>
        <w:t>) والإجراءات (</w:t>
      </w:r>
      <w:r w:rsidRPr="00E750AF">
        <w:rPr>
          <w:rFonts w:ascii="Sakkal Majalla" w:hAnsi="Sakkal Majalla" w:cs="Sakkal Majalla"/>
          <w:sz w:val="28"/>
          <w:szCs w:val="28"/>
        </w:rPr>
        <w:t>Procedural</w:t>
      </w:r>
      <w:r w:rsidRPr="00E750AF">
        <w:rPr>
          <w:rFonts w:ascii="Sakkal Majalla" w:hAnsi="Sakkal Majalla" w:cs="Sakkal Majalla"/>
          <w:sz w:val="28"/>
          <w:szCs w:val="28"/>
          <w:rtl/>
        </w:rPr>
        <w:t>) والمعلومات (</w:t>
      </w:r>
      <w:r w:rsidRPr="00E750AF">
        <w:rPr>
          <w:rFonts w:ascii="Sakkal Majalla" w:hAnsi="Sakkal Majalla" w:cs="Sakkal Majalla"/>
          <w:sz w:val="28"/>
          <w:szCs w:val="28"/>
        </w:rPr>
        <w:t>Informational</w:t>
      </w:r>
      <w:r w:rsidRPr="00E750AF">
        <w:rPr>
          <w:rFonts w:ascii="Sakkal Majalla" w:hAnsi="Sakkal Majalla" w:cs="Sakkal Majalla"/>
          <w:sz w:val="28"/>
          <w:szCs w:val="28"/>
          <w:rtl/>
        </w:rPr>
        <w:t>).</w:t>
      </w:r>
    </w:p>
    <w:p w14:paraId="56C3FE17" w14:textId="29574E68" w:rsidR="00E750AF" w:rsidRPr="00E750AF" w:rsidRDefault="00E750AF" w:rsidP="001D3830">
      <w:pPr>
        <w:numPr>
          <w:ilvl w:val="0"/>
          <w:numId w:val="1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التواصل الداخلي: كفاءة شبكات الاتصال الرسمية وغير الرسمية، وانفتاح القنوات الرأسية والأفقية.</w:t>
      </w:r>
    </w:p>
    <w:p w14:paraId="37F7AE25" w14:textId="185CC09B" w:rsidR="00E750AF" w:rsidRPr="00E750AF" w:rsidRDefault="00E750AF" w:rsidP="001D3830">
      <w:pPr>
        <w:numPr>
          <w:ilvl w:val="0"/>
          <w:numId w:val="1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ثقافة الابتكار: درجة تشجيع المبادرات، وتحمّل الفشل البنّاء، وتقدير الأفكار الجديدة.</w:t>
      </w:r>
    </w:p>
    <w:p w14:paraId="33E08999"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نماذج تفسيرية للمناخ</w:t>
      </w:r>
    </w:p>
    <w:p w14:paraId="3200DBAC" w14:textId="77777777" w:rsidR="00713828"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 xml:space="preserve">نموذج </w:t>
      </w:r>
      <w:r w:rsidRPr="00E750AF">
        <w:rPr>
          <w:rFonts w:ascii="Sakkal Majalla" w:hAnsi="Sakkal Majalla" w:cs="Sakkal Majalla"/>
          <w:i/>
          <w:iCs/>
          <w:sz w:val="28"/>
          <w:szCs w:val="28"/>
        </w:rPr>
        <w:t>Litwin</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tl/>
        </w:rPr>
        <w:t>&amp;</w:t>
      </w:r>
      <w:r w:rsidRPr="00E750AF">
        <w:rPr>
          <w:rFonts w:ascii="Times New Roman" w:hAnsi="Times New Roman" w:cs="Times New Roman" w:hint="cs"/>
          <w:i/>
          <w:iCs/>
          <w:sz w:val="28"/>
          <w:szCs w:val="28"/>
          <w:rtl/>
        </w:rPr>
        <w:t> </w:t>
      </w:r>
      <w:r w:rsidRPr="00E750AF">
        <w:rPr>
          <w:rFonts w:ascii="Sakkal Majalla" w:hAnsi="Sakkal Majalla" w:cs="Sakkal Majalla"/>
          <w:i/>
          <w:iCs/>
          <w:sz w:val="28"/>
          <w:szCs w:val="28"/>
        </w:rPr>
        <w:t>Stringer</w:t>
      </w:r>
      <w:r w:rsidRPr="00E750AF">
        <w:rPr>
          <w:rFonts w:ascii="Sakkal Majalla" w:hAnsi="Sakkal Majalla" w:cs="Sakkal Majalla"/>
          <w:i/>
          <w:iCs/>
          <w:sz w:val="28"/>
          <w:szCs w:val="28"/>
          <w:rtl/>
        </w:rPr>
        <w:t xml:space="preserve"> (1968):</w:t>
      </w:r>
      <w:r w:rsidRPr="00E750AF">
        <w:rPr>
          <w:rFonts w:ascii="Sakkal Majalla" w:hAnsi="Sakkal Majalla" w:cs="Sakkal Majalla"/>
          <w:sz w:val="28"/>
          <w:szCs w:val="28"/>
          <w:rtl/>
        </w:rPr>
        <w:t xml:space="preserve"> يقترح سبعة أبعاد (البنية، المسؤولية، المكافأة، المخاطرة، الدفء، الدعم، المعايير)، وقد عُدّل لاحقًا ليتناسب مع ثقافات متعددة.</w:t>
      </w:r>
    </w:p>
    <w:p w14:paraId="480B8959" w14:textId="45824794"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 xml:space="preserve"> </w:t>
      </w:r>
      <w:r w:rsidRPr="00E750AF">
        <w:rPr>
          <w:rFonts w:ascii="Sakkal Majalla" w:hAnsi="Sakkal Majalla" w:cs="Sakkal Majalla"/>
          <w:i/>
          <w:iCs/>
          <w:sz w:val="28"/>
          <w:szCs w:val="28"/>
          <w:rtl/>
        </w:rPr>
        <w:t xml:space="preserve">نموذج </w:t>
      </w:r>
      <w:r w:rsidRPr="00E750AF">
        <w:rPr>
          <w:rFonts w:ascii="Sakkal Majalla" w:hAnsi="Sakkal Majalla" w:cs="Sakkal Majalla"/>
          <w:i/>
          <w:iCs/>
          <w:sz w:val="28"/>
          <w:szCs w:val="28"/>
        </w:rPr>
        <w:t>Patterson et</w:t>
      </w:r>
      <w:r w:rsidRPr="00E750AF">
        <w:rPr>
          <w:rFonts w:ascii="Times New Roman" w:hAnsi="Times New Roman" w:cs="Times New Roman"/>
          <w:i/>
          <w:iCs/>
          <w:sz w:val="28"/>
          <w:szCs w:val="28"/>
        </w:rPr>
        <w:t> </w:t>
      </w:r>
      <w:r w:rsidRPr="00E750AF">
        <w:rPr>
          <w:rFonts w:ascii="Sakkal Majalla" w:hAnsi="Sakkal Majalla" w:cs="Sakkal Majalla"/>
          <w:i/>
          <w:iCs/>
          <w:sz w:val="28"/>
          <w:szCs w:val="28"/>
        </w:rPr>
        <w:t>al</w:t>
      </w:r>
      <w:r w:rsidRPr="00E750AF">
        <w:rPr>
          <w:rFonts w:ascii="Sakkal Majalla" w:hAnsi="Sakkal Majalla" w:cs="Sakkal Majalla"/>
          <w:i/>
          <w:iCs/>
          <w:sz w:val="28"/>
          <w:szCs w:val="28"/>
          <w:rtl/>
        </w:rPr>
        <w:t>. (2005):</w:t>
      </w:r>
      <w:r w:rsidRPr="00E750AF">
        <w:rPr>
          <w:rFonts w:ascii="Sakkal Majalla" w:hAnsi="Sakkal Majalla" w:cs="Sakkal Majalla"/>
          <w:sz w:val="28"/>
          <w:szCs w:val="28"/>
          <w:rtl/>
        </w:rPr>
        <w:t xml:space="preserve"> يربط المناخ بالأداء عبر الدافع العاطفي للموظف، ويؤكد دور «مناخ التحدي» في تحفيز الإنجاز.</w:t>
      </w:r>
    </w:p>
    <w:p w14:paraId="7DA10235"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المناخ كمتغيّر وسيط بين القيادة والمخرجات</w:t>
      </w:r>
    </w:p>
    <w:p w14:paraId="09E68166" w14:textId="31349959"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تشير أطر «الحدث</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التأثير»</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Event</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Impact Framework</w:t>
      </w:r>
      <w:r w:rsidRPr="00E750AF">
        <w:rPr>
          <w:rFonts w:ascii="Sakkal Majalla" w:hAnsi="Sakkal Majalla" w:cs="Sakkal Majalla"/>
          <w:sz w:val="28"/>
          <w:szCs w:val="28"/>
          <w:rtl/>
        </w:rPr>
        <w:t xml:space="preserve">) إلى أنّ سلوكيات القائد تمثل أحداثًا نفسية تُسجّل لدى المرؤوسين، فيُعاد تشكيل المناخ عبر تراكم هذه الأحداث، والذي ينعكس بدوره على مخرجاتٍ كالأداء والاستقرار الوظيفي. تُظهر دراسات مثل </w:t>
      </w:r>
      <w:r w:rsidRPr="00E750AF">
        <w:rPr>
          <w:rFonts w:ascii="Sakkal Majalla" w:hAnsi="Sakkal Majalla" w:cs="Sakkal Majalla"/>
          <w:sz w:val="28"/>
          <w:szCs w:val="28"/>
        </w:rPr>
        <w:t>Brown</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Kim</w:t>
      </w:r>
      <w:r w:rsidRPr="00E750AF">
        <w:rPr>
          <w:rFonts w:ascii="Sakkal Majalla" w:hAnsi="Sakkal Majalla" w:cs="Sakkal Majalla"/>
          <w:sz w:val="28"/>
          <w:szCs w:val="28"/>
          <w:rtl/>
        </w:rPr>
        <w:t xml:space="preserve"> (2020) أنّ أثر القيادة الداعمة على الإجهاد ينخفض إلى الصفر بعد إدخال المناخ كوسيط، ما يدعم هذا الدور المحوري للمناخ.</w:t>
      </w:r>
    </w:p>
    <w:p w14:paraId="6AFEE8BD"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203766851"/>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نظريات الاستقرار الوظيفي</w:t>
      </w:r>
      <w:bookmarkEnd w:id="14"/>
    </w:p>
    <w:p w14:paraId="50338DD3"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البُعد المادي والبُعد النفسي</w:t>
      </w:r>
    </w:p>
    <w:p w14:paraId="64D4B88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ينقسم الاستقرار الوظيفي إلى جانبٍ موضوعيٍ (مادي) يتمثل في العقود والصلاحيات والتأمينات، وآخر ذاتيٍ (نفسي) يرتبط بشعور الفرد بالأمان إزاء مستقبله المهني. يُعدّ هذا التمييز مهمًا لأن الأبحاث تثبت أنّ العامل النفسي قادر على التنبؤ بسلوكيات البقاء بغضّ النظر عن الضمانات القانونية.</w:t>
      </w:r>
    </w:p>
    <w:p w14:paraId="4FB8344A"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نظرية التبادل الاجتماعي (</w:t>
      </w:r>
      <w:r w:rsidRPr="00E750AF">
        <w:rPr>
          <w:rFonts w:ascii="Sakkal Majalla" w:hAnsi="Sakkal Majalla" w:cs="Sakkal Majalla"/>
          <w:b/>
          <w:bCs/>
          <w:sz w:val="28"/>
          <w:szCs w:val="28"/>
          <w:u w:val="single"/>
        </w:rPr>
        <w:t>Social Exchange Theory</w:t>
      </w:r>
      <w:r w:rsidRPr="00E750AF">
        <w:rPr>
          <w:rFonts w:ascii="Sakkal Majalla" w:hAnsi="Sakkal Majalla" w:cs="Sakkal Majalla"/>
          <w:b/>
          <w:bCs/>
          <w:sz w:val="28"/>
          <w:szCs w:val="28"/>
          <w:u w:val="single"/>
          <w:rtl/>
        </w:rPr>
        <w:t>)</w:t>
      </w:r>
    </w:p>
    <w:p w14:paraId="68BAD086"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تقدم تفسيرًا أساسيًا للصلة بين المناخ والاستقرار؛ فالموظف الذي يحظى بدعم وعدالةٍ إدراكيتين يرى نفسه في «علاقة تبادلية إيجابية» مع المنظمة، يستجيب لها بالالتزام والولاء والبقاء.</w:t>
      </w:r>
    </w:p>
    <w:p w14:paraId="61DE961F"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نموذج حاجات الأمان (</w:t>
      </w:r>
      <w:r w:rsidRPr="00E750AF">
        <w:rPr>
          <w:rFonts w:ascii="Sakkal Majalla" w:hAnsi="Sakkal Majalla" w:cs="Sakkal Majalla"/>
          <w:b/>
          <w:bCs/>
          <w:sz w:val="28"/>
          <w:szCs w:val="28"/>
          <w:u w:val="single"/>
        </w:rPr>
        <w:t>Job Security Needs</w:t>
      </w:r>
      <w:r w:rsidRPr="00E750AF">
        <w:rPr>
          <w:rFonts w:ascii="Sakkal Majalla" w:hAnsi="Sakkal Majalla" w:cs="Sakkal Majalla"/>
          <w:b/>
          <w:bCs/>
          <w:sz w:val="28"/>
          <w:szCs w:val="28"/>
          <w:u w:val="single"/>
          <w:rtl/>
        </w:rPr>
        <w:t>)</w:t>
      </w:r>
    </w:p>
    <w:p w14:paraId="3331FD40"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مستمد من هرم ماسلو، حيث يأتي الأمان مباشرةً بعد الحاجات الفسيولوجية. يفترض هذا النموذج أن تهديد الأمان يُنشئ قلقًا معرفيًا يقلل قدرة الفرد على التركيز في العمل ويزيد بحثه عن فرص خارجية، بينما يُعزّز الأمانُ الإبداعَ والانخراط.</w:t>
      </w:r>
    </w:p>
    <w:p w14:paraId="1FCD5FDC"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2</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مصادر تهديد الاستقرار في البيئات المعاصرة</w:t>
      </w:r>
    </w:p>
    <w:p w14:paraId="3EEA1D84" w14:textId="7203FCAB"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التعاقد المرن</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Gig Economy</w:t>
      </w:r>
      <w:r w:rsidRPr="00E750AF">
        <w:rPr>
          <w:rFonts w:ascii="Sakkal Majalla" w:hAnsi="Sakkal Majalla" w:cs="Sakkal Majalla"/>
          <w:sz w:val="28"/>
          <w:szCs w:val="28"/>
          <w:rtl/>
        </w:rPr>
        <w:t xml:space="preserve">)؛ </w:t>
      </w:r>
      <w:r w:rsidRPr="00E750AF">
        <w:rPr>
          <w:rFonts w:ascii="Sakkal Majalla" w:hAnsi="Sakkal Majalla" w:cs="Sakkal Majalla"/>
          <w:i/>
          <w:iCs/>
          <w:sz w:val="28"/>
          <w:szCs w:val="28"/>
          <w:rtl/>
        </w:rPr>
        <w:t>الأتمتة</w:t>
      </w:r>
      <w:r w:rsidRPr="00E750AF">
        <w:rPr>
          <w:rFonts w:ascii="Sakkal Majalla" w:hAnsi="Sakkal Majalla" w:cs="Sakkal Majalla"/>
          <w:sz w:val="28"/>
          <w:szCs w:val="28"/>
          <w:rtl/>
        </w:rPr>
        <w:t xml:space="preserve">؛ </w:t>
      </w:r>
      <w:r w:rsidRPr="00E750AF">
        <w:rPr>
          <w:rFonts w:ascii="Sakkal Majalla" w:hAnsi="Sakkal Majalla" w:cs="Sakkal Majalla"/>
          <w:i/>
          <w:iCs/>
          <w:sz w:val="28"/>
          <w:szCs w:val="28"/>
          <w:rtl/>
        </w:rPr>
        <w:t>الأزمات الصحية العالمية</w:t>
      </w:r>
      <w:r w:rsidRPr="00E750AF">
        <w:rPr>
          <w:rFonts w:ascii="Sakkal Majalla" w:hAnsi="Sakkal Majalla" w:cs="Sakkal Majalla"/>
          <w:sz w:val="28"/>
          <w:szCs w:val="28"/>
          <w:rtl/>
        </w:rPr>
        <w:t xml:space="preserve"> (مثل كوفيد</w:t>
      </w:r>
      <w:r w:rsidRPr="00E750AF">
        <w:rPr>
          <w:rFonts w:ascii="Sakkal Majalla" w:hAnsi="Sakkal Majalla" w:cs="Sakkal Majalla"/>
          <w:sz w:val="28"/>
          <w:szCs w:val="28"/>
          <w:rtl/>
        </w:rPr>
        <w:noBreakHyphen/>
        <w:t xml:space="preserve">19)؛ </w:t>
      </w:r>
      <w:r w:rsidRPr="00E750AF">
        <w:rPr>
          <w:rFonts w:ascii="Sakkal Majalla" w:hAnsi="Sakkal Majalla" w:cs="Sakkal Majalla"/>
          <w:i/>
          <w:iCs/>
          <w:sz w:val="28"/>
          <w:szCs w:val="28"/>
          <w:rtl/>
        </w:rPr>
        <w:t>الإندماجات والاستحواذات</w:t>
      </w:r>
      <w:r w:rsidRPr="00E750AF">
        <w:rPr>
          <w:rFonts w:ascii="Sakkal Majalla" w:hAnsi="Sakkal Majalla" w:cs="Sakkal Majalla"/>
          <w:sz w:val="28"/>
          <w:szCs w:val="28"/>
          <w:rtl/>
        </w:rPr>
        <w:t>. وتبيّن الأدلة أنّ القيادة الفعّالة يمكنها تخفيف حدّة هذه التهديدات عبر بناء ثقةٍ تنظيميّةٍ ومناخٍ داعمٍ يسمح بمشاركة المعلومات بوضوح.</w:t>
      </w:r>
    </w:p>
    <w:p w14:paraId="367B15AA"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5" w:name="_Toc203766852"/>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دمج الأطر النظرية وربطها بنموذج الدراسة</w:t>
      </w:r>
      <w:bookmarkEnd w:id="15"/>
    </w:p>
    <w:p w14:paraId="2AFAE3E4"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يُجمَع من العرض السابق أنّ القيادة—سواء كانت تحويلية أو تبادلية أو تشاركية—تمارس تأثيرها الابتدائي من خلال أنشطة يومية تُعيد تشكيل إدراك العاملين للأبعاد الأربعة للمناخ التنظيمي. فإذا استشعر الموظفون الدعم والعدالة وانسيابية التواصل وثقافة الابتكار، فإنّ نظرية التبادل الاجتماعي تتوقّع مبادلةً إيجابية تتمثّل في التزامٍ أعلى وشعورٍ متين بالأمان النفسي، يدعمه الأمان المادي المؤسّسي. ويُسفر ذلك عن انخفاض معدلات الدوران، ما ينعكس بدوره على الأداء المؤسسي والاستدامة التنافسية.</w:t>
      </w:r>
    </w:p>
    <w:p w14:paraId="76056017"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يُمكن تمثيل هذه السلسلة التأثيرية في ثلاثة مسارات سببية رئيسة:</w:t>
      </w:r>
    </w:p>
    <w:p w14:paraId="47445062" w14:textId="1CD3E621" w:rsidR="00E750AF" w:rsidRPr="00E750AF" w:rsidRDefault="00E750AF" w:rsidP="001D3830">
      <w:pPr>
        <w:numPr>
          <w:ilvl w:val="0"/>
          <w:numId w:val="2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المسار التحويلي: القيادة التحويلية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تحفيز</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فكري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ورؤية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مشتركة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ترسُّخ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ثقافة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الابتكار</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تعزيز</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النفسي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عبر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الثقة</w:t>
      </w:r>
      <w:r w:rsidRPr="00E750AF">
        <w:rPr>
          <w:rFonts w:ascii="Sakkal Majalla" w:hAnsi="Sakkal Majalla" w:cs="Sakkal Majalla"/>
          <w:sz w:val="28"/>
          <w:szCs w:val="28"/>
          <w:rtl/>
        </w:rPr>
        <w:t>.</w:t>
      </w:r>
    </w:p>
    <w:p w14:paraId="22CCAD86" w14:textId="29B01049" w:rsidR="00E750AF" w:rsidRPr="00E750AF" w:rsidRDefault="00E750AF" w:rsidP="001D3830">
      <w:pPr>
        <w:numPr>
          <w:ilvl w:val="0"/>
          <w:numId w:val="2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المسار التبادلي: القيادة التبادلية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وضوح</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المكافأة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والعقاب</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تحسين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إدراك</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العدالة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التوزيعية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مادي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مشروط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قد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يتلاشى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بغياب</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التحفيز</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المعنوي</w:t>
      </w:r>
      <w:r w:rsidRPr="00E750AF">
        <w:rPr>
          <w:rFonts w:ascii="Sakkal Majalla" w:hAnsi="Sakkal Majalla" w:cs="Sakkal Majalla"/>
          <w:sz w:val="28"/>
          <w:szCs w:val="28"/>
          <w:rtl/>
        </w:rPr>
        <w:t>.</w:t>
      </w:r>
    </w:p>
    <w:p w14:paraId="2129B311" w14:textId="3E46F5FA" w:rsidR="00E750AF" w:rsidRPr="00E750AF" w:rsidRDefault="00E750AF" w:rsidP="001D3830">
      <w:pPr>
        <w:numPr>
          <w:ilvl w:val="0"/>
          <w:numId w:val="20"/>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المسار التشاركي: القيادة التشاركية</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زيادة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مشاركة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القرار</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انفتاح</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التواصل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الداخلي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وعدالة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الإجراءات</w:t>
      </w:r>
      <w:r w:rsidRPr="00E750AF">
        <w:rPr>
          <w:rFonts w:ascii="Times New Roman" w:hAnsi="Times New Roman" w:cs="Times New Roman" w:hint="cs"/>
          <w:sz w:val="28"/>
          <w:szCs w:val="28"/>
          <w:rtl/>
        </w:rPr>
        <w:t> → </w:t>
      </w:r>
      <w:r w:rsidRPr="00E750AF">
        <w:rPr>
          <w:rFonts w:ascii="Sakkal Majalla" w:hAnsi="Sakkal Majalla" w:cs="Sakkal Majalla" w:hint="cs"/>
          <w:sz w:val="28"/>
          <w:szCs w:val="28"/>
          <w:rtl/>
        </w:rPr>
        <w:t>ارتفاع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النفسي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والمادي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على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حدّ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سواء</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بفضل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التمكين</w:t>
      </w:r>
      <w:r w:rsidRPr="00E750AF">
        <w:rPr>
          <w:rFonts w:ascii="Sakkal Majalla" w:hAnsi="Sakkal Majalla" w:cs="Sakkal Majalla"/>
          <w:sz w:val="28"/>
          <w:szCs w:val="28"/>
          <w:rtl/>
        </w:rPr>
        <w:t>.</w:t>
      </w:r>
    </w:p>
    <w:p w14:paraId="6E9A15F0" w14:textId="1F0466DC" w:rsid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إن وضع هذه المسارات في اختبارٍ ميدانيٍ شاملٍ، كما تفعل الدراسة الحالية، يُتوقَّع أن يَمدّ الأدبيات بمؤشرات كمية واضحة حول قوة كلِّ مسارٍ وتباينه عبر القطاعات وحجم المؤسسة.</w:t>
      </w:r>
    </w:p>
    <w:p w14:paraId="6EA88C7A" w14:textId="77777777" w:rsidR="00CF24DC" w:rsidRDefault="00CF24DC" w:rsidP="00CF24DC">
      <w:pPr>
        <w:spacing w:line="480" w:lineRule="auto"/>
        <w:jc w:val="lowKashida"/>
        <w:rPr>
          <w:rFonts w:ascii="Sakkal Majalla" w:hAnsi="Sakkal Majalla" w:cs="Sakkal Majalla"/>
          <w:sz w:val="28"/>
          <w:szCs w:val="28"/>
          <w:rtl/>
        </w:rPr>
      </w:pPr>
    </w:p>
    <w:p w14:paraId="5E282E49" w14:textId="77777777" w:rsidR="00CF24DC" w:rsidRDefault="00CF24DC" w:rsidP="00CF24DC">
      <w:pPr>
        <w:spacing w:line="480" w:lineRule="auto"/>
        <w:jc w:val="lowKashida"/>
        <w:rPr>
          <w:rFonts w:ascii="Sakkal Majalla" w:hAnsi="Sakkal Majalla" w:cs="Sakkal Majalla"/>
          <w:sz w:val="28"/>
          <w:szCs w:val="28"/>
          <w:rtl/>
        </w:rPr>
      </w:pPr>
    </w:p>
    <w:p w14:paraId="68C386F9" w14:textId="77777777" w:rsidR="00CF24DC" w:rsidRDefault="00CF24DC" w:rsidP="00CF24DC">
      <w:pPr>
        <w:spacing w:line="480" w:lineRule="auto"/>
        <w:jc w:val="lowKashida"/>
        <w:rPr>
          <w:rFonts w:ascii="Sakkal Majalla" w:hAnsi="Sakkal Majalla" w:cs="Sakkal Majalla"/>
          <w:sz w:val="28"/>
          <w:szCs w:val="28"/>
          <w:rtl/>
        </w:rPr>
      </w:pPr>
    </w:p>
    <w:p w14:paraId="0801DF1E" w14:textId="77777777" w:rsidR="00CF24DC" w:rsidRDefault="00CF24DC" w:rsidP="00CF24DC">
      <w:pPr>
        <w:spacing w:line="480" w:lineRule="auto"/>
        <w:jc w:val="lowKashida"/>
        <w:rPr>
          <w:rFonts w:ascii="Sakkal Majalla" w:hAnsi="Sakkal Majalla" w:cs="Sakkal Majalla"/>
          <w:sz w:val="28"/>
          <w:szCs w:val="28"/>
          <w:rtl/>
        </w:rPr>
      </w:pPr>
    </w:p>
    <w:p w14:paraId="69F48DBA" w14:textId="77777777" w:rsidR="00185394" w:rsidRDefault="00185394" w:rsidP="00CF24DC">
      <w:pPr>
        <w:spacing w:line="480" w:lineRule="auto"/>
        <w:jc w:val="lowKashida"/>
        <w:rPr>
          <w:rFonts w:ascii="Sakkal Majalla" w:hAnsi="Sakkal Majalla" w:cs="Sakkal Majalla"/>
          <w:sz w:val="28"/>
          <w:szCs w:val="28"/>
          <w:rtl/>
        </w:rPr>
      </w:pPr>
    </w:p>
    <w:p w14:paraId="5B653473" w14:textId="252A9B71" w:rsidR="00E750AF" w:rsidRPr="00E750AF" w:rsidRDefault="00E750AF" w:rsidP="00185394">
      <w:pPr>
        <w:spacing w:line="480" w:lineRule="auto"/>
        <w:jc w:val="center"/>
        <w:outlineLvl w:val="0"/>
        <w:rPr>
          <w:rFonts w:ascii="Andalus" w:hAnsi="Andalus" w:cs="Andalus"/>
          <w:bCs/>
          <w:color w:val="4472C4" w:themeColor="accent1"/>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6" w:name="_Toc203766853"/>
      <w:r w:rsidRPr="00E750AF">
        <w:rPr>
          <w:rFonts w:ascii="Andalus" w:hAnsi="Andalus" w:cs="Andalus"/>
          <w:bCs/>
          <w:color w:val="4472C4" w:themeColor="accent1"/>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الثالث: المنهجية والإجراءات</w:t>
      </w:r>
      <w:bookmarkEnd w:id="16"/>
    </w:p>
    <w:p w14:paraId="3276EC5A"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7" w:name="_Toc203766854"/>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منهج البحث ونموذج الدراسة</w:t>
      </w:r>
      <w:bookmarkEnd w:id="17"/>
    </w:p>
    <w:p w14:paraId="1755F517"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اعتمدت الدراسة المنهج الوصفي التحليلي لملاءمته وصف الظاهرة كما هي على أرض الواقع، وتحليل العلاقات السببية بين المتغيرات عبر أدوات إحصائية متقدمة. ويتجسّد تصميم البحث في نموذج مسار هيكلي (</w:t>
      </w:r>
      <w:r w:rsidRPr="00E750AF">
        <w:rPr>
          <w:rFonts w:ascii="Sakkal Majalla" w:hAnsi="Sakkal Majalla" w:cs="Sakkal Majalla"/>
          <w:sz w:val="28"/>
          <w:szCs w:val="28"/>
        </w:rPr>
        <w:t xml:space="preserve">Structural </w:t>
      </w:r>
      <w:r w:rsidRPr="00E750AF">
        <w:rPr>
          <w:rFonts w:ascii="Sakkal Majalla" w:hAnsi="Sakkal Majalla" w:cs="Sakkal Majalla"/>
          <w:sz w:val="28"/>
          <w:szCs w:val="28"/>
        </w:rPr>
        <w:lastRenderedPageBreak/>
        <w:t>Path Model</w:t>
      </w:r>
      <w:r w:rsidRPr="00E750AF">
        <w:rPr>
          <w:rFonts w:ascii="Sakkal Majalla" w:hAnsi="Sakkal Majalla" w:cs="Sakkal Majalla"/>
          <w:sz w:val="28"/>
          <w:szCs w:val="28"/>
          <w:rtl/>
        </w:rPr>
        <w:t>) يضع أساليب القيادة (تحويلية، تبادلية، تشاركية) متغيراً مستقلاً، والمناخ التنظيمي (بأبعاده الأربعة) متغيراً وسيطاً، والاستقرار الوظيفي متغيراً تابعاً. يسمح هذا التصميم باختبار الفروض الوسيطة ومعرفة حجم التأثير غير المباشر.</w:t>
      </w:r>
    </w:p>
    <w:p w14:paraId="6B36B068" w14:textId="0DE8AC3F"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الجزء: المنهج الوصفي التحليلي ونموذج المسار الهيكلي هما عماد هذا الفصل، وتنبني عليهما التفاصيل اللاحقة الخاصة بالعيّنة، والأدوات، والإجراءات الإحصائية.</w:t>
      </w:r>
    </w:p>
    <w:p w14:paraId="2C1A8097"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8" w:name="_Toc203766855"/>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مجتمع الدراسة</w:t>
      </w:r>
      <w:bookmarkEnd w:id="18"/>
    </w:p>
    <w:p w14:paraId="0FC3EF9C"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يتكوّن مجتمع الدراسة من جميع العاملين بدوام كامل في خمس مؤسسات تمثّل قطاعاتٍ متنوعة (خدمات، صناعة، تكنولوجيا معلومات، تعليم خاص، وصحة خاصة). اختيرت المؤسسات وفق معيارَي:</w:t>
      </w:r>
    </w:p>
    <w:p w14:paraId="6ACBE379" w14:textId="622FE02A" w:rsidR="00E750AF" w:rsidRPr="00E750AF" w:rsidRDefault="00E750AF" w:rsidP="001D3830">
      <w:pPr>
        <w:numPr>
          <w:ilvl w:val="0"/>
          <w:numId w:val="21"/>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تعدّد الفِرق الإدارية المتوسطة والعليا بما يتيح تنوّعاً في أساليب القيادة.</w:t>
      </w:r>
    </w:p>
    <w:p w14:paraId="5173D324" w14:textId="4F4AE98C" w:rsidR="00E750AF" w:rsidRDefault="00E750AF" w:rsidP="001D3830">
      <w:pPr>
        <w:numPr>
          <w:ilvl w:val="0"/>
          <w:numId w:val="21"/>
        </w:numPr>
        <w:spacing w:line="480" w:lineRule="auto"/>
        <w:jc w:val="lowKashida"/>
        <w:rPr>
          <w:rFonts w:ascii="Sakkal Majalla" w:hAnsi="Sakkal Majalla" w:cs="Sakkal Majalla"/>
          <w:sz w:val="28"/>
          <w:szCs w:val="28"/>
        </w:rPr>
      </w:pPr>
      <w:r w:rsidRPr="00E750AF">
        <w:rPr>
          <w:rFonts w:ascii="Sakkal Majalla" w:hAnsi="Sakkal Majalla" w:cs="Sakkal Majalla"/>
          <w:sz w:val="28"/>
          <w:szCs w:val="28"/>
          <w:rtl/>
        </w:rPr>
        <w:t>توافق النظم الداخلية مع لوائح العمل الوطنية بما يضمن توحيد المقارنات.</w:t>
      </w:r>
    </w:p>
    <w:p w14:paraId="04D97EBB" w14:textId="77777777" w:rsidR="00185394" w:rsidRPr="00E750AF" w:rsidRDefault="00185394" w:rsidP="00185394">
      <w:pPr>
        <w:spacing w:line="480" w:lineRule="auto"/>
        <w:ind w:left="720"/>
        <w:jc w:val="lowKashida"/>
        <w:rPr>
          <w:rFonts w:ascii="Sakkal Majalla" w:hAnsi="Sakkal Majalla" w:cs="Sakkal Majalla"/>
          <w:sz w:val="28"/>
          <w:szCs w:val="28"/>
          <w:rtl/>
        </w:rPr>
      </w:pPr>
    </w:p>
    <w:p w14:paraId="6377F547"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9" w:name="_Toc203766856"/>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العينة وحجمها وطريقة اختيارها</w:t>
      </w:r>
      <w:bookmarkEnd w:id="19"/>
    </w:p>
    <w:p w14:paraId="0C097F89" w14:textId="77777777" w:rsidR="00E750AF" w:rsidRPr="00E750AF" w:rsidRDefault="00E750AF" w:rsidP="00713828">
      <w:pPr>
        <w:spacing w:line="480" w:lineRule="auto"/>
        <w:jc w:val="lowKashida"/>
        <w:rPr>
          <w:rFonts w:ascii="Sakkal Majalla" w:hAnsi="Sakkal Majalla" w:cs="Sakkal Majalla"/>
          <w:b/>
          <w:bCs/>
          <w:sz w:val="28"/>
          <w:szCs w:val="28"/>
          <w:rtl/>
        </w:rPr>
      </w:pPr>
      <w:r w:rsidRPr="00E750AF">
        <w:rPr>
          <w:rFonts w:ascii="Sakkal Majalla" w:hAnsi="Sakkal Majalla" w:cs="Sakkal Majalla"/>
          <w:sz w:val="28"/>
          <w:szCs w:val="28"/>
          <w:rtl/>
        </w:rPr>
        <w:t>3</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3</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1</w:t>
      </w:r>
      <w:r w:rsidRPr="00E750AF">
        <w:rPr>
          <w:rFonts w:ascii="Sakkal Majalla" w:hAnsi="Sakkal Majalla" w:cs="Sakkal Majalla"/>
          <w:sz w:val="28"/>
          <w:szCs w:val="28"/>
          <w:rtl/>
        </w:rPr>
        <w:t> </w:t>
      </w:r>
      <w:r w:rsidRPr="00E750AF">
        <w:rPr>
          <w:rFonts w:ascii="Sakkal Majalla" w:hAnsi="Sakkal Majalla" w:cs="Sakkal Majalla"/>
          <w:sz w:val="28"/>
          <w:szCs w:val="28"/>
          <w:rtl/>
        </w:rPr>
        <w:t>مُسوِّغ الحجم</w:t>
      </w:r>
    </w:p>
    <w:p w14:paraId="636E5CF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 xml:space="preserve">اُستُخدِمت معادلة </w:t>
      </w:r>
      <w:r w:rsidRPr="00E750AF">
        <w:rPr>
          <w:rFonts w:ascii="Sakkal Majalla" w:hAnsi="Sakkal Majalla" w:cs="Sakkal Majalla"/>
          <w:sz w:val="28"/>
          <w:szCs w:val="28"/>
        </w:rPr>
        <w:t>Krejcie</w:t>
      </w:r>
      <w:r w:rsidRPr="00E750AF">
        <w:rPr>
          <w:rFonts w:ascii="Sakkal Majalla" w:hAnsi="Sakkal Majalla" w:cs="Sakkal Majalla"/>
          <w:sz w:val="28"/>
          <w:szCs w:val="28"/>
          <w:rtl/>
        </w:rPr>
        <w:t xml:space="preserve"> &amp;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Morgan</w:t>
      </w:r>
      <w:r w:rsidRPr="00E750AF">
        <w:rPr>
          <w:rFonts w:ascii="Sakkal Majalla" w:hAnsi="Sakkal Majalla" w:cs="Sakkal Majalla"/>
          <w:sz w:val="28"/>
          <w:szCs w:val="28"/>
          <w:rtl/>
        </w:rPr>
        <w:t xml:space="preserve"> (1970) لحساب حجم العينة. وبما أنّ المجتمع التقديري بلغ ≈</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1</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000 </w:t>
      </w:r>
      <w:r w:rsidRPr="00E750AF">
        <w:rPr>
          <w:rFonts w:ascii="Sakkal Majalla" w:hAnsi="Sakkal Majalla" w:cs="Sakkal Majalla" w:hint="cs"/>
          <w:sz w:val="28"/>
          <w:szCs w:val="28"/>
          <w:rtl/>
        </w:rPr>
        <w:t>موظف،</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كان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الحد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الأدنى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المقبول</w:t>
      </w:r>
      <w:r w:rsidRPr="00E750AF">
        <w:rPr>
          <w:rFonts w:ascii="Sakkal Majalla" w:hAnsi="Sakkal Majalla" w:cs="Sakkal Majalla"/>
          <w:sz w:val="28"/>
          <w:szCs w:val="28"/>
          <w:rtl/>
        </w:rPr>
        <w:t xml:space="preserve"> 278 </w:t>
      </w:r>
      <w:r w:rsidRPr="00E750AF">
        <w:rPr>
          <w:rFonts w:ascii="Sakkal Majalla" w:hAnsi="Sakkal Majalla" w:cs="Sakkal Majalla" w:hint="cs"/>
          <w:sz w:val="28"/>
          <w:szCs w:val="28"/>
          <w:rtl/>
        </w:rPr>
        <w:t>مفردة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عند</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مستوى</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ثقة</w:t>
      </w:r>
      <w:r w:rsidRPr="00E750AF">
        <w:rPr>
          <w:rFonts w:ascii="Sakkal Majalla" w:hAnsi="Sakkal Majalla" w:cs="Sakkal Majalla"/>
          <w:sz w:val="28"/>
          <w:szCs w:val="28"/>
          <w:rtl/>
        </w:rPr>
        <w:t xml:space="preserve"> 95</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لرفع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القدرة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التفسيرية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لنمذجة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المسار،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ضوعِف</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هذا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الرقم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ليصل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إلى</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n</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400</w:t>
      </w:r>
      <w:r w:rsidRPr="00E750AF">
        <w:rPr>
          <w:rFonts w:ascii="Sakkal Majalla" w:hAnsi="Sakkal Majalla" w:cs="Sakkal Majalla"/>
          <w:sz w:val="28"/>
          <w:szCs w:val="28"/>
          <w:rtl/>
        </w:rPr>
        <w:t>، ثم قُسِّم طبقيّاً على المؤسسات الخمس بما يتناسب وحجمها النسبي.</w:t>
      </w:r>
    </w:p>
    <w:p w14:paraId="1BF18AC2" w14:textId="77777777" w:rsidR="00E750AF" w:rsidRPr="00E750AF" w:rsidRDefault="00E750AF" w:rsidP="00713828">
      <w:pPr>
        <w:spacing w:line="480" w:lineRule="auto"/>
        <w:jc w:val="lowKashida"/>
        <w:rPr>
          <w:rFonts w:ascii="Sakkal Majalla" w:hAnsi="Sakkal Majalla" w:cs="Sakkal Majalla"/>
          <w:b/>
          <w:bCs/>
          <w:sz w:val="28"/>
          <w:szCs w:val="28"/>
          <w:rtl/>
        </w:rPr>
      </w:pPr>
      <w:r w:rsidRPr="00E750AF">
        <w:rPr>
          <w:rFonts w:ascii="Sakkal Majalla" w:hAnsi="Sakkal Majalla" w:cs="Sakkal Majalla"/>
          <w:sz w:val="28"/>
          <w:szCs w:val="28"/>
          <w:rtl/>
        </w:rPr>
        <w:t>3</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3</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2</w:t>
      </w:r>
      <w:r w:rsidRPr="00E750AF">
        <w:rPr>
          <w:rFonts w:ascii="Sakkal Majalla" w:hAnsi="Sakkal Majalla" w:cs="Sakkal Majalla"/>
          <w:sz w:val="28"/>
          <w:szCs w:val="28"/>
          <w:rtl/>
        </w:rPr>
        <w:t> </w:t>
      </w:r>
      <w:r w:rsidRPr="00E750AF">
        <w:rPr>
          <w:rFonts w:ascii="Sakkal Majalla" w:hAnsi="Sakkal Majalla" w:cs="Sakkal Majalla"/>
          <w:sz w:val="28"/>
          <w:szCs w:val="28"/>
          <w:rtl/>
        </w:rPr>
        <w:t>طريقة الاختيار</w:t>
      </w:r>
    </w:p>
    <w:p w14:paraId="1C65073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اُعتمدت العينة الطبقية العشوائية (</w:t>
      </w:r>
      <w:r w:rsidRPr="00E750AF">
        <w:rPr>
          <w:rFonts w:ascii="Sakkal Majalla" w:hAnsi="Sakkal Majalla" w:cs="Sakkal Majalla"/>
          <w:sz w:val="28"/>
          <w:szCs w:val="28"/>
        </w:rPr>
        <w:t>Stratified Random Sampling</w:t>
      </w:r>
      <w:r w:rsidRPr="00E750AF">
        <w:rPr>
          <w:rFonts w:ascii="Sakkal Majalla" w:hAnsi="Sakkal Majalla" w:cs="Sakkal Majalla"/>
          <w:sz w:val="28"/>
          <w:szCs w:val="28"/>
          <w:rtl/>
        </w:rPr>
        <w:t>) لتمثيل:</w:t>
      </w:r>
    </w:p>
    <w:p w14:paraId="6AD1F762" w14:textId="5A8AC9F5" w:rsidR="00E750AF" w:rsidRPr="00E750AF" w:rsidRDefault="00E750AF" w:rsidP="001D3830">
      <w:pPr>
        <w:numPr>
          <w:ilvl w:val="0"/>
          <w:numId w:val="2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حجم المؤسسة (صغيرة، متوسطة، كبيرة).</w:t>
      </w:r>
    </w:p>
    <w:p w14:paraId="140C4BDD" w14:textId="5D330265" w:rsidR="00E750AF" w:rsidRPr="00E750AF" w:rsidRDefault="00E750AF" w:rsidP="001D3830">
      <w:pPr>
        <w:numPr>
          <w:ilvl w:val="0"/>
          <w:numId w:val="22"/>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المستوى الوظيفي (إدارة عُليا، إدارة وسطى، موظفون تنفيذيون).</w:t>
      </w:r>
    </w:p>
    <w:tbl>
      <w:tblPr>
        <w:tblStyle w:val="4-41"/>
        <w:bidiVisual/>
        <w:tblW w:w="8537" w:type="dxa"/>
        <w:tblInd w:w="5" w:type="dxa"/>
        <w:tblLook w:val="04A0" w:firstRow="1" w:lastRow="0" w:firstColumn="1" w:lastColumn="0" w:noHBand="0" w:noVBand="1"/>
      </w:tblPr>
      <w:tblGrid>
        <w:gridCol w:w="2389"/>
        <w:gridCol w:w="2285"/>
        <w:gridCol w:w="2106"/>
        <w:gridCol w:w="1757"/>
      </w:tblGrid>
      <w:tr w:rsidR="00E750AF" w:rsidRPr="00E750AF" w14:paraId="3195DC18" w14:textId="77777777" w:rsidTr="00E750A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36C70812" w14:textId="77777777" w:rsidR="00E750AF" w:rsidRPr="00E750AF" w:rsidRDefault="00E750AF" w:rsidP="00713828">
            <w:pPr>
              <w:spacing w:after="160"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الفئة الطبقية</w:t>
            </w:r>
          </w:p>
        </w:tc>
        <w:tc>
          <w:tcPr>
            <w:tcW w:w="0" w:type="auto"/>
            <w:hideMark/>
          </w:tcPr>
          <w:p w14:paraId="0C8D6984" w14:textId="77777777" w:rsidR="00E750AF" w:rsidRPr="00E750AF" w:rsidRDefault="00E750AF" w:rsidP="00713828">
            <w:pPr>
              <w:spacing w:after="160" w:line="48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حجم المجتمع</w:t>
            </w:r>
          </w:p>
        </w:tc>
        <w:tc>
          <w:tcPr>
            <w:tcW w:w="0" w:type="auto"/>
            <w:hideMark/>
          </w:tcPr>
          <w:p w14:paraId="2815B1AA" w14:textId="77777777" w:rsidR="00E750AF" w:rsidRPr="00E750AF" w:rsidRDefault="00E750AF" w:rsidP="00713828">
            <w:pPr>
              <w:spacing w:after="160" w:line="48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حجم العينة</w:t>
            </w:r>
          </w:p>
        </w:tc>
        <w:tc>
          <w:tcPr>
            <w:tcW w:w="0" w:type="auto"/>
            <w:hideMark/>
          </w:tcPr>
          <w:p w14:paraId="634D8FE3" w14:textId="77777777" w:rsidR="00E750AF" w:rsidRPr="00E750AF" w:rsidRDefault="00E750AF" w:rsidP="00713828">
            <w:pPr>
              <w:spacing w:after="160" w:line="48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النسبة %</w:t>
            </w:r>
          </w:p>
        </w:tc>
      </w:tr>
      <w:tr w:rsidR="00E750AF" w:rsidRPr="00E750AF" w14:paraId="154DA4BF" w14:textId="77777777" w:rsidTr="00E750A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5D295C62" w14:textId="77777777" w:rsidR="00E750AF" w:rsidRPr="00E750AF" w:rsidRDefault="00E750AF" w:rsidP="00713828">
            <w:pPr>
              <w:spacing w:after="160"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صغيرة</w:t>
            </w:r>
          </w:p>
        </w:tc>
        <w:tc>
          <w:tcPr>
            <w:tcW w:w="0" w:type="auto"/>
            <w:hideMark/>
          </w:tcPr>
          <w:p w14:paraId="16CA0960"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180</w:t>
            </w:r>
          </w:p>
        </w:tc>
        <w:tc>
          <w:tcPr>
            <w:tcW w:w="0" w:type="auto"/>
            <w:hideMark/>
          </w:tcPr>
          <w:p w14:paraId="5FD65F52"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72</w:t>
            </w:r>
          </w:p>
        </w:tc>
        <w:tc>
          <w:tcPr>
            <w:tcW w:w="0" w:type="auto"/>
            <w:hideMark/>
          </w:tcPr>
          <w:p w14:paraId="3E13B683"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18.0</w:t>
            </w:r>
          </w:p>
        </w:tc>
      </w:tr>
      <w:tr w:rsidR="00E750AF" w:rsidRPr="00E750AF" w14:paraId="7DF53EDC" w14:textId="77777777" w:rsidTr="00E750AF">
        <w:trPr>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5EB5EF1A" w14:textId="77777777" w:rsidR="00E750AF" w:rsidRPr="00E750AF" w:rsidRDefault="00E750AF" w:rsidP="00713828">
            <w:pPr>
              <w:spacing w:after="160"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متوسطة</w:t>
            </w:r>
          </w:p>
        </w:tc>
        <w:tc>
          <w:tcPr>
            <w:tcW w:w="0" w:type="auto"/>
            <w:hideMark/>
          </w:tcPr>
          <w:p w14:paraId="04A2AFBC"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420</w:t>
            </w:r>
          </w:p>
        </w:tc>
        <w:tc>
          <w:tcPr>
            <w:tcW w:w="0" w:type="auto"/>
            <w:hideMark/>
          </w:tcPr>
          <w:p w14:paraId="703C795D"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168</w:t>
            </w:r>
          </w:p>
        </w:tc>
        <w:tc>
          <w:tcPr>
            <w:tcW w:w="0" w:type="auto"/>
            <w:hideMark/>
          </w:tcPr>
          <w:p w14:paraId="5B08DC38"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42.0</w:t>
            </w:r>
          </w:p>
        </w:tc>
      </w:tr>
      <w:tr w:rsidR="00E750AF" w:rsidRPr="00E750AF" w14:paraId="3419491A" w14:textId="77777777" w:rsidTr="00E750A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44797B0D" w14:textId="77777777" w:rsidR="00E750AF" w:rsidRPr="00E750AF" w:rsidRDefault="00E750AF" w:rsidP="00713828">
            <w:pPr>
              <w:spacing w:after="160"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كبيرة</w:t>
            </w:r>
          </w:p>
        </w:tc>
        <w:tc>
          <w:tcPr>
            <w:tcW w:w="0" w:type="auto"/>
            <w:hideMark/>
          </w:tcPr>
          <w:p w14:paraId="037288C1"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400</w:t>
            </w:r>
          </w:p>
        </w:tc>
        <w:tc>
          <w:tcPr>
            <w:tcW w:w="0" w:type="auto"/>
            <w:hideMark/>
          </w:tcPr>
          <w:p w14:paraId="5BF4FE39"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160</w:t>
            </w:r>
          </w:p>
        </w:tc>
        <w:tc>
          <w:tcPr>
            <w:tcW w:w="0" w:type="auto"/>
            <w:hideMark/>
          </w:tcPr>
          <w:p w14:paraId="60C9ADB1" w14:textId="77777777" w:rsidR="00E750AF" w:rsidRPr="00E750AF" w:rsidRDefault="00E750AF" w:rsidP="00713828">
            <w:pPr>
              <w:spacing w:after="160" w:line="48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40.0</w:t>
            </w:r>
          </w:p>
        </w:tc>
      </w:tr>
      <w:tr w:rsidR="00E750AF" w:rsidRPr="00E750AF" w14:paraId="563CD646" w14:textId="77777777" w:rsidTr="00E750AF">
        <w:trPr>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49163034" w14:textId="77777777" w:rsidR="00E750AF" w:rsidRPr="00E750AF" w:rsidRDefault="00E750AF" w:rsidP="00713828">
            <w:pPr>
              <w:spacing w:after="160"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الإجمالي</w:t>
            </w:r>
          </w:p>
        </w:tc>
        <w:tc>
          <w:tcPr>
            <w:tcW w:w="0" w:type="auto"/>
            <w:hideMark/>
          </w:tcPr>
          <w:p w14:paraId="734418D9"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000</w:t>
            </w:r>
          </w:p>
        </w:tc>
        <w:tc>
          <w:tcPr>
            <w:tcW w:w="0" w:type="auto"/>
            <w:hideMark/>
          </w:tcPr>
          <w:p w14:paraId="167A347F"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400</w:t>
            </w:r>
          </w:p>
        </w:tc>
        <w:tc>
          <w:tcPr>
            <w:tcW w:w="0" w:type="auto"/>
            <w:hideMark/>
          </w:tcPr>
          <w:p w14:paraId="693CA2C2" w14:textId="77777777" w:rsidR="00E750AF" w:rsidRPr="00E750AF" w:rsidRDefault="00E750AF" w:rsidP="00713828">
            <w:pPr>
              <w:spacing w:after="160" w:line="48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100</w:t>
            </w:r>
          </w:p>
        </w:tc>
      </w:tr>
    </w:tbl>
    <w:p w14:paraId="35FB2A2F" w14:textId="28A3C120"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الجزء: اختيار عينة طبقية حجمها 400 مفردة يضمن تمثيلاً متوازناً ويعزّز قدرة التعميم.</w:t>
      </w:r>
    </w:p>
    <w:p w14:paraId="7F8E1E85"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0" w:name="_Toc203766857"/>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أدوات جمع البيانات</w:t>
      </w:r>
      <w:bookmarkEnd w:id="20"/>
    </w:p>
    <w:p w14:paraId="0A35BF2B"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الاستبيان المقيَّد (45 بنداً)</w:t>
      </w:r>
    </w:p>
    <w:p w14:paraId="4AF388FF" w14:textId="5ADBCEFF" w:rsidR="00E750AF" w:rsidRPr="00E750AF" w:rsidRDefault="00E750AF" w:rsidP="001D3830">
      <w:pPr>
        <w:numPr>
          <w:ilvl w:val="0"/>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مصادر البنود:</w:t>
      </w:r>
    </w:p>
    <w:p w14:paraId="7BDB7733" w14:textId="64B8D9D2" w:rsidR="00E750AF" w:rsidRPr="00E750AF" w:rsidRDefault="00E750AF" w:rsidP="001D3830">
      <w:pPr>
        <w:numPr>
          <w:ilvl w:val="1"/>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15 بنداً من نسخة </w:t>
      </w:r>
      <w:r w:rsidRPr="00E750AF">
        <w:rPr>
          <w:rFonts w:ascii="Sakkal Majalla" w:hAnsi="Sakkal Majalla" w:cs="Sakkal Majalla"/>
          <w:i/>
          <w:iCs/>
          <w:sz w:val="28"/>
          <w:szCs w:val="28"/>
        </w:rPr>
        <w:t>MLQ</w:t>
      </w:r>
      <w:r w:rsidRPr="00E750AF">
        <w:rPr>
          <w:rFonts w:ascii="Sakkal Majalla" w:hAnsi="Sakkal Majalla" w:cs="Sakkal Majalla"/>
          <w:i/>
          <w:iCs/>
          <w:sz w:val="28"/>
          <w:szCs w:val="28"/>
        </w:rPr>
        <w:noBreakHyphen/>
      </w:r>
      <w:r w:rsidRPr="00E750AF">
        <w:rPr>
          <w:rFonts w:ascii="Sakkal Majalla" w:hAnsi="Sakkal Majalla" w:cs="Sakkal Majalla"/>
          <w:i/>
          <w:iCs/>
          <w:sz w:val="28"/>
          <w:szCs w:val="28"/>
          <w:rtl/>
        </w:rPr>
        <w:t>5</w:t>
      </w:r>
      <w:r w:rsidRPr="00E750AF">
        <w:rPr>
          <w:rFonts w:ascii="Sakkal Majalla" w:hAnsi="Sakkal Majalla" w:cs="Sakkal Majalla"/>
          <w:i/>
          <w:iCs/>
          <w:sz w:val="28"/>
          <w:szCs w:val="28"/>
        </w:rPr>
        <w:t>X</w:t>
      </w:r>
      <w:r w:rsidRPr="00E750AF">
        <w:rPr>
          <w:rFonts w:ascii="Sakkal Majalla" w:hAnsi="Sakkal Majalla" w:cs="Sakkal Majalla"/>
          <w:sz w:val="28"/>
          <w:szCs w:val="28"/>
          <w:rtl/>
        </w:rPr>
        <w:t xml:space="preserve"> لقياس أبعاد القيادة.</w:t>
      </w:r>
    </w:p>
    <w:p w14:paraId="2D78D431" w14:textId="065AE460" w:rsidR="00E750AF" w:rsidRPr="00E750AF" w:rsidRDefault="00E750AF" w:rsidP="001D3830">
      <w:pPr>
        <w:numPr>
          <w:ilvl w:val="1"/>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16 بنداً من مقياس </w:t>
      </w:r>
      <w:r w:rsidRPr="00E750AF">
        <w:rPr>
          <w:rFonts w:ascii="Sakkal Majalla" w:hAnsi="Sakkal Majalla" w:cs="Sakkal Majalla"/>
          <w:sz w:val="28"/>
          <w:szCs w:val="28"/>
        </w:rPr>
        <w:t>Litwin</w:t>
      </w:r>
      <w:r w:rsidRPr="00E750AF">
        <w:rPr>
          <w:rFonts w:ascii="Sakkal Majalla" w:hAnsi="Sakkal Majalla" w:cs="Sakkal Majalla"/>
          <w:sz w:val="28"/>
          <w:szCs w:val="28"/>
          <w:rtl/>
        </w:rPr>
        <w:t xml:space="preserve"> &amp;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Stringer</w:t>
      </w:r>
      <w:r w:rsidRPr="00E750AF">
        <w:rPr>
          <w:rFonts w:ascii="Sakkal Majalla" w:hAnsi="Sakkal Majalla" w:cs="Sakkal Majalla"/>
          <w:sz w:val="28"/>
          <w:szCs w:val="28"/>
          <w:rtl/>
        </w:rPr>
        <w:t xml:space="preserve"> (مع تعديلات ثقافية طفيفة).</w:t>
      </w:r>
    </w:p>
    <w:p w14:paraId="0F712E9A" w14:textId="2C1A398D" w:rsidR="00E750AF" w:rsidRPr="00E750AF" w:rsidRDefault="00E750AF" w:rsidP="001D3830">
      <w:pPr>
        <w:numPr>
          <w:ilvl w:val="1"/>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14 بنداً من مقياس </w:t>
      </w:r>
      <w:r w:rsidRPr="00E750AF">
        <w:rPr>
          <w:rFonts w:ascii="Sakkal Majalla" w:hAnsi="Sakkal Majalla" w:cs="Sakkal Majalla"/>
          <w:sz w:val="28"/>
          <w:szCs w:val="28"/>
        </w:rPr>
        <w:t>Robinson et</w:t>
      </w:r>
      <w:r w:rsidRPr="00E750AF">
        <w:rPr>
          <w:rFonts w:ascii="Times New Roman" w:hAnsi="Times New Roman" w:cs="Times New Roman"/>
          <w:sz w:val="28"/>
          <w:szCs w:val="28"/>
        </w:rPr>
        <w:t> </w:t>
      </w:r>
      <w:r w:rsidRPr="00E750AF">
        <w:rPr>
          <w:rFonts w:ascii="Sakkal Majalla" w:hAnsi="Sakkal Majalla" w:cs="Sakkal Majalla"/>
          <w:sz w:val="28"/>
          <w:szCs w:val="28"/>
        </w:rPr>
        <w:t>al</w:t>
      </w:r>
      <w:r w:rsidRPr="00E750AF">
        <w:rPr>
          <w:rFonts w:ascii="Sakkal Majalla" w:hAnsi="Sakkal Majalla" w:cs="Sakkal Majalla"/>
          <w:sz w:val="28"/>
          <w:szCs w:val="28"/>
          <w:rtl/>
        </w:rPr>
        <w:t>. (1994) للاستقرار الوظيفي.</w:t>
      </w:r>
    </w:p>
    <w:p w14:paraId="04157269" w14:textId="031EE0F7" w:rsidR="00E750AF" w:rsidRPr="00E750AF" w:rsidRDefault="00E750AF" w:rsidP="001D3830">
      <w:pPr>
        <w:numPr>
          <w:ilvl w:val="0"/>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سُلّم القياس: ليكرت خماسي (1</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لا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ينطبق</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أبداً،</w:t>
      </w:r>
      <w:r w:rsidRPr="00E750AF">
        <w:rPr>
          <w:rFonts w:ascii="Sakkal Majalla" w:hAnsi="Sakkal Majalla" w:cs="Sakkal Majalla"/>
          <w:sz w:val="28"/>
          <w:szCs w:val="28"/>
          <w:rtl/>
        </w:rPr>
        <w:t xml:space="preserve"> 5</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ينطبق</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تماماً</w:t>
      </w:r>
      <w:r w:rsidRPr="00E750AF">
        <w:rPr>
          <w:rFonts w:ascii="Sakkal Majalla" w:hAnsi="Sakkal Majalla" w:cs="Sakkal Majalla"/>
          <w:sz w:val="28"/>
          <w:szCs w:val="28"/>
          <w:rtl/>
        </w:rPr>
        <w:t>).</w:t>
      </w:r>
    </w:p>
    <w:p w14:paraId="45D2DCEB" w14:textId="3CC973F8" w:rsidR="00E750AF" w:rsidRPr="00E750AF" w:rsidRDefault="00E750AF" w:rsidP="001D3830">
      <w:pPr>
        <w:numPr>
          <w:ilvl w:val="0"/>
          <w:numId w:val="23"/>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الترجمة والتحكيم: طبّقت إستراتيجية ترجمة/ترجمة عكسية (</w:t>
      </w:r>
      <w:r w:rsidRPr="00E750AF">
        <w:rPr>
          <w:rFonts w:ascii="Sakkal Majalla" w:hAnsi="Sakkal Majalla" w:cs="Sakkal Majalla"/>
          <w:sz w:val="28"/>
          <w:szCs w:val="28"/>
        </w:rPr>
        <w:t>Brislin,</w:t>
      </w:r>
      <w:r w:rsidRPr="00E750AF">
        <w:rPr>
          <w:rFonts w:ascii="Times New Roman" w:hAnsi="Times New Roman" w:cs="Times New Roman"/>
          <w:sz w:val="28"/>
          <w:szCs w:val="28"/>
        </w:rPr>
        <w:t> </w:t>
      </w:r>
      <w:r w:rsidRPr="00E750AF">
        <w:rPr>
          <w:rFonts w:ascii="Sakkal Majalla" w:hAnsi="Sakkal Majalla" w:cs="Sakkal Majalla"/>
          <w:sz w:val="28"/>
          <w:szCs w:val="28"/>
        </w:rPr>
        <w:t>1980</w:t>
      </w:r>
      <w:r w:rsidRPr="00E750AF">
        <w:rPr>
          <w:rFonts w:ascii="Sakkal Majalla" w:hAnsi="Sakkal Majalla" w:cs="Sakkal Majalla"/>
          <w:sz w:val="28"/>
          <w:szCs w:val="28"/>
          <w:rtl/>
        </w:rPr>
        <w:t>)، تلتها مراجعة ثلاثة محكّمين متخصصين.</w:t>
      </w:r>
    </w:p>
    <w:p w14:paraId="4571F4BE"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المقابلات شبه المهيكلة</w:t>
      </w:r>
    </w:p>
    <w:p w14:paraId="3FC700E7"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استُخدِمت لتعميق الفهم النوعي، وشملت عشرة مديري موارد بشرية بمتوسط ثلاثين دقيقة لكل مقابلة، خُطِّطت أسئلتها حول: الممارسات القيادية، التحديات المناخية، رؤى الاستقرار.</w:t>
      </w:r>
    </w:p>
    <w:p w14:paraId="507A7CA0"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تحليل الوثائق</w:t>
      </w:r>
    </w:p>
    <w:p w14:paraId="060BF6BF"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اطلّع الباحث على سياسات التوظيف، تقارير الدوران لسنتين، وأدلة إجراءات الترقيات، بغرض تثليث البيانات (</w:t>
      </w:r>
      <w:r w:rsidRPr="00E750AF">
        <w:rPr>
          <w:rFonts w:ascii="Sakkal Majalla" w:hAnsi="Sakkal Majalla" w:cs="Sakkal Majalla"/>
          <w:sz w:val="28"/>
          <w:szCs w:val="28"/>
        </w:rPr>
        <w:t>Triangulation</w:t>
      </w:r>
      <w:r w:rsidRPr="00E750AF">
        <w:rPr>
          <w:rFonts w:ascii="Sakkal Majalla" w:hAnsi="Sakkal Majalla" w:cs="Sakkal Majalla"/>
          <w:sz w:val="28"/>
          <w:szCs w:val="28"/>
          <w:rtl/>
        </w:rPr>
        <w:t>).</w:t>
      </w:r>
    </w:p>
    <w:tbl>
      <w:tblPr>
        <w:tblStyle w:val="4-41"/>
        <w:bidiVisual/>
        <w:tblW w:w="9103" w:type="dxa"/>
        <w:tblInd w:w="5" w:type="dxa"/>
        <w:tblLook w:val="04A0" w:firstRow="1" w:lastRow="0" w:firstColumn="1" w:lastColumn="0" w:noHBand="0" w:noVBand="1"/>
      </w:tblPr>
      <w:tblGrid>
        <w:gridCol w:w="2014"/>
        <w:gridCol w:w="2101"/>
        <w:gridCol w:w="2781"/>
        <w:gridCol w:w="2207"/>
      </w:tblGrid>
      <w:tr w:rsidR="00E750AF" w:rsidRPr="00E750AF" w14:paraId="1925243C" w14:textId="77777777" w:rsidTr="00E750AF">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05B117"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الأداة</w:t>
            </w:r>
          </w:p>
        </w:tc>
        <w:tc>
          <w:tcPr>
            <w:tcW w:w="0" w:type="auto"/>
            <w:vAlign w:val="center"/>
            <w:hideMark/>
          </w:tcPr>
          <w:p w14:paraId="39677F92"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عدد البنود/الأسئلة</w:t>
            </w:r>
          </w:p>
        </w:tc>
        <w:tc>
          <w:tcPr>
            <w:tcW w:w="0" w:type="auto"/>
            <w:vAlign w:val="center"/>
            <w:hideMark/>
          </w:tcPr>
          <w:p w14:paraId="5295D111"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الغرض الرئيس</w:t>
            </w:r>
          </w:p>
        </w:tc>
        <w:tc>
          <w:tcPr>
            <w:tcW w:w="0" w:type="auto"/>
            <w:vAlign w:val="center"/>
            <w:hideMark/>
          </w:tcPr>
          <w:p w14:paraId="58824886"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زمن الإجابة/الدقيقة</w:t>
            </w:r>
          </w:p>
        </w:tc>
      </w:tr>
      <w:tr w:rsidR="00E750AF" w:rsidRPr="00E750AF" w14:paraId="35BB4E2A" w14:textId="77777777" w:rsidTr="00E750AF">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EBC652"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استبيان القيادة</w:t>
            </w:r>
          </w:p>
        </w:tc>
        <w:tc>
          <w:tcPr>
            <w:tcW w:w="0" w:type="auto"/>
            <w:vAlign w:val="center"/>
            <w:hideMark/>
          </w:tcPr>
          <w:p w14:paraId="30241E4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15</w:t>
            </w:r>
          </w:p>
        </w:tc>
        <w:tc>
          <w:tcPr>
            <w:tcW w:w="0" w:type="auto"/>
            <w:vAlign w:val="center"/>
            <w:hideMark/>
          </w:tcPr>
          <w:p w14:paraId="74AAE94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قياس الأساليب الثلاثة</w:t>
            </w:r>
          </w:p>
        </w:tc>
        <w:tc>
          <w:tcPr>
            <w:tcW w:w="0" w:type="auto"/>
            <w:vAlign w:val="center"/>
            <w:hideMark/>
          </w:tcPr>
          <w:p w14:paraId="5BC528C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8</w:t>
            </w:r>
          </w:p>
        </w:tc>
      </w:tr>
      <w:tr w:rsidR="00E750AF" w:rsidRPr="00E750AF" w14:paraId="57FC3616" w14:textId="77777777" w:rsidTr="00E750AF">
        <w:trPr>
          <w:trHeight w:val="51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2673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lastRenderedPageBreak/>
              <w:t>استبيان المناخ</w:t>
            </w:r>
          </w:p>
        </w:tc>
        <w:tc>
          <w:tcPr>
            <w:tcW w:w="0" w:type="auto"/>
            <w:vAlign w:val="center"/>
            <w:hideMark/>
          </w:tcPr>
          <w:p w14:paraId="702F8206"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16</w:t>
            </w:r>
          </w:p>
        </w:tc>
        <w:tc>
          <w:tcPr>
            <w:tcW w:w="0" w:type="auto"/>
            <w:vAlign w:val="center"/>
            <w:hideMark/>
          </w:tcPr>
          <w:p w14:paraId="699C0B8D"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قياس الأبعاد الأربعة</w:t>
            </w:r>
          </w:p>
        </w:tc>
        <w:tc>
          <w:tcPr>
            <w:tcW w:w="0" w:type="auto"/>
            <w:vAlign w:val="center"/>
            <w:hideMark/>
          </w:tcPr>
          <w:p w14:paraId="2274054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10</w:t>
            </w:r>
          </w:p>
        </w:tc>
      </w:tr>
      <w:tr w:rsidR="00E750AF" w:rsidRPr="00E750AF" w14:paraId="103E8347" w14:textId="77777777" w:rsidTr="00E750AF">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B3BF0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استبيان الاستقرار</w:t>
            </w:r>
          </w:p>
        </w:tc>
        <w:tc>
          <w:tcPr>
            <w:tcW w:w="0" w:type="auto"/>
            <w:vAlign w:val="center"/>
            <w:hideMark/>
          </w:tcPr>
          <w:p w14:paraId="67B49C5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14</w:t>
            </w:r>
          </w:p>
        </w:tc>
        <w:tc>
          <w:tcPr>
            <w:tcW w:w="0" w:type="auto"/>
            <w:vAlign w:val="center"/>
            <w:hideMark/>
          </w:tcPr>
          <w:p w14:paraId="16DE171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قياس الأمان المادي والنفسي</w:t>
            </w:r>
          </w:p>
        </w:tc>
        <w:tc>
          <w:tcPr>
            <w:tcW w:w="0" w:type="auto"/>
            <w:vAlign w:val="center"/>
            <w:hideMark/>
          </w:tcPr>
          <w:p w14:paraId="612980C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6</w:t>
            </w:r>
          </w:p>
        </w:tc>
      </w:tr>
      <w:tr w:rsidR="00E750AF" w:rsidRPr="00E750AF" w14:paraId="1901BCAD" w14:textId="77777777" w:rsidTr="00E750AF">
        <w:trPr>
          <w:trHeight w:val="51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3EEF9E"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 xml:space="preserve">مقابلة </w:t>
            </w:r>
            <w:r w:rsidRPr="00E750AF">
              <w:rPr>
                <w:rFonts w:ascii="Sakkal Majalla" w:hAnsi="Sakkal Majalla" w:cs="Sakkal Majalla"/>
                <w:sz w:val="28"/>
                <w:szCs w:val="28"/>
              </w:rPr>
              <w:t>HR</w:t>
            </w:r>
          </w:p>
        </w:tc>
        <w:tc>
          <w:tcPr>
            <w:tcW w:w="0" w:type="auto"/>
            <w:vAlign w:val="center"/>
            <w:hideMark/>
          </w:tcPr>
          <w:p w14:paraId="0E7B5C6A"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8 أسئلة</w:t>
            </w:r>
          </w:p>
        </w:tc>
        <w:tc>
          <w:tcPr>
            <w:tcW w:w="0" w:type="auto"/>
            <w:vAlign w:val="center"/>
            <w:hideMark/>
          </w:tcPr>
          <w:p w14:paraId="2D95041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إثراء التفسير النوعي</w:t>
            </w:r>
          </w:p>
        </w:tc>
        <w:tc>
          <w:tcPr>
            <w:tcW w:w="0" w:type="auto"/>
            <w:vAlign w:val="center"/>
            <w:hideMark/>
          </w:tcPr>
          <w:p w14:paraId="48CA6E99"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30</w:t>
            </w:r>
          </w:p>
        </w:tc>
      </w:tr>
    </w:tbl>
    <w:p w14:paraId="61DEDFC3" w14:textId="07CDAD7A" w:rsidR="00E750AF" w:rsidRPr="00E750AF" w:rsidRDefault="00E750AF" w:rsidP="00CF24DC">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الجزء: تنوّعت الأدوات بين كمّية ونوعية لضمان عمق تفسيري ودقّة إحصائية.</w:t>
      </w:r>
    </w:p>
    <w:p w14:paraId="3E3B2CC2"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1" w:name="_Toc203766858"/>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الإجراءات الميدانية لجمع البيانات</w:t>
      </w:r>
      <w:bookmarkEnd w:id="21"/>
    </w:p>
    <w:p w14:paraId="7F30DE0C" w14:textId="11C7EB9D" w:rsidR="00E750AF" w:rsidRPr="00E750AF" w:rsidRDefault="00E750AF" w:rsidP="001D3830">
      <w:pPr>
        <w:numPr>
          <w:ilvl w:val="0"/>
          <w:numId w:val="2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التنسيق الإداري: استصدار موافقات رسمية، وتسمية حلقة وصل داخل كل مؤسسة.</w:t>
      </w:r>
    </w:p>
    <w:p w14:paraId="10C36ED2" w14:textId="016695BD" w:rsidR="00E750AF" w:rsidRPr="00E750AF" w:rsidRDefault="00E750AF" w:rsidP="001D3830">
      <w:pPr>
        <w:numPr>
          <w:ilvl w:val="0"/>
          <w:numId w:val="2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التوزيع الإلكتروني والورقي: أُرسل رابط الاستبيان عبر البريد الداخلي، ووزعت نُسَخ ورقية على موظفي الخطوط الإنتاجية الذين لا يستخدمون البريد.</w:t>
      </w:r>
    </w:p>
    <w:p w14:paraId="347F1687" w14:textId="3C675C3C" w:rsidR="00E750AF" w:rsidRPr="00E750AF" w:rsidRDefault="00E750AF" w:rsidP="001D3830">
      <w:pPr>
        <w:numPr>
          <w:ilvl w:val="0"/>
          <w:numId w:val="2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المتابعة: رسالتا تذكير إلكترونيّتان بعد أسبوع وأسبوعين.</w:t>
      </w:r>
    </w:p>
    <w:p w14:paraId="0A900147" w14:textId="100EB605" w:rsidR="00E750AF" w:rsidRPr="00E750AF" w:rsidRDefault="00E750AF" w:rsidP="001D3830">
      <w:pPr>
        <w:numPr>
          <w:ilvl w:val="0"/>
          <w:numId w:val="24"/>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فترة الجمع: امتدت أربعة أسابيع، وبلغت نسبة الاستجابة النهائية 87</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(348 </w:t>
      </w:r>
      <w:r w:rsidRPr="00E750AF">
        <w:rPr>
          <w:rFonts w:ascii="Sakkal Majalla" w:hAnsi="Sakkal Majalla" w:cs="Sakkal Majalla" w:hint="cs"/>
          <w:sz w:val="28"/>
          <w:szCs w:val="28"/>
          <w:rtl/>
        </w:rPr>
        <w:t>استبانة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صالحة</w:t>
      </w:r>
      <w:r w:rsidRPr="00E750AF">
        <w:rPr>
          <w:rFonts w:ascii="Sakkal Majalla" w:hAnsi="Sakkal Majalla" w:cs="Sakkal Majalla"/>
          <w:sz w:val="28"/>
          <w:szCs w:val="28"/>
          <w:rtl/>
        </w:rPr>
        <w:t>).</w:t>
      </w:r>
    </w:p>
    <w:p w14:paraId="44DF0603" w14:textId="30849595"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الجزء: جدولة دقيقة وخطة متابعة مكّنتا من الحصول على معدل استجابة مرتفع.</w:t>
      </w:r>
    </w:p>
    <w:p w14:paraId="3AF68A5D" w14:textId="77777777" w:rsidR="00E750AF" w:rsidRPr="00E750AF" w:rsidRDefault="00E750AF" w:rsidP="00713828">
      <w:pPr>
        <w:spacing w:line="480" w:lineRule="auto"/>
        <w:jc w:val="lowKashida"/>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الصدق والثبات</w:t>
      </w:r>
    </w:p>
    <w:p w14:paraId="1F26F37E"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6</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الدراسة الاستطلاعية</w:t>
      </w:r>
    </w:p>
    <w:p w14:paraId="3457FD38"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طبِّقت على ن=40 موظفاً خارج العيّنة الرئيسة، وأُعيدت صياغة بندين لرفع الوضوح.</w:t>
      </w:r>
    </w:p>
    <w:p w14:paraId="2E9A1C05"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6</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تحكيم الخبراء</w:t>
      </w:r>
    </w:p>
    <w:p w14:paraId="6931BB0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أقرّ سبعة أساتذة أنّ البنود مناسبة ثقافياً وتغطي المفاهيم (صدق المحتوى).</w:t>
      </w:r>
    </w:p>
    <w:p w14:paraId="33E06212"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6</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3</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تحليل العامل الاستكشافي (</w:t>
      </w:r>
      <w:r w:rsidRPr="00E750AF">
        <w:rPr>
          <w:rFonts w:ascii="Sakkal Majalla" w:hAnsi="Sakkal Majalla" w:cs="Sakkal Majalla"/>
          <w:b/>
          <w:bCs/>
          <w:sz w:val="28"/>
          <w:szCs w:val="28"/>
          <w:u w:val="single"/>
        </w:rPr>
        <w:t>EFA</w:t>
      </w:r>
      <w:r w:rsidRPr="00E750AF">
        <w:rPr>
          <w:rFonts w:ascii="Sakkal Majalla" w:hAnsi="Sakkal Majalla" w:cs="Sakkal Majalla"/>
          <w:b/>
          <w:bCs/>
          <w:sz w:val="28"/>
          <w:szCs w:val="28"/>
          <w:u w:val="single"/>
          <w:rtl/>
        </w:rPr>
        <w:t>)</w:t>
      </w:r>
    </w:p>
    <w:p w14:paraId="421F094E"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اُستخدِم مُعامِل </w:t>
      </w:r>
      <w:r w:rsidRPr="00E750AF">
        <w:rPr>
          <w:rFonts w:ascii="Sakkal Majalla" w:hAnsi="Sakkal Majalla" w:cs="Sakkal Majalla"/>
          <w:i/>
          <w:iCs/>
          <w:sz w:val="28"/>
          <w:szCs w:val="28"/>
        </w:rPr>
        <w:t>KMO</w:t>
      </w:r>
      <w:r w:rsidRPr="00E750AF">
        <w:rPr>
          <w:rFonts w:ascii="Times New Roman" w:hAnsi="Times New Roman" w:cs="Times New Roman"/>
          <w:i/>
          <w:iCs/>
          <w:sz w:val="28"/>
          <w:szCs w:val="28"/>
        </w:rPr>
        <w:t> </w:t>
      </w:r>
      <w:r w:rsidRPr="00E750AF">
        <w:rPr>
          <w:rFonts w:ascii="Sakkal Majalla" w:hAnsi="Sakkal Majalla" w:cs="Sakkal Majalla"/>
          <w:i/>
          <w:iCs/>
          <w:sz w:val="28"/>
          <w:szCs w:val="28"/>
        </w:rPr>
        <w:t>=</w:t>
      </w:r>
      <w:r w:rsidRPr="00E750AF">
        <w:rPr>
          <w:rFonts w:ascii="Times New Roman" w:hAnsi="Times New Roman" w:cs="Times New Roman"/>
          <w:i/>
          <w:iCs/>
          <w:sz w:val="28"/>
          <w:szCs w:val="28"/>
        </w:rPr>
        <w:t> </w:t>
      </w:r>
      <w:r w:rsidRPr="00E750AF">
        <w:rPr>
          <w:rFonts w:ascii="Sakkal Majalla" w:hAnsi="Sakkal Majalla" w:cs="Sakkal Majalla"/>
          <w:i/>
          <w:iCs/>
          <w:sz w:val="28"/>
          <w:szCs w:val="28"/>
        </w:rPr>
        <w:t>0.86</w:t>
      </w:r>
      <w:r w:rsidRPr="00E750AF">
        <w:rPr>
          <w:rFonts w:ascii="Sakkal Majalla" w:hAnsi="Sakkal Majalla" w:cs="Sakkal Majalla"/>
          <w:sz w:val="28"/>
          <w:szCs w:val="28"/>
          <w:rtl/>
        </w:rPr>
        <w:t xml:space="preserve"> واختبار </w:t>
      </w:r>
      <w:r w:rsidRPr="00E750AF">
        <w:rPr>
          <w:rFonts w:ascii="Sakkal Majalla" w:hAnsi="Sakkal Majalla" w:cs="Sakkal Majalla"/>
          <w:i/>
          <w:iCs/>
          <w:sz w:val="28"/>
          <w:szCs w:val="28"/>
        </w:rPr>
        <w:t>Bartlett</w:t>
      </w:r>
      <w:r w:rsidRPr="00E750AF">
        <w:rPr>
          <w:rFonts w:ascii="Sakkal Majalla" w:hAnsi="Sakkal Majalla" w:cs="Sakkal Majalla"/>
          <w:i/>
          <w:iCs/>
          <w:sz w:val="28"/>
          <w:szCs w:val="28"/>
          <w:rtl/>
        </w:rPr>
        <w:t>’</w:t>
      </w:r>
      <w:r w:rsidRPr="00E750AF">
        <w:rPr>
          <w:rFonts w:ascii="Sakkal Majalla" w:hAnsi="Sakkal Majalla" w:cs="Sakkal Majalla"/>
          <w:i/>
          <w:iCs/>
          <w:sz w:val="28"/>
          <w:szCs w:val="28"/>
        </w:rPr>
        <w:t xml:space="preserve">s </w:t>
      </w:r>
      <w:r w:rsidRPr="00E750AF">
        <w:rPr>
          <w:rFonts w:ascii="Cambria" w:hAnsi="Cambria" w:cs="Cambria"/>
          <w:i/>
          <w:iCs/>
          <w:sz w:val="28"/>
          <w:szCs w:val="28"/>
        </w:rPr>
        <w:t>χ</w:t>
      </w:r>
      <w:r w:rsidRPr="00E750AF">
        <w:rPr>
          <w:rFonts w:ascii="Sakkal Majalla" w:hAnsi="Sakkal Majalla" w:cs="Sakkal Majalla"/>
          <w:i/>
          <w:iCs/>
          <w:sz w:val="28"/>
          <w:szCs w:val="28"/>
        </w:rPr>
        <w:t>²(990)=4</w:t>
      </w:r>
      <w:r w:rsidRPr="00E750AF">
        <w:rPr>
          <w:rFonts w:ascii="Times New Roman" w:hAnsi="Times New Roman" w:cs="Times New Roman"/>
          <w:i/>
          <w:iCs/>
          <w:sz w:val="28"/>
          <w:szCs w:val="28"/>
        </w:rPr>
        <w:t> </w:t>
      </w:r>
      <w:r w:rsidRPr="00E750AF">
        <w:rPr>
          <w:rFonts w:ascii="Sakkal Majalla" w:hAnsi="Sakkal Majalla" w:cs="Sakkal Majalla"/>
          <w:i/>
          <w:iCs/>
          <w:sz w:val="28"/>
          <w:szCs w:val="28"/>
        </w:rPr>
        <w:t>832, p</w:t>
      </w:r>
      <w:r w:rsidRPr="00E750AF">
        <w:rPr>
          <w:rFonts w:ascii="Sakkal Majalla" w:hAnsi="Sakkal Majalla" w:cs="Sakkal Majalla"/>
          <w:i/>
          <w:iCs/>
          <w:sz w:val="28"/>
          <w:szCs w:val="28"/>
          <w:rtl/>
        </w:rPr>
        <w:t>&lt;0.001</w:t>
      </w:r>
      <w:r w:rsidRPr="00E750AF">
        <w:rPr>
          <w:rFonts w:ascii="Sakkal Majalla" w:hAnsi="Sakkal Majalla" w:cs="Sakkal Majalla"/>
          <w:sz w:val="28"/>
          <w:szCs w:val="28"/>
          <w:rtl/>
        </w:rPr>
        <w:t xml:space="preserve">، ما يثبت ملاءمة البيانات للتحليل العاملي. أسفرت </w:t>
      </w:r>
      <w:r w:rsidRPr="00E750AF">
        <w:rPr>
          <w:rFonts w:ascii="Sakkal Majalla" w:hAnsi="Sakkal Majalla" w:cs="Sakkal Majalla"/>
          <w:sz w:val="28"/>
          <w:szCs w:val="28"/>
        </w:rPr>
        <w:t>EFA</w:t>
      </w:r>
      <w:r w:rsidRPr="00E750AF">
        <w:rPr>
          <w:rFonts w:ascii="Sakkal Majalla" w:hAnsi="Sakkal Majalla" w:cs="Sakkal Majalla"/>
          <w:sz w:val="28"/>
          <w:szCs w:val="28"/>
          <w:rtl/>
        </w:rPr>
        <w:t xml:space="preserve"> عن الاحتفاظ بكل البنود (أحمال عامليّة ≥</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0.50).</w:t>
      </w:r>
    </w:p>
    <w:p w14:paraId="3BB4DB17"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3</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6</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4</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الثبات (</w:t>
      </w:r>
      <w:r w:rsidRPr="00E750AF">
        <w:rPr>
          <w:rFonts w:ascii="Sakkal Majalla" w:hAnsi="Sakkal Majalla" w:cs="Sakkal Majalla"/>
          <w:b/>
          <w:bCs/>
          <w:sz w:val="28"/>
          <w:szCs w:val="28"/>
          <w:u w:val="single"/>
        </w:rPr>
        <w:t>Cronbach</w:t>
      </w:r>
      <w:r w:rsidRPr="00E750AF">
        <w:rPr>
          <w:rFonts w:ascii="Sakkal Majalla" w:hAnsi="Sakkal Majalla" w:cs="Sakkal Majalla"/>
          <w:b/>
          <w:bCs/>
          <w:sz w:val="28"/>
          <w:szCs w:val="28"/>
          <w:u w:val="single"/>
          <w:rtl/>
        </w:rPr>
        <w:t>’</w:t>
      </w:r>
      <w:r w:rsidRPr="00E750AF">
        <w:rPr>
          <w:rFonts w:ascii="Sakkal Majalla" w:hAnsi="Sakkal Majalla" w:cs="Sakkal Majalla"/>
          <w:b/>
          <w:bCs/>
          <w:sz w:val="28"/>
          <w:szCs w:val="28"/>
          <w:u w:val="single"/>
        </w:rPr>
        <w:t>s Alpha</w:t>
      </w:r>
      <w:r w:rsidRPr="00E750AF">
        <w:rPr>
          <w:rFonts w:ascii="Sakkal Majalla" w:hAnsi="Sakkal Majalla" w:cs="Sakkal Majalla"/>
          <w:b/>
          <w:bCs/>
          <w:sz w:val="28"/>
          <w:szCs w:val="28"/>
          <w:u w:val="single"/>
          <w:rtl/>
        </w:rPr>
        <w:t>)</w:t>
      </w:r>
    </w:p>
    <w:tbl>
      <w:tblPr>
        <w:tblStyle w:val="4-41"/>
        <w:bidiVisual/>
        <w:tblW w:w="9376" w:type="dxa"/>
        <w:tblInd w:w="20" w:type="dxa"/>
        <w:tblLook w:val="04A0" w:firstRow="1" w:lastRow="0" w:firstColumn="1" w:lastColumn="0" w:noHBand="0" w:noVBand="1"/>
      </w:tblPr>
      <w:tblGrid>
        <w:gridCol w:w="2431"/>
        <w:gridCol w:w="1409"/>
        <w:gridCol w:w="2426"/>
        <w:gridCol w:w="3110"/>
      </w:tblGrid>
      <w:tr w:rsidR="002815A9" w:rsidRPr="00E750AF" w14:paraId="20FE5BCB"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2445CE75"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البُعد</w:t>
            </w:r>
          </w:p>
        </w:tc>
        <w:tc>
          <w:tcPr>
            <w:tcW w:w="1409" w:type="dxa"/>
            <w:vAlign w:val="center"/>
            <w:hideMark/>
          </w:tcPr>
          <w:p w14:paraId="250E34D3"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عدد البنود</w:t>
            </w:r>
          </w:p>
        </w:tc>
        <w:tc>
          <w:tcPr>
            <w:tcW w:w="2426" w:type="dxa"/>
            <w:vAlign w:val="center"/>
            <w:hideMark/>
          </w:tcPr>
          <w:p w14:paraId="2D0D3FB8"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Cambria" w:hAnsi="Cambria" w:cs="Cambria"/>
                <w:sz w:val="28"/>
                <w:szCs w:val="28"/>
              </w:rPr>
              <w:t>α</w:t>
            </w:r>
            <w:r w:rsidRPr="00E750AF">
              <w:rPr>
                <w:rFonts w:ascii="Sakkal Majalla" w:hAnsi="Sakkal Majalla" w:cs="Sakkal Majalla"/>
                <w:sz w:val="28"/>
                <w:szCs w:val="28"/>
                <w:rtl/>
              </w:rPr>
              <w:t xml:space="preserve"> الاستطلاعية</w:t>
            </w:r>
          </w:p>
        </w:tc>
        <w:tc>
          <w:tcPr>
            <w:tcW w:w="3110" w:type="dxa"/>
            <w:vAlign w:val="center"/>
            <w:hideMark/>
          </w:tcPr>
          <w:p w14:paraId="7052511B"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Cambria" w:hAnsi="Cambria" w:cs="Cambria"/>
                <w:sz w:val="28"/>
                <w:szCs w:val="28"/>
              </w:rPr>
              <w:t>α</w:t>
            </w:r>
            <w:r w:rsidRPr="00E750AF">
              <w:rPr>
                <w:rFonts w:ascii="Sakkal Majalla" w:hAnsi="Sakkal Majalla" w:cs="Sakkal Majalla"/>
                <w:sz w:val="28"/>
                <w:szCs w:val="28"/>
                <w:rtl/>
              </w:rPr>
              <w:t xml:space="preserve"> النهائية</w:t>
            </w:r>
          </w:p>
        </w:tc>
      </w:tr>
      <w:tr w:rsidR="002815A9" w:rsidRPr="00E750AF" w14:paraId="07B3FA83"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59142C46"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التحويلية</w:t>
            </w:r>
          </w:p>
        </w:tc>
        <w:tc>
          <w:tcPr>
            <w:tcW w:w="1409" w:type="dxa"/>
            <w:vAlign w:val="center"/>
            <w:hideMark/>
          </w:tcPr>
          <w:p w14:paraId="75F355B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8</w:t>
            </w:r>
          </w:p>
        </w:tc>
        <w:tc>
          <w:tcPr>
            <w:tcW w:w="2426" w:type="dxa"/>
            <w:vAlign w:val="center"/>
            <w:hideMark/>
          </w:tcPr>
          <w:p w14:paraId="132D2B7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0.88</w:t>
            </w:r>
          </w:p>
        </w:tc>
        <w:tc>
          <w:tcPr>
            <w:tcW w:w="3110" w:type="dxa"/>
            <w:vAlign w:val="center"/>
            <w:hideMark/>
          </w:tcPr>
          <w:p w14:paraId="46E9858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0.91</w:t>
            </w:r>
          </w:p>
        </w:tc>
      </w:tr>
      <w:tr w:rsidR="002815A9" w:rsidRPr="00E750AF" w14:paraId="575FBA4D"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1E9E3A1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التبادلية</w:t>
            </w:r>
          </w:p>
        </w:tc>
        <w:tc>
          <w:tcPr>
            <w:tcW w:w="1409" w:type="dxa"/>
            <w:vAlign w:val="center"/>
            <w:hideMark/>
          </w:tcPr>
          <w:p w14:paraId="3727A80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2426" w:type="dxa"/>
            <w:vAlign w:val="center"/>
            <w:hideMark/>
          </w:tcPr>
          <w:p w14:paraId="0764D67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0.81</w:t>
            </w:r>
          </w:p>
        </w:tc>
        <w:tc>
          <w:tcPr>
            <w:tcW w:w="3110" w:type="dxa"/>
            <w:vAlign w:val="center"/>
            <w:hideMark/>
          </w:tcPr>
          <w:p w14:paraId="4283DA6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0.84</w:t>
            </w:r>
          </w:p>
        </w:tc>
      </w:tr>
      <w:tr w:rsidR="002815A9" w:rsidRPr="00E750AF" w14:paraId="601960BB"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0E7AFDFB"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التشاركية</w:t>
            </w:r>
          </w:p>
        </w:tc>
        <w:tc>
          <w:tcPr>
            <w:tcW w:w="1409" w:type="dxa"/>
            <w:vAlign w:val="center"/>
            <w:hideMark/>
          </w:tcPr>
          <w:p w14:paraId="1F6E502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w:t>
            </w:r>
          </w:p>
        </w:tc>
        <w:tc>
          <w:tcPr>
            <w:tcW w:w="2426" w:type="dxa"/>
            <w:vAlign w:val="center"/>
            <w:hideMark/>
          </w:tcPr>
          <w:p w14:paraId="6605334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0.79</w:t>
            </w:r>
          </w:p>
        </w:tc>
        <w:tc>
          <w:tcPr>
            <w:tcW w:w="3110" w:type="dxa"/>
            <w:vAlign w:val="center"/>
            <w:hideMark/>
          </w:tcPr>
          <w:p w14:paraId="708CAEC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0.82</w:t>
            </w:r>
          </w:p>
        </w:tc>
      </w:tr>
      <w:tr w:rsidR="002815A9" w:rsidRPr="00E750AF" w14:paraId="42A1EB0F"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48A0C35E"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الدعم المؤسسي</w:t>
            </w:r>
          </w:p>
        </w:tc>
        <w:tc>
          <w:tcPr>
            <w:tcW w:w="1409" w:type="dxa"/>
            <w:vAlign w:val="center"/>
            <w:hideMark/>
          </w:tcPr>
          <w:p w14:paraId="5A73DA6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2426" w:type="dxa"/>
            <w:vAlign w:val="center"/>
            <w:hideMark/>
          </w:tcPr>
          <w:p w14:paraId="298E2817"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0.87</w:t>
            </w:r>
          </w:p>
        </w:tc>
        <w:tc>
          <w:tcPr>
            <w:tcW w:w="3110" w:type="dxa"/>
            <w:vAlign w:val="center"/>
            <w:hideMark/>
          </w:tcPr>
          <w:p w14:paraId="4DA4B433"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0.89</w:t>
            </w:r>
          </w:p>
        </w:tc>
      </w:tr>
      <w:tr w:rsidR="002815A9" w:rsidRPr="00E750AF" w14:paraId="77B1DF2C"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58C372D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العدالة التنظيمية</w:t>
            </w:r>
          </w:p>
        </w:tc>
        <w:tc>
          <w:tcPr>
            <w:tcW w:w="1409" w:type="dxa"/>
            <w:vAlign w:val="center"/>
            <w:hideMark/>
          </w:tcPr>
          <w:p w14:paraId="5D18A9F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2426" w:type="dxa"/>
            <w:vAlign w:val="center"/>
            <w:hideMark/>
          </w:tcPr>
          <w:p w14:paraId="163E6EF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0.85</w:t>
            </w:r>
          </w:p>
        </w:tc>
        <w:tc>
          <w:tcPr>
            <w:tcW w:w="3110" w:type="dxa"/>
            <w:vAlign w:val="center"/>
            <w:hideMark/>
          </w:tcPr>
          <w:p w14:paraId="7433863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0.88</w:t>
            </w:r>
          </w:p>
        </w:tc>
      </w:tr>
      <w:tr w:rsidR="002815A9" w:rsidRPr="00E750AF" w14:paraId="36D11AF0"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7DCB957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التواصل الداخلي</w:t>
            </w:r>
          </w:p>
        </w:tc>
        <w:tc>
          <w:tcPr>
            <w:tcW w:w="1409" w:type="dxa"/>
            <w:vAlign w:val="center"/>
            <w:hideMark/>
          </w:tcPr>
          <w:p w14:paraId="0632DC0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2426" w:type="dxa"/>
            <w:vAlign w:val="center"/>
            <w:hideMark/>
          </w:tcPr>
          <w:p w14:paraId="682F45D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0.83</w:t>
            </w:r>
          </w:p>
        </w:tc>
        <w:tc>
          <w:tcPr>
            <w:tcW w:w="3110" w:type="dxa"/>
            <w:vAlign w:val="center"/>
            <w:hideMark/>
          </w:tcPr>
          <w:p w14:paraId="78963DE3"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0.86</w:t>
            </w:r>
          </w:p>
        </w:tc>
      </w:tr>
      <w:tr w:rsidR="002815A9" w:rsidRPr="00E750AF" w14:paraId="028A5113"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0F032B34"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ثقافة الابتكار</w:t>
            </w:r>
          </w:p>
        </w:tc>
        <w:tc>
          <w:tcPr>
            <w:tcW w:w="1409" w:type="dxa"/>
            <w:vAlign w:val="center"/>
            <w:hideMark/>
          </w:tcPr>
          <w:p w14:paraId="079D1E5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2426" w:type="dxa"/>
            <w:vAlign w:val="center"/>
            <w:hideMark/>
          </w:tcPr>
          <w:p w14:paraId="31A1CF2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0.80</w:t>
            </w:r>
          </w:p>
        </w:tc>
        <w:tc>
          <w:tcPr>
            <w:tcW w:w="3110" w:type="dxa"/>
            <w:vAlign w:val="center"/>
            <w:hideMark/>
          </w:tcPr>
          <w:p w14:paraId="2794624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0.84</w:t>
            </w:r>
          </w:p>
        </w:tc>
      </w:tr>
      <w:tr w:rsidR="002815A9" w:rsidRPr="00E750AF" w14:paraId="5B783458"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0F550A3E"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الأمان المادي</w:t>
            </w:r>
          </w:p>
        </w:tc>
        <w:tc>
          <w:tcPr>
            <w:tcW w:w="1409" w:type="dxa"/>
            <w:vAlign w:val="center"/>
            <w:hideMark/>
          </w:tcPr>
          <w:p w14:paraId="4C7692D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w:t>
            </w:r>
          </w:p>
        </w:tc>
        <w:tc>
          <w:tcPr>
            <w:tcW w:w="2426" w:type="dxa"/>
            <w:vAlign w:val="center"/>
            <w:hideMark/>
          </w:tcPr>
          <w:p w14:paraId="7BEB1F6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0.86</w:t>
            </w:r>
          </w:p>
        </w:tc>
        <w:tc>
          <w:tcPr>
            <w:tcW w:w="3110" w:type="dxa"/>
            <w:vAlign w:val="center"/>
            <w:hideMark/>
          </w:tcPr>
          <w:p w14:paraId="0621D86B"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0.88</w:t>
            </w:r>
          </w:p>
        </w:tc>
      </w:tr>
      <w:tr w:rsidR="002815A9" w:rsidRPr="00E750AF" w14:paraId="7F93C765"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31" w:type="dxa"/>
            <w:vAlign w:val="center"/>
            <w:hideMark/>
          </w:tcPr>
          <w:p w14:paraId="2D7D0C0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lastRenderedPageBreak/>
              <w:t>الأمان النفسي</w:t>
            </w:r>
          </w:p>
        </w:tc>
        <w:tc>
          <w:tcPr>
            <w:tcW w:w="1409" w:type="dxa"/>
            <w:vAlign w:val="center"/>
            <w:hideMark/>
          </w:tcPr>
          <w:p w14:paraId="31425BC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w:t>
            </w:r>
          </w:p>
        </w:tc>
        <w:tc>
          <w:tcPr>
            <w:tcW w:w="2426" w:type="dxa"/>
            <w:vAlign w:val="center"/>
            <w:hideMark/>
          </w:tcPr>
          <w:p w14:paraId="59C6C95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0.84</w:t>
            </w:r>
          </w:p>
        </w:tc>
        <w:tc>
          <w:tcPr>
            <w:tcW w:w="3110" w:type="dxa"/>
            <w:vAlign w:val="center"/>
            <w:hideMark/>
          </w:tcPr>
          <w:p w14:paraId="3A26DA5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0.87</w:t>
            </w:r>
          </w:p>
        </w:tc>
      </w:tr>
    </w:tbl>
    <w:p w14:paraId="6073EFC8" w14:textId="57C9078E"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الجزء: تجاوزت قيم ألفا 0.80 في جميع الأبعاد، ما يعكس ثباتاً مرتفعاً.</w:t>
      </w:r>
    </w:p>
    <w:p w14:paraId="5AC2A844" w14:textId="77777777" w:rsidR="00E750AF" w:rsidRPr="00E750AF" w:rsidRDefault="00E750AF" w:rsidP="00713828">
      <w:pPr>
        <w:spacing w:line="480" w:lineRule="auto"/>
        <w:jc w:val="lowKashida"/>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الأساليب الإحصائية</w:t>
      </w:r>
    </w:p>
    <w:tbl>
      <w:tblPr>
        <w:tblStyle w:val="4-41"/>
        <w:bidiVisual/>
        <w:tblW w:w="0" w:type="auto"/>
        <w:tblLook w:val="04A0" w:firstRow="1" w:lastRow="0" w:firstColumn="1" w:lastColumn="0" w:noHBand="0" w:noVBand="1"/>
      </w:tblPr>
      <w:tblGrid>
        <w:gridCol w:w="2351"/>
        <w:gridCol w:w="4567"/>
        <w:gridCol w:w="2130"/>
      </w:tblGrid>
      <w:tr w:rsidR="00E750AF" w:rsidRPr="00E750AF" w14:paraId="567864C6"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BE2605"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الهدف التحليلي</w:t>
            </w:r>
          </w:p>
        </w:tc>
        <w:tc>
          <w:tcPr>
            <w:tcW w:w="0" w:type="auto"/>
            <w:vAlign w:val="center"/>
            <w:hideMark/>
          </w:tcPr>
          <w:p w14:paraId="31C58E8B"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الأسلوب</w:t>
            </w:r>
          </w:p>
        </w:tc>
        <w:tc>
          <w:tcPr>
            <w:tcW w:w="0" w:type="auto"/>
            <w:vAlign w:val="center"/>
            <w:hideMark/>
          </w:tcPr>
          <w:p w14:paraId="02FA46BD"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البرنامج/المعَدَّات</w:t>
            </w:r>
          </w:p>
        </w:tc>
      </w:tr>
      <w:tr w:rsidR="00E750AF" w:rsidRPr="00E750AF" w14:paraId="7CE9BA0F"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BEEEE6"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وصف المتغيرات</w:t>
            </w:r>
          </w:p>
        </w:tc>
        <w:tc>
          <w:tcPr>
            <w:tcW w:w="0" w:type="auto"/>
            <w:vAlign w:val="center"/>
            <w:hideMark/>
          </w:tcPr>
          <w:p w14:paraId="2EDFDEC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المتوسط، الانحراف المعياري، نسب التكرار</w:t>
            </w:r>
          </w:p>
        </w:tc>
        <w:tc>
          <w:tcPr>
            <w:tcW w:w="0" w:type="auto"/>
            <w:vAlign w:val="center"/>
            <w:hideMark/>
          </w:tcPr>
          <w:p w14:paraId="5D72170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SPSS</w:t>
            </w:r>
            <w:r w:rsidRPr="00E750AF">
              <w:rPr>
                <w:rFonts w:ascii="Times New Roman" w:hAnsi="Times New Roman" w:cs="Times New Roman"/>
                <w:sz w:val="28"/>
                <w:szCs w:val="28"/>
              </w:rPr>
              <w:t> </w:t>
            </w:r>
            <w:r w:rsidRPr="00E750AF">
              <w:rPr>
                <w:rFonts w:ascii="Sakkal Majalla" w:hAnsi="Sakkal Majalla" w:cs="Sakkal Majalla"/>
                <w:sz w:val="28"/>
                <w:szCs w:val="28"/>
              </w:rPr>
              <w:t>v.29</w:t>
            </w:r>
          </w:p>
        </w:tc>
      </w:tr>
      <w:tr w:rsidR="00E750AF" w:rsidRPr="00E750AF" w14:paraId="2672C14D"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93C7D6"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اختبار الفروض 1 و3</w:t>
            </w:r>
          </w:p>
        </w:tc>
        <w:tc>
          <w:tcPr>
            <w:tcW w:w="0" w:type="auto"/>
            <w:vAlign w:val="center"/>
            <w:hideMark/>
          </w:tcPr>
          <w:p w14:paraId="19663649"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معامل ارتباط بيرسون، </w:t>
            </w:r>
            <w:r w:rsidRPr="00E750AF">
              <w:rPr>
                <w:rFonts w:ascii="Sakkal Majalla" w:hAnsi="Sakkal Majalla" w:cs="Sakkal Majalla"/>
                <w:sz w:val="28"/>
                <w:szCs w:val="28"/>
              </w:rPr>
              <w:t>ANOVA</w:t>
            </w:r>
            <w:r w:rsidRPr="00E750AF">
              <w:rPr>
                <w:rFonts w:ascii="Sakkal Majalla" w:hAnsi="Sakkal Majalla" w:cs="Sakkal Majalla"/>
                <w:sz w:val="28"/>
                <w:szCs w:val="28"/>
                <w:rtl/>
              </w:rPr>
              <w:t xml:space="preserve"> أحادي الاتجاه</w:t>
            </w:r>
          </w:p>
        </w:tc>
        <w:tc>
          <w:tcPr>
            <w:tcW w:w="0" w:type="auto"/>
            <w:vAlign w:val="center"/>
            <w:hideMark/>
          </w:tcPr>
          <w:p w14:paraId="013D445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SPSS</w:t>
            </w:r>
          </w:p>
        </w:tc>
      </w:tr>
      <w:tr w:rsidR="00E750AF" w:rsidRPr="00E750AF" w14:paraId="7D75EA6E" w14:textId="77777777" w:rsidTr="002815A9">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6E73B4"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تحليل الوساطة</w:t>
            </w:r>
          </w:p>
        </w:tc>
        <w:tc>
          <w:tcPr>
            <w:tcW w:w="0" w:type="auto"/>
            <w:vAlign w:val="center"/>
            <w:hideMark/>
          </w:tcPr>
          <w:p w14:paraId="77597F5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انحدار خطي متعدد وفق نموذج </w:t>
            </w:r>
            <w:r w:rsidRPr="00E750AF">
              <w:rPr>
                <w:rFonts w:ascii="Sakkal Majalla" w:hAnsi="Sakkal Majalla" w:cs="Sakkal Majalla"/>
                <w:sz w:val="28"/>
                <w:szCs w:val="28"/>
              </w:rPr>
              <w:t>Baron</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&amp;</w:t>
            </w:r>
            <w:r w:rsidRPr="00E750AF">
              <w:rPr>
                <w:rFonts w:ascii="Times New Roman" w:hAnsi="Times New Roman" w:cs="Times New Roman" w:hint="cs"/>
                <w:sz w:val="28"/>
                <w:szCs w:val="28"/>
                <w:rtl/>
              </w:rPr>
              <w:t> </w:t>
            </w:r>
            <w:r w:rsidRPr="00E750AF">
              <w:rPr>
                <w:rFonts w:ascii="Sakkal Majalla" w:hAnsi="Sakkal Majalla" w:cs="Sakkal Majalla"/>
                <w:sz w:val="28"/>
                <w:szCs w:val="28"/>
              </w:rPr>
              <w:t>Kenny</w:t>
            </w:r>
            <w:r w:rsidRPr="00E750AF">
              <w:rPr>
                <w:rFonts w:ascii="Sakkal Majalla" w:hAnsi="Sakkal Majalla" w:cs="Sakkal Majalla"/>
                <w:sz w:val="28"/>
                <w:szCs w:val="28"/>
                <w:rtl/>
              </w:rPr>
              <w:t xml:space="preserve">، واختبار </w:t>
            </w:r>
            <w:r w:rsidRPr="00E750AF">
              <w:rPr>
                <w:rFonts w:ascii="Sakkal Majalla" w:hAnsi="Sakkal Majalla" w:cs="Sakkal Majalla"/>
                <w:sz w:val="28"/>
                <w:szCs w:val="28"/>
              </w:rPr>
              <w:t>Sobel</w:t>
            </w:r>
          </w:p>
        </w:tc>
        <w:tc>
          <w:tcPr>
            <w:tcW w:w="0" w:type="auto"/>
            <w:vAlign w:val="center"/>
            <w:hideMark/>
          </w:tcPr>
          <w:p w14:paraId="3F78197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SPSS + Macro PROCESS</w:t>
            </w:r>
          </w:p>
        </w:tc>
      </w:tr>
      <w:tr w:rsidR="00E750AF" w:rsidRPr="00E750AF" w14:paraId="48D83040"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AF75FF"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بناء النموذج الكلي</w:t>
            </w:r>
          </w:p>
        </w:tc>
        <w:tc>
          <w:tcPr>
            <w:tcW w:w="0" w:type="auto"/>
            <w:vAlign w:val="center"/>
            <w:hideMark/>
          </w:tcPr>
          <w:p w14:paraId="794E912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نمذجة معادلات هيكلية (</w:t>
            </w:r>
            <w:r w:rsidRPr="00E750AF">
              <w:rPr>
                <w:rFonts w:ascii="Sakkal Majalla" w:hAnsi="Sakkal Majalla" w:cs="Sakkal Majalla"/>
                <w:sz w:val="28"/>
                <w:szCs w:val="28"/>
              </w:rPr>
              <w:t>SEM</w:t>
            </w:r>
            <w:r w:rsidRPr="00E750AF">
              <w:rPr>
                <w:rFonts w:ascii="Sakkal Majalla" w:hAnsi="Sakkal Majalla" w:cs="Sakkal Majalla"/>
                <w:sz w:val="28"/>
                <w:szCs w:val="28"/>
                <w:rtl/>
              </w:rPr>
              <w:t>)</w:t>
            </w:r>
          </w:p>
        </w:tc>
        <w:tc>
          <w:tcPr>
            <w:tcW w:w="0" w:type="auto"/>
            <w:vAlign w:val="center"/>
            <w:hideMark/>
          </w:tcPr>
          <w:p w14:paraId="5624478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AMOS</w:t>
            </w:r>
            <w:r w:rsidRPr="00E750AF">
              <w:rPr>
                <w:rFonts w:ascii="Times New Roman" w:hAnsi="Times New Roman" w:cs="Times New Roman"/>
                <w:sz w:val="28"/>
                <w:szCs w:val="28"/>
              </w:rPr>
              <w:t> </w:t>
            </w:r>
            <w:r w:rsidRPr="00E750AF">
              <w:rPr>
                <w:rFonts w:ascii="Sakkal Majalla" w:hAnsi="Sakkal Majalla" w:cs="Sakkal Majalla"/>
                <w:sz w:val="28"/>
                <w:szCs w:val="28"/>
              </w:rPr>
              <w:t>v.24</w:t>
            </w:r>
          </w:p>
        </w:tc>
      </w:tr>
      <w:tr w:rsidR="00E750AF" w:rsidRPr="00E750AF" w14:paraId="48030B48"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FE1E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التحقق من الملاءمة</w:t>
            </w:r>
          </w:p>
        </w:tc>
        <w:tc>
          <w:tcPr>
            <w:tcW w:w="0" w:type="auto"/>
            <w:vAlign w:val="center"/>
            <w:hideMark/>
          </w:tcPr>
          <w:p w14:paraId="644A9F9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CFI</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TLI</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RMSEA</w:t>
            </w:r>
          </w:p>
        </w:tc>
        <w:tc>
          <w:tcPr>
            <w:tcW w:w="0" w:type="auto"/>
            <w:vAlign w:val="center"/>
            <w:hideMark/>
          </w:tcPr>
          <w:p w14:paraId="1DD9CFB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AMOS</w:t>
            </w:r>
          </w:p>
        </w:tc>
      </w:tr>
      <w:tr w:rsidR="00E750AF" w:rsidRPr="00E750AF" w14:paraId="5C502B72" w14:textId="77777777" w:rsidTr="002815A9">
        <w:trPr>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4948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فحص الفروق الديموغرافية</w:t>
            </w:r>
          </w:p>
        </w:tc>
        <w:tc>
          <w:tcPr>
            <w:tcW w:w="0" w:type="auto"/>
            <w:vAlign w:val="center"/>
            <w:hideMark/>
          </w:tcPr>
          <w:p w14:paraId="71531B4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اختبار </w:t>
            </w:r>
            <w:r w:rsidRPr="00E750AF">
              <w:rPr>
                <w:rFonts w:ascii="Sakkal Majalla" w:hAnsi="Sakkal Majalla" w:cs="Sakkal Majalla"/>
                <w:sz w:val="28"/>
                <w:szCs w:val="28"/>
              </w:rPr>
              <w:t>t</w:t>
            </w:r>
            <w:r w:rsidRPr="00E750AF">
              <w:rPr>
                <w:rFonts w:ascii="Sakkal Majalla" w:hAnsi="Sakkal Majalla" w:cs="Sakkal Majalla"/>
                <w:sz w:val="28"/>
                <w:szCs w:val="28"/>
                <w:rtl/>
              </w:rPr>
              <w:t xml:space="preserve"> للعينات المستقلة، </w:t>
            </w:r>
            <w:r w:rsidRPr="00E750AF">
              <w:rPr>
                <w:rFonts w:ascii="Sakkal Majalla" w:hAnsi="Sakkal Majalla" w:cs="Sakkal Majalla"/>
                <w:sz w:val="28"/>
                <w:szCs w:val="28"/>
              </w:rPr>
              <w:t>MANOVA</w:t>
            </w:r>
          </w:p>
        </w:tc>
        <w:tc>
          <w:tcPr>
            <w:tcW w:w="0" w:type="auto"/>
            <w:vAlign w:val="center"/>
            <w:hideMark/>
          </w:tcPr>
          <w:p w14:paraId="1C49F53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SPSS</w:t>
            </w:r>
          </w:p>
        </w:tc>
      </w:tr>
    </w:tbl>
    <w:p w14:paraId="7BDC4556" w14:textId="3CD0359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i/>
          <w:iCs/>
          <w:sz w:val="28"/>
          <w:szCs w:val="28"/>
          <w:rtl/>
        </w:rPr>
        <w:t xml:space="preserve">اختبارات الفرضيات ستُجرى عند مستوى دلالة 0.05، مع تصحيح </w:t>
      </w:r>
      <w:r w:rsidRPr="00E750AF">
        <w:rPr>
          <w:rFonts w:ascii="Sakkal Majalla" w:hAnsi="Sakkal Majalla" w:cs="Sakkal Majalla"/>
          <w:i/>
          <w:iCs/>
          <w:sz w:val="28"/>
          <w:szCs w:val="28"/>
        </w:rPr>
        <w:t>Bonferroni</w:t>
      </w:r>
      <w:r w:rsidRPr="00E750AF">
        <w:rPr>
          <w:rFonts w:ascii="Sakkal Majalla" w:hAnsi="Sakkal Majalla" w:cs="Sakkal Majalla"/>
          <w:i/>
          <w:iCs/>
          <w:sz w:val="28"/>
          <w:szCs w:val="28"/>
          <w:rtl/>
        </w:rPr>
        <w:t xml:space="preserve"> عند الحاجة.</w:t>
      </w:r>
    </w:p>
    <w:p w14:paraId="4C5CDF2A"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2" w:name="_Toc203766859"/>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الاعتبارات الأخلاقية</w:t>
      </w:r>
      <w:bookmarkEnd w:id="22"/>
    </w:p>
    <w:p w14:paraId="21EA2FE4" w14:textId="3ED2558A" w:rsidR="00E750AF" w:rsidRPr="00E750AF" w:rsidRDefault="00E750AF" w:rsidP="001D3830">
      <w:pPr>
        <w:numPr>
          <w:ilvl w:val="0"/>
          <w:numId w:val="2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الحصول على موافقة خطّيّة من كل مؤسسة وعدم استخدام البيانات إلا لأغراض البحث.</w:t>
      </w:r>
    </w:p>
    <w:p w14:paraId="303C0B4E" w14:textId="78979B62" w:rsidR="00E750AF" w:rsidRPr="00E750AF" w:rsidRDefault="00E750AF" w:rsidP="001D3830">
      <w:pPr>
        <w:numPr>
          <w:ilvl w:val="0"/>
          <w:numId w:val="2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تعهّد سرية المشاركين عبر ترميز الاستمارات وعدم تسجيل أي بيانات معرِّفة.</w:t>
      </w:r>
    </w:p>
    <w:p w14:paraId="0A8A8223" w14:textId="503087A7" w:rsidR="00E750AF" w:rsidRPr="00E750AF" w:rsidRDefault="00E750AF" w:rsidP="001D3830">
      <w:pPr>
        <w:numPr>
          <w:ilvl w:val="0"/>
          <w:numId w:val="2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إتاحة خيار الانسحاب في أي وقت دون تبعات.</w:t>
      </w:r>
    </w:p>
    <w:p w14:paraId="1F98987C" w14:textId="4B60FF72" w:rsidR="00E750AF" w:rsidRPr="00E750AF" w:rsidRDefault="00E750AF" w:rsidP="001D3830">
      <w:pPr>
        <w:numPr>
          <w:ilvl w:val="0"/>
          <w:numId w:val="25"/>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الاحتفاظ بالبيانات في ملف إلكتروني مشفّر لا يُفتح إلا للباحثين المعتمدين.</w:t>
      </w:r>
    </w:p>
    <w:p w14:paraId="3C1E9E7F" w14:textId="77777777" w:rsidR="00E750AF" w:rsidRPr="00E750AF" w:rsidRDefault="00E750AF" w:rsidP="00713828">
      <w:pPr>
        <w:spacing w:line="480" w:lineRule="auto"/>
        <w:jc w:val="lowKashida"/>
        <w:rPr>
          <w:rFonts w:ascii="Sakkal Majalla" w:hAnsi="Sakkal Majalla" w:cs="Sakkal Majalla"/>
          <w:b/>
          <w:bCs/>
          <w:sz w:val="28"/>
          <w:szCs w:val="28"/>
        </w:rPr>
      </w:pPr>
      <w:r w:rsidRPr="00E750AF">
        <w:rPr>
          <w:rFonts w:ascii="Sakkal Majalla" w:hAnsi="Sakkal Majalla" w:cs="Sakkal Majalla"/>
          <w:sz w:val="28"/>
          <w:szCs w:val="28"/>
          <w:rtl/>
        </w:rPr>
        <w:t>3</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9</w:t>
      </w:r>
      <w:r w:rsidRPr="00E750AF">
        <w:rPr>
          <w:rFonts w:ascii="Sakkal Majalla" w:hAnsi="Sakkal Majalla" w:cs="Sakkal Majalla"/>
          <w:sz w:val="28"/>
          <w:szCs w:val="28"/>
          <w:rtl/>
        </w:rPr>
        <w:t> </w:t>
      </w:r>
      <w:r w:rsidRPr="00E750AF">
        <w:rPr>
          <w:rFonts w:ascii="Sakkal Majalla" w:hAnsi="Sakkal Majalla" w:cs="Sakkal Majalla"/>
          <w:sz w:val="28"/>
          <w:szCs w:val="28"/>
          <w:rtl/>
        </w:rPr>
        <w:t>معالجة البيانات وضبط التحيّز</w:t>
      </w:r>
    </w:p>
    <w:p w14:paraId="7DB3329E" w14:textId="749C051B" w:rsidR="00E750AF" w:rsidRPr="00E750AF" w:rsidRDefault="00E750AF" w:rsidP="001D3830">
      <w:pPr>
        <w:numPr>
          <w:ilvl w:val="0"/>
          <w:numId w:val="26"/>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البيانات المفقودة: تمثل &lt;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2</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Sakkal Majalla" w:hAnsi="Sakkal Majalla" w:cs="Sakkal Majalla"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وعُوِّضت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بمتوسط</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البند</w:t>
      </w:r>
      <w:r w:rsidRPr="00E750AF">
        <w:rPr>
          <w:rFonts w:ascii="Sakkal Majalla" w:hAnsi="Sakkal Majalla" w:cs="Sakkal Majalla"/>
          <w:sz w:val="28"/>
          <w:szCs w:val="28"/>
          <w:rtl/>
        </w:rPr>
        <w:t xml:space="preserve"> (</w:t>
      </w:r>
      <w:r w:rsidRPr="00E750AF">
        <w:rPr>
          <w:rFonts w:ascii="Sakkal Majalla" w:hAnsi="Sakkal Majalla" w:cs="Sakkal Majalla"/>
          <w:sz w:val="28"/>
          <w:szCs w:val="28"/>
        </w:rPr>
        <w:t>Mean Substitution</w:t>
      </w:r>
      <w:r w:rsidRPr="00E750AF">
        <w:rPr>
          <w:rFonts w:ascii="Sakkal Majalla" w:hAnsi="Sakkal Majalla" w:cs="Sakkal Majalla"/>
          <w:sz w:val="28"/>
          <w:szCs w:val="28"/>
          <w:rtl/>
        </w:rPr>
        <w:t>) لعدم تأثيرها في التوزيع.</w:t>
      </w:r>
    </w:p>
    <w:p w14:paraId="5EA9D859" w14:textId="728ABE93" w:rsidR="00E750AF" w:rsidRPr="00E750AF" w:rsidRDefault="00E750AF" w:rsidP="001D3830">
      <w:pPr>
        <w:numPr>
          <w:ilvl w:val="0"/>
          <w:numId w:val="26"/>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القيم المتطرفة: رُصدت عبر معامل </w:t>
      </w:r>
      <w:r w:rsidRPr="00E750AF">
        <w:rPr>
          <w:rFonts w:ascii="Sakkal Majalla" w:hAnsi="Sakkal Majalla" w:cs="Sakkal Majalla"/>
          <w:i/>
          <w:iCs/>
          <w:sz w:val="28"/>
          <w:szCs w:val="28"/>
        </w:rPr>
        <w:t>Mahalanobis d²</w:t>
      </w:r>
      <w:r w:rsidRPr="00E750AF">
        <w:rPr>
          <w:rFonts w:ascii="Sakkal Majalla" w:hAnsi="Sakkal Majalla" w:cs="Sakkal Majalla"/>
          <w:sz w:val="28"/>
          <w:szCs w:val="28"/>
          <w:rtl/>
        </w:rPr>
        <w:t xml:space="preserve"> واستُبعدت ثلاث حالات فقط.</w:t>
      </w:r>
    </w:p>
    <w:p w14:paraId="34DDBF66" w14:textId="4634467A" w:rsidR="00E750AF" w:rsidRPr="00E750AF" w:rsidRDefault="00E750AF" w:rsidP="001D3830">
      <w:pPr>
        <w:numPr>
          <w:ilvl w:val="0"/>
          <w:numId w:val="26"/>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تحيّز المصدر الواحد: استُخدِم اختبار </w:t>
      </w:r>
      <w:r w:rsidRPr="00E750AF">
        <w:rPr>
          <w:rFonts w:ascii="Sakkal Majalla" w:hAnsi="Sakkal Majalla" w:cs="Sakkal Majalla"/>
          <w:i/>
          <w:iCs/>
          <w:sz w:val="28"/>
          <w:szCs w:val="28"/>
        </w:rPr>
        <w:t>Harman</w:t>
      </w:r>
      <w:r w:rsidRPr="00E750AF">
        <w:rPr>
          <w:rFonts w:ascii="Sakkal Majalla" w:hAnsi="Sakkal Majalla" w:cs="Sakkal Majalla"/>
          <w:i/>
          <w:iCs/>
          <w:sz w:val="28"/>
          <w:szCs w:val="28"/>
          <w:rtl/>
        </w:rPr>
        <w:t>’</w:t>
      </w:r>
      <w:r w:rsidRPr="00E750AF">
        <w:rPr>
          <w:rFonts w:ascii="Sakkal Majalla" w:hAnsi="Sakkal Majalla" w:cs="Sakkal Majalla"/>
          <w:i/>
          <w:iCs/>
          <w:sz w:val="28"/>
          <w:szCs w:val="28"/>
        </w:rPr>
        <w:t>s single</w:t>
      </w:r>
      <w:r w:rsidRPr="00E750AF">
        <w:rPr>
          <w:rFonts w:ascii="Sakkal Majalla" w:hAnsi="Sakkal Majalla" w:cs="Sakkal Majalla"/>
          <w:i/>
          <w:iCs/>
          <w:sz w:val="28"/>
          <w:szCs w:val="28"/>
        </w:rPr>
        <w:noBreakHyphen/>
        <w:t>factor</w:t>
      </w:r>
      <w:r w:rsidRPr="00E750AF">
        <w:rPr>
          <w:rFonts w:ascii="Sakkal Majalla" w:hAnsi="Sakkal Majalla" w:cs="Sakkal Majalla"/>
          <w:sz w:val="28"/>
          <w:szCs w:val="28"/>
          <w:rtl/>
        </w:rPr>
        <w:t>؛ لم يفسّر العامل الواحد سوى 26</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أقل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العتبة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الحرجة</w:t>
      </w:r>
      <w:r w:rsidRPr="00E750AF">
        <w:rPr>
          <w:rFonts w:ascii="Sakkal Majalla" w:hAnsi="Sakkal Majalla" w:cs="Sakkal Majalla"/>
          <w:sz w:val="28"/>
          <w:szCs w:val="28"/>
          <w:rtl/>
        </w:rPr>
        <w:t xml:space="preserve"> 40</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p>
    <w:p w14:paraId="5B1E4D86" w14:textId="28D66AB6" w:rsidR="00E750AF" w:rsidRPr="00E750AF" w:rsidRDefault="00E750AF" w:rsidP="001D3830">
      <w:pPr>
        <w:numPr>
          <w:ilvl w:val="0"/>
          <w:numId w:val="26"/>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اختبار التوزيع الطبيعي: معايير </w:t>
      </w:r>
      <w:r w:rsidRPr="00E750AF">
        <w:rPr>
          <w:rFonts w:ascii="Sakkal Majalla" w:hAnsi="Sakkal Majalla" w:cs="Sakkal Majalla"/>
          <w:i/>
          <w:iCs/>
          <w:sz w:val="28"/>
          <w:szCs w:val="28"/>
        </w:rPr>
        <w:t>Skewness</w:t>
      </w:r>
      <w:r w:rsidRPr="00E750AF">
        <w:rPr>
          <w:rFonts w:ascii="Sakkal Majalla" w:hAnsi="Sakkal Majalla" w:cs="Sakkal Majalla"/>
          <w:sz w:val="28"/>
          <w:szCs w:val="28"/>
          <w:rtl/>
        </w:rPr>
        <w:t xml:space="preserve"> و</w:t>
      </w:r>
      <w:r w:rsidRPr="00E750AF">
        <w:rPr>
          <w:rFonts w:ascii="Sakkal Majalla" w:hAnsi="Sakkal Majalla" w:cs="Sakkal Majalla"/>
          <w:i/>
          <w:iCs/>
          <w:sz w:val="28"/>
          <w:szCs w:val="28"/>
        </w:rPr>
        <w:t>Kurtosis</w:t>
      </w:r>
      <w:r w:rsidRPr="00E750AF">
        <w:rPr>
          <w:rFonts w:ascii="Sakkal Majalla" w:hAnsi="Sakkal Majalla" w:cs="Sakkal Majalla"/>
          <w:sz w:val="28"/>
          <w:szCs w:val="28"/>
          <w:rtl/>
        </w:rPr>
        <w:t xml:space="preserve"> تراوحت بين ±</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1</w:t>
      </w:r>
      <w:r w:rsidRPr="00E750AF">
        <w:rPr>
          <w:rFonts w:ascii="Sakkal Majalla" w:hAnsi="Sakkal Majalla" w:cs="Sakkal Majalla"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ما</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يبرر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استخدام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الاختبارات</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البارامترية</w:t>
      </w:r>
      <w:r w:rsidRPr="00E750AF">
        <w:rPr>
          <w:rFonts w:ascii="Sakkal Majalla" w:hAnsi="Sakkal Majalla" w:cs="Sakkal Majalla"/>
          <w:sz w:val="28"/>
          <w:szCs w:val="28"/>
          <w:rtl/>
        </w:rPr>
        <w:t>.</w:t>
      </w:r>
    </w:p>
    <w:p w14:paraId="7A6BF61B" w14:textId="1BFA8A29" w:rsidR="00CF24DC" w:rsidRPr="00185394" w:rsidRDefault="00E750AF" w:rsidP="00185394">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قدّم هذا الفصل وصفاً تفصيلياً للمنهجية، بدءاً من اختيار العينة وأساليب جمع البيانات، مروراً بإجراءات ضبط الصدق والثبات، وصولاً إلى الخطة الإحصائية لاختبار النموذج المفاهيمي. تُؤسِّس هذه الخطوات لسلامة النتائج التي سيقدَّم تحليلها في الفصل التالي، مع ضمان الالتزام بالجوانب الأخلاقية والعلمية التي تكفل موثوقية الاستنتاجات.</w:t>
      </w:r>
    </w:p>
    <w:p w14:paraId="51377CAA" w14:textId="2212DC2B" w:rsidR="00E750AF" w:rsidRPr="00E750AF" w:rsidRDefault="00E750AF" w:rsidP="00185394">
      <w:pPr>
        <w:spacing w:line="480" w:lineRule="auto"/>
        <w:jc w:val="center"/>
        <w:outlineLvl w:val="0"/>
        <w:rPr>
          <w:rFonts w:ascii="Andalus" w:hAnsi="Andalus" w:cs="Andalus"/>
          <w:bCs/>
          <w:color w:val="4472C4" w:themeColor="accent1"/>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3" w:name="_Toc203766860"/>
      <w:r w:rsidRPr="00E750AF">
        <w:rPr>
          <w:rFonts w:ascii="Andalus" w:hAnsi="Andalus" w:cs="Andalus"/>
          <w:bCs/>
          <w:color w:val="4472C4" w:themeColor="accent1"/>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الرابع: تحليل البيانات واختبار الفرضيّات</w:t>
      </w:r>
      <w:bookmarkEnd w:id="23"/>
    </w:p>
    <w:p w14:paraId="58B67147"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4" w:name="_Toc203766861"/>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مقدّمة</w:t>
      </w:r>
      <w:bookmarkEnd w:id="24"/>
    </w:p>
    <w:p w14:paraId="1AAA2F34" w14:textId="1E38AA28"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بعد استكمال مراحل جمع البيانات وتحضيرها، شرع الباحث في تنفيذ الخطة الإحصائية الموضَّحة في الفصل الثالث لاختبار فروض الدراسة والنموذج المفاهيمي. ويستعرض هذا الفصل النتائج الكميّة (وصفية واستدلالية) مدعومةً بمقتطفاتٍ نوعية مختصرة من مقابلات مديري الموارد البشرية، بما يعزّز تفسير الأرقام في سياقٍ عمليٍّ واقعي.</w:t>
      </w:r>
    </w:p>
    <w:p w14:paraId="0DE19172"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5" w:name="_Toc203766862"/>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فحص صلاحية البيانات الأوليّة</w:t>
      </w:r>
      <w:bookmarkEnd w:id="25"/>
    </w:p>
    <w:tbl>
      <w:tblPr>
        <w:tblStyle w:val="4-41"/>
        <w:bidiVisual/>
        <w:tblW w:w="0" w:type="auto"/>
        <w:tblLook w:val="04A0" w:firstRow="1" w:lastRow="0" w:firstColumn="1" w:lastColumn="0" w:noHBand="0" w:noVBand="1"/>
      </w:tblPr>
      <w:tblGrid>
        <w:gridCol w:w="2358"/>
        <w:gridCol w:w="2223"/>
        <w:gridCol w:w="1246"/>
        <w:gridCol w:w="3083"/>
      </w:tblGrid>
      <w:tr w:rsidR="00E750AF" w:rsidRPr="00E750AF" w14:paraId="523DB3CE"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9574B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الاختبار</w:t>
            </w:r>
          </w:p>
        </w:tc>
        <w:tc>
          <w:tcPr>
            <w:tcW w:w="0" w:type="auto"/>
            <w:vAlign w:val="center"/>
            <w:hideMark/>
          </w:tcPr>
          <w:p w14:paraId="7DAA7F91"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القيمة (ن</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348)</w:t>
            </w:r>
          </w:p>
        </w:tc>
        <w:tc>
          <w:tcPr>
            <w:tcW w:w="0" w:type="auto"/>
            <w:vAlign w:val="center"/>
            <w:hideMark/>
          </w:tcPr>
          <w:p w14:paraId="10ECD2A4"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معيار القبول</w:t>
            </w:r>
          </w:p>
        </w:tc>
        <w:tc>
          <w:tcPr>
            <w:tcW w:w="0" w:type="auto"/>
            <w:vAlign w:val="center"/>
            <w:hideMark/>
          </w:tcPr>
          <w:p w14:paraId="6859A5E2"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التفسير</w:t>
            </w:r>
          </w:p>
        </w:tc>
      </w:tr>
      <w:tr w:rsidR="00E750AF" w:rsidRPr="00E750AF" w14:paraId="4F3C3D8D"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27C47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القيم المفقودة</w:t>
            </w:r>
          </w:p>
        </w:tc>
        <w:tc>
          <w:tcPr>
            <w:tcW w:w="0" w:type="auto"/>
            <w:vAlign w:val="center"/>
            <w:hideMark/>
          </w:tcPr>
          <w:p w14:paraId="24A9193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2</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لكل</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بند</w:t>
            </w:r>
          </w:p>
        </w:tc>
        <w:tc>
          <w:tcPr>
            <w:tcW w:w="0" w:type="auto"/>
            <w:vAlign w:val="center"/>
            <w:hideMark/>
          </w:tcPr>
          <w:p w14:paraId="063A3DB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5</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p>
        </w:tc>
        <w:tc>
          <w:tcPr>
            <w:tcW w:w="0" w:type="auto"/>
            <w:vAlign w:val="center"/>
            <w:hideMark/>
          </w:tcPr>
          <w:p w14:paraId="035E2EF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لا حاجة للمعالجة المتقدّمة</w:t>
            </w:r>
          </w:p>
        </w:tc>
      </w:tr>
      <w:tr w:rsidR="00E750AF" w:rsidRPr="00E750AF" w14:paraId="6977C293"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22E2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Skewness</w:t>
            </w:r>
          </w:p>
        </w:tc>
        <w:tc>
          <w:tcPr>
            <w:tcW w:w="0" w:type="auto"/>
            <w:vAlign w:val="center"/>
            <w:hideMark/>
          </w:tcPr>
          <w:p w14:paraId="35825A07"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−0.88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+0.71</w:t>
            </w:r>
          </w:p>
        </w:tc>
        <w:tc>
          <w:tcPr>
            <w:tcW w:w="0" w:type="auto"/>
            <w:vAlign w:val="center"/>
            <w:hideMark/>
          </w:tcPr>
          <w:p w14:paraId="64C484AD"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بين ±1</w:t>
            </w:r>
          </w:p>
        </w:tc>
        <w:tc>
          <w:tcPr>
            <w:tcW w:w="0" w:type="auto"/>
            <w:vAlign w:val="center"/>
            <w:hideMark/>
          </w:tcPr>
          <w:p w14:paraId="6222BB49"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توزّع قريب من الاعتدال</w:t>
            </w:r>
          </w:p>
        </w:tc>
      </w:tr>
      <w:tr w:rsidR="00E750AF" w:rsidRPr="00E750AF" w14:paraId="0EFC44AC"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06030"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Kurtosis</w:t>
            </w:r>
          </w:p>
        </w:tc>
        <w:tc>
          <w:tcPr>
            <w:tcW w:w="0" w:type="auto"/>
            <w:vAlign w:val="center"/>
            <w:hideMark/>
          </w:tcPr>
          <w:p w14:paraId="1C26E2A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−0.63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+0.92</w:t>
            </w:r>
          </w:p>
        </w:tc>
        <w:tc>
          <w:tcPr>
            <w:tcW w:w="0" w:type="auto"/>
            <w:vAlign w:val="center"/>
            <w:hideMark/>
          </w:tcPr>
          <w:p w14:paraId="1AD24357"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بين ±1</w:t>
            </w:r>
          </w:p>
        </w:tc>
        <w:tc>
          <w:tcPr>
            <w:tcW w:w="0" w:type="auto"/>
            <w:vAlign w:val="center"/>
            <w:hideMark/>
          </w:tcPr>
          <w:p w14:paraId="0F6E213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قمم معتدلة</w:t>
            </w:r>
          </w:p>
        </w:tc>
      </w:tr>
      <w:tr w:rsidR="00E750AF" w:rsidRPr="00E750AF" w14:paraId="5A45B316"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E3353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Mahalanobis d²</w:t>
            </w:r>
          </w:p>
        </w:tc>
        <w:tc>
          <w:tcPr>
            <w:tcW w:w="0" w:type="auto"/>
            <w:vAlign w:val="center"/>
            <w:hideMark/>
          </w:tcPr>
          <w:p w14:paraId="6D7DDB7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 xml:space="preserve">3 حالات &gt; </w:t>
            </w:r>
            <w:r w:rsidRPr="00E750AF">
              <w:rPr>
                <w:rFonts w:ascii="Cambria" w:hAnsi="Cambria" w:cs="Cambria"/>
                <w:sz w:val="28"/>
                <w:szCs w:val="28"/>
              </w:rPr>
              <w:t>χ</w:t>
            </w:r>
            <w:r w:rsidRPr="00E750AF">
              <w:rPr>
                <w:rFonts w:ascii="Sakkal Majalla" w:hAnsi="Sakkal Majalla" w:cs="Sakkal Majalla"/>
                <w:sz w:val="28"/>
                <w:szCs w:val="28"/>
              </w:rPr>
              <w:t>²(10)=29.59</w:t>
            </w:r>
          </w:p>
        </w:tc>
        <w:tc>
          <w:tcPr>
            <w:tcW w:w="0" w:type="auto"/>
            <w:vAlign w:val="center"/>
            <w:hideMark/>
          </w:tcPr>
          <w:p w14:paraId="105A607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تُستبعد</w:t>
            </w:r>
          </w:p>
        </w:tc>
        <w:tc>
          <w:tcPr>
            <w:tcW w:w="0" w:type="auto"/>
            <w:vAlign w:val="center"/>
            <w:hideMark/>
          </w:tcPr>
          <w:p w14:paraId="7634950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استُبعدت لتجنّب التأثير على النموذج</w:t>
            </w:r>
          </w:p>
        </w:tc>
      </w:tr>
      <w:tr w:rsidR="00E750AF" w:rsidRPr="00E750AF" w14:paraId="28166BBA"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F43DE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Harman</w:t>
            </w:r>
            <w:r w:rsidRPr="00E750AF">
              <w:rPr>
                <w:rFonts w:ascii="Sakkal Majalla" w:hAnsi="Sakkal Majalla" w:cs="Sakkal Majalla"/>
                <w:sz w:val="28"/>
                <w:szCs w:val="28"/>
                <w:rtl/>
              </w:rPr>
              <w:t>’</w:t>
            </w:r>
            <w:r w:rsidRPr="00E750AF">
              <w:rPr>
                <w:rFonts w:ascii="Sakkal Majalla" w:hAnsi="Sakkal Majalla" w:cs="Sakkal Majalla"/>
                <w:sz w:val="28"/>
                <w:szCs w:val="28"/>
              </w:rPr>
              <w:t>s Single</w:t>
            </w:r>
            <w:r w:rsidRPr="00E750AF">
              <w:rPr>
                <w:rFonts w:ascii="Sakkal Majalla" w:hAnsi="Sakkal Majalla" w:cs="Sakkal Majalla"/>
                <w:sz w:val="28"/>
                <w:szCs w:val="28"/>
              </w:rPr>
              <w:noBreakHyphen/>
              <w:t>Factor</w:t>
            </w:r>
          </w:p>
        </w:tc>
        <w:tc>
          <w:tcPr>
            <w:tcW w:w="0" w:type="auto"/>
            <w:vAlign w:val="center"/>
            <w:hideMark/>
          </w:tcPr>
          <w:p w14:paraId="3AF81B9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26</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التباين</w:t>
            </w:r>
          </w:p>
        </w:tc>
        <w:tc>
          <w:tcPr>
            <w:tcW w:w="0" w:type="auto"/>
            <w:vAlign w:val="center"/>
            <w:hideMark/>
          </w:tcPr>
          <w:p w14:paraId="5B46502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40</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p>
        </w:tc>
        <w:tc>
          <w:tcPr>
            <w:tcW w:w="0" w:type="auto"/>
            <w:vAlign w:val="center"/>
            <w:hideMark/>
          </w:tcPr>
          <w:p w14:paraId="337EF1F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لا تحيّز مصدر واحد خطير</w:t>
            </w:r>
          </w:p>
        </w:tc>
      </w:tr>
    </w:tbl>
    <w:p w14:paraId="5B3C9C43" w14:textId="06F60458"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خلاصة: اجتازت البيانات اختبارات الصلاحية الأوليّة، ما يبرّر الانتقال إلى التحليل الوصفي والاستدلالي.</w:t>
      </w:r>
    </w:p>
    <w:p w14:paraId="3F43986C"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6" w:name="_Toc203766863"/>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الإحصاءات الوصفية للأبعاد الرئيسة</w:t>
      </w:r>
      <w:bookmarkEnd w:id="26"/>
    </w:p>
    <w:tbl>
      <w:tblPr>
        <w:tblStyle w:val="4-41"/>
        <w:bidiVisual/>
        <w:tblW w:w="8845" w:type="dxa"/>
        <w:tblInd w:w="5" w:type="dxa"/>
        <w:tblLook w:val="04A0" w:firstRow="1" w:lastRow="0" w:firstColumn="1" w:lastColumn="0" w:noHBand="0" w:noVBand="1"/>
      </w:tblPr>
      <w:tblGrid>
        <w:gridCol w:w="1685"/>
        <w:gridCol w:w="1103"/>
        <w:gridCol w:w="929"/>
        <w:gridCol w:w="1641"/>
        <w:gridCol w:w="3487"/>
      </w:tblGrid>
      <w:tr w:rsidR="00E750AF" w:rsidRPr="00E750AF" w14:paraId="31620DBB"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3B382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البُعد</w:t>
            </w:r>
          </w:p>
        </w:tc>
        <w:tc>
          <w:tcPr>
            <w:tcW w:w="0" w:type="auto"/>
            <w:vAlign w:val="center"/>
            <w:hideMark/>
          </w:tcPr>
          <w:p w14:paraId="3DE636F7"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عدد البنود</w:t>
            </w:r>
          </w:p>
        </w:tc>
        <w:tc>
          <w:tcPr>
            <w:tcW w:w="0" w:type="auto"/>
            <w:vAlign w:val="center"/>
            <w:hideMark/>
          </w:tcPr>
          <w:p w14:paraId="43D772CE"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المتوسط</w:t>
            </w:r>
          </w:p>
        </w:tc>
        <w:tc>
          <w:tcPr>
            <w:tcW w:w="0" w:type="auto"/>
            <w:vAlign w:val="center"/>
            <w:hideMark/>
          </w:tcPr>
          <w:p w14:paraId="3B5C10D8"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الانحراف المعياري</w:t>
            </w:r>
          </w:p>
        </w:tc>
        <w:tc>
          <w:tcPr>
            <w:tcW w:w="3487" w:type="dxa"/>
            <w:vAlign w:val="center"/>
            <w:hideMark/>
          </w:tcPr>
          <w:p w14:paraId="55FEF74C"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Cambria" w:hAnsi="Cambria" w:cs="Cambria"/>
                <w:sz w:val="28"/>
                <w:szCs w:val="28"/>
              </w:rPr>
              <w:t>α</w:t>
            </w:r>
            <w:r w:rsidRPr="00E750AF">
              <w:rPr>
                <w:rFonts w:ascii="Sakkal Majalla" w:hAnsi="Sakkal Majalla" w:cs="Sakkal Majalla"/>
                <w:sz w:val="28"/>
                <w:szCs w:val="28"/>
                <w:rtl/>
              </w:rPr>
              <w:t xml:space="preserve"> كرونباخ</w:t>
            </w:r>
          </w:p>
        </w:tc>
      </w:tr>
      <w:tr w:rsidR="00E750AF" w:rsidRPr="00E750AF" w14:paraId="5B05E757"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B580B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التحويلية</w:t>
            </w:r>
          </w:p>
        </w:tc>
        <w:tc>
          <w:tcPr>
            <w:tcW w:w="0" w:type="auto"/>
            <w:vAlign w:val="center"/>
            <w:hideMark/>
          </w:tcPr>
          <w:p w14:paraId="6317FF1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8</w:t>
            </w:r>
          </w:p>
        </w:tc>
        <w:tc>
          <w:tcPr>
            <w:tcW w:w="0" w:type="auto"/>
            <w:vAlign w:val="center"/>
            <w:hideMark/>
          </w:tcPr>
          <w:p w14:paraId="2AA2E76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4.07</w:t>
            </w:r>
          </w:p>
        </w:tc>
        <w:tc>
          <w:tcPr>
            <w:tcW w:w="0" w:type="auto"/>
            <w:vAlign w:val="center"/>
            <w:hideMark/>
          </w:tcPr>
          <w:p w14:paraId="4695566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0.55</w:t>
            </w:r>
          </w:p>
        </w:tc>
        <w:tc>
          <w:tcPr>
            <w:tcW w:w="3487" w:type="dxa"/>
            <w:vAlign w:val="center"/>
            <w:hideMark/>
          </w:tcPr>
          <w:p w14:paraId="6A1FA4E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0.91</w:t>
            </w:r>
          </w:p>
        </w:tc>
      </w:tr>
      <w:tr w:rsidR="00E750AF" w:rsidRPr="00E750AF" w14:paraId="5FE9D6E8"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88E20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lastRenderedPageBreak/>
              <w:t>القيادة التبادلية</w:t>
            </w:r>
          </w:p>
        </w:tc>
        <w:tc>
          <w:tcPr>
            <w:tcW w:w="0" w:type="auto"/>
            <w:vAlign w:val="center"/>
            <w:hideMark/>
          </w:tcPr>
          <w:p w14:paraId="7A52FB5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5C80C3D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3.46</w:t>
            </w:r>
          </w:p>
        </w:tc>
        <w:tc>
          <w:tcPr>
            <w:tcW w:w="0" w:type="auto"/>
            <w:vAlign w:val="center"/>
            <w:hideMark/>
          </w:tcPr>
          <w:p w14:paraId="52E618E6"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0.61</w:t>
            </w:r>
          </w:p>
        </w:tc>
        <w:tc>
          <w:tcPr>
            <w:tcW w:w="3487" w:type="dxa"/>
            <w:vAlign w:val="center"/>
            <w:hideMark/>
          </w:tcPr>
          <w:p w14:paraId="60560AD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0.84</w:t>
            </w:r>
          </w:p>
        </w:tc>
      </w:tr>
      <w:tr w:rsidR="00E750AF" w:rsidRPr="00E750AF" w14:paraId="3F8EF33B"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65A1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التشاركية</w:t>
            </w:r>
          </w:p>
        </w:tc>
        <w:tc>
          <w:tcPr>
            <w:tcW w:w="0" w:type="auto"/>
            <w:vAlign w:val="center"/>
            <w:hideMark/>
          </w:tcPr>
          <w:p w14:paraId="281B466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w:t>
            </w:r>
          </w:p>
        </w:tc>
        <w:tc>
          <w:tcPr>
            <w:tcW w:w="0" w:type="auto"/>
            <w:vAlign w:val="center"/>
            <w:hideMark/>
          </w:tcPr>
          <w:p w14:paraId="3969992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3.71</w:t>
            </w:r>
          </w:p>
        </w:tc>
        <w:tc>
          <w:tcPr>
            <w:tcW w:w="0" w:type="auto"/>
            <w:vAlign w:val="center"/>
            <w:hideMark/>
          </w:tcPr>
          <w:p w14:paraId="2325CAB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0.58</w:t>
            </w:r>
          </w:p>
        </w:tc>
        <w:tc>
          <w:tcPr>
            <w:tcW w:w="3487" w:type="dxa"/>
            <w:vAlign w:val="center"/>
            <w:hideMark/>
          </w:tcPr>
          <w:p w14:paraId="7BDF460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0.82</w:t>
            </w:r>
          </w:p>
        </w:tc>
      </w:tr>
      <w:tr w:rsidR="00E750AF" w:rsidRPr="00E750AF" w14:paraId="0070702D"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15F32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الدعم المؤسسي</w:t>
            </w:r>
          </w:p>
        </w:tc>
        <w:tc>
          <w:tcPr>
            <w:tcW w:w="0" w:type="auto"/>
            <w:vAlign w:val="center"/>
            <w:hideMark/>
          </w:tcPr>
          <w:p w14:paraId="671EEFE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28E6094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3.89</w:t>
            </w:r>
          </w:p>
        </w:tc>
        <w:tc>
          <w:tcPr>
            <w:tcW w:w="0" w:type="auto"/>
            <w:vAlign w:val="center"/>
            <w:hideMark/>
          </w:tcPr>
          <w:p w14:paraId="1BFE772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0.63</w:t>
            </w:r>
          </w:p>
        </w:tc>
        <w:tc>
          <w:tcPr>
            <w:tcW w:w="3487" w:type="dxa"/>
            <w:vAlign w:val="center"/>
            <w:hideMark/>
          </w:tcPr>
          <w:p w14:paraId="0C2EF4C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0.89</w:t>
            </w:r>
          </w:p>
        </w:tc>
      </w:tr>
      <w:tr w:rsidR="00E750AF" w:rsidRPr="00E750AF" w14:paraId="6C4A38BB"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8C1C93"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العدالة التنظيمية</w:t>
            </w:r>
          </w:p>
        </w:tc>
        <w:tc>
          <w:tcPr>
            <w:tcW w:w="0" w:type="auto"/>
            <w:vAlign w:val="center"/>
            <w:hideMark/>
          </w:tcPr>
          <w:p w14:paraId="3E31366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00FFF9B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3.55</w:t>
            </w:r>
          </w:p>
        </w:tc>
        <w:tc>
          <w:tcPr>
            <w:tcW w:w="0" w:type="auto"/>
            <w:vAlign w:val="center"/>
            <w:hideMark/>
          </w:tcPr>
          <w:p w14:paraId="771C7A9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0.67</w:t>
            </w:r>
          </w:p>
        </w:tc>
        <w:tc>
          <w:tcPr>
            <w:tcW w:w="3487" w:type="dxa"/>
            <w:vAlign w:val="center"/>
            <w:hideMark/>
          </w:tcPr>
          <w:p w14:paraId="1A98A04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0.88</w:t>
            </w:r>
          </w:p>
        </w:tc>
      </w:tr>
      <w:tr w:rsidR="00E750AF" w:rsidRPr="00E750AF" w14:paraId="49571D12"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6F55D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التواصل الداخلي</w:t>
            </w:r>
          </w:p>
        </w:tc>
        <w:tc>
          <w:tcPr>
            <w:tcW w:w="0" w:type="auto"/>
            <w:vAlign w:val="center"/>
            <w:hideMark/>
          </w:tcPr>
          <w:p w14:paraId="283C24B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265A639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3.62</w:t>
            </w:r>
          </w:p>
        </w:tc>
        <w:tc>
          <w:tcPr>
            <w:tcW w:w="0" w:type="auto"/>
            <w:vAlign w:val="center"/>
            <w:hideMark/>
          </w:tcPr>
          <w:p w14:paraId="74AA83A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0.60</w:t>
            </w:r>
          </w:p>
        </w:tc>
        <w:tc>
          <w:tcPr>
            <w:tcW w:w="3487" w:type="dxa"/>
            <w:vAlign w:val="center"/>
            <w:hideMark/>
          </w:tcPr>
          <w:p w14:paraId="4C89463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0.86</w:t>
            </w:r>
          </w:p>
        </w:tc>
      </w:tr>
      <w:tr w:rsidR="00E750AF" w:rsidRPr="00E750AF" w14:paraId="2CE261D3"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030FC3"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ثقافة الابتكار</w:t>
            </w:r>
          </w:p>
        </w:tc>
        <w:tc>
          <w:tcPr>
            <w:tcW w:w="0" w:type="auto"/>
            <w:vAlign w:val="center"/>
            <w:hideMark/>
          </w:tcPr>
          <w:p w14:paraId="4680659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46C6ED3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3.74</w:t>
            </w:r>
          </w:p>
        </w:tc>
        <w:tc>
          <w:tcPr>
            <w:tcW w:w="0" w:type="auto"/>
            <w:vAlign w:val="center"/>
            <w:hideMark/>
          </w:tcPr>
          <w:p w14:paraId="5887EF4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0.64</w:t>
            </w:r>
          </w:p>
        </w:tc>
        <w:tc>
          <w:tcPr>
            <w:tcW w:w="3487" w:type="dxa"/>
            <w:vAlign w:val="center"/>
            <w:hideMark/>
          </w:tcPr>
          <w:p w14:paraId="71F3B13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0.84</w:t>
            </w:r>
          </w:p>
        </w:tc>
      </w:tr>
      <w:tr w:rsidR="00E750AF" w:rsidRPr="00E750AF" w14:paraId="461BBD7B"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CFA336"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الأمان المادي</w:t>
            </w:r>
          </w:p>
        </w:tc>
        <w:tc>
          <w:tcPr>
            <w:tcW w:w="0" w:type="auto"/>
            <w:vAlign w:val="center"/>
            <w:hideMark/>
          </w:tcPr>
          <w:p w14:paraId="4FB5140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w:t>
            </w:r>
          </w:p>
        </w:tc>
        <w:tc>
          <w:tcPr>
            <w:tcW w:w="0" w:type="auto"/>
            <w:vAlign w:val="center"/>
            <w:hideMark/>
          </w:tcPr>
          <w:p w14:paraId="70CD257B"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3.68</w:t>
            </w:r>
          </w:p>
        </w:tc>
        <w:tc>
          <w:tcPr>
            <w:tcW w:w="0" w:type="auto"/>
            <w:vAlign w:val="center"/>
            <w:hideMark/>
          </w:tcPr>
          <w:p w14:paraId="0923C597"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0.66</w:t>
            </w:r>
          </w:p>
        </w:tc>
        <w:tc>
          <w:tcPr>
            <w:tcW w:w="3487" w:type="dxa"/>
            <w:vAlign w:val="center"/>
            <w:hideMark/>
          </w:tcPr>
          <w:p w14:paraId="3C5FE68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0.88</w:t>
            </w:r>
          </w:p>
        </w:tc>
      </w:tr>
      <w:tr w:rsidR="00E750AF" w:rsidRPr="00E750AF" w14:paraId="5E0E0726"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40FBD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الأمان النفسي</w:t>
            </w:r>
          </w:p>
        </w:tc>
        <w:tc>
          <w:tcPr>
            <w:tcW w:w="0" w:type="auto"/>
            <w:vAlign w:val="center"/>
            <w:hideMark/>
          </w:tcPr>
          <w:p w14:paraId="250B218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w:t>
            </w:r>
          </w:p>
        </w:tc>
        <w:tc>
          <w:tcPr>
            <w:tcW w:w="0" w:type="auto"/>
            <w:vAlign w:val="center"/>
            <w:hideMark/>
          </w:tcPr>
          <w:p w14:paraId="371131F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3.59</w:t>
            </w:r>
          </w:p>
        </w:tc>
        <w:tc>
          <w:tcPr>
            <w:tcW w:w="0" w:type="auto"/>
            <w:vAlign w:val="center"/>
            <w:hideMark/>
          </w:tcPr>
          <w:p w14:paraId="29B7DF3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0.70</w:t>
            </w:r>
          </w:p>
        </w:tc>
        <w:tc>
          <w:tcPr>
            <w:tcW w:w="3487" w:type="dxa"/>
            <w:vAlign w:val="center"/>
            <w:hideMark/>
          </w:tcPr>
          <w:p w14:paraId="0DFA800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0.87</w:t>
            </w:r>
          </w:p>
        </w:tc>
      </w:tr>
    </w:tbl>
    <w:p w14:paraId="1E3F8ECA" w14:textId="6FFABB0E"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ملاحظة تفسيرية – ارتفاع المتوسطات فوق 3.5 يشير إلى إدراك إيجابي معتدل يميل إلى القوة، بخاصة في أبعاد القيادة التحويلية والدعم المؤسسي.</w:t>
      </w:r>
    </w:p>
    <w:p w14:paraId="075599CD"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7" w:name="_Toc203766864"/>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مصفوفة الارتباطات (</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Pearson</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r</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27"/>
    </w:p>
    <w:tbl>
      <w:tblPr>
        <w:tblStyle w:val="4-41"/>
        <w:bidiVisual/>
        <w:tblW w:w="0" w:type="auto"/>
        <w:tblLook w:val="04A0" w:firstRow="1" w:lastRow="0" w:firstColumn="1" w:lastColumn="0" w:noHBand="0" w:noVBand="1"/>
      </w:tblPr>
      <w:tblGrid>
        <w:gridCol w:w="1433"/>
        <w:gridCol w:w="910"/>
        <w:gridCol w:w="910"/>
        <w:gridCol w:w="910"/>
        <w:gridCol w:w="910"/>
        <w:gridCol w:w="910"/>
        <w:gridCol w:w="910"/>
        <w:gridCol w:w="910"/>
        <w:gridCol w:w="910"/>
        <w:gridCol w:w="335"/>
      </w:tblGrid>
      <w:tr w:rsidR="00E750AF" w:rsidRPr="00E750AF" w14:paraId="1B36D345"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FA0CB5"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المتغيّر</w:t>
            </w:r>
          </w:p>
        </w:tc>
        <w:tc>
          <w:tcPr>
            <w:tcW w:w="0" w:type="auto"/>
            <w:vAlign w:val="center"/>
            <w:hideMark/>
          </w:tcPr>
          <w:p w14:paraId="08C687A6"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434EA393"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2</w:t>
            </w:r>
          </w:p>
        </w:tc>
        <w:tc>
          <w:tcPr>
            <w:tcW w:w="0" w:type="auto"/>
            <w:vAlign w:val="center"/>
            <w:hideMark/>
          </w:tcPr>
          <w:p w14:paraId="3AE6280D"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w:t>
            </w:r>
          </w:p>
        </w:tc>
        <w:tc>
          <w:tcPr>
            <w:tcW w:w="0" w:type="auto"/>
            <w:vAlign w:val="center"/>
            <w:hideMark/>
          </w:tcPr>
          <w:p w14:paraId="2A9B58E9"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w:t>
            </w:r>
          </w:p>
        </w:tc>
        <w:tc>
          <w:tcPr>
            <w:tcW w:w="0" w:type="auto"/>
            <w:vAlign w:val="center"/>
            <w:hideMark/>
          </w:tcPr>
          <w:p w14:paraId="24AEA27C"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5</w:t>
            </w:r>
          </w:p>
        </w:tc>
        <w:tc>
          <w:tcPr>
            <w:tcW w:w="0" w:type="auto"/>
            <w:vAlign w:val="center"/>
            <w:hideMark/>
          </w:tcPr>
          <w:p w14:paraId="5A9C3F98"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6</w:t>
            </w:r>
          </w:p>
        </w:tc>
        <w:tc>
          <w:tcPr>
            <w:tcW w:w="0" w:type="auto"/>
            <w:vAlign w:val="center"/>
            <w:hideMark/>
          </w:tcPr>
          <w:p w14:paraId="37408E2D"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7</w:t>
            </w:r>
          </w:p>
        </w:tc>
        <w:tc>
          <w:tcPr>
            <w:tcW w:w="0" w:type="auto"/>
            <w:vAlign w:val="center"/>
            <w:hideMark/>
          </w:tcPr>
          <w:p w14:paraId="429B13AA"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8</w:t>
            </w:r>
          </w:p>
        </w:tc>
        <w:tc>
          <w:tcPr>
            <w:tcW w:w="0" w:type="auto"/>
            <w:vAlign w:val="center"/>
            <w:hideMark/>
          </w:tcPr>
          <w:p w14:paraId="524E26E4"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9</w:t>
            </w:r>
          </w:p>
        </w:tc>
      </w:tr>
      <w:tr w:rsidR="00E750AF" w:rsidRPr="00E750AF" w14:paraId="03594BDB"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53BAC3"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1. القيادة التحويلية</w:t>
            </w:r>
          </w:p>
        </w:tc>
        <w:tc>
          <w:tcPr>
            <w:tcW w:w="0" w:type="auto"/>
            <w:vAlign w:val="center"/>
            <w:hideMark/>
          </w:tcPr>
          <w:p w14:paraId="2430834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7428728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4EBFD44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03EA8A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ED86C0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7FB60BB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05EC08A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4B13D54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2EA58B0"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E750AF" w:rsidRPr="00E750AF" w14:paraId="2598A4AE"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FC3F6"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lastRenderedPageBreak/>
              <w:t>2. القيادة التبادلية</w:t>
            </w:r>
          </w:p>
        </w:tc>
        <w:tc>
          <w:tcPr>
            <w:tcW w:w="0" w:type="auto"/>
            <w:vAlign w:val="center"/>
            <w:hideMark/>
          </w:tcPr>
          <w:p w14:paraId="3ECD7F1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0.34***</w:t>
            </w:r>
          </w:p>
        </w:tc>
        <w:tc>
          <w:tcPr>
            <w:tcW w:w="0" w:type="auto"/>
            <w:vAlign w:val="center"/>
            <w:hideMark/>
          </w:tcPr>
          <w:p w14:paraId="6C90B30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0631C79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3EC221C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895AA4D"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0B326D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3E6AC6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37197A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47D3DB8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750AF" w:rsidRPr="00E750AF" w14:paraId="4738A832"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F25F41"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3. القيادة التشاركية</w:t>
            </w:r>
          </w:p>
        </w:tc>
        <w:tc>
          <w:tcPr>
            <w:tcW w:w="0" w:type="auto"/>
            <w:vAlign w:val="center"/>
            <w:hideMark/>
          </w:tcPr>
          <w:p w14:paraId="4C3D3BB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0.49***</w:t>
            </w:r>
          </w:p>
        </w:tc>
        <w:tc>
          <w:tcPr>
            <w:tcW w:w="0" w:type="auto"/>
            <w:vAlign w:val="center"/>
            <w:hideMark/>
          </w:tcPr>
          <w:p w14:paraId="6428EC77"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0.28***</w:t>
            </w:r>
          </w:p>
        </w:tc>
        <w:tc>
          <w:tcPr>
            <w:tcW w:w="0" w:type="auto"/>
            <w:vAlign w:val="center"/>
            <w:hideMark/>
          </w:tcPr>
          <w:p w14:paraId="11047D4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7446E3C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5E9D6B70"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582F843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1F0650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6E61CEE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94C828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E750AF" w:rsidRPr="00E750AF" w14:paraId="406141F1"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996B9D"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4. الدعم المؤسسي</w:t>
            </w:r>
          </w:p>
        </w:tc>
        <w:tc>
          <w:tcPr>
            <w:tcW w:w="0" w:type="auto"/>
            <w:vAlign w:val="center"/>
            <w:hideMark/>
          </w:tcPr>
          <w:p w14:paraId="0FC263F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0.63***</w:t>
            </w:r>
          </w:p>
        </w:tc>
        <w:tc>
          <w:tcPr>
            <w:tcW w:w="0" w:type="auto"/>
            <w:vAlign w:val="center"/>
            <w:hideMark/>
          </w:tcPr>
          <w:p w14:paraId="2F82C7B7"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0.29***</w:t>
            </w:r>
          </w:p>
        </w:tc>
        <w:tc>
          <w:tcPr>
            <w:tcW w:w="0" w:type="auto"/>
            <w:vAlign w:val="center"/>
            <w:hideMark/>
          </w:tcPr>
          <w:p w14:paraId="4734730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0.48***</w:t>
            </w:r>
          </w:p>
        </w:tc>
        <w:tc>
          <w:tcPr>
            <w:tcW w:w="0" w:type="auto"/>
            <w:vAlign w:val="center"/>
            <w:hideMark/>
          </w:tcPr>
          <w:p w14:paraId="422E7CB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0C73146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35E39049"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76230F9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3A191FB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70E29B00"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750AF" w:rsidRPr="00E750AF" w14:paraId="058FE652"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2B869A"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5. العدالة التنظيمية</w:t>
            </w:r>
          </w:p>
        </w:tc>
        <w:tc>
          <w:tcPr>
            <w:tcW w:w="0" w:type="auto"/>
            <w:vAlign w:val="center"/>
            <w:hideMark/>
          </w:tcPr>
          <w:p w14:paraId="16D7A9C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0.51***</w:t>
            </w:r>
          </w:p>
        </w:tc>
        <w:tc>
          <w:tcPr>
            <w:tcW w:w="0" w:type="auto"/>
            <w:vAlign w:val="center"/>
            <w:hideMark/>
          </w:tcPr>
          <w:p w14:paraId="6A99C7A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0.35***</w:t>
            </w:r>
          </w:p>
        </w:tc>
        <w:tc>
          <w:tcPr>
            <w:tcW w:w="0" w:type="auto"/>
            <w:vAlign w:val="center"/>
            <w:hideMark/>
          </w:tcPr>
          <w:p w14:paraId="288D5BF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0.46***</w:t>
            </w:r>
          </w:p>
        </w:tc>
        <w:tc>
          <w:tcPr>
            <w:tcW w:w="0" w:type="auto"/>
            <w:vAlign w:val="center"/>
            <w:hideMark/>
          </w:tcPr>
          <w:p w14:paraId="520EB83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0.59***</w:t>
            </w:r>
          </w:p>
        </w:tc>
        <w:tc>
          <w:tcPr>
            <w:tcW w:w="0" w:type="auto"/>
            <w:vAlign w:val="center"/>
            <w:hideMark/>
          </w:tcPr>
          <w:p w14:paraId="19BE4F3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34F1585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29D6719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22CFCCD3"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18F18BE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E750AF" w:rsidRPr="00E750AF" w14:paraId="7C9FB399"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39860"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6. التواصل الداخلي</w:t>
            </w:r>
          </w:p>
        </w:tc>
        <w:tc>
          <w:tcPr>
            <w:tcW w:w="0" w:type="auto"/>
            <w:vAlign w:val="center"/>
            <w:hideMark/>
          </w:tcPr>
          <w:p w14:paraId="5F798AB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0.57***</w:t>
            </w:r>
          </w:p>
        </w:tc>
        <w:tc>
          <w:tcPr>
            <w:tcW w:w="0" w:type="auto"/>
            <w:vAlign w:val="center"/>
            <w:hideMark/>
          </w:tcPr>
          <w:p w14:paraId="54CC7C3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0.32***</w:t>
            </w:r>
          </w:p>
        </w:tc>
        <w:tc>
          <w:tcPr>
            <w:tcW w:w="0" w:type="auto"/>
            <w:vAlign w:val="center"/>
            <w:hideMark/>
          </w:tcPr>
          <w:p w14:paraId="43C5C74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0.52***</w:t>
            </w:r>
          </w:p>
        </w:tc>
        <w:tc>
          <w:tcPr>
            <w:tcW w:w="0" w:type="auto"/>
            <w:vAlign w:val="center"/>
            <w:hideMark/>
          </w:tcPr>
          <w:p w14:paraId="157B00A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0.64***</w:t>
            </w:r>
          </w:p>
        </w:tc>
        <w:tc>
          <w:tcPr>
            <w:tcW w:w="0" w:type="auto"/>
            <w:vAlign w:val="center"/>
            <w:hideMark/>
          </w:tcPr>
          <w:p w14:paraId="2AD5DFCA"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0.54***</w:t>
            </w:r>
          </w:p>
        </w:tc>
        <w:tc>
          <w:tcPr>
            <w:tcW w:w="0" w:type="auto"/>
            <w:vAlign w:val="center"/>
            <w:hideMark/>
          </w:tcPr>
          <w:p w14:paraId="69F7144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46D20E6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038090F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c>
          <w:tcPr>
            <w:tcW w:w="0" w:type="auto"/>
            <w:vAlign w:val="center"/>
            <w:hideMark/>
          </w:tcPr>
          <w:p w14:paraId="764628F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r w:rsidR="00E750AF" w:rsidRPr="00E750AF" w14:paraId="036E0FDD"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B9E341"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7. ثقافة الابتكار</w:t>
            </w:r>
          </w:p>
        </w:tc>
        <w:tc>
          <w:tcPr>
            <w:tcW w:w="0" w:type="auto"/>
            <w:vAlign w:val="center"/>
            <w:hideMark/>
          </w:tcPr>
          <w:p w14:paraId="174FF30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0.60***</w:t>
            </w:r>
          </w:p>
        </w:tc>
        <w:tc>
          <w:tcPr>
            <w:tcW w:w="0" w:type="auto"/>
            <w:vAlign w:val="center"/>
            <w:hideMark/>
          </w:tcPr>
          <w:p w14:paraId="712B392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0.31***</w:t>
            </w:r>
          </w:p>
        </w:tc>
        <w:tc>
          <w:tcPr>
            <w:tcW w:w="0" w:type="auto"/>
            <w:vAlign w:val="center"/>
            <w:hideMark/>
          </w:tcPr>
          <w:p w14:paraId="223C25F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0.49***</w:t>
            </w:r>
          </w:p>
        </w:tc>
        <w:tc>
          <w:tcPr>
            <w:tcW w:w="0" w:type="auto"/>
            <w:vAlign w:val="center"/>
            <w:hideMark/>
          </w:tcPr>
          <w:p w14:paraId="788979B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0.66***</w:t>
            </w:r>
          </w:p>
        </w:tc>
        <w:tc>
          <w:tcPr>
            <w:tcW w:w="0" w:type="auto"/>
            <w:vAlign w:val="center"/>
            <w:hideMark/>
          </w:tcPr>
          <w:p w14:paraId="4D0FBE3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0.55***</w:t>
            </w:r>
          </w:p>
        </w:tc>
        <w:tc>
          <w:tcPr>
            <w:tcW w:w="0" w:type="auto"/>
            <w:vAlign w:val="center"/>
            <w:hideMark/>
          </w:tcPr>
          <w:p w14:paraId="700148A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0.63***</w:t>
            </w:r>
          </w:p>
        </w:tc>
        <w:tc>
          <w:tcPr>
            <w:tcW w:w="0" w:type="auto"/>
            <w:vAlign w:val="center"/>
            <w:hideMark/>
          </w:tcPr>
          <w:p w14:paraId="7C4E08F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58BB9A5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0" w:type="auto"/>
            <w:vAlign w:val="center"/>
            <w:hideMark/>
          </w:tcPr>
          <w:p w14:paraId="301DD480"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r w:rsidR="00E750AF" w:rsidRPr="00E750AF" w14:paraId="4D0965A6"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635133"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8. الأمان المادي</w:t>
            </w:r>
          </w:p>
        </w:tc>
        <w:tc>
          <w:tcPr>
            <w:tcW w:w="0" w:type="auto"/>
            <w:vAlign w:val="center"/>
            <w:hideMark/>
          </w:tcPr>
          <w:p w14:paraId="6D2EE90B"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0.46***</w:t>
            </w:r>
          </w:p>
        </w:tc>
        <w:tc>
          <w:tcPr>
            <w:tcW w:w="0" w:type="auto"/>
            <w:vAlign w:val="center"/>
            <w:hideMark/>
          </w:tcPr>
          <w:p w14:paraId="3BAF2AD4"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0.24***</w:t>
            </w:r>
          </w:p>
        </w:tc>
        <w:tc>
          <w:tcPr>
            <w:tcW w:w="0" w:type="auto"/>
            <w:vAlign w:val="center"/>
            <w:hideMark/>
          </w:tcPr>
          <w:p w14:paraId="4A0AED2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0.40***</w:t>
            </w:r>
          </w:p>
        </w:tc>
        <w:tc>
          <w:tcPr>
            <w:tcW w:w="0" w:type="auto"/>
            <w:vAlign w:val="center"/>
            <w:hideMark/>
          </w:tcPr>
          <w:p w14:paraId="20386E06"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0.55***</w:t>
            </w:r>
          </w:p>
        </w:tc>
        <w:tc>
          <w:tcPr>
            <w:tcW w:w="0" w:type="auto"/>
            <w:vAlign w:val="center"/>
            <w:hideMark/>
          </w:tcPr>
          <w:p w14:paraId="2FE19DE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0.58***</w:t>
            </w:r>
          </w:p>
        </w:tc>
        <w:tc>
          <w:tcPr>
            <w:tcW w:w="0" w:type="auto"/>
            <w:vAlign w:val="center"/>
            <w:hideMark/>
          </w:tcPr>
          <w:p w14:paraId="7D73192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0.49***</w:t>
            </w:r>
          </w:p>
        </w:tc>
        <w:tc>
          <w:tcPr>
            <w:tcW w:w="0" w:type="auto"/>
            <w:vAlign w:val="center"/>
            <w:hideMark/>
          </w:tcPr>
          <w:p w14:paraId="4397F70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0.51***</w:t>
            </w:r>
          </w:p>
        </w:tc>
        <w:tc>
          <w:tcPr>
            <w:tcW w:w="0" w:type="auto"/>
            <w:vAlign w:val="center"/>
            <w:hideMark/>
          </w:tcPr>
          <w:p w14:paraId="37EBD07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c>
          <w:tcPr>
            <w:tcW w:w="0" w:type="auto"/>
            <w:vAlign w:val="center"/>
            <w:hideMark/>
          </w:tcPr>
          <w:p w14:paraId="6CA9E6D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E750AF" w:rsidRPr="00E750AF" w14:paraId="4503FFCF"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D7D46" w14:textId="77777777" w:rsidR="00E750AF" w:rsidRPr="00E750AF" w:rsidRDefault="00E750AF" w:rsidP="00713828">
            <w:pPr>
              <w:spacing w:after="160" w:line="480" w:lineRule="auto"/>
              <w:jc w:val="center"/>
              <w:rPr>
                <w:rFonts w:ascii="Sakkal Majalla" w:hAnsi="Sakkal Majalla" w:cs="Sakkal Majalla"/>
                <w:sz w:val="28"/>
                <w:szCs w:val="28"/>
              </w:rPr>
            </w:pPr>
            <w:r w:rsidRPr="00E750AF">
              <w:rPr>
                <w:rFonts w:ascii="Sakkal Majalla" w:hAnsi="Sakkal Majalla" w:cs="Sakkal Majalla"/>
                <w:sz w:val="28"/>
                <w:szCs w:val="28"/>
                <w:rtl/>
              </w:rPr>
              <w:t>9. الأمان النفسي</w:t>
            </w:r>
          </w:p>
        </w:tc>
        <w:tc>
          <w:tcPr>
            <w:tcW w:w="0" w:type="auto"/>
            <w:vAlign w:val="center"/>
            <w:hideMark/>
          </w:tcPr>
          <w:p w14:paraId="5B0BDCD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0.49***</w:t>
            </w:r>
          </w:p>
        </w:tc>
        <w:tc>
          <w:tcPr>
            <w:tcW w:w="0" w:type="auto"/>
            <w:vAlign w:val="center"/>
            <w:hideMark/>
          </w:tcPr>
          <w:p w14:paraId="7123177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0.21***</w:t>
            </w:r>
          </w:p>
        </w:tc>
        <w:tc>
          <w:tcPr>
            <w:tcW w:w="0" w:type="auto"/>
            <w:vAlign w:val="center"/>
            <w:hideMark/>
          </w:tcPr>
          <w:p w14:paraId="6A480C64"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0.45***</w:t>
            </w:r>
          </w:p>
        </w:tc>
        <w:tc>
          <w:tcPr>
            <w:tcW w:w="0" w:type="auto"/>
            <w:vAlign w:val="center"/>
            <w:hideMark/>
          </w:tcPr>
          <w:p w14:paraId="6910425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0.58***</w:t>
            </w:r>
          </w:p>
        </w:tc>
        <w:tc>
          <w:tcPr>
            <w:tcW w:w="0" w:type="auto"/>
            <w:vAlign w:val="center"/>
            <w:hideMark/>
          </w:tcPr>
          <w:p w14:paraId="2FCE515C"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0.62***</w:t>
            </w:r>
          </w:p>
        </w:tc>
        <w:tc>
          <w:tcPr>
            <w:tcW w:w="0" w:type="auto"/>
            <w:vAlign w:val="center"/>
            <w:hideMark/>
          </w:tcPr>
          <w:p w14:paraId="1914080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0.54***</w:t>
            </w:r>
          </w:p>
        </w:tc>
        <w:tc>
          <w:tcPr>
            <w:tcW w:w="0" w:type="auto"/>
            <w:vAlign w:val="center"/>
            <w:hideMark/>
          </w:tcPr>
          <w:p w14:paraId="30847A3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0.56***</w:t>
            </w:r>
          </w:p>
        </w:tc>
        <w:tc>
          <w:tcPr>
            <w:tcW w:w="0" w:type="auto"/>
            <w:vAlign w:val="center"/>
            <w:hideMark/>
          </w:tcPr>
          <w:p w14:paraId="6552488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0.74***</w:t>
            </w:r>
          </w:p>
        </w:tc>
        <w:tc>
          <w:tcPr>
            <w:tcW w:w="0" w:type="auto"/>
            <w:vAlign w:val="center"/>
            <w:hideMark/>
          </w:tcPr>
          <w:p w14:paraId="20B46E9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1</w:t>
            </w:r>
          </w:p>
        </w:tc>
      </w:tr>
    </w:tbl>
    <w:p w14:paraId="45797753"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w:t>
      </w:r>
      <w:r w:rsidRPr="00E750AF">
        <w:rPr>
          <w:rFonts w:ascii="Sakkal Majalla" w:hAnsi="Sakkal Majalla" w:cs="Sakkal Majalla"/>
          <w:sz w:val="28"/>
          <w:szCs w:val="28"/>
        </w:rPr>
        <w:t>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0.001</w:t>
      </w:r>
    </w:p>
    <w:p w14:paraId="355DE25D" w14:textId="3B0D6701"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دلالة مبدئية: ترابطات قوية بين القيادة التحويلية وأبعاد المناخ، وبين المناخ والاستقرار، ما يدعم الفروض الأولى والثانية على المستوى الوصفي.</w:t>
      </w:r>
    </w:p>
    <w:p w14:paraId="6DC1C8CC"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8" w:name="_Toc203766865"/>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تأثير أساليب القيادة في المناخ التنظيمي</w:t>
      </w:r>
      <w:bookmarkEnd w:id="28"/>
    </w:p>
    <w:p w14:paraId="3E413119"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5</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1</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انحدار خطي متعدد</w:t>
      </w:r>
    </w:p>
    <w:tbl>
      <w:tblPr>
        <w:tblStyle w:val="4-41"/>
        <w:bidiVisual/>
        <w:tblW w:w="0" w:type="auto"/>
        <w:tblInd w:w="5" w:type="dxa"/>
        <w:tblLook w:val="04A0" w:firstRow="1" w:lastRow="0" w:firstColumn="1" w:lastColumn="0" w:noHBand="0" w:noVBand="1"/>
      </w:tblPr>
      <w:tblGrid>
        <w:gridCol w:w="1639"/>
        <w:gridCol w:w="967"/>
        <w:gridCol w:w="630"/>
        <w:gridCol w:w="5569"/>
      </w:tblGrid>
      <w:tr w:rsidR="00E750AF" w:rsidRPr="00E750AF" w14:paraId="0FD26B73"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0550A4"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المتغيِّر المستقل</w:t>
            </w:r>
          </w:p>
        </w:tc>
        <w:tc>
          <w:tcPr>
            <w:tcW w:w="0" w:type="auto"/>
            <w:vAlign w:val="center"/>
            <w:hideMark/>
          </w:tcPr>
          <w:p w14:paraId="74F38522"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Cambria" w:hAnsi="Cambria" w:cs="Cambria"/>
                <w:sz w:val="28"/>
                <w:szCs w:val="28"/>
              </w:rPr>
              <w:t>Β</w:t>
            </w:r>
            <w:r w:rsidRPr="00E750AF">
              <w:rPr>
                <w:rFonts w:ascii="Sakkal Majalla" w:hAnsi="Sakkal Majalla" w:cs="Sakkal Majalla"/>
                <w:sz w:val="28"/>
                <w:szCs w:val="28"/>
                <w:rtl/>
              </w:rPr>
              <w:t xml:space="preserve"> قياسي</w:t>
            </w:r>
          </w:p>
        </w:tc>
        <w:tc>
          <w:tcPr>
            <w:tcW w:w="0" w:type="auto"/>
            <w:vAlign w:val="center"/>
            <w:hideMark/>
          </w:tcPr>
          <w:p w14:paraId="3D475639"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t</w:t>
            </w:r>
          </w:p>
        </w:tc>
        <w:tc>
          <w:tcPr>
            <w:tcW w:w="5569" w:type="dxa"/>
            <w:vAlign w:val="center"/>
            <w:hideMark/>
          </w:tcPr>
          <w:p w14:paraId="74C39FB2"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Sig</w:t>
            </w:r>
            <w:r w:rsidRPr="00E750AF">
              <w:rPr>
                <w:rFonts w:ascii="Sakkal Majalla" w:hAnsi="Sakkal Majalla" w:cs="Sakkal Majalla"/>
                <w:sz w:val="28"/>
                <w:szCs w:val="28"/>
                <w:rtl/>
              </w:rPr>
              <w:t>.</w:t>
            </w:r>
          </w:p>
        </w:tc>
      </w:tr>
      <w:tr w:rsidR="00E750AF" w:rsidRPr="00E750AF" w14:paraId="44A72D83"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70D0F4"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التحويلية</w:t>
            </w:r>
          </w:p>
        </w:tc>
        <w:tc>
          <w:tcPr>
            <w:tcW w:w="0" w:type="auto"/>
            <w:vAlign w:val="center"/>
            <w:hideMark/>
          </w:tcPr>
          <w:p w14:paraId="010CE0A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0.51</w:t>
            </w:r>
          </w:p>
        </w:tc>
        <w:tc>
          <w:tcPr>
            <w:tcW w:w="0" w:type="auto"/>
            <w:vAlign w:val="center"/>
            <w:hideMark/>
          </w:tcPr>
          <w:p w14:paraId="66125EF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9.87</w:t>
            </w:r>
          </w:p>
        </w:tc>
        <w:tc>
          <w:tcPr>
            <w:tcW w:w="5569" w:type="dxa"/>
            <w:vAlign w:val="center"/>
            <w:hideMark/>
          </w:tcPr>
          <w:p w14:paraId="69D2522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0.000</w:t>
            </w:r>
          </w:p>
        </w:tc>
      </w:tr>
      <w:tr w:rsidR="00E750AF" w:rsidRPr="00E750AF" w14:paraId="743B6036"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9D806"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التبادلية</w:t>
            </w:r>
          </w:p>
        </w:tc>
        <w:tc>
          <w:tcPr>
            <w:tcW w:w="0" w:type="auto"/>
            <w:vAlign w:val="center"/>
            <w:hideMark/>
          </w:tcPr>
          <w:p w14:paraId="2F314B6D"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0.18</w:t>
            </w:r>
          </w:p>
        </w:tc>
        <w:tc>
          <w:tcPr>
            <w:tcW w:w="0" w:type="auto"/>
            <w:vAlign w:val="center"/>
            <w:hideMark/>
          </w:tcPr>
          <w:p w14:paraId="112767F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3.42</w:t>
            </w:r>
          </w:p>
        </w:tc>
        <w:tc>
          <w:tcPr>
            <w:tcW w:w="5569" w:type="dxa"/>
            <w:vAlign w:val="center"/>
            <w:hideMark/>
          </w:tcPr>
          <w:p w14:paraId="2FCD5B7C"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0.001</w:t>
            </w:r>
          </w:p>
        </w:tc>
      </w:tr>
      <w:tr w:rsidR="00E750AF" w:rsidRPr="00E750AF" w14:paraId="6495559C"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6F25A"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التشاركية</w:t>
            </w:r>
          </w:p>
        </w:tc>
        <w:tc>
          <w:tcPr>
            <w:tcW w:w="0" w:type="auto"/>
            <w:vAlign w:val="center"/>
            <w:hideMark/>
          </w:tcPr>
          <w:p w14:paraId="4AEC2E8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0.29</w:t>
            </w:r>
          </w:p>
        </w:tc>
        <w:tc>
          <w:tcPr>
            <w:tcW w:w="0" w:type="auto"/>
            <w:vAlign w:val="center"/>
            <w:hideMark/>
          </w:tcPr>
          <w:p w14:paraId="61C2B87A"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5.66</w:t>
            </w:r>
          </w:p>
        </w:tc>
        <w:tc>
          <w:tcPr>
            <w:tcW w:w="5569" w:type="dxa"/>
            <w:vAlign w:val="center"/>
            <w:hideMark/>
          </w:tcPr>
          <w:p w14:paraId="062C17AF"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0.000</w:t>
            </w:r>
          </w:p>
        </w:tc>
      </w:tr>
      <w:tr w:rsidR="00E750AF" w:rsidRPr="00E750AF" w14:paraId="129F62FB"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234FC"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R²</w:t>
            </w:r>
            <w:r w:rsidRPr="00E750AF">
              <w:rPr>
                <w:rFonts w:ascii="Sakkal Majalla" w:hAnsi="Sakkal Majalla" w:cs="Sakkal Majalla"/>
                <w:sz w:val="28"/>
                <w:szCs w:val="28"/>
                <w:rtl/>
              </w:rPr>
              <w:t xml:space="preserve"> المعدل</w:t>
            </w:r>
          </w:p>
        </w:tc>
        <w:tc>
          <w:tcPr>
            <w:tcW w:w="0" w:type="auto"/>
            <w:vAlign w:val="center"/>
            <w:hideMark/>
          </w:tcPr>
          <w:p w14:paraId="7FB7964A"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0.59</w:t>
            </w:r>
          </w:p>
        </w:tc>
        <w:tc>
          <w:tcPr>
            <w:tcW w:w="0" w:type="auto"/>
            <w:vAlign w:val="center"/>
            <w:hideMark/>
          </w:tcPr>
          <w:p w14:paraId="410D808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5569" w:type="dxa"/>
            <w:vAlign w:val="center"/>
            <w:hideMark/>
          </w:tcPr>
          <w:p w14:paraId="3E09A22D"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p>
        </w:tc>
      </w:tr>
    </w:tbl>
    <w:p w14:paraId="07A4E75E" w14:textId="77777777" w:rsidR="00E750AF" w:rsidRPr="00E750AF" w:rsidRDefault="00E750AF" w:rsidP="00713828">
      <w:pPr>
        <w:spacing w:line="480" w:lineRule="auto"/>
        <w:jc w:val="lowKashida"/>
        <w:rPr>
          <w:rFonts w:ascii="Sakkal Majalla" w:hAnsi="Sakkal Majalla" w:cs="Sakkal Majalla"/>
          <w:sz w:val="28"/>
          <w:szCs w:val="28"/>
        </w:rPr>
      </w:pPr>
      <w:r w:rsidRPr="00E750AF">
        <w:rPr>
          <w:rFonts w:ascii="Sakkal Majalla" w:hAnsi="Sakkal Majalla" w:cs="Sakkal Majalla"/>
          <w:sz w:val="28"/>
          <w:szCs w:val="28"/>
          <w:rtl/>
        </w:rPr>
        <w:t>تفسير: تفسّر الأنماط الثلاثة مجتمعةً 59</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تباين</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الداخلي،</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مع</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بقاء</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القيادة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التحويلية</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المحرِّك</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الأقوى</w:t>
      </w:r>
      <w:r w:rsidRPr="00E750AF">
        <w:rPr>
          <w:rFonts w:ascii="Sakkal Majalla" w:hAnsi="Sakkal Majalla" w:cs="Sakkal Majalla"/>
          <w:sz w:val="28"/>
          <w:szCs w:val="28"/>
          <w:rtl/>
        </w:rPr>
        <w:t xml:space="preserve">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0.51</w:t>
      </w:r>
      <w:r w:rsidRPr="00E750AF">
        <w:rPr>
          <w:rFonts w:ascii="Sakkal Majalla" w:hAnsi="Sakkal Majalla" w:cs="Sakkal Majalla"/>
          <w:sz w:val="28"/>
          <w:szCs w:val="28"/>
          <w:rtl/>
        </w:rPr>
        <w:t>).</w:t>
      </w:r>
    </w:p>
    <w:p w14:paraId="5C4CACC1" w14:textId="77777777" w:rsidR="00E750AF" w:rsidRPr="00E750AF" w:rsidRDefault="00E750AF" w:rsidP="00713828">
      <w:pPr>
        <w:spacing w:line="480" w:lineRule="auto"/>
        <w:jc w:val="lowKashida"/>
        <w:rPr>
          <w:rFonts w:ascii="Sakkal Majalla" w:hAnsi="Sakkal Majalla" w:cs="Sakkal Majalla"/>
          <w:b/>
          <w:bCs/>
          <w:sz w:val="28"/>
          <w:szCs w:val="28"/>
          <w:u w:val="single"/>
          <w:rtl/>
        </w:rPr>
      </w:pPr>
      <w:r w:rsidRPr="00E750AF">
        <w:rPr>
          <w:rFonts w:ascii="Sakkal Majalla" w:hAnsi="Sakkal Majalla" w:cs="Sakkal Majalla"/>
          <w:b/>
          <w:bCs/>
          <w:sz w:val="28"/>
          <w:szCs w:val="28"/>
          <w:u w:val="single"/>
          <w:rtl/>
        </w:rPr>
        <w:t>4</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5</w:t>
      </w:r>
      <w:r w:rsidRPr="00E750AF">
        <w:rPr>
          <w:rFonts w:ascii="Times New Roman" w:hAnsi="Times New Roman" w:cs="Times New Roman" w:hint="cs"/>
          <w:b/>
          <w:bCs/>
          <w:sz w:val="28"/>
          <w:szCs w:val="28"/>
          <w:u w:val="single"/>
          <w:rtl/>
        </w:rPr>
        <w:t> </w:t>
      </w:r>
      <w:r w:rsidRPr="00E750AF">
        <w:rPr>
          <w:rFonts w:ascii="Sakkal Majalla" w:hAnsi="Sakkal Majalla" w:cs="Sakkal Majalla" w:hint="cs"/>
          <w:b/>
          <w:bCs/>
          <w:sz w:val="28"/>
          <w:szCs w:val="28"/>
          <w:u w:val="single"/>
          <w:rtl/>
        </w:rPr>
        <w:t>–</w:t>
      </w:r>
      <w:r w:rsidRPr="00E750AF">
        <w:rPr>
          <w:rFonts w:ascii="Times New Roman" w:hAnsi="Times New Roman" w:cs="Times New Roman" w:hint="cs"/>
          <w:b/>
          <w:bCs/>
          <w:sz w:val="28"/>
          <w:szCs w:val="28"/>
          <w:u w:val="single"/>
          <w:rtl/>
        </w:rPr>
        <w:t> </w:t>
      </w:r>
      <w:r w:rsidRPr="00E750AF">
        <w:rPr>
          <w:rFonts w:ascii="Sakkal Majalla" w:hAnsi="Sakkal Majalla" w:cs="Sakkal Majalla"/>
          <w:b/>
          <w:bCs/>
          <w:sz w:val="28"/>
          <w:szCs w:val="28"/>
          <w:u w:val="single"/>
          <w:rtl/>
        </w:rPr>
        <w:t>2</w:t>
      </w:r>
      <w:r w:rsidRPr="00E750AF">
        <w:rPr>
          <w:rFonts w:ascii="Sakkal Majalla" w:hAnsi="Sakkal Majalla" w:cs="Sakkal Majalla"/>
          <w:b/>
          <w:bCs/>
          <w:sz w:val="28"/>
          <w:szCs w:val="28"/>
          <w:u w:val="single"/>
          <w:rtl/>
        </w:rPr>
        <w:t> </w:t>
      </w:r>
      <w:r w:rsidRPr="00E750AF">
        <w:rPr>
          <w:rFonts w:ascii="Sakkal Majalla" w:hAnsi="Sakkal Majalla" w:cs="Sakkal Majalla"/>
          <w:b/>
          <w:bCs/>
          <w:sz w:val="28"/>
          <w:szCs w:val="28"/>
          <w:u w:val="single"/>
          <w:rtl/>
        </w:rPr>
        <w:t>مقتطف نوعي داعم</w:t>
      </w:r>
    </w:p>
    <w:p w14:paraId="17E70FFB" w14:textId="012C1439"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«عندما يتحدّث المدير عن الرؤية المستقبلية ويشركنا في النقد البنّاء، نشعر أن أفكارنا تلقى دعمًا فعليًّا» – مدير قسم التطوير (مقابلة رقم</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4).</w:t>
      </w:r>
    </w:p>
    <w:p w14:paraId="165CDD70"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9" w:name="_Toc203766866"/>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أثر المناخ التنظيمي في الاستقرار الوظيفي</w:t>
      </w:r>
      <w:bookmarkEnd w:id="29"/>
    </w:p>
    <w:tbl>
      <w:tblPr>
        <w:tblStyle w:val="4-41"/>
        <w:bidiVisual/>
        <w:tblW w:w="0" w:type="auto"/>
        <w:tblInd w:w="5" w:type="dxa"/>
        <w:tblLook w:val="04A0" w:firstRow="1" w:lastRow="0" w:firstColumn="1" w:lastColumn="0" w:noHBand="0" w:noVBand="1"/>
      </w:tblPr>
      <w:tblGrid>
        <w:gridCol w:w="1685"/>
        <w:gridCol w:w="967"/>
        <w:gridCol w:w="630"/>
        <w:gridCol w:w="5431"/>
      </w:tblGrid>
      <w:tr w:rsidR="00E750AF" w:rsidRPr="00E750AF" w14:paraId="60351C47"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A7CF95"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المتغيّر المستقل</w:t>
            </w:r>
          </w:p>
        </w:tc>
        <w:tc>
          <w:tcPr>
            <w:tcW w:w="0" w:type="auto"/>
            <w:vAlign w:val="center"/>
            <w:hideMark/>
          </w:tcPr>
          <w:p w14:paraId="57D33BF4"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Cambria" w:hAnsi="Cambria" w:cs="Cambria"/>
                <w:sz w:val="28"/>
                <w:szCs w:val="28"/>
              </w:rPr>
              <w:t>Β</w:t>
            </w:r>
            <w:r w:rsidRPr="00E750AF">
              <w:rPr>
                <w:rFonts w:ascii="Sakkal Majalla" w:hAnsi="Sakkal Majalla" w:cs="Sakkal Majalla"/>
                <w:sz w:val="28"/>
                <w:szCs w:val="28"/>
                <w:rtl/>
              </w:rPr>
              <w:t xml:space="preserve"> قياسي</w:t>
            </w:r>
          </w:p>
        </w:tc>
        <w:tc>
          <w:tcPr>
            <w:tcW w:w="0" w:type="auto"/>
            <w:vAlign w:val="center"/>
            <w:hideMark/>
          </w:tcPr>
          <w:p w14:paraId="5DAFDBA7"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t</w:t>
            </w:r>
          </w:p>
        </w:tc>
        <w:tc>
          <w:tcPr>
            <w:tcW w:w="5431" w:type="dxa"/>
            <w:vAlign w:val="center"/>
            <w:hideMark/>
          </w:tcPr>
          <w:p w14:paraId="3E8A719B"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Sig</w:t>
            </w:r>
            <w:r w:rsidRPr="00E750AF">
              <w:rPr>
                <w:rFonts w:ascii="Sakkal Majalla" w:hAnsi="Sakkal Majalla" w:cs="Sakkal Majalla"/>
                <w:sz w:val="28"/>
                <w:szCs w:val="28"/>
                <w:rtl/>
              </w:rPr>
              <w:t>.</w:t>
            </w:r>
          </w:p>
        </w:tc>
      </w:tr>
      <w:tr w:rsidR="00E750AF" w:rsidRPr="00E750AF" w14:paraId="3EC0906A"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AA8E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الدعم المؤسسي</w:t>
            </w:r>
          </w:p>
        </w:tc>
        <w:tc>
          <w:tcPr>
            <w:tcW w:w="0" w:type="auto"/>
            <w:vAlign w:val="center"/>
            <w:hideMark/>
          </w:tcPr>
          <w:p w14:paraId="127DBED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0.28</w:t>
            </w:r>
          </w:p>
        </w:tc>
        <w:tc>
          <w:tcPr>
            <w:tcW w:w="0" w:type="auto"/>
            <w:vAlign w:val="center"/>
            <w:hideMark/>
          </w:tcPr>
          <w:p w14:paraId="7D0E3429"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5.21</w:t>
            </w:r>
          </w:p>
        </w:tc>
        <w:tc>
          <w:tcPr>
            <w:tcW w:w="5431" w:type="dxa"/>
            <w:vAlign w:val="center"/>
            <w:hideMark/>
          </w:tcPr>
          <w:p w14:paraId="24F3F9B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0.000</w:t>
            </w:r>
          </w:p>
        </w:tc>
      </w:tr>
      <w:tr w:rsidR="00E750AF" w:rsidRPr="00E750AF" w14:paraId="247E4BBB"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711AA8"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العدالة التنظيمية</w:t>
            </w:r>
          </w:p>
        </w:tc>
        <w:tc>
          <w:tcPr>
            <w:tcW w:w="0" w:type="auto"/>
            <w:vAlign w:val="center"/>
            <w:hideMark/>
          </w:tcPr>
          <w:p w14:paraId="1A188B4E"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0.33</w:t>
            </w:r>
          </w:p>
        </w:tc>
        <w:tc>
          <w:tcPr>
            <w:tcW w:w="0" w:type="auto"/>
            <w:vAlign w:val="center"/>
            <w:hideMark/>
          </w:tcPr>
          <w:p w14:paraId="3AA4F4F2"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6.14</w:t>
            </w:r>
          </w:p>
        </w:tc>
        <w:tc>
          <w:tcPr>
            <w:tcW w:w="5431" w:type="dxa"/>
            <w:vAlign w:val="center"/>
            <w:hideMark/>
          </w:tcPr>
          <w:p w14:paraId="6555B7EF"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0.000</w:t>
            </w:r>
          </w:p>
        </w:tc>
      </w:tr>
      <w:tr w:rsidR="00E750AF" w:rsidRPr="00E750AF" w14:paraId="38466FDC"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2BFABC"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التواصل الداخلي</w:t>
            </w:r>
          </w:p>
        </w:tc>
        <w:tc>
          <w:tcPr>
            <w:tcW w:w="0" w:type="auto"/>
            <w:vAlign w:val="center"/>
            <w:hideMark/>
          </w:tcPr>
          <w:p w14:paraId="5E3EC1CE"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0.17</w:t>
            </w:r>
          </w:p>
        </w:tc>
        <w:tc>
          <w:tcPr>
            <w:tcW w:w="0" w:type="auto"/>
            <w:vAlign w:val="center"/>
            <w:hideMark/>
          </w:tcPr>
          <w:p w14:paraId="289DEEE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3.19</w:t>
            </w:r>
          </w:p>
        </w:tc>
        <w:tc>
          <w:tcPr>
            <w:tcW w:w="5431" w:type="dxa"/>
            <w:vAlign w:val="center"/>
            <w:hideMark/>
          </w:tcPr>
          <w:p w14:paraId="4DE3D3F0"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0.002</w:t>
            </w:r>
          </w:p>
        </w:tc>
      </w:tr>
      <w:tr w:rsidR="00E750AF" w:rsidRPr="00E750AF" w14:paraId="40AD86E6"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E2451"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ثقافة الابتكار</w:t>
            </w:r>
          </w:p>
        </w:tc>
        <w:tc>
          <w:tcPr>
            <w:tcW w:w="0" w:type="auto"/>
            <w:vAlign w:val="center"/>
            <w:hideMark/>
          </w:tcPr>
          <w:p w14:paraId="4803DF4A"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0.19</w:t>
            </w:r>
          </w:p>
        </w:tc>
        <w:tc>
          <w:tcPr>
            <w:tcW w:w="0" w:type="auto"/>
            <w:vAlign w:val="center"/>
            <w:hideMark/>
          </w:tcPr>
          <w:p w14:paraId="5799E5A3"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3.54</w:t>
            </w:r>
          </w:p>
        </w:tc>
        <w:tc>
          <w:tcPr>
            <w:tcW w:w="5431" w:type="dxa"/>
            <w:vAlign w:val="center"/>
            <w:hideMark/>
          </w:tcPr>
          <w:p w14:paraId="460B75A8"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0.000</w:t>
            </w:r>
          </w:p>
        </w:tc>
      </w:tr>
      <w:tr w:rsidR="00E750AF" w:rsidRPr="00E750AF" w14:paraId="792B1CD1"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CE95D"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Pr>
              <w:t>R²</w:t>
            </w:r>
            <w:r w:rsidRPr="00E750AF">
              <w:rPr>
                <w:rFonts w:ascii="Sakkal Majalla" w:hAnsi="Sakkal Majalla" w:cs="Sakkal Majalla"/>
                <w:sz w:val="28"/>
                <w:szCs w:val="28"/>
                <w:rtl/>
              </w:rPr>
              <w:t xml:space="preserve"> المعدل</w:t>
            </w:r>
          </w:p>
        </w:tc>
        <w:tc>
          <w:tcPr>
            <w:tcW w:w="0" w:type="auto"/>
            <w:vAlign w:val="center"/>
            <w:hideMark/>
          </w:tcPr>
          <w:p w14:paraId="5C317D6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0.42</w:t>
            </w:r>
          </w:p>
        </w:tc>
        <w:tc>
          <w:tcPr>
            <w:tcW w:w="0" w:type="auto"/>
            <w:vAlign w:val="center"/>
            <w:hideMark/>
          </w:tcPr>
          <w:p w14:paraId="71A40851"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5431" w:type="dxa"/>
            <w:vAlign w:val="center"/>
            <w:hideMark/>
          </w:tcPr>
          <w:p w14:paraId="3CE004F6"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p>
        </w:tc>
      </w:tr>
    </w:tbl>
    <w:p w14:paraId="685B2FA1" w14:textId="74DEEF7C"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استنتاج: العدالة التنظيمية هي المتنبئ الأقوى بالاستقرار، يليها الدعم المؤسسي، ما يعكس حساسية العاملين لتكافؤ الفرص قبل أي بعد آخر.</w:t>
      </w:r>
    </w:p>
    <w:p w14:paraId="6276268E" w14:textId="1ACD5615" w:rsidR="002815A9" w:rsidRPr="00CF24DC" w:rsidRDefault="00E750AF" w:rsidP="00185394">
      <w:pPr>
        <w:spacing w:line="480" w:lineRule="auto"/>
        <w:jc w:val="lowKashida"/>
        <w:outlineLvl w:val="0"/>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0" w:name="_Toc203766867"/>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تحليل الوساطة (</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Baron</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Kenny + Sobel</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30"/>
    </w:p>
    <w:tbl>
      <w:tblPr>
        <w:tblStyle w:val="4-41"/>
        <w:bidiVisual/>
        <w:tblW w:w="0" w:type="auto"/>
        <w:tblLook w:val="04A0" w:firstRow="1" w:lastRow="0" w:firstColumn="1" w:lastColumn="0" w:noHBand="0" w:noVBand="1"/>
      </w:tblPr>
      <w:tblGrid>
        <w:gridCol w:w="2234"/>
        <w:gridCol w:w="1232"/>
        <w:gridCol w:w="1293"/>
        <w:gridCol w:w="1490"/>
        <w:gridCol w:w="882"/>
        <w:gridCol w:w="940"/>
        <w:gridCol w:w="977"/>
      </w:tblGrid>
      <w:tr w:rsidR="002815A9" w:rsidRPr="002815A9" w14:paraId="3F51C6E8" w14:textId="77777777" w:rsidTr="002815A9">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6AA5F" w14:textId="77777777" w:rsidR="002815A9" w:rsidRPr="002815A9" w:rsidRDefault="002815A9" w:rsidP="00713828">
            <w:pPr>
              <w:spacing w:after="160" w:line="480" w:lineRule="auto"/>
              <w:jc w:val="center"/>
              <w:rPr>
                <w:rFonts w:ascii="Sakkal Majalla" w:hAnsi="Sakkal Majalla" w:cs="Sakkal Majalla"/>
                <w:sz w:val="28"/>
                <w:szCs w:val="28"/>
              </w:rPr>
            </w:pPr>
            <w:r w:rsidRPr="002815A9">
              <w:rPr>
                <w:rFonts w:ascii="Sakkal Majalla" w:hAnsi="Sakkal Majalla" w:cs="Sakkal Majalla"/>
                <w:sz w:val="28"/>
                <w:szCs w:val="28"/>
                <w:rtl/>
              </w:rPr>
              <w:t>المسار (</w:t>
            </w:r>
            <w:r w:rsidRPr="002815A9">
              <w:rPr>
                <w:rFonts w:ascii="Sakkal Majalla" w:hAnsi="Sakkal Majalla" w:cs="Sakkal Majalla"/>
                <w:sz w:val="28"/>
                <w:szCs w:val="28"/>
              </w:rPr>
              <w:t>X</w:t>
            </w:r>
            <w:r w:rsidRPr="002815A9">
              <w:rPr>
                <w:rFonts w:ascii="Times New Roman" w:hAnsi="Times New Roman" w:cs="Times New Roman"/>
                <w:sz w:val="28"/>
                <w:szCs w:val="28"/>
              </w:rPr>
              <w:t> → </w:t>
            </w:r>
            <w:r w:rsidRPr="002815A9">
              <w:rPr>
                <w:rFonts w:ascii="Sakkal Majalla" w:hAnsi="Sakkal Majalla" w:cs="Sakkal Majalla"/>
                <w:sz w:val="28"/>
                <w:szCs w:val="28"/>
              </w:rPr>
              <w:t>M</w:t>
            </w:r>
            <w:r w:rsidRPr="002815A9">
              <w:rPr>
                <w:rFonts w:ascii="Times New Roman" w:hAnsi="Times New Roman" w:cs="Times New Roman"/>
                <w:sz w:val="28"/>
                <w:szCs w:val="28"/>
              </w:rPr>
              <w:t> → </w:t>
            </w:r>
            <w:r w:rsidRPr="002815A9">
              <w:rPr>
                <w:rFonts w:ascii="Sakkal Majalla" w:hAnsi="Sakkal Majalla" w:cs="Sakkal Majalla"/>
                <w:sz w:val="28"/>
                <w:szCs w:val="28"/>
              </w:rPr>
              <w:t>Y</w:t>
            </w:r>
            <w:r w:rsidRPr="002815A9">
              <w:rPr>
                <w:rFonts w:ascii="Sakkal Majalla" w:hAnsi="Sakkal Majalla" w:cs="Sakkal Majalla"/>
                <w:sz w:val="28"/>
                <w:szCs w:val="28"/>
                <w:rtl/>
              </w:rPr>
              <w:t>)</w:t>
            </w:r>
          </w:p>
        </w:tc>
        <w:tc>
          <w:tcPr>
            <w:tcW w:w="0" w:type="auto"/>
            <w:vAlign w:val="center"/>
            <w:hideMark/>
          </w:tcPr>
          <w:p w14:paraId="3082C2FF"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شرط</w:t>
            </w:r>
            <w:r w:rsidRPr="002815A9">
              <w:rPr>
                <w:rFonts w:ascii="Times New Roman" w:hAnsi="Times New Roman" w:cs="Times New Roman" w:hint="cs"/>
                <w:sz w:val="28"/>
                <w:szCs w:val="28"/>
                <w:rtl/>
              </w:rPr>
              <w:t> </w:t>
            </w:r>
            <w:r w:rsidRPr="002815A9">
              <w:rPr>
                <w:rFonts w:ascii="Sakkal Majalla" w:hAnsi="Sakkal Majalla" w:cs="Sakkal Majalla"/>
                <w:sz w:val="28"/>
                <w:szCs w:val="28"/>
                <w:rtl/>
              </w:rPr>
              <w:t>1(</w:t>
            </w:r>
            <w:r w:rsidRPr="002815A9">
              <w:rPr>
                <w:rFonts w:ascii="Sakkal Majalla" w:hAnsi="Sakkal Majalla" w:cs="Sakkal Majalla"/>
                <w:sz w:val="28"/>
                <w:szCs w:val="28"/>
              </w:rPr>
              <w:t>X</w:t>
            </w:r>
            <w:r w:rsidRPr="002815A9">
              <w:rPr>
                <w:rFonts w:ascii="Times New Roman" w:hAnsi="Times New Roman" w:cs="Times New Roman"/>
                <w:sz w:val="28"/>
                <w:szCs w:val="28"/>
              </w:rPr>
              <w:t> → </w:t>
            </w:r>
            <w:r w:rsidRPr="002815A9">
              <w:rPr>
                <w:rFonts w:ascii="Sakkal Majalla" w:hAnsi="Sakkal Majalla" w:cs="Sakkal Majalla"/>
                <w:sz w:val="28"/>
                <w:szCs w:val="28"/>
              </w:rPr>
              <w:t>Y</w:t>
            </w:r>
            <w:r w:rsidRPr="002815A9">
              <w:rPr>
                <w:rFonts w:ascii="Sakkal Majalla" w:hAnsi="Sakkal Majalla" w:cs="Sakkal Majalla"/>
                <w:sz w:val="28"/>
                <w:szCs w:val="28"/>
                <w:rtl/>
              </w:rPr>
              <w:t>)</w:t>
            </w:r>
          </w:p>
        </w:tc>
        <w:tc>
          <w:tcPr>
            <w:tcW w:w="0" w:type="auto"/>
            <w:vAlign w:val="center"/>
            <w:hideMark/>
          </w:tcPr>
          <w:p w14:paraId="237F8B3A"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شرط</w:t>
            </w:r>
            <w:r w:rsidRPr="002815A9">
              <w:rPr>
                <w:rFonts w:ascii="Times New Roman" w:hAnsi="Times New Roman" w:cs="Times New Roman" w:hint="cs"/>
                <w:sz w:val="28"/>
                <w:szCs w:val="28"/>
                <w:rtl/>
              </w:rPr>
              <w:t> </w:t>
            </w:r>
            <w:r w:rsidRPr="002815A9">
              <w:rPr>
                <w:rFonts w:ascii="Sakkal Majalla" w:hAnsi="Sakkal Majalla" w:cs="Sakkal Majalla"/>
                <w:sz w:val="28"/>
                <w:szCs w:val="28"/>
                <w:rtl/>
              </w:rPr>
              <w:t>2(</w:t>
            </w:r>
            <w:r w:rsidRPr="002815A9">
              <w:rPr>
                <w:rFonts w:ascii="Sakkal Majalla" w:hAnsi="Sakkal Majalla" w:cs="Sakkal Majalla"/>
                <w:sz w:val="28"/>
                <w:szCs w:val="28"/>
              </w:rPr>
              <w:t>X</w:t>
            </w:r>
            <w:r w:rsidRPr="002815A9">
              <w:rPr>
                <w:rFonts w:ascii="Times New Roman" w:hAnsi="Times New Roman" w:cs="Times New Roman"/>
                <w:sz w:val="28"/>
                <w:szCs w:val="28"/>
              </w:rPr>
              <w:t> → </w:t>
            </w:r>
            <w:r w:rsidRPr="002815A9">
              <w:rPr>
                <w:rFonts w:ascii="Sakkal Majalla" w:hAnsi="Sakkal Majalla" w:cs="Sakkal Majalla"/>
                <w:sz w:val="28"/>
                <w:szCs w:val="28"/>
              </w:rPr>
              <w:t>M</w:t>
            </w:r>
            <w:r w:rsidRPr="002815A9">
              <w:rPr>
                <w:rFonts w:ascii="Sakkal Majalla" w:hAnsi="Sakkal Majalla" w:cs="Sakkal Majalla"/>
                <w:sz w:val="28"/>
                <w:szCs w:val="28"/>
                <w:rtl/>
              </w:rPr>
              <w:t>)</w:t>
            </w:r>
          </w:p>
        </w:tc>
        <w:tc>
          <w:tcPr>
            <w:tcW w:w="0" w:type="auto"/>
            <w:vAlign w:val="center"/>
            <w:hideMark/>
          </w:tcPr>
          <w:p w14:paraId="6F0CFAB2"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شرط</w:t>
            </w:r>
            <w:r w:rsidRPr="002815A9">
              <w:rPr>
                <w:rFonts w:ascii="Times New Roman" w:hAnsi="Times New Roman" w:cs="Times New Roman" w:hint="cs"/>
                <w:sz w:val="28"/>
                <w:szCs w:val="28"/>
                <w:rtl/>
              </w:rPr>
              <w:t> </w:t>
            </w:r>
            <w:r w:rsidRPr="002815A9">
              <w:rPr>
                <w:rFonts w:ascii="Sakkal Majalla" w:hAnsi="Sakkal Majalla" w:cs="Sakkal Majalla"/>
                <w:sz w:val="28"/>
                <w:szCs w:val="28"/>
                <w:rtl/>
              </w:rPr>
              <w:t>3(</w:t>
            </w:r>
            <w:r w:rsidRPr="002815A9">
              <w:rPr>
                <w:rFonts w:ascii="Sakkal Majalla" w:hAnsi="Sakkal Majalla" w:cs="Sakkal Majalla"/>
                <w:sz w:val="28"/>
                <w:szCs w:val="28"/>
              </w:rPr>
              <w:t>M</w:t>
            </w:r>
            <w:r w:rsidRPr="002815A9">
              <w:rPr>
                <w:rFonts w:ascii="Times New Roman" w:hAnsi="Times New Roman" w:cs="Times New Roman"/>
                <w:sz w:val="28"/>
                <w:szCs w:val="28"/>
              </w:rPr>
              <w:t> → </w:t>
            </w:r>
            <w:r w:rsidRPr="002815A9">
              <w:rPr>
                <w:rFonts w:ascii="Sakkal Majalla" w:hAnsi="Sakkal Majalla" w:cs="Sakkal Majalla"/>
                <w:sz w:val="28"/>
                <w:szCs w:val="28"/>
              </w:rPr>
              <w:t>Y</w:t>
            </w:r>
            <w:r w:rsidRPr="002815A9">
              <w:rPr>
                <w:rFonts w:ascii="Times New Roman" w:hAnsi="Times New Roman" w:cs="Times New Roman"/>
                <w:sz w:val="28"/>
                <w:szCs w:val="28"/>
              </w:rPr>
              <w:t>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X</w:t>
            </w:r>
            <w:r w:rsidRPr="002815A9">
              <w:rPr>
                <w:rFonts w:ascii="Sakkal Majalla" w:hAnsi="Sakkal Majalla" w:cs="Sakkal Majalla"/>
                <w:sz w:val="28"/>
                <w:szCs w:val="28"/>
                <w:rtl/>
              </w:rPr>
              <w:t>)</w:t>
            </w:r>
          </w:p>
        </w:tc>
        <w:tc>
          <w:tcPr>
            <w:tcW w:w="0" w:type="auto"/>
            <w:vAlign w:val="center"/>
            <w:hideMark/>
          </w:tcPr>
          <w:p w14:paraId="5FFA7B91"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المعامل غير</w:t>
            </w:r>
            <w:r w:rsidRPr="002815A9">
              <w:rPr>
                <w:rFonts w:ascii="Times New Roman" w:hAnsi="Times New Roman" w:cs="Times New Roman" w:hint="cs"/>
                <w:sz w:val="28"/>
                <w:szCs w:val="28"/>
                <w:rtl/>
              </w:rPr>
              <w:t> </w:t>
            </w:r>
            <w:r w:rsidRPr="002815A9">
              <w:rPr>
                <w:rFonts w:ascii="Sakkal Majalla" w:hAnsi="Sakkal Majalla" w:cs="Sakkal Majalla" w:hint="cs"/>
                <w:sz w:val="28"/>
                <w:szCs w:val="28"/>
                <w:rtl/>
              </w:rPr>
              <w:t>المباشر</w:t>
            </w:r>
          </w:p>
        </w:tc>
        <w:tc>
          <w:tcPr>
            <w:tcW w:w="0" w:type="auto"/>
            <w:vAlign w:val="center"/>
            <w:hideMark/>
          </w:tcPr>
          <w:p w14:paraId="27636216"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قيمة</w:t>
            </w:r>
            <w:r w:rsidRPr="002815A9">
              <w:rPr>
                <w:rFonts w:ascii="Times New Roman" w:hAnsi="Times New Roman" w:cs="Times New Roman" w:hint="cs"/>
                <w:sz w:val="28"/>
                <w:szCs w:val="28"/>
                <w:rtl/>
              </w:rPr>
              <w:t> </w:t>
            </w:r>
            <w:r w:rsidRPr="002815A9">
              <w:rPr>
                <w:rFonts w:ascii="Sakkal Majalla" w:hAnsi="Sakkal Majalla" w:cs="Sakkal Majalla"/>
                <w:sz w:val="28"/>
                <w:szCs w:val="28"/>
              </w:rPr>
              <w:t>Sobel (z)</w:t>
            </w:r>
          </w:p>
        </w:tc>
        <w:tc>
          <w:tcPr>
            <w:tcW w:w="0" w:type="auto"/>
            <w:vAlign w:val="center"/>
            <w:hideMark/>
          </w:tcPr>
          <w:p w14:paraId="2AB6BBDD" w14:textId="77777777" w:rsidR="002815A9" w:rsidRPr="002815A9" w:rsidRDefault="002815A9"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نوع</w:t>
            </w:r>
            <w:r w:rsidRPr="002815A9">
              <w:rPr>
                <w:rFonts w:ascii="Times New Roman" w:hAnsi="Times New Roman" w:cs="Times New Roman" w:hint="cs"/>
                <w:sz w:val="28"/>
                <w:szCs w:val="28"/>
                <w:rtl/>
              </w:rPr>
              <w:t> </w:t>
            </w:r>
            <w:r w:rsidRPr="002815A9">
              <w:rPr>
                <w:rFonts w:ascii="Sakkal Majalla" w:hAnsi="Sakkal Majalla" w:cs="Sakkal Majalla" w:hint="cs"/>
                <w:sz w:val="28"/>
                <w:szCs w:val="28"/>
                <w:rtl/>
              </w:rPr>
              <w:t>الوساطة</w:t>
            </w:r>
          </w:p>
        </w:tc>
      </w:tr>
      <w:tr w:rsidR="002815A9" w:rsidRPr="002815A9" w14:paraId="29A6227C" w14:textId="77777777" w:rsidTr="002815A9">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487FE8" w14:textId="77777777" w:rsidR="002815A9" w:rsidRPr="002815A9" w:rsidRDefault="002815A9" w:rsidP="00713828">
            <w:pPr>
              <w:spacing w:after="160" w:line="480" w:lineRule="auto"/>
              <w:jc w:val="center"/>
              <w:rPr>
                <w:rFonts w:ascii="Sakkal Majalla" w:hAnsi="Sakkal Majalla" w:cs="Sakkal Majalla"/>
                <w:sz w:val="28"/>
                <w:szCs w:val="28"/>
                <w:rtl/>
              </w:rPr>
            </w:pPr>
            <w:r w:rsidRPr="002815A9">
              <w:rPr>
                <w:rFonts w:ascii="Sakkal Majalla" w:hAnsi="Sakkal Majalla" w:cs="Sakkal Majalla"/>
                <w:sz w:val="28"/>
                <w:szCs w:val="28"/>
                <w:rtl/>
              </w:rPr>
              <w:t>القيادة التحويلية</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t>المناخ</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lastRenderedPageBreak/>
              <w:t>الاستقرار</w:t>
            </w:r>
          </w:p>
        </w:tc>
        <w:tc>
          <w:tcPr>
            <w:tcW w:w="0" w:type="auto"/>
            <w:vAlign w:val="center"/>
            <w:hideMark/>
          </w:tcPr>
          <w:p w14:paraId="5B5FC803"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lastRenderedPageBreak/>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0.46</w:t>
            </w:r>
            <w:r w:rsidRPr="002815A9">
              <w:rPr>
                <w:rFonts w:ascii="Sakkal Majalla" w:hAnsi="Sakkal Majalla" w:cs="Sakkal Majalla"/>
                <w:sz w:val="28"/>
                <w:szCs w:val="28"/>
                <w:rtl/>
              </w:rPr>
              <w:t>**</w:t>
            </w:r>
            <w:r w:rsidRPr="002815A9">
              <w:rPr>
                <w:rFonts w:ascii="Sakkal Majalla" w:hAnsi="Sakkal Majalla" w:cs="Sakkal Majalla"/>
                <w:sz w:val="28"/>
                <w:szCs w:val="28"/>
                <w:rtl/>
              </w:rPr>
              <w:lastRenderedPageBreak/>
              <w:t>*</w:t>
            </w:r>
          </w:p>
        </w:tc>
        <w:tc>
          <w:tcPr>
            <w:tcW w:w="0" w:type="auto"/>
            <w:vAlign w:val="center"/>
            <w:hideMark/>
          </w:tcPr>
          <w:p w14:paraId="0489080A"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lastRenderedPageBreak/>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0.63</w:t>
            </w:r>
            <w:r w:rsidRPr="002815A9">
              <w:rPr>
                <w:rFonts w:ascii="Sakkal Majalla" w:hAnsi="Sakkal Majalla" w:cs="Sakkal Majalla"/>
                <w:sz w:val="28"/>
                <w:szCs w:val="28"/>
                <w:rtl/>
              </w:rPr>
              <w:t>***</w:t>
            </w:r>
          </w:p>
        </w:tc>
        <w:tc>
          <w:tcPr>
            <w:tcW w:w="0" w:type="auto"/>
            <w:vAlign w:val="center"/>
            <w:hideMark/>
          </w:tcPr>
          <w:p w14:paraId="18061F28"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0.52</w:t>
            </w:r>
            <w:r w:rsidRPr="002815A9">
              <w:rPr>
                <w:rFonts w:ascii="Sakkal Majalla" w:hAnsi="Sakkal Majalla" w:cs="Sakkal Majalla"/>
                <w:sz w:val="28"/>
                <w:szCs w:val="28"/>
                <w:rtl/>
              </w:rPr>
              <w:t>***</w:t>
            </w:r>
          </w:p>
        </w:tc>
        <w:tc>
          <w:tcPr>
            <w:tcW w:w="0" w:type="auto"/>
            <w:vAlign w:val="center"/>
            <w:hideMark/>
          </w:tcPr>
          <w:p w14:paraId="3DE60BDC"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0.33</w:t>
            </w:r>
          </w:p>
        </w:tc>
        <w:tc>
          <w:tcPr>
            <w:tcW w:w="0" w:type="auto"/>
            <w:vAlign w:val="center"/>
            <w:hideMark/>
          </w:tcPr>
          <w:p w14:paraId="3D61D7F4"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6.72***</w:t>
            </w:r>
          </w:p>
        </w:tc>
        <w:tc>
          <w:tcPr>
            <w:tcW w:w="0" w:type="auto"/>
            <w:vAlign w:val="center"/>
            <w:hideMark/>
          </w:tcPr>
          <w:p w14:paraId="6DA68E18"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كاملة</w:t>
            </w:r>
            <w:r w:rsidRPr="002815A9">
              <w:rPr>
                <w:rFonts w:ascii="Times New Roman" w:hAnsi="Times New Roman" w:cs="Times New Roman" w:hint="cs"/>
                <w:sz w:val="28"/>
                <w:szCs w:val="28"/>
                <w:rtl/>
              </w:rPr>
              <w:t> </w:t>
            </w:r>
            <w:r w:rsidRPr="002815A9">
              <w:rPr>
                <w:rFonts w:ascii="Sakkal Majalla" w:hAnsi="Sakkal Majalla" w:cs="Sakkal Majalla" w:hint="cs"/>
                <w:sz w:val="28"/>
                <w:szCs w:val="28"/>
                <w:rtl/>
              </w:rPr>
              <w:t>جزئ</w:t>
            </w:r>
            <w:r w:rsidRPr="002815A9">
              <w:rPr>
                <w:rFonts w:ascii="Sakkal Majalla" w:hAnsi="Sakkal Majalla" w:cs="Sakkal Majalla" w:hint="cs"/>
                <w:sz w:val="28"/>
                <w:szCs w:val="28"/>
                <w:rtl/>
              </w:rPr>
              <w:lastRenderedPageBreak/>
              <w:t>يًا</w:t>
            </w:r>
          </w:p>
        </w:tc>
      </w:tr>
      <w:tr w:rsidR="002815A9" w:rsidRPr="002815A9" w14:paraId="78750DC3" w14:textId="77777777" w:rsidTr="002815A9">
        <w:trPr>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85BAF3" w14:textId="77777777" w:rsidR="002815A9" w:rsidRPr="002815A9" w:rsidRDefault="002815A9" w:rsidP="00713828">
            <w:pPr>
              <w:spacing w:after="160" w:line="480" w:lineRule="auto"/>
              <w:jc w:val="center"/>
              <w:rPr>
                <w:rFonts w:ascii="Sakkal Majalla" w:hAnsi="Sakkal Majalla" w:cs="Sakkal Majalla"/>
                <w:sz w:val="28"/>
                <w:szCs w:val="28"/>
                <w:rtl/>
              </w:rPr>
            </w:pPr>
            <w:r w:rsidRPr="002815A9">
              <w:rPr>
                <w:rFonts w:ascii="Sakkal Majalla" w:hAnsi="Sakkal Majalla" w:cs="Sakkal Majalla"/>
                <w:sz w:val="28"/>
                <w:szCs w:val="28"/>
                <w:rtl/>
              </w:rPr>
              <w:lastRenderedPageBreak/>
              <w:t>القيادة التبادلية</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t>المناخ</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t>الاستقرار</w:t>
            </w:r>
          </w:p>
        </w:tc>
        <w:tc>
          <w:tcPr>
            <w:tcW w:w="0" w:type="auto"/>
            <w:vAlign w:val="center"/>
            <w:hideMark/>
          </w:tcPr>
          <w:p w14:paraId="5661D631"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0.24</w:t>
            </w:r>
            <w:r w:rsidRPr="002815A9">
              <w:rPr>
                <w:rFonts w:ascii="Sakkal Majalla" w:hAnsi="Sakkal Majalla" w:cs="Sakkal Majalla"/>
                <w:sz w:val="28"/>
                <w:szCs w:val="28"/>
                <w:rtl/>
              </w:rPr>
              <w:t>***</w:t>
            </w:r>
          </w:p>
        </w:tc>
        <w:tc>
          <w:tcPr>
            <w:tcW w:w="0" w:type="auto"/>
            <w:vAlign w:val="center"/>
            <w:hideMark/>
          </w:tcPr>
          <w:p w14:paraId="0262EE72"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0.29</w:t>
            </w:r>
            <w:r w:rsidRPr="002815A9">
              <w:rPr>
                <w:rFonts w:ascii="Sakkal Majalla" w:hAnsi="Sakkal Majalla" w:cs="Sakkal Majalla"/>
                <w:sz w:val="28"/>
                <w:szCs w:val="28"/>
                <w:rtl/>
              </w:rPr>
              <w:t>***</w:t>
            </w:r>
          </w:p>
        </w:tc>
        <w:tc>
          <w:tcPr>
            <w:tcW w:w="0" w:type="auto"/>
            <w:vAlign w:val="center"/>
            <w:hideMark/>
          </w:tcPr>
          <w:p w14:paraId="28623A52"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0.52</w:t>
            </w:r>
            <w:r w:rsidRPr="002815A9">
              <w:rPr>
                <w:rFonts w:ascii="Sakkal Majalla" w:hAnsi="Sakkal Majalla" w:cs="Sakkal Majalla"/>
                <w:sz w:val="28"/>
                <w:szCs w:val="28"/>
                <w:rtl/>
              </w:rPr>
              <w:t>***</w:t>
            </w:r>
          </w:p>
        </w:tc>
        <w:tc>
          <w:tcPr>
            <w:tcW w:w="0" w:type="auto"/>
            <w:vAlign w:val="center"/>
            <w:hideMark/>
          </w:tcPr>
          <w:p w14:paraId="5B642A64"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0.15</w:t>
            </w:r>
          </w:p>
        </w:tc>
        <w:tc>
          <w:tcPr>
            <w:tcW w:w="0" w:type="auto"/>
            <w:vAlign w:val="center"/>
            <w:hideMark/>
          </w:tcPr>
          <w:p w14:paraId="2CBB1D90"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3.89***</w:t>
            </w:r>
          </w:p>
        </w:tc>
        <w:tc>
          <w:tcPr>
            <w:tcW w:w="0" w:type="auto"/>
            <w:vAlign w:val="center"/>
            <w:hideMark/>
          </w:tcPr>
          <w:p w14:paraId="2169F1FC" w14:textId="77777777" w:rsidR="002815A9" w:rsidRPr="002815A9" w:rsidRDefault="002815A9"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جزئية</w:t>
            </w:r>
          </w:p>
        </w:tc>
      </w:tr>
      <w:tr w:rsidR="002815A9" w:rsidRPr="002815A9" w14:paraId="5418906F" w14:textId="77777777" w:rsidTr="002815A9">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9DDB0A" w14:textId="77777777" w:rsidR="002815A9" w:rsidRPr="002815A9" w:rsidRDefault="002815A9" w:rsidP="00713828">
            <w:pPr>
              <w:spacing w:after="160" w:line="480" w:lineRule="auto"/>
              <w:jc w:val="center"/>
              <w:rPr>
                <w:rFonts w:ascii="Sakkal Majalla" w:hAnsi="Sakkal Majalla" w:cs="Sakkal Majalla"/>
                <w:sz w:val="28"/>
                <w:szCs w:val="28"/>
                <w:rtl/>
              </w:rPr>
            </w:pPr>
            <w:r w:rsidRPr="002815A9">
              <w:rPr>
                <w:rFonts w:ascii="Sakkal Majalla" w:hAnsi="Sakkal Majalla" w:cs="Sakkal Majalla"/>
                <w:sz w:val="28"/>
                <w:szCs w:val="28"/>
                <w:rtl/>
              </w:rPr>
              <w:t>القيادة التشاركية</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t>المناخ</w:t>
            </w:r>
            <w:r w:rsidRPr="002815A9">
              <w:rPr>
                <w:rFonts w:ascii="Times New Roman" w:hAnsi="Times New Roman" w:cs="Times New Roman" w:hint="cs"/>
                <w:sz w:val="28"/>
                <w:szCs w:val="28"/>
                <w:rtl/>
              </w:rPr>
              <w:t> → </w:t>
            </w:r>
            <w:r w:rsidRPr="002815A9">
              <w:rPr>
                <w:rFonts w:ascii="Sakkal Majalla" w:hAnsi="Sakkal Majalla" w:cs="Sakkal Majalla" w:hint="cs"/>
                <w:sz w:val="28"/>
                <w:szCs w:val="28"/>
                <w:rtl/>
              </w:rPr>
              <w:t>الاستقرار</w:t>
            </w:r>
          </w:p>
        </w:tc>
        <w:tc>
          <w:tcPr>
            <w:tcW w:w="0" w:type="auto"/>
            <w:vAlign w:val="center"/>
            <w:hideMark/>
          </w:tcPr>
          <w:p w14:paraId="6BE8E95E"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0.41</w:t>
            </w:r>
            <w:r w:rsidRPr="002815A9">
              <w:rPr>
                <w:rFonts w:ascii="Sakkal Majalla" w:hAnsi="Sakkal Majalla" w:cs="Sakkal Majalla"/>
                <w:sz w:val="28"/>
                <w:szCs w:val="28"/>
                <w:rtl/>
              </w:rPr>
              <w:t>***</w:t>
            </w:r>
          </w:p>
        </w:tc>
        <w:tc>
          <w:tcPr>
            <w:tcW w:w="0" w:type="auto"/>
            <w:vAlign w:val="center"/>
            <w:hideMark/>
          </w:tcPr>
          <w:p w14:paraId="614DBA13"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0.48</w:t>
            </w:r>
            <w:r w:rsidRPr="002815A9">
              <w:rPr>
                <w:rFonts w:ascii="Sakkal Majalla" w:hAnsi="Sakkal Majalla" w:cs="Sakkal Majalla"/>
                <w:sz w:val="28"/>
                <w:szCs w:val="28"/>
                <w:rtl/>
              </w:rPr>
              <w:t>***</w:t>
            </w:r>
          </w:p>
        </w:tc>
        <w:tc>
          <w:tcPr>
            <w:tcW w:w="0" w:type="auto"/>
            <w:vAlign w:val="center"/>
            <w:hideMark/>
          </w:tcPr>
          <w:p w14:paraId="7DE85FB6"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Cambria" w:hAnsi="Cambria" w:cs="Cambria"/>
                <w:sz w:val="28"/>
                <w:szCs w:val="28"/>
              </w:rPr>
              <w:t>β </w:t>
            </w:r>
            <w:r w:rsidRPr="002815A9">
              <w:rPr>
                <w:rFonts w:ascii="Sakkal Majalla" w:hAnsi="Sakkal Majalla" w:cs="Sakkal Majalla"/>
                <w:sz w:val="28"/>
                <w:szCs w:val="28"/>
              </w:rPr>
              <w:t>=</w:t>
            </w:r>
            <w:r w:rsidRPr="002815A9">
              <w:rPr>
                <w:rFonts w:ascii="Times New Roman" w:hAnsi="Times New Roman" w:cs="Times New Roman"/>
                <w:sz w:val="28"/>
                <w:szCs w:val="28"/>
              </w:rPr>
              <w:t> </w:t>
            </w:r>
            <w:r w:rsidRPr="002815A9">
              <w:rPr>
                <w:rFonts w:ascii="Sakkal Majalla" w:hAnsi="Sakkal Majalla" w:cs="Sakkal Majalla"/>
                <w:sz w:val="28"/>
                <w:szCs w:val="28"/>
              </w:rPr>
              <w:t>0.52</w:t>
            </w:r>
            <w:r w:rsidRPr="002815A9">
              <w:rPr>
                <w:rFonts w:ascii="Sakkal Majalla" w:hAnsi="Sakkal Majalla" w:cs="Sakkal Majalla"/>
                <w:sz w:val="28"/>
                <w:szCs w:val="28"/>
                <w:rtl/>
              </w:rPr>
              <w:t>***</w:t>
            </w:r>
          </w:p>
        </w:tc>
        <w:tc>
          <w:tcPr>
            <w:tcW w:w="0" w:type="auto"/>
            <w:vAlign w:val="center"/>
            <w:hideMark/>
          </w:tcPr>
          <w:p w14:paraId="56ACD023"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0.25</w:t>
            </w:r>
          </w:p>
        </w:tc>
        <w:tc>
          <w:tcPr>
            <w:tcW w:w="0" w:type="auto"/>
            <w:vAlign w:val="center"/>
            <w:hideMark/>
          </w:tcPr>
          <w:p w14:paraId="3EB9B4D8"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5.11***</w:t>
            </w:r>
          </w:p>
        </w:tc>
        <w:tc>
          <w:tcPr>
            <w:tcW w:w="0" w:type="auto"/>
            <w:vAlign w:val="center"/>
            <w:hideMark/>
          </w:tcPr>
          <w:p w14:paraId="755B8C0C" w14:textId="77777777" w:rsidR="002815A9" w:rsidRPr="002815A9" w:rsidRDefault="002815A9"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2815A9">
              <w:rPr>
                <w:rFonts w:ascii="Sakkal Majalla" w:hAnsi="Sakkal Majalla" w:cs="Sakkal Majalla"/>
                <w:sz w:val="28"/>
                <w:szCs w:val="28"/>
                <w:rtl/>
              </w:rPr>
              <w:t>جزئية</w:t>
            </w:r>
          </w:p>
        </w:tc>
      </w:tr>
    </w:tbl>
    <w:p w14:paraId="795AE854" w14:textId="2B5B3386" w:rsidR="00E750AF" w:rsidRPr="00E750AF" w:rsidRDefault="00E750AF" w:rsidP="00713828">
      <w:pPr>
        <w:spacing w:line="480" w:lineRule="auto"/>
        <w:jc w:val="lowKashida"/>
        <w:rPr>
          <w:rFonts w:ascii="Sakkal Majalla" w:hAnsi="Sakkal Majalla" w:cs="Sakkal Majalla"/>
          <w:sz w:val="28"/>
          <w:szCs w:val="28"/>
          <w:rtl/>
        </w:rPr>
      </w:pPr>
    </w:p>
    <w:p w14:paraId="2F8FCFE3"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1" w:name="_Toc203766868"/>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الفروق بين أحجام المؤسسات (</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ANOVA</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31"/>
    </w:p>
    <w:tbl>
      <w:tblPr>
        <w:tblStyle w:val="4-41"/>
        <w:bidiVisual/>
        <w:tblW w:w="0" w:type="auto"/>
        <w:tblInd w:w="5" w:type="dxa"/>
        <w:tblLook w:val="04A0" w:firstRow="1" w:lastRow="0" w:firstColumn="1" w:lastColumn="0" w:noHBand="0" w:noVBand="1"/>
      </w:tblPr>
      <w:tblGrid>
        <w:gridCol w:w="2052"/>
        <w:gridCol w:w="630"/>
        <w:gridCol w:w="748"/>
        <w:gridCol w:w="5372"/>
      </w:tblGrid>
      <w:tr w:rsidR="00E750AF" w:rsidRPr="00E750AF" w14:paraId="2656E43E" w14:textId="77777777" w:rsidTr="002815A9">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26F295"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البُعد التابع</w:t>
            </w:r>
          </w:p>
        </w:tc>
        <w:tc>
          <w:tcPr>
            <w:tcW w:w="0" w:type="auto"/>
            <w:vAlign w:val="center"/>
            <w:hideMark/>
          </w:tcPr>
          <w:p w14:paraId="60352408"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F</w:t>
            </w:r>
          </w:p>
        </w:tc>
        <w:tc>
          <w:tcPr>
            <w:tcW w:w="0" w:type="auto"/>
            <w:vAlign w:val="center"/>
            <w:hideMark/>
          </w:tcPr>
          <w:p w14:paraId="71B421F1"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Pr>
              <w:t>Sig</w:t>
            </w:r>
            <w:r w:rsidRPr="00E750AF">
              <w:rPr>
                <w:rFonts w:ascii="Sakkal Majalla" w:hAnsi="Sakkal Majalla" w:cs="Sakkal Majalla"/>
                <w:sz w:val="28"/>
                <w:szCs w:val="28"/>
                <w:rtl/>
              </w:rPr>
              <w:t>.</w:t>
            </w:r>
          </w:p>
        </w:tc>
        <w:tc>
          <w:tcPr>
            <w:tcW w:w="5372" w:type="dxa"/>
            <w:vAlign w:val="center"/>
            <w:hideMark/>
          </w:tcPr>
          <w:p w14:paraId="26870EFE" w14:textId="77777777" w:rsidR="00E750AF" w:rsidRPr="00E750AF" w:rsidRDefault="00E750AF" w:rsidP="00713828">
            <w:pPr>
              <w:spacing w:after="160"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أقوى متوسط (حجم)</w:t>
            </w:r>
          </w:p>
        </w:tc>
      </w:tr>
      <w:tr w:rsidR="00E750AF" w:rsidRPr="00E750AF" w14:paraId="6A5F8C8B"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7EDA50"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القيادة التشاركية</w:t>
            </w:r>
          </w:p>
        </w:tc>
        <w:tc>
          <w:tcPr>
            <w:tcW w:w="0" w:type="auto"/>
            <w:vAlign w:val="center"/>
            <w:hideMark/>
          </w:tcPr>
          <w:p w14:paraId="138A2D52"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5.87</w:t>
            </w:r>
          </w:p>
        </w:tc>
        <w:tc>
          <w:tcPr>
            <w:tcW w:w="0" w:type="auto"/>
            <w:vAlign w:val="center"/>
            <w:hideMark/>
          </w:tcPr>
          <w:p w14:paraId="36F958D0"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0.003</w:t>
            </w:r>
          </w:p>
        </w:tc>
        <w:tc>
          <w:tcPr>
            <w:tcW w:w="5372" w:type="dxa"/>
            <w:vAlign w:val="center"/>
            <w:hideMark/>
          </w:tcPr>
          <w:p w14:paraId="16D0FBFB"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كبيرة</w:t>
            </w:r>
          </w:p>
        </w:tc>
      </w:tr>
      <w:tr w:rsidR="00E750AF" w:rsidRPr="00E750AF" w14:paraId="3A617E22" w14:textId="77777777" w:rsidTr="002815A9">
        <w:trPr>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9FB1D2"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العدالة التنظيمية</w:t>
            </w:r>
          </w:p>
        </w:tc>
        <w:tc>
          <w:tcPr>
            <w:tcW w:w="0" w:type="auto"/>
            <w:vAlign w:val="center"/>
            <w:hideMark/>
          </w:tcPr>
          <w:p w14:paraId="7F75B2C1"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4.11</w:t>
            </w:r>
          </w:p>
        </w:tc>
        <w:tc>
          <w:tcPr>
            <w:tcW w:w="0" w:type="auto"/>
            <w:vAlign w:val="center"/>
            <w:hideMark/>
          </w:tcPr>
          <w:p w14:paraId="6157A4DA"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0.017</w:t>
            </w:r>
          </w:p>
        </w:tc>
        <w:tc>
          <w:tcPr>
            <w:tcW w:w="5372" w:type="dxa"/>
            <w:vAlign w:val="center"/>
            <w:hideMark/>
          </w:tcPr>
          <w:p w14:paraId="7A5C1A15" w14:textId="77777777" w:rsidR="00E750AF" w:rsidRPr="00E750AF" w:rsidRDefault="00E750AF" w:rsidP="00713828">
            <w:pPr>
              <w:spacing w:after="160"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كبيرة</w:t>
            </w:r>
          </w:p>
        </w:tc>
      </w:tr>
      <w:tr w:rsidR="00E750AF" w:rsidRPr="00E750AF" w14:paraId="5BF84C49" w14:textId="77777777" w:rsidTr="002815A9">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30A469" w14:textId="77777777" w:rsidR="00E750AF" w:rsidRPr="00E750AF" w:rsidRDefault="00E750AF" w:rsidP="00713828">
            <w:pPr>
              <w:spacing w:after="160" w:line="480" w:lineRule="auto"/>
              <w:jc w:val="center"/>
              <w:rPr>
                <w:rFonts w:ascii="Sakkal Majalla" w:hAnsi="Sakkal Majalla" w:cs="Sakkal Majalla"/>
                <w:sz w:val="28"/>
                <w:szCs w:val="28"/>
                <w:rtl/>
              </w:rPr>
            </w:pPr>
            <w:r w:rsidRPr="00E750AF">
              <w:rPr>
                <w:rFonts w:ascii="Sakkal Majalla" w:hAnsi="Sakkal Majalla" w:cs="Sakkal Majalla"/>
                <w:sz w:val="28"/>
                <w:szCs w:val="28"/>
                <w:rtl/>
              </w:rPr>
              <w:t>معدل الدوران الفعلي*</w:t>
            </w:r>
          </w:p>
        </w:tc>
        <w:tc>
          <w:tcPr>
            <w:tcW w:w="0" w:type="auto"/>
            <w:vAlign w:val="center"/>
            <w:hideMark/>
          </w:tcPr>
          <w:p w14:paraId="6A20239D"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6.43</w:t>
            </w:r>
          </w:p>
        </w:tc>
        <w:tc>
          <w:tcPr>
            <w:tcW w:w="0" w:type="auto"/>
            <w:vAlign w:val="center"/>
            <w:hideMark/>
          </w:tcPr>
          <w:p w14:paraId="6E032535"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0.002</w:t>
            </w:r>
          </w:p>
        </w:tc>
        <w:tc>
          <w:tcPr>
            <w:tcW w:w="5372" w:type="dxa"/>
            <w:vAlign w:val="center"/>
            <w:hideMark/>
          </w:tcPr>
          <w:p w14:paraId="09B76708" w14:textId="77777777" w:rsidR="00E750AF" w:rsidRPr="00E750AF" w:rsidRDefault="00E750AF" w:rsidP="00713828">
            <w:pPr>
              <w:spacing w:after="160"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750AF">
              <w:rPr>
                <w:rFonts w:ascii="Sakkal Majalla" w:hAnsi="Sakkal Majalla" w:cs="Sakkal Majalla"/>
                <w:sz w:val="28"/>
                <w:szCs w:val="28"/>
                <w:rtl/>
              </w:rPr>
              <w:t>صغيرة (أعلى دوران)</w:t>
            </w:r>
          </w:p>
        </w:tc>
      </w:tr>
    </w:tbl>
    <w:p w14:paraId="5F937711"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معدل الدوران من الوثائق الرسمية</w:t>
      </w:r>
    </w:p>
    <w:p w14:paraId="6D1C14B9" w14:textId="6E3DAB1F"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تفسير: تظهر المؤسسات الكبيرة أكثر قدرةً على تفعيل القيادة التشاركية وتحقيق عدالة، بينما تعاني الصغيرة معدلات دوران أعلى، ما يؤكّد الفرض الثالث.</w:t>
      </w:r>
    </w:p>
    <w:p w14:paraId="6953F89D"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2" w:name="_Toc203766869"/>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النموذج الهيكلي الكامل (</w:t>
      </w:r>
      <w:r w:rsidRPr="00E750AF">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SEM</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32"/>
    </w:p>
    <w:p w14:paraId="55757F2B"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مؤشرات الملاءمة:</w:t>
      </w:r>
    </w:p>
    <w:p w14:paraId="179C7030" w14:textId="379EF2C6" w:rsidR="00E750AF" w:rsidRPr="00E750AF" w:rsidRDefault="00E750AF" w:rsidP="001D3830">
      <w:pPr>
        <w:numPr>
          <w:ilvl w:val="0"/>
          <w:numId w:val="27"/>
        </w:numPr>
        <w:spacing w:line="480" w:lineRule="auto"/>
        <w:jc w:val="lowKashida"/>
        <w:rPr>
          <w:rFonts w:ascii="Sakkal Majalla" w:hAnsi="Sakkal Majalla" w:cs="Sakkal Majalla"/>
          <w:sz w:val="28"/>
          <w:szCs w:val="28"/>
          <w:rtl/>
        </w:rPr>
      </w:pPr>
      <w:r w:rsidRPr="00E750AF">
        <w:rPr>
          <w:rFonts w:ascii="Cambria" w:hAnsi="Cambria" w:cs="Cambria"/>
          <w:sz w:val="28"/>
          <w:szCs w:val="28"/>
        </w:rPr>
        <w:t>χ</w:t>
      </w:r>
      <w:r w:rsidRPr="00E750AF">
        <w:rPr>
          <w:rFonts w:ascii="Sakkal Majalla" w:hAnsi="Sakkal Majalla" w:cs="Sakkal Majalla"/>
          <w:sz w:val="28"/>
          <w:szCs w:val="28"/>
        </w:rPr>
        <w:t>²</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512.4, df</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 xml:space="preserve">247, </w:t>
      </w:r>
      <w:r w:rsidRPr="00E750AF">
        <w:rPr>
          <w:rFonts w:ascii="Cambria" w:hAnsi="Cambria" w:cs="Cambria"/>
          <w:sz w:val="28"/>
          <w:szCs w:val="28"/>
        </w:rPr>
        <w:t>χ</w:t>
      </w:r>
      <w:r w:rsidRPr="00E750AF">
        <w:rPr>
          <w:rFonts w:ascii="Sakkal Majalla" w:hAnsi="Sakkal Majalla" w:cs="Sakkal Majalla"/>
          <w:sz w:val="28"/>
          <w:szCs w:val="28"/>
        </w:rPr>
        <w:t>²/df</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2.07</w:t>
      </w:r>
      <w:r w:rsidRPr="00E750AF">
        <w:rPr>
          <w:rFonts w:ascii="Sakkal Majalla" w:hAnsi="Sakkal Majalla" w:cs="Sakkal Majalla"/>
          <w:sz w:val="28"/>
          <w:szCs w:val="28"/>
          <w:rtl/>
        </w:rPr>
        <w:t xml:space="preserve"> (مقبول)</w:t>
      </w:r>
    </w:p>
    <w:p w14:paraId="67889390" w14:textId="5B71CE81" w:rsidR="00E750AF" w:rsidRPr="00E750AF" w:rsidRDefault="00E750AF" w:rsidP="001D3830">
      <w:pPr>
        <w:numPr>
          <w:ilvl w:val="0"/>
          <w:numId w:val="2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Pr>
        <w:t>CFI</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0.94, TLI</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0.93</w:t>
      </w:r>
      <w:r w:rsidRPr="00E750AF">
        <w:rPr>
          <w:rFonts w:ascii="Sakkal Majalla" w:hAnsi="Sakkal Majalla" w:cs="Sakkal Majalla"/>
          <w:sz w:val="28"/>
          <w:szCs w:val="28"/>
          <w:rtl/>
        </w:rPr>
        <w:t xml:space="preserve"> (جيد)</w:t>
      </w:r>
    </w:p>
    <w:p w14:paraId="7D91E901" w14:textId="432DFBC2" w:rsidR="00E750AF" w:rsidRPr="00E750AF" w:rsidRDefault="00E750AF" w:rsidP="001D3830">
      <w:pPr>
        <w:numPr>
          <w:ilvl w:val="0"/>
          <w:numId w:val="2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Pr>
        <w:t>RMSEA</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0.056 [90</w:t>
      </w:r>
      <w:r w:rsidRPr="00E750AF">
        <w:rPr>
          <w:rFonts w:ascii="Times New Roman" w:hAnsi="Times New Roman" w:cs="Times New Roman"/>
          <w:sz w:val="28"/>
          <w:szCs w:val="28"/>
        </w:rPr>
        <w:t> </w:t>
      </w:r>
      <w:r w:rsidRPr="00E750AF">
        <w:rPr>
          <w:rFonts w:ascii="Sakkal Majalla" w:hAnsi="Sakkal Majalla" w:cs="Sakkal Majalla"/>
          <w:sz w:val="28"/>
          <w:szCs w:val="28"/>
        </w:rPr>
        <w:t>% CI: 0.048–0.063]</w:t>
      </w:r>
    </w:p>
    <w:p w14:paraId="61A4C891" w14:textId="26D37A79" w:rsidR="00E750AF" w:rsidRPr="00E750AF" w:rsidRDefault="00E750AF" w:rsidP="001D3830">
      <w:pPr>
        <w:numPr>
          <w:ilvl w:val="0"/>
          <w:numId w:val="27"/>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Pr>
        <w:t>SRMR</w:t>
      </w:r>
      <w:r w:rsidRPr="00E750AF">
        <w:rPr>
          <w:rFonts w:ascii="Times New Roman" w:hAnsi="Times New Roman" w:cs="Times New Roman"/>
          <w:sz w:val="28"/>
          <w:szCs w:val="28"/>
        </w:rPr>
        <w:t>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0.041</w:t>
      </w:r>
    </w:p>
    <w:p w14:paraId="09AF5099"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المسارات المعيارية (</w:t>
      </w:r>
      <w:r w:rsidRPr="00E750AF">
        <w:rPr>
          <w:rFonts w:ascii="Cambria" w:hAnsi="Cambria" w:cs="Cambria"/>
          <w:sz w:val="28"/>
          <w:szCs w:val="28"/>
        </w:rPr>
        <w:t>β</w:t>
      </w:r>
      <w:r w:rsidRPr="00E750AF">
        <w:rPr>
          <w:rFonts w:ascii="Sakkal Majalla" w:hAnsi="Sakkal Majalla" w:cs="Sakkal Majalla"/>
          <w:sz w:val="28"/>
          <w:szCs w:val="28"/>
          <w:rtl/>
        </w:rPr>
        <w:t>):</w:t>
      </w:r>
    </w:p>
    <w:p w14:paraId="25B3C2F8" w14:textId="2F55D91B" w:rsidR="00E750AF" w:rsidRPr="00E750AF" w:rsidRDefault="00E750AF" w:rsidP="001D3830">
      <w:pPr>
        <w:numPr>
          <w:ilvl w:val="0"/>
          <w:numId w:val="2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القيادة التحويلية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0.57***</w:t>
      </w:r>
    </w:p>
    <w:p w14:paraId="7C4B5F35" w14:textId="6217842D" w:rsidR="00E750AF" w:rsidRPr="00E750AF" w:rsidRDefault="00E750AF" w:rsidP="001D3830">
      <w:pPr>
        <w:numPr>
          <w:ilvl w:val="0"/>
          <w:numId w:val="2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القيادة التشاركية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0.31***</w:t>
      </w:r>
    </w:p>
    <w:p w14:paraId="72908084" w14:textId="3AE88E5B" w:rsidR="00E750AF" w:rsidRPr="00E750AF" w:rsidRDefault="00E750AF" w:rsidP="001D3830">
      <w:pPr>
        <w:numPr>
          <w:ilvl w:val="0"/>
          <w:numId w:val="2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القيادة التبادلية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المناخ</w:t>
      </w:r>
      <w:r w:rsidRPr="00E750AF">
        <w:rPr>
          <w:rFonts w:ascii="Sakkal Majalla" w:hAnsi="Sakkal Majalla" w:cs="Sakkal Majalla"/>
          <w:sz w:val="28"/>
          <w:szCs w:val="28"/>
          <w:rtl/>
        </w:rPr>
        <w:t>: 0.19**</w:t>
      </w:r>
    </w:p>
    <w:p w14:paraId="2C9F495B" w14:textId="42B594FB" w:rsidR="00E750AF" w:rsidRPr="00E750AF" w:rsidRDefault="00E750AF" w:rsidP="001D3830">
      <w:pPr>
        <w:numPr>
          <w:ilvl w:val="0"/>
          <w:numId w:val="2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المناخ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0.65***</w:t>
      </w:r>
    </w:p>
    <w:p w14:paraId="75CDF635" w14:textId="5507852B" w:rsidR="00E750AF" w:rsidRPr="00E750AF" w:rsidRDefault="00E750AF" w:rsidP="001D3830">
      <w:pPr>
        <w:numPr>
          <w:ilvl w:val="0"/>
          <w:numId w:val="28"/>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 xml:space="preserve">قيادة تحويلية </w:t>
      </w:r>
      <w:r w:rsidRPr="00E750AF">
        <w:rPr>
          <w:rFonts w:ascii="Times New Roman" w:hAnsi="Times New Roman" w:cs="Times New Roman" w:hint="cs"/>
          <w:sz w:val="28"/>
          <w:szCs w:val="28"/>
          <w:rtl/>
        </w:rPr>
        <w:t>→</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مباشر</w:t>
      </w:r>
      <w:r w:rsidRPr="00E750AF">
        <w:rPr>
          <w:rFonts w:ascii="Sakkal Majalla" w:hAnsi="Sakkal Majalla" w:cs="Sakkal Majalla"/>
          <w:sz w:val="28"/>
          <w:szCs w:val="28"/>
          <w:rtl/>
        </w:rPr>
        <w:t>): 0.06 (</w:t>
      </w:r>
      <w:r w:rsidRPr="00E750AF">
        <w:rPr>
          <w:rFonts w:ascii="Sakkal Majalla" w:hAnsi="Sakkal Majalla" w:cs="Sakkal Majalla"/>
          <w:sz w:val="28"/>
          <w:szCs w:val="28"/>
        </w:rPr>
        <w:t>ns</w:t>
      </w:r>
      <w:r w:rsidRPr="00E750AF">
        <w:rPr>
          <w:rFonts w:ascii="Sakkal Majalla" w:hAnsi="Sakkal Majalla" w:cs="Sakkal Majalla"/>
          <w:sz w:val="28"/>
          <w:szCs w:val="28"/>
          <w:rtl/>
        </w:rPr>
        <w:t>)</w:t>
      </w:r>
    </w:p>
    <w:p w14:paraId="796B3A66"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w:t>
      </w:r>
      <w:r w:rsidRPr="00E750AF">
        <w:rPr>
          <w:rFonts w:ascii="Sakkal Majalla" w:hAnsi="Sakkal Majalla" w:cs="Sakkal Majalla"/>
          <w:sz w:val="28"/>
          <w:szCs w:val="28"/>
        </w:rPr>
        <w:t>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0.001, **</w:t>
      </w:r>
      <w:r w:rsidRPr="00E750AF">
        <w:rPr>
          <w:rFonts w:ascii="Sakkal Majalla" w:hAnsi="Sakkal Majalla" w:cs="Sakkal Majalla"/>
          <w:sz w:val="28"/>
          <w:szCs w:val="28"/>
        </w:rPr>
        <w:t>p</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&lt;</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 xml:space="preserve">0.01, </w:t>
      </w:r>
      <w:r w:rsidRPr="00E750AF">
        <w:rPr>
          <w:rFonts w:ascii="Sakkal Majalla" w:hAnsi="Sakkal Majalla" w:cs="Sakkal Majalla"/>
          <w:sz w:val="28"/>
          <w:szCs w:val="28"/>
        </w:rPr>
        <w:t>ns</w:t>
      </w:r>
      <w:r w:rsidRPr="00E750AF">
        <w:rPr>
          <w:rFonts w:ascii="Times New Roman" w:hAnsi="Times New Roman" w:cs="Times New Roman" w:hint="cs"/>
          <w:sz w:val="28"/>
          <w:szCs w:val="28"/>
          <w:rtl/>
        </w:rPr>
        <w:t> </w:t>
      </w:r>
      <w:r w:rsidRPr="00E750AF">
        <w:rPr>
          <w:rFonts w:ascii="Sakkal Majalla" w:hAnsi="Sakkal Majalla" w:cs="Sakkal Majalla"/>
          <w:sz w:val="28"/>
          <w:szCs w:val="28"/>
          <w:rtl/>
        </w:rPr>
        <w:t>=</w:t>
      </w:r>
      <w:r w:rsidRPr="00E750AF">
        <w:rPr>
          <w:rFonts w:ascii="Times New Roman" w:hAnsi="Times New Roman" w:cs="Times New Roman" w:hint="cs"/>
          <w:sz w:val="28"/>
          <w:szCs w:val="28"/>
          <w:rtl/>
        </w:rPr>
        <w:t> </w:t>
      </w:r>
      <w:r w:rsidRPr="00E750AF">
        <w:rPr>
          <w:rFonts w:ascii="Sakkal Majalla" w:hAnsi="Sakkal Majalla" w:cs="Sakkal Majalla" w:hint="cs"/>
          <w:sz w:val="28"/>
          <w:szCs w:val="28"/>
          <w:rtl/>
        </w:rPr>
        <w:t>غير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دال</w:t>
      </w:r>
    </w:p>
    <w:p w14:paraId="6AC5D546" w14:textId="5CC2255A"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lastRenderedPageBreak/>
        <w:t>استنتاج محوري: اختفى الأثر المباشر للقيادة التحويلية على الاستقرار عند إدراج المناخ كوسيط، ما يرسّخ فكرة الوساطة الكاملة في المسار التحويلي.</w:t>
      </w:r>
    </w:p>
    <w:p w14:paraId="4293DB8F" w14:textId="77777777" w:rsidR="00E750AF" w:rsidRPr="00E750AF" w:rsidRDefault="00E750AF"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3" w:name="_Toc203766870"/>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750AF">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750AF">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النتائج الرئيسة</w:t>
      </w:r>
      <w:bookmarkEnd w:id="33"/>
    </w:p>
    <w:p w14:paraId="3D5AE3FA" w14:textId="23BD6758" w:rsidR="00E750AF" w:rsidRPr="00E750AF" w:rsidRDefault="00E750AF" w:rsidP="001D3830">
      <w:pPr>
        <w:numPr>
          <w:ilvl w:val="0"/>
          <w:numId w:val="2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 الأول (علاقة القيادة التحويلية بالمناخ) تأكّد بقوة؛ إذ برزت القيادة التحويلية كأقوى متنبّئ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0.57</w:t>
      </w:r>
      <w:r w:rsidRPr="00E750AF">
        <w:rPr>
          <w:rFonts w:ascii="Sakkal Majalla" w:hAnsi="Sakkal Majalla" w:cs="Sakkal Majalla"/>
          <w:sz w:val="28"/>
          <w:szCs w:val="28"/>
          <w:rtl/>
        </w:rPr>
        <w:t>).</w:t>
      </w:r>
    </w:p>
    <w:p w14:paraId="62E8BE4B" w14:textId="0DACA6E7" w:rsidR="00E750AF" w:rsidRPr="00E750AF" w:rsidRDefault="00E750AF" w:rsidP="001D3830">
      <w:pPr>
        <w:numPr>
          <w:ilvl w:val="0"/>
          <w:numId w:val="2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 الثاني (المناخ</w:t>
      </w:r>
      <w:r w:rsidRPr="00E750AF">
        <w:rPr>
          <w:rFonts w:ascii="Cambria Math" w:hAnsi="Cambria Math" w:cs="Cambria Math" w:hint="cs"/>
          <w:sz w:val="28"/>
          <w:szCs w:val="28"/>
          <w:rtl/>
        </w:rPr>
        <w:t>↠</w:t>
      </w:r>
      <w:r w:rsidRPr="00E750AF">
        <w:rPr>
          <w:rFonts w:ascii="Sakkal Majalla" w:hAnsi="Sakkal Majalla" w:cs="Sakkal Majalla" w:hint="cs"/>
          <w:sz w:val="28"/>
          <w:szCs w:val="28"/>
          <w:rtl/>
        </w:rPr>
        <w:t>الاستقرار</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دُعم</w:t>
      </w:r>
      <w:r w:rsidRPr="00E750AF">
        <w:rPr>
          <w:rFonts w:ascii="Sakkal Majalla" w:hAnsi="Sakkal Majalla" w:cs="Sakkal Majalla"/>
          <w:sz w:val="28"/>
          <w:szCs w:val="28"/>
          <w:rtl/>
        </w:rPr>
        <w:t xml:space="preserve"> </w:t>
      </w:r>
      <w:r w:rsidRPr="00E750AF">
        <w:rPr>
          <w:rFonts w:ascii="Sakkal Majalla" w:hAnsi="Sakkal Majalla" w:cs="Sakkal Majalla" w:hint="cs"/>
          <w:sz w:val="28"/>
          <w:szCs w:val="28"/>
          <w:rtl/>
        </w:rPr>
        <w:t>بقيمة</w:t>
      </w:r>
      <w:r w:rsidRPr="00E750AF">
        <w:rPr>
          <w:rFonts w:ascii="Sakkal Majalla" w:hAnsi="Sakkal Majalla" w:cs="Sakkal Majalla"/>
          <w:sz w:val="28"/>
          <w:szCs w:val="28"/>
          <w:rtl/>
        </w:rPr>
        <w:t xml:space="preserve"> </w:t>
      </w:r>
      <w:r w:rsidRPr="00E750AF">
        <w:rPr>
          <w:rFonts w:ascii="Cambria" w:hAnsi="Cambria" w:cs="Cambria"/>
          <w:sz w:val="28"/>
          <w:szCs w:val="28"/>
        </w:rPr>
        <w:t>β </w:t>
      </w:r>
      <w:r w:rsidRPr="00E750AF">
        <w:rPr>
          <w:rFonts w:ascii="Sakkal Majalla" w:hAnsi="Sakkal Majalla" w:cs="Sakkal Majalla"/>
          <w:sz w:val="28"/>
          <w:szCs w:val="28"/>
        </w:rPr>
        <w:t>=</w:t>
      </w:r>
      <w:r w:rsidRPr="00E750AF">
        <w:rPr>
          <w:rFonts w:ascii="Times New Roman" w:hAnsi="Times New Roman" w:cs="Times New Roman"/>
          <w:sz w:val="28"/>
          <w:szCs w:val="28"/>
        </w:rPr>
        <w:t> </w:t>
      </w:r>
      <w:r w:rsidRPr="00E750AF">
        <w:rPr>
          <w:rFonts w:ascii="Sakkal Majalla" w:hAnsi="Sakkal Majalla" w:cs="Sakkal Majalla"/>
          <w:sz w:val="28"/>
          <w:szCs w:val="28"/>
        </w:rPr>
        <w:t>0.65</w:t>
      </w:r>
      <w:r w:rsidRPr="00E750AF">
        <w:rPr>
          <w:rFonts w:ascii="Sakkal Majalla" w:hAnsi="Sakkal Majalla" w:cs="Sakkal Majalla"/>
          <w:sz w:val="28"/>
          <w:szCs w:val="28"/>
          <w:rtl/>
        </w:rPr>
        <w:t>، دلالةً على أهمية الاستثمار في بيئة العمل.</w:t>
      </w:r>
    </w:p>
    <w:p w14:paraId="15D9203C" w14:textId="0E4F18CA" w:rsidR="00E750AF" w:rsidRPr="00E750AF" w:rsidRDefault="00E750AF" w:rsidP="001D3830">
      <w:pPr>
        <w:numPr>
          <w:ilvl w:val="0"/>
          <w:numId w:val="2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 الثالث (تأثير الحجم) ظهر بوضوح في قيادة التشاركية والعدالة (</w:t>
      </w:r>
      <w:r w:rsidRPr="00E750AF">
        <w:rPr>
          <w:rFonts w:ascii="Sakkal Majalla" w:hAnsi="Sakkal Majalla" w:cs="Sakkal Majalla"/>
          <w:sz w:val="28"/>
          <w:szCs w:val="28"/>
        </w:rPr>
        <w:t>ANOVA</w:t>
      </w:r>
      <w:r w:rsidRPr="00E750AF">
        <w:rPr>
          <w:rFonts w:ascii="Sakkal Majalla" w:hAnsi="Sakkal Majalla" w:cs="Sakkal Majalla"/>
          <w:sz w:val="28"/>
          <w:szCs w:val="28"/>
          <w:rtl/>
        </w:rPr>
        <w:t>)، ما يشير إلى أن البنى الكبيرة تمتلك موارد تمكّنها من تطبيق ممارسات تشاركية أكثر فعالية.</w:t>
      </w:r>
    </w:p>
    <w:p w14:paraId="45B6613B" w14:textId="6465CE57" w:rsidR="00E750AF" w:rsidRPr="00E750AF" w:rsidRDefault="00E750AF" w:rsidP="001D3830">
      <w:pPr>
        <w:numPr>
          <w:ilvl w:val="0"/>
          <w:numId w:val="29"/>
        </w:num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الفرض الرابع (التشاركية وتخفيض الدوران) تحقق جزئيًا عند المقارنة بين القطاعين؛ إذ سُجِّل أدنى دوران في المؤسسات الكبيرة عالية التشاركية.</w:t>
      </w:r>
    </w:p>
    <w:p w14:paraId="6DCB258B" w14:textId="7DEDD189"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رؤية نوعية – أكد معظم مديري الموارد البشرية في المقابلات أن «العدالة في الترقيات» و«تبادل المعلومات» هما أكبر عاملَين يعزّزان الأمان النفسي، ما يفسّر ارتفاع أثر المناخ على الاستقرار.</w:t>
      </w:r>
    </w:p>
    <w:p w14:paraId="4473100E" w14:textId="77777777" w:rsidR="00E750AF" w:rsidRPr="00E750AF" w:rsidRDefault="00E750AF" w:rsidP="00713828">
      <w:pPr>
        <w:spacing w:line="480" w:lineRule="auto"/>
        <w:jc w:val="lowKashida"/>
        <w:rPr>
          <w:rFonts w:ascii="Sakkal Majalla" w:hAnsi="Sakkal Majalla" w:cs="Sakkal Majalla"/>
          <w:sz w:val="28"/>
          <w:szCs w:val="28"/>
          <w:rtl/>
        </w:rPr>
      </w:pPr>
      <w:r w:rsidRPr="00E750AF">
        <w:rPr>
          <w:rFonts w:ascii="Sakkal Majalla" w:hAnsi="Sakkal Majalla" w:cs="Sakkal Majalla"/>
          <w:sz w:val="28"/>
          <w:szCs w:val="28"/>
          <w:rtl/>
        </w:rPr>
        <w:t>أثبتت النتائج صحة النموذج المفاهيمي للدراسة؛ إذ انتقلت تأثيرات القيادة، خصوصًا التحويلية والتشاركية، إلى شعور العاملين بالأمان الوظيفي عبر تحسين المناخ التنظيمي. وتبيّن أن العدالة والدعم المؤسسي هما أبرز أبعاد المناخ التي تُعزّز الاستقرار، بينما تسهم القيادة التبادلية بقدرٍ أقل وأقصر مدى. تؤسّس هذه النتائج للفصل الخامس، الذي سيناقش الأبعاد التطبيقية للنتائج، يقارنها بالأدبيات، ويقدّم توصيات عملية قابلة للتنفيذ.</w:t>
      </w:r>
    </w:p>
    <w:p w14:paraId="5067FDB0" w14:textId="77777777" w:rsidR="002815A9" w:rsidRDefault="002815A9" w:rsidP="00713828">
      <w:pPr>
        <w:spacing w:line="480" w:lineRule="auto"/>
        <w:jc w:val="lowKashida"/>
        <w:rPr>
          <w:rFonts w:ascii="Sakkal Majalla" w:hAnsi="Sakkal Majalla" w:cs="Sakkal Majalla"/>
          <w:sz w:val="28"/>
          <w:szCs w:val="28"/>
          <w:rtl/>
        </w:rPr>
      </w:pPr>
    </w:p>
    <w:p w14:paraId="74212B8B" w14:textId="77777777" w:rsidR="002815A9" w:rsidRPr="00713828" w:rsidRDefault="002815A9" w:rsidP="00713828">
      <w:pPr>
        <w:spacing w:line="480" w:lineRule="auto"/>
        <w:jc w:val="lowKashida"/>
        <w:rPr>
          <w:rFonts w:ascii="Sakkal Majalla" w:hAnsi="Sakkal Majalla" w:cs="Sakkal Majalla"/>
          <w:sz w:val="28"/>
          <w:szCs w:val="28"/>
          <w:rtl/>
        </w:rPr>
      </w:pPr>
    </w:p>
    <w:p w14:paraId="377D7C32" w14:textId="77777777" w:rsidR="002815A9" w:rsidRDefault="002815A9" w:rsidP="00713828">
      <w:pPr>
        <w:spacing w:line="480" w:lineRule="auto"/>
        <w:jc w:val="lowKashida"/>
        <w:rPr>
          <w:rFonts w:ascii="Sakkal Majalla" w:hAnsi="Sakkal Majalla" w:cs="Sakkal Majalla"/>
          <w:sz w:val="28"/>
          <w:szCs w:val="28"/>
          <w:rtl/>
        </w:rPr>
      </w:pPr>
    </w:p>
    <w:p w14:paraId="69523C24" w14:textId="77777777" w:rsidR="00CF24DC" w:rsidRDefault="00CF24DC" w:rsidP="00713828">
      <w:pPr>
        <w:spacing w:line="480" w:lineRule="auto"/>
        <w:jc w:val="lowKashida"/>
        <w:rPr>
          <w:rFonts w:ascii="Sakkal Majalla" w:hAnsi="Sakkal Majalla" w:cs="Sakkal Majalla"/>
          <w:sz w:val="28"/>
          <w:szCs w:val="28"/>
          <w:rtl/>
        </w:rPr>
      </w:pPr>
    </w:p>
    <w:p w14:paraId="2605B8DF" w14:textId="77777777" w:rsidR="00185394" w:rsidRPr="00713828" w:rsidRDefault="00185394" w:rsidP="00713828">
      <w:pPr>
        <w:spacing w:line="480" w:lineRule="auto"/>
        <w:jc w:val="lowKashida"/>
        <w:rPr>
          <w:rFonts w:ascii="Sakkal Majalla" w:hAnsi="Sakkal Majalla" w:cs="Sakkal Majalla"/>
          <w:sz w:val="28"/>
          <w:szCs w:val="28"/>
          <w:rtl/>
        </w:rPr>
      </w:pPr>
    </w:p>
    <w:p w14:paraId="06CF0ADF" w14:textId="4E4F8B1A" w:rsidR="00713828" w:rsidRPr="00713828" w:rsidRDefault="00713828" w:rsidP="00185394">
      <w:pPr>
        <w:spacing w:line="480" w:lineRule="auto"/>
        <w:jc w:val="center"/>
        <w:outlineLvl w:val="0"/>
        <w:rPr>
          <w:rFonts w:ascii="Andalus" w:hAnsi="Andalus" w:cs="Andalu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4" w:name="_Toc203766871"/>
      <w:r w:rsidRPr="00713828">
        <w:rPr>
          <w:rFonts w:ascii="Andalus" w:hAnsi="Andalus" w:cs="Andalu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الخامس: مناقشة النتائج والتوصيا</w:t>
      </w:r>
      <w:r w:rsidRPr="00185394">
        <w:rPr>
          <w:rFonts w:ascii="Andalus" w:hAnsi="Andalus" w:cs="Andalu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w:t>
      </w:r>
      <w:bookmarkEnd w:id="34"/>
    </w:p>
    <w:p w14:paraId="4FE0B074"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5" w:name="_Toc203766872"/>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مقدمة عامّة للمناقشة</w:t>
      </w:r>
      <w:bookmarkEnd w:id="35"/>
    </w:p>
    <w:p w14:paraId="5ACE736A" w14:textId="6542A1D9"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يهدف هذا الفصل إلى تفسير النتائج الكميّة والنوعيّة التي عُرضت في الفصل الرابع، وربطها بالسياق النظري والأدبيات السابقة، مع إبراز الإسهام الأصلي للدراسة في فهم العلاقة المركَّبة بين أساليب القيادة المختلفة، والمناخ التنظيمي بأبعاده المتعددة، واستقرار العاملين بشقَّيه المادي والنفسي. تستند المناقشة إلى منطق ثلاثي: أوّلًا، تقييم مدى اتساق النتائج مع الفروض المطروحة؛ ثانيًا، تحليل الأسباب المحتملة للفروق والاتفاقات مع البحوث السابقة؛ وثالثًا، استخلاص الدلالات العلمية والعملية لكل نتيجة. يُستهلّ الفصل بتشريح مفصَّل لأهمّ اكتشافات الدراسة، ثم ينتقل إلى التأثيرات النظرية، فالتطبيقات الإدارية، وتليها الحدود والاتجاهات البحثية المستقبلية، وأخيرًا التوصيات الإستراتيجية.</w:t>
      </w:r>
    </w:p>
    <w:p w14:paraId="3D2E9ABA"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6" w:name="_Toc203766873"/>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تحليل النتائج في ضوء الفروض</w:t>
      </w:r>
      <w:bookmarkEnd w:id="36"/>
    </w:p>
    <w:p w14:paraId="3FF296A8"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lastRenderedPageBreak/>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1</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الفرض الأوّل: أثر القيادة التحويلية في المناخ التنظيمي</w:t>
      </w:r>
    </w:p>
    <w:p w14:paraId="3DECFCDD" w14:textId="77777777" w:rsid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ملخّص النتيجة</w:t>
      </w:r>
    </w:p>
    <w:p w14:paraId="588A70A3" w14:textId="7CE6D101"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 xml:space="preserve"> أظهرت القيادة التحويلية معامل تأثير قياسي مرتفع (</w:t>
      </w:r>
      <w:r w:rsidRPr="00713828">
        <w:rPr>
          <w:rFonts w:ascii="Cambria" w:hAnsi="Cambria" w:cs="Cambria"/>
          <w:sz w:val="28"/>
          <w:szCs w:val="28"/>
        </w:rPr>
        <w:t>β </w:t>
      </w:r>
      <w:r w:rsidRPr="00713828">
        <w:rPr>
          <w:rFonts w:ascii="Sakkal Majalla" w:hAnsi="Sakkal Majalla" w:cs="Sakkal Majalla"/>
          <w:sz w:val="28"/>
          <w:szCs w:val="28"/>
        </w:rPr>
        <w:t>=</w:t>
      </w:r>
      <w:r w:rsidRPr="00713828">
        <w:rPr>
          <w:rFonts w:ascii="Times New Roman" w:hAnsi="Times New Roman" w:cs="Times New Roman"/>
          <w:sz w:val="28"/>
          <w:szCs w:val="28"/>
        </w:rPr>
        <w:t> </w:t>
      </w:r>
      <w:r w:rsidRPr="00713828">
        <w:rPr>
          <w:rFonts w:ascii="Sakkal Majalla" w:hAnsi="Sakkal Majalla" w:cs="Sakkal Majalla"/>
          <w:sz w:val="28"/>
          <w:szCs w:val="28"/>
        </w:rPr>
        <w:t>0.57</w:t>
      </w:r>
      <w:r w:rsidRPr="00713828">
        <w:rPr>
          <w:rFonts w:ascii="Sakkal Majalla" w:hAnsi="Sakkal Majalla" w:cs="Sakkal Majalla"/>
          <w:sz w:val="28"/>
          <w:szCs w:val="28"/>
          <w:rtl/>
        </w:rPr>
        <w:t>) في نمذجة المعادلات الهيكلية، وفسّرت بمفردها أكثر من نصف التباين في المناخ التنظيمي الكلّي.</w:t>
      </w:r>
    </w:p>
    <w:p w14:paraId="5210139A" w14:textId="348ADB39" w:rsidR="00713828" w:rsidRPr="00713828" w:rsidRDefault="00713828" w:rsidP="008B1521">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التفسير النظري</w:t>
      </w:r>
      <w:r w:rsidR="008B1521">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تنطلق القيادة التحويلية من آليات التأثير المثالي والتحفيز الفكري؛ وهما يعملان على إعادة صياغة معايير «ما هو مقبول» داخل الجماعة، وبناء هوية تنظيمية إيجابية. بناءً على نظرية </w:t>
      </w:r>
      <w:r w:rsidRPr="00713828">
        <w:rPr>
          <w:rFonts w:ascii="Sakkal Majalla" w:hAnsi="Sakkal Majalla" w:cs="Sakkal Majalla"/>
          <w:i/>
          <w:iCs/>
          <w:sz w:val="28"/>
          <w:szCs w:val="28"/>
        </w:rPr>
        <w:t>Charismatic Value Internalization</w:t>
      </w:r>
      <w:r w:rsidRPr="00713828">
        <w:rPr>
          <w:rFonts w:ascii="Sakkal Majalla" w:hAnsi="Sakkal Majalla" w:cs="Sakkal Majalla"/>
          <w:sz w:val="28"/>
          <w:szCs w:val="28"/>
          <w:rtl/>
        </w:rPr>
        <w:t>، حين يلمس الموظفون صدق القائد واتساق أفعاله مع قيمه المعلَنة، يتعزّز إدراكهم للدعم المؤسسي والعدالة، فيُعاد تشكيل المناخ على نحو أكثر إيجابية.</w:t>
      </w:r>
    </w:p>
    <w:p w14:paraId="4DCCD47C" w14:textId="4820DD35" w:rsidR="00713828" w:rsidRPr="00713828" w:rsidRDefault="00713828" w:rsidP="008B1521">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مقارنة بالأدبيات</w:t>
      </w:r>
      <w:r w:rsidR="008B1521">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يتواءم هذا الاكتشاف مع نتائج وانغ وآخرين (2016) التي أثبتت أن القيادة التحويلية تنشط «مناخ الابتكار» في شركات التكنولوجيا. غير أنّ دراستنا تضيف بعدين جديدين: تأثيرها القوي في بُعدي التواصل الداخلي والعدالة التنظيمية معًا، ما يُعطي دليلاً تجريبياً مباشرًا لمقولة </w:t>
      </w:r>
      <w:r w:rsidRPr="00713828">
        <w:rPr>
          <w:rFonts w:ascii="Sakkal Majalla" w:hAnsi="Sakkal Majalla" w:cs="Sakkal Majalla"/>
          <w:sz w:val="28"/>
          <w:szCs w:val="28"/>
        </w:rPr>
        <w:t>Bass</w:t>
      </w:r>
      <w:r w:rsidRPr="00713828">
        <w:rPr>
          <w:rFonts w:ascii="Sakkal Majalla" w:hAnsi="Sakkal Majalla" w:cs="Sakkal Majalla"/>
          <w:sz w:val="28"/>
          <w:szCs w:val="28"/>
          <w:rtl/>
        </w:rPr>
        <w:t xml:space="preserve"> بأن القيادة التحويلية «تحتضن جميع أركان المناخ الصحي» وليس مجرد الابتكار وحده.</w:t>
      </w:r>
    </w:p>
    <w:p w14:paraId="46007535"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الفرض الثاني: وساطة المناخ بين القيادة والاستقرار الوظيفي</w:t>
      </w:r>
    </w:p>
    <w:p w14:paraId="1A9D5C21" w14:textId="6883A1CA" w:rsidR="00713828" w:rsidRPr="00713828" w:rsidRDefault="00713828" w:rsidP="00CF24DC">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النتيجة المحورية</w:t>
      </w:r>
      <w:r w:rsidR="00CF24DC">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انخفض الأثر المباشر للقيادة التحويلية على الاستقرار النفسي إلى حدٍّ غير دالّ (</w:t>
      </w:r>
      <w:r w:rsidRPr="00713828">
        <w:rPr>
          <w:rFonts w:ascii="Cambria" w:hAnsi="Cambria" w:cs="Cambria"/>
          <w:sz w:val="28"/>
          <w:szCs w:val="28"/>
        </w:rPr>
        <w:t>β </w:t>
      </w:r>
      <w:r w:rsidRPr="00713828">
        <w:rPr>
          <w:rFonts w:ascii="Sakkal Majalla" w:hAnsi="Sakkal Majalla" w:cs="Sakkal Majalla"/>
          <w:sz w:val="28"/>
          <w:szCs w:val="28"/>
        </w:rPr>
        <w:t>=</w:t>
      </w:r>
      <w:r w:rsidRPr="00713828">
        <w:rPr>
          <w:rFonts w:ascii="Times New Roman" w:hAnsi="Times New Roman" w:cs="Times New Roman"/>
          <w:sz w:val="28"/>
          <w:szCs w:val="28"/>
        </w:rPr>
        <w:t> </w:t>
      </w:r>
      <w:r w:rsidRPr="00713828">
        <w:rPr>
          <w:rFonts w:ascii="Sakkal Majalla" w:hAnsi="Sakkal Majalla" w:cs="Sakkal Majalla"/>
          <w:sz w:val="28"/>
          <w:szCs w:val="28"/>
        </w:rPr>
        <w:t>0.06, ns</w:t>
      </w:r>
      <w:r w:rsidRPr="00713828">
        <w:rPr>
          <w:rFonts w:ascii="Sakkal Majalla" w:hAnsi="Sakkal Majalla" w:cs="Sakkal Majalla"/>
          <w:sz w:val="28"/>
          <w:szCs w:val="28"/>
          <w:rtl/>
        </w:rPr>
        <w:t>) بعد إدخال المناخ كوسيط، بينما بقي الأثر غير المباشر عالياً (</w:t>
      </w:r>
      <w:r w:rsidRPr="00713828">
        <w:rPr>
          <w:rFonts w:ascii="Cambria" w:hAnsi="Cambria" w:cs="Cambria"/>
          <w:sz w:val="28"/>
          <w:szCs w:val="28"/>
        </w:rPr>
        <w:t>β </w:t>
      </w:r>
      <w:r w:rsidRPr="00713828">
        <w:rPr>
          <w:rFonts w:ascii="Sakkal Majalla" w:hAnsi="Sakkal Majalla" w:cs="Sakkal Majalla"/>
          <w:sz w:val="28"/>
          <w:szCs w:val="28"/>
        </w:rPr>
        <w:t>=</w:t>
      </w:r>
      <w:r w:rsidRPr="00713828">
        <w:rPr>
          <w:rFonts w:ascii="Times New Roman" w:hAnsi="Times New Roman" w:cs="Times New Roman"/>
          <w:sz w:val="28"/>
          <w:szCs w:val="28"/>
        </w:rPr>
        <w:t> </w:t>
      </w:r>
      <w:r w:rsidRPr="00713828">
        <w:rPr>
          <w:rFonts w:ascii="Sakkal Majalla" w:hAnsi="Sakkal Majalla" w:cs="Sakkal Majalla"/>
          <w:sz w:val="28"/>
          <w:szCs w:val="28"/>
        </w:rPr>
        <w:t>0.33</w:t>
      </w:r>
      <w:r w:rsidRPr="00713828">
        <w:rPr>
          <w:rFonts w:ascii="Sakkal Majalla" w:hAnsi="Sakkal Majalla" w:cs="Sakkal Majalla"/>
          <w:sz w:val="28"/>
          <w:szCs w:val="28"/>
          <w:rtl/>
        </w:rPr>
        <w:t>). يدل ذلك على وساطة كاملة تقريبًا.</w:t>
      </w:r>
    </w:p>
    <w:p w14:paraId="21E42AB8" w14:textId="5CF8E689" w:rsidR="00713828" w:rsidRPr="00713828" w:rsidRDefault="00713828" w:rsidP="00CF24DC">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تفسير الآلية</w:t>
      </w:r>
      <w:r w:rsidR="00CF24DC">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وفق نظرية التبادل الاجتماعي، ما يصنع الشعور بالأمان ليس خطاب القائد في حدّ ذاته، بل التحولات اليومية في بيئة العمل التي يلمسها الموظفون. عندما تتحسّن العدالة والإتاحة المعلوماتية والدعم، تتراجع «تكلفة القلق» في معادلة البقاء، فينشأ استعداد نفسي للاستقرار يتجاوز أي وعود لفظية.</w:t>
      </w:r>
    </w:p>
    <w:p w14:paraId="49478852" w14:textId="3033EFC8" w:rsidR="00713828" w:rsidRPr="00713828" w:rsidRDefault="00713828" w:rsidP="008B1521">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اتفاق واختلاف مع الأبحاث السابقة</w:t>
      </w:r>
      <w:r w:rsidR="008B1521">
        <w:rPr>
          <w:rFonts w:ascii="Sakkal Majalla" w:hAnsi="Sakkal Majalla" w:cs="Sakkal Majalla" w:hint="cs"/>
          <w:sz w:val="28"/>
          <w:szCs w:val="28"/>
          <w:rtl/>
        </w:rPr>
        <w:t xml:space="preserve"> :: </w:t>
      </w:r>
      <w:r w:rsidRPr="00713828">
        <w:rPr>
          <w:rFonts w:ascii="Sakkal Majalla" w:hAnsi="Sakkal Majalla" w:cs="Sakkal Majalla"/>
          <w:sz w:val="28"/>
          <w:szCs w:val="28"/>
          <w:rtl/>
        </w:rPr>
        <w:t xml:space="preserve"> تتفق هذه النتيجة مع مخرجات </w:t>
      </w:r>
      <w:r w:rsidRPr="00713828">
        <w:rPr>
          <w:rFonts w:ascii="Sakkal Majalla" w:hAnsi="Sakkal Majalla" w:cs="Sakkal Majalla"/>
          <w:sz w:val="28"/>
          <w:szCs w:val="28"/>
        </w:rPr>
        <w:t>Brown</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t>&amp;</w:t>
      </w:r>
      <w:r w:rsidRPr="00713828">
        <w:rPr>
          <w:rFonts w:ascii="Times New Roman" w:hAnsi="Times New Roman" w:cs="Times New Roman" w:hint="cs"/>
          <w:sz w:val="28"/>
          <w:szCs w:val="28"/>
          <w:rtl/>
        </w:rPr>
        <w:t> </w:t>
      </w:r>
      <w:r w:rsidRPr="00713828">
        <w:rPr>
          <w:rFonts w:ascii="Sakkal Majalla" w:hAnsi="Sakkal Majalla" w:cs="Sakkal Majalla"/>
          <w:sz w:val="28"/>
          <w:szCs w:val="28"/>
        </w:rPr>
        <w:t>Kim</w:t>
      </w:r>
      <w:r w:rsidRPr="00713828">
        <w:rPr>
          <w:rFonts w:ascii="Sakkal Majalla" w:hAnsi="Sakkal Majalla" w:cs="Sakkal Majalla"/>
          <w:sz w:val="28"/>
          <w:szCs w:val="28"/>
          <w:rtl/>
        </w:rPr>
        <w:t xml:space="preserve"> (2020) حول وساطة المناخ بين القيادة الداعمة والإجهاد، لكنها تتفوق عليها بتقديم دليل كليّ على الشعور بالأمان الوظيفي، متجاوزةً التركيز الضيّق على الإجهاد أو الرضا. كما تتباين مع شولتز وآخرين (2023) الذين وجدوا مسارًا مباشرًا ثابـتًا بين القيادة التحويلية والعائد المالي، ما يرجّح وجود «حلقة ماليّة» موازية تتجاوز الإحساس النفسي للعاملين.</w:t>
      </w:r>
    </w:p>
    <w:p w14:paraId="58458376"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3</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الفرض الثالث: اختلاف التأثير باختلاف حجم المؤسسة</w:t>
      </w:r>
    </w:p>
    <w:p w14:paraId="7DD11F41" w14:textId="0E0A8951" w:rsidR="00713828" w:rsidRPr="00713828" w:rsidRDefault="00713828" w:rsidP="00CF24DC">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النتيجة</w:t>
      </w:r>
      <w:r w:rsidR="00CF24DC">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سجّلت المؤسسات الكبيرة متوسطًا أعلى دلالةً في القيادة التشاركية والعدالة التنظيمية، بينما عانت المؤسسات الصغيرة من أعلى معدلات الدوران الفعلية.</w:t>
      </w:r>
    </w:p>
    <w:p w14:paraId="5AA8F533" w14:textId="01BE1412"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التحليل التفسيري</w:t>
      </w:r>
      <w:r w:rsidR="00CF24DC">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ترتبط البِنَى التنظيمية الكبرى عادةً بنظم حوكمة أكثر وضوحًا، ما يسهّل توحيد القواعد والإجراءات. يشير ذلك إلى أنّ القيادة التشاركية تحتاج «بنية تحتية عدلية» لتتجذّر؛ إذ يكفل النظام الرسمي توزيعًا واضحًا للسلطة يضمن ألّا تؤدّي المشاركة إلى فوضى. بالنسبة للمؤسسات الصغيرة، قد يقود غياب الموارد إلى تقييد فرص الترقية، ما يضعف العدالة التوزيعية، ويعزّز نوايا المغادرة.</w:t>
      </w:r>
    </w:p>
    <w:p w14:paraId="1ED397A5" w14:textId="6B696B30" w:rsidR="00713828" w:rsidRPr="00713828" w:rsidRDefault="00713828" w:rsidP="00713828">
      <w:pPr>
        <w:spacing w:line="480" w:lineRule="auto"/>
        <w:rPr>
          <w:rFonts w:ascii="Sakkal Majalla" w:hAnsi="Sakkal Majalla" w:cs="Sakkal Majalla"/>
          <w:sz w:val="28"/>
          <w:szCs w:val="28"/>
          <w:rtl/>
        </w:rPr>
      </w:pPr>
      <w:r w:rsidRPr="00713828">
        <w:rPr>
          <w:rFonts w:ascii="Sakkal Majalla" w:hAnsi="Sakkal Majalla" w:cs="Sakkal Majalla"/>
          <w:sz w:val="28"/>
          <w:szCs w:val="28"/>
          <w:rtl/>
        </w:rPr>
        <w:t>دعم من الأدبيات</w:t>
      </w:r>
      <w:r w:rsidR="00CF24DC">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تؤكّد هذه الملاحظة تحليل إيكويي وداي (2023) الميتا</w:t>
      </w:r>
      <w:r w:rsidRPr="00713828">
        <w:rPr>
          <w:rFonts w:ascii="Sakkal Majalla" w:hAnsi="Sakkal Majalla" w:cs="Sakkal Majalla"/>
          <w:sz w:val="28"/>
          <w:szCs w:val="28"/>
          <w:rtl/>
        </w:rPr>
        <w:noBreakHyphen/>
        <w:t>تحليلي بأنّ تباين حجم التأثير متعلّق بالقطاع والحجم التنظيمي.</w:t>
      </w:r>
    </w:p>
    <w:p w14:paraId="366D60EB"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الفرض الرابع: تفوق القيادة التشاركية في خفض الدوران</w:t>
      </w:r>
    </w:p>
    <w:p w14:paraId="1D2BF841" w14:textId="153897DC" w:rsidR="00713828" w:rsidRPr="00713828" w:rsidRDefault="00713828" w:rsidP="008B1521">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النتيجة التفصيلية</w:t>
      </w:r>
      <w:r w:rsidR="008B1521">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عند ضبط حجم المؤسسة، اتضح أنّ التشاركية صاحبة الأثر الأكبر في تقليل استقالات العاملين داخل المؤسسات الكبيرة (</w:t>
      </w:r>
      <w:r w:rsidRPr="00713828">
        <w:rPr>
          <w:rFonts w:ascii="Cambria" w:hAnsi="Cambria" w:cs="Cambria"/>
          <w:sz w:val="28"/>
          <w:szCs w:val="28"/>
        </w:rPr>
        <w:t>β</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t>=</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noBreakHyphen/>
        <w:t xml:space="preserve">0.42, </w:t>
      </w:r>
      <w:r w:rsidRPr="00713828">
        <w:rPr>
          <w:rFonts w:ascii="Sakkal Majalla" w:hAnsi="Sakkal Majalla" w:cs="Sakkal Majalla"/>
          <w:sz w:val="28"/>
          <w:szCs w:val="28"/>
        </w:rPr>
        <w:t>p</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t>&lt;</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t>0.01)</w:t>
      </w:r>
      <w:r w:rsidRPr="00713828">
        <w:rPr>
          <w:rFonts w:ascii="Sakkal Majalla" w:hAnsi="Sakkal Majalla" w:cs="Sakkal Majalla" w:hint="cs"/>
          <w:sz w:val="28"/>
          <w:szCs w:val="28"/>
          <w:rtl/>
        </w:rPr>
        <w:t>،</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لكنّ</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أثرها</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كان</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ضعيفًا</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وغير</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دالّ</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في</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المؤسسات</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الصغيرة</w:t>
      </w:r>
      <w:r w:rsidRPr="00713828">
        <w:rPr>
          <w:rFonts w:ascii="Sakkal Majalla" w:hAnsi="Sakkal Majalla" w:cs="Sakkal Majalla"/>
          <w:sz w:val="28"/>
          <w:szCs w:val="28"/>
          <w:rtl/>
        </w:rPr>
        <w:t>.</w:t>
      </w:r>
    </w:p>
    <w:p w14:paraId="318EAFFF" w14:textId="6C26F83D" w:rsidR="00713828" w:rsidRPr="00713828" w:rsidRDefault="00713828" w:rsidP="008B1521">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التفسير السلوكي</w:t>
      </w:r>
      <w:r w:rsidR="008B1521">
        <w:rPr>
          <w:rFonts w:ascii="Sakkal Majalla" w:hAnsi="Sakkal Majalla" w:cs="Sakkal Majalla" w:hint="cs"/>
          <w:sz w:val="28"/>
          <w:szCs w:val="28"/>
          <w:rtl/>
        </w:rPr>
        <w:t xml:space="preserve">: </w:t>
      </w:r>
      <w:r w:rsidRPr="00713828">
        <w:rPr>
          <w:rFonts w:ascii="Sakkal Majalla" w:hAnsi="Sakkal Majalla" w:cs="Sakkal Majalla"/>
          <w:sz w:val="28"/>
          <w:szCs w:val="28"/>
          <w:rtl/>
        </w:rPr>
        <w:t xml:space="preserve"> في المنظّمات الكبرى، تعوّض المشاركة الجماعية شعور الفرد باللا شخصانية، إذ تمنح الموظف صوتًا نافذًا في القرارات التي تؤثر فيه. لكن المؤسسات الصغيرة بطبيعتها أكثر تشاركًا بالأساس، ما يجعل تأثير إدخال مزيد من المشاركة محدودًا؛ بينما التحدّي الحقيقي يكمن في قدرة هذه المؤسسات على توفير مزايا مالية واستقرار عقود، أي بُعد الأمان المادي.</w:t>
      </w:r>
    </w:p>
    <w:p w14:paraId="4A0294B7"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7" w:name="_Toc203766874"/>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الدلالات النظرية</w:t>
      </w:r>
      <w:bookmarkEnd w:id="37"/>
    </w:p>
    <w:p w14:paraId="60100A78" w14:textId="6504BB9A" w:rsidR="00713828" w:rsidRPr="00713828" w:rsidRDefault="00713828" w:rsidP="001D3830">
      <w:pPr>
        <w:numPr>
          <w:ilvl w:val="0"/>
          <w:numId w:val="30"/>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تكامل المسارات التحويلية والتشاركية</w:t>
      </w:r>
      <w:r w:rsidRPr="00713828">
        <w:rPr>
          <w:rFonts w:ascii="Sakkal Majalla" w:hAnsi="Sakkal Majalla" w:cs="Sakkal Majalla"/>
          <w:sz w:val="28"/>
          <w:szCs w:val="28"/>
          <w:rtl/>
        </w:rPr>
        <w:br/>
        <w:t xml:space="preserve"> أبرزت النتائج أنّ القيادة التحويلية «تُهبط» تأثيرها عبر المناخ، في حين تحتفظ القيادة التشاركية بجزء من تأثيرها المباشر على العدالة والتواصل. يفترض ذلك «تسلسلاً هرمياً» للأدوار القيادية، حيث يبدأ القائد بالتحويلية في مراحل بناء الرؤية، ثم يعتمد التشاركية لتثبيت العدالة وتوزيع السلطة.</w:t>
      </w:r>
    </w:p>
    <w:p w14:paraId="626E7D33" w14:textId="6ADED9D4" w:rsidR="00713828" w:rsidRPr="00713828" w:rsidRDefault="00713828" w:rsidP="001D3830">
      <w:pPr>
        <w:numPr>
          <w:ilvl w:val="0"/>
          <w:numId w:val="30"/>
        </w:numPr>
        <w:spacing w:line="480" w:lineRule="auto"/>
        <w:rPr>
          <w:rFonts w:ascii="Sakkal Majalla" w:hAnsi="Sakkal Majalla" w:cs="Sakkal Majalla"/>
          <w:sz w:val="28"/>
          <w:szCs w:val="28"/>
          <w:rtl/>
        </w:rPr>
      </w:pPr>
      <w:r w:rsidRPr="00713828">
        <w:rPr>
          <w:rFonts w:ascii="Sakkal Majalla" w:hAnsi="Sakkal Majalla" w:cs="Sakkal Majalla"/>
          <w:sz w:val="28"/>
          <w:szCs w:val="28"/>
          <w:rtl/>
        </w:rPr>
        <w:t>إعادة تعريف مفهوم العدالة التنظيمية كجسرٍ نفسي للاستقرار</w:t>
      </w:r>
      <w:r w:rsidRPr="00713828">
        <w:rPr>
          <w:rFonts w:ascii="Sakkal Majalla" w:hAnsi="Sakkal Majalla" w:cs="Sakkal Majalla"/>
          <w:sz w:val="28"/>
          <w:szCs w:val="28"/>
          <w:rtl/>
        </w:rPr>
        <w:br/>
        <w:t xml:space="preserve"> قد يُنظر إلى العدالة التنظيمية، لا سيما بعد الإجراءات، كحلقة مفقودة تربط بين القرارات القيادية والشعور بالأمان. تختبر نتائجنا صلاحية نموذج </w:t>
      </w:r>
      <w:r w:rsidRPr="00713828">
        <w:rPr>
          <w:rFonts w:ascii="Sakkal Majalla" w:hAnsi="Sakkal Majalla" w:cs="Sakkal Majalla"/>
          <w:i/>
          <w:iCs/>
          <w:sz w:val="28"/>
          <w:szCs w:val="28"/>
        </w:rPr>
        <w:t>Fairness Heuristic Theory</w:t>
      </w:r>
      <w:r w:rsidRPr="00713828">
        <w:rPr>
          <w:rFonts w:ascii="Sakkal Majalla" w:hAnsi="Sakkal Majalla" w:cs="Sakkal Majalla"/>
          <w:sz w:val="28"/>
          <w:szCs w:val="28"/>
          <w:rtl/>
        </w:rPr>
        <w:t xml:space="preserve"> في سياق الاستقرار الوظيفي، إذ يلجأ الموظفون إلى إشارات العدالة لاشتقاق استنتاجات عن موثوقية المؤسسة على المدى البعيد.</w:t>
      </w:r>
    </w:p>
    <w:p w14:paraId="1EBC1F9C" w14:textId="794F581A" w:rsidR="00713828" w:rsidRDefault="00713828" w:rsidP="001D3830">
      <w:pPr>
        <w:numPr>
          <w:ilvl w:val="0"/>
          <w:numId w:val="30"/>
        </w:numPr>
        <w:spacing w:line="480" w:lineRule="auto"/>
        <w:rPr>
          <w:rFonts w:ascii="Sakkal Majalla" w:hAnsi="Sakkal Majalla" w:cs="Sakkal Majalla"/>
          <w:sz w:val="28"/>
          <w:szCs w:val="28"/>
        </w:rPr>
      </w:pPr>
      <w:r w:rsidRPr="00713828">
        <w:rPr>
          <w:rFonts w:ascii="Sakkal Majalla" w:hAnsi="Sakkal Majalla" w:cs="Sakkal Majalla"/>
          <w:sz w:val="28"/>
          <w:szCs w:val="28"/>
          <w:rtl/>
        </w:rPr>
        <w:t>مستوى التحليل المتعدد (</w:t>
      </w:r>
      <w:r w:rsidRPr="00713828">
        <w:rPr>
          <w:rFonts w:ascii="Sakkal Majalla" w:hAnsi="Sakkal Majalla" w:cs="Sakkal Majalla"/>
          <w:sz w:val="28"/>
          <w:szCs w:val="28"/>
        </w:rPr>
        <w:t>Multi</w:t>
      </w:r>
      <w:r w:rsidRPr="00713828">
        <w:rPr>
          <w:rFonts w:ascii="Sakkal Majalla" w:hAnsi="Sakkal Majalla" w:cs="Sakkal Majalla"/>
          <w:sz w:val="28"/>
          <w:szCs w:val="28"/>
        </w:rPr>
        <w:noBreakHyphen/>
        <w:t>Level Perspective</w:t>
      </w:r>
      <w:r w:rsidRPr="00713828">
        <w:rPr>
          <w:rFonts w:ascii="Sakkal Majalla" w:hAnsi="Sakkal Majalla" w:cs="Sakkal Majalla"/>
          <w:sz w:val="28"/>
          <w:szCs w:val="28"/>
          <w:rtl/>
        </w:rPr>
        <w:t>)</w:t>
      </w:r>
      <w:r w:rsidRPr="00713828">
        <w:rPr>
          <w:rFonts w:ascii="Sakkal Majalla" w:hAnsi="Sakkal Majalla" w:cs="Sakkal Majalla"/>
          <w:sz w:val="28"/>
          <w:szCs w:val="28"/>
          <w:rtl/>
        </w:rPr>
        <w:br/>
        <w:t xml:space="preserve"> يثبت النموذج الهيكلي أنّ علاقات القيادة والمناخ والاستقرار قابلة للملاحظة عند مستويين: الفردي (إدراك </w:t>
      </w:r>
      <w:r w:rsidRPr="00713828">
        <w:rPr>
          <w:rFonts w:ascii="Sakkal Majalla" w:hAnsi="Sakkal Majalla" w:cs="Sakkal Majalla"/>
          <w:sz w:val="28"/>
          <w:szCs w:val="28"/>
          <w:rtl/>
        </w:rPr>
        <w:lastRenderedPageBreak/>
        <w:t>الموظف) والجماعي (متوسط الفريق أو المنظمة). يفتح ذلك الباب لإدماج متغيرات مثل «التماسك الجماعي» أو «رأس المال النفسي الجمعي» في دراسات لاحقة.</w:t>
      </w:r>
    </w:p>
    <w:p w14:paraId="3E612BAD" w14:textId="77777777" w:rsidR="00185394" w:rsidRPr="00713828" w:rsidRDefault="00185394" w:rsidP="00185394">
      <w:pPr>
        <w:spacing w:line="480" w:lineRule="auto"/>
        <w:ind w:left="720"/>
        <w:rPr>
          <w:rFonts w:ascii="Sakkal Majalla" w:hAnsi="Sakkal Majalla" w:cs="Sakkal Majalla"/>
          <w:sz w:val="28"/>
          <w:szCs w:val="28"/>
          <w:rtl/>
        </w:rPr>
      </w:pPr>
    </w:p>
    <w:p w14:paraId="32156862"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8" w:name="_Toc203766875"/>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الآثار التطبيقية للإدارة العليا والموارد البشرية</w:t>
      </w:r>
      <w:bookmarkEnd w:id="38"/>
    </w:p>
    <w:p w14:paraId="7A5240BA"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1</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برامج قيادة متدرجة</w:t>
      </w:r>
    </w:p>
    <w:p w14:paraId="408A2A90" w14:textId="7442F96B" w:rsidR="00713828" w:rsidRPr="00713828" w:rsidRDefault="00713828" w:rsidP="001D3830">
      <w:pPr>
        <w:numPr>
          <w:ilvl w:val="0"/>
          <w:numId w:val="31"/>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مرحلة الرؤية (</w:t>
      </w:r>
      <w:r w:rsidRPr="00713828">
        <w:rPr>
          <w:rFonts w:ascii="Sakkal Majalla" w:hAnsi="Sakkal Majalla" w:cs="Sakkal Majalla"/>
          <w:sz w:val="28"/>
          <w:szCs w:val="28"/>
        </w:rPr>
        <w:t>Transformational</w:t>
      </w:r>
      <w:r w:rsidRPr="00713828">
        <w:rPr>
          <w:rFonts w:ascii="Sakkal Majalla" w:hAnsi="Sakkal Majalla" w:cs="Sakkal Majalla"/>
          <w:sz w:val="28"/>
          <w:szCs w:val="28"/>
          <w:rtl/>
        </w:rPr>
        <w:t>): تدريب القيادات الوسطى على مهارات الخطاب الملهم، وصياغة مسودات رؤية مشتركة.</w:t>
      </w:r>
    </w:p>
    <w:p w14:paraId="0F8FAE0F" w14:textId="42DB847E" w:rsidR="00713828" w:rsidRPr="00713828" w:rsidRDefault="00713828" w:rsidP="001D3830">
      <w:pPr>
        <w:numPr>
          <w:ilvl w:val="0"/>
          <w:numId w:val="31"/>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مرحلة التمكين (</w:t>
      </w:r>
      <w:r w:rsidRPr="00713828">
        <w:rPr>
          <w:rFonts w:ascii="Sakkal Majalla" w:hAnsi="Sakkal Majalla" w:cs="Sakkal Majalla"/>
          <w:sz w:val="28"/>
          <w:szCs w:val="28"/>
        </w:rPr>
        <w:t>Participative</w:t>
      </w:r>
      <w:r w:rsidRPr="00713828">
        <w:rPr>
          <w:rFonts w:ascii="Sakkal Majalla" w:hAnsi="Sakkal Majalla" w:cs="Sakkal Majalla"/>
          <w:sz w:val="28"/>
          <w:szCs w:val="28"/>
          <w:rtl/>
        </w:rPr>
        <w:t>): إنشاء «مجالس موظفين» ربع سنوية ذات صلاحية استشارية في قرارات الموارد البشرية، وتحويل نتائجها إلى خطط عمل.</w:t>
      </w:r>
    </w:p>
    <w:p w14:paraId="16151D77"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2</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سياسات عدالة ذات بُعدين</w:t>
      </w:r>
    </w:p>
    <w:p w14:paraId="4318118E" w14:textId="35981314" w:rsidR="00713828" w:rsidRPr="00713828" w:rsidRDefault="00713828" w:rsidP="001D3830">
      <w:pPr>
        <w:numPr>
          <w:ilvl w:val="0"/>
          <w:numId w:val="32"/>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العدالة التوزيعية: نشر سلم رواتب وترقيات واضح، مع مصفوفة «نقاط الأداء» المستحقة للمكافأة.</w:t>
      </w:r>
    </w:p>
    <w:p w14:paraId="0D665EB0" w14:textId="521D55FB" w:rsidR="00713828" w:rsidRPr="00713828" w:rsidRDefault="00713828" w:rsidP="001D3830">
      <w:pPr>
        <w:numPr>
          <w:ilvl w:val="0"/>
          <w:numId w:val="32"/>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العدالة الإجرائية: تضمين ممثلي الموظفين في لجان الترقية، ووضع قنوات تظلّم مؤسسية بمهلة رد لا تتجاوز عشرة أيام عمل.</w:t>
      </w:r>
    </w:p>
    <w:p w14:paraId="2B4B4135"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3</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تعزيز ثقافة الابتكار بأمان نفسي</w:t>
      </w:r>
    </w:p>
    <w:p w14:paraId="01115BBC" w14:textId="04713FE4" w:rsidR="00713828" w:rsidRPr="00713828" w:rsidRDefault="00713828" w:rsidP="001D3830">
      <w:pPr>
        <w:numPr>
          <w:ilvl w:val="0"/>
          <w:numId w:val="33"/>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إنشاء «مختبر أفكار» بميزانية مصغّرة تموّل ثلاثة مشاريع كل ستة أشهر تُرشَّح من الموظفين.</w:t>
      </w:r>
    </w:p>
    <w:p w14:paraId="11F8E7BC" w14:textId="0B46CA94" w:rsidR="00713828" w:rsidRPr="00713828" w:rsidRDefault="00713828" w:rsidP="001D3830">
      <w:pPr>
        <w:numPr>
          <w:ilvl w:val="0"/>
          <w:numId w:val="33"/>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ربط فشل التجربة بمكافأة تعلُّم لا تقل عن 30</w:t>
      </w:r>
      <w:r w:rsidRPr="00713828">
        <w:rPr>
          <w:rFonts w:ascii="Times New Roman" w:hAnsi="Times New Roman" w:cs="Times New Roman" w:hint="cs"/>
          <w:sz w:val="28"/>
          <w:szCs w:val="28"/>
          <w:rtl/>
        </w:rPr>
        <w:t> </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من</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مكافأة</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النجاح</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لتشجيع</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المخاطرة</w:t>
      </w:r>
      <w:r w:rsidRPr="00713828">
        <w:rPr>
          <w:rFonts w:ascii="Sakkal Majalla" w:hAnsi="Sakkal Majalla" w:cs="Sakkal Majalla"/>
          <w:sz w:val="28"/>
          <w:szCs w:val="28"/>
          <w:rtl/>
        </w:rPr>
        <w:t xml:space="preserve"> </w:t>
      </w:r>
      <w:r w:rsidRPr="00713828">
        <w:rPr>
          <w:rFonts w:ascii="Sakkal Majalla" w:hAnsi="Sakkal Majalla" w:cs="Sakkal Majalla" w:hint="cs"/>
          <w:sz w:val="28"/>
          <w:szCs w:val="28"/>
          <w:rtl/>
        </w:rPr>
        <w:t>المحسوبة</w:t>
      </w:r>
      <w:r w:rsidRPr="00713828">
        <w:rPr>
          <w:rFonts w:ascii="Sakkal Majalla" w:hAnsi="Sakkal Majalla" w:cs="Sakkal Majalla"/>
          <w:sz w:val="28"/>
          <w:szCs w:val="28"/>
          <w:rtl/>
        </w:rPr>
        <w:t>.</w:t>
      </w:r>
    </w:p>
    <w:p w14:paraId="14DEBFC3" w14:textId="77777777" w:rsidR="00713828" w:rsidRPr="00713828" w:rsidRDefault="00713828" w:rsidP="00713828">
      <w:pPr>
        <w:spacing w:line="480" w:lineRule="auto"/>
        <w:jc w:val="lowKashida"/>
        <w:rPr>
          <w:rFonts w:ascii="Sakkal Majalla" w:hAnsi="Sakkal Majalla" w:cs="Sakkal Majalla"/>
          <w:b/>
          <w:bCs/>
          <w:sz w:val="28"/>
          <w:szCs w:val="28"/>
          <w:u w:val="single"/>
          <w:rtl/>
        </w:rPr>
      </w:pPr>
      <w:r w:rsidRPr="00713828">
        <w:rPr>
          <w:rFonts w:ascii="Sakkal Majalla" w:hAnsi="Sakkal Majalla" w:cs="Sakkal Majalla"/>
          <w:b/>
          <w:bCs/>
          <w:sz w:val="28"/>
          <w:szCs w:val="28"/>
          <w:u w:val="single"/>
          <w:rtl/>
        </w:rPr>
        <w:t>5</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Times New Roman" w:hAnsi="Times New Roman" w:cs="Times New Roman" w:hint="cs"/>
          <w:b/>
          <w:bCs/>
          <w:sz w:val="28"/>
          <w:szCs w:val="28"/>
          <w:u w:val="single"/>
          <w:rtl/>
        </w:rPr>
        <w:t> </w:t>
      </w:r>
      <w:r w:rsidRPr="00713828">
        <w:rPr>
          <w:rFonts w:ascii="Sakkal Majalla" w:hAnsi="Sakkal Majalla" w:cs="Sakkal Majalla" w:hint="cs"/>
          <w:b/>
          <w:bCs/>
          <w:sz w:val="28"/>
          <w:szCs w:val="28"/>
          <w:u w:val="single"/>
          <w:rtl/>
        </w:rPr>
        <w:t>–</w:t>
      </w:r>
      <w:r w:rsidRPr="00713828">
        <w:rPr>
          <w:rFonts w:ascii="Times New Roman" w:hAnsi="Times New Roman" w:cs="Times New Roman" w:hint="cs"/>
          <w:b/>
          <w:bCs/>
          <w:sz w:val="28"/>
          <w:szCs w:val="28"/>
          <w:u w:val="single"/>
          <w:rtl/>
        </w:rPr>
        <w:t> </w:t>
      </w:r>
      <w:r w:rsidRPr="00713828">
        <w:rPr>
          <w:rFonts w:ascii="Sakkal Majalla" w:hAnsi="Sakkal Majalla" w:cs="Sakkal Majalla"/>
          <w:b/>
          <w:bCs/>
          <w:sz w:val="28"/>
          <w:szCs w:val="28"/>
          <w:u w:val="single"/>
          <w:rtl/>
        </w:rPr>
        <w:t>4</w:t>
      </w:r>
      <w:r w:rsidRPr="00713828">
        <w:rPr>
          <w:rFonts w:ascii="Sakkal Majalla" w:hAnsi="Sakkal Majalla" w:cs="Sakkal Majalla"/>
          <w:b/>
          <w:bCs/>
          <w:sz w:val="28"/>
          <w:szCs w:val="28"/>
          <w:u w:val="single"/>
          <w:rtl/>
        </w:rPr>
        <w:t> </w:t>
      </w:r>
      <w:r w:rsidRPr="00713828">
        <w:rPr>
          <w:rFonts w:ascii="Sakkal Majalla" w:hAnsi="Sakkal Majalla" w:cs="Sakkal Majalla"/>
          <w:b/>
          <w:bCs/>
          <w:sz w:val="28"/>
          <w:szCs w:val="28"/>
          <w:u w:val="single"/>
          <w:rtl/>
        </w:rPr>
        <w:t>الاهتمام بالمؤسسات صغيرة الحجم</w:t>
      </w:r>
    </w:p>
    <w:p w14:paraId="0B7A5E8F" w14:textId="77F57228" w:rsidR="00713828" w:rsidRPr="00713828" w:rsidRDefault="00713828" w:rsidP="00713828">
      <w:p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مع أنّ القيادة التشاركية أقل تأثيرًا فيها، يمكن لهذه المؤسسات التركيز على حزم ضمان اجتماعي مصغّر (</w:t>
      </w:r>
      <w:r w:rsidRPr="00713828">
        <w:rPr>
          <w:rFonts w:ascii="Sakkal Majalla" w:hAnsi="Sakkal Majalla" w:cs="Sakkal Majalla"/>
          <w:sz w:val="28"/>
          <w:szCs w:val="28"/>
        </w:rPr>
        <w:t>Micro</w:t>
      </w:r>
      <w:r w:rsidRPr="00713828">
        <w:rPr>
          <w:rFonts w:ascii="Sakkal Majalla" w:hAnsi="Sakkal Majalla" w:cs="Sakkal Majalla"/>
          <w:sz w:val="28"/>
          <w:szCs w:val="28"/>
        </w:rPr>
        <w:noBreakHyphen/>
        <w:t>Benefit Packages</w:t>
      </w:r>
      <w:r w:rsidRPr="00713828">
        <w:rPr>
          <w:rFonts w:ascii="Sakkal Majalla" w:hAnsi="Sakkal Majalla" w:cs="Sakkal Majalla"/>
          <w:sz w:val="28"/>
          <w:szCs w:val="28"/>
          <w:rtl/>
        </w:rPr>
        <w:t>)، مثل تأمين صحي عائلي مخفّض أو سياسات قروض صفرية الفائدة، لتعويض النقص في فرص الترقية.</w:t>
      </w:r>
    </w:p>
    <w:p w14:paraId="708A51D6"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9" w:name="_Toc203766876"/>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حدود الدراسة</w:t>
      </w:r>
      <w:bookmarkEnd w:id="39"/>
    </w:p>
    <w:p w14:paraId="0572804C" w14:textId="36617D82" w:rsidR="00713828" w:rsidRPr="00713828" w:rsidRDefault="00713828" w:rsidP="001D3830">
      <w:pPr>
        <w:numPr>
          <w:ilvl w:val="0"/>
          <w:numId w:val="34"/>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تصميم مقطعي (</w:t>
      </w:r>
      <w:r w:rsidRPr="00713828">
        <w:rPr>
          <w:rFonts w:ascii="Sakkal Majalla" w:hAnsi="Sakkal Majalla" w:cs="Sakkal Majalla"/>
          <w:sz w:val="28"/>
          <w:szCs w:val="28"/>
        </w:rPr>
        <w:t>Cross</w:t>
      </w:r>
      <w:r w:rsidRPr="00713828">
        <w:rPr>
          <w:rFonts w:ascii="Sakkal Majalla" w:hAnsi="Sakkal Majalla" w:cs="Sakkal Majalla"/>
          <w:sz w:val="28"/>
          <w:szCs w:val="28"/>
        </w:rPr>
        <w:noBreakHyphen/>
        <w:t>Sectional</w:t>
      </w:r>
      <w:r w:rsidRPr="00713828">
        <w:rPr>
          <w:rFonts w:ascii="Sakkal Majalla" w:hAnsi="Sakkal Majalla" w:cs="Sakkal Majalla"/>
          <w:sz w:val="28"/>
          <w:szCs w:val="28"/>
          <w:rtl/>
        </w:rPr>
        <w:t>): رغم قوة العينة، لا يسمح بتحليل تغيّرات سلوك القيادة والمناخ عبر الزمن.</w:t>
      </w:r>
    </w:p>
    <w:p w14:paraId="14B09956" w14:textId="31B63E8C" w:rsidR="00713828" w:rsidRPr="00713828" w:rsidRDefault="00713828" w:rsidP="001D3830">
      <w:pPr>
        <w:numPr>
          <w:ilvl w:val="0"/>
          <w:numId w:val="34"/>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 xml:space="preserve">اعتماد الاستبانات كمصدر رئيس للبيانات النفسية: قد يظلّ هناك تحيّز اجتماعي للاستجابة رغم اختبار </w:t>
      </w:r>
      <w:r w:rsidRPr="00713828">
        <w:rPr>
          <w:rFonts w:ascii="Sakkal Majalla" w:hAnsi="Sakkal Majalla" w:cs="Sakkal Majalla"/>
          <w:sz w:val="28"/>
          <w:szCs w:val="28"/>
        </w:rPr>
        <w:t>Harman</w:t>
      </w:r>
      <w:r w:rsidRPr="00713828">
        <w:rPr>
          <w:rFonts w:ascii="Sakkal Majalla" w:hAnsi="Sakkal Majalla" w:cs="Sakkal Majalla"/>
          <w:sz w:val="28"/>
          <w:szCs w:val="28"/>
          <w:rtl/>
        </w:rPr>
        <w:t>.</w:t>
      </w:r>
    </w:p>
    <w:p w14:paraId="55F734C9" w14:textId="4F62123F" w:rsidR="00713828" w:rsidRPr="00713828" w:rsidRDefault="00713828" w:rsidP="001D3830">
      <w:pPr>
        <w:numPr>
          <w:ilvl w:val="0"/>
          <w:numId w:val="34"/>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استبعاد متغيرات شخصية: مثل «التسامح مع الغموض» أو «الصلابة النفسية»، التي قد تعدّل العلاقة بين المناخ والاستقرار.</w:t>
      </w:r>
    </w:p>
    <w:p w14:paraId="25BCC51D" w14:textId="4CC12872" w:rsidR="00713828" w:rsidRPr="00713828" w:rsidRDefault="00713828" w:rsidP="001D3830">
      <w:pPr>
        <w:numPr>
          <w:ilvl w:val="0"/>
          <w:numId w:val="34"/>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البيئة الثقافية المحيطة: قد تختلف النتائج في بيئات تتبنّى نماذج حوكمة مختلفة جذريًا عن نموذج الدراسة.</w:t>
      </w:r>
    </w:p>
    <w:p w14:paraId="55E2BEBA" w14:textId="77777777" w:rsidR="00713828" w:rsidRPr="00713828" w:rsidRDefault="00713828" w:rsidP="00185394">
      <w:pPr>
        <w:spacing w:line="480" w:lineRule="auto"/>
        <w:jc w:val="lowKashida"/>
        <w:outlineLvl w:val="0"/>
        <w:rPr>
          <w:rFonts w:ascii="Sakkal Majalla" w:hAnsi="Sakkal Majalla" w:cs="Sakkal Majall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0" w:name="_Toc203766877"/>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713828">
        <w:rPr>
          <w:rFonts w:ascii="Times New Roman" w:hAnsi="Times New Roman" w:cs="Times New Roman" w:hint="cs"/>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713828">
        <w:rPr>
          <w:rFonts w:ascii="Sakkal Majalla" w:hAnsi="Sakkal Majalla" w:cs="Sakkal Majalla"/>
          <w:bCs/>
          <w:color w:val="4472C4"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اتجاهات مقترَحة للبحوث المستقبلية (موجز)</w:t>
      </w:r>
      <w:bookmarkEnd w:id="40"/>
    </w:p>
    <w:p w14:paraId="76BBD390" w14:textId="1B141C22" w:rsidR="00713828" w:rsidRPr="00713828" w:rsidRDefault="00713828" w:rsidP="001D3830">
      <w:pPr>
        <w:numPr>
          <w:ilvl w:val="0"/>
          <w:numId w:val="35"/>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lastRenderedPageBreak/>
        <w:t>تطبيق تصميم طولي ربع سنوي لقياس ثبات أثر سياسات العدالة على الأمان النفسي.</w:t>
      </w:r>
    </w:p>
    <w:p w14:paraId="1EB02E08" w14:textId="18E71BE4" w:rsidR="00713828" w:rsidRPr="00713828" w:rsidRDefault="00713828" w:rsidP="001D3830">
      <w:pPr>
        <w:numPr>
          <w:ilvl w:val="0"/>
          <w:numId w:val="35"/>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إدراج متغيرات شخصية وسيطية لاختبار نماذج معتدلة (</w:t>
      </w:r>
      <w:r w:rsidRPr="00713828">
        <w:rPr>
          <w:rFonts w:ascii="Sakkal Majalla" w:hAnsi="Sakkal Majalla" w:cs="Sakkal Majalla"/>
          <w:i/>
          <w:iCs/>
          <w:sz w:val="28"/>
          <w:szCs w:val="28"/>
        </w:rPr>
        <w:t>Moderated</w:t>
      </w:r>
      <w:r w:rsidRPr="00713828">
        <w:rPr>
          <w:rFonts w:ascii="Sakkal Majalla" w:hAnsi="Sakkal Majalla" w:cs="Sakkal Majalla"/>
          <w:i/>
          <w:iCs/>
          <w:sz w:val="28"/>
          <w:szCs w:val="28"/>
        </w:rPr>
        <w:noBreakHyphen/>
        <w:t>Mediation Models</w:t>
      </w:r>
      <w:r w:rsidRPr="00713828">
        <w:rPr>
          <w:rFonts w:ascii="Sakkal Majalla" w:hAnsi="Sakkal Majalla" w:cs="Sakkal Majalla"/>
          <w:sz w:val="28"/>
          <w:szCs w:val="28"/>
          <w:rtl/>
        </w:rPr>
        <w:t>).</w:t>
      </w:r>
    </w:p>
    <w:p w14:paraId="67E29FFA" w14:textId="4336C6D5" w:rsidR="00713828" w:rsidRPr="00713828" w:rsidRDefault="00713828" w:rsidP="001D3830">
      <w:pPr>
        <w:numPr>
          <w:ilvl w:val="0"/>
          <w:numId w:val="35"/>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دراسة العمل الهجين وإضافة بعد «دعم البنية التحتية التقنية»، تعميماً لنتائج الحربي وألبرايت (2024).</w:t>
      </w:r>
    </w:p>
    <w:p w14:paraId="57406EC1" w14:textId="160F17FF" w:rsidR="00DE55FB" w:rsidRPr="00DE55FB" w:rsidRDefault="00713828" w:rsidP="001D3830">
      <w:pPr>
        <w:numPr>
          <w:ilvl w:val="0"/>
          <w:numId w:val="35"/>
        </w:numPr>
        <w:spacing w:line="480" w:lineRule="auto"/>
        <w:jc w:val="lowKashida"/>
        <w:rPr>
          <w:rFonts w:ascii="Sakkal Majalla" w:hAnsi="Sakkal Majalla" w:cs="Sakkal Majalla"/>
          <w:sz w:val="28"/>
          <w:szCs w:val="28"/>
          <w:rtl/>
        </w:rPr>
      </w:pPr>
      <w:r w:rsidRPr="00713828">
        <w:rPr>
          <w:rFonts w:ascii="Sakkal Majalla" w:hAnsi="Sakkal Majalla" w:cs="Sakkal Majalla"/>
          <w:sz w:val="28"/>
          <w:szCs w:val="28"/>
          <w:rtl/>
        </w:rPr>
        <w:t>استخدام بيانات أداء موضوعية (</w:t>
      </w:r>
      <w:r w:rsidRPr="00713828">
        <w:rPr>
          <w:rFonts w:ascii="Sakkal Majalla" w:hAnsi="Sakkal Majalla" w:cs="Sakkal Majalla"/>
          <w:sz w:val="28"/>
          <w:szCs w:val="28"/>
        </w:rPr>
        <w:t>KPIs</w:t>
      </w:r>
      <w:r w:rsidRPr="00713828">
        <w:rPr>
          <w:rFonts w:ascii="Sakkal Majalla" w:hAnsi="Sakkal Majalla" w:cs="Sakkal Majalla"/>
          <w:sz w:val="28"/>
          <w:szCs w:val="28"/>
          <w:rtl/>
        </w:rPr>
        <w:t>) لربط الأمان الوظيفي بنتائج إنتاجية دقيقة.</w:t>
      </w:r>
    </w:p>
    <w:p w14:paraId="3C3B90E7" w14:textId="77777777" w:rsidR="00DE55FB" w:rsidRPr="00DE55FB" w:rsidRDefault="00DE55FB" w:rsidP="00DE55FB">
      <w:pPr>
        <w:spacing w:line="480" w:lineRule="auto"/>
        <w:jc w:val="lowKashida"/>
        <w:rPr>
          <w:rFonts w:ascii="Sakkal Majalla" w:hAnsi="Sakkal Majalla" w:cs="Sakkal Majalla"/>
          <w:b/>
          <w:bCs/>
          <w:sz w:val="28"/>
          <w:szCs w:val="28"/>
        </w:rPr>
      </w:pPr>
      <w:r w:rsidRPr="00DE55FB">
        <w:rPr>
          <w:rFonts w:ascii="Sakkal Majalla" w:hAnsi="Sakkal Majalla" w:cs="Sakkal Majalla"/>
          <w:b/>
          <w:bCs/>
          <w:sz w:val="28"/>
          <w:szCs w:val="28"/>
          <w:rtl/>
        </w:rPr>
        <w:t>أولاً: المراجع العربية</w:t>
      </w:r>
    </w:p>
    <w:p w14:paraId="4C2CA023" w14:textId="77777777" w:rsidR="00E429C4" w:rsidRPr="00E429C4" w:rsidRDefault="00E429C4" w:rsidP="00E429C4">
      <w:pPr>
        <w:pStyle w:val="a7"/>
        <w:numPr>
          <w:ilvl w:val="0"/>
          <w:numId w:val="45"/>
        </w:numPr>
        <w:spacing w:line="480" w:lineRule="auto"/>
        <w:ind w:left="43"/>
        <w:jc w:val="lowKashida"/>
        <w:rPr>
          <w:rFonts w:ascii="Sakkal Majalla" w:hAnsi="Sakkal Majalla" w:cs="Sakkal Majalla"/>
          <w:sz w:val="28"/>
          <w:szCs w:val="28"/>
          <w:rtl/>
        </w:rPr>
      </w:pPr>
      <w:r w:rsidRPr="00E429C4">
        <w:rPr>
          <w:rFonts w:ascii="Sakkal Majalla" w:hAnsi="Sakkal Majalla" w:cs="Sakkal Majalla" w:hint="cs"/>
          <w:sz w:val="28"/>
          <w:szCs w:val="28"/>
          <w:rtl/>
        </w:rPr>
        <w:t>الحسن،</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م</w:t>
      </w:r>
      <w:r w:rsidRPr="00E429C4">
        <w:rPr>
          <w:rFonts w:ascii="Sakkal Majalla" w:hAnsi="Sakkal Majalla" w:cs="Sakkal Majalla"/>
          <w:sz w:val="28"/>
          <w:szCs w:val="28"/>
          <w:rtl/>
        </w:rPr>
        <w:t xml:space="preserve">. (2018). </w:t>
      </w:r>
      <w:r w:rsidRPr="00E429C4">
        <w:rPr>
          <w:rFonts w:ascii="Sakkal Majalla" w:hAnsi="Sakkal Majalla" w:cs="Sakkal Majalla" w:hint="cs"/>
          <w:sz w:val="28"/>
          <w:szCs w:val="28"/>
          <w:rtl/>
        </w:rPr>
        <w:t>أثر</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القيادة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التحويلية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على</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الرضا</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الوظيفي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المؤسسات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الحكومية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العلوم</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الإدارية،</w:t>
      </w:r>
      <w:r w:rsidRPr="00E429C4">
        <w:rPr>
          <w:rFonts w:ascii="Sakkal Majalla" w:hAnsi="Sakkal Majalla" w:cs="Sakkal Majalla"/>
          <w:sz w:val="28"/>
          <w:szCs w:val="28"/>
          <w:rtl/>
        </w:rPr>
        <w:t xml:space="preserve"> 12(3)</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45–67.</w:t>
      </w:r>
    </w:p>
    <w:p w14:paraId="3FA285F3" w14:textId="77777777" w:rsidR="00E429C4" w:rsidRPr="00E429C4" w:rsidRDefault="00E429C4" w:rsidP="00E429C4">
      <w:pPr>
        <w:pStyle w:val="a7"/>
        <w:numPr>
          <w:ilvl w:val="0"/>
          <w:numId w:val="45"/>
        </w:numPr>
        <w:spacing w:line="480" w:lineRule="auto"/>
        <w:ind w:left="43"/>
        <w:jc w:val="lowKashida"/>
        <w:rPr>
          <w:rFonts w:ascii="Sakkal Majalla" w:hAnsi="Sakkal Majalla" w:cs="Sakkal Majalla"/>
          <w:sz w:val="28"/>
          <w:szCs w:val="28"/>
          <w:rtl/>
        </w:rPr>
      </w:pPr>
      <w:r w:rsidRPr="00E429C4">
        <w:rPr>
          <w:rFonts w:ascii="Sakkal Majalla" w:hAnsi="Sakkal Majalla" w:cs="Sakkal Majalla" w:hint="cs"/>
          <w:sz w:val="28"/>
          <w:szCs w:val="28"/>
          <w:rtl/>
        </w:rPr>
        <w:t>الحربي،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w:t>
      </w:r>
      <w:r w:rsidRPr="00E429C4">
        <w:rPr>
          <w:rFonts w:ascii="Sakkal Majalla" w:hAnsi="Sakkal Majalla" w:cs="Sakkal Majalla"/>
          <w:sz w:val="28"/>
          <w:szCs w:val="28"/>
          <w:rtl/>
        </w:rPr>
        <w:t>.</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&amp; </w:t>
      </w:r>
      <w:r w:rsidRPr="00E429C4">
        <w:rPr>
          <w:rFonts w:ascii="Sakkal Majalla" w:hAnsi="Sakkal Majalla" w:cs="Sakkal Majalla" w:hint="cs"/>
          <w:sz w:val="28"/>
          <w:szCs w:val="28"/>
          <w:rtl/>
        </w:rPr>
        <w:t>ألـبرايت،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ج</w:t>
      </w:r>
      <w:r w:rsidRPr="00E429C4">
        <w:rPr>
          <w:rFonts w:ascii="Sakkal Majalla" w:hAnsi="Sakkal Majalla" w:cs="Sakkal Majalla"/>
          <w:sz w:val="28"/>
          <w:szCs w:val="28"/>
          <w:rtl/>
        </w:rPr>
        <w:t xml:space="preserve">. (2024). </w:t>
      </w:r>
      <w:r w:rsidRPr="00E429C4">
        <w:rPr>
          <w:rFonts w:ascii="Sakkal Majalla" w:hAnsi="Sakkal Majalla" w:cs="Sakkal Majalla" w:hint="cs"/>
          <w:sz w:val="28"/>
          <w:szCs w:val="28"/>
          <w:rtl/>
        </w:rPr>
        <w:t>نموذج</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مسار</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هيكلي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يجمع</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القيادة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والمناخ</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والاستقرار</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الوظيفي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بيئات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العمل</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عن</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بُعد</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الدولية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لإدارة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الأعمال،</w:t>
      </w:r>
      <w:r w:rsidRPr="00E429C4">
        <w:rPr>
          <w:rFonts w:ascii="Sakkal Majalla" w:hAnsi="Sakkal Majalla" w:cs="Sakkal Majalla"/>
          <w:sz w:val="28"/>
          <w:szCs w:val="28"/>
          <w:rtl/>
        </w:rPr>
        <w:t xml:space="preserve"> 16(1)</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55–83.</w:t>
      </w:r>
    </w:p>
    <w:p w14:paraId="7ADD25ED" w14:textId="77777777" w:rsidR="00E429C4" w:rsidRPr="00E429C4" w:rsidRDefault="00E429C4" w:rsidP="00E429C4">
      <w:pPr>
        <w:pStyle w:val="a7"/>
        <w:numPr>
          <w:ilvl w:val="0"/>
          <w:numId w:val="45"/>
        </w:numPr>
        <w:spacing w:line="480" w:lineRule="auto"/>
        <w:ind w:left="43"/>
        <w:jc w:val="lowKashida"/>
        <w:rPr>
          <w:rFonts w:ascii="Sakkal Majalla" w:hAnsi="Sakkal Majalla" w:cs="Sakkal Majalla"/>
          <w:sz w:val="28"/>
          <w:szCs w:val="28"/>
          <w:rtl/>
        </w:rPr>
      </w:pPr>
      <w:r w:rsidRPr="00E429C4">
        <w:rPr>
          <w:rFonts w:ascii="Sakkal Majalla" w:hAnsi="Sakkal Majalla" w:cs="Sakkal Majalla" w:hint="cs"/>
          <w:sz w:val="28"/>
          <w:szCs w:val="28"/>
          <w:rtl/>
        </w:rPr>
        <w:t>الزيدي،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ع</w:t>
      </w:r>
      <w:r w:rsidRPr="00E429C4">
        <w:rPr>
          <w:rFonts w:ascii="Sakkal Majalla" w:hAnsi="Sakkal Majalla" w:cs="Sakkal Majalla"/>
          <w:sz w:val="28"/>
          <w:szCs w:val="28"/>
          <w:rtl/>
        </w:rPr>
        <w:t>.</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الكيلاني،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w:t>
      </w:r>
      <w:r w:rsidRPr="00E429C4">
        <w:rPr>
          <w:rFonts w:ascii="Sakkal Majalla" w:hAnsi="Sakkal Majalla" w:cs="Sakkal Majalla"/>
          <w:sz w:val="28"/>
          <w:szCs w:val="28"/>
          <w:rtl/>
        </w:rPr>
        <w:t>.</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&amp; </w:t>
      </w:r>
      <w:r w:rsidRPr="00E429C4">
        <w:rPr>
          <w:rFonts w:ascii="Sakkal Majalla" w:hAnsi="Sakkal Majalla" w:cs="Sakkal Majalla" w:hint="cs"/>
          <w:sz w:val="28"/>
          <w:szCs w:val="28"/>
          <w:rtl/>
        </w:rPr>
        <w:t>محمود،</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س</w:t>
      </w:r>
      <w:r w:rsidRPr="00E429C4">
        <w:rPr>
          <w:rFonts w:ascii="Sakkal Majalla" w:hAnsi="Sakkal Majalla" w:cs="Sakkal Majalla"/>
          <w:sz w:val="28"/>
          <w:szCs w:val="28"/>
          <w:rtl/>
        </w:rPr>
        <w:t xml:space="preserve">. (2020). </w:t>
      </w:r>
      <w:r w:rsidRPr="00E429C4">
        <w:rPr>
          <w:rFonts w:ascii="Sakkal Majalla" w:hAnsi="Sakkal Majalla" w:cs="Sakkal Majalla" w:hint="cs"/>
          <w:sz w:val="28"/>
          <w:szCs w:val="28"/>
          <w:rtl/>
        </w:rPr>
        <w:t>المناخ</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التنظيمي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كوسيط</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بين</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القيادة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الاستراتيجية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والأداء</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المؤسسي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العربية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للإدارة،</w:t>
      </w:r>
      <w:r w:rsidRPr="00E429C4">
        <w:rPr>
          <w:rFonts w:ascii="Sakkal Majalla" w:hAnsi="Sakkal Majalla" w:cs="Sakkal Majalla"/>
          <w:sz w:val="28"/>
          <w:szCs w:val="28"/>
          <w:rtl/>
        </w:rPr>
        <w:t xml:space="preserve"> 8(1)</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89–110.</w:t>
      </w:r>
    </w:p>
    <w:p w14:paraId="081AC784" w14:textId="77777777" w:rsidR="00E429C4" w:rsidRPr="00E429C4" w:rsidRDefault="00E429C4" w:rsidP="00E429C4">
      <w:pPr>
        <w:pStyle w:val="a7"/>
        <w:numPr>
          <w:ilvl w:val="0"/>
          <w:numId w:val="45"/>
        </w:numPr>
        <w:spacing w:line="480" w:lineRule="auto"/>
        <w:ind w:left="43"/>
        <w:jc w:val="lowKashida"/>
        <w:rPr>
          <w:rFonts w:ascii="Sakkal Majalla" w:hAnsi="Sakkal Majalla" w:cs="Sakkal Majalla"/>
          <w:sz w:val="28"/>
          <w:szCs w:val="28"/>
          <w:rtl/>
        </w:rPr>
      </w:pPr>
      <w:r w:rsidRPr="00E429C4">
        <w:rPr>
          <w:rFonts w:ascii="Sakkal Majalla" w:hAnsi="Sakkal Majalla" w:cs="Sakkal Majalla" w:hint="cs"/>
          <w:sz w:val="28"/>
          <w:szCs w:val="28"/>
          <w:rtl/>
        </w:rPr>
        <w:t>العجمي،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س</w:t>
      </w:r>
      <w:r w:rsidRPr="00E429C4">
        <w:rPr>
          <w:rFonts w:ascii="Sakkal Majalla" w:hAnsi="Sakkal Majalla" w:cs="Sakkal Majalla"/>
          <w:sz w:val="28"/>
          <w:szCs w:val="28"/>
          <w:rtl/>
        </w:rPr>
        <w:t>.</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&amp; </w:t>
      </w:r>
      <w:r w:rsidRPr="00E429C4">
        <w:rPr>
          <w:rFonts w:ascii="Sakkal Majalla" w:hAnsi="Sakkal Majalla" w:cs="Sakkal Majalla" w:hint="cs"/>
          <w:sz w:val="28"/>
          <w:szCs w:val="28"/>
          <w:rtl/>
        </w:rPr>
        <w:t>الراشد،</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ن</w:t>
      </w:r>
      <w:r w:rsidRPr="00E429C4">
        <w:rPr>
          <w:rFonts w:ascii="Sakkal Majalla" w:hAnsi="Sakkal Majalla" w:cs="Sakkal Majalla"/>
          <w:sz w:val="28"/>
          <w:szCs w:val="28"/>
          <w:rtl/>
        </w:rPr>
        <w:t xml:space="preserve">. (2021). </w:t>
      </w:r>
      <w:r w:rsidRPr="00E429C4">
        <w:rPr>
          <w:rFonts w:ascii="Sakkal Majalla" w:hAnsi="Sakkal Majalla" w:cs="Sakkal Majalla" w:hint="cs"/>
          <w:sz w:val="28"/>
          <w:szCs w:val="28"/>
          <w:rtl/>
        </w:rPr>
        <w:t>المناخ</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التنظيمي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وعلاقته</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بشعور</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الأمان</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الوظيفي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شركات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الخدمات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اللوجستية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العربية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للموارد</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البشرية،</w:t>
      </w:r>
      <w:r w:rsidRPr="00E429C4">
        <w:rPr>
          <w:rFonts w:ascii="Sakkal Majalla" w:hAnsi="Sakkal Majalla" w:cs="Sakkal Majalla"/>
          <w:sz w:val="28"/>
          <w:szCs w:val="28"/>
          <w:rtl/>
        </w:rPr>
        <w:t xml:space="preserve"> 9(4)</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201–230.</w:t>
      </w:r>
    </w:p>
    <w:p w14:paraId="608AF93F" w14:textId="77777777" w:rsidR="00E429C4" w:rsidRPr="00E429C4" w:rsidRDefault="00E429C4" w:rsidP="00E429C4">
      <w:pPr>
        <w:pStyle w:val="a7"/>
        <w:numPr>
          <w:ilvl w:val="0"/>
          <w:numId w:val="45"/>
        </w:numPr>
        <w:spacing w:line="480" w:lineRule="auto"/>
        <w:ind w:left="43"/>
        <w:jc w:val="lowKashida"/>
        <w:rPr>
          <w:rFonts w:ascii="Sakkal Majalla" w:hAnsi="Sakkal Majalla" w:cs="Sakkal Majalla"/>
          <w:sz w:val="28"/>
          <w:szCs w:val="28"/>
          <w:rtl/>
        </w:rPr>
      </w:pPr>
      <w:r w:rsidRPr="00E429C4">
        <w:rPr>
          <w:rFonts w:ascii="Sakkal Majalla" w:hAnsi="Sakkal Majalla" w:cs="Sakkal Majalla" w:hint="cs"/>
          <w:sz w:val="28"/>
          <w:szCs w:val="28"/>
          <w:rtl/>
        </w:rPr>
        <w:t>الكوت،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ج</w:t>
      </w:r>
      <w:r w:rsidRPr="00E429C4">
        <w:rPr>
          <w:rFonts w:ascii="Sakkal Majalla" w:hAnsi="Sakkal Majalla" w:cs="Sakkal Majalla"/>
          <w:sz w:val="28"/>
          <w:szCs w:val="28"/>
          <w:rtl/>
        </w:rPr>
        <w:t xml:space="preserve">. (2021). </w:t>
      </w:r>
      <w:r w:rsidRPr="00E429C4">
        <w:rPr>
          <w:rFonts w:ascii="Sakkal Majalla" w:hAnsi="Sakkal Majalla" w:cs="Sakkal Majalla" w:hint="cs"/>
          <w:sz w:val="28"/>
          <w:szCs w:val="28"/>
          <w:rtl/>
        </w:rPr>
        <w:t>العلاقة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بين</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المناخ</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التنظيمي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والالتزام</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الوظيفي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القطاع</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الصحي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الإدارة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الصحية،</w:t>
      </w:r>
      <w:r w:rsidRPr="00E429C4">
        <w:rPr>
          <w:rFonts w:ascii="Sakkal Majalla" w:hAnsi="Sakkal Majalla" w:cs="Sakkal Majalla"/>
          <w:sz w:val="28"/>
          <w:szCs w:val="28"/>
          <w:rtl/>
        </w:rPr>
        <w:t xml:space="preserve"> 7(2)</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91–112.</w:t>
      </w:r>
    </w:p>
    <w:p w14:paraId="74024E41" w14:textId="77777777" w:rsidR="00E429C4" w:rsidRDefault="00E429C4" w:rsidP="00E429C4">
      <w:pPr>
        <w:pStyle w:val="a7"/>
        <w:numPr>
          <w:ilvl w:val="0"/>
          <w:numId w:val="45"/>
        </w:numPr>
        <w:spacing w:line="480" w:lineRule="auto"/>
        <w:ind w:left="43"/>
        <w:jc w:val="lowKashida"/>
        <w:rPr>
          <w:rFonts w:ascii="Sakkal Majalla" w:hAnsi="Sakkal Majalla" w:cs="Sakkal Majalla"/>
          <w:sz w:val="28"/>
          <w:szCs w:val="28"/>
        </w:rPr>
      </w:pPr>
      <w:r w:rsidRPr="00E429C4">
        <w:rPr>
          <w:rFonts w:ascii="Sakkal Majalla" w:hAnsi="Sakkal Majalla" w:cs="Sakkal Majalla" w:hint="cs"/>
          <w:sz w:val="28"/>
          <w:szCs w:val="28"/>
          <w:rtl/>
        </w:rPr>
        <w:t>المنصور،</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ر</w:t>
      </w:r>
      <w:r w:rsidRPr="00E429C4">
        <w:rPr>
          <w:rFonts w:ascii="Sakkal Majalla" w:hAnsi="Sakkal Majalla" w:cs="Sakkal Majalla"/>
          <w:sz w:val="28"/>
          <w:szCs w:val="28"/>
          <w:rtl/>
        </w:rPr>
        <w:t xml:space="preserve">. (2019). </w:t>
      </w:r>
      <w:r w:rsidRPr="00E429C4">
        <w:rPr>
          <w:rFonts w:ascii="Sakkal Majalla" w:hAnsi="Sakkal Majalla" w:cs="Sakkal Majalla" w:hint="cs"/>
          <w:sz w:val="28"/>
          <w:szCs w:val="28"/>
          <w:rtl/>
        </w:rPr>
        <w:t>القيادة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التبادلية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وتطبيقاتها</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في</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الشركات</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الصغيرة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والمتوسطة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المجلة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المصرية</w:t>
      </w:r>
      <w:r w:rsidRPr="00E429C4">
        <w:rPr>
          <w:rFonts w:ascii="Sakkal Majalla" w:hAnsi="Sakkal Majalla" w:cs="Sakkal Majalla"/>
          <w:sz w:val="28"/>
          <w:szCs w:val="28"/>
          <w:rtl/>
        </w:rPr>
        <w:t xml:space="preserve"> </w:t>
      </w:r>
      <w:r w:rsidRPr="00E429C4">
        <w:rPr>
          <w:rFonts w:ascii="Sakkal Majalla" w:hAnsi="Sakkal Majalla" w:cs="Sakkal Majalla" w:hint="cs"/>
          <w:sz w:val="28"/>
          <w:szCs w:val="28"/>
          <w:rtl/>
        </w:rPr>
        <w:t>للإدارة،</w:t>
      </w:r>
      <w:r w:rsidRPr="00E429C4">
        <w:rPr>
          <w:rFonts w:ascii="Sakkal Majalla" w:hAnsi="Sakkal Majalla" w:cs="Sakkal Majalla"/>
          <w:sz w:val="28"/>
          <w:szCs w:val="28"/>
          <w:rtl/>
        </w:rPr>
        <w:t xml:space="preserve"> 55(2)</w:t>
      </w:r>
      <w:r w:rsidRPr="00E429C4">
        <w:rPr>
          <w:rFonts w:ascii="Sakkal Majalla" w:hAnsi="Sakkal Majalla" w:cs="Sakkal Majalla" w:hint="cs"/>
          <w:sz w:val="28"/>
          <w:szCs w:val="28"/>
          <w:rtl/>
        </w:rPr>
        <w:t>،</w:t>
      </w:r>
      <w:r w:rsidRPr="00E429C4">
        <w:rPr>
          <w:rFonts w:ascii="Sakkal Majalla" w:hAnsi="Sakkal Majalla" w:cs="Sakkal Majalla"/>
          <w:sz w:val="28"/>
          <w:szCs w:val="28"/>
          <w:rtl/>
        </w:rPr>
        <w:t xml:space="preserve"> 113–140.</w:t>
      </w:r>
    </w:p>
    <w:p w14:paraId="19A8FE86" w14:textId="77777777" w:rsidR="00E429C4" w:rsidRPr="00E429C4" w:rsidRDefault="00E429C4" w:rsidP="00E429C4">
      <w:pPr>
        <w:spacing w:line="480" w:lineRule="auto"/>
        <w:jc w:val="lowKashida"/>
        <w:rPr>
          <w:rFonts w:ascii="Sakkal Majalla" w:hAnsi="Sakkal Majalla" w:cs="Sakkal Majalla"/>
          <w:sz w:val="28"/>
          <w:szCs w:val="28"/>
          <w:rtl/>
        </w:rPr>
      </w:pPr>
    </w:p>
    <w:p w14:paraId="23F8A516" w14:textId="1780FF5D" w:rsidR="00DE55FB" w:rsidRPr="00DE55FB" w:rsidRDefault="00DE55FB" w:rsidP="00E429C4">
      <w:pPr>
        <w:spacing w:line="480" w:lineRule="auto"/>
        <w:jc w:val="lowKashida"/>
        <w:rPr>
          <w:rFonts w:ascii="Sakkal Majalla" w:hAnsi="Sakkal Majalla" w:cs="Sakkal Majalla"/>
          <w:b/>
          <w:bCs/>
          <w:sz w:val="28"/>
          <w:szCs w:val="28"/>
        </w:rPr>
      </w:pPr>
      <w:r w:rsidRPr="00DE55FB">
        <w:rPr>
          <w:rFonts w:ascii="Sakkal Majalla" w:hAnsi="Sakkal Majalla" w:cs="Sakkal Majalla"/>
          <w:b/>
          <w:bCs/>
          <w:sz w:val="28"/>
          <w:szCs w:val="28"/>
          <w:rtl/>
        </w:rPr>
        <w:t>ثانياً: المراجع الأجنبية</w:t>
      </w:r>
    </w:p>
    <w:p w14:paraId="65609323" w14:textId="3DEF452D"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Bass, B. M. (1985). Leadership and performance beyond expectations. Free Press</w:t>
      </w:r>
      <w:r w:rsidRPr="00E429C4">
        <w:rPr>
          <w:rFonts w:ascii="Sakkal Majalla" w:hAnsi="Sakkal Majalla" w:cs="Sakkal Majalla"/>
          <w:sz w:val="28"/>
          <w:szCs w:val="28"/>
          <w:rtl/>
        </w:rPr>
        <w:t>.</w:t>
      </w:r>
    </w:p>
    <w:p w14:paraId="44F9980E" w14:textId="1AEA9DC0"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Bass, B. M., &amp; Avolio, B. J. (1995). MLQ manual: Multifactor leadership questionnaire (2nd ed.). Mind Garden</w:t>
      </w:r>
      <w:r w:rsidRPr="00E429C4">
        <w:rPr>
          <w:rFonts w:ascii="Sakkal Majalla" w:hAnsi="Sakkal Majalla" w:cs="Sakkal Majalla"/>
          <w:sz w:val="28"/>
          <w:szCs w:val="28"/>
          <w:rtl/>
        </w:rPr>
        <w:t>.</w:t>
      </w:r>
    </w:p>
    <w:p w14:paraId="364B31F8" w14:textId="0A462867"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Blau, P. M. (1964). Exchange and power in social life. Wiley</w:t>
      </w:r>
      <w:r w:rsidRPr="00E429C4">
        <w:rPr>
          <w:rFonts w:ascii="Sakkal Majalla" w:hAnsi="Sakkal Majalla" w:cs="Sakkal Majalla"/>
          <w:sz w:val="28"/>
          <w:szCs w:val="28"/>
          <w:rtl/>
        </w:rPr>
        <w:t>.</w:t>
      </w:r>
    </w:p>
    <w:p w14:paraId="7DC8CB9C" w14:textId="70AD7028"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Brislin, R. W. (1980). Translation and content analysis of oral and written material. In H. C. Triandis &amp; J. W. Berry (Eds.), Handbook of cross-cultural psychology (Vol. 2, pp. 389–444). Allyn &amp; Bacon</w:t>
      </w:r>
      <w:r w:rsidRPr="00E429C4">
        <w:rPr>
          <w:rFonts w:ascii="Sakkal Majalla" w:hAnsi="Sakkal Majalla" w:cs="Sakkal Majalla"/>
          <w:sz w:val="28"/>
          <w:szCs w:val="28"/>
          <w:rtl/>
        </w:rPr>
        <w:t>.</w:t>
      </w:r>
    </w:p>
    <w:p w14:paraId="1B381BAE" w14:textId="27A0D535"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Brown, M., &amp; Kim, J. (2020). Organizational climate as a mediator between supportive leadership and role stress among flight attendants. Journal of Aviation Management, 14(2), 77–99</w:t>
      </w:r>
      <w:r w:rsidRPr="00E429C4">
        <w:rPr>
          <w:rFonts w:ascii="Sakkal Majalla" w:hAnsi="Sakkal Majalla" w:cs="Sakkal Majalla"/>
          <w:sz w:val="28"/>
          <w:szCs w:val="28"/>
          <w:rtl/>
        </w:rPr>
        <w:t>.</w:t>
      </w:r>
    </w:p>
    <w:p w14:paraId="528AAD5D" w14:textId="1006EDF9"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Dos Santos, P., &amp; Parker, C. (2018). Transactional leadership and commitment volatility in commercial banking: A panel-data study. International Journal of Bank Marketing, 36(6), 1155–1173</w:t>
      </w:r>
      <w:r w:rsidRPr="00E429C4">
        <w:rPr>
          <w:rFonts w:ascii="Sakkal Majalla" w:hAnsi="Sakkal Majalla" w:cs="Sakkal Majalla"/>
          <w:sz w:val="28"/>
          <w:szCs w:val="28"/>
          <w:rtl/>
        </w:rPr>
        <w:t>.</w:t>
      </w:r>
    </w:p>
    <w:p w14:paraId="2D29A9BE" w14:textId="7B4AB7F1"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Ekwue, U., &amp; Day, D. (2023). Leadership, organizational climate, and job security: A comprehensive meta-analytic review. Human Resource Management Review, 33(4), 100905</w:t>
      </w:r>
      <w:r w:rsidRPr="00E429C4">
        <w:rPr>
          <w:rFonts w:ascii="Sakkal Majalla" w:hAnsi="Sakkal Majalla" w:cs="Sakkal Majalla"/>
          <w:sz w:val="28"/>
          <w:szCs w:val="28"/>
          <w:rtl/>
        </w:rPr>
        <w:t>.</w:t>
      </w:r>
    </w:p>
    <w:p w14:paraId="3261B983" w14:textId="1518A0F6"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George, K., &amp; Annan, R. (2022). Integrating participative leadership and organizational climate to enhance job security: A five-sector comparative analysis. Journal of Organizational Psychology, 42(3), 317–339</w:t>
      </w:r>
      <w:r w:rsidRPr="00E429C4">
        <w:rPr>
          <w:rFonts w:ascii="Sakkal Majalla" w:hAnsi="Sakkal Majalla" w:cs="Sakkal Majalla"/>
          <w:sz w:val="28"/>
          <w:szCs w:val="28"/>
          <w:rtl/>
        </w:rPr>
        <w:t>.</w:t>
      </w:r>
    </w:p>
    <w:p w14:paraId="6A16A81C" w14:textId="300AA86B"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lastRenderedPageBreak/>
        <w:t>Hayes, A. F. (2013). Introduction to mediation, moderation, and conditional process analysis. Guilford Press</w:t>
      </w:r>
      <w:r w:rsidRPr="00E429C4">
        <w:rPr>
          <w:rFonts w:ascii="Sakkal Majalla" w:hAnsi="Sakkal Majalla" w:cs="Sakkal Majalla"/>
          <w:sz w:val="28"/>
          <w:szCs w:val="28"/>
          <w:rtl/>
        </w:rPr>
        <w:t>.</w:t>
      </w:r>
    </w:p>
    <w:p w14:paraId="023C2BFE" w14:textId="622321FD"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Hunter, J. E., &amp; Schmidt, F. L. (2004). Methods of meta-analysis: Correcting error and bias in research findings (2nd ed.). Sage</w:t>
      </w:r>
      <w:r w:rsidRPr="00E429C4">
        <w:rPr>
          <w:rFonts w:ascii="Sakkal Majalla" w:hAnsi="Sakkal Majalla" w:cs="Sakkal Majalla"/>
          <w:sz w:val="28"/>
          <w:szCs w:val="28"/>
          <w:rtl/>
        </w:rPr>
        <w:t>.</w:t>
      </w:r>
    </w:p>
    <w:p w14:paraId="59705F60" w14:textId="67FE6300"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Janssen, O. (2000). Job demands, perceptions of effort–reward fairness, and innovative work behavior. Journal of Occupational and Organizational Psychology, 73(3), 287–302</w:t>
      </w:r>
      <w:r w:rsidRPr="00E429C4">
        <w:rPr>
          <w:rFonts w:ascii="Sakkal Majalla" w:hAnsi="Sakkal Majalla" w:cs="Sakkal Majalla"/>
          <w:sz w:val="28"/>
          <w:szCs w:val="28"/>
          <w:rtl/>
        </w:rPr>
        <w:t>.</w:t>
      </w:r>
    </w:p>
    <w:p w14:paraId="4707D73E" w14:textId="103B75E1"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Judge, T. A., &amp; Piccolo, R. F. (2004). Transformational and transactional leadership: A meta-analytic test of their relative validity. Journal of Applied Psychology, 89(5), 755–768</w:t>
      </w:r>
      <w:r w:rsidRPr="00E429C4">
        <w:rPr>
          <w:rFonts w:ascii="Sakkal Majalla" w:hAnsi="Sakkal Majalla" w:cs="Sakkal Majalla"/>
          <w:sz w:val="28"/>
          <w:szCs w:val="28"/>
          <w:rtl/>
        </w:rPr>
        <w:t>.</w:t>
      </w:r>
    </w:p>
    <w:p w14:paraId="12D94F8D" w14:textId="682BE757"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Krejcie, R. V., &amp; Morgan, D. W. (1970). Determining sample size for research activities. Educational and Psychological Measurement, 30(3), 607–610</w:t>
      </w:r>
      <w:r w:rsidRPr="00E429C4">
        <w:rPr>
          <w:rFonts w:ascii="Sakkal Majalla" w:hAnsi="Sakkal Majalla" w:cs="Sakkal Majalla"/>
          <w:sz w:val="28"/>
          <w:szCs w:val="28"/>
          <w:rtl/>
        </w:rPr>
        <w:t>.</w:t>
      </w:r>
    </w:p>
    <w:p w14:paraId="35CD8886" w14:textId="4A241A3F"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Litwin, G. H., &amp; Stringer, R. A. (1968). Motivation and organizational climate. Harvard University Press</w:t>
      </w:r>
      <w:r w:rsidRPr="00E429C4">
        <w:rPr>
          <w:rFonts w:ascii="Sakkal Majalla" w:hAnsi="Sakkal Majalla" w:cs="Sakkal Majalla"/>
          <w:sz w:val="28"/>
          <w:szCs w:val="28"/>
          <w:rtl/>
        </w:rPr>
        <w:t>.</w:t>
      </w:r>
    </w:p>
    <w:p w14:paraId="28FB4E47" w14:textId="57D55B52"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López, M., &amp; Pereira, F. (2021). Psychological job security as a mediator between innovation culture and turnover intentions: A longitudinal mixed-effects study. Creativity and Innovation Management, 30(4), 699–715</w:t>
      </w:r>
      <w:r w:rsidRPr="00E429C4">
        <w:rPr>
          <w:rFonts w:ascii="Sakkal Majalla" w:hAnsi="Sakkal Majalla" w:cs="Sakkal Majalla"/>
          <w:sz w:val="28"/>
          <w:szCs w:val="28"/>
          <w:rtl/>
        </w:rPr>
        <w:t>.</w:t>
      </w:r>
    </w:p>
    <w:p w14:paraId="4BF6CC37" w14:textId="1E9F58E5"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MacGregor Burns, J. (1978). Leadership. Harper &amp; Row</w:t>
      </w:r>
      <w:r w:rsidRPr="00E429C4">
        <w:rPr>
          <w:rFonts w:ascii="Sakkal Majalla" w:hAnsi="Sakkal Majalla" w:cs="Sakkal Majalla"/>
          <w:sz w:val="28"/>
          <w:szCs w:val="28"/>
          <w:rtl/>
        </w:rPr>
        <w:t>.</w:t>
      </w:r>
    </w:p>
    <w:p w14:paraId="56052C53" w14:textId="20C0C19D"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Meyer, J. P., &amp; Allen, N. J. (1991). A three-component conceptualization of organizational commitment. Human Resource Management Review, 1(1), 61–89</w:t>
      </w:r>
      <w:r w:rsidRPr="00E429C4">
        <w:rPr>
          <w:rFonts w:ascii="Sakkal Majalla" w:hAnsi="Sakkal Majalla" w:cs="Sakkal Majalla"/>
          <w:sz w:val="28"/>
          <w:szCs w:val="28"/>
          <w:rtl/>
        </w:rPr>
        <w:t>.</w:t>
      </w:r>
    </w:p>
    <w:p w14:paraId="1F825DE5" w14:textId="21BE2393"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lastRenderedPageBreak/>
        <w:t>Minnesota Satisfaction Questionnaire. (1967). University of Minnesota, Vocational Psychology Research</w:t>
      </w:r>
      <w:r w:rsidRPr="00E429C4">
        <w:rPr>
          <w:rFonts w:ascii="Sakkal Majalla" w:hAnsi="Sakkal Majalla" w:cs="Sakkal Majalla"/>
          <w:sz w:val="28"/>
          <w:szCs w:val="28"/>
          <w:rtl/>
        </w:rPr>
        <w:t>.</w:t>
      </w:r>
    </w:p>
    <w:p w14:paraId="6758E9B0" w14:textId="5FCD9AFD"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Niehoff, B. P., &amp; Moorman, R. H. (1993). Justice as a mediator of the relationship between methods of monitoring and organizational citizenship behavior. Academy of Management Journal, 36(3), 527–556</w:t>
      </w:r>
      <w:r w:rsidRPr="00E429C4">
        <w:rPr>
          <w:rFonts w:ascii="Sakkal Majalla" w:hAnsi="Sakkal Majalla" w:cs="Sakkal Majalla"/>
          <w:sz w:val="28"/>
          <w:szCs w:val="28"/>
          <w:rtl/>
        </w:rPr>
        <w:t>.</w:t>
      </w:r>
    </w:p>
    <w:p w14:paraId="5909FA6D" w14:textId="39347F82"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Patterson, M., Warr, P., &amp; West, M. (2005). Organizational climate and company performance: The role of employee affect and employee level. Journal of Occupational and Organizational Psychology, 78(2), 193–210</w:t>
      </w:r>
      <w:r w:rsidRPr="00E429C4">
        <w:rPr>
          <w:rFonts w:ascii="Sakkal Majalla" w:hAnsi="Sakkal Majalla" w:cs="Sakkal Majalla"/>
          <w:sz w:val="28"/>
          <w:szCs w:val="28"/>
          <w:rtl/>
        </w:rPr>
        <w:t>.</w:t>
      </w:r>
    </w:p>
    <w:p w14:paraId="6ED8FA3E" w14:textId="3CFB33A9"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Robinson, S. L., Kraatz, M. S., &amp; Rousseau, D. M. (1994). Changing obligations and the psychological contract: A longitudinal study. Academy of Management Journal, 37(1), 137–152</w:t>
      </w:r>
      <w:r w:rsidRPr="00E429C4">
        <w:rPr>
          <w:rFonts w:ascii="Sakkal Majalla" w:hAnsi="Sakkal Majalla" w:cs="Sakkal Majalla"/>
          <w:sz w:val="28"/>
          <w:szCs w:val="28"/>
          <w:rtl/>
        </w:rPr>
        <w:t>.</w:t>
      </w:r>
    </w:p>
    <w:p w14:paraId="150503C7" w14:textId="12C423ED"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Schneider, B. (1975). Organizational climate: An essay. Personnel Psychology, 28(4), 447–479</w:t>
      </w:r>
      <w:r w:rsidRPr="00E429C4">
        <w:rPr>
          <w:rFonts w:ascii="Sakkal Majalla" w:hAnsi="Sakkal Majalla" w:cs="Sakkal Majalla"/>
          <w:sz w:val="28"/>
          <w:szCs w:val="28"/>
          <w:rtl/>
        </w:rPr>
        <w:t>.</w:t>
      </w:r>
    </w:p>
    <w:p w14:paraId="7C6EA874" w14:textId="65F31D5F"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Schultz, P., Smith, K., &amp; Park, H. (2023). Transformational leadership, collective job security, and return on assets: Evidence from multilevel SEM. Journal of Leadership &amp; Organizational Studies, 30(2), 145–160</w:t>
      </w:r>
      <w:r w:rsidRPr="00E429C4">
        <w:rPr>
          <w:rFonts w:ascii="Sakkal Majalla" w:hAnsi="Sakkal Majalla" w:cs="Sakkal Majalla"/>
          <w:sz w:val="28"/>
          <w:szCs w:val="28"/>
          <w:rtl/>
        </w:rPr>
        <w:t>.</w:t>
      </w:r>
    </w:p>
    <w:p w14:paraId="3C416F10" w14:textId="2B1D5345"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Scott, S. G., &amp; Bruce, R. A. (1994). Determinants of innovative behavior: A path model of individual innovation in the workplace. Academy of Management Journal, 37(3), 580–607</w:t>
      </w:r>
      <w:r w:rsidRPr="00E429C4">
        <w:rPr>
          <w:rFonts w:ascii="Sakkal Majalla" w:hAnsi="Sakkal Majalla" w:cs="Sakkal Majalla"/>
          <w:sz w:val="28"/>
          <w:szCs w:val="28"/>
          <w:rtl/>
        </w:rPr>
        <w:t>.</w:t>
      </w:r>
    </w:p>
    <w:p w14:paraId="354E9BA5" w14:textId="4FF06656"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Shin, S. J., &amp; Hou, L. (2019). Participative leadership and organizational climate: Evidence from medium-sized manufacturing firms. Management Decision, 57(9), 2407–2426</w:t>
      </w:r>
      <w:r w:rsidRPr="00E429C4">
        <w:rPr>
          <w:rFonts w:ascii="Sakkal Majalla" w:hAnsi="Sakkal Majalla" w:cs="Sakkal Majalla"/>
          <w:sz w:val="28"/>
          <w:szCs w:val="28"/>
          <w:rtl/>
        </w:rPr>
        <w:t>.</w:t>
      </w:r>
    </w:p>
    <w:p w14:paraId="23B5D2D3" w14:textId="644B8B51" w:rsidR="00E429C4"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lastRenderedPageBreak/>
        <w:t>Sobol, M. E. (1982). Asymptotic intervals for indirect effects in structural models. Sociological Methodology, 13, 290–312</w:t>
      </w:r>
      <w:r w:rsidRPr="00E429C4">
        <w:rPr>
          <w:rFonts w:ascii="Sakkal Majalla" w:hAnsi="Sakkal Majalla" w:cs="Sakkal Majalla"/>
          <w:sz w:val="28"/>
          <w:szCs w:val="28"/>
          <w:rtl/>
        </w:rPr>
        <w:t>.</w:t>
      </w:r>
    </w:p>
    <w:p w14:paraId="6DAF5332" w14:textId="7E1649B3" w:rsidR="00DE55FB" w:rsidRPr="00E429C4" w:rsidRDefault="00E429C4" w:rsidP="00E429C4">
      <w:pPr>
        <w:pStyle w:val="a7"/>
        <w:numPr>
          <w:ilvl w:val="1"/>
          <w:numId w:val="35"/>
        </w:numPr>
        <w:bidi w:val="0"/>
        <w:spacing w:line="480" w:lineRule="auto"/>
        <w:ind w:left="142"/>
        <w:jc w:val="lowKashida"/>
        <w:rPr>
          <w:rFonts w:ascii="Sakkal Majalla" w:hAnsi="Sakkal Majalla" w:cs="Sakkal Majalla"/>
          <w:sz w:val="28"/>
          <w:szCs w:val="28"/>
        </w:rPr>
      </w:pPr>
      <w:r w:rsidRPr="00E429C4">
        <w:rPr>
          <w:rFonts w:ascii="Sakkal Majalla" w:hAnsi="Sakkal Majalla" w:cs="Sakkal Majalla"/>
          <w:sz w:val="28"/>
          <w:szCs w:val="28"/>
        </w:rPr>
        <w:t>. Wang, P., Li, X., &amp; Chen, Y. (2016). How transformational leadership shapes innovation climate: The mediating role of supportive climate in software start-ups. Information &amp; Management, 53(3), 417–428.</w:t>
      </w:r>
    </w:p>
    <w:sectPr w:rsidR="00DE55FB" w:rsidRPr="00E429C4" w:rsidSect="00877AAC">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10A0F" w14:textId="77777777" w:rsidR="004C5788" w:rsidRDefault="004C5788" w:rsidP="009125CE">
      <w:pPr>
        <w:spacing w:after="0" w:line="240" w:lineRule="auto"/>
      </w:pPr>
      <w:r>
        <w:separator/>
      </w:r>
    </w:p>
  </w:endnote>
  <w:endnote w:type="continuationSeparator" w:id="0">
    <w:p w14:paraId="5C901D2C" w14:textId="77777777" w:rsidR="004C5788" w:rsidRDefault="004C57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Andalus">
    <w:altName w:val="Arial"/>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3473844"/>
      <w:docPartObj>
        <w:docPartGallery w:val="Page Numbers (Bottom of Page)"/>
        <w:docPartUnique/>
      </w:docPartObj>
    </w:sdtPr>
    <w:sdtEndPr>
      <w:rPr>
        <w:noProof/>
      </w:rPr>
    </w:sdtEndPr>
    <w:sdtContent>
      <w:p w14:paraId="18CF1616" w14:textId="2A78D043" w:rsidR="003C5269" w:rsidRDefault="003C5269">
        <w:pPr>
          <w:pStyle w:val="a4"/>
          <w:jc w:val="center"/>
        </w:pPr>
        <w:r>
          <w:fldChar w:fldCharType="begin"/>
        </w:r>
        <w:r>
          <w:instrText xml:space="preserve"> PAGE   \* MERGEFORMAT </w:instrText>
        </w:r>
        <w:r>
          <w:fldChar w:fldCharType="separate"/>
        </w:r>
        <w:r w:rsidR="00E95B32">
          <w:rPr>
            <w:noProof/>
            <w:rtl/>
          </w:rPr>
          <w:t>9</w:t>
        </w:r>
        <w:r>
          <w:rPr>
            <w:noProof/>
          </w:rPr>
          <w:fldChar w:fldCharType="end"/>
        </w:r>
      </w:p>
    </w:sdtContent>
  </w:sdt>
  <w:p w14:paraId="317533C8" w14:textId="77777777" w:rsidR="003C5269" w:rsidRDefault="003C52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991F" w14:textId="77777777" w:rsidR="004C5788" w:rsidRDefault="004C5788" w:rsidP="009125CE">
      <w:pPr>
        <w:spacing w:after="0" w:line="240" w:lineRule="auto"/>
      </w:pPr>
      <w:r>
        <w:separator/>
      </w:r>
    </w:p>
  </w:footnote>
  <w:footnote w:type="continuationSeparator" w:id="0">
    <w:p w14:paraId="4540EA90" w14:textId="77777777" w:rsidR="004C5788" w:rsidRDefault="004C578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1104"/>
    <w:multiLevelType w:val="multilevel"/>
    <w:tmpl w:val="E088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32E3F"/>
    <w:multiLevelType w:val="hybridMultilevel"/>
    <w:tmpl w:val="DE785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4030E"/>
    <w:multiLevelType w:val="multilevel"/>
    <w:tmpl w:val="A8A2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9598E"/>
    <w:multiLevelType w:val="multilevel"/>
    <w:tmpl w:val="C2B89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7423C6"/>
    <w:multiLevelType w:val="multilevel"/>
    <w:tmpl w:val="1548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41037A"/>
    <w:multiLevelType w:val="multilevel"/>
    <w:tmpl w:val="2C3C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891C75"/>
    <w:multiLevelType w:val="multilevel"/>
    <w:tmpl w:val="F7BC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047E2B"/>
    <w:multiLevelType w:val="multilevel"/>
    <w:tmpl w:val="11A4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A57FE"/>
    <w:multiLevelType w:val="multilevel"/>
    <w:tmpl w:val="D34A5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FC60F6"/>
    <w:multiLevelType w:val="multilevel"/>
    <w:tmpl w:val="2574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147C03"/>
    <w:multiLevelType w:val="multilevel"/>
    <w:tmpl w:val="BC06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F0585"/>
    <w:multiLevelType w:val="multilevel"/>
    <w:tmpl w:val="BDF4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161511"/>
    <w:multiLevelType w:val="multilevel"/>
    <w:tmpl w:val="AFC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3D58D2"/>
    <w:multiLevelType w:val="multilevel"/>
    <w:tmpl w:val="833C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E45A66"/>
    <w:multiLevelType w:val="multilevel"/>
    <w:tmpl w:val="78221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360BDB"/>
    <w:multiLevelType w:val="multilevel"/>
    <w:tmpl w:val="E0C2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E10D4"/>
    <w:multiLevelType w:val="multilevel"/>
    <w:tmpl w:val="73922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F72B70"/>
    <w:multiLevelType w:val="multilevel"/>
    <w:tmpl w:val="66CC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0302A1"/>
    <w:multiLevelType w:val="hybridMultilevel"/>
    <w:tmpl w:val="FD927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B7F90"/>
    <w:multiLevelType w:val="multilevel"/>
    <w:tmpl w:val="FB9C1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FD5CEF"/>
    <w:multiLevelType w:val="multilevel"/>
    <w:tmpl w:val="E7BA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6E259E"/>
    <w:multiLevelType w:val="multilevel"/>
    <w:tmpl w:val="B2304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55EF2"/>
    <w:multiLevelType w:val="multilevel"/>
    <w:tmpl w:val="663C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D6E70"/>
    <w:multiLevelType w:val="multilevel"/>
    <w:tmpl w:val="3130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17694"/>
    <w:multiLevelType w:val="multilevel"/>
    <w:tmpl w:val="A348B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426FFE"/>
    <w:multiLevelType w:val="multilevel"/>
    <w:tmpl w:val="4A74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D05AAB"/>
    <w:multiLevelType w:val="hybridMultilevel"/>
    <w:tmpl w:val="39365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DC58C2"/>
    <w:multiLevelType w:val="multilevel"/>
    <w:tmpl w:val="85CA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E68F4"/>
    <w:multiLevelType w:val="hybridMultilevel"/>
    <w:tmpl w:val="39A28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E32B5D"/>
    <w:multiLevelType w:val="multilevel"/>
    <w:tmpl w:val="8BAA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10150"/>
    <w:multiLevelType w:val="multilevel"/>
    <w:tmpl w:val="2E4C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4D73E9"/>
    <w:multiLevelType w:val="multilevel"/>
    <w:tmpl w:val="F0EE7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B80A5A"/>
    <w:multiLevelType w:val="hybridMultilevel"/>
    <w:tmpl w:val="8F706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7C5CEA"/>
    <w:multiLevelType w:val="multilevel"/>
    <w:tmpl w:val="770A2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2635BF"/>
    <w:multiLevelType w:val="multilevel"/>
    <w:tmpl w:val="384C4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301B34"/>
    <w:multiLevelType w:val="multilevel"/>
    <w:tmpl w:val="A116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B570B1"/>
    <w:multiLevelType w:val="multilevel"/>
    <w:tmpl w:val="3E7A3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027645"/>
    <w:multiLevelType w:val="multilevel"/>
    <w:tmpl w:val="17C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AD1021"/>
    <w:multiLevelType w:val="multilevel"/>
    <w:tmpl w:val="F5F8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D9726A"/>
    <w:multiLevelType w:val="multilevel"/>
    <w:tmpl w:val="31F6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1B783B"/>
    <w:multiLevelType w:val="multilevel"/>
    <w:tmpl w:val="A7D4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C1313F"/>
    <w:multiLevelType w:val="multilevel"/>
    <w:tmpl w:val="E586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EC36B3"/>
    <w:multiLevelType w:val="multilevel"/>
    <w:tmpl w:val="3DE8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231E21"/>
    <w:multiLevelType w:val="multilevel"/>
    <w:tmpl w:val="F83A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1308C2"/>
    <w:multiLevelType w:val="multilevel"/>
    <w:tmpl w:val="5A18A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AA0C9B"/>
    <w:multiLevelType w:val="multilevel"/>
    <w:tmpl w:val="9990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142389">
    <w:abstractNumId w:val="16"/>
  </w:num>
  <w:num w:numId="2" w16cid:durableId="1010834100">
    <w:abstractNumId w:val="31"/>
  </w:num>
  <w:num w:numId="3" w16cid:durableId="891691742">
    <w:abstractNumId w:val="7"/>
  </w:num>
  <w:num w:numId="4" w16cid:durableId="1886478959">
    <w:abstractNumId w:val="20"/>
  </w:num>
  <w:num w:numId="5" w16cid:durableId="1018041272">
    <w:abstractNumId w:val="5"/>
  </w:num>
  <w:num w:numId="6" w16cid:durableId="929240340">
    <w:abstractNumId w:val="37"/>
  </w:num>
  <w:num w:numId="7" w16cid:durableId="1313173935">
    <w:abstractNumId w:val="42"/>
  </w:num>
  <w:num w:numId="8" w16cid:durableId="939407661">
    <w:abstractNumId w:val="13"/>
  </w:num>
  <w:num w:numId="9" w16cid:durableId="629944103">
    <w:abstractNumId w:val="39"/>
  </w:num>
  <w:num w:numId="10" w16cid:durableId="1045640536">
    <w:abstractNumId w:val="15"/>
  </w:num>
  <w:num w:numId="11" w16cid:durableId="782919357">
    <w:abstractNumId w:val="4"/>
  </w:num>
  <w:num w:numId="12" w16cid:durableId="1135954988">
    <w:abstractNumId w:val="9"/>
  </w:num>
  <w:num w:numId="13" w16cid:durableId="1791971911">
    <w:abstractNumId w:val="12"/>
  </w:num>
  <w:num w:numId="14" w16cid:durableId="523204604">
    <w:abstractNumId w:val="45"/>
  </w:num>
  <w:num w:numId="15" w16cid:durableId="975452379">
    <w:abstractNumId w:val="2"/>
  </w:num>
  <w:num w:numId="16" w16cid:durableId="1507943775">
    <w:abstractNumId w:val="33"/>
  </w:num>
  <w:num w:numId="17" w16cid:durableId="1606425660">
    <w:abstractNumId w:val="19"/>
  </w:num>
  <w:num w:numId="18" w16cid:durableId="1765419358">
    <w:abstractNumId w:val="34"/>
  </w:num>
  <w:num w:numId="19" w16cid:durableId="1066491778">
    <w:abstractNumId w:val="3"/>
  </w:num>
  <w:num w:numId="20" w16cid:durableId="2025547106">
    <w:abstractNumId w:val="43"/>
  </w:num>
  <w:num w:numId="21" w16cid:durableId="1363625626">
    <w:abstractNumId w:val="25"/>
  </w:num>
  <w:num w:numId="22" w16cid:durableId="1514301898">
    <w:abstractNumId w:val="35"/>
  </w:num>
  <w:num w:numId="23" w16cid:durableId="1456871577">
    <w:abstractNumId w:val="21"/>
  </w:num>
  <w:num w:numId="24" w16cid:durableId="796604872">
    <w:abstractNumId w:val="8"/>
  </w:num>
  <w:num w:numId="25" w16cid:durableId="882182306">
    <w:abstractNumId w:val="29"/>
  </w:num>
  <w:num w:numId="26" w16cid:durableId="1062603088">
    <w:abstractNumId w:val="41"/>
  </w:num>
  <w:num w:numId="27" w16cid:durableId="55781657">
    <w:abstractNumId w:val="11"/>
  </w:num>
  <w:num w:numId="28" w16cid:durableId="1192374890">
    <w:abstractNumId w:val="23"/>
  </w:num>
  <w:num w:numId="29" w16cid:durableId="1308634604">
    <w:abstractNumId w:val="38"/>
  </w:num>
  <w:num w:numId="30" w16cid:durableId="1325280440">
    <w:abstractNumId w:val="44"/>
  </w:num>
  <w:num w:numId="31" w16cid:durableId="1790661506">
    <w:abstractNumId w:val="27"/>
  </w:num>
  <w:num w:numId="32" w16cid:durableId="1286043511">
    <w:abstractNumId w:val="40"/>
  </w:num>
  <w:num w:numId="33" w16cid:durableId="90056529">
    <w:abstractNumId w:val="30"/>
  </w:num>
  <w:num w:numId="34" w16cid:durableId="445658667">
    <w:abstractNumId w:val="14"/>
  </w:num>
  <w:num w:numId="35" w16cid:durableId="1261455062">
    <w:abstractNumId w:val="36"/>
  </w:num>
  <w:num w:numId="36" w16cid:durableId="1534340340">
    <w:abstractNumId w:val="17"/>
  </w:num>
  <w:num w:numId="37" w16cid:durableId="1040326215">
    <w:abstractNumId w:val="0"/>
  </w:num>
  <w:num w:numId="38" w16cid:durableId="1248268543">
    <w:abstractNumId w:val="10"/>
  </w:num>
  <w:num w:numId="39" w16cid:durableId="225918421">
    <w:abstractNumId w:val="22"/>
  </w:num>
  <w:num w:numId="40" w16cid:durableId="632519861">
    <w:abstractNumId w:val="6"/>
  </w:num>
  <w:num w:numId="41" w16cid:durableId="223182785">
    <w:abstractNumId w:val="24"/>
  </w:num>
  <w:num w:numId="42" w16cid:durableId="1001160269">
    <w:abstractNumId w:val="28"/>
  </w:num>
  <w:num w:numId="43" w16cid:durableId="1738820703">
    <w:abstractNumId w:val="32"/>
  </w:num>
  <w:num w:numId="44" w16cid:durableId="820006982">
    <w:abstractNumId w:val="18"/>
  </w:num>
  <w:num w:numId="45" w16cid:durableId="1672180149">
    <w:abstractNumId w:val="26"/>
  </w:num>
  <w:num w:numId="46" w16cid:durableId="345910470">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B23A3"/>
    <w:rsid w:val="000C59CE"/>
    <w:rsid w:val="000C611C"/>
    <w:rsid w:val="000F44B4"/>
    <w:rsid w:val="001343E2"/>
    <w:rsid w:val="00185394"/>
    <w:rsid w:val="001902DB"/>
    <w:rsid w:val="001C2162"/>
    <w:rsid w:val="001D3830"/>
    <w:rsid w:val="001D6D4C"/>
    <w:rsid w:val="0020273C"/>
    <w:rsid w:val="0023254F"/>
    <w:rsid w:val="002815A9"/>
    <w:rsid w:val="00320A3A"/>
    <w:rsid w:val="00345405"/>
    <w:rsid w:val="00356F5D"/>
    <w:rsid w:val="003C5269"/>
    <w:rsid w:val="004319D8"/>
    <w:rsid w:val="004A67F4"/>
    <w:rsid w:val="004C5788"/>
    <w:rsid w:val="00542F64"/>
    <w:rsid w:val="0055567D"/>
    <w:rsid w:val="00567296"/>
    <w:rsid w:val="00590B27"/>
    <w:rsid w:val="00591CC0"/>
    <w:rsid w:val="005D171C"/>
    <w:rsid w:val="005F4D94"/>
    <w:rsid w:val="0062502D"/>
    <w:rsid w:val="0062761F"/>
    <w:rsid w:val="006948DE"/>
    <w:rsid w:val="00710D93"/>
    <w:rsid w:val="00713828"/>
    <w:rsid w:val="007158D3"/>
    <w:rsid w:val="00741208"/>
    <w:rsid w:val="007B0E54"/>
    <w:rsid w:val="007E3A20"/>
    <w:rsid w:val="0080742D"/>
    <w:rsid w:val="008539E6"/>
    <w:rsid w:val="008656E7"/>
    <w:rsid w:val="00877AAC"/>
    <w:rsid w:val="008866DF"/>
    <w:rsid w:val="00890A8C"/>
    <w:rsid w:val="00895870"/>
    <w:rsid w:val="008B14EC"/>
    <w:rsid w:val="008B1521"/>
    <w:rsid w:val="008F1EAE"/>
    <w:rsid w:val="009125CE"/>
    <w:rsid w:val="009B6888"/>
    <w:rsid w:val="009C0161"/>
    <w:rsid w:val="009D108D"/>
    <w:rsid w:val="009E1436"/>
    <w:rsid w:val="009E5668"/>
    <w:rsid w:val="009F34A2"/>
    <w:rsid w:val="00A04A81"/>
    <w:rsid w:val="00A35637"/>
    <w:rsid w:val="00A74F76"/>
    <w:rsid w:val="00AA72A5"/>
    <w:rsid w:val="00AA79E9"/>
    <w:rsid w:val="00AB0A70"/>
    <w:rsid w:val="00AB0D8D"/>
    <w:rsid w:val="00B55620"/>
    <w:rsid w:val="00B63B0F"/>
    <w:rsid w:val="00B7678A"/>
    <w:rsid w:val="00BB601F"/>
    <w:rsid w:val="00C04D0B"/>
    <w:rsid w:val="00C26A48"/>
    <w:rsid w:val="00C46AFF"/>
    <w:rsid w:val="00C71E18"/>
    <w:rsid w:val="00C74799"/>
    <w:rsid w:val="00C94C5E"/>
    <w:rsid w:val="00CF24DC"/>
    <w:rsid w:val="00D22171"/>
    <w:rsid w:val="00DE55FB"/>
    <w:rsid w:val="00E429C4"/>
    <w:rsid w:val="00E5302C"/>
    <w:rsid w:val="00E71C79"/>
    <w:rsid w:val="00E750AF"/>
    <w:rsid w:val="00E80FD9"/>
    <w:rsid w:val="00E95B32"/>
    <w:rsid w:val="00EA6B5D"/>
    <w:rsid w:val="00F546CE"/>
    <w:rsid w:val="00F738DE"/>
    <w:rsid w:val="00F86BAD"/>
    <w:rsid w:val="00F924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AE4734C-E185-7C43-8AAD-C54410BB3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E750AF"/>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E750AF"/>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E750AF"/>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E750AF"/>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link w:val="5Char"/>
    <w:uiPriority w:val="9"/>
    <w:qFormat/>
    <w:rsid w:val="00E750AF"/>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6">
    <w:name w:val="heading 6"/>
    <w:basedOn w:val="a"/>
    <w:link w:val="6Char"/>
    <w:uiPriority w:val="9"/>
    <w:qFormat/>
    <w:rsid w:val="00E750AF"/>
    <w:pPr>
      <w:bidi w:val="0"/>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750AF"/>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E750AF"/>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E750AF"/>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E750AF"/>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rsid w:val="00E750AF"/>
    <w:rPr>
      <w:rFonts w:ascii="Times New Roman" w:eastAsia="Times New Roman" w:hAnsi="Times New Roman" w:cs="Times New Roman"/>
      <w:b/>
      <w:bCs/>
      <w:kern w:val="0"/>
      <w:sz w:val="20"/>
      <w:szCs w:val="20"/>
      <w14:ligatures w14:val="none"/>
    </w:rPr>
  </w:style>
  <w:style w:type="character" w:customStyle="1" w:styleId="6Char">
    <w:name w:val="عنوان 6 Char"/>
    <w:basedOn w:val="a0"/>
    <w:link w:val="6"/>
    <w:uiPriority w:val="9"/>
    <w:rsid w:val="00E750AF"/>
    <w:rPr>
      <w:rFonts w:ascii="Times New Roman" w:eastAsia="Times New Roman" w:hAnsi="Times New Roman" w:cs="Times New Roman"/>
      <w:b/>
      <w:bCs/>
      <w:kern w:val="0"/>
      <w:sz w:val="15"/>
      <w:szCs w:val="15"/>
      <w14:ligatures w14:val="none"/>
    </w:rPr>
  </w:style>
  <w:style w:type="paragraph" w:customStyle="1" w:styleId="msonormal0">
    <w:name w:val="msonormal"/>
    <w:basedOn w:val="a"/>
    <w:rsid w:val="00E750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5">
    <w:name w:val="Normal (Web)"/>
    <w:basedOn w:val="a"/>
    <w:uiPriority w:val="99"/>
    <w:semiHidden/>
    <w:unhideWhenUsed/>
    <w:rsid w:val="00E750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4-41">
    <w:name w:val="جدول شبكة 4 - تمييز 41"/>
    <w:basedOn w:val="a1"/>
    <w:uiPriority w:val="49"/>
    <w:rsid w:val="00E750A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31">
    <w:name w:val="جدول شبكة 4 - تمييز 31"/>
    <w:basedOn w:val="a1"/>
    <w:uiPriority w:val="49"/>
    <w:rsid w:val="002815A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6">
    <w:name w:val="TOC Heading"/>
    <w:basedOn w:val="1"/>
    <w:next w:val="a"/>
    <w:uiPriority w:val="39"/>
    <w:unhideWhenUsed/>
    <w:qFormat/>
    <w:rsid w:val="0018539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0">
    <w:name w:val="toc 1"/>
    <w:basedOn w:val="a"/>
    <w:next w:val="a"/>
    <w:autoRedefine/>
    <w:uiPriority w:val="39"/>
    <w:unhideWhenUsed/>
    <w:rsid w:val="00185394"/>
    <w:pPr>
      <w:spacing w:after="100"/>
    </w:pPr>
  </w:style>
  <w:style w:type="character" w:styleId="Hyperlink">
    <w:name w:val="Hyperlink"/>
    <w:basedOn w:val="a0"/>
    <w:uiPriority w:val="99"/>
    <w:unhideWhenUsed/>
    <w:rsid w:val="00185394"/>
    <w:rPr>
      <w:color w:val="0563C1" w:themeColor="hyperlink"/>
      <w:u w:val="single"/>
    </w:rPr>
  </w:style>
  <w:style w:type="paragraph" w:styleId="a7">
    <w:name w:val="List Paragraph"/>
    <w:basedOn w:val="a"/>
    <w:uiPriority w:val="34"/>
    <w:qFormat/>
    <w:rsid w:val="00DE55FB"/>
    <w:pPr>
      <w:ind w:left="720"/>
      <w:contextualSpacing/>
    </w:pPr>
  </w:style>
  <w:style w:type="paragraph" w:styleId="a8">
    <w:name w:val="Balloon Text"/>
    <w:basedOn w:val="a"/>
    <w:link w:val="Char1"/>
    <w:uiPriority w:val="99"/>
    <w:semiHidden/>
    <w:unhideWhenUsed/>
    <w:rsid w:val="003C5269"/>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3C52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3081">
      <w:bodyDiv w:val="1"/>
      <w:marLeft w:val="0"/>
      <w:marRight w:val="0"/>
      <w:marTop w:val="0"/>
      <w:marBottom w:val="0"/>
      <w:divBdr>
        <w:top w:val="none" w:sz="0" w:space="0" w:color="auto"/>
        <w:left w:val="none" w:sz="0" w:space="0" w:color="auto"/>
        <w:bottom w:val="none" w:sz="0" w:space="0" w:color="auto"/>
        <w:right w:val="none" w:sz="0" w:space="0" w:color="auto"/>
      </w:divBdr>
    </w:div>
    <w:div w:id="115368879">
      <w:bodyDiv w:val="1"/>
      <w:marLeft w:val="0"/>
      <w:marRight w:val="0"/>
      <w:marTop w:val="0"/>
      <w:marBottom w:val="0"/>
      <w:divBdr>
        <w:top w:val="none" w:sz="0" w:space="0" w:color="auto"/>
        <w:left w:val="none" w:sz="0" w:space="0" w:color="auto"/>
        <w:bottom w:val="none" w:sz="0" w:space="0" w:color="auto"/>
        <w:right w:val="none" w:sz="0" w:space="0" w:color="auto"/>
      </w:divBdr>
    </w:div>
    <w:div w:id="230967354">
      <w:bodyDiv w:val="1"/>
      <w:marLeft w:val="0"/>
      <w:marRight w:val="0"/>
      <w:marTop w:val="0"/>
      <w:marBottom w:val="0"/>
      <w:divBdr>
        <w:top w:val="none" w:sz="0" w:space="0" w:color="auto"/>
        <w:left w:val="none" w:sz="0" w:space="0" w:color="auto"/>
        <w:bottom w:val="none" w:sz="0" w:space="0" w:color="auto"/>
        <w:right w:val="none" w:sz="0" w:space="0" w:color="auto"/>
      </w:divBdr>
    </w:div>
    <w:div w:id="267084293">
      <w:bodyDiv w:val="1"/>
      <w:marLeft w:val="0"/>
      <w:marRight w:val="0"/>
      <w:marTop w:val="0"/>
      <w:marBottom w:val="0"/>
      <w:divBdr>
        <w:top w:val="none" w:sz="0" w:space="0" w:color="auto"/>
        <w:left w:val="none" w:sz="0" w:space="0" w:color="auto"/>
        <w:bottom w:val="none" w:sz="0" w:space="0" w:color="auto"/>
        <w:right w:val="none" w:sz="0" w:space="0" w:color="auto"/>
      </w:divBdr>
    </w:div>
    <w:div w:id="510145419">
      <w:bodyDiv w:val="1"/>
      <w:marLeft w:val="0"/>
      <w:marRight w:val="0"/>
      <w:marTop w:val="0"/>
      <w:marBottom w:val="0"/>
      <w:divBdr>
        <w:top w:val="none" w:sz="0" w:space="0" w:color="auto"/>
        <w:left w:val="none" w:sz="0" w:space="0" w:color="auto"/>
        <w:bottom w:val="none" w:sz="0" w:space="0" w:color="auto"/>
        <w:right w:val="none" w:sz="0" w:space="0" w:color="auto"/>
      </w:divBdr>
    </w:div>
    <w:div w:id="559949766">
      <w:bodyDiv w:val="1"/>
      <w:marLeft w:val="0"/>
      <w:marRight w:val="0"/>
      <w:marTop w:val="0"/>
      <w:marBottom w:val="0"/>
      <w:divBdr>
        <w:top w:val="none" w:sz="0" w:space="0" w:color="auto"/>
        <w:left w:val="none" w:sz="0" w:space="0" w:color="auto"/>
        <w:bottom w:val="none" w:sz="0" w:space="0" w:color="auto"/>
        <w:right w:val="none" w:sz="0" w:space="0" w:color="auto"/>
      </w:divBdr>
    </w:div>
    <w:div w:id="653144040">
      <w:bodyDiv w:val="1"/>
      <w:marLeft w:val="0"/>
      <w:marRight w:val="0"/>
      <w:marTop w:val="0"/>
      <w:marBottom w:val="0"/>
      <w:divBdr>
        <w:top w:val="none" w:sz="0" w:space="0" w:color="auto"/>
        <w:left w:val="none" w:sz="0" w:space="0" w:color="auto"/>
        <w:bottom w:val="none" w:sz="0" w:space="0" w:color="auto"/>
        <w:right w:val="none" w:sz="0" w:space="0" w:color="auto"/>
      </w:divBdr>
    </w:div>
    <w:div w:id="665592648">
      <w:bodyDiv w:val="1"/>
      <w:marLeft w:val="0"/>
      <w:marRight w:val="0"/>
      <w:marTop w:val="0"/>
      <w:marBottom w:val="0"/>
      <w:divBdr>
        <w:top w:val="none" w:sz="0" w:space="0" w:color="auto"/>
        <w:left w:val="none" w:sz="0" w:space="0" w:color="auto"/>
        <w:bottom w:val="none" w:sz="0" w:space="0" w:color="auto"/>
        <w:right w:val="none" w:sz="0" w:space="0" w:color="auto"/>
      </w:divBdr>
    </w:div>
    <w:div w:id="710879362">
      <w:bodyDiv w:val="1"/>
      <w:marLeft w:val="0"/>
      <w:marRight w:val="0"/>
      <w:marTop w:val="0"/>
      <w:marBottom w:val="0"/>
      <w:divBdr>
        <w:top w:val="none" w:sz="0" w:space="0" w:color="auto"/>
        <w:left w:val="none" w:sz="0" w:space="0" w:color="auto"/>
        <w:bottom w:val="none" w:sz="0" w:space="0" w:color="auto"/>
        <w:right w:val="none" w:sz="0" w:space="0" w:color="auto"/>
      </w:divBdr>
    </w:div>
    <w:div w:id="829979612">
      <w:bodyDiv w:val="1"/>
      <w:marLeft w:val="0"/>
      <w:marRight w:val="0"/>
      <w:marTop w:val="0"/>
      <w:marBottom w:val="0"/>
      <w:divBdr>
        <w:top w:val="none" w:sz="0" w:space="0" w:color="auto"/>
        <w:left w:val="none" w:sz="0" w:space="0" w:color="auto"/>
        <w:bottom w:val="none" w:sz="0" w:space="0" w:color="auto"/>
        <w:right w:val="none" w:sz="0" w:space="0" w:color="auto"/>
      </w:divBdr>
    </w:div>
    <w:div w:id="980575750">
      <w:bodyDiv w:val="1"/>
      <w:marLeft w:val="0"/>
      <w:marRight w:val="0"/>
      <w:marTop w:val="0"/>
      <w:marBottom w:val="0"/>
      <w:divBdr>
        <w:top w:val="none" w:sz="0" w:space="0" w:color="auto"/>
        <w:left w:val="none" w:sz="0" w:space="0" w:color="auto"/>
        <w:bottom w:val="none" w:sz="0" w:space="0" w:color="auto"/>
        <w:right w:val="none" w:sz="0" w:space="0" w:color="auto"/>
      </w:divBdr>
    </w:div>
    <w:div w:id="1003702545">
      <w:bodyDiv w:val="1"/>
      <w:marLeft w:val="0"/>
      <w:marRight w:val="0"/>
      <w:marTop w:val="0"/>
      <w:marBottom w:val="0"/>
      <w:divBdr>
        <w:top w:val="none" w:sz="0" w:space="0" w:color="auto"/>
        <w:left w:val="none" w:sz="0" w:space="0" w:color="auto"/>
        <w:bottom w:val="none" w:sz="0" w:space="0" w:color="auto"/>
        <w:right w:val="none" w:sz="0" w:space="0" w:color="auto"/>
      </w:divBdr>
    </w:div>
    <w:div w:id="1064720267">
      <w:bodyDiv w:val="1"/>
      <w:marLeft w:val="0"/>
      <w:marRight w:val="0"/>
      <w:marTop w:val="0"/>
      <w:marBottom w:val="0"/>
      <w:divBdr>
        <w:top w:val="none" w:sz="0" w:space="0" w:color="auto"/>
        <w:left w:val="none" w:sz="0" w:space="0" w:color="auto"/>
        <w:bottom w:val="none" w:sz="0" w:space="0" w:color="auto"/>
        <w:right w:val="none" w:sz="0" w:space="0" w:color="auto"/>
      </w:divBdr>
    </w:div>
    <w:div w:id="1080445605">
      <w:bodyDiv w:val="1"/>
      <w:marLeft w:val="0"/>
      <w:marRight w:val="0"/>
      <w:marTop w:val="0"/>
      <w:marBottom w:val="0"/>
      <w:divBdr>
        <w:top w:val="none" w:sz="0" w:space="0" w:color="auto"/>
        <w:left w:val="none" w:sz="0" w:space="0" w:color="auto"/>
        <w:bottom w:val="none" w:sz="0" w:space="0" w:color="auto"/>
        <w:right w:val="none" w:sz="0" w:space="0" w:color="auto"/>
      </w:divBdr>
    </w:div>
    <w:div w:id="1385450295">
      <w:bodyDiv w:val="1"/>
      <w:marLeft w:val="0"/>
      <w:marRight w:val="0"/>
      <w:marTop w:val="0"/>
      <w:marBottom w:val="0"/>
      <w:divBdr>
        <w:top w:val="none" w:sz="0" w:space="0" w:color="auto"/>
        <w:left w:val="none" w:sz="0" w:space="0" w:color="auto"/>
        <w:bottom w:val="none" w:sz="0" w:space="0" w:color="auto"/>
        <w:right w:val="none" w:sz="0" w:space="0" w:color="auto"/>
      </w:divBdr>
    </w:div>
    <w:div w:id="1616475191">
      <w:bodyDiv w:val="1"/>
      <w:marLeft w:val="0"/>
      <w:marRight w:val="0"/>
      <w:marTop w:val="0"/>
      <w:marBottom w:val="0"/>
      <w:divBdr>
        <w:top w:val="none" w:sz="0" w:space="0" w:color="auto"/>
        <w:left w:val="none" w:sz="0" w:space="0" w:color="auto"/>
        <w:bottom w:val="none" w:sz="0" w:space="0" w:color="auto"/>
        <w:right w:val="none" w:sz="0" w:space="0" w:color="auto"/>
      </w:divBdr>
    </w:div>
    <w:div w:id="1683898884">
      <w:bodyDiv w:val="1"/>
      <w:marLeft w:val="0"/>
      <w:marRight w:val="0"/>
      <w:marTop w:val="0"/>
      <w:marBottom w:val="0"/>
      <w:divBdr>
        <w:top w:val="none" w:sz="0" w:space="0" w:color="auto"/>
        <w:left w:val="none" w:sz="0" w:space="0" w:color="auto"/>
        <w:bottom w:val="none" w:sz="0" w:space="0" w:color="auto"/>
        <w:right w:val="none" w:sz="0" w:space="0" w:color="auto"/>
      </w:divBdr>
    </w:div>
    <w:div w:id="1740251603">
      <w:bodyDiv w:val="1"/>
      <w:marLeft w:val="0"/>
      <w:marRight w:val="0"/>
      <w:marTop w:val="0"/>
      <w:marBottom w:val="0"/>
      <w:divBdr>
        <w:top w:val="none" w:sz="0" w:space="0" w:color="auto"/>
        <w:left w:val="none" w:sz="0" w:space="0" w:color="auto"/>
        <w:bottom w:val="none" w:sz="0" w:space="0" w:color="auto"/>
        <w:right w:val="none" w:sz="0" w:space="0" w:color="auto"/>
      </w:divBdr>
    </w:div>
    <w:div w:id="1761296071">
      <w:bodyDiv w:val="1"/>
      <w:marLeft w:val="0"/>
      <w:marRight w:val="0"/>
      <w:marTop w:val="0"/>
      <w:marBottom w:val="0"/>
      <w:divBdr>
        <w:top w:val="none" w:sz="0" w:space="0" w:color="auto"/>
        <w:left w:val="none" w:sz="0" w:space="0" w:color="auto"/>
        <w:bottom w:val="none" w:sz="0" w:space="0" w:color="auto"/>
        <w:right w:val="none" w:sz="0" w:space="0" w:color="auto"/>
      </w:divBdr>
    </w:div>
    <w:div w:id="1936202651">
      <w:bodyDiv w:val="1"/>
      <w:marLeft w:val="0"/>
      <w:marRight w:val="0"/>
      <w:marTop w:val="0"/>
      <w:marBottom w:val="0"/>
      <w:divBdr>
        <w:top w:val="none" w:sz="0" w:space="0" w:color="auto"/>
        <w:left w:val="none" w:sz="0" w:space="0" w:color="auto"/>
        <w:bottom w:val="none" w:sz="0" w:space="0" w:color="auto"/>
        <w:right w:val="none" w:sz="0" w:space="0" w:color="auto"/>
      </w:divBdr>
    </w:div>
    <w:div w:id="1938168880">
      <w:bodyDiv w:val="1"/>
      <w:marLeft w:val="0"/>
      <w:marRight w:val="0"/>
      <w:marTop w:val="0"/>
      <w:marBottom w:val="0"/>
      <w:divBdr>
        <w:top w:val="none" w:sz="0" w:space="0" w:color="auto"/>
        <w:left w:val="none" w:sz="0" w:space="0" w:color="auto"/>
        <w:bottom w:val="none" w:sz="0" w:space="0" w:color="auto"/>
        <w:right w:val="none" w:sz="0" w:space="0" w:color="auto"/>
      </w:divBdr>
    </w:div>
    <w:div w:id="2023319141">
      <w:bodyDiv w:val="1"/>
      <w:marLeft w:val="0"/>
      <w:marRight w:val="0"/>
      <w:marTop w:val="0"/>
      <w:marBottom w:val="0"/>
      <w:divBdr>
        <w:top w:val="none" w:sz="0" w:space="0" w:color="auto"/>
        <w:left w:val="none" w:sz="0" w:space="0" w:color="auto"/>
        <w:bottom w:val="none" w:sz="0" w:space="0" w:color="auto"/>
        <w:right w:val="none" w:sz="0" w:space="0" w:color="auto"/>
      </w:divBdr>
    </w:div>
    <w:div w:id="2059012859">
      <w:bodyDiv w:val="1"/>
      <w:marLeft w:val="0"/>
      <w:marRight w:val="0"/>
      <w:marTop w:val="0"/>
      <w:marBottom w:val="0"/>
      <w:divBdr>
        <w:top w:val="none" w:sz="0" w:space="0" w:color="auto"/>
        <w:left w:val="none" w:sz="0" w:space="0" w:color="auto"/>
        <w:bottom w:val="none" w:sz="0" w:space="0" w:color="auto"/>
        <w:right w:val="none" w:sz="0" w:space="0" w:color="auto"/>
      </w:divBdr>
    </w:div>
    <w:div w:id="2059238859">
      <w:bodyDiv w:val="1"/>
      <w:marLeft w:val="0"/>
      <w:marRight w:val="0"/>
      <w:marTop w:val="0"/>
      <w:marBottom w:val="0"/>
      <w:divBdr>
        <w:top w:val="none" w:sz="0" w:space="0" w:color="auto"/>
        <w:left w:val="none" w:sz="0" w:space="0" w:color="auto"/>
        <w:bottom w:val="none" w:sz="0" w:space="0" w:color="auto"/>
        <w:right w:val="none" w:sz="0" w:space="0" w:color="auto"/>
      </w:divBdr>
    </w:div>
    <w:div w:id="2102993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23CDF-8967-4348-8998-129D04D683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10918</Words>
  <Characters>64881</Characters>
  <Application>Microsoft Office Word</Application>
  <DocSecurity>0</DocSecurity>
  <Lines>540</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natham773306165@gmail.com</cp:lastModifiedBy>
  <cp:revision>2</cp:revision>
  <cp:lastPrinted>2025-08-09T12:35:00Z</cp:lastPrinted>
  <dcterms:created xsi:type="dcterms:W3CDTF">2025-08-09T17:27:00Z</dcterms:created>
  <dcterms:modified xsi:type="dcterms:W3CDTF">2025-08-09T17:27:00Z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