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03FBE" w14:textId="61197ED4" w:rsidR="00442F84" w:rsidRPr="008D1DBD" w:rsidRDefault="00442F84" w:rsidP="008D1DBD">
      <w:pPr>
        <w:jc w:val="center"/>
        <w:rPr>
          <w:color w:val="1F3864" w:themeColor="accent1" w:themeShade="80"/>
          <w:sz w:val="32"/>
          <w:szCs w:val="32"/>
          <w:rtl/>
        </w:rPr>
      </w:pPr>
      <w:r w:rsidRPr="008D1DBD">
        <w:rPr>
          <w:rFonts w:hint="cs"/>
          <w:color w:val="1F3864" w:themeColor="accent1" w:themeShade="80"/>
          <w:sz w:val="32"/>
          <w:szCs w:val="32"/>
          <w:rtl/>
        </w:rPr>
        <w:t xml:space="preserve">اسم الطالبة  : زينب رجا </w:t>
      </w:r>
    </w:p>
    <w:p w14:paraId="4DCB671C" w14:textId="0F9EC7BC" w:rsidR="00BD47F7" w:rsidRPr="008D1DBD" w:rsidRDefault="00BD47F7" w:rsidP="00A70D6E">
      <w:pPr>
        <w:spacing w:before="100" w:beforeAutospacing="1" w:after="100" w:afterAutospacing="1" w:line="240" w:lineRule="auto"/>
        <w:jc w:val="center"/>
        <w:outlineLvl w:val="2"/>
        <w:rPr>
          <w:rFonts w:ascii="Sakkal Majalla" w:eastAsia="Times New Roman" w:hAnsi="Sakkal Majalla" w:cs="Sakkal Majalla"/>
          <w:b/>
          <w:bCs/>
          <w:color w:val="7030A0"/>
          <w:sz w:val="36"/>
          <w:szCs w:val="36"/>
          <w:rtl/>
        </w:rPr>
      </w:pPr>
      <w:r w:rsidRPr="008D1DBD">
        <w:rPr>
          <w:rFonts w:ascii="Sakkal Majalla" w:eastAsia="Times New Roman" w:hAnsi="Sakkal Majalla" w:cs="Sakkal Majalla"/>
          <w:b/>
          <w:bCs/>
          <w:color w:val="7030A0"/>
          <w:sz w:val="36"/>
          <w:szCs w:val="36"/>
          <w:rtl/>
        </w:rPr>
        <w:t>أثر حماية الخصوصية على المستخدم السعودي في الفضاء الافتراضي الرقمي: دراسة ميدانية على مستخدمي منصات التواصل الاجتماعي</w:t>
      </w:r>
    </w:p>
    <w:p w14:paraId="10D3DF1E" w14:textId="271FCF7A" w:rsidR="00BD47F7" w:rsidRDefault="00BD47F7" w:rsidP="00BD47F7">
      <w:pPr>
        <w:spacing w:before="100" w:beforeAutospacing="1" w:after="100" w:afterAutospacing="1" w:line="240" w:lineRule="auto"/>
        <w:jc w:val="center"/>
        <w:outlineLvl w:val="2"/>
        <w:rPr>
          <w:rFonts w:ascii="Sakkal Majalla" w:eastAsia="Times New Roman" w:hAnsi="Sakkal Majalla" w:cs="Sakkal Majalla"/>
          <w:b/>
          <w:bCs/>
          <w:color w:val="FF0000"/>
          <w:sz w:val="40"/>
          <w:szCs w:val="40"/>
          <w:rtl/>
        </w:rPr>
      </w:pPr>
      <w:r w:rsidRPr="00BD47F7">
        <w:rPr>
          <w:rFonts w:ascii="Sakkal Majalla" w:eastAsia="Times New Roman" w:hAnsi="Sakkal Majalla" w:cs="Sakkal Majalla" w:hint="cs"/>
          <w:b/>
          <w:bCs/>
          <w:color w:val="FF0000"/>
          <w:sz w:val="40"/>
          <w:szCs w:val="40"/>
          <w:rtl/>
        </w:rPr>
        <w:t>مقدمة :</w:t>
      </w:r>
    </w:p>
    <w:p w14:paraId="048974D5" w14:textId="6015DAD2" w:rsidR="00EE6F82" w:rsidRPr="008D1DBD" w:rsidRDefault="00EE6F82" w:rsidP="008D1DBD">
      <w:pPr>
        <w:pStyle w:val="NormalWeb"/>
        <w:jc w:val="right"/>
        <w:rPr>
          <w:sz w:val="28"/>
          <w:szCs w:val="28"/>
        </w:rPr>
      </w:pPr>
      <w:r w:rsidRPr="008D1DBD">
        <w:rPr>
          <w:sz w:val="28"/>
          <w:szCs w:val="28"/>
          <w:rtl/>
        </w:rPr>
        <w:t>تعد حماية الخصوصية في الفضاء الافتراضي الرقمي من أهم القضايا التي تشغل المجتمعات المعاصرة، خاصةً في ظل التوسع الهائل في استخدام منصات التواصل الاجتماعي. ومع التحول الرقمي المتسارع الذي يشهده العالم، أصبحت هذه المنصات جزءًا أساسيًا من حياة الأفراد اليومية، مما يعزز الحاجة إلى الحفاظ على خصوصية البيانات والمعلومات الشخصية</w:t>
      </w:r>
      <w:r w:rsidR="00A70D6E" w:rsidRPr="008D1DBD">
        <w:rPr>
          <w:rFonts w:hint="cs"/>
          <w:sz w:val="28"/>
          <w:szCs w:val="28"/>
          <w:rtl/>
        </w:rPr>
        <w:t>.</w:t>
      </w:r>
    </w:p>
    <w:p w14:paraId="2853AFC0" w14:textId="0ADD8CAA" w:rsidR="00EE6F82" w:rsidRPr="008D1DBD" w:rsidRDefault="00EE6F82" w:rsidP="008D1DBD">
      <w:pPr>
        <w:pStyle w:val="NormalWeb"/>
        <w:jc w:val="right"/>
        <w:rPr>
          <w:sz w:val="28"/>
          <w:szCs w:val="28"/>
        </w:rPr>
      </w:pPr>
      <w:r w:rsidRPr="008D1DBD">
        <w:rPr>
          <w:sz w:val="28"/>
          <w:szCs w:val="28"/>
          <w:rtl/>
        </w:rPr>
        <w:t>في المملكة العربية السعودية، تشهد منصات التواصل الاجتماعي إقبالًا واسعًا من مختلف الفئات العمرية والاجتماعية، حيث أصبحت هذه المنصات وسيلة رئيسية للتواصل، التعبير عن الرأي، والتفاعل مع الآخرين. ومع ذلك، فإن هذا الاستخدام المتزايد يصاحبه تحديات كبيرة تتعلق بحماية الخصوصية، خاصة مع تنامي المخاوف من استغلال البيانات الشخصية لأغراض غير مشروعة، سواء من قبل الشركات أو الأفراد أو حتى الجهات الخارجية</w:t>
      </w:r>
      <w:r w:rsidR="00A70D6E" w:rsidRPr="008D1DBD">
        <w:rPr>
          <w:rFonts w:hint="cs"/>
          <w:sz w:val="28"/>
          <w:szCs w:val="28"/>
          <w:rtl/>
        </w:rPr>
        <w:t>.</w:t>
      </w:r>
    </w:p>
    <w:p w14:paraId="2D8A1E36" w14:textId="614D7C30" w:rsidR="00EE6F82" w:rsidRPr="008D1DBD" w:rsidRDefault="00EE6F82" w:rsidP="008D1DBD">
      <w:pPr>
        <w:pStyle w:val="NormalWeb"/>
        <w:jc w:val="right"/>
        <w:rPr>
          <w:sz w:val="28"/>
          <w:szCs w:val="28"/>
        </w:rPr>
      </w:pPr>
      <w:r w:rsidRPr="008D1DBD">
        <w:rPr>
          <w:sz w:val="28"/>
          <w:szCs w:val="28"/>
          <w:rtl/>
        </w:rPr>
        <w:t>تهدف هذه الدراسة إلى تسليط الضوء على موضوع حماية الخصوصية لدى المستخدم السعودي في الفضاء الافتراضي الرقمي، مع التركيز على منصات التواصل الاجتماعي باعتبارها البيئة الأكثر استخدامًا وتأثيرًا. كما تسعى الدراسة إلى استكشاف مدى وعي المستخدمين السعوديين بأهمية حماية خصوصيتهم الرقمية، إضافة إلى التعرف على التهديدات التي قد تواجههم في هذا السياق</w:t>
      </w:r>
      <w:r w:rsidR="008D1DBD" w:rsidRPr="008D1DBD">
        <w:rPr>
          <w:rFonts w:hint="cs"/>
          <w:sz w:val="28"/>
          <w:szCs w:val="28"/>
          <w:rtl/>
        </w:rPr>
        <w:t>.</w:t>
      </w:r>
      <w:r w:rsidRPr="008D1DBD">
        <w:rPr>
          <w:sz w:val="28"/>
          <w:szCs w:val="28"/>
        </w:rPr>
        <w:t>.</w:t>
      </w:r>
    </w:p>
    <w:p w14:paraId="02E5FABF" w14:textId="6F9C7AA2" w:rsidR="00A70D6E" w:rsidRPr="00A70D6E" w:rsidRDefault="00EE6F82" w:rsidP="008D1DBD">
      <w:pPr>
        <w:pStyle w:val="NormalWeb"/>
        <w:jc w:val="right"/>
        <w:rPr>
          <w:color w:val="FF0000"/>
          <w:sz w:val="28"/>
          <w:szCs w:val="28"/>
          <w:rtl/>
        </w:rPr>
      </w:pPr>
      <w:r w:rsidRPr="008D1DBD">
        <w:rPr>
          <w:sz w:val="28"/>
          <w:szCs w:val="28"/>
          <w:rtl/>
        </w:rPr>
        <w:t xml:space="preserve">تأتي أهمية هذه الدراسة في ظل التطورات التقنية المتسارعة وتزايد الاعتماد على الإنترنت، وهو ما يتطلب تعزيز الوعي بأهمية حماية الخصوصية الرقمية، والعمل على تطوير سياسات وإجراءات تقلل من المخاطر المحتملة. ومن خلال الدراسة الميدانية التي تستهدف مستخدمي منصات التواصل الاجتماعي في المملكة، يمكن الوصول إلى توصيات عملية تسهم في تعزيز حماية الخصوصية الرقمية وتحقيق بيئة افتراضية آمنة للمستخدمين </w:t>
      </w:r>
      <w:r w:rsidR="008D1DBD">
        <w:rPr>
          <w:rFonts w:hint="cs"/>
          <w:sz w:val="28"/>
          <w:szCs w:val="28"/>
          <w:rtl/>
        </w:rPr>
        <w:t>.</w:t>
      </w:r>
    </w:p>
    <w:p w14:paraId="3B211BB1" w14:textId="23FD1B97" w:rsidR="00BD47F7" w:rsidRPr="008D1DBD" w:rsidRDefault="00BD47F7" w:rsidP="00442F84">
      <w:pPr>
        <w:pStyle w:val="Heading4"/>
        <w:jc w:val="center"/>
        <w:rPr>
          <w:b w:val="0"/>
          <w:bCs w:val="0"/>
          <w:color w:val="2F5496" w:themeColor="accent1" w:themeShade="BF"/>
          <w:sz w:val="28"/>
          <w:szCs w:val="28"/>
        </w:rPr>
      </w:pPr>
      <w:r w:rsidRPr="008D1DBD">
        <w:rPr>
          <w:rStyle w:val="Strong"/>
          <w:color w:val="2F5496" w:themeColor="accent1" w:themeShade="BF"/>
          <w:sz w:val="28"/>
          <w:szCs w:val="28"/>
          <w:rtl/>
        </w:rPr>
        <w:t>إشكالية الدراسة :</w:t>
      </w:r>
    </w:p>
    <w:p w14:paraId="003017EB" w14:textId="77777777" w:rsidR="00BD47F7" w:rsidRPr="008D1DBD" w:rsidRDefault="00BD47F7" w:rsidP="00BD47F7">
      <w:pPr>
        <w:pStyle w:val="NormalWeb"/>
        <w:jc w:val="center"/>
        <w:rPr>
          <w:sz w:val="28"/>
          <w:szCs w:val="28"/>
        </w:rPr>
      </w:pPr>
      <w:r w:rsidRPr="008D1DBD">
        <w:rPr>
          <w:sz w:val="28"/>
          <w:szCs w:val="28"/>
          <w:rtl/>
        </w:rPr>
        <w:t>يواجه المستخدم السعودي في الفضاء الافتراضي تحديات عديدة تتعلق بحماية خصوصيته الرقمية، حيث يتم جمع كميات كبيرة من البيانات الشخصية من قبل منصات التواصل الاجتماعي، وغالبًا ما تُستخدم هذه البيانات لأغراض تجارية أو تُشارك مع أطراف ثالثة دون علم المستخدمين. بالإضافة إلى ذلك، تتزايد الهجمات الإلكترونية والاختراقات التي تستهدف حسابات الأشخاص وبياناتهم الشخصية</w:t>
      </w:r>
      <w:r w:rsidRPr="008D1DBD">
        <w:rPr>
          <w:sz w:val="28"/>
          <w:szCs w:val="28"/>
        </w:rPr>
        <w:t>.</w:t>
      </w:r>
    </w:p>
    <w:p w14:paraId="501231D7" w14:textId="2D37B4E7" w:rsidR="00BD47F7" w:rsidRPr="008D1DBD" w:rsidRDefault="00BD47F7" w:rsidP="00BD47F7">
      <w:pPr>
        <w:pStyle w:val="NormalWeb"/>
        <w:jc w:val="center"/>
        <w:rPr>
          <w:sz w:val="28"/>
          <w:szCs w:val="28"/>
        </w:rPr>
      </w:pPr>
      <w:r w:rsidRPr="008D1DBD">
        <w:rPr>
          <w:sz w:val="28"/>
          <w:szCs w:val="28"/>
          <w:rtl/>
        </w:rPr>
        <w:t xml:space="preserve">على الرغم من وجود تشريعات محلية مثل </w:t>
      </w:r>
      <w:r w:rsidRPr="008D1DBD">
        <w:rPr>
          <w:rStyle w:val="Strong"/>
          <w:b w:val="0"/>
          <w:bCs w:val="0"/>
          <w:sz w:val="28"/>
          <w:szCs w:val="28"/>
          <w:rtl/>
        </w:rPr>
        <w:t>نظام حماية البيانات الشخصية</w:t>
      </w:r>
      <w:r w:rsidRPr="008D1DBD">
        <w:rPr>
          <w:sz w:val="28"/>
          <w:szCs w:val="28"/>
          <w:rtl/>
        </w:rPr>
        <w:t xml:space="preserve"> في السعودية، إلا أن هناك تساؤلات حول مدى وعي المستخدمين بحقوقهم الرقمية، وتأثير انتهاكات الخصوصية على سلوكهم وثقتهم بمنصات التواصل الاجتماعي. ومن هنا، تبرز إشكالية الدراسة في السؤال الرئيسي </w:t>
      </w:r>
      <w:r w:rsidR="00442F84" w:rsidRPr="008D1DBD">
        <w:rPr>
          <w:sz w:val="28"/>
          <w:szCs w:val="28"/>
          <w:rtl/>
        </w:rPr>
        <w:t>التالي:</w:t>
      </w:r>
    </w:p>
    <w:p w14:paraId="5A0D71B7" w14:textId="4BD1332C" w:rsidR="00BD47F7" w:rsidRPr="008D1DBD" w:rsidRDefault="00BD47F7" w:rsidP="00A70D6E">
      <w:pPr>
        <w:pStyle w:val="NormalWeb"/>
        <w:jc w:val="center"/>
        <w:rPr>
          <w:sz w:val="28"/>
          <w:szCs w:val="28"/>
          <w:rtl/>
        </w:rPr>
      </w:pPr>
      <w:r w:rsidRPr="008D1DBD">
        <w:rPr>
          <w:rStyle w:val="Strong"/>
          <w:b w:val="0"/>
          <w:bCs w:val="0"/>
          <w:sz w:val="28"/>
          <w:szCs w:val="28"/>
          <w:rtl/>
        </w:rPr>
        <w:lastRenderedPageBreak/>
        <w:t>ما هو أثر حماية الخصوصية الرقمية على ثقة المستخدم السعودي وسلوكه في الفضاء الافتراضي الرقمي، خاصةً على منصات التواصل الاجتماعي؟</w:t>
      </w:r>
    </w:p>
    <w:p w14:paraId="149D2233" w14:textId="5780048F" w:rsidR="00BD47F7" w:rsidRPr="00A70D6E" w:rsidRDefault="00442F84" w:rsidP="00BD47F7">
      <w:pPr>
        <w:spacing w:before="100" w:beforeAutospacing="1" w:after="100" w:afterAutospacing="1" w:line="240" w:lineRule="auto"/>
        <w:jc w:val="right"/>
        <w:outlineLvl w:val="2"/>
        <w:rPr>
          <w:rFonts w:ascii="Times New Roman" w:eastAsia="Times New Roman" w:hAnsi="Times New Roman" w:cs="Times New Roman"/>
          <w:color w:val="2F5496" w:themeColor="accent1" w:themeShade="BF"/>
          <w:sz w:val="28"/>
          <w:szCs w:val="28"/>
          <w:rtl/>
        </w:rPr>
      </w:pPr>
      <w:r w:rsidRPr="00A70D6E">
        <w:rPr>
          <w:rFonts w:ascii="Times New Roman" w:eastAsia="Times New Roman" w:hAnsi="Times New Roman" w:cs="Times New Roman"/>
          <w:color w:val="2F5496" w:themeColor="accent1" w:themeShade="BF"/>
          <w:sz w:val="28"/>
          <w:szCs w:val="28"/>
          <w:rtl/>
        </w:rPr>
        <w:t>الأسئلة الفرعية للإشكالية  :</w:t>
      </w:r>
    </w:p>
    <w:p w14:paraId="653BD111" w14:textId="3324CEF3" w:rsidR="00442F84" w:rsidRPr="00A70D6E" w:rsidRDefault="00442F84" w:rsidP="00442F84">
      <w:pPr>
        <w:spacing w:before="100" w:beforeAutospacing="1" w:after="100" w:afterAutospacing="1" w:line="240" w:lineRule="auto"/>
        <w:jc w:val="right"/>
        <w:outlineLvl w:val="2"/>
        <w:rPr>
          <w:rFonts w:ascii="Times New Roman" w:eastAsia="Times New Roman" w:hAnsi="Times New Roman" w:cs="Times New Roman"/>
          <w:sz w:val="28"/>
          <w:szCs w:val="28"/>
          <w:rtl/>
        </w:rPr>
      </w:pPr>
      <w:r w:rsidRPr="00A70D6E">
        <w:rPr>
          <w:rFonts w:ascii="Times New Roman" w:eastAsia="Times New Roman" w:hAnsi="Times New Roman" w:cs="Times New Roman"/>
          <w:sz w:val="28"/>
          <w:szCs w:val="28"/>
          <w:rtl/>
        </w:rPr>
        <w:t>1-مدى وعي المستخدمين السعوديين بسياسات الخصوصية الخاصة بمنصات التواصل الاجتماعي  ؟</w:t>
      </w:r>
    </w:p>
    <w:p w14:paraId="7F7286A4" w14:textId="50A6529B" w:rsidR="00442F84" w:rsidRPr="00A70D6E" w:rsidRDefault="00442F84" w:rsidP="00442F84">
      <w:pPr>
        <w:spacing w:before="100" w:beforeAutospacing="1" w:after="100" w:afterAutospacing="1" w:line="240" w:lineRule="auto"/>
        <w:jc w:val="right"/>
        <w:outlineLvl w:val="2"/>
        <w:rPr>
          <w:rFonts w:ascii="Times New Roman" w:eastAsia="Times New Roman" w:hAnsi="Times New Roman" w:cs="Times New Roman"/>
          <w:sz w:val="28"/>
          <w:szCs w:val="28"/>
          <w:rtl/>
        </w:rPr>
      </w:pPr>
      <w:r w:rsidRPr="00A70D6E">
        <w:rPr>
          <w:rFonts w:ascii="Times New Roman" w:eastAsia="Times New Roman" w:hAnsi="Times New Roman" w:cs="Times New Roman"/>
          <w:sz w:val="28"/>
          <w:szCs w:val="28"/>
          <w:rtl/>
        </w:rPr>
        <w:t xml:space="preserve">2- كيف تؤثر انتهاكات الخصوصية الرقمية على مستوى ثقة المستخدمين بمنصات التواصل  ؟ </w:t>
      </w:r>
    </w:p>
    <w:p w14:paraId="6A6B3B0D" w14:textId="77777777" w:rsidR="00442F84" w:rsidRPr="00A70D6E" w:rsidRDefault="00442F84" w:rsidP="00442F84">
      <w:pPr>
        <w:spacing w:before="100" w:beforeAutospacing="1" w:after="100" w:afterAutospacing="1" w:line="240" w:lineRule="auto"/>
        <w:jc w:val="right"/>
        <w:outlineLvl w:val="2"/>
        <w:rPr>
          <w:rFonts w:ascii="Times New Roman" w:eastAsia="Times New Roman" w:hAnsi="Times New Roman" w:cs="Times New Roman"/>
          <w:sz w:val="28"/>
          <w:szCs w:val="28"/>
          <w:rtl/>
        </w:rPr>
      </w:pPr>
      <w:r w:rsidRPr="00A70D6E">
        <w:rPr>
          <w:rFonts w:ascii="Times New Roman" w:eastAsia="Times New Roman" w:hAnsi="Times New Roman" w:cs="Times New Roman"/>
          <w:sz w:val="28"/>
          <w:szCs w:val="28"/>
          <w:rtl/>
        </w:rPr>
        <w:t>3- ماهي الإجراءات التي يتخذها المستخدمون لحماية بياناتهم الشخصية  ؟</w:t>
      </w:r>
    </w:p>
    <w:p w14:paraId="3B0CBD48" w14:textId="77777777" w:rsidR="00442F84" w:rsidRPr="00A70D6E" w:rsidRDefault="00442F84" w:rsidP="00442F84">
      <w:pPr>
        <w:spacing w:before="100" w:beforeAutospacing="1" w:after="100" w:afterAutospacing="1" w:line="240" w:lineRule="auto"/>
        <w:jc w:val="right"/>
        <w:outlineLvl w:val="2"/>
        <w:rPr>
          <w:rFonts w:ascii="Times New Roman" w:eastAsia="Times New Roman" w:hAnsi="Times New Roman" w:cs="Times New Roman"/>
          <w:sz w:val="28"/>
          <w:szCs w:val="28"/>
          <w:rtl/>
        </w:rPr>
      </w:pPr>
      <w:r w:rsidRPr="00A70D6E">
        <w:rPr>
          <w:rFonts w:ascii="Times New Roman" w:eastAsia="Times New Roman" w:hAnsi="Times New Roman" w:cs="Times New Roman"/>
          <w:sz w:val="28"/>
          <w:szCs w:val="28"/>
          <w:rtl/>
        </w:rPr>
        <w:t>4- ما دور التشريعات السعودية في تعزيز الحماية الخصوصية الرقمية</w:t>
      </w:r>
    </w:p>
    <w:p w14:paraId="17BBE9FD" w14:textId="4CF135FB" w:rsidR="00442F84" w:rsidRPr="00A70D6E" w:rsidRDefault="00442F84" w:rsidP="00442F84">
      <w:pPr>
        <w:spacing w:before="100" w:beforeAutospacing="1" w:after="100" w:afterAutospacing="1" w:line="240" w:lineRule="auto"/>
        <w:jc w:val="right"/>
        <w:outlineLvl w:val="2"/>
        <w:rPr>
          <w:rFonts w:ascii="Times New Roman" w:eastAsia="Times New Roman" w:hAnsi="Times New Roman" w:cs="Times New Roman"/>
          <w:sz w:val="28"/>
          <w:szCs w:val="28"/>
          <w:rtl/>
        </w:rPr>
      </w:pPr>
      <w:r w:rsidRPr="00A70D6E">
        <w:rPr>
          <w:rFonts w:ascii="Times New Roman" w:eastAsia="Times New Roman" w:hAnsi="Times New Roman" w:cs="Times New Roman"/>
          <w:sz w:val="28"/>
          <w:szCs w:val="28"/>
          <w:rtl/>
        </w:rPr>
        <w:t xml:space="preserve">5-هل تختلف تصورات المستخدمين  حول حماية الخصوصية بناءً على العمر والجنس أومستوى  التعليم ؟ </w:t>
      </w:r>
    </w:p>
    <w:p w14:paraId="6C662280" w14:textId="77777777" w:rsidR="00A70D6E" w:rsidRPr="008D1DBD" w:rsidRDefault="00A70D6E" w:rsidP="00A70D6E">
      <w:pPr>
        <w:spacing w:before="100" w:beforeAutospacing="1" w:after="100" w:afterAutospacing="1" w:line="240" w:lineRule="auto"/>
        <w:jc w:val="right"/>
        <w:outlineLvl w:val="2"/>
        <w:rPr>
          <w:rFonts w:ascii="Sakkal Majalla" w:eastAsia="Times New Roman" w:hAnsi="Sakkal Majalla" w:cs="Sakkal Majalla"/>
          <w:b/>
          <w:bCs/>
          <w:sz w:val="28"/>
          <w:szCs w:val="28"/>
          <w:rtl/>
        </w:rPr>
      </w:pPr>
      <w:r w:rsidRPr="008D1DBD">
        <w:rPr>
          <w:rFonts w:ascii="Sakkal Majalla" w:eastAsia="Times New Roman" w:hAnsi="Sakkal Majalla" w:cs="Sakkal Majalla" w:hint="cs"/>
          <w:b/>
          <w:bCs/>
          <w:color w:val="2F5496" w:themeColor="accent1" w:themeShade="BF"/>
          <w:sz w:val="32"/>
          <w:szCs w:val="32"/>
          <w:rtl/>
        </w:rPr>
        <w:t>فرضيات الدراسة</w:t>
      </w:r>
      <w:r>
        <w:rPr>
          <w:rFonts w:ascii="Sakkal Majalla" w:eastAsia="Times New Roman" w:hAnsi="Sakkal Majalla" w:cs="Sakkal Majalla" w:hint="cs"/>
          <w:b/>
          <w:bCs/>
          <w:sz w:val="32"/>
          <w:szCs w:val="32"/>
          <w:rtl/>
        </w:rPr>
        <w:t>:</w:t>
      </w:r>
    </w:p>
    <w:p w14:paraId="50D5614E" w14:textId="77777777" w:rsidR="00A70D6E" w:rsidRPr="008D1DBD" w:rsidRDefault="00A70D6E" w:rsidP="00A70D6E">
      <w:pPr>
        <w:spacing w:before="100" w:beforeAutospacing="1" w:after="100" w:afterAutospacing="1" w:line="240" w:lineRule="auto"/>
        <w:jc w:val="right"/>
        <w:outlineLvl w:val="2"/>
        <w:rPr>
          <w:rFonts w:ascii="Times New Roman" w:eastAsia="Times New Roman" w:hAnsi="Times New Roman" w:cs="Times New Roman"/>
          <w:sz w:val="28"/>
          <w:szCs w:val="28"/>
          <w:rtl/>
        </w:rPr>
      </w:pPr>
      <w:r w:rsidRPr="008D1DBD">
        <w:rPr>
          <w:rFonts w:ascii="Sakkal Majalla" w:eastAsia="Times New Roman" w:hAnsi="Sakkal Majalla" w:cs="Sakkal Majalla" w:hint="cs"/>
          <w:b/>
          <w:bCs/>
          <w:sz w:val="28"/>
          <w:szCs w:val="28"/>
          <w:rtl/>
        </w:rPr>
        <w:t xml:space="preserve"> 1-</w:t>
      </w:r>
      <w:r w:rsidRPr="00A70D6E">
        <w:rPr>
          <w:rFonts w:ascii="Times New Roman" w:eastAsia="Times New Roman" w:hAnsi="Times New Roman" w:cs="Times New Roman"/>
          <w:sz w:val="28"/>
          <w:szCs w:val="28"/>
          <w:rtl/>
        </w:rPr>
        <w:t>علاقة إيجابية بين وعي المستخدم السعودي بسياسات الخصوصية الرقمية وسلوكه الوقائي على منصات التواصل الاجتماعي</w:t>
      </w:r>
      <w:r w:rsidRPr="008D1DBD">
        <w:rPr>
          <w:rFonts w:ascii="Times New Roman" w:eastAsia="Times New Roman" w:hAnsi="Times New Roman" w:cs="Times New Roman" w:hint="cs"/>
          <w:sz w:val="28"/>
          <w:szCs w:val="28"/>
          <w:rtl/>
        </w:rPr>
        <w:t>.</w:t>
      </w:r>
    </w:p>
    <w:p w14:paraId="0C8A7C50" w14:textId="00C7FECF" w:rsidR="00A70D6E" w:rsidRPr="008D1DBD" w:rsidRDefault="00A70D6E" w:rsidP="00A70D6E">
      <w:pPr>
        <w:spacing w:before="100" w:beforeAutospacing="1" w:after="100" w:afterAutospacing="1" w:line="240" w:lineRule="auto"/>
        <w:jc w:val="right"/>
        <w:outlineLvl w:val="2"/>
        <w:rPr>
          <w:sz w:val="28"/>
          <w:szCs w:val="28"/>
          <w:rtl/>
        </w:rPr>
      </w:pPr>
      <w:r w:rsidRPr="008D1DBD">
        <w:rPr>
          <w:rFonts w:ascii="Times New Roman" w:eastAsia="Times New Roman" w:hAnsi="Times New Roman" w:cs="Times New Roman" w:hint="cs"/>
          <w:sz w:val="28"/>
          <w:szCs w:val="28"/>
          <w:rtl/>
        </w:rPr>
        <w:t>2-</w:t>
      </w:r>
      <w:r w:rsidRPr="008D1DBD">
        <w:rPr>
          <w:sz w:val="28"/>
          <w:szCs w:val="28"/>
          <w:rtl/>
        </w:rPr>
        <w:t xml:space="preserve"> </w:t>
      </w:r>
      <w:r w:rsidRPr="008D1DBD">
        <w:rPr>
          <w:sz w:val="28"/>
          <w:szCs w:val="28"/>
          <w:rtl/>
        </w:rPr>
        <w:t>تؤدي انتهاكات الخصوصية إلى انخفاض مستوى ثقة المستخدم السعودي بمنصات التواصل الاجتماعي</w:t>
      </w:r>
      <w:r w:rsidR="008D1DBD">
        <w:rPr>
          <w:rFonts w:hint="cs"/>
          <w:sz w:val="28"/>
          <w:szCs w:val="28"/>
          <w:rtl/>
        </w:rPr>
        <w:t>.</w:t>
      </w:r>
    </w:p>
    <w:p w14:paraId="5CF69617" w14:textId="1386ED85" w:rsidR="00A70D6E" w:rsidRPr="00A70D6E" w:rsidRDefault="00A70D6E" w:rsidP="00A70D6E">
      <w:pPr>
        <w:spacing w:before="100" w:beforeAutospacing="1" w:after="100" w:afterAutospacing="1" w:line="240" w:lineRule="auto"/>
        <w:jc w:val="right"/>
        <w:outlineLvl w:val="2"/>
        <w:rPr>
          <w:rFonts w:ascii="Sakkal Majalla" w:eastAsia="Times New Roman" w:hAnsi="Sakkal Majalla" w:cs="Sakkal Majalla"/>
          <w:b/>
          <w:bCs/>
          <w:sz w:val="28"/>
          <w:szCs w:val="28"/>
        </w:rPr>
      </w:pPr>
      <w:r w:rsidRPr="008D1DBD">
        <w:rPr>
          <w:rFonts w:hint="cs"/>
          <w:sz w:val="28"/>
          <w:szCs w:val="28"/>
          <w:rtl/>
        </w:rPr>
        <w:t>3-</w:t>
      </w:r>
      <w:r w:rsidR="008D1DBD" w:rsidRPr="008D1DBD">
        <w:rPr>
          <w:sz w:val="28"/>
          <w:szCs w:val="28"/>
          <w:rtl/>
        </w:rPr>
        <w:t xml:space="preserve"> </w:t>
      </w:r>
      <w:r w:rsidR="008D1DBD" w:rsidRPr="008D1DBD">
        <w:rPr>
          <w:rFonts w:hint="cs"/>
          <w:sz w:val="28"/>
          <w:szCs w:val="28"/>
          <w:rtl/>
        </w:rPr>
        <w:t>ت</w:t>
      </w:r>
      <w:r w:rsidR="008D1DBD" w:rsidRPr="008D1DBD">
        <w:rPr>
          <w:sz w:val="28"/>
          <w:szCs w:val="28"/>
          <w:rtl/>
        </w:rPr>
        <w:t>ختلف درجة الوعي والتعامل مع حماية الخصوصية الرقمية تبعًا للعمر والجنس ومستوى التعليم</w:t>
      </w:r>
      <w:r w:rsidR="008D1DBD">
        <w:rPr>
          <w:rFonts w:hint="cs"/>
          <w:sz w:val="28"/>
          <w:szCs w:val="28"/>
          <w:rtl/>
        </w:rPr>
        <w:t>.</w:t>
      </w:r>
      <w:r w:rsidRPr="00A70D6E">
        <w:rPr>
          <w:rFonts w:ascii="Times New Roman" w:eastAsia="Times New Roman" w:hAnsi="Times New Roman" w:cs="Times New Roman"/>
          <w:sz w:val="28"/>
          <w:szCs w:val="28"/>
        </w:rPr>
        <w:t xml:space="preserve"> </w:t>
      </w:r>
    </w:p>
    <w:p w14:paraId="7035B8DE" w14:textId="75B66294" w:rsidR="00A70D6E" w:rsidRPr="00A70D6E" w:rsidRDefault="00A70D6E" w:rsidP="00A70D6E">
      <w:pPr>
        <w:pStyle w:val="ListParagraph"/>
        <w:spacing w:before="100" w:beforeAutospacing="1" w:after="100" w:afterAutospacing="1" w:line="240" w:lineRule="auto"/>
        <w:jc w:val="center"/>
        <w:outlineLvl w:val="2"/>
        <w:rPr>
          <w:rFonts w:ascii="Sakkal Majalla" w:eastAsia="Times New Roman" w:hAnsi="Sakkal Majalla" w:cs="Sakkal Majalla"/>
          <w:b/>
          <w:bCs/>
          <w:sz w:val="32"/>
          <w:szCs w:val="32"/>
          <w:rtl/>
        </w:rPr>
      </w:pPr>
    </w:p>
    <w:p w14:paraId="669C413B" w14:textId="77777777" w:rsidR="00442F84" w:rsidRPr="00BD47F7" w:rsidRDefault="00442F84" w:rsidP="00BD47F7">
      <w:pPr>
        <w:spacing w:before="100" w:beforeAutospacing="1" w:after="100" w:afterAutospacing="1" w:line="240" w:lineRule="auto"/>
        <w:jc w:val="right"/>
        <w:outlineLvl w:val="2"/>
        <w:rPr>
          <w:rFonts w:ascii="Sakkal Majalla" w:eastAsia="Times New Roman" w:hAnsi="Sakkal Majalla" w:cs="Sakkal Majalla"/>
          <w:b/>
          <w:bCs/>
          <w:sz w:val="36"/>
          <w:szCs w:val="36"/>
        </w:rPr>
      </w:pPr>
    </w:p>
    <w:p w14:paraId="15B25E22" w14:textId="551D7FE6" w:rsidR="00BD47F7" w:rsidRPr="00EE6F82" w:rsidRDefault="00BD47F7" w:rsidP="00EE6F82">
      <w:pPr>
        <w:spacing w:before="100" w:beforeAutospacing="1" w:after="100" w:afterAutospacing="1" w:line="240" w:lineRule="auto"/>
        <w:rPr>
          <w:rFonts w:ascii="Times New Roman" w:eastAsia="Times New Roman" w:hAnsi="Times New Roman" w:cs="Times New Roman"/>
          <w:sz w:val="24"/>
          <w:szCs w:val="24"/>
          <w:rtl/>
        </w:rPr>
      </w:pPr>
    </w:p>
    <w:sectPr w:rsidR="00BD47F7" w:rsidRPr="00EE6F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27067"/>
    <w:multiLevelType w:val="hybridMultilevel"/>
    <w:tmpl w:val="231C4C7C"/>
    <w:lvl w:ilvl="0" w:tplc="64C2F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6B34E4"/>
    <w:multiLevelType w:val="hybridMultilevel"/>
    <w:tmpl w:val="855EFBA4"/>
    <w:lvl w:ilvl="0" w:tplc="1C809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4E2A33"/>
    <w:multiLevelType w:val="hybridMultilevel"/>
    <w:tmpl w:val="F2BA51A0"/>
    <w:lvl w:ilvl="0" w:tplc="8ACA0B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7F7"/>
    <w:rsid w:val="00111E71"/>
    <w:rsid w:val="00285E8F"/>
    <w:rsid w:val="00442F84"/>
    <w:rsid w:val="008D1DBD"/>
    <w:rsid w:val="00A70D6E"/>
    <w:rsid w:val="00BD47F7"/>
    <w:rsid w:val="00EE6F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A2FEF"/>
  <w15:chartTrackingRefBased/>
  <w15:docId w15:val="{C383FA6F-B060-444D-A67B-E470850C4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F84"/>
  </w:style>
  <w:style w:type="paragraph" w:styleId="Heading3">
    <w:name w:val="heading 3"/>
    <w:basedOn w:val="Normal"/>
    <w:link w:val="Heading3Char"/>
    <w:uiPriority w:val="9"/>
    <w:qFormat/>
    <w:rsid w:val="00BD47F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BD47F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D47F7"/>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BD47F7"/>
    <w:rPr>
      <w:rFonts w:ascii="Times New Roman" w:eastAsia="Times New Roman" w:hAnsi="Times New Roman" w:cs="Times New Roman"/>
      <w:b/>
      <w:bCs/>
      <w:sz w:val="24"/>
      <w:szCs w:val="24"/>
    </w:rPr>
  </w:style>
  <w:style w:type="character" w:styleId="Strong">
    <w:name w:val="Strong"/>
    <w:basedOn w:val="DefaultParagraphFont"/>
    <w:uiPriority w:val="22"/>
    <w:qFormat/>
    <w:rsid w:val="00BD47F7"/>
    <w:rPr>
      <w:b/>
      <w:bCs/>
    </w:rPr>
  </w:style>
  <w:style w:type="paragraph" w:styleId="NormalWeb">
    <w:name w:val="Normal (Web)"/>
    <w:basedOn w:val="Normal"/>
    <w:uiPriority w:val="99"/>
    <w:unhideWhenUsed/>
    <w:rsid w:val="00BD47F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42F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513162">
      <w:bodyDiv w:val="1"/>
      <w:marLeft w:val="0"/>
      <w:marRight w:val="0"/>
      <w:marTop w:val="0"/>
      <w:marBottom w:val="0"/>
      <w:divBdr>
        <w:top w:val="none" w:sz="0" w:space="0" w:color="auto"/>
        <w:left w:val="none" w:sz="0" w:space="0" w:color="auto"/>
        <w:bottom w:val="none" w:sz="0" w:space="0" w:color="auto"/>
        <w:right w:val="none" w:sz="0" w:space="0" w:color="auto"/>
      </w:divBdr>
    </w:div>
    <w:div w:id="921255112">
      <w:bodyDiv w:val="1"/>
      <w:marLeft w:val="0"/>
      <w:marRight w:val="0"/>
      <w:marTop w:val="0"/>
      <w:marBottom w:val="0"/>
      <w:divBdr>
        <w:top w:val="none" w:sz="0" w:space="0" w:color="auto"/>
        <w:left w:val="none" w:sz="0" w:space="0" w:color="auto"/>
        <w:bottom w:val="none" w:sz="0" w:space="0" w:color="auto"/>
        <w:right w:val="none" w:sz="0" w:space="0" w:color="auto"/>
      </w:divBdr>
    </w:div>
    <w:div w:id="1233388647">
      <w:bodyDiv w:val="1"/>
      <w:marLeft w:val="0"/>
      <w:marRight w:val="0"/>
      <w:marTop w:val="0"/>
      <w:marBottom w:val="0"/>
      <w:divBdr>
        <w:top w:val="none" w:sz="0" w:space="0" w:color="auto"/>
        <w:left w:val="none" w:sz="0" w:space="0" w:color="auto"/>
        <w:bottom w:val="none" w:sz="0" w:space="0" w:color="auto"/>
        <w:right w:val="none" w:sz="0" w:space="0" w:color="auto"/>
      </w:divBdr>
    </w:div>
    <w:div w:id="1622222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زينب الشمري</dc:creator>
  <cp:keywords/>
  <dc:description/>
  <cp:lastModifiedBy>زينب الشمري</cp:lastModifiedBy>
  <cp:revision>3</cp:revision>
  <dcterms:created xsi:type="dcterms:W3CDTF">2026-02-25T19:18:00Z</dcterms:created>
  <dcterms:modified xsi:type="dcterms:W3CDTF">2026-02-27T09:23:00Z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48dcca00-037c-430e-8fd6-a1c16d9f72ba</vt:lpwstr>
  </property>
</Properties>
</file>