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1EC32" w14:textId="77777777" w:rsidR="000E25BA" w:rsidRDefault="000E25BA" w:rsidP="000E25BA">
      <w:bookmarkStart w:id="0" w:name="_Hlk215158872"/>
      <w:r>
        <w:rPr>
          <w:noProof/>
          <w:rtl/>
        </w:rPr>
        <w:drawing>
          <wp:anchor distT="0" distB="0" distL="114300" distR="114300" simplePos="0" relativeHeight="251659264" behindDoc="0" locked="0" layoutInCell="1" allowOverlap="1" wp14:anchorId="0C1FE851" wp14:editId="3F20299E">
            <wp:simplePos x="0" y="0"/>
            <wp:positionH relativeFrom="column">
              <wp:posOffset>-730248</wp:posOffset>
            </wp:positionH>
            <wp:positionV relativeFrom="page">
              <wp:posOffset>209553</wp:posOffset>
            </wp:positionV>
            <wp:extent cx="1828800" cy="1828800"/>
            <wp:effectExtent l="0" t="0" r="0" b="0"/>
            <wp:wrapSquare wrapText="bothSides"/>
            <wp:docPr id="1845590672" name="صورة 2" descr="Midocean University - Apps on Google Pla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rcRect/>
                    <a:stretch>
                      <a:fillRect/>
                    </a:stretch>
                  </pic:blipFill>
                  <pic:spPr>
                    <a:xfrm>
                      <a:off x="0" y="0"/>
                      <a:ext cx="1828800" cy="1828800"/>
                    </a:xfrm>
                    <a:prstGeom prst="rect">
                      <a:avLst/>
                    </a:prstGeom>
                    <a:noFill/>
                    <a:ln>
                      <a:noFill/>
                      <a:prstDash/>
                    </a:ln>
                  </pic:spPr>
                </pic:pic>
              </a:graphicData>
            </a:graphic>
          </wp:anchor>
        </w:drawing>
      </w:r>
      <w:r>
        <w:rPr>
          <w:b/>
          <w:bCs/>
          <w:rtl/>
        </w:rPr>
        <w:t xml:space="preserve">جامعة </w:t>
      </w:r>
      <w:proofErr w:type="spellStart"/>
      <w:r>
        <w:rPr>
          <w:b/>
          <w:bCs/>
          <w:rtl/>
        </w:rPr>
        <w:t>ميدأوشن</w:t>
      </w:r>
      <w:proofErr w:type="spellEnd"/>
      <w:r>
        <w:rPr>
          <w:b/>
          <w:bCs/>
          <w:rtl/>
        </w:rPr>
        <w:t xml:space="preserve">                                                                                                               </w:t>
      </w:r>
    </w:p>
    <w:p w14:paraId="572F301A" w14:textId="77777777" w:rsidR="000E25BA" w:rsidRDefault="000E25BA" w:rsidP="000E25BA">
      <w:r>
        <w:rPr>
          <w:b/>
          <w:bCs/>
          <w:rtl/>
        </w:rPr>
        <w:t>كلية الإعلام والتسويق</w:t>
      </w:r>
    </w:p>
    <w:p w14:paraId="48552B8A" w14:textId="77777777" w:rsidR="000E25BA" w:rsidRDefault="000E25BA" w:rsidP="000E25BA">
      <w:r>
        <w:rPr>
          <w:b/>
          <w:bCs/>
          <w:rtl/>
        </w:rPr>
        <w:t xml:space="preserve"> برنامج ماجستير الإعلام الرقمي</w:t>
      </w:r>
    </w:p>
    <w:p w14:paraId="06741BA9" w14:textId="77777777" w:rsidR="000E25BA" w:rsidRDefault="000E25BA" w:rsidP="000E25BA">
      <w:r>
        <w:rPr>
          <w:b/>
          <w:bCs/>
          <w:rtl/>
        </w:rPr>
        <w:t xml:space="preserve"> مشروع التخرج</w:t>
      </w:r>
    </w:p>
    <w:p w14:paraId="2F55E3A9" w14:textId="77777777" w:rsidR="000E25BA" w:rsidRDefault="000E25BA" w:rsidP="000E25BA">
      <w:pPr>
        <w:rPr>
          <w:b/>
          <w:bCs/>
        </w:rPr>
      </w:pPr>
    </w:p>
    <w:p w14:paraId="0D0B85E4" w14:textId="77777777" w:rsidR="000E25BA" w:rsidRDefault="000E25BA" w:rsidP="000E25BA">
      <w:pPr>
        <w:rPr>
          <w:b/>
          <w:bCs/>
        </w:rPr>
      </w:pPr>
    </w:p>
    <w:p w14:paraId="0E1C37D9" w14:textId="77777777" w:rsidR="000E25BA" w:rsidRDefault="000E25BA" w:rsidP="000E25BA">
      <w:pPr>
        <w:jc w:val="center"/>
      </w:pPr>
      <w:r>
        <w:rPr>
          <w:b/>
          <w:bCs/>
          <w:color w:val="C00000"/>
          <w:rtl/>
        </w:rPr>
        <w:t>(دور أدوات الذكاء الاصطناعي في تطوير الإعلام الرقمي دراسة ميدانية)</w:t>
      </w:r>
    </w:p>
    <w:p w14:paraId="6B974643" w14:textId="77777777" w:rsidR="000E25BA" w:rsidRDefault="000E25BA" w:rsidP="000E25BA">
      <w:pPr>
        <w:jc w:val="center"/>
        <w:rPr>
          <w:b/>
          <w:bCs/>
        </w:rPr>
      </w:pPr>
    </w:p>
    <w:p w14:paraId="256F6EA7" w14:textId="77777777" w:rsidR="000E25BA" w:rsidRDefault="000E25BA" w:rsidP="000E25BA">
      <w:pPr>
        <w:jc w:val="center"/>
        <w:rPr>
          <w:b/>
          <w:bCs/>
          <w:sz w:val="24"/>
          <w:szCs w:val="24"/>
        </w:rPr>
      </w:pPr>
    </w:p>
    <w:p w14:paraId="3EF4CF50" w14:textId="77777777" w:rsidR="000E25BA" w:rsidRDefault="000E25BA" w:rsidP="000E25BA">
      <w:pPr>
        <w:jc w:val="center"/>
      </w:pPr>
      <w:r>
        <w:rPr>
          <w:b/>
          <w:bCs/>
          <w:sz w:val="24"/>
          <w:szCs w:val="24"/>
          <w:rtl/>
        </w:rPr>
        <w:t xml:space="preserve">إعداد الطالبة/ </w:t>
      </w:r>
    </w:p>
    <w:p w14:paraId="50C21750" w14:textId="77777777" w:rsidR="000E25BA" w:rsidRDefault="000E25BA" w:rsidP="000E25BA">
      <w:pPr>
        <w:jc w:val="center"/>
      </w:pPr>
      <w:r>
        <w:rPr>
          <w:b/>
          <w:bCs/>
          <w:sz w:val="24"/>
          <w:szCs w:val="24"/>
          <w:rtl/>
        </w:rPr>
        <w:t xml:space="preserve">أمــل محمد المطيري </w:t>
      </w:r>
    </w:p>
    <w:p w14:paraId="41053D71" w14:textId="77777777" w:rsidR="000E25BA" w:rsidRDefault="000E25BA" w:rsidP="000E25BA">
      <w:pPr>
        <w:jc w:val="center"/>
        <w:rPr>
          <w:b/>
          <w:bCs/>
          <w:sz w:val="32"/>
          <w:szCs w:val="32"/>
        </w:rPr>
      </w:pPr>
    </w:p>
    <w:p w14:paraId="0112E8AE" w14:textId="77777777" w:rsidR="000E25BA" w:rsidRDefault="000E25BA" w:rsidP="000E25BA">
      <w:pPr>
        <w:jc w:val="center"/>
      </w:pPr>
      <w:r>
        <w:rPr>
          <w:b/>
          <w:bCs/>
          <w:rtl/>
        </w:rPr>
        <w:t xml:space="preserve">إعلام رقمي- كلية الإعلام والتسويق- جامعة ميد أوشن- المملكة العربية السعودية </w:t>
      </w:r>
    </w:p>
    <w:p w14:paraId="4D74F968" w14:textId="77777777" w:rsidR="000E25BA" w:rsidRDefault="000E25BA" w:rsidP="000E25BA">
      <w:pPr>
        <w:jc w:val="center"/>
        <w:rPr>
          <w:b/>
          <w:bCs/>
          <w:color w:val="FF0000"/>
        </w:rPr>
      </w:pPr>
    </w:p>
    <w:p w14:paraId="1B90EC57" w14:textId="77777777" w:rsidR="000E25BA" w:rsidRDefault="000E25BA" w:rsidP="000E25BA">
      <w:pPr>
        <w:jc w:val="center"/>
      </w:pPr>
      <w:r>
        <w:rPr>
          <w:b/>
          <w:bCs/>
          <w:color w:val="0070C0"/>
          <w:rtl/>
        </w:rPr>
        <w:t>(السيمنار)</w:t>
      </w:r>
    </w:p>
    <w:p w14:paraId="21C79794" w14:textId="77777777" w:rsidR="000E25BA" w:rsidRDefault="000E25BA" w:rsidP="000E25BA">
      <w:pPr>
        <w:jc w:val="center"/>
        <w:rPr>
          <w:b/>
          <w:bCs/>
        </w:rPr>
      </w:pPr>
    </w:p>
    <w:p w14:paraId="010ED7AB" w14:textId="77777777" w:rsidR="000E25BA" w:rsidRDefault="000E25BA" w:rsidP="000E25BA">
      <w:pPr>
        <w:jc w:val="center"/>
      </w:pPr>
      <w:r>
        <w:rPr>
          <w:b/>
          <w:bCs/>
          <w:rtl/>
        </w:rPr>
        <w:t>إشراف:</w:t>
      </w:r>
    </w:p>
    <w:p w14:paraId="317478DD" w14:textId="77777777" w:rsidR="000E25BA" w:rsidRDefault="000E25BA" w:rsidP="000E25BA">
      <w:pPr>
        <w:jc w:val="center"/>
      </w:pPr>
      <w:r>
        <w:rPr>
          <w:b/>
          <w:bCs/>
          <w:rtl/>
        </w:rPr>
        <w:t>د. مهيتاب الرافعي</w:t>
      </w:r>
    </w:p>
    <w:p w14:paraId="5C4D8389" w14:textId="77777777" w:rsidR="000E25BA" w:rsidRDefault="000E25BA" w:rsidP="000E25BA">
      <w:pPr>
        <w:jc w:val="center"/>
        <w:rPr>
          <w:b/>
          <w:bCs/>
        </w:rPr>
      </w:pPr>
    </w:p>
    <w:p w14:paraId="24BC0E87" w14:textId="77777777" w:rsidR="000E25BA" w:rsidRDefault="000E25BA" w:rsidP="000E25BA">
      <w:pPr>
        <w:jc w:val="center"/>
        <w:rPr>
          <w:b/>
          <w:bCs/>
        </w:rPr>
      </w:pPr>
      <w:r>
        <w:rPr>
          <w:b/>
          <w:bCs/>
        </w:rPr>
        <w:t>2025-2026</w:t>
      </w:r>
    </w:p>
    <w:p w14:paraId="5D86147A" w14:textId="77777777" w:rsidR="000E25BA" w:rsidRDefault="000E25BA" w:rsidP="000E25BA">
      <w:pPr>
        <w:jc w:val="center"/>
        <w:rPr>
          <w:b/>
          <w:bCs/>
        </w:rPr>
      </w:pPr>
    </w:p>
    <w:p w14:paraId="7BCC7870" w14:textId="77777777" w:rsidR="000E25BA" w:rsidRDefault="000E25BA" w:rsidP="000E25BA">
      <w:pPr>
        <w:jc w:val="center"/>
        <w:rPr>
          <w:b/>
          <w:bCs/>
        </w:rPr>
      </w:pPr>
    </w:p>
    <w:p w14:paraId="6E356502" w14:textId="77777777" w:rsidR="000E25BA" w:rsidRDefault="000E25BA" w:rsidP="000E25BA">
      <w:pPr>
        <w:jc w:val="center"/>
        <w:rPr>
          <w:b/>
          <w:bCs/>
        </w:rPr>
      </w:pPr>
    </w:p>
    <w:p w14:paraId="1170F58A" w14:textId="77777777" w:rsidR="000E25BA" w:rsidRDefault="000E25BA" w:rsidP="000E25BA">
      <w:pPr>
        <w:jc w:val="center"/>
        <w:rPr>
          <w:b/>
          <w:bCs/>
        </w:rPr>
      </w:pPr>
    </w:p>
    <w:p w14:paraId="358873B1" w14:textId="77777777" w:rsidR="000E25BA" w:rsidRDefault="000E25BA" w:rsidP="000E25BA">
      <w:pPr>
        <w:jc w:val="center"/>
        <w:rPr>
          <w:b/>
          <w:bCs/>
        </w:rPr>
      </w:pPr>
    </w:p>
    <w:p w14:paraId="4ECB2EDB" w14:textId="77777777" w:rsidR="000E25BA" w:rsidRDefault="000E25BA" w:rsidP="000E25BA">
      <w:pPr>
        <w:jc w:val="center"/>
        <w:rPr>
          <w:b/>
          <w:bCs/>
        </w:rPr>
      </w:pPr>
    </w:p>
    <w:p w14:paraId="63D1746D" w14:textId="77777777" w:rsidR="000E25BA" w:rsidRDefault="000E25BA" w:rsidP="000E25BA">
      <w:pPr>
        <w:jc w:val="center"/>
        <w:rPr>
          <w:b/>
          <w:bCs/>
        </w:rPr>
      </w:pPr>
    </w:p>
    <w:p w14:paraId="756C76E0" w14:textId="77777777" w:rsidR="000E25BA" w:rsidRDefault="000E25BA" w:rsidP="000E25BA">
      <w:pPr>
        <w:jc w:val="center"/>
        <w:rPr>
          <w:b/>
          <w:bCs/>
        </w:rPr>
      </w:pPr>
    </w:p>
    <w:p w14:paraId="5D196430" w14:textId="77777777" w:rsidR="000E25BA" w:rsidRDefault="000E25BA" w:rsidP="000E25BA">
      <w:pPr>
        <w:jc w:val="center"/>
        <w:rPr>
          <w:b/>
          <w:bCs/>
        </w:rPr>
      </w:pPr>
    </w:p>
    <w:p w14:paraId="3225662C" w14:textId="77777777" w:rsidR="000E25BA" w:rsidRDefault="000E25BA" w:rsidP="000E25BA">
      <w:pPr>
        <w:jc w:val="center"/>
        <w:rPr>
          <w:b/>
          <w:bCs/>
        </w:rPr>
      </w:pPr>
    </w:p>
    <w:p w14:paraId="5FCD6C91" w14:textId="77777777" w:rsidR="000E25BA" w:rsidRDefault="000E25BA" w:rsidP="000E25BA">
      <w:pPr>
        <w:jc w:val="center"/>
        <w:rPr>
          <w:b/>
          <w:bCs/>
        </w:rPr>
      </w:pPr>
    </w:p>
    <w:bookmarkEnd w:id="0"/>
    <w:p w14:paraId="66CAD48F" w14:textId="77777777" w:rsidR="000E25BA" w:rsidRDefault="000E25BA" w:rsidP="000E25BA">
      <w:pPr>
        <w:spacing w:line="360" w:lineRule="auto"/>
      </w:pPr>
      <w:r>
        <w:rPr>
          <w:b/>
          <w:bCs/>
          <w:color w:val="C00000"/>
          <w:sz w:val="24"/>
          <w:szCs w:val="24"/>
          <w:rtl/>
        </w:rPr>
        <w:lastRenderedPageBreak/>
        <w:t>المقدمة:</w:t>
      </w:r>
    </w:p>
    <w:p w14:paraId="0E4962A5" w14:textId="77777777" w:rsidR="000E25BA" w:rsidRDefault="000E25BA" w:rsidP="000E25BA">
      <w:pPr>
        <w:spacing w:line="360" w:lineRule="auto"/>
      </w:pPr>
      <w:r>
        <w:rPr>
          <w:b/>
          <w:bCs/>
          <w:sz w:val="24"/>
          <w:szCs w:val="24"/>
          <w:rtl/>
        </w:rPr>
        <w:t>يشهد العالم اليوم طفرة رقمية شاملة أثرت بشكل مباشر في طبيعة العمل الإعلامي وطرق إنتاج المحتوى وتحريره ونشره. ويعد الذكاء الاصطناعي أحد أبرز التحولات التقنية التي أسهمت في تطوير الإعلام الرقمي، حيث باتت أدواته جزءا أساسيا في بيئة المؤسسات الإعلامية الحديثة التي تعتمد على السرعة والدقة والقدرة على تحليل كميات ضخمة من البيانات. وقد أدت هذه الأدوات مثل برامج توليد النصوص، وأنظمة تحليل المحتوى، والخوارزميات التنبؤية، وأدوات التحقق الآلي من المعلومات إلى إعادة صياغة ممارسات العمل الصحفي وتطوير جودة المحتوى الإعلامي.</w:t>
      </w:r>
    </w:p>
    <w:p w14:paraId="305A0E9D" w14:textId="77777777" w:rsidR="000E25BA" w:rsidRDefault="000E25BA" w:rsidP="000E25BA">
      <w:pPr>
        <w:spacing w:line="360" w:lineRule="auto"/>
      </w:pPr>
      <w:r>
        <w:rPr>
          <w:b/>
          <w:bCs/>
          <w:sz w:val="24"/>
          <w:szCs w:val="24"/>
          <w:rtl/>
        </w:rPr>
        <w:t>ولم يعد الذكاء الاصطناعي مجرد خيار تقني إضافي، بل أصبح مكونا رئيسيا في عملية إنتاج الأخبار وصياغتها ونشرها، حيث تسهم أدواته في تسريع جمع البيانات ومعالجتها، وتمكين المؤسسات من تقديم محتوى أكثر دقة وتفاعلية، وتوفير الوقت والجهد على الصحفيين في المهام الروتينية. كما أسهم الذكاء الاصطناعي في ظهور أنماط جديدة من العمل الإعلامي مثل صحافة البيانات والصحافة الآلية التي تعتمد على الخوارزميات في إنتاج مواد إعلامية كاملة دون تدخل بشري مباشر، مما يستدعي فهما علميا لطبيعة هذه الأدوات وحدود استخدامها.</w:t>
      </w:r>
    </w:p>
    <w:p w14:paraId="09EF5922" w14:textId="77777777" w:rsidR="000E25BA" w:rsidRDefault="000E25BA" w:rsidP="000E25BA">
      <w:pPr>
        <w:spacing w:line="360" w:lineRule="auto"/>
      </w:pPr>
      <w:r>
        <w:rPr>
          <w:b/>
          <w:bCs/>
          <w:sz w:val="24"/>
          <w:szCs w:val="24"/>
          <w:rtl/>
        </w:rPr>
        <w:t>وتبرز أهمية هذا الموضوع في ظل تزايد اعتماد المؤسسات الإعلامية العربية والعالمية على أدوات الذكاء الاصطناعي، بالتوازي مع ظهور تحديات جديدة تتعلق بمدى قدرة الإعلاميين على استيعاب هذا التحول، ومدى استعداد المؤسسات لتبني هذه الأدوات بشكل فعال. فمع توسع اعتماد الخوارزميات في صناعة المحتوى أصبح لزاما دراسة تأثير هذا التحول على الممارسة الإعلامية من حيث جودة المعلومات، ومستوى التحقق من المصادر، وآلية اتخاذ القرار داخل غرف الأخبار. كما أن تنامي الاعتماد على الأدوات الذكية أثار أسئلة حول مدى جاهزية العاملين في الميدان للتعامل مع هذه التقنيات، وحول انعكاس ذلك على الأدوار المهنية التقليدية للصحفي.</w:t>
      </w:r>
    </w:p>
    <w:p w14:paraId="3E3B1464" w14:textId="77777777" w:rsidR="000E25BA" w:rsidRDefault="000E25BA" w:rsidP="000E25BA">
      <w:pPr>
        <w:spacing w:line="360" w:lineRule="auto"/>
      </w:pPr>
      <w:r>
        <w:rPr>
          <w:b/>
          <w:bCs/>
          <w:sz w:val="24"/>
          <w:szCs w:val="24"/>
          <w:rtl/>
        </w:rPr>
        <w:t>ويوضح التطور التاريخي للإعلام، منذ ظهور الحاسوب وصولا إلى انتشار الإنترنت والوسائط الرقمية، أن المؤسسات الإعلامية لطالما كانت في مسار متواصل من التغير تبعا للتطور التقني. ومع بروز تقنيات الذكاء الاصطناعي ظهرت مرحلة أكثر تعقيدا تتطلب مهارات جديدة وتفكيرا مهنيا مختلفا، حيث أصبح الإعلامي مطالبا بفهم أدوات تحليل البيانات، والتعامل مع المحتوى المولد آليا، ومعرفة آليات عمل الخوارزميات التي تقترح الأخبار وترتبها وتحدد أولويات عرضها للجمهور. وهذا التحول لم يؤثر فقط في طبيعة العمل التحريري، بل شمل أيضا علاقة المؤسسة بجمهورها، حيث أصبحت الأدوات الذكية قادرة على تحليل تفاعل الجمهور وتحديد توجهاته وأنماط سلوكه الإعلامي.</w:t>
      </w:r>
    </w:p>
    <w:p w14:paraId="7B8A0C27" w14:textId="77777777" w:rsidR="000E25BA" w:rsidRDefault="000E25BA" w:rsidP="000E25BA">
      <w:pPr>
        <w:spacing w:line="360" w:lineRule="auto"/>
      </w:pPr>
      <w:r>
        <w:rPr>
          <w:b/>
          <w:bCs/>
          <w:sz w:val="24"/>
          <w:szCs w:val="24"/>
          <w:rtl/>
        </w:rPr>
        <w:t>وبسبب هذه التطورات المتسارعة أصبحت الحاجة ملحة لإجراء دراسة ميدانية توضح واقع استخدام أدوات الذكاء الاصطناعي داخل المؤسسات الإعلامية الرقمية، وتكشف عن مستويات توظيفها، ومدى تأثيرها الحقيقي في جودة الإنتاج وسرعته، بالإضافة إلى رصد التحديات التقنية والمهنية التي قد تحد من الاستفادة الكاملة منها. وتساعد هذه الدراسة كذلك في فهم اتجاهات الإعلاميين نحو الذكاء الاصطناعي، وتحديد ما إذا كانت هذه الاتجاهات إيجابية تدعم التطوير، أم أنها تتسم بالحذر نتيجة غياب التدريب الكافي أو الخوف من تأثير التقنيات على مستقبل المهنة. ولذلك تأتي هذه الدراسة لسد فجوة معرفية مهمة تتعلق بالواقع الفعلي لاستخدام الذكاء الاصطناعي في المؤسسات الإعلامية العربية، ومدى توافقه مع متطلبات التطوير المهني والتقني.</w:t>
      </w:r>
    </w:p>
    <w:p w14:paraId="7A012D79" w14:textId="77777777" w:rsidR="000E25BA" w:rsidRDefault="000E25BA" w:rsidP="000E25BA">
      <w:pPr>
        <w:spacing w:line="276" w:lineRule="auto"/>
        <w:rPr>
          <w:b/>
          <w:bCs/>
          <w:sz w:val="24"/>
          <w:szCs w:val="24"/>
        </w:rPr>
      </w:pPr>
    </w:p>
    <w:p w14:paraId="1A3A7E29" w14:textId="77777777" w:rsidR="000E25BA" w:rsidRDefault="000E25BA" w:rsidP="000E25BA">
      <w:pPr>
        <w:spacing w:line="276" w:lineRule="auto"/>
        <w:rPr>
          <w:b/>
          <w:bCs/>
          <w:sz w:val="24"/>
          <w:szCs w:val="24"/>
        </w:rPr>
      </w:pPr>
    </w:p>
    <w:p w14:paraId="5106A078" w14:textId="77777777" w:rsidR="000E25BA" w:rsidRDefault="000E25BA" w:rsidP="000E25BA">
      <w:pPr>
        <w:spacing w:line="276" w:lineRule="auto"/>
      </w:pPr>
      <w:r>
        <w:rPr>
          <w:b/>
          <w:bCs/>
          <w:color w:val="C00000"/>
          <w:sz w:val="24"/>
          <w:szCs w:val="24"/>
          <w:rtl/>
        </w:rPr>
        <w:t>ثانيا: مشكلة الدراسة</w:t>
      </w:r>
    </w:p>
    <w:p w14:paraId="0646F091" w14:textId="77777777" w:rsidR="000E25BA" w:rsidRDefault="000E25BA" w:rsidP="000E25BA">
      <w:pPr>
        <w:spacing w:line="276" w:lineRule="auto"/>
      </w:pPr>
      <w:r>
        <w:rPr>
          <w:b/>
          <w:bCs/>
          <w:sz w:val="24"/>
          <w:szCs w:val="24"/>
          <w:rtl/>
        </w:rPr>
        <w:t>على الرغم من انتشار أدوات الذكاء الاصطناعي في المؤسسات الإعلامية الرقمية، إلا أن واقع استخدامها الفعلي وتأثيرها على تطوير الإعلام الرقمي لا يزال غير واضح بصورة دقيقة. كما توجد فجوة بين الإمكانيات التقنية المتاحة وبين قدرة الإعلاميين على توظيف هذه الأدوات بالشكل الأمثل. وتتمثل مشكلة الدراسة في تحديد دور أدوات الذكاء الاصطناعي في تطوير الإعلام الرقمي من خلال دراسة ميدانية تتناول مستوى الاستخدام، والأثر، والعوائق التي تواجه الإعلاميين.</w:t>
      </w:r>
    </w:p>
    <w:p w14:paraId="6A879D66" w14:textId="77777777" w:rsidR="000E25BA" w:rsidRDefault="000E25BA" w:rsidP="000E25BA">
      <w:pPr>
        <w:spacing w:line="276" w:lineRule="auto"/>
      </w:pPr>
      <w:r>
        <w:rPr>
          <w:b/>
          <w:bCs/>
          <w:noProof/>
          <w:sz w:val="24"/>
          <w:szCs w:val="24"/>
          <w:rtl/>
        </w:rPr>
        <mc:AlternateContent>
          <mc:Choice Requires="wps">
            <w:drawing>
              <wp:inline distT="0" distB="0" distL="0" distR="0" wp14:anchorId="4FE96318" wp14:editId="478B819C">
                <wp:extent cx="41614728" cy="1271"/>
                <wp:effectExtent l="0" t="0" r="28572" b="36829"/>
                <wp:docPr id="383239843" name="Horizontal Line 1"/>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1A4E4A9E" id="Horizontal Line 1"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wrap anchorx="page"/>
                <w10:anchorlock/>
              </v:rect>
            </w:pict>
          </mc:Fallback>
        </mc:AlternateContent>
      </w:r>
    </w:p>
    <w:p w14:paraId="6FAE5121" w14:textId="77777777" w:rsidR="000E25BA" w:rsidRDefault="000E25BA" w:rsidP="000E25BA">
      <w:pPr>
        <w:spacing w:line="276" w:lineRule="auto"/>
      </w:pPr>
      <w:r>
        <w:rPr>
          <w:b/>
          <w:bCs/>
          <w:color w:val="C00000"/>
          <w:sz w:val="24"/>
          <w:szCs w:val="24"/>
          <w:rtl/>
        </w:rPr>
        <w:t>ثالثا: أهمية الدراسة</w:t>
      </w:r>
    </w:p>
    <w:p w14:paraId="0D6B6197" w14:textId="77777777" w:rsidR="000E25BA" w:rsidRDefault="000E25BA" w:rsidP="000E25BA">
      <w:pPr>
        <w:spacing w:line="276" w:lineRule="auto"/>
      </w:pPr>
      <w:r>
        <w:rPr>
          <w:b/>
          <w:bCs/>
          <w:color w:val="0070C0"/>
          <w:sz w:val="24"/>
          <w:szCs w:val="24"/>
          <w:rtl/>
        </w:rPr>
        <w:t>الأهمية النظرية:</w:t>
      </w:r>
      <w:r>
        <w:rPr>
          <w:b/>
          <w:bCs/>
          <w:sz w:val="24"/>
          <w:szCs w:val="24"/>
        </w:rPr>
        <w:br/>
      </w:r>
      <w:r>
        <w:rPr>
          <w:b/>
          <w:bCs/>
          <w:sz w:val="24"/>
          <w:szCs w:val="24"/>
          <w:rtl/>
        </w:rPr>
        <w:t>تسهم في تعزيز المعرفة العلمية المتعلقة بتوظيف التقنيات الحديثة في الإعلام، كما تساهم في توضيح العلاقة بين الذكاء الاصطناعي وتطوير العمل الإعلامي.</w:t>
      </w:r>
    </w:p>
    <w:p w14:paraId="6B8BA868" w14:textId="77777777" w:rsidR="000E25BA" w:rsidRDefault="000E25BA" w:rsidP="000E25BA">
      <w:pPr>
        <w:spacing w:line="276" w:lineRule="auto"/>
      </w:pPr>
      <w:r>
        <w:rPr>
          <w:b/>
          <w:bCs/>
          <w:color w:val="0070C0"/>
          <w:sz w:val="24"/>
          <w:szCs w:val="24"/>
          <w:rtl/>
        </w:rPr>
        <w:t>الأهمية التطبيقية:</w:t>
      </w:r>
      <w:r>
        <w:rPr>
          <w:b/>
          <w:bCs/>
          <w:sz w:val="24"/>
          <w:szCs w:val="24"/>
        </w:rPr>
        <w:br/>
      </w:r>
      <w:r>
        <w:rPr>
          <w:b/>
          <w:bCs/>
          <w:sz w:val="24"/>
          <w:szCs w:val="24"/>
          <w:rtl/>
        </w:rPr>
        <w:t>تزود المؤسسات الإعلامية ببيانات عملية تساعدها على فهم مستوى استخدام الذكاء الاصطناعي.</w:t>
      </w:r>
      <w:r>
        <w:rPr>
          <w:b/>
          <w:bCs/>
          <w:sz w:val="24"/>
          <w:szCs w:val="24"/>
        </w:rPr>
        <w:br/>
      </w:r>
      <w:r>
        <w:rPr>
          <w:b/>
          <w:bCs/>
          <w:sz w:val="24"/>
          <w:szCs w:val="24"/>
          <w:rtl/>
        </w:rPr>
        <w:t>تساعد في وضع سياسات تنظيمية للاستخدام الصحيح لهذه الأدوات.</w:t>
      </w:r>
      <w:r>
        <w:rPr>
          <w:b/>
          <w:bCs/>
          <w:sz w:val="24"/>
          <w:szCs w:val="24"/>
        </w:rPr>
        <w:br/>
      </w:r>
      <w:r>
        <w:rPr>
          <w:b/>
          <w:bCs/>
          <w:sz w:val="24"/>
          <w:szCs w:val="24"/>
          <w:rtl/>
        </w:rPr>
        <w:t>تسهم في تحديد الاحتياجات التدريبية للعاملين في الإعلام الرقمي.</w:t>
      </w:r>
    </w:p>
    <w:p w14:paraId="67C893B7" w14:textId="77777777" w:rsidR="000E25BA" w:rsidRDefault="000E25BA" w:rsidP="000E25BA">
      <w:pPr>
        <w:spacing w:line="276" w:lineRule="auto"/>
      </w:pPr>
      <w:r>
        <w:rPr>
          <w:b/>
          <w:bCs/>
          <w:noProof/>
          <w:sz w:val="24"/>
          <w:szCs w:val="24"/>
          <w:rtl/>
        </w:rPr>
        <mc:AlternateContent>
          <mc:Choice Requires="wps">
            <w:drawing>
              <wp:inline distT="0" distB="0" distL="0" distR="0" wp14:anchorId="4DF81B1B" wp14:editId="4234C80E">
                <wp:extent cx="41614728" cy="1271"/>
                <wp:effectExtent l="0" t="0" r="28572" b="36829"/>
                <wp:docPr id="440719518" name="Horizontal Line 2"/>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74CE631F" id="Horizontal Line 2"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wrap anchorx="page"/>
                <w10:anchorlock/>
              </v:rect>
            </w:pict>
          </mc:Fallback>
        </mc:AlternateContent>
      </w:r>
    </w:p>
    <w:p w14:paraId="14D7D017" w14:textId="77777777" w:rsidR="000E25BA" w:rsidRDefault="000E25BA" w:rsidP="000E25BA">
      <w:pPr>
        <w:spacing w:line="276" w:lineRule="auto"/>
      </w:pPr>
      <w:r>
        <w:rPr>
          <w:b/>
          <w:bCs/>
          <w:color w:val="C00000"/>
          <w:sz w:val="24"/>
          <w:szCs w:val="24"/>
          <w:rtl/>
        </w:rPr>
        <w:t>رابعا: أهداف الدراسة</w:t>
      </w:r>
    </w:p>
    <w:p w14:paraId="3656B874" w14:textId="77777777" w:rsidR="000E25BA" w:rsidRDefault="000E25BA" w:rsidP="000E25BA">
      <w:pPr>
        <w:spacing w:line="276" w:lineRule="auto"/>
      </w:pPr>
      <w:r>
        <w:rPr>
          <w:b/>
          <w:bCs/>
          <w:sz w:val="24"/>
          <w:szCs w:val="24"/>
          <w:rtl/>
        </w:rPr>
        <w:t>تحديد مستوى استخدام أدوات الذكاء الاصطناعي في المؤسسات الإعلامية.</w:t>
      </w:r>
      <w:r>
        <w:rPr>
          <w:b/>
          <w:bCs/>
          <w:sz w:val="24"/>
          <w:szCs w:val="24"/>
        </w:rPr>
        <w:br/>
      </w:r>
      <w:r>
        <w:rPr>
          <w:b/>
          <w:bCs/>
          <w:sz w:val="24"/>
          <w:szCs w:val="24"/>
          <w:rtl/>
        </w:rPr>
        <w:t>التعرف على أبرز الأدوات الذكية المستخدمة في الإنتاج والتحرير.</w:t>
      </w:r>
      <w:r>
        <w:rPr>
          <w:b/>
          <w:bCs/>
          <w:sz w:val="24"/>
          <w:szCs w:val="24"/>
        </w:rPr>
        <w:br/>
      </w:r>
      <w:r>
        <w:rPr>
          <w:b/>
          <w:bCs/>
          <w:sz w:val="24"/>
          <w:szCs w:val="24"/>
          <w:rtl/>
        </w:rPr>
        <w:t>توضيح أثر أدوات الذكاء الاصطناعي على جودة المحتوى وسرعة الإنتاج.</w:t>
      </w:r>
      <w:r>
        <w:rPr>
          <w:b/>
          <w:bCs/>
          <w:sz w:val="24"/>
          <w:szCs w:val="24"/>
        </w:rPr>
        <w:br/>
      </w:r>
      <w:r>
        <w:rPr>
          <w:b/>
          <w:bCs/>
          <w:sz w:val="24"/>
          <w:szCs w:val="24"/>
          <w:rtl/>
        </w:rPr>
        <w:t>رصد التحديات التي تواجه الإعلاميين عند استخدام هذه الأدوات.</w:t>
      </w:r>
      <w:r>
        <w:rPr>
          <w:b/>
          <w:bCs/>
          <w:sz w:val="24"/>
          <w:szCs w:val="24"/>
        </w:rPr>
        <w:br/>
      </w:r>
      <w:r>
        <w:rPr>
          <w:b/>
          <w:bCs/>
          <w:sz w:val="24"/>
          <w:szCs w:val="24"/>
          <w:rtl/>
        </w:rPr>
        <w:t>تحديد اتجاهات العاملين في الإعلام نحو الذكاء الاصطناعي.</w:t>
      </w:r>
    </w:p>
    <w:p w14:paraId="37EF1986" w14:textId="77777777" w:rsidR="000E25BA" w:rsidRDefault="000E25BA" w:rsidP="000E25BA">
      <w:pPr>
        <w:spacing w:line="276" w:lineRule="auto"/>
      </w:pPr>
      <w:r>
        <w:rPr>
          <w:b/>
          <w:bCs/>
          <w:noProof/>
          <w:sz w:val="24"/>
          <w:szCs w:val="24"/>
          <w:rtl/>
        </w:rPr>
        <mc:AlternateContent>
          <mc:Choice Requires="wps">
            <w:drawing>
              <wp:inline distT="0" distB="0" distL="0" distR="0" wp14:anchorId="7DEB947A" wp14:editId="51AC12E4">
                <wp:extent cx="41614728" cy="1271"/>
                <wp:effectExtent l="0" t="0" r="28572" b="36829"/>
                <wp:docPr id="1739516047" name="Horizontal Line 3"/>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6D9224F7" id="Horizontal Line 3"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wrap anchorx="page"/>
                <w10:anchorlock/>
              </v:rect>
            </w:pict>
          </mc:Fallback>
        </mc:AlternateContent>
      </w:r>
    </w:p>
    <w:p w14:paraId="6AB30C48" w14:textId="77777777" w:rsidR="000E25BA" w:rsidRDefault="000E25BA" w:rsidP="000E25BA">
      <w:pPr>
        <w:spacing w:line="276" w:lineRule="auto"/>
      </w:pPr>
      <w:r>
        <w:rPr>
          <w:b/>
          <w:bCs/>
          <w:color w:val="C00000"/>
          <w:sz w:val="24"/>
          <w:szCs w:val="24"/>
          <w:rtl/>
        </w:rPr>
        <w:t>خامسا: تساؤلات الدراسة</w:t>
      </w:r>
    </w:p>
    <w:p w14:paraId="71EB27DB" w14:textId="77777777" w:rsidR="000E25BA" w:rsidRDefault="000E25BA" w:rsidP="000E25BA">
      <w:pPr>
        <w:spacing w:line="276" w:lineRule="auto"/>
      </w:pPr>
      <w:r>
        <w:rPr>
          <w:b/>
          <w:bCs/>
          <w:sz w:val="24"/>
          <w:szCs w:val="24"/>
          <w:rtl/>
        </w:rPr>
        <w:t>ما مدى انتشار أدوات الذكاء الاصطناعي داخل المؤسسات الإعلامية الرقمية؟</w:t>
      </w:r>
      <w:r>
        <w:rPr>
          <w:b/>
          <w:bCs/>
          <w:sz w:val="24"/>
          <w:szCs w:val="24"/>
        </w:rPr>
        <w:br/>
      </w:r>
      <w:r>
        <w:rPr>
          <w:b/>
          <w:bCs/>
          <w:sz w:val="24"/>
          <w:szCs w:val="24"/>
          <w:rtl/>
        </w:rPr>
        <w:t>ما الأدوات الأكثر استخداما في الإنتاج والتحرير؟</w:t>
      </w:r>
      <w:r>
        <w:rPr>
          <w:b/>
          <w:bCs/>
          <w:sz w:val="24"/>
          <w:szCs w:val="24"/>
        </w:rPr>
        <w:br/>
      </w:r>
      <w:r>
        <w:rPr>
          <w:b/>
          <w:bCs/>
          <w:sz w:val="24"/>
          <w:szCs w:val="24"/>
          <w:rtl/>
        </w:rPr>
        <w:t>ما تأثير الأدوات الذكية على جودة وسرعة العمل الإعلامي؟</w:t>
      </w:r>
      <w:r>
        <w:rPr>
          <w:b/>
          <w:bCs/>
          <w:sz w:val="24"/>
          <w:szCs w:val="24"/>
        </w:rPr>
        <w:br/>
      </w:r>
      <w:r>
        <w:rPr>
          <w:b/>
          <w:bCs/>
          <w:sz w:val="24"/>
          <w:szCs w:val="24"/>
          <w:rtl/>
        </w:rPr>
        <w:t>ما التحديات التي تواجه الإعلاميين عند استخدامها؟</w:t>
      </w:r>
      <w:r>
        <w:rPr>
          <w:b/>
          <w:bCs/>
          <w:sz w:val="24"/>
          <w:szCs w:val="24"/>
        </w:rPr>
        <w:br/>
      </w:r>
      <w:r>
        <w:rPr>
          <w:b/>
          <w:bCs/>
          <w:sz w:val="24"/>
          <w:szCs w:val="24"/>
          <w:rtl/>
        </w:rPr>
        <w:t>ما اتجاهات العاملين نحو توظيف تقنيات الذكاء الاصطناعي؟</w:t>
      </w:r>
    </w:p>
    <w:p w14:paraId="6564E681" w14:textId="77777777" w:rsidR="000E25BA" w:rsidRDefault="000E25BA" w:rsidP="000E25BA">
      <w:pPr>
        <w:spacing w:line="276" w:lineRule="auto"/>
      </w:pPr>
      <w:r>
        <w:rPr>
          <w:b/>
          <w:bCs/>
          <w:noProof/>
          <w:sz w:val="24"/>
          <w:szCs w:val="24"/>
          <w:rtl/>
        </w:rPr>
        <mc:AlternateContent>
          <mc:Choice Requires="wps">
            <w:drawing>
              <wp:inline distT="0" distB="0" distL="0" distR="0" wp14:anchorId="515D975C" wp14:editId="0E8478CB">
                <wp:extent cx="41614728" cy="1271"/>
                <wp:effectExtent l="0" t="0" r="28572" b="36829"/>
                <wp:docPr id="160636766" name="Horizontal Line 4"/>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4822552E" id="Horizontal Line 4"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wrap anchorx="page"/>
                <w10:anchorlock/>
              </v:rect>
            </w:pict>
          </mc:Fallback>
        </mc:AlternateContent>
      </w:r>
    </w:p>
    <w:p w14:paraId="6AEBDD12" w14:textId="77777777" w:rsidR="000E25BA" w:rsidRDefault="000E25BA" w:rsidP="000E25BA">
      <w:pPr>
        <w:spacing w:line="276" w:lineRule="auto"/>
      </w:pPr>
      <w:r>
        <w:rPr>
          <w:b/>
          <w:bCs/>
          <w:color w:val="C00000"/>
          <w:sz w:val="24"/>
          <w:szCs w:val="24"/>
          <w:rtl/>
        </w:rPr>
        <w:t>سادسا: فروض الدراسة</w:t>
      </w:r>
    </w:p>
    <w:p w14:paraId="758CDF31" w14:textId="77777777" w:rsidR="000E25BA" w:rsidRDefault="000E25BA" w:rsidP="000E25BA">
      <w:pPr>
        <w:spacing w:line="276" w:lineRule="auto"/>
      </w:pPr>
      <w:r>
        <w:rPr>
          <w:b/>
          <w:bCs/>
          <w:sz w:val="24"/>
          <w:szCs w:val="24"/>
          <w:rtl/>
        </w:rPr>
        <w:t>هناك علاقة ذات دلالة إحصائية بين استخدام أدوات الذكاء الاصطناعي وجودة المحتوى الرقمي.</w:t>
      </w:r>
      <w:r>
        <w:rPr>
          <w:b/>
          <w:bCs/>
          <w:sz w:val="24"/>
          <w:szCs w:val="24"/>
        </w:rPr>
        <w:br/>
      </w:r>
      <w:r>
        <w:rPr>
          <w:b/>
          <w:bCs/>
          <w:sz w:val="24"/>
          <w:szCs w:val="24"/>
          <w:rtl/>
        </w:rPr>
        <w:t>هناك علاقة بين مستوى تدريب الإعلاميين وزيادة فاعلية استخدام أدوات الذكاء الاصطناعي.</w:t>
      </w:r>
      <w:r>
        <w:rPr>
          <w:b/>
          <w:bCs/>
          <w:sz w:val="24"/>
          <w:szCs w:val="24"/>
        </w:rPr>
        <w:br/>
      </w:r>
      <w:r>
        <w:rPr>
          <w:b/>
          <w:bCs/>
          <w:sz w:val="24"/>
          <w:szCs w:val="24"/>
          <w:rtl/>
        </w:rPr>
        <w:t xml:space="preserve">توجد فروق ذات دلالة إحصائية في مستوى استخدام أدوات الذكاء الاصطناعي تبعا لمتغيرات مثل العمر والخبرة </w:t>
      </w:r>
      <w:r>
        <w:rPr>
          <w:b/>
          <w:bCs/>
          <w:sz w:val="24"/>
          <w:szCs w:val="24"/>
          <w:rtl/>
        </w:rPr>
        <w:lastRenderedPageBreak/>
        <w:t>والتخصص.</w:t>
      </w:r>
      <w:r>
        <w:rPr>
          <w:b/>
          <w:bCs/>
          <w:sz w:val="24"/>
          <w:szCs w:val="24"/>
        </w:rPr>
        <w:br/>
      </w:r>
      <w:r>
        <w:rPr>
          <w:b/>
          <w:bCs/>
          <w:sz w:val="24"/>
          <w:szCs w:val="24"/>
          <w:rtl/>
        </w:rPr>
        <w:t>تؤثر المعوقات التقنية والبشرية سلبا على مستوى توظيف الذكاء الاصطناعي داخل المؤسسات الإعلامية.</w:t>
      </w:r>
    </w:p>
    <w:p w14:paraId="385B4B1E" w14:textId="77777777" w:rsidR="000E25BA" w:rsidRDefault="000E25BA" w:rsidP="000E25BA">
      <w:pPr>
        <w:spacing w:line="276" w:lineRule="auto"/>
      </w:pPr>
      <w:r>
        <w:rPr>
          <w:b/>
          <w:bCs/>
          <w:noProof/>
          <w:sz w:val="24"/>
          <w:szCs w:val="24"/>
          <w:rtl/>
        </w:rPr>
        <mc:AlternateContent>
          <mc:Choice Requires="wps">
            <w:drawing>
              <wp:inline distT="0" distB="0" distL="0" distR="0" wp14:anchorId="0B1ACB75" wp14:editId="1DFBF477">
                <wp:extent cx="41614728" cy="1271"/>
                <wp:effectExtent l="0" t="0" r="28572" b="36829"/>
                <wp:docPr id="1037623252" name="Horizontal Line 5"/>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0A8413C6" id="Horizontal Line 5"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wrap anchorx="page"/>
                <w10:anchorlock/>
              </v:rect>
            </w:pict>
          </mc:Fallback>
        </mc:AlternateContent>
      </w:r>
    </w:p>
    <w:p w14:paraId="215DA288" w14:textId="77777777" w:rsidR="000E25BA" w:rsidRDefault="000E25BA" w:rsidP="000E25BA">
      <w:pPr>
        <w:spacing w:line="276" w:lineRule="auto"/>
      </w:pPr>
      <w:r>
        <w:rPr>
          <w:b/>
          <w:bCs/>
          <w:color w:val="C00000"/>
          <w:sz w:val="24"/>
          <w:szCs w:val="24"/>
          <w:rtl/>
        </w:rPr>
        <w:t>سابعا: حدود الدراسة</w:t>
      </w:r>
    </w:p>
    <w:p w14:paraId="2030ECB6" w14:textId="77777777" w:rsidR="000E25BA" w:rsidRDefault="000E25BA" w:rsidP="000E25BA">
      <w:pPr>
        <w:spacing w:line="276" w:lineRule="auto"/>
      </w:pPr>
      <w:r>
        <w:rPr>
          <w:b/>
          <w:bCs/>
          <w:sz w:val="24"/>
          <w:szCs w:val="24"/>
          <w:rtl/>
        </w:rPr>
        <w:t>الحدود المكانية: مؤسسات إعلامية رقمية داخل المنطقة التي يحددها الباحث.</w:t>
      </w:r>
      <w:r>
        <w:rPr>
          <w:b/>
          <w:bCs/>
          <w:sz w:val="24"/>
          <w:szCs w:val="24"/>
        </w:rPr>
        <w:br/>
      </w:r>
      <w:r>
        <w:rPr>
          <w:b/>
          <w:bCs/>
          <w:sz w:val="24"/>
          <w:szCs w:val="24"/>
          <w:rtl/>
        </w:rPr>
        <w:t>الحدود الزمانية: العام الذي يتم فيه تنفيذ الدراسة.</w:t>
      </w:r>
      <w:r>
        <w:rPr>
          <w:b/>
          <w:bCs/>
          <w:sz w:val="24"/>
          <w:szCs w:val="24"/>
        </w:rPr>
        <w:br/>
      </w:r>
      <w:r>
        <w:rPr>
          <w:b/>
          <w:bCs/>
          <w:sz w:val="24"/>
          <w:szCs w:val="24"/>
          <w:rtl/>
        </w:rPr>
        <w:t>الحدود الموضوعية: تركز الدراسة على أدوات الذكاء الاصطناعي في إنتاج المحتوى الرقمي وتحليله ونشره.</w:t>
      </w:r>
      <w:r>
        <w:rPr>
          <w:b/>
          <w:bCs/>
          <w:sz w:val="24"/>
          <w:szCs w:val="24"/>
        </w:rPr>
        <w:br/>
      </w:r>
      <w:r>
        <w:rPr>
          <w:b/>
          <w:bCs/>
          <w:sz w:val="24"/>
          <w:szCs w:val="24"/>
          <w:rtl/>
        </w:rPr>
        <w:t>الحدود البشرية: عينة من الإعلاميين العاملين في المؤسسات الإعلامية الرقمية.</w:t>
      </w:r>
    </w:p>
    <w:p w14:paraId="0FF5C987" w14:textId="77777777" w:rsidR="000E25BA" w:rsidRDefault="000E25BA" w:rsidP="000E25BA">
      <w:pPr>
        <w:spacing w:line="276" w:lineRule="auto"/>
      </w:pPr>
      <w:r>
        <w:rPr>
          <w:b/>
          <w:bCs/>
          <w:noProof/>
          <w:sz w:val="24"/>
          <w:szCs w:val="24"/>
          <w:rtl/>
        </w:rPr>
        <mc:AlternateContent>
          <mc:Choice Requires="wps">
            <w:drawing>
              <wp:inline distT="0" distB="0" distL="0" distR="0" wp14:anchorId="65DE2C1B" wp14:editId="174EEE77">
                <wp:extent cx="41614728" cy="1271"/>
                <wp:effectExtent l="0" t="0" r="28572" b="36829"/>
                <wp:docPr id="1479112729" name="Horizontal Line 6"/>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7D44ECC1" id="Horizontal Line 6"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wrap anchorx="page"/>
                <w10:anchorlock/>
              </v:rect>
            </w:pict>
          </mc:Fallback>
        </mc:AlternateContent>
      </w:r>
    </w:p>
    <w:p w14:paraId="6340F77D" w14:textId="77777777" w:rsidR="000E25BA" w:rsidRDefault="000E25BA" w:rsidP="000E25BA">
      <w:pPr>
        <w:spacing w:line="276" w:lineRule="auto"/>
      </w:pPr>
      <w:r>
        <w:rPr>
          <w:b/>
          <w:bCs/>
          <w:color w:val="C00000"/>
          <w:sz w:val="24"/>
          <w:szCs w:val="24"/>
          <w:rtl/>
        </w:rPr>
        <w:t>ثامنا: المنطلقات النظرية</w:t>
      </w:r>
    </w:p>
    <w:p w14:paraId="4E636022" w14:textId="77777777" w:rsidR="000E25BA" w:rsidRDefault="000E25BA" w:rsidP="000E25BA">
      <w:pPr>
        <w:spacing w:line="276" w:lineRule="auto"/>
      </w:pPr>
      <w:r>
        <w:rPr>
          <w:b/>
          <w:bCs/>
          <w:sz w:val="24"/>
          <w:szCs w:val="24"/>
          <w:rtl/>
        </w:rPr>
        <w:t>اعتماد نظرية انتشار الابتكار لروجرز</w:t>
      </w:r>
    </w:p>
    <w:p w14:paraId="556BDD81" w14:textId="77777777" w:rsidR="000E25BA" w:rsidRDefault="000E25BA" w:rsidP="000E25BA">
      <w:pPr>
        <w:spacing w:line="276" w:lineRule="auto"/>
      </w:pPr>
      <w:r>
        <w:rPr>
          <w:b/>
          <w:bCs/>
          <w:sz w:val="24"/>
          <w:szCs w:val="24"/>
          <w:rtl/>
        </w:rPr>
        <w:t>تعد هذه النظرية من أكثر النظريات ارتباطا بدراسة تبني التقنيات الحديثة داخل المؤسسات، حيث توضح كيفية انتقال الابتكار من فئة صغيرة من المستخدمين إلى أن يصبح ممارسة واسعة الانتشار. وتقوم النظرية على مراحل وفئات من المتبنين مثل المبتكرين، المتبنين الأوائل، الأغلبية المبكرة، الأغلبية المتأخرة، والمتخلفين. وتوضح النظرية أن تبني الأدوات الذكية يتأثر بعوامل مثل الفائدة النسبية وسهولة الاستخدام والتوافق مع طبيعة العمل وقابلية التجربة وإمكانية ملاحظة النتائج. وتأتي أهمية هذه النظرية لكونها تفسر بوضوح كيفية اعتماد الإعلاميين لتقنيات الذكاء الاصطناعي والعوامل التي تعيق أو تسهم في انتشارها داخل المؤسسات الإعلامية.</w:t>
      </w:r>
    </w:p>
    <w:p w14:paraId="261D7FF2" w14:textId="77777777" w:rsidR="000E25BA" w:rsidRDefault="000E25BA" w:rsidP="000E25BA">
      <w:pPr>
        <w:spacing w:line="276" w:lineRule="auto"/>
      </w:pPr>
      <w:r>
        <w:rPr>
          <w:b/>
          <w:bCs/>
          <w:noProof/>
          <w:sz w:val="24"/>
          <w:szCs w:val="24"/>
          <w:rtl/>
        </w:rPr>
        <mc:AlternateContent>
          <mc:Choice Requires="wps">
            <w:drawing>
              <wp:inline distT="0" distB="0" distL="0" distR="0" wp14:anchorId="4A1EF8DD" wp14:editId="213E0184">
                <wp:extent cx="41614728" cy="1271"/>
                <wp:effectExtent l="0" t="0" r="28572" b="36829"/>
                <wp:docPr id="42559413" name="Horizontal Line 7"/>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1DC11F6C" id="Horizontal Line 7"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wrap anchorx="page"/>
                <w10:anchorlock/>
              </v:rect>
            </w:pict>
          </mc:Fallback>
        </mc:AlternateContent>
      </w:r>
    </w:p>
    <w:p w14:paraId="54C237D6" w14:textId="77777777" w:rsidR="000E25BA" w:rsidRDefault="000E25BA" w:rsidP="000E25BA">
      <w:pPr>
        <w:spacing w:line="276" w:lineRule="auto"/>
      </w:pPr>
      <w:r>
        <w:rPr>
          <w:b/>
          <w:bCs/>
          <w:color w:val="C00000"/>
          <w:sz w:val="24"/>
          <w:szCs w:val="24"/>
          <w:rtl/>
        </w:rPr>
        <w:t>تاسعا: منهجية الدراسة</w:t>
      </w:r>
    </w:p>
    <w:p w14:paraId="39E4ED2D" w14:textId="77777777" w:rsidR="000E25BA" w:rsidRDefault="000E25BA" w:rsidP="000E25BA">
      <w:pPr>
        <w:spacing w:line="276" w:lineRule="auto"/>
      </w:pPr>
      <w:r>
        <w:rPr>
          <w:b/>
          <w:bCs/>
          <w:sz w:val="24"/>
          <w:szCs w:val="24"/>
          <w:rtl/>
        </w:rPr>
        <w:t>تعتمد الدراسة على المنهج الوصفي الميداني، وذلك من خلال جمع البيانات من الإعلاميين عبر استبيانات توزع على عينة ممثلة، إضافة إلى إجراء مقابلات مع مختصين في الذكاء الاصطناعي داخل المؤسسات الإعلامية. كما تستخدم الأساليب الإحصائية لتحليل البيانات واستخلاص النتائج واختبار فروض الدراسة.</w:t>
      </w:r>
    </w:p>
    <w:p w14:paraId="1E6BA86C" w14:textId="77777777" w:rsidR="000E25BA" w:rsidRDefault="000E25BA" w:rsidP="000E25BA">
      <w:pPr>
        <w:spacing w:line="276" w:lineRule="auto"/>
      </w:pPr>
      <w:r>
        <w:rPr>
          <w:b/>
          <w:bCs/>
          <w:noProof/>
          <w:sz w:val="24"/>
          <w:szCs w:val="24"/>
          <w:rtl/>
        </w:rPr>
        <mc:AlternateContent>
          <mc:Choice Requires="wps">
            <w:drawing>
              <wp:inline distT="0" distB="0" distL="0" distR="0" wp14:anchorId="62CCE683" wp14:editId="69B42D51">
                <wp:extent cx="41614728" cy="1271"/>
                <wp:effectExtent l="0" t="0" r="28572" b="36829"/>
                <wp:docPr id="605426569" name="Horizontal Line 8"/>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1D2AAABE" id="Horizontal Line 8"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wrap anchorx="page"/>
                <w10:anchorlock/>
              </v:rect>
            </w:pict>
          </mc:Fallback>
        </mc:AlternateContent>
      </w:r>
    </w:p>
    <w:p w14:paraId="2328FF3E" w14:textId="77777777" w:rsidR="000E25BA" w:rsidRDefault="000E25BA" w:rsidP="000E25BA">
      <w:pPr>
        <w:spacing w:line="276" w:lineRule="auto"/>
      </w:pPr>
      <w:r>
        <w:rPr>
          <w:b/>
          <w:bCs/>
          <w:color w:val="C00000"/>
          <w:sz w:val="24"/>
          <w:szCs w:val="24"/>
          <w:rtl/>
        </w:rPr>
        <w:t>عاشرا: الدراسات السابقة</w:t>
      </w:r>
    </w:p>
    <w:p w14:paraId="76D4B65A" w14:textId="77777777" w:rsidR="000E25BA" w:rsidRPr="00BF057A" w:rsidRDefault="000E25BA" w:rsidP="000E25BA">
      <w:pPr>
        <w:spacing w:line="276" w:lineRule="auto"/>
        <w:rPr>
          <w:b/>
          <w:bCs/>
          <w:sz w:val="24"/>
          <w:szCs w:val="24"/>
        </w:rPr>
      </w:pPr>
      <w:r w:rsidRPr="00BF057A">
        <w:rPr>
          <w:b/>
          <w:bCs/>
          <w:sz w:val="24"/>
          <w:szCs w:val="24"/>
          <w:rtl/>
        </w:rPr>
        <w:t>الدراسة الأولى: أحمد 2023</w:t>
      </w:r>
      <w:r w:rsidRPr="00BF057A">
        <w:rPr>
          <w:b/>
          <w:bCs/>
          <w:sz w:val="24"/>
          <w:szCs w:val="24"/>
        </w:rPr>
        <w:br/>
      </w:r>
      <w:r w:rsidRPr="00BF057A">
        <w:rPr>
          <w:b/>
          <w:bCs/>
          <w:sz w:val="24"/>
          <w:szCs w:val="24"/>
          <w:rtl/>
        </w:rPr>
        <w:t xml:space="preserve">هدفت هذه الدراسة إلى الكشف عن مستوى استخدام أدوات الذكاء الاصطناعي داخل غرف الأخبار في عدد من المؤسسات الإعلامية العربية. اعتمد الباحث على المنهج الوصفي من خلال </w:t>
      </w:r>
      <w:proofErr w:type="gramStart"/>
      <w:r w:rsidRPr="00BF057A">
        <w:rPr>
          <w:b/>
          <w:bCs/>
          <w:sz w:val="24"/>
          <w:szCs w:val="24"/>
          <w:rtl/>
        </w:rPr>
        <w:t>استبيان</w:t>
      </w:r>
      <w:proofErr w:type="gramEnd"/>
      <w:r w:rsidRPr="00BF057A">
        <w:rPr>
          <w:b/>
          <w:bCs/>
          <w:sz w:val="24"/>
          <w:szCs w:val="24"/>
          <w:rtl/>
        </w:rPr>
        <w:t xml:space="preserve"> وُزِّع على الصحفيين والعاملين في غرف الأخبار. وتوصلت الدراسة إلى أن استخدام الذكاء الاصطناعي لا يزال في مراحله الأولى داخل المؤسسات العربية، وأن تطبيقاته تتركز في تحليل البيانات وتحرير الأخبار السريعة. وأوصت الدراسة بضرورة توفير تدريب متخصص للصحفيين. وتفيد هذه الدراسة البحث الحالي في إظهار واقع الاستخدام العربي ومدى الحاجة إلى تطويره</w:t>
      </w:r>
      <w:r w:rsidRPr="00BF057A">
        <w:rPr>
          <w:b/>
          <w:bCs/>
          <w:sz w:val="24"/>
          <w:szCs w:val="24"/>
        </w:rPr>
        <w:t>.</w:t>
      </w:r>
    </w:p>
    <w:p w14:paraId="596489D0" w14:textId="77777777" w:rsidR="000E25BA" w:rsidRPr="00BF057A" w:rsidRDefault="000E25BA" w:rsidP="000E25BA">
      <w:pPr>
        <w:spacing w:line="276" w:lineRule="auto"/>
        <w:rPr>
          <w:b/>
          <w:bCs/>
          <w:sz w:val="24"/>
          <w:szCs w:val="24"/>
        </w:rPr>
      </w:pPr>
      <w:r w:rsidRPr="00BF057A">
        <w:rPr>
          <w:b/>
          <w:bCs/>
          <w:sz w:val="24"/>
          <w:szCs w:val="24"/>
          <w:rtl/>
        </w:rPr>
        <w:t>الدراسة الثانية: العمري 2022</w:t>
      </w:r>
      <w:r w:rsidRPr="00BF057A">
        <w:rPr>
          <w:b/>
          <w:bCs/>
          <w:sz w:val="24"/>
          <w:szCs w:val="24"/>
        </w:rPr>
        <w:br/>
      </w:r>
      <w:r w:rsidRPr="00BF057A">
        <w:rPr>
          <w:b/>
          <w:bCs/>
          <w:sz w:val="24"/>
          <w:szCs w:val="24"/>
          <w:rtl/>
        </w:rPr>
        <w:t>تناولت الدراسة أثر الخوارزميات الذكية في إنتاج المحتوى الإعلامي، وذلك عبر تحليل ممارسات عدد من المؤسسات الإعلامية التي تعتمد على الذكاء الاصطناعي في التحرير والتصفية. استخدمت الدراسة تحليل المحتوى والمقابلات مع مختصين. وأظهرت النتائج أن الخوارزميات تسهم في تسريع الإنتاج لكنها قد تؤثر على تنوع المحتوى. وترتبط هذه الدراسة ببحثنا من حيث دور الذكاء الاصطناعي في تغيير طبيعة العمل الإعلامي</w:t>
      </w:r>
      <w:r w:rsidRPr="00BF057A">
        <w:rPr>
          <w:b/>
          <w:bCs/>
          <w:sz w:val="24"/>
          <w:szCs w:val="24"/>
        </w:rPr>
        <w:t>.</w:t>
      </w:r>
    </w:p>
    <w:p w14:paraId="0107D8CB" w14:textId="77777777" w:rsidR="000E25BA" w:rsidRPr="00BF057A" w:rsidRDefault="000E25BA" w:rsidP="000E25BA">
      <w:pPr>
        <w:spacing w:line="276" w:lineRule="auto"/>
        <w:rPr>
          <w:b/>
          <w:bCs/>
          <w:sz w:val="24"/>
          <w:szCs w:val="24"/>
        </w:rPr>
      </w:pPr>
      <w:r w:rsidRPr="00BF057A">
        <w:rPr>
          <w:b/>
          <w:bCs/>
          <w:sz w:val="24"/>
          <w:szCs w:val="24"/>
          <w:rtl/>
        </w:rPr>
        <w:lastRenderedPageBreak/>
        <w:t>الدراسة الثالثة: الجمال 2021</w:t>
      </w:r>
      <w:r w:rsidRPr="00BF057A">
        <w:rPr>
          <w:b/>
          <w:bCs/>
          <w:sz w:val="24"/>
          <w:szCs w:val="24"/>
        </w:rPr>
        <w:br/>
      </w:r>
      <w:r w:rsidRPr="00BF057A">
        <w:rPr>
          <w:b/>
          <w:bCs/>
          <w:sz w:val="24"/>
          <w:szCs w:val="24"/>
          <w:rtl/>
        </w:rPr>
        <w:t>هدفت الدراسة إلى التعرف على دور تقنيات الذكاء الاصطناعي في تحليل البيانات الإعلامية داخل المؤسسات الصحفية. استخدم الباحث المنهج التحليلي عبر دراسة حالات إعلامية تعتمد على تقنيات تحليل البيانات الضخمة. وأظهرت النتائج أن الذكاء الاصطناعي يسهم في فهم سلوك الجمهور وتحسين قرارات التحرير. وتفيد البحث الحالي من خلال توضيح القيمة العملية للتحليلات الذكية</w:t>
      </w:r>
      <w:r w:rsidRPr="00BF057A">
        <w:rPr>
          <w:b/>
          <w:bCs/>
          <w:sz w:val="24"/>
          <w:szCs w:val="24"/>
        </w:rPr>
        <w:t>.</w:t>
      </w:r>
    </w:p>
    <w:p w14:paraId="25148A43" w14:textId="77777777" w:rsidR="000E25BA" w:rsidRPr="00BF057A" w:rsidRDefault="000E25BA" w:rsidP="000E25BA">
      <w:pPr>
        <w:spacing w:line="276" w:lineRule="auto"/>
        <w:rPr>
          <w:b/>
          <w:bCs/>
          <w:sz w:val="24"/>
          <w:szCs w:val="24"/>
        </w:rPr>
      </w:pPr>
      <w:r w:rsidRPr="00BF057A">
        <w:rPr>
          <w:b/>
          <w:bCs/>
          <w:sz w:val="24"/>
          <w:szCs w:val="24"/>
          <w:rtl/>
        </w:rPr>
        <w:t>الدراسة الرابعة</w:t>
      </w:r>
      <w:r w:rsidRPr="00BF057A">
        <w:rPr>
          <w:b/>
          <w:bCs/>
          <w:sz w:val="24"/>
          <w:szCs w:val="24"/>
        </w:rPr>
        <w:t>: Smith 2020</w:t>
      </w:r>
      <w:r w:rsidRPr="00BF057A">
        <w:rPr>
          <w:b/>
          <w:bCs/>
          <w:sz w:val="24"/>
          <w:szCs w:val="24"/>
        </w:rPr>
        <w:br/>
      </w:r>
      <w:r w:rsidRPr="00BF057A">
        <w:rPr>
          <w:b/>
          <w:bCs/>
          <w:sz w:val="24"/>
          <w:szCs w:val="24"/>
          <w:rtl/>
        </w:rPr>
        <w:t>ركزت هذه الدراسة على استخدام الذكاء الاصطناعي في العمل الصحفي الرقمي في المؤسسات الغربية. اعتمد الباحث على منهج دراسة الحالة لعدد من غرف الأخبار التي تستخدم روبوتات الكتابة الآلية. وأظهرت النتائج أن الذكاء الاصطناعي يسهم في تغطية الأخبار العاجلة والتقارير الإحصائية، لكنه يتطلب إشرافا بشريا مستمرا. وتدعم هذه الدراسة فهم تأثير الذكاء الاصطناعي على الإنتاج الصحفي</w:t>
      </w:r>
      <w:r w:rsidRPr="00BF057A">
        <w:rPr>
          <w:b/>
          <w:bCs/>
          <w:sz w:val="24"/>
          <w:szCs w:val="24"/>
        </w:rPr>
        <w:t>.</w:t>
      </w:r>
    </w:p>
    <w:p w14:paraId="2008EDC1" w14:textId="77777777" w:rsidR="000E25BA" w:rsidRPr="00BF057A" w:rsidRDefault="000E25BA" w:rsidP="000E25BA">
      <w:pPr>
        <w:spacing w:line="276" w:lineRule="auto"/>
        <w:rPr>
          <w:b/>
          <w:bCs/>
          <w:sz w:val="24"/>
          <w:szCs w:val="24"/>
        </w:rPr>
      </w:pPr>
      <w:r w:rsidRPr="00BF057A">
        <w:rPr>
          <w:b/>
          <w:bCs/>
          <w:sz w:val="24"/>
          <w:szCs w:val="24"/>
          <w:rtl/>
        </w:rPr>
        <w:t>الدراسة الخامسة</w:t>
      </w:r>
      <w:r w:rsidRPr="00BF057A">
        <w:rPr>
          <w:b/>
          <w:bCs/>
          <w:sz w:val="24"/>
          <w:szCs w:val="24"/>
        </w:rPr>
        <w:t>: Johnson 2021</w:t>
      </w:r>
      <w:r w:rsidRPr="00BF057A">
        <w:rPr>
          <w:b/>
          <w:bCs/>
          <w:sz w:val="24"/>
          <w:szCs w:val="24"/>
        </w:rPr>
        <w:br/>
      </w:r>
      <w:r w:rsidRPr="00BF057A">
        <w:rPr>
          <w:b/>
          <w:bCs/>
          <w:sz w:val="24"/>
          <w:szCs w:val="24"/>
          <w:rtl/>
        </w:rPr>
        <w:t>استهدفت هذه الدراسة قياس أثر الأتمتة في زيادة إنتاجية غرف الأخبار. استخدمت الدراسة المنهج الميداني من خلال استبيانات ومقابلات. وأظهرت النتائج أن المؤسسات التي تعتمد الأتمتة نجحت في خفض الوقت المستغرق في التحرير بنسبة كبيرة، لكن العاملين أبدوا مخاوف من تراجع دورهم المهني. وتفيد الدراسة بحثنا في رصد تأثير الأدوات الذكية على بيئة العمل</w:t>
      </w:r>
      <w:r w:rsidRPr="00BF057A">
        <w:rPr>
          <w:b/>
          <w:bCs/>
          <w:sz w:val="24"/>
          <w:szCs w:val="24"/>
        </w:rPr>
        <w:t>.</w:t>
      </w:r>
    </w:p>
    <w:p w14:paraId="1195DA0C" w14:textId="77777777" w:rsidR="000E25BA" w:rsidRPr="00BF057A" w:rsidRDefault="000E25BA" w:rsidP="000E25BA">
      <w:pPr>
        <w:spacing w:line="276" w:lineRule="auto"/>
        <w:rPr>
          <w:b/>
          <w:bCs/>
          <w:sz w:val="24"/>
          <w:szCs w:val="24"/>
        </w:rPr>
      </w:pPr>
      <w:r w:rsidRPr="00BF057A">
        <w:rPr>
          <w:b/>
          <w:bCs/>
          <w:sz w:val="24"/>
          <w:szCs w:val="24"/>
          <w:rtl/>
        </w:rPr>
        <w:t>الدراسة السادسة</w:t>
      </w:r>
      <w:r w:rsidRPr="00BF057A">
        <w:rPr>
          <w:b/>
          <w:bCs/>
          <w:sz w:val="24"/>
          <w:szCs w:val="24"/>
        </w:rPr>
        <w:t>: Chen 2019</w:t>
      </w:r>
      <w:r w:rsidRPr="00BF057A">
        <w:rPr>
          <w:b/>
          <w:bCs/>
          <w:sz w:val="24"/>
          <w:szCs w:val="24"/>
        </w:rPr>
        <w:br/>
      </w:r>
      <w:r w:rsidRPr="00BF057A">
        <w:rPr>
          <w:b/>
          <w:bCs/>
          <w:sz w:val="24"/>
          <w:szCs w:val="24"/>
          <w:rtl/>
        </w:rPr>
        <w:t>بحثت الدراسة دور التعلم الآلي في صناعة المحتوى، واعتمدت على منهج تجريبي لتقييم أداء أنظمة التوليد الآلي للنصوص. وبينت النتائج أن المحتوى المولد آليا يحتاج إلى مراجعة بشرية لضمان الجودة والدقة. وتوضح هذه الدراسة حدود قدرة الذكاء الاصطناعي على إنتاج محتوى إعلامي كامل</w:t>
      </w:r>
      <w:r w:rsidRPr="00BF057A">
        <w:rPr>
          <w:b/>
          <w:bCs/>
          <w:sz w:val="24"/>
          <w:szCs w:val="24"/>
        </w:rPr>
        <w:t>.</w:t>
      </w:r>
    </w:p>
    <w:p w14:paraId="3CDAC0C9" w14:textId="77777777" w:rsidR="000E25BA" w:rsidRPr="00BF057A" w:rsidRDefault="000E25BA" w:rsidP="000E25BA">
      <w:pPr>
        <w:spacing w:line="276" w:lineRule="auto"/>
        <w:rPr>
          <w:b/>
          <w:bCs/>
          <w:sz w:val="24"/>
          <w:szCs w:val="24"/>
        </w:rPr>
      </w:pPr>
      <w:r w:rsidRPr="00BF057A">
        <w:rPr>
          <w:b/>
          <w:bCs/>
          <w:sz w:val="24"/>
          <w:szCs w:val="24"/>
          <w:rtl/>
        </w:rPr>
        <w:t>الدراسة السابعة</w:t>
      </w:r>
      <w:r w:rsidRPr="00BF057A">
        <w:rPr>
          <w:b/>
          <w:bCs/>
          <w:sz w:val="24"/>
          <w:szCs w:val="24"/>
        </w:rPr>
        <w:t>: Al-Rawi 2020</w:t>
      </w:r>
      <w:r w:rsidRPr="00BF057A">
        <w:rPr>
          <w:b/>
          <w:bCs/>
          <w:sz w:val="24"/>
          <w:szCs w:val="24"/>
        </w:rPr>
        <w:br/>
      </w:r>
      <w:r w:rsidRPr="00BF057A">
        <w:rPr>
          <w:b/>
          <w:bCs/>
          <w:sz w:val="24"/>
          <w:szCs w:val="24"/>
          <w:rtl/>
        </w:rPr>
        <w:t>تناولت الدراسة العلاقة بين الذكاء الاصطناعي ومصداقية الأخبار في الشرق الأوسط. اعتمد الباحث على تحليل مضمون الأخبار المشغلة بالخوارزميات. وأظهرت النتائج أن الاستخدام غير المنظم للخوارزميات قد يسبب تحيزا في عرض الأخبار. وتفيد هذه الدراسة في بيان التحديات الأخلاقية المرتبطة بالأدوات الذكية</w:t>
      </w:r>
      <w:r w:rsidRPr="00BF057A">
        <w:rPr>
          <w:b/>
          <w:bCs/>
          <w:sz w:val="24"/>
          <w:szCs w:val="24"/>
        </w:rPr>
        <w:t>.</w:t>
      </w:r>
    </w:p>
    <w:p w14:paraId="2F22A69D" w14:textId="77777777" w:rsidR="000E25BA" w:rsidRPr="00BF057A" w:rsidRDefault="000E25BA" w:rsidP="000E25BA">
      <w:pPr>
        <w:spacing w:line="276" w:lineRule="auto"/>
        <w:rPr>
          <w:b/>
          <w:bCs/>
          <w:sz w:val="24"/>
          <w:szCs w:val="24"/>
        </w:rPr>
      </w:pPr>
      <w:r w:rsidRPr="00BF057A">
        <w:rPr>
          <w:b/>
          <w:bCs/>
          <w:sz w:val="24"/>
          <w:szCs w:val="24"/>
          <w:rtl/>
        </w:rPr>
        <w:t>الدراسة الثامنة: المفلحي 2022</w:t>
      </w:r>
      <w:r w:rsidRPr="00BF057A">
        <w:rPr>
          <w:b/>
          <w:bCs/>
          <w:sz w:val="24"/>
          <w:szCs w:val="24"/>
        </w:rPr>
        <w:br/>
      </w:r>
      <w:r w:rsidRPr="00BF057A">
        <w:rPr>
          <w:b/>
          <w:bCs/>
          <w:sz w:val="24"/>
          <w:szCs w:val="24"/>
          <w:rtl/>
        </w:rPr>
        <w:t>هدفت إلى التعرف على أبرز التحديات التي تواجه إدخال الذكاء الاصطناعي في المؤسسات الإعلامية العربية. استخدمت المنهج الوصفي من خلال مقابلات مع مديري مؤسسات إعلامية. وأظهرت النتائج أن أهم التحديات تتمثل في ضعف البنية التقنية وقلة التدريب. وتدعم هذه الدراسة الجانب المتعلق بالمعوقات في بحثنا الحالي</w:t>
      </w:r>
      <w:r w:rsidRPr="00BF057A">
        <w:rPr>
          <w:b/>
          <w:bCs/>
          <w:sz w:val="24"/>
          <w:szCs w:val="24"/>
        </w:rPr>
        <w:t>.</w:t>
      </w:r>
    </w:p>
    <w:p w14:paraId="5F5EB10C" w14:textId="77777777" w:rsidR="000E25BA" w:rsidRPr="00BF057A" w:rsidRDefault="000E25BA" w:rsidP="000E25BA">
      <w:pPr>
        <w:spacing w:line="276" w:lineRule="auto"/>
        <w:rPr>
          <w:b/>
          <w:bCs/>
          <w:sz w:val="24"/>
          <w:szCs w:val="24"/>
        </w:rPr>
      </w:pPr>
      <w:r w:rsidRPr="00BF057A">
        <w:rPr>
          <w:b/>
          <w:bCs/>
          <w:sz w:val="24"/>
          <w:szCs w:val="24"/>
          <w:rtl/>
        </w:rPr>
        <w:t>الدراسة التاسعة: الملاح 2021</w:t>
      </w:r>
      <w:r w:rsidRPr="00BF057A">
        <w:rPr>
          <w:b/>
          <w:bCs/>
          <w:sz w:val="24"/>
          <w:szCs w:val="24"/>
        </w:rPr>
        <w:br/>
      </w:r>
      <w:r w:rsidRPr="00BF057A">
        <w:rPr>
          <w:b/>
          <w:bCs/>
          <w:sz w:val="24"/>
          <w:szCs w:val="24"/>
          <w:rtl/>
        </w:rPr>
        <w:t xml:space="preserve">درست اتجاهات الصحفيين نحو الأدوات الذكية من خلال </w:t>
      </w:r>
      <w:proofErr w:type="gramStart"/>
      <w:r w:rsidRPr="00BF057A">
        <w:rPr>
          <w:b/>
          <w:bCs/>
          <w:sz w:val="24"/>
          <w:szCs w:val="24"/>
          <w:rtl/>
        </w:rPr>
        <w:t>استبيان</w:t>
      </w:r>
      <w:proofErr w:type="gramEnd"/>
      <w:r w:rsidRPr="00BF057A">
        <w:rPr>
          <w:b/>
          <w:bCs/>
          <w:sz w:val="24"/>
          <w:szCs w:val="24"/>
          <w:rtl/>
        </w:rPr>
        <w:t xml:space="preserve"> موجه للصحفيين في وسائل إعلام عربية. بينت النتائج أن أغلب الصحفيين لديهم رغبة في تعلم الأدوات الحديثة لكنهم يخشون تأثيرها على مهنتهم. وتفيد هذه الدراسة في فهم اتجاهات العاملين نحو الذكاء الاصطناعي</w:t>
      </w:r>
      <w:r w:rsidRPr="00BF057A">
        <w:rPr>
          <w:b/>
          <w:bCs/>
          <w:sz w:val="24"/>
          <w:szCs w:val="24"/>
        </w:rPr>
        <w:t>.</w:t>
      </w:r>
    </w:p>
    <w:p w14:paraId="4EBAF54C" w14:textId="77777777" w:rsidR="000E25BA" w:rsidRPr="00BF057A" w:rsidRDefault="000E25BA" w:rsidP="000E25BA">
      <w:pPr>
        <w:spacing w:line="276" w:lineRule="auto"/>
        <w:rPr>
          <w:b/>
          <w:bCs/>
          <w:sz w:val="24"/>
          <w:szCs w:val="24"/>
        </w:rPr>
      </w:pPr>
      <w:r w:rsidRPr="00BF057A">
        <w:rPr>
          <w:b/>
          <w:bCs/>
          <w:sz w:val="24"/>
          <w:szCs w:val="24"/>
          <w:rtl/>
        </w:rPr>
        <w:t>الدراسة العاشرة</w:t>
      </w:r>
      <w:r w:rsidRPr="00BF057A">
        <w:rPr>
          <w:b/>
          <w:bCs/>
          <w:sz w:val="24"/>
          <w:szCs w:val="24"/>
        </w:rPr>
        <w:t>: Brown 2018</w:t>
      </w:r>
      <w:r w:rsidRPr="00BF057A">
        <w:rPr>
          <w:b/>
          <w:bCs/>
          <w:sz w:val="24"/>
          <w:szCs w:val="24"/>
        </w:rPr>
        <w:br/>
      </w:r>
      <w:r w:rsidRPr="00BF057A">
        <w:rPr>
          <w:b/>
          <w:bCs/>
          <w:sz w:val="24"/>
          <w:szCs w:val="24"/>
          <w:rtl/>
        </w:rPr>
        <w:t>تناولت الدراسة موضوع الصحافة الآلية والجوانب الأخلاقية المرتبطة بها. اعتمد الباحث على المنهج التحليلي في دراسة السياسات الإعلامية المتعلقة بالأتمتة. وأظهرت النتائج وجود مخاوف تتعلق بالشفافية والمساءلة في الأنظمة الذكية. وتدعم هذه الدراسة فهم الجانب الأخلاقي لتطبيق الذكاء الاصطناعي</w:t>
      </w:r>
      <w:r w:rsidRPr="00BF057A">
        <w:rPr>
          <w:b/>
          <w:bCs/>
          <w:sz w:val="24"/>
          <w:szCs w:val="24"/>
        </w:rPr>
        <w:t>.</w:t>
      </w:r>
    </w:p>
    <w:p w14:paraId="75613993" w14:textId="77777777" w:rsidR="000E25BA" w:rsidRPr="00BF057A" w:rsidRDefault="000E25BA" w:rsidP="000E25BA">
      <w:pPr>
        <w:spacing w:line="276" w:lineRule="auto"/>
        <w:rPr>
          <w:b/>
          <w:bCs/>
          <w:sz w:val="24"/>
          <w:szCs w:val="24"/>
        </w:rPr>
      </w:pPr>
      <w:r w:rsidRPr="00BF057A">
        <w:rPr>
          <w:b/>
          <w:bCs/>
          <w:sz w:val="24"/>
          <w:szCs w:val="24"/>
          <w:rtl/>
        </w:rPr>
        <w:t>الدراسة الحادية عشرة: الخضيري 2020</w:t>
      </w:r>
      <w:r w:rsidRPr="00BF057A">
        <w:rPr>
          <w:b/>
          <w:bCs/>
          <w:sz w:val="24"/>
          <w:szCs w:val="24"/>
        </w:rPr>
        <w:br/>
      </w:r>
      <w:r w:rsidRPr="00BF057A">
        <w:rPr>
          <w:b/>
          <w:bCs/>
          <w:sz w:val="24"/>
          <w:szCs w:val="24"/>
          <w:rtl/>
        </w:rPr>
        <w:t>هدفت الدراسة إلى تحليل أثر الذكاء الاصطناعي على عمليات التحرير الإلكتروني. اعتمد الباحث على تحليل الممارسات التحريرية في عدد من المواقع الإخبارية. وأظهرت النتائج أن الأدوات الذكية تساعد في كشف الأخطاء وتنظيم المحتوى. وتساعد هذه الدراسة في توضيح أثر الأدوات الذكية على الجودة التحريرية</w:t>
      </w:r>
      <w:r w:rsidRPr="00BF057A">
        <w:rPr>
          <w:b/>
          <w:bCs/>
          <w:sz w:val="24"/>
          <w:szCs w:val="24"/>
        </w:rPr>
        <w:t>.</w:t>
      </w:r>
    </w:p>
    <w:p w14:paraId="2DEABBDB" w14:textId="77777777" w:rsidR="000E25BA" w:rsidRPr="00BF057A" w:rsidRDefault="000E25BA" w:rsidP="000E25BA">
      <w:pPr>
        <w:spacing w:line="276" w:lineRule="auto"/>
        <w:rPr>
          <w:b/>
          <w:bCs/>
          <w:sz w:val="24"/>
          <w:szCs w:val="24"/>
        </w:rPr>
      </w:pPr>
      <w:r w:rsidRPr="00BF057A">
        <w:rPr>
          <w:b/>
          <w:bCs/>
          <w:sz w:val="24"/>
          <w:szCs w:val="24"/>
          <w:rtl/>
        </w:rPr>
        <w:lastRenderedPageBreak/>
        <w:t>الدراسة الثانية عشرة</w:t>
      </w:r>
      <w:r w:rsidRPr="00BF057A">
        <w:rPr>
          <w:b/>
          <w:bCs/>
          <w:sz w:val="24"/>
          <w:szCs w:val="24"/>
        </w:rPr>
        <w:t>: Park 2019</w:t>
      </w:r>
      <w:r w:rsidRPr="00BF057A">
        <w:rPr>
          <w:b/>
          <w:bCs/>
          <w:sz w:val="24"/>
          <w:szCs w:val="24"/>
        </w:rPr>
        <w:br/>
      </w:r>
      <w:r w:rsidRPr="00BF057A">
        <w:rPr>
          <w:b/>
          <w:bCs/>
          <w:sz w:val="24"/>
          <w:szCs w:val="24"/>
          <w:rtl/>
        </w:rPr>
        <w:t>ركزت الدراسة على تفاعل الجمهور مع المحتوى الذي تنتجه الخوارزميات. استخدمت منهج تحليل البيانات الرقمية لتحديد أنماط التفاعل. وتوصلت إلى أن بعض الجمهور لا يميز بين المحتوى الذي ينتجه البشر والذي تنتجه الآلة، مما يؤثر على تصوراتهم. وهذه الدراسة مهمة لبحثنا لأنها توضح أثر الذكاء الاصطناعي على تلقي الجمهور للمحتوى</w:t>
      </w:r>
      <w:r w:rsidRPr="00BF057A">
        <w:rPr>
          <w:b/>
          <w:bCs/>
          <w:sz w:val="24"/>
          <w:szCs w:val="24"/>
        </w:rPr>
        <w:t>.</w:t>
      </w:r>
    </w:p>
    <w:p w14:paraId="2135995A" w14:textId="77777777" w:rsidR="000E25BA" w:rsidRPr="00BF057A" w:rsidRDefault="000E25BA" w:rsidP="000E25BA">
      <w:pPr>
        <w:spacing w:line="276" w:lineRule="auto"/>
        <w:rPr>
          <w:b/>
          <w:bCs/>
          <w:sz w:val="24"/>
          <w:szCs w:val="24"/>
        </w:rPr>
      </w:pPr>
      <w:r w:rsidRPr="00BF057A">
        <w:rPr>
          <w:b/>
          <w:bCs/>
          <w:sz w:val="24"/>
          <w:szCs w:val="24"/>
          <w:rtl/>
        </w:rPr>
        <w:t>الدراسة الثالثة عشرة: اليحيى 2021</w:t>
      </w:r>
      <w:r w:rsidRPr="00BF057A">
        <w:rPr>
          <w:b/>
          <w:bCs/>
          <w:sz w:val="24"/>
          <w:szCs w:val="24"/>
        </w:rPr>
        <w:br/>
      </w:r>
      <w:r w:rsidRPr="00BF057A">
        <w:rPr>
          <w:b/>
          <w:bCs/>
          <w:sz w:val="24"/>
          <w:szCs w:val="24"/>
          <w:rtl/>
        </w:rPr>
        <w:t>بحثت الدراسة جودة المحتوى الإعلامي الناتج عن استخدام الخوارزميات في التحرير. اعتمد الباحث على تحليل مضمون المقالات والتقارير التي تولدها الأنظمة الذكية. وأظهرت النتائج أن جودة المحتوى تختلف باختلاف الخوارزميات المستخدمة، وأن التدخل البشري يظل ضروريا. وتفيد هذه الدراسة في فهم أثر الذكاء الاصطناعي على جودة المحتوى</w:t>
      </w:r>
      <w:r w:rsidRPr="00BF057A">
        <w:rPr>
          <w:b/>
          <w:bCs/>
          <w:sz w:val="24"/>
          <w:szCs w:val="24"/>
        </w:rPr>
        <w:t>.</w:t>
      </w:r>
    </w:p>
    <w:p w14:paraId="2048CE8A" w14:textId="77777777" w:rsidR="000E25BA" w:rsidRPr="00BF057A" w:rsidRDefault="000E25BA" w:rsidP="000E25BA">
      <w:pPr>
        <w:spacing w:line="276" w:lineRule="auto"/>
        <w:rPr>
          <w:b/>
          <w:bCs/>
          <w:sz w:val="24"/>
          <w:szCs w:val="24"/>
        </w:rPr>
      </w:pPr>
      <w:r w:rsidRPr="00BF057A">
        <w:rPr>
          <w:b/>
          <w:bCs/>
          <w:sz w:val="24"/>
          <w:szCs w:val="24"/>
          <w:rtl/>
        </w:rPr>
        <w:t>الدراسة الرابعة عشرة</w:t>
      </w:r>
      <w:r w:rsidRPr="00BF057A">
        <w:rPr>
          <w:b/>
          <w:bCs/>
          <w:sz w:val="24"/>
          <w:szCs w:val="24"/>
        </w:rPr>
        <w:t>: Hassan 2022</w:t>
      </w:r>
      <w:r w:rsidRPr="00BF057A">
        <w:rPr>
          <w:b/>
          <w:bCs/>
          <w:sz w:val="24"/>
          <w:szCs w:val="24"/>
        </w:rPr>
        <w:br/>
      </w:r>
      <w:r w:rsidRPr="00BF057A">
        <w:rPr>
          <w:b/>
          <w:bCs/>
          <w:sz w:val="24"/>
          <w:szCs w:val="24"/>
          <w:rtl/>
        </w:rPr>
        <w:t>استهدفت الدراسة تحليل دور أدوات الذكاء الاصطناعي في فهم بيانات الجمهور وقياس التفاعل. استخدمت الدراسة منهج تحليل البيانات الضخمة. وخلصت النتائج إلى أن الأدوات الذكية تسهم في تخصيص المحتوى وفهم اهتمامات المستخدمين. وتدعم هذه الدراسة الجانب الخاص بتحليل البيانات في بحثك</w:t>
      </w:r>
      <w:r w:rsidRPr="00BF057A">
        <w:rPr>
          <w:b/>
          <w:bCs/>
          <w:sz w:val="24"/>
          <w:szCs w:val="24"/>
        </w:rPr>
        <w:t>.</w:t>
      </w:r>
    </w:p>
    <w:p w14:paraId="24284A7E" w14:textId="77777777" w:rsidR="000E25BA" w:rsidRPr="00BF057A" w:rsidRDefault="000E25BA" w:rsidP="000E25BA">
      <w:pPr>
        <w:spacing w:line="276" w:lineRule="auto"/>
        <w:rPr>
          <w:b/>
          <w:bCs/>
          <w:sz w:val="24"/>
          <w:szCs w:val="24"/>
        </w:rPr>
      </w:pPr>
      <w:r w:rsidRPr="00BF057A">
        <w:rPr>
          <w:b/>
          <w:bCs/>
          <w:sz w:val="24"/>
          <w:szCs w:val="24"/>
          <w:rtl/>
        </w:rPr>
        <w:t>الدراسة الخامسة عشرة</w:t>
      </w:r>
      <w:r w:rsidRPr="00BF057A">
        <w:rPr>
          <w:b/>
          <w:bCs/>
          <w:sz w:val="24"/>
          <w:szCs w:val="24"/>
        </w:rPr>
        <w:t>: Torres 2020</w:t>
      </w:r>
      <w:r w:rsidRPr="00BF057A">
        <w:rPr>
          <w:b/>
          <w:bCs/>
          <w:sz w:val="24"/>
          <w:szCs w:val="24"/>
        </w:rPr>
        <w:br/>
      </w:r>
      <w:r w:rsidRPr="00BF057A">
        <w:rPr>
          <w:b/>
          <w:bCs/>
          <w:sz w:val="24"/>
          <w:szCs w:val="24"/>
          <w:rtl/>
        </w:rPr>
        <w:t>تناولت الدراسة التحديات التي تواجه اعتماد الذكاء الاصطناعي داخل المؤسسات الإعلامية. اعتمدت على منهج المسح الميداني في عدد من المؤسسات العالمية. وأظهرت النتائج أن التحديات تشمل ضعف البنية التكنولوجية ومحدودية الخبرة البشرية. وترتبط مباشرة بموضوع بحثك من حيث تحديد المعوقات</w:t>
      </w:r>
      <w:r w:rsidRPr="00BF057A">
        <w:rPr>
          <w:b/>
          <w:bCs/>
          <w:sz w:val="24"/>
          <w:szCs w:val="24"/>
        </w:rPr>
        <w:t>.</w:t>
      </w:r>
    </w:p>
    <w:p w14:paraId="38BE8CC1" w14:textId="77777777" w:rsidR="000E25BA" w:rsidRDefault="000E25BA" w:rsidP="000E25BA">
      <w:pPr>
        <w:spacing w:line="276" w:lineRule="auto"/>
      </w:pPr>
      <w:r>
        <w:rPr>
          <w:b/>
          <w:bCs/>
          <w:noProof/>
          <w:sz w:val="24"/>
          <w:szCs w:val="24"/>
          <w:rtl/>
        </w:rPr>
        <mc:AlternateContent>
          <mc:Choice Requires="wps">
            <w:drawing>
              <wp:inline distT="0" distB="0" distL="0" distR="0" wp14:anchorId="403B74B0" wp14:editId="43F84BDE">
                <wp:extent cx="41614728" cy="1271"/>
                <wp:effectExtent l="0" t="0" r="28572" b="36829"/>
                <wp:docPr id="1079154733" name="Horizontal Line 9"/>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403A375E" id="Horizontal Line 9"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wrap anchorx="page"/>
                <w10:anchorlock/>
              </v:rect>
            </w:pict>
          </mc:Fallback>
        </mc:AlternateContent>
      </w:r>
    </w:p>
    <w:p w14:paraId="012A9ECF" w14:textId="77777777" w:rsidR="000E25BA" w:rsidRDefault="000E25BA" w:rsidP="000E25BA">
      <w:pPr>
        <w:spacing w:line="276" w:lineRule="auto"/>
      </w:pPr>
      <w:r>
        <w:rPr>
          <w:b/>
          <w:bCs/>
          <w:color w:val="C00000"/>
          <w:sz w:val="24"/>
          <w:szCs w:val="24"/>
          <w:rtl/>
        </w:rPr>
        <w:t xml:space="preserve"> قائمة المراجع والمصادر:</w:t>
      </w:r>
    </w:p>
    <w:p w14:paraId="5B1B24BE" w14:textId="77777777" w:rsidR="000E25BA" w:rsidRDefault="000E25BA" w:rsidP="000E25BA">
      <w:pPr>
        <w:spacing w:line="276" w:lineRule="auto"/>
      </w:pPr>
      <w:r>
        <w:rPr>
          <w:b/>
          <w:bCs/>
          <w:sz w:val="24"/>
          <w:szCs w:val="24"/>
        </w:rPr>
        <w:br/>
      </w:r>
      <w:r>
        <w:rPr>
          <w:b/>
          <w:bCs/>
          <w:sz w:val="24"/>
          <w:szCs w:val="24"/>
          <w:rtl/>
        </w:rPr>
        <w:t>أحمد، خالد (2023). الذكاء الاصطناعي في الإعلام الرقمي. القاهرة: دار المعرفة.</w:t>
      </w:r>
      <w:r>
        <w:rPr>
          <w:b/>
          <w:bCs/>
          <w:sz w:val="24"/>
          <w:szCs w:val="24"/>
        </w:rPr>
        <w:br/>
      </w:r>
      <w:r>
        <w:rPr>
          <w:b/>
          <w:bCs/>
          <w:sz w:val="24"/>
          <w:szCs w:val="24"/>
          <w:rtl/>
        </w:rPr>
        <w:t>العمري، سليم (2022). الخوارزميات وصناعة المحتوى. بيروت: مركز دراسات الإعلام.</w:t>
      </w:r>
      <w:r>
        <w:rPr>
          <w:b/>
          <w:bCs/>
          <w:sz w:val="24"/>
          <w:szCs w:val="24"/>
        </w:rPr>
        <w:br/>
      </w:r>
      <w:r>
        <w:rPr>
          <w:b/>
          <w:bCs/>
          <w:sz w:val="24"/>
          <w:szCs w:val="24"/>
          <w:rtl/>
        </w:rPr>
        <w:t>الملاح، يوسف (2021). الاتجاهات الحديثة في الإعلام الرقمي. عمان: دار الحكمة.</w:t>
      </w:r>
    </w:p>
    <w:p w14:paraId="3B5D7A0C" w14:textId="77777777" w:rsidR="000E25BA" w:rsidRDefault="000E25BA" w:rsidP="000E25BA"/>
    <w:p w14:paraId="0CB6895C" w14:textId="77777777" w:rsidR="00D22A64" w:rsidRPr="000E25BA" w:rsidRDefault="00D22A64"/>
    <w:sectPr w:rsidR="00D22A64" w:rsidRPr="000E25BA" w:rsidSect="000E25BA">
      <w:pgSz w:w="11906" w:h="16838"/>
      <w:pgMar w:top="1440" w:right="1440" w:bottom="1440" w:left="1440" w:header="720" w:footer="720" w:gutter="0"/>
      <w:cols w:space="720"/>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5BA"/>
    <w:rsid w:val="000E25BA"/>
    <w:rsid w:val="00313661"/>
    <w:rsid w:val="0056646C"/>
    <w:rsid w:val="00695838"/>
    <w:rsid w:val="00B30485"/>
    <w:rsid w:val="00C33668"/>
    <w:rsid w:val="00D22A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3C5D3"/>
  <w15:chartTrackingRefBased/>
  <w15:docId w15:val="{8555AB35-A28E-4DDC-A747-009C973B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25BA"/>
    <w:pPr>
      <w:suppressAutoHyphens/>
      <w:autoSpaceDN w:val="0"/>
      <w:spacing w:line="254" w:lineRule="auto"/>
    </w:pPr>
    <w:rPr>
      <w:rFonts w:ascii="Calibri" w:eastAsia="Calibri" w:hAnsi="Calibri" w:cs="Arial"/>
      <w:kern w:val="3"/>
      <w14:ligatures w14:val="none"/>
    </w:rPr>
  </w:style>
  <w:style w:type="paragraph" w:styleId="1">
    <w:name w:val="heading 1"/>
    <w:basedOn w:val="a"/>
    <w:next w:val="a"/>
    <w:link w:val="1Char"/>
    <w:uiPriority w:val="9"/>
    <w:qFormat/>
    <w:rsid w:val="000E25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E25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E25B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E25B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E25B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E25B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E25B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E25B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E25B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E25B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E25B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E25B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E25B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E25BA"/>
    <w:rPr>
      <w:rFonts w:eastAsiaTheme="majorEastAsia" w:cstheme="majorBidi"/>
      <w:color w:val="2F5496" w:themeColor="accent1" w:themeShade="BF"/>
    </w:rPr>
  </w:style>
  <w:style w:type="character" w:customStyle="1" w:styleId="6Char">
    <w:name w:val="عنوان 6 Char"/>
    <w:basedOn w:val="a0"/>
    <w:link w:val="6"/>
    <w:uiPriority w:val="9"/>
    <w:semiHidden/>
    <w:rsid w:val="000E25BA"/>
    <w:rPr>
      <w:rFonts w:eastAsiaTheme="majorEastAsia" w:cstheme="majorBidi"/>
      <w:i/>
      <w:iCs/>
      <w:color w:val="595959" w:themeColor="text1" w:themeTint="A6"/>
    </w:rPr>
  </w:style>
  <w:style w:type="character" w:customStyle="1" w:styleId="7Char">
    <w:name w:val="عنوان 7 Char"/>
    <w:basedOn w:val="a0"/>
    <w:link w:val="7"/>
    <w:uiPriority w:val="9"/>
    <w:semiHidden/>
    <w:rsid w:val="000E25BA"/>
    <w:rPr>
      <w:rFonts w:eastAsiaTheme="majorEastAsia" w:cstheme="majorBidi"/>
      <w:color w:val="595959" w:themeColor="text1" w:themeTint="A6"/>
    </w:rPr>
  </w:style>
  <w:style w:type="character" w:customStyle="1" w:styleId="8Char">
    <w:name w:val="عنوان 8 Char"/>
    <w:basedOn w:val="a0"/>
    <w:link w:val="8"/>
    <w:uiPriority w:val="9"/>
    <w:semiHidden/>
    <w:rsid w:val="000E25BA"/>
    <w:rPr>
      <w:rFonts w:eastAsiaTheme="majorEastAsia" w:cstheme="majorBidi"/>
      <w:i/>
      <w:iCs/>
      <w:color w:val="272727" w:themeColor="text1" w:themeTint="D8"/>
    </w:rPr>
  </w:style>
  <w:style w:type="character" w:customStyle="1" w:styleId="9Char">
    <w:name w:val="عنوان 9 Char"/>
    <w:basedOn w:val="a0"/>
    <w:link w:val="9"/>
    <w:uiPriority w:val="9"/>
    <w:semiHidden/>
    <w:rsid w:val="000E25BA"/>
    <w:rPr>
      <w:rFonts w:eastAsiaTheme="majorEastAsia" w:cstheme="majorBidi"/>
      <w:color w:val="272727" w:themeColor="text1" w:themeTint="D8"/>
    </w:rPr>
  </w:style>
  <w:style w:type="paragraph" w:styleId="a3">
    <w:name w:val="Title"/>
    <w:basedOn w:val="a"/>
    <w:next w:val="a"/>
    <w:link w:val="Char"/>
    <w:uiPriority w:val="10"/>
    <w:qFormat/>
    <w:rsid w:val="000E25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E25B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E25B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E25B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E25BA"/>
    <w:pPr>
      <w:spacing w:before="160"/>
      <w:jc w:val="center"/>
    </w:pPr>
    <w:rPr>
      <w:i/>
      <w:iCs/>
      <w:color w:val="404040" w:themeColor="text1" w:themeTint="BF"/>
    </w:rPr>
  </w:style>
  <w:style w:type="character" w:customStyle="1" w:styleId="Char1">
    <w:name w:val="اقتباس Char"/>
    <w:basedOn w:val="a0"/>
    <w:link w:val="a5"/>
    <w:uiPriority w:val="29"/>
    <w:rsid w:val="000E25BA"/>
    <w:rPr>
      <w:i/>
      <w:iCs/>
      <w:color w:val="404040" w:themeColor="text1" w:themeTint="BF"/>
    </w:rPr>
  </w:style>
  <w:style w:type="paragraph" w:styleId="a6">
    <w:name w:val="List Paragraph"/>
    <w:basedOn w:val="a"/>
    <w:uiPriority w:val="34"/>
    <w:qFormat/>
    <w:rsid w:val="000E25BA"/>
    <w:pPr>
      <w:ind w:left="720"/>
      <w:contextualSpacing/>
    </w:pPr>
  </w:style>
  <w:style w:type="character" w:styleId="a7">
    <w:name w:val="Intense Emphasis"/>
    <w:basedOn w:val="a0"/>
    <w:uiPriority w:val="21"/>
    <w:qFormat/>
    <w:rsid w:val="000E25BA"/>
    <w:rPr>
      <w:i/>
      <w:iCs/>
      <w:color w:val="2F5496" w:themeColor="accent1" w:themeShade="BF"/>
    </w:rPr>
  </w:style>
  <w:style w:type="paragraph" w:styleId="a8">
    <w:name w:val="Intense Quote"/>
    <w:basedOn w:val="a"/>
    <w:next w:val="a"/>
    <w:link w:val="Char2"/>
    <w:uiPriority w:val="30"/>
    <w:qFormat/>
    <w:rsid w:val="000E25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E25BA"/>
    <w:rPr>
      <w:i/>
      <w:iCs/>
      <w:color w:val="2F5496" w:themeColor="accent1" w:themeShade="BF"/>
    </w:rPr>
  </w:style>
  <w:style w:type="character" w:styleId="a9">
    <w:name w:val="Intense Reference"/>
    <w:basedOn w:val="a0"/>
    <w:uiPriority w:val="32"/>
    <w:qFormat/>
    <w:rsid w:val="000E25B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1802</Words>
  <Characters>10272</Characters>
  <Application>Microsoft Office Word</Application>
  <DocSecurity>0</DocSecurity>
  <Lines>85</Lines>
  <Paragraphs>24</Paragraphs>
  <ScaleCrop>false</ScaleCrop>
  <Company/>
  <LinksUpToDate>false</LinksUpToDate>
  <CharactersWithSpaces>12050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M. Almutairi</dc:creator>
  <cp:keywords/>
  <dc:description/>
  <cp:lastModifiedBy>Amal M. Almutairi</cp:lastModifiedBy>
  <cp:revision>2</cp:revision>
  <dcterms:created xsi:type="dcterms:W3CDTF">2025-11-30T12:25:00Z</dcterms:created>
  <dcterms:modified xsi:type="dcterms:W3CDTF">2025-11-30T12:25:00Z</dcterms:modified>
</cp:coreProperties>
</file>