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57" w:rsidRPr="00FB6A57" w:rsidRDefault="00FB6A57" w:rsidP="00FB6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36"/>
        <w:gridCol w:w="1403"/>
        <w:gridCol w:w="3728"/>
        <w:gridCol w:w="3870"/>
      </w:tblGrid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محور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المراجعة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ملاحظة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المشرف / الإجراء المطلوب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التبرير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مجتمع الدراسة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والعينة</w:t>
            </w:r>
            <w:proofErr w:type="gramEnd"/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ضرورة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توحيد وصف مجتمع الدراسة والفئة المستهدفة في جميع فصول الرسالة، بحيث يكون واضحًا ما إذا كانت الدراسة تستهدف موظفي قطاع المياه أم أصحاب الاشتراكات/العملاء.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وإذا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كان المجتمع الصحيح هو الموظفون، فيجب تعديل ما ورد في الفصل الأول والمستخلص بما يتفق مع ذلك.</w:t>
            </w:r>
            <w:bookmarkStart w:id="0" w:name="_GoBack"/>
            <w:bookmarkEnd w:id="0"/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الفصل الثالث يحدد مجتمع الدراسة بأنه موظفو قطاع المياه العاملون في خدمة العملاء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والتحول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الرقمي والدعم الفني وتقنية المعلومات، ويقدرهم بنحو 6500 موظف. كما يذكر أن الاستبانة وُزعت على موظفي قطاع المياه العاملين في الأقسام ذات الصلة.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المقابل، ورد في الفصل الأول أن الحدود البشرية تشمل فقط أصحاب الاشتراكات في خدمات المياه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حجم العينة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والاستجابات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الفعلية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توضيح الفرق بين حجم العينة المخطط له 363 مشاركًا وحجم العينة الفعلي المستخدم في التحليل وهو 212 مشاركًا، مع بيان عدد الاستبانات الموزعة، والمستردة، والمستبعدة، والصالحة للتحليل، ونسبة الاستجابة.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الفصل الثالث حدد العينة المطلوبة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بـ363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 مجتمع يبلغ 6500، وذكر أنه سيتم توزيع ما بين 400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و450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استبانة لضمان الوصول إلى الحد الأدنى المطلوب.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بينما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الفصل الرابع يعتمد فعليًا على 212 استجابة.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يعني ذلك أن 212 غير صالحة، لكن يلزم تفسير هذا الانتقال منهجيًا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اختبار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الفرضيات ونموذج الانحدار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ضبط نموذج الانحدار الرئيس بحيث يتطابق مع نموذج الدراسة وفرضياتها، والتأكد من أن </w:t>
            </w: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كفاءة خدمة العملاء هي المتغير التابع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عند اختبار أثر أبعاد التحول الرقمي عليها. كما يجب توحيد قرار الفرضية الرئيسة وعدم الإبقاء على نتائج متعارضة من نماذج مختلفة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فرضيات الدراسة تنص على أثر تطبيقات الهواتف الذكية والذكاء الاصطناعي وأنظمة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الفوترة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</w:t>
            </w: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كفاءة خدمة العملاء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كما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أن المنهجية نصت على استخدام الانحدار لتقييم تأثير التحول الرقمي على فعالية خدمة العملاء. لكن نموذج 4.5 جعل </w:t>
            </w: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التحول الرقمي متغيرًا تابعًا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واستخدم تطبيقات الهواتف وسرعة الأداء وتقليل الإجراءات الورقية كمتنبئات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التعارض في نتائج الفرضية الرئيسة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وقيمة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R²</w:t>
            </w:r>
            <w:proofErr w:type="spellEnd"/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مراجعة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نتائج الفرضية الرئيسة واختيار النموذج الإحصائي الصحيح، ثم بناء جميع الاستنتاجات عليه، بما في ذلك قيمة معامل التحديد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R²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ينبغي استخدام قيمة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R²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=0.046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لتفسير كفاءة خدمة العملاء إذا كانت هذه القيمة ناتجة عن نموذج متغيره التابع هو التحول الرقمي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جدول الفرضيات يقرر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قبول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H1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H1a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H1b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H1c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بينما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في موضع آخر يذكر الطالب أن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Sig.=0.644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، وبالتالي لا تُقبل الفرضية بصيغتها المطلقة.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كما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أن قيمة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R²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=0.046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وردت في نموذج كان المتغير التابع فيه «التحول الرقمي». ثم استخدمت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لاحقًا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للقول إن التحول الرقمي يفسر 4.6% من الكفاءة.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تحليل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الوساطة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استكمال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نتائج الوساطة باستخدام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PROCESS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بإظهار الأثر غير المباشر مع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BootSE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BootLLCI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BootULCI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، ثم الحكم على الوساطة الكلية أو الجزئية بناءً على فترة الثقة. وإذا كان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سيتم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الإبقاء على الفروض الفرعية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H2a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H2b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H2c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فيجب عرض نتائج الوساطة الخاصة بكل مسار بوضوح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الفصل الثالث ينص صراحة على استخدام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Bootstrapping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PROCESS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لتقدير فترات الثقة للأثر غير المباشر.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وفي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الفصل الرابع تظهر المسارات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والأثر المباشر والكلي، لكن لا يظهر جدول واضح يتضمن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BootLLCI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BootULCI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رغم إعلان قبول الوساطة واعتبارها «وساطة كاملة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».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اختبارات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كاي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تربيع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تنظيم اختبارات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كاي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تربيع بوضعها ضمن تحليل الفروق أو العلاقات الديموغرافية، وعدم عرضها تحت عناوين توحي بأنها تختبر أثر الهواتف الذكية أو الذكاء الاصطناعي أو أنظمة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الفوترة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كفاءة الخدمة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تحت عنوان دور الهواتف الذكية عُرض اختبار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كاي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تربيع بين الجنس والمتغيرات. وتحت عنوان دور الذكاء الاصطناعي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عُرض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اختبار يتعلق بالعمر. وتحت عنوان أنظمة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الفوترة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عُرض اختبار يتعلق بالمسمى الوظيفي. هذه اختبارات مفيدة ديموغرافيًا، لكنها ليست اختبارات مباشرة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لفرضيات الأثر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افتراضات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الانحدار</w:t>
            </w: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– Durbin–Watson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إدخال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القيمة الفعلية لاختبار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Durbin–Watson 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من مخرجات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SPSS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وحذف النص الإرشادي أو القيم الافتراضية الموجودة حاليًا في الفصل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ورد في الفصل: «كانت قيمة اختبار </w:t>
            </w:r>
            <w:proofErr w:type="spell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دوربين</w:t>
            </w:r>
            <w:proofErr w:type="spell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–واتسون [يجب تقديم القيمة الفعلية هنا، على سبيل المثال، 1.92]». كما ورد لاحقًا «مثلاً 1.89». وهذا يدل على بقاء </w:t>
            </w: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نص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إرشادي داخل النسخة النهائية.</w:t>
            </w:r>
          </w:p>
        </w:tc>
      </w:tr>
      <w:tr w:rsidR="00FB6A57" w:rsidRPr="00FB6A57" w:rsidTr="00FB6A57"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هيكل الفصل وعرض النتائج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الإبقاء</w:t>
            </w:r>
            <w:proofErr w:type="gramEnd"/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الهيكل العام للفصل، مع إعادة ترتيب قسم اختبار الفرضيات فقط بحيث يأتي كل سؤال أو فرضية متبوعًا مباشرة بالتحليل الإحصائي الصحيح والقرار النهائي، ثم تلخيص الفرضيات في جدول واحد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hideMark/>
          </w:tcPr>
          <w:p w:rsidR="00FB6A57" w:rsidRPr="00FB6A57" w:rsidRDefault="00FB6A57" w:rsidP="00FB6A57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الهيكل العام جيد: مقدمة، خصائص العينة، التحليل الوصفي، اختبار الفرضيات، الانحدار، التلخيص، المناقشة، والربط بالأسئلة. المشكلة الأساسية ليست في الهيكل نفسه، بل في تداخل اختبارات ديموغرافية ونماذج مختلفة داخل قسم الفرضيات</w:t>
            </w:r>
            <w:r w:rsidRPr="00FB6A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FB6A57" w:rsidRPr="00FB6A57" w:rsidRDefault="00FB6A57" w:rsidP="00FB6A57">
      <w:pPr>
        <w:bidi/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</w:pPr>
      <w:proofErr w:type="gram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التقييم</w:t>
      </w:r>
      <w:proofErr w:type="gram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الإشرافي النهائي</w:t>
      </w:r>
    </w:p>
    <w:p w:rsidR="00FB6A57" w:rsidRPr="00FB6A57" w:rsidRDefault="00FB6A57" w:rsidP="00FB6A57">
      <w:pPr>
        <w:bidi/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</w:pPr>
      <w:proofErr w:type="gram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الفصل</w:t>
      </w:r>
      <w:proofErr w:type="gram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الرابع لا يحتاج إعادة كتابة كاملة، لكنه يحتاج إعادة تنظيم وتحكيم الجزء الاستدلالي تحديدًا. التحليل الوصفي واسع ومقبول، والثبات جيد؛ إذ بلغ معامل ألفا كرونباخ للأداة 0.865. </w:t>
      </w:r>
      <w:proofErr w:type="gram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كما</w:t>
      </w:r>
      <w:proofErr w:type="gram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أن الطالب تناول افتراضات الانحدار بدرجة جيدة عمومًا، لكن بقيت مشكلة قيمة</w:t>
      </w:r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 xml:space="preserve"> Durbin–Watson </w:t>
      </w:r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غير المدخلة</w:t>
      </w:r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.</w:t>
      </w:r>
    </w:p>
    <w:p w:rsidR="007419CC" w:rsidRPr="00FB6A57" w:rsidRDefault="00FB6A57" w:rsidP="00FB6A57">
      <w:pPr>
        <w:bidi/>
        <w:rPr>
          <w:lang w:val="en-US"/>
        </w:rPr>
      </w:pPr>
      <w:proofErr w:type="gram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وأهم</w:t>
      </w:r>
      <w:proofErr w:type="gram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ما أطلبه من الطالب قبل اعتماد الفصل هو: تثبيت مجتمع الدراسة والعينة، ثم تثبيت نموذج الانحدار الصحيح، ثم توحيد قرار الفرضيات وقيمة </w:t>
      </w:r>
      <w:proofErr w:type="spell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lang w:val="en-US"/>
        </w:rPr>
        <w:t>R²</w:t>
      </w:r>
      <w:proofErr w:type="spell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، وبعدها استكمال عرض الوساطة. </w:t>
      </w:r>
      <w:proofErr w:type="gramStart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>بعد</w:t>
      </w:r>
      <w:proofErr w:type="gramEnd"/>
      <w:r w:rsidRPr="00FB6A57">
        <w:rPr>
          <w:rFonts w:ascii="Times New Roman" w:eastAsia="Times New Roman" w:hAnsi="Times New Roman" w:cs="Times New Roman"/>
          <w:b/>
          <w:bCs/>
          <w:sz w:val="27"/>
          <w:szCs w:val="27"/>
          <w:rtl/>
          <w:lang w:val="en-US"/>
        </w:rPr>
        <w:t xml:space="preserve"> ذلك تصبح بقية الملاحظات تنظيمية أكثر من كونها منهجية.</w:t>
      </w:r>
    </w:p>
    <w:sectPr w:rsidR="007419CC" w:rsidRPr="00FB6A57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2B6"/>
    <w:rsid w:val="001E4DDA"/>
    <w:rsid w:val="006532B6"/>
    <w:rsid w:val="007419CC"/>
    <w:rsid w:val="00FB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2026-08-18T17:23:00Z</dcterms:created>
  <dcterms:modified xsi:type="dcterms:W3CDTF">2026-08-18T17:25:00Z</dcterms:modified>
</cp:coreProperties>
</file>