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558B9" w14:textId="77777777" w:rsidR="00565C7D" w:rsidRPr="00C25C72" w:rsidRDefault="00565C7D" w:rsidP="00565C7D">
      <w:pPr>
        <w:bidi/>
        <w:spacing w:after="0"/>
        <w:ind w:firstLine="720"/>
        <w:jc w:val="center"/>
        <w:rPr>
          <w:rFonts w:ascii="Sakkal Majalla" w:eastAsia="Calibri" w:hAnsi="Sakkal Majalla" w:cs="Sakkal Majalla"/>
          <w:color w:val="000000"/>
          <w:kern w:val="0"/>
          <w:sz w:val="40"/>
          <w:szCs w:val="40"/>
          <w14:ligatures w14:val="none"/>
        </w:rPr>
      </w:pPr>
      <w:r>
        <w:rPr>
          <w:rFonts w:ascii="Sakkal Majalla" w:hAnsi="Sakkal Majalla" w:cs="Sakkal Majalla"/>
          <w:noProof/>
          <w:sz w:val="40"/>
          <w:szCs w:val="40"/>
        </w:rPr>
        <w:pict w14:anchorId="25A257DB">
          <v:shapetype id="_x0000_t202" coordsize="21600,21600" o:spt="202" path="m,l,21600r21600,l21600,xe">
            <v:stroke joinstyle="miter"/>
            <v:path gradientshapeok="t" o:connecttype="rect"/>
          </v:shapetype>
          <v:shape id="مربع نص 1" o:spid="_x0000_s1026" type="#_x0000_t202" style="position:absolute;left:0;text-align:left;margin-left:335pt;margin-top:-9.95pt;width:137.15pt;height:130.75pt;z-index:251658240;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" filled="f" stroked="f" strokeweight=".5pt">
            <v:textbox>
              <w:txbxContent>
                <w:p w14:paraId="60113E62" w14:textId="77777777" w:rsidR="00565C7D" w:rsidRPr="005777C8" w:rsidRDefault="00565C7D" w:rsidP="00565C7D">
                  <w:pPr>
                    <w:spacing w:line="276" w:lineRule="auto"/>
                    <w:jc w:val="center"/>
                    <w:rPr>
                      <w:rFonts w:ascii="Sakkal Majalla" w:hAnsi="Sakkal Majalla" w:cs="Sakkal Majalla"/>
                      <w:b/>
                      <w:bCs/>
                      <w:sz w:val="36"/>
                      <w:szCs w:val="36"/>
                      <w:rtl/>
                    </w:rPr>
                  </w:pPr>
                  <w:r w:rsidRPr="005777C8">
                    <w:rPr>
                      <w:rFonts w:ascii="Sakkal Majalla" w:hAnsi="Sakkal Majalla" w:cs="Sakkal Majalla"/>
                      <w:b/>
                      <w:bCs/>
                      <w:sz w:val="36"/>
                      <w:szCs w:val="36"/>
                      <w:rtl/>
                    </w:rPr>
                    <w:t>جامعة ميد أوشن</w:t>
                  </w:r>
                </w:p>
                <w:p w14:paraId="10930D92" w14:textId="77777777" w:rsidR="00565C7D" w:rsidRPr="005777C8" w:rsidRDefault="00565C7D" w:rsidP="00565C7D">
                  <w:pPr>
                    <w:spacing w:line="276" w:lineRule="auto"/>
                    <w:jc w:val="center"/>
                    <w:rPr>
                      <w:rFonts w:ascii="Sakkal Majalla" w:hAnsi="Sakkal Majalla" w:cs="Sakkal Majalla"/>
                      <w:b/>
                      <w:bCs/>
                      <w:sz w:val="36"/>
                      <w:szCs w:val="36"/>
                      <w:rtl/>
                    </w:rPr>
                  </w:pPr>
                  <w:r w:rsidRPr="005777C8">
                    <w:rPr>
                      <w:rFonts w:ascii="Sakkal Majalla" w:hAnsi="Sakkal Majalla" w:cs="Sakkal Majalla"/>
                      <w:b/>
                      <w:bCs/>
                      <w:sz w:val="36"/>
                      <w:szCs w:val="36"/>
                      <w:rtl/>
                    </w:rPr>
                    <w:t>كلية الإدارة</w:t>
                  </w:r>
                </w:p>
                <w:p w14:paraId="747C56F4" w14:textId="77777777" w:rsidR="00565C7D" w:rsidRPr="005777C8" w:rsidRDefault="00565C7D" w:rsidP="00565C7D">
                  <w:pPr>
                    <w:spacing w:line="276" w:lineRule="auto"/>
                    <w:jc w:val="center"/>
                    <w:rPr>
                      <w:rFonts w:ascii="Sakkal Majalla" w:hAnsi="Sakkal Majalla" w:cs="Sakkal Majalla"/>
                      <w:b/>
                      <w:bCs/>
                      <w:sz w:val="36"/>
                      <w:szCs w:val="36"/>
                    </w:rPr>
                  </w:pPr>
                  <w:r w:rsidRPr="005777C8">
                    <w:rPr>
                      <w:rFonts w:ascii="Sakkal Majalla" w:hAnsi="Sakkal Majalla" w:cs="Sakkal Majalla"/>
                      <w:b/>
                      <w:bCs/>
                      <w:sz w:val="36"/>
                      <w:szCs w:val="36"/>
                      <w:rtl/>
                    </w:rPr>
                    <w:t>ماجستير إدارة</w:t>
                  </w:r>
                  <w:r w:rsidRPr="005777C8">
                    <w:rPr>
                      <w:rFonts w:ascii="Sakkal Majalla" w:hAnsi="Sakkal Majalla" w:cs="Sakkal Majalla" w:hint="cs"/>
                      <w:b/>
                      <w:bCs/>
                      <w:sz w:val="36"/>
                      <w:szCs w:val="36"/>
                      <w:rtl/>
                    </w:rPr>
                    <w:t xml:space="preserve"> </w:t>
                  </w:r>
                  <w:r>
                    <w:rPr>
                      <w:rFonts w:ascii="Sakkal Majalla" w:hAnsi="Sakkal Majalla" w:cs="Sakkal Majalla" w:hint="cs"/>
                      <w:b/>
                      <w:bCs/>
                      <w:sz w:val="36"/>
                      <w:szCs w:val="36"/>
                      <w:rtl/>
                    </w:rPr>
                    <w:t>المشاريع</w:t>
                  </w:r>
                  <w:r w:rsidRPr="005777C8">
                    <w:rPr>
                      <w:rFonts w:ascii="Sakkal Majalla" w:hAnsi="Sakkal Majalla" w:cs="Sakkal Majalla" w:hint="cs"/>
                      <w:b/>
                      <w:bCs/>
                      <w:sz w:val="36"/>
                      <w:szCs w:val="36"/>
                      <w:rtl/>
                    </w:rPr>
                    <w:t xml:space="preserve"> </w:t>
                  </w:r>
                </w:p>
                <w:p w14:paraId="6120C254" w14:textId="77777777" w:rsidR="00565C7D" w:rsidRDefault="00565C7D" w:rsidP="00565C7D"/>
              </w:txbxContent>
            </v:textbox>
            <w10:wrap anchorx="margin"/>
          </v:shape>
        </w:pict>
      </w:r>
      <w:r w:rsidRPr="00C25C72">
        <w:rPr>
          <w:rFonts w:ascii="Sakkal Majalla" w:eastAsia="Calibri" w:hAnsi="Sakkal Majalla" w:cs="Sakkal Majalla"/>
          <w:b/>
          <w:bCs/>
          <w:noProof/>
          <w:color w:val="000000"/>
          <w:kern w:val="0"/>
          <w:sz w:val="40"/>
          <w:szCs w:val="40"/>
          <w14:ligatures w14:val="none"/>
        </w:rPr>
        <w:drawing>
          <wp:anchor distT="0" distB="0" distL="114300" distR="114300" simplePos="0" relativeHeight="251659264" behindDoc="1" locked="0" layoutInCell="1" allowOverlap="1" wp14:anchorId="011F79AC" wp14:editId="34912DB5">
            <wp:simplePos x="0" y="0"/>
            <wp:positionH relativeFrom="margin">
              <wp:align>left</wp:align>
            </wp:positionH>
            <wp:positionV relativeFrom="page">
              <wp:posOffset>790575</wp:posOffset>
            </wp:positionV>
            <wp:extent cx="2226945" cy="1685925"/>
            <wp:effectExtent l="0" t="0" r="1905" b="9525"/>
            <wp:wrapTight wrapText="bothSides">
              <wp:wrapPolygon edited="0">
                <wp:start x="0" y="0"/>
                <wp:lineTo x="0" y="21478"/>
                <wp:lineTo x="21434" y="21478"/>
                <wp:lineTo x="21434" y="0"/>
                <wp:lineTo x="0" y="0"/>
              </wp:wrapPolygon>
            </wp:wrapTight>
            <wp:docPr id="876314247" name="صورة 876314247"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1685925"/>
                    </a:xfrm>
                    <a:prstGeom prst="rect">
                      <a:avLst/>
                    </a:prstGeom>
                  </pic:spPr>
                </pic:pic>
              </a:graphicData>
            </a:graphic>
            <wp14:sizeRelV relativeFrom="margin">
              <wp14:pctHeight>0</wp14:pctHeight>
            </wp14:sizeRelV>
          </wp:anchor>
        </w:drawing>
      </w:r>
    </w:p>
    <w:p w14:paraId="52A9B3F5" w14:textId="77777777" w:rsidR="00565C7D" w:rsidRPr="00C25C72" w:rsidRDefault="00565C7D" w:rsidP="00565C7D">
      <w:pPr>
        <w:bidi/>
        <w:spacing w:after="0"/>
        <w:ind w:firstLine="720"/>
        <w:jc w:val="center"/>
        <w:rPr>
          <w:rFonts w:ascii="Sakkal Majalla" w:eastAsia="Calibri" w:hAnsi="Sakkal Majalla" w:cs="Sakkal Majalla"/>
          <w:color w:val="000000"/>
          <w:kern w:val="0"/>
          <w:sz w:val="40"/>
          <w:szCs w:val="40"/>
          <w14:ligatures w14:val="none"/>
        </w:rPr>
      </w:pPr>
    </w:p>
    <w:p w14:paraId="5369967E" w14:textId="77777777" w:rsidR="00565C7D" w:rsidRPr="00F766BA" w:rsidRDefault="00565C7D" w:rsidP="00565C7D">
      <w:pPr>
        <w:bidi/>
        <w:spacing w:after="0" w:line="360" w:lineRule="auto"/>
        <w:ind w:firstLine="720"/>
        <w:jc w:val="center"/>
        <w:rPr>
          <w:rFonts w:ascii="Sakkal Majalla" w:eastAsia="Calibri" w:hAnsi="Sakkal Majalla" w:cs="Sakkal Majalla"/>
          <w:b/>
          <w:bCs/>
          <w:color w:val="000000"/>
          <w:kern w:val="0"/>
          <w:sz w:val="44"/>
          <w:szCs w:val="44"/>
          <w:rtl/>
          <w:lang w:bidi="ar-EG"/>
          <w14:ligatures w14:val="none"/>
        </w:rPr>
      </w:pPr>
    </w:p>
    <w:p w14:paraId="14BF4D79" w14:textId="77777777" w:rsidR="00565C7D" w:rsidRPr="00F766BA" w:rsidRDefault="00565C7D" w:rsidP="00565C7D">
      <w:pPr>
        <w:bidi/>
        <w:spacing w:after="0" w:line="360" w:lineRule="auto"/>
        <w:jc w:val="center"/>
        <w:rPr>
          <w:rFonts w:ascii="Sakkal Majalla" w:eastAsia="Calibri" w:hAnsi="Sakkal Majalla" w:cs="Sakkal Majalla"/>
          <w:b/>
          <w:bCs/>
          <w:color w:val="000000"/>
          <w:kern w:val="0"/>
          <w:sz w:val="44"/>
          <w:szCs w:val="44"/>
          <w:rtl/>
          <w14:ligatures w14:val="none"/>
        </w:rPr>
      </w:pPr>
    </w:p>
    <w:p w14:paraId="0A0BCB70" w14:textId="77777777" w:rsidR="00565C7D" w:rsidRPr="00F766BA" w:rsidRDefault="00565C7D" w:rsidP="00565C7D">
      <w:pPr>
        <w:bidi/>
        <w:spacing w:before="240" w:after="160" w:line="360" w:lineRule="auto"/>
        <w:ind w:hanging="1"/>
        <w:jc w:val="center"/>
        <w:rPr>
          <w:rFonts w:ascii="Sakkal Majalla" w:eastAsia="Calibri" w:hAnsi="Sakkal Majalla" w:cs="Sakkal Majalla"/>
          <w:b/>
          <w:bCs/>
          <w:color w:val="000000"/>
          <w:kern w:val="0"/>
          <w:sz w:val="44"/>
          <w:szCs w:val="44"/>
          <w:rtl/>
          <w14:ligatures w14:val="none"/>
        </w:rPr>
      </w:pPr>
      <w:r w:rsidRPr="00F766BA">
        <w:rPr>
          <w:rFonts w:ascii="Sakkal Majalla" w:eastAsia="Calibri" w:hAnsi="Sakkal Majalla" w:cs="Sakkal Majalla"/>
          <w:b/>
          <w:bCs/>
          <w:color w:val="000000"/>
          <w:kern w:val="0"/>
          <w:sz w:val="44"/>
          <w:szCs w:val="44"/>
          <w:rtl/>
          <w14:ligatures w14:val="none"/>
        </w:rPr>
        <w:t>أثر تطبيق إدارة المخاطر على تحقيق التميز المؤسسي في القطاع الإنشاء بالمملكة العربية السعودية</w:t>
      </w:r>
    </w:p>
    <w:p w14:paraId="01884F2C" w14:textId="77777777" w:rsidR="00565C7D" w:rsidRPr="00F766BA" w:rsidRDefault="00565C7D" w:rsidP="00565C7D">
      <w:pPr>
        <w:bidi/>
        <w:spacing w:before="240" w:after="160" w:line="360" w:lineRule="auto"/>
        <w:ind w:hanging="1"/>
        <w:jc w:val="center"/>
        <w:rPr>
          <w:rFonts w:ascii="Sakkal Majalla" w:eastAsia="Calibri" w:hAnsi="Sakkal Majalla" w:cs="Sakkal Majalla"/>
          <w:b/>
          <w:bCs/>
          <w:color w:val="000000"/>
          <w:kern w:val="0"/>
          <w:sz w:val="44"/>
          <w:szCs w:val="44"/>
          <w:rtl/>
          <w14:ligatures w14:val="none"/>
        </w:rPr>
      </w:pPr>
      <w:r w:rsidRPr="00F766BA">
        <w:rPr>
          <w:rFonts w:ascii="Sakkal Majalla" w:eastAsia="Calibri" w:hAnsi="Sakkal Majalla" w:cs="Sakkal Majalla"/>
          <w:b/>
          <w:bCs/>
          <w:color w:val="000000"/>
          <w:kern w:val="0"/>
          <w:sz w:val="44"/>
          <w:szCs w:val="44"/>
          <w:rtl/>
          <w14:ligatures w14:val="none"/>
        </w:rPr>
        <w:t>مشروع تخرج</w:t>
      </w:r>
    </w:p>
    <w:p w14:paraId="65520966" w14:textId="77777777" w:rsidR="00565C7D" w:rsidRPr="00F766BA" w:rsidRDefault="00565C7D" w:rsidP="00565C7D">
      <w:pPr>
        <w:bidi/>
        <w:spacing w:after="160" w:line="360" w:lineRule="auto"/>
        <w:ind w:hanging="1"/>
        <w:jc w:val="center"/>
        <w:rPr>
          <w:rFonts w:ascii="Sakkal Majalla" w:eastAsia="Calibri" w:hAnsi="Sakkal Majalla" w:cs="Sakkal Majalla"/>
          <w:b/>
          <w:bCs/>
          <w:color w:val="000000"/>
          <w:kern w:val="0"/>
          <w:sz w:val="44"/>
          <w:szCs w:val="44"/>
          <w:rtl/>
          <w14:ligatures w14:val="none"/>
        </w:rPr>
      </w:pPr>
      <w:r w:rsidRPr="00F766BA">
        <w:rPr>
          <w:rFonts w:ascii="Sakkal Majalla" w:eastAsia="Calibri" w:hAnsi="Sakkal Majalla" w:cs="Sakkal Majalla"/>
          <w:b/>
          <w:bCs/>
          <w:color w:val="000000"/>
          <w:kern w:val="0"/>
          <w:sz w:val="44"/>
          <w:szCs w:val="44"/>
          <w:rtl/>
          <w14:ligatures w14:val="none"/>
        </w:rPr>
        <w:t xml:space="preserve">إعداد </w:t>
      </w:r>
      <w:r w:rsidRPr="00F766BA">
        <w:rPr>
          <w:rFonts w:ascii="Sakkal Majalla" w:eastAsia="Calibri" w:hAnsi="Sakkal Majalla" w:cs="Sakkal Majalla" w:hint="cs"/>
          <w:b/>
          <w:bCs/>
          <w:color w:val="000000"/>
          <w:kern w:val="0"/>
          <w:sz w:val="44"/>
          <w:szCs w:val="44"/>
          <w:rtl/>
          <w14:ligatures w14:val="none"/>
        </w:rPr>
        <w:t>الطالبة:</w:t>
      </w:r>
    </w:p>
    <w:p w14:paraId="173F73A9" w14:textId="77777777" w:rsidR="00565C7D" w:rsidRPr="00F766BA" w:rsidRDefault="00565C7D" w:rsidP="00565C7D">
      <w:pPr>
        <w:bidi/>
        <w:spacing w:after="0" w:line="360" w:lineRule="auto"/>
        <w:ind w:hanging="1"/>
        <w:jc w:val="center"/>
        <w:rPr>
          <w:rFonts w:ascii="Sakkal Majalla" w:eastAsia="Calibri" w:hAnsi="Sakkal Majalla" w:cs="Sakkal Majalla"/>
          <w:b/>
          <w:bCs/>
          <w:color w:val="000000"/>
          <w:sz w:val="44"/>
          <w:szCs w:val="44"/>
          <w:rtl/>
          <w14:ligatures w14:val="none"/>
        </w:rPr>
      </w:pPr>
      <w:r w:rsidRPr="00F766BA">
        <w:rPr>
          <w:rFonts w:ascii="Sakkal Majalla" w:eastAsia="Calibri" w:hAnsi="Sakkal Majalla" w:cs="Sakkal Majalla"/>
          <w:b/>
          <w:bCs/>
          <w:color w:val="000000"/>
          <w:sz w:val="44"/>
          <w:szCs w:val="44"/>
          <w:rtl/>
          <w14:ligatures w14:val="none"/>
        </w:rPr>
        <w:t>امنه حسن عمر مخرش</w:t>
      </w:r>
    </w:p>
    <w:p w14:paraId="7844E505" w14:textId="77777777" w:rsidR="00565C7D" w:rsidRPr="00F766BA" w:rsidRDefault="00565C7D" w:rsidP="00565C7D">
      <w:pPr>
        <w:bidi/>
        <w:spacing w:after="160" w:line="360" w:lineRule="auto"/>
        <w:ind w:hanging="1"/>
        <w:jc w:val="center"/>
        <w:rPr>
          <w:rFonts w:ascii="Sakkal Majalla" w:eastAsia="Calibri" w:hAnsi="Sakkal Majalla" w:cs="Sakkal Majalla"/>
          <w:b/>
          <w:bCs/>
          <w:color w:val="000000"/>
          <w:sz w:val="44"/>
          <w:szCs w:val="44"/>
          <w:rtl/>
          <w14:ligatures w14:val="none"/>
        </w:rPr>
      </w:pPr>
      <w:r w:rsidRPr="00F766BA">
        <w:rPr>
          <w:rFonts w:ascii="Sakkal Majalla" w:eastAsia="Calibri" w:hAnsi="Sakkal Majalla" w:cs="Sakkal Majalla"/>
          <w:b/>
          <w:bCs/>
          <w:color w:val="000000"/>
          <w:sz w:val="44"/>
          <w:szCs w:val="44"/>
          <w:rtl/>
          <w14:ligatures w14:val="none"/>
        </w:rPr>
        <w:t>241000960</w:t>
      </w:r>
    </w:p>
    <w:p w14:paraId="0612EDBA" w14:textId="77777777" w:rsidR="00565C7D" w:rsidRPr="00F766BA" w:rsidRDefault="00565C7D" w:rsidP="00565C7D">
      <w:pPr>
        <w:bidi/>
        <w:spacing w:after="160" w:line="360" w:lineRule="auto"/>
        <w:ind w:hanging="1"/>
        <w:jc w:val="center"/>
        <w:rPr>
          <w:rFonts w:ascii="Sakkal Majalla" w:eastAsia="Calibri" w:hAnsi="Sakkal Majalla" w:cs="Sakkal Majalla"/>
          <w:b/>
          <w:bCs/>
          <w:color w:val="000000"/>
          <w:kern w:val="0"/>
          <w:sz w:val="44"/>
          <w:szCs w:val="44"/>
          <w:rtl/>
          <w14:ligatures w14:val="none"/>
        </w:rPr>
      </w:pPr>
      <w:r w:rsidRPr="00F766BA">
        <w:rPr>
          <w:rFonts w:ascii="Sakkal Majalla" w:eastAsia="Calibri" w:hAnsi="Sakkal Majalla" w:cs="Sakkal Majalla"/>
          <w:b/>
          <w:bCs/>
          <w:color w:val="000000"/>
          <w:kern w:val="0"/>
          <w:sz w:val="44"/>
          <w:szCs w:val="44"/>
          <w:rtl/>
          <w14:ligatures w14:val="none"/>
        </w:rPr>
        <w:t xml:space="preserve">إشراف </w:t>
      </w:r>
      <w:r w:rsidRPr="00F766BA">
        <w:rPr>
          <w:rFonts w:ascii="Sakkal Majalla" w:eastAsia="Calibri" w:hAnsi="Sakkal Majalla" w:cs="Sakkal Majalla" w:hint="cs"/>
          <w:b/>
          <w:bCs/>
          <w:color w:val="000000"/>
          <w:kern w:val="0"/>
          <w:sz w:val="44"/>
          <w:szCs w:val="44"/>
          <w:rtl/>
          <w14:ligatures w14:val="none"/>
        </w:rPr>
        <w:t>الدكتور:</w:t>
      </w:r>
    </w:p>
    <w:p w14:paraId="1F36A441" w14:textId="77777777" w:rsidR="00565C7D" w:rsidRPr="00F766BA" w:rsidRDefault="00565C7D" w:rsidP="00565C7D">
      <w:pPr>
        <w:bidi/>
        <w:spacing w:after="160" w:line="360" w:lineRule="auto"/>
        <w:ind w:hanging="1"/>
        <w:jc w:val="center"/>
        <w:rPr>
          <w:rFonts w:ascii="Sakkal Majalla" w:eastAsia="Calibri" w:hAnsi="Sakkal Majalla" w:cs="Sakkal Majalla"/>
          <w:b/>
          <w:bCs/>
          <w:color w:val="000000"/>
          <w:kern w:val="0"/>
          <w:sz w:val="44"/>
          <w:szCs w:val="44"/>
          <w:rtl/>
          <w14:ligatures w14:val="none"/>
        </w:rPr>
      </w:pPr>
    </w:p>
    <w:p w14:paraId="63E2326F" w14:textId="0E48277C" w:rsidR="00E0325A" w:rsidRDefault="00565C7D" w:rsidP="00565C7D">
      <w:pPr>
        <w:rPr>
          <w:rFonts w:ascii="Sakkal Majalla" w:eastAsia="Calibri" w:hAnsi="Sakkal Majalla" w:cs="Sakkal Majalla"/>
          <w:b/>
          <w:bCs/>
          <w:color w:val="000000"/>
          <w:kern w:val="0"/>
          <w:sz w:val="44"/>
          <w:szCs w:val="44"/>
          <w:rtl/>
          <w14:ligatures w14:val="none"/>
        </w:rPr>
      </w:pPr>
      <w:r>
        <w:rPr>
          <w:rFonts w:ascii="Sakkal Majalla" w:eastAsia="Calibri" w:hAnsi="Sakkal Majalla" w:cs="Sakkal Majalla"/>
          <w:b/>
          <w:bCs/>
          <w:noProof/>
          <w:color w:val="000000"/>
          <w:kern w:val="0"/>
          <w:sz w:val="44"/>
          <w:szCs w:val="44"/>
          <w14:ligatures w14:val="none"/>
        </w:rPr>
        <w:drawing>
          <wp:anchor distT="0" distB="0" distL="114300" distR="114300" simplePos="0" relativeHeight="251662336" behindDoc="1" locked="0" layoutInCell="1" allowOverlap="1" wp14:anchorId="11581A20" wp14:editId="7BEEE958">
            <wp:simplePos x="0" y="0"/>
            <wp:positionH relativeFrom="column">
              <wp:posOffset>1860770</wp:posOffset>
            </wp:positionH>
            <wp:positionV relativeFrom="paragraph">
              <wp:posOffset>1243858</wp:posOffset>
            </wp:positionV>
            <wp:extent cx="1548143" cy="715010"/>
            <wp:effectExtent l="0" t="0" r="0" b="0"/>
            <wp:wrapNone/>
            <wp:docPr id="16255016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8143" cy="715010"/>
                    </a:xfrm>
                    <a:prstGeom prst="rect">
                      <a:avLst/>
                    </a:prstGeom>
                    <a:noFill/>
                  </pic:spPr>
                </pic:pic>
              </a:graphicData>
            </a:graphic>
          </wp:anchor>
        </w:drawing>
      </w:r>
      <w:r w:rsidRPr="00F766BA">
        <w:rPr>
          <w:rFonts w:ascii="Sakkal Majalla" w:eastAsia="Calibri" w:hAnsi="Sakkal Majalla" w:cs="Sakkal Majalla"/>
          <w:b/>
          <w:bCs/>
          <w:noProof/>
          <w:color w:val="000000"/>
          <w:kern w:val="0"/>
          <w:sz w:val="44"/>
          <w:szCs w:val="44"/>
          <w:rtl/>
          <w14:ligatures w14:val="none"/>
        </w:rPr>
        <w:drawing>
          <wp:anchor distT="0" distB="0" distL="114300" distR="114300" simplePos="0" relativeHeight="251661312" behindDoc="1" locked="0" layoutInCell="1" allowOverlap="1" wp14:anchorId="177AC181" wp14:editId="5B5E3CB7">
            <wp:simplePos x="0" y="0"/>
            <wp:positionH relativeFrom="column">
              <wp:posOffset>2096248</wp:posOffset>
            </wp:positionH>
            <wp:positionV relativeFrom="paragraph">
              <wp:posOffset>3422845</wp:posOffset>
            </wp:positionV>
            <wp:extent cx="844550" cy="914400"/>
            <wp:effectExtent l="0" t="0" r="0" b="0"/>
            <wp:wrapNone/>
            <wp:docPr id="33053675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536756" name=""/>
                    <pic:cNvPicPr/>
                  </pic:nvPicPr>
                  <pic:blipFill>
                    <a:blip r:embed="rId6">
                      <a:extLst>
                        <a:ext uri="{28A0092B-C50C-407E-A947-70E740481C1C}">
                          <a14:useLocalDpi xmlns:a14="http://schemas.microsoft.com/office/drawing/2010/main" val="0"/>
                        </a:ext>
                      </a:extLst>
                    </a:blip>
                    <a:stretch>
                      <a:fillRect/>
                    </a:stretch>
                  </pic:blipFill>
                  <pic:spPr>
                    <a:xfrm>
                      <a:off x="0" y="0"/>
                      <a:ext cx="844550" cy="914400"/>
                    </a:xfrm>
                    <a:prstGeom prst="rect">
                      <a:avLst/>
                    </a:prstGeom>
                  </pic:spPr>
                </pic:pic>
              </a:graphicData>
            </a:graphic>
          </wp:anchor>
        </w:drawing>
      </w:r>
      <w:r w:rsidRPr="00F766BA">
        <w:rPr>
          <w:rFonts w:ascii="Sakkal Majalla" w:eastAsia="Calibri" w:hAnsi="Sakkal Majalla" w:cs="Sakkal Majalla"/>
          <w:b/>
          <w:bCs/>
          <w:color w:val="000000"/>
          <w:kern w:val="0"/>
          <w:sz w:val="44"/>
          <w:szCs w:val="44"/>
          <w:rtl/>
          <w14:ligatures w14:val="none"/>
        </w:rPr>
        <w:t>2025</w:t>
      </w:r>
    </w:p>
    <w:p w14:paraId="4BB3F55B" w14:textId="77777777" w:rsidR="00565C7D" w:rsidRDefault="00565C7D" w:rsidP="00565C7D">
      <w:pPr>
        <w:rPr>
          <w:rFonts w:ascii="Sakkal Majalla" w:eastAsia="Calibri" w:hAnsi="Sakkal Majalla" w:cs="Sakkal Majalla"/>
          <w:b/>
          <w:bCs/>
          <w:color w:val="000000"/>
          <w:kern w:val="0"/>
          <w:sz w:val="44"/>
          <w:szCs w:val="44"/>
          <w:rtl/>
          <w14:ligatures w14:val="none"/>
        </w:rPr>
      </w:pPr>
    </w:p>
    <w:p w14:paraId="1870BFE9" w14:textId="77777777" w:rsidR="00565C7D" w:rsidRPr="00565C7D" w:rsidRDefault="00565C7D" w:rsidP="00565C7D">
      <w:pPr>
        <w:bidi/>
        <w:spacing w:after="0"/>
        <w:jc w:val="center"/>
        <w:outlineLvl w:val="0"/>
        <w:rPr>
          <w:rFonts w:ascii="Sakkal Majalla" w:eastAsia="Calibri" w:hAnsi="Sakkal Majalla" w:cs="Sakkal Majalla"/>
          <w:b/>
          <w:bCs/>
          <w:color w:val="000000"/>
          <w:kern w:val="0"/>
          <w:sz w:val="40"/>
          <w:szCs w:val="40"/>
          <w:rtl/>
        </w:rPr>
      </w:pPr>
      <w:bookmarkStart w:id="0" w:name="_Toc153867270"/>
      <w:bookmarkStart w:id="1" w:name="_Toc202011995"/>
      <w:r w:rsidRPr="00565C7D">
        <w:rPr>
          <w:rFonts w:ascii="Calibri" w:eastAsia="Calibri" w:hAnsi="Calibri" w:cs="Sakkal Majalla"/>
          <w:b/>
          <w:bCs/>
          <w:color w:val="000000"/>
          <w:kern w:val="0"/>
          <w:sz w:val="40"/>
          <w:szCs w:val="40"/>
          <w:rtl/>
          <w14:ligatures w14:val="none"/>
        </w:rPr>
        <w:lastRenderedPageBreak/>
        <w:t>الفصل الثاني: الإطار النظري</w:t>
      </w:r>
      <w:bookmarkEnd w:id="0"/>
      <w:bookmarkEnd w:id="1"/>
    </w:p>
    <w:p w14:paraId="387F00AC" w14:textId="77777777" w:rsidR="00565C7D" w:rsidRPr="00565C7D" w:rsidRDefault="00565C7D" w:rsidP="00565C7D">
      <w:pPr>
        <w:bidi/>
        <w:spacing w:after="0"/>
        <w:ind w:firstLine="720"/>
        <w:jc w:val="center"/>
        <w:outlineLvl w:val="0"/>
        <w:rPr>
          <w:rFonts w:ascii="Sakkal Majalla" w:eastAsia="Calibri" w:hAnsi="Sakkal Majalla" w:cs="Sakkal Majalla"/>
          <w:b/>
          <w:bCs/>
          <w:color w:val="000000"/>
          <w:sz w:val="36"/>
          <w:szCs w:val="36"/>
          <w:rtl/>
          <w:lang w:bidi="ar-EG"/>
          <w14:ligatures w14:val="none"/>
        </w:rPr>
      </w:pPr>
      <w:bookmarkStart w:id="2" w:name="_Toc180449120"/>
      <w:bookmarkStart w:id="3" w:name="_Toc202011996"/>
      <w:r w:rsidRPr="00565C7D">
        <w:rPr>
          <w:rFonts w:ascii="Sakkal Majalla" w:eastAsia="Calibri" w:hAnsi="Sakkal Majalla" w:cs="Sakkal Majalla" w:hint="cs"/>
          <w:b/>
          <w:bCs/>
          <w:color w:val="000000"/>
          <w:sz w:val="36"/>
          <w:szCs w:val="36"/>
          <w:rtl/>
          <w:lang w:bidi="ar-EG"/>
          <w14:ligatures w14:val="none"/>
        </w:rPr>
        <w:t xml:space="preserve">المبحث </w:t>
      </w:r>
      <w:proofErr w:type="gramStart"/>
      <w:r w:rsidRPr="00565C7D">
        <w:rPr>
          <w:rFonts w:ascii="Sakkal Majalla" w:eastAsia="Calibri" w:hAnsi="Sakkal Majalla" w:cs="Sakkal Majalla" w:hint="cs"/>
          <w:b/>
          <w:bCs/>
          <w:color w:val="000000"/>
          <w:sz w:val="36"/>
          <w:szCs w:val="36"/>
          <w:rtl/>
          <w:lang w:bidi="ar-EG"/>
          <w14:ligatures w14:val="none"/>
        </w:rPr>
        <w:t>الأول :</w:t>
      </w:r>
      <w:proofErr w:type="gramEnd"/>
      <w:r w:rsidRPr="00565C7D">
        <w:rPr>
          <w:rFonts w:ascii="Sakkal Majalla" w:eastAsia="Calibri" w:hAnsi="Sakkal Majalla" w:cs="Sakkal Majalla" w:hint="cs"/>
          <w:b/>
          <w:bCs/>
          <w:color w:val="000000"/>
          <w:sz w:val="36"/>
          <w:szCs w:val="36"/>
          <w:rtl/>
          <w:lang w:bidi="ar-EG"/>
          <w14:ligatures w14:val="none"/>
        </w:rPr>
        <w:t xml:space="preserve"> إدارة المخاطر</w:t>
      </w:r>
      <w:bookmarkEnd w:id="2"/>
      <w:bookmarkEnd w:id="3"/>
    </w:p>
    <w:p w14:paraId="7B4994B5" w14:textId="77777777" w:rsidR="00565C7D" w:rsidRPr="00565C7D" w:rsidRDefault="00565C7D" w:rsidP="00565C7D">
      <w:pPr>
        <w:bidi/>
        <w:spacing w:after="0"/>
        <w:ind w:firstLine="720"/>
        <w:jc w:val="both"/>
        <w:outlineLvl w:val="1"/>
        <w:rPr>
          <w:rFonts w:ascii="Sakkal Majalla" w:eastAsia="Calibri" w:hAnsi="Sakkal Majalla" w:cs="Sakkal Majalla"/>
          <w:b/>
          <w:bCs/>
          <w:color w:val="000000"/>
          <w:sz w:val="28"/>
          <w:szCs w:val="28"/>
          <w:lang w:bidi="ar-EG"/>
          <w14:ligatures w14:val="none"/>
        </w:rPr>
      </w:pPr>
      <w:bookmarkStart w:id="4" w:name="_Toc202011997"/>
      <w:r w:rsidRPr="00565C7D">
        <w:rPr>
          <w:rFonts w:ascii="Sakkal Majalla" w:eastAsia="Calibri" w:hAnsi="Sakkal Majalla" w:cs="Sakkal Majalla"/>
          <w:b/>
          <w:bCs/>
          <w:color w:val="000000"/>
          <w:sz w:val="28"/>
          <w:szCs w:val="28"/>
          <w:rtl/>
          <w14:ligatures w14:val="none"/>
        </w:rPr>
        <w:t>مقدمة المبحث</w:t>
      </w:r>
      <w:bookmarkEnd w:id="4"/>
    </w:p>
    <w:p w14:paraId="50DAD5DE" w14:textId="77777777" w:rsidR="00565C7D" w:rsidRPr="00565C7D" w:rsidRDefault="00565C7D" w:rsidP="00565C7D">
      <w:pPr>
        <w:numPr>
          <w:ilvl w:val="1"/>
          <w:numId w:val="41"/>
        </w:numPr>
        <w:bidi/>
        <w:spacing w:after="0"/>
        <w:contextualSpacing/>
        <w:jc w:val="both"/>
        <w:rPr>
          <w:rFonts w:ascii="Sakkal Majalla" w:eastAsia="Calibri" w:hAnsi="Sakkal Majalla" w:cs="Sakkal Majalla"/>
          <w:b/>
          <w:bCs/>
          <w:color w:val="000000"/>
          <w:sz w:val="28"/>
          <w:szCs w:val="28"/>
          <w:rtl/>
          <w:lang w:bidi="ar-EG"/>
          <w14:ligatures w14:val="none"/>
        </w:rPr>
      </w:pPr>
      <w:r w:rsidRPr="00565C7D">
        <w:rPr>
          <w:rFonts w:ascii="Sakkal Majalla" w:eastAsia="Calibri" w:hAnsi="Sakkal Majalla" w:cs="Sakkal Majalla"/>
          <w:b/>
          <w:bCs/>
          <w:color w:val="000000"/>
          <w:sz w:val="28"/>
          <w:szCs w:val="28"/>
          <w:rtl/>
          <w14:ligatures w14:val="none"/>
        </w:rPr>
        <w:t>تعريف عام بأهمية إدارة المخاطر في المشاريع الهندسية</w:t>
      </w:r>
    </w:p>
    <w:p w14:paraId="764B9810" w14:textId="77777777" w:rsidR="00565C7D" w:rsidRPr="00565C7D" w:rsidRDefault="00565C7D" w:rsidP="00565C7D">
      <w:pPr>
        <w:bidi/>
        <w:spacing w:after="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تُعدّ إدارة المخاطر من الركائز الأساسية لنجاح المشاريع الهندسية؛ إذ تهدف إلى التعرف المسبق على الأحداث المحتملة التي قد تؤثر سلباً على أهداف المشروع، ومن ثمّ وضع استراتيجيات مناسبة للتعامل معها وتقليل تأثيرها إلى أدنى حد ممكن. وقد نشأ هذا الاهتمام المتزايد بإدارة المخاطر مع تزايد حجم وتعقيد المشاريع الإنشائية، ما جعل المنهجية التقليدية للتخطيط لا تكفي لضمان تنفيذ المشروع ضمن الجدول الزمني والميزانية المحددين (العزري والجابري، 2013)</w:t>
      </w:r>
      <w:r w:rsidRPr="00565C7D">
        <w:rPr>
          <w:rFonts w:ascii="Sakkal Majalla" w:eastAsia="Calibri" w:hAnsi="Sakkal Majalla" w:cs="Sakkal Majalla"/>
          <w:color w:val="000000"/>
          <w:sz w:val="28"/>
          <w:szCs w:val="28"/>
          <w:lang w:bidi="ar-EG"/>
          <w14:ligatures w14:val="none"/>
        </w:rPr>
        <w:t>.</w:t>
      </w:r>
    </w:p>
    <w:p w14:paraId="4D1585AA" w14:textId="77777777" w:rsidR="00565C7D" w:rsidRPr="00565C7D" w:rsidRDefault="00565C7D" w:rsidP="00565C7D">
      <w:pPr>
        <w:bidi/>
        <w:spacing w:after="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تعتمد عملية إدارة المخاطر على مجموعة متكاملة من الخطوات تبدأ بتخطيط عملية إدارة المخاطر نفسها، مروراً بتحديد المخاطر المحتملة وتحليلها نوعياً وكمياً، ثم التخطيط لاستجابات فعّالة، وانتهاءً بمتابعة ورصد تلك المخاطر وتحديث استراتيجيات التعامل معها باستمرار (العثمان والنجار، 2017). وتُظهر الدراسات أن تطبيق مثل هذا الإطار يقلل بشكل ملحوظ من معدلات التأخير المالية والزمنية في المشاريع الهندسية، كما يزيد من كفاءة استخدام الموارد ويُحسّن جودة المخرجات النهائية (العلوان والحياصات، 2022)</w:t>
      </w:r>
      <w:r w:rsidRPr="00565C7D">
        <w:rPr>
          <w:rFonts w:ascii="Sakkal Majalla" w:eastAsia="Calibri" w:hAnsi="Sakkal Majalla" w:cs="Sakkal Majalla"/>
          <w:color w:val="000000"/>
          <w:sz w:val="28"/>
          <w:szCs w:val="28"/>
          <w:lang w:bidi="ar-EG"/>
          <w14:ligatures w14:val="none"/>
        </w:rPr>
        <w:t>.</w:t>
      </w:r>
    </w:p>
    <w:p w14:paraId="4DB59B4E" w14:textId="77777777" w:rsidR="00565C7D" w:rsidRPr="00565C7D" w:rsidRDefault="00565C7D" w:rsidP="00565C7D">
      <w:pPr>
        <w:bidi/>
        <w:spacing w:after="0"/>
        <w:ind w:firstLine="720"/>
        <w:jc w:val="both"/>
        <w:rPr>
          <w:rFonts w:ascii="Sakkal Majalla" w:eastAsia="Calibri" w:hAnsi="Sakkal Majalla" w:cs="Sakkal Majalla"/>
          <w:b/>
          <w:bCs/>
          <w:color w:val="000000"/>
          <w:sz w:val="28"/>
          <w:szCs w:val="28"/>
          <w:lang w:bidi="ar-EG"/>
          <w14:ligatures w14:val="none"/>
        </w:rPr>
      </w:pPr>
      <w:r w:rsidRPr="00565C7D">
        <w:rPr>
          <w:rFonts w:ascii="Sakkal Majalla" w:eastAsia="Calibri" w:hAnsi="Sakkal Majalla" w:cs="Sakkal Majalla"/>
          <w:b/>
          <w:bCs/>
          <w:color w:val="000000"/>
          <w:sz w:val="28"/>
          <w:szCs w:val="28"/>
          <w:rtl/>
          <w14:ligatures w14:val="none"/>
        </w:rPr>
        <w:t>من أهم دوافع تطبيق إدارة المخاطر في المشاريع الهندسية</w:t>
      </w:r>
      <w:r w:rsidRPr="00565C7D">
        <w:rPr>
          <w:rFonts w:ascii="Sakkal Majalla" w:eastAsia="Calibri" w:hAnsi="Sakkal Majalla" w:cs="Sakkal Majalla"/>
          <w:b/>
          <w:bCs/>
          <w:color w:val="000000"/>
          <w:sz w:val="28"/>
          <w:szCs w:val="28"/>
          <w:lang w:bidi="ar-EG"/>
          <w14:ligatures w14:val="none"/>
        </w:rPr>
        <w:t>:</w:t>
      </w:r>
    </w:p>
    <w:p w14:paraId="4B13E34A" w14:textId="77777777" w:rsidR="00565C7D" w:rsidRPr="00565C7D" w:rsidRDefault="00565C7D" w:rsidP="00565C7D">
      <w:pPr>
        <w:numPr>
          <w:ilvl w:val="0"/>
          <w:numId w:val="38"/>
        </w:numPr>
        <w:bidi/>
        <w:spacing w:after="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الحد من التجاوزات المالية والزمنية</w:t>
      </w:r>
      <w:r w:rsidRPr="00565C7D">
        <w:rPr>
          <w:rFonts w:ascii="Sakkal Majalla" w:eastAsia="Calibri" w:hAnsi="Sakkal Majalla" w:cs="Sakkal Majalla"/>
          <w:color w:val="000000"/>
          <w:sz w:val="28"/>
          <w:szCs w:val="28"/>
          <w:lang w:bidi="ar-EG"/>
          <w14:ligatures w14:val="none"/>
        </w:rPr>
        <w:t xml:space="preserve">: </w:t>
      </w:r>
      <w:r w:rsidRPr="00565C7D">
        <w:rPr>
          <w:rFonts w:ascii="Sakkal Majalla" w:eastAsia="Calibri" w:hAnsi="Sakkal Majalla" w:cs="Sakkal Majalla"/>
          <w:color w:val="000000"/>
          <w:sz w:val="28"/>
          <w:szCs w:val="28"/>
          <w:rtl/>
          <w14:ligatures w14:val="none"/>
        </w:rPr>
        <w:t>إذ يجد مديرو المشاريع الذين يطبقون منهجيات إدارة المخاطر معدلات أقل في تجاوز التكاليف والتأخيرات، نتيجة لتوقعهم للمشكلات المحتملة والتخطيط لمواجهتها قبل وقوعها (السكر، الرفاعي، وروابدة، 2013)</w:t>
      </w:r>
      <w:r w:rsidRPr="00565C7D">
        <w:rPr>
          <w:rFonts w:ascii="Sakkal Majalla" w:eastAsia="Calibri" w:hAnsi="Sakkal Majalla" w:cs="Sakkal Majalla"/>
          <w:color w:val="000000"/>
          <w:sz w:val="28"/>
          <w:szCs w:val="28"/>
          <w:lang w:bidi="ar-EG"/>
          <w14:ligatures w14:val="none"/>
        </w:rPr>
        <w:t>.</w:t>
      </w:r>
    </w:p>
    <w:p w14:paraId="5503738F" w14:textId="77777777" w:rsidR="00565C7D" w:rsidRPr="00565C7D" w:rsidRDefault="00565C7D" w:rsidP="00565C7D">
      <w:pPr>
        <w:numPr>
          <w:ilvl w:val="0"/>
          <w:numId w:val="38"/>
        </w:numPr>
        <w:bidi/>
        <w:spacing w:after="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تحسين جودة التنفيذ والسلامة</w:t>
      </w:r>
      <w:r w:rsidRPr="00565C7D">
        <w:rPr>
          <w:rFonts w:ascii="Sakkal Majalla" w:eastAsia="Calibri" w:hAnsi="Sakkal Majalla" w:cs="Sakkal Majalla"/>
          <w:color w:val="000000"/>
          <w:sz w:val="28"/>
          <w:szCs w:val="28"/>
          <w:lang w:bidi="ar-EG"/>
          <w14:ligatures w14:val="none"/>
        </w:rPr>
        <w:t xml:space="preserve">: </w:t>
      </w:r>
      <w:r w:rsidRPr="00565C7D">
        <w:rPr>
          <w:rFonts w:ascii="Sakkal Majalla" w:eastAsia="Calibri" w:hAnsi="Sakkal Majalla" w:cs="Sakkal Majalla"/>
          <w:color w:val="000000"/>
          <w:sz w:val="28"/>
          <w:szCs w:val="28"/>
          <w:rtl/>
          <w14:ligatures w14:val="none"/>
        </w:rPr>
        <w:t>فالتعرّف المبكر على المخاطر الفنية والتصميمية والبيئية يساهم في تقليل الحوادث والأخطاء الهندسية التي قد تؤدي إلى إعادة العمل أو توقف المشروع (القطيشات، قطيشات، والنسور، 2023)</w:t>
      </w:r>
      <w:r w:rsidRPr="00565C7D">
        <w:rPr>
          <w:rFonts w:ascii="Sakkal Majalla" w:eastAsia="Calibri" w:hAnsi="Sakkal Majalla" w:cs="Sakkal Majalla"/>
          <w:color w:val="000000"/>
          <w:sz w:val="28"/>
          <w:szCs w:val="28"/>
          <w:lang w:bidi="ar-EG"/>
          <w14:ligatures w14:val="none"/>
        </w:rPr>
        <w:t>.</w:t>
      </w:r>
    </w:p>
    <w:p w14:paraId="00752173" w14:textId="77777777" w:rsidR="00565C7D" w:rsidRPr="00565C7D" w:rsidRDefault="00565C7D" w:rsidP="00565C7D">
      <w:pPr>
        <w:numPr>
          <w:ilvl w:val="0"/>
          <w:numId w:val="38"/>
        </w:numPr>
        <w:bidi/>
        <w:spacing w:after="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تعزيز رضا العملاء وأصحاب المصلحة</w:t>
      </w:r>
      <w:r w:rsidRPr="00565C7D">
        <w:rPr>
          <w:rFonts w:ascii="Sakkal Majalla" w:eastAsia="Calibri" w:hAnsi="Sakkal Majalla" w:cs="Sakkal Majalla"/>
          <w:color w:val="000000"/>
          <w:sz w:val="28"/>
          <w:szCs w:val="28"/>
          <w:lang w:bidi="ar-EG"/>
          <w14:ligatures w14:val="none"/>
        </w:rPr>
        <w:t xml:space="preserve">: </w:t>
      </w:r>
      <w:r w:rsidRPr="00565C7D">
        <w:rPr>
          <w:rFonts w:ascii="Sakkal Majalla" w:eastAsia="Calibri" w:hAnsi="Sakkal Majalla" w:cs="Sakkal Majalla"/>
          <w:color w:val="000000"/>
          <w:sz w:val="28"/>
          <w:szCs w:val="28"/>
          <w:rtl/>
          <w14:ligatures w14:val="none"/>
        </w:rPr>
        <w:t>عبر تقديم المشروع ضمن الشروط المتفق عليها وبكفاءة عالية، مما يعزز الثقة ويُسهِم في بناء سمعة إيجابية للمؤسسة (برهم، نصير، وطوالبة، 2023)</w:t>
      </w:r>
      <w:r w:rsidRPr="00565C7D">
        <w:rPr>
          <w:rFonts w:ascii="Sakkal Majalla" w:eastAsia="Calibri" w:hAnsi="Sakkal Majalla" w:cs="Sakkal Majalla"/>
          <w:color w:val="000000"/>
          <w:sz w:val="28"/>
          <w:szCs w:val="28"/>
          <w:lang w:bidi="ar-EG"/>
          <w14:ligatures w14:val="none"/>
        </w:rPr>
        <w:t>.</w:t>
      </w:r>
    </w:p>
    <w:p w14:paraId="2890ECDB" w14:textId="77777777" w:rsidR="00565C7D" w:rsidRPr="00565C7D" w:rsidRDefault="00565C7D" w:rsidP="00565C7D">
      <w:pPr>
        <w:numPr>
          <w:ilvl w:val="0"/>
          <w:numId w:val="38"/>
        </w:numPr>
        <w:bidi/>
        <w:spacing w:after="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تمكين الابتكار والتطوير المستمر</w:t>
      </w:r>
      <w:r w:rsidRPr="00565C7D">
        <w:rPr>
          <w:rFonts w:ascii="Sakkal Majalla" w:eastAsia="Calibri" w:hAnsi="Sakkal Majalla" w:cs="Sakkal Majalla"/>
          <w:color w:val="000000"/>
          <w:sz w:val="28"/>
          <w:szCs w:val="28"/>
          <w:lang w:bidi="ar-EG"/>
          <w14:ligatures w14:val="none"/>
        </w:rPr>
        <w:t xml:space="preserve">: </w:t>
      </w:r>
      <w:r w:rsidRPr="00565C7D">
        <w:rPr>
          <w:rFonts w:ascii="Sakkal Majalla" w:eastAsia="Calibri" w:hAnsi="Sakkal Majalla" w:cs="Sakkal Majalla"/>
          <w:color w:val="000000"/>
          <w:sz w:val="28"/>
          <w:szCs w:val="28"/>
          <w:rtl/>
          <w14:ligatures w14:val="none"/>
        </w:rPr>
        <w:t>إذ يُساعد التركيز على تحليل المخاطر وإدارتها على خلق بيئة تعلم وتحسين مستمر، تتيح تبنّي تقنيات وأساليب جديدة تزيد من تنافسية الشركات (آل فيحان وشاكر، 2015)</w:t>
      </w:r>
      <w:r w:rsidRPr="00565C7D">
        <w:rPr>
          <w:rFonts w:ascii="Sakkal Majalla" w:eastAsia="Calibri" w:hAnsi="Sakkal Majalla" w:cs="Sakkal Majalla"/>
          <w:color w:val="000000"/>
          <w:sz w:val="28"/>
          <w:szCs w:val="28"/>
          <w:lang w:bidi="ar-EG"/>
          <w14:ligatures w14:val="none"/>
        </w:rPr>
        <w:t>.</w:t>
      </w:r>
    </w:p>
    <w:p w14:paraId="5ADB4A40" w14:textId="77777777" w:rsidR="00565C7D" w:rsidRPr="00565C7D" w:rsidRDefault="00565C7D" w:rsidP="00565C7D">
      <w:pPr>
        <w:bidi/>
        <w:spacing w:after="0"/>
        <w:ind w:firstLine="72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وتجدر الإشارة إلى أن تطبيق إدارة المخاطر لا يقتصر على مرحلة واحدة من المشروع، بل يجب أن يمتدّ عبر دورة حياة المشروع بكاملها، من التخطيط المبكر وحتى الإغلاق والتسليم النهائي (الصرايرة والمعايطة، 2016). كما أن دمج إدارة المخاطر مع إدارة الجودة الإجمالية</w:t>
      </w:r>
      <w:r w:rsidRPr="00565C7D">
        <w:rPr>
          <w:rFonts w:ascii="Sakkal Majalla" w:eastAsia="Calibri" w:hAnsi="Sakkal Majalla" w:cs="Sakkal Majalla"/>
          <w:color w:val="000000"/>
          <w:sz w:val="28"/>
          <w:szCs w:val="28"/>
          <w:lang w:bidi="ar-EG"/>
          <w14:ligatures w14:val="none"/>
        </w:rPr>
        <w:t xml:space="preserve"> (TQM) </w:t>
      </w:r>
      <w:r w:rsidRPr="00565C7D">
        <w:rPr>
          <w:rFonts w:ascii="Sakkal Majalla" w:eastAsia="Calibri" w:hAnsi="Sakkal Majalla" w:cs="Sakkal Majalla"/>
          <w:color w:val="000000"/>
          <w:sz w:val="28"/>
          <w:szCs w:val="28"/>
          <w:rtl/>
          <w14:ligatures w14:val="none"/>
        </w:rPr>
        <w:t xml:space="preserve">يحقق فوائد مضاعفة، حيث يربط بين جودة العمليات وقدرة المشروع على مواجهة المتغيرات والتحديات الخارجية (أبو يحيى </w:t>
      </w:r>
      <w:proofErr w:type="gramStart"/>
      <w:r w:rsidRPr="00565C7D">
        <w:rPr>
          <w:rFonts w:ascii="Sakkal Majalla" w:eastAsia="Calibri" w:hAnsi="Sakkal Majalla" w:cs="Sakkal Majalla"/>
          <w:color w:val="000000"/>
          <w:sz w:val="28"/>
          <w:szCs w:val="28"/>
          <w:rtl/>
          <w14:ligatures w14:val="none"/>
        </w:rPr>
        <w:t>والعبدالله</w:t>
      </w:r>
      <w:proofErr w:type="gramEnd"/>
      <w:r w:rsidRPr="00565C7D">
        <w:rPr>
          <w:rFonts w:ascii="Sakkal Majalla" w:eastAsia="Calibri" w:hAnsi="Sakkal Majalla" w:cs="Sakkal Majalla"/>
          <w:color w:val="000000"/>
          <w:sz w:val="28"/>
          <w:szCs w:val="28"/>
          <w:rtl/>
          <w14:ligatures w14:val="none"/>
        </w:rPr>
        <w:t>، 2021)</w:t>
      </w:r>
      <w:r w:rsidRPr="00565C7D">
        <w:rPr>
          <w:rFonts w:ascii="Sakkal Majalla" w:eastAsia="Calibri" w:hAnsi="Sakkal Majalla" w:cs="Sakkal Majalla"/>
          <w:color w:val="000000"/>
          <w:sz w:val="28"/>
          <w:szCs w:val="28"/>
          <w:lang w:bidi="ar-EG"/>
          <w14:ligatures w14:val="none"/>
        </w:rPr>
        <w:t>.</w:t>
      </w:r>
    </w:p>
    <w:p w14:paraId="29BC638A" w14:textId="77777777" w:rsidR="00565C7D" w:rsidRPr="00565C7D" w:rsidRDefault="00565C7D" w:rsidP="00565C7D">
      <w:pPr>
        <w:bidi/>
        <w:spacing w:after="0"/>
        <w:jc w:val="both"/>
        <w:rPr>
          <w:rFonts w:ascii="Sakkal Majalla" w:eastAsia="Calibri" w:hAnsi="Sakkal Majalla" w:cs="Sakkal Majalla"/>
          <w:b/>
          <w:bCs/>
          <w:color w:val="000000"/>
          <w:sz w:val="28"/>
          <w:szCs w:val="28"/>
          <w:lang w:bidi="ar-EG"/>
          <w14:ligatures w14:val="none"/>
        </w:rPr>
      </w:pPr>
    </w:p>
    <w:p w14:paraId="3B435EAE" w14:textId="77777777" w:rsidR="00565C7D" w:rsidRPr="00565C7D" w:rsidRDefault="00565C7D" w:rsidP="00565C7D">
      <w:pPr>
        <w:bidi/>
        <w:spacing w:after="0"/>
        <w:ind w:firstLine="720"/>
        <w:jc w:val="both"/>
        <w:rPr>
          <w:rFonts w:ascii="Sakkal Majalla" w:eastAsia="Calibri" w:hAnsi="Sakkal Majalla" w:cs="Sakkal Majalla"/>
          <w:b/>
          <w:bCs/>
          <w:color w:val="000000"/>
          <w:sz w:val="28"/>
          <w:szCs w:val="28"/>
          <w:rtl/>
          <w:lang w:bidi="ar-EG"/>
          <w14:ligatures w14:val="none"/>
        </w:rPr>
      </w:pPr>
      <w:r w:rsidRPr="00565C7D">
        <w:rPr>
          <w:rFonts w:ascii="Sakkal Majalla" w:eastAsia="Calibri" w:hAnsi="Sakkal Majalla" w:cs="Sakkal Majalla"/>
          <w:b/>
          <w:bCs/>
          <w:color w:val="000000"/>
          <w:sz w:val="28"/>
          <w:szCs w:val="28"/>
          <w:lang w:bidi="ar-EG"/>
          <w14:ligatures w14:val="none"/>
        </w:rPr>
        <w:t xml:space="preserve">1.2 </w:t>
      </w:r>
      <w:r w:rsidRPr="00565C7D">
        <w:rPr>
          <w:rFonts w:ascii="Sakkal Majalla" w:eastAsia="Calibri" w:hAnsi="Sakkal Majalla" w:cs="Sakkal Majalla"/>
          <w:b/>
          <w:bCs/>
          <w:color w:val="000000"/>
          <w:sz w:val="28"/>
          <w:szCs w:val="28"/>
          <w:rtl/>
          <w14:ligatures w14:val="none"/>
        </w:rPr>
        <w:t>السياق البحثي: القطاع الإنشائي في المملكة العربية السعودية</w:t>
      </w:r>
    </w:p>
    <w:p w14:paraId="2293FFDF" w14:textId="77777777" w:rsidR="00565C7D" w:rsidRPr="00565C7D" w:rsidRDefault="00565C7D" w:rsidP="00565C7D">
      <w:pPr>
        <w:bidi/>
        <w:spacing w:after="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 xml:space="preserve">يمثّل القطاع الإنشائي أحد أهم محركات النمو الاقتصادي في المملكة العربية السعودية، ويشهد توسعاً كبيراً في ضوء برامج “رؤية السعودية 2030” التي تركز على تطوير البنية التحتية وتنويع الاقتصاد الوطني. وقد أدى هذا الانطلاق إلى تنفيذ </w:t>
      </w:r>
      <w:r w:rsidRPr="00565C7D">
        <w:rPr>
          <w:rFonts w:ascii="Sakkal Majalla" w:eastAsia="Calibri" w:hAnsi="Sakkal Majalla" w:cs="Sakkal Majalla"/>
          <w:color w:val="000000"/>
          <w:sz w:val="28"/>
          <w:szCs w:val="28"/>
          <w:rtl/>
          <w14:ligatures w14:val="none"/>
        </w:rPr>
        <w:lastRenderedPageBreak/>
        <w:t>مشاريع ضخمة ومتزامنة، منها مشاريع النقل والطرق والسكك الحديدية، والمطارات، والمناطق الاقتصادية الخاصة (</w:t>
      </w:r>
      <w:proofErr w:type="spellStart"/>
      <w:r w:rsidRPr="00565C7D">
        <w:rPr>
          <w:rFonts w:ascii="Sakkal Majalla" w:eastAsia="Calibri" w:hAnsi="Sakkal Majalla" w:cs="Sakkal Majalla"/>
          <w:color w:val="000000"/>
          <w:sz w:val="28"/>
          <w:szCs w:val="28"/>
          <w:rtl/>
          <w14:ligatures w14:val="none"/>
        </w:rPr>
        <w:t>الطباعلة</w:t>
      </w:r>
      <w:proofErr w:type="spellEnd"/>
      <w:r w:rsidRPr="00565C7D">
        <w:rPr>
          <w:rFonts w:ascii="Sakkal Majalla" w:eastAsia="Calibri" w:hAnsi="Sakkal Majalla" w:cs="Sakkal Majalla"/>
          <w:color w:val="000000"/>
          <w:sz w:val="28"/>
          <w:szCs w:val="28"/>
          <w:rtl/>
          <w14:ligatures w14:val="none"/>
        </w:rPr>
        <w:t xml:space="preserve"> وبرغش، 2018)</w:t>
      </w:r>
      <w:r w:rsidRPr="00565C7D">
        <w:rPr>
          <w:rFonts w:ascii="Sakkal Majalla" w:eastAsia="Calibri" w:hAnsi="Sakkal Majalla" w:cs="Sakkal Majalla"/>
          <w:color w:val="000000"/>
          <w:sz w:val="28"/>
          <w:szCs w:val="28"/>
          <w:lang w:bidi="ar-EG"/>
          <w14:ligatures w14:val="none"/>
        </w:rPr>
        <w:t>.</w:t>
      </w:r>
    </w:p>
    <w:p w14:paraId="22CBCC81" w14:textId="77777777" w:rsidR="00565C7D" w:rsidRPr="00565C7D" w:rsidRDefault="00565C7D" w:rsidP="00565C7D">
      <w:pPr>
        <w:bidi/>
        <w:spacing w:after="0"/>
        <w:ind w:firstLine="72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رغم الفرص الكبيرة، يُواجه هذا القطاع تحديات متعددة، منها</w:t>
      </w:r>
      <w:r w:rsidRPr="00565C7D">
        <w:rPr>
          <w:rFonts w:ascii="Sakkal Majalla" w:eastAsia="Calibri" w:hAnsi="Sakkal Majalla" w:cs="Sakkal Majalla"/>
          <w:color w:val="000000"/>
          <w:sz w:val="28"/>
          <w:szCs w:val="28"/>
          <w:lang w:bidi="ar-EG"/>
          <w14:ligatures w14:val="none"/>
        </w:rPr>
        <w:t>:</w:t>
      </w:r>
    </w:p>
    <w:p w14:paraId="7F713711" w14:textId="77777777" w:rsidR="00565C7D" w:rsidRPr="00565C7D" w:rsidRDefault="00565C7D" w:rsidP="00565C7D">
      <w:pPr>
        <w:numPr>
          <w:ilvl w:val="0"/>
          <w:numId w:val="39"/>
        </w:numPr>
        <w:bidi/>
        <w:spacing w:after="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التعقيد الفني والإداري</w:t>
      </w:r>
      <w:r w:rsidRPr="00565C7D">
        <w:rPr>
          <w:rFonts w:ascii="Sakkal Majalla" w:eastAsia="Calibri" w:hAnsi="Sakkal Majalla" w:cs="Sakkal Majalla"/>
          <w:color w:val="000000"/>
          <w:sz w:val="28"/>
          <w:szCs w:val="28"/>
          <w:lang w:bidi="ar-EG"/>
          <w14:ligatures w14:val="none"/>
        </w:rPr>
        <w:t xml:space="preserve">: </w:t>
      </w:r>
      <w:r w:rsidRPr="00565C7D">
        <w:rPr>
          <w:rFonts w:ascii="Sakkal Majalla" w:eastAsia="Calibri" w:hAnsi="Sakkal Majalla" w:cs="Sakkal Majalla"/>
          <w:color w:val="000000"/>
          <w:sz w:val="28"/>
          <w:szCs w:val="28"/>
          <w:rtl/>
          <w14:ligatures w14:val="none"/>
        </w:rPr>
        <w:t xml:space="preserve">بسبب تنوع المشروعات واختلاف أصحاب المصلحة وتداخل الجهات الحكومية والخاصة (العزاوي </w:t>
      </w:r>
      <w:proofErr w:type="spellStart"/>
      <w:r w:rsidRPr="00565C7D">
        <w:rPr>
          <w:rFonts w:ascii="Sakkal Majalla" w:eastAsia="Calibri" w:hAnsi="Sakkal Majalla" w:cs="Sakkal Majalla"/>
          <w:color w:val="000000"/>
          <w:sz w:val="28"/>
          <w:szCs w:val="28"/>
          <w:rtl/>
          <w14:ligatures w14:val="none"/>
        </w:rPr>
        <w:t>والجشعمي</w:t>
      </w:r>
      <w:proofErr w:type="spellEnd"/>
      <w:r w:rsidRPr="00565C7D">
        <w:rPr>
          <w:rFonts w:ascii="Sakkal Majalla" w:eastAsia="Calibri" w:hAnsi="Sakkal Majalla" w:cs="Sakkal Majalla"/>
          <w:color w:val="000000"/>
          <w:sz w:val="28"/>
          <w:szCs w:val="28"/>
          <w:rtl/>
          <w14:ligatures w14:val="none"/>
        </w:rPr>
        <w:t>، 2024)</w:t>
      </w:r>
      <w:r w:rsidRPr="00565C7D">
        <w:rPr>
          <w:rFonts w:ascii="Sakkal Majalla" w:eastAsia="Calibri" w:hAnsi="Sakkal Majalla" w:cs="Sakkal Majalla"/>
          <w:color w:val="000000"/>
          <w:sz w:val="28"/>
          <w:szCs w:val="28"/>
          <w:lang w:bidi="ar-EG"/>
          <w14:ligatures w14:val="none"/>
        </w:rPr>
        <w:t>.</w:t>
      </w:r>
    </w:p>
    <w:p w14:paraId="355A8EF2" w14:textId="77777777" w:rsidR="00565C7D" w:rsidRPr="00565C7D" w:rsidRDefault="00565C7D" w:rsidP="00565C7D">
      <w:pPr>
        <w:numPr>
          <w:ilvl w:val="0"/>
          <w:numId w:val="39"/>
        </w:numPr>
        <w:bidi/>
        <w:spacing w:after="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التقلبات الاقتصادية</w:t>
      </w:r>
      <w:r w:rsidRPr="00565C7D">
        <w:rPr>
          <w:rFonts w:ascii="Sakkal Majalla" w:eastAsia="Calibri" w:hAnsi="Sakkal Majalla" w:cs="Sakkal Majalla"/>
          <w:color w:val="000000"/>
          <w:sz w:val="28"/>
          <w:szCs w:val="28"/>
          <w:lang w:bidi="ar-EG"/>
          <w14:ligatures w14:val="none"/>
        </w:rPr>
        <w:t xml:space="preserve">: </w:t>
      </w:r>
      <w:r w:rsidRPr="00565C7D">
        <w:rPr>
          <w:rFonts w:ascii="Sakkal Majalla" w:eastAsia="Calibri" w:hAnsi="Sakkal Majalla" w:cs="Sakkal Majalla"/>
          <w:color w:val="000000"/>
          <w:sz w:val="28"/>
          <w:szCs w:val="28"/>
          <w:rtl/>
          <w14:ligatures w14:val="none"/>
        </w:rPr>
        <w:t>شأنها شأن أي سوق عالمي، تؤثر تقلبات أسعار المواد الخام والعملة على تكاليف المشاريع وميزانياتها المقررة (حنا والحلبي وجودة، 2024)</w:t>
      </w:r>
      <w:r w:rsidRPr="00565C7D">
        <w:rPr>
          <w:rFonts w:ascii="Sakkal Majalla" w:eastAsia="Calibri" w:hAnsi="Sakkal Majalla" w:cs="Sakkal Majalla"/>
          <w:color w:val="000000"/>
          <w:sz w:val="28"/>
          <w:szCs w:val="28"/>
          <w:lang w:bidi="ar-EG"/>
          <w14:ligatures w14:val="none"/>
        </w:rPr>
        <w:t>.</w:t>
      </w:r>
    </w:p>
    <w:p w14:paraId="6E2AB8D9" w14:textId="77777777" w:rsidR="00565C7D" w:rsidRPr="00565C7D" w:rsidRDefault="00565C7D" w:rsidP="00565C7D">
      <w:pPr>
        <w:numPr>
          <w:ilvl w:val="0"/>
          <w:numId w:val="39"/>
        </w:numPr>
        <w:bidi/>
        <w:spacing w:after="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المخاطر البيئية والصحية</w:t>
      </w:r>
      <w:r w:rsidRPr="00565C7D">
        <w:rPr>
          <w:rFonts w:ascii="Sakkal Majalla" w:eastAsia="Calibri" w:hAnsi="Sakkal Majalla" w:cs="Sakkal Majalla"/>
          <w:color w:val="000000"/>
          <w:sz w:val="28"/>
          <w:szCs w:val="28"/>
          <w:lang w:bidi="ar-EG"/>
          <w14:ligatures w14:val="none"/>
        </w:rPr>
        <w:t xml:space="preserve">: </w:t>
      </w:r>
      <w:r w:rsidRPr="00565C7D">
        <w:rPr>
          <w:rFonts w:ascii="Sakkal Majalla" w:eastAsia="Calibri" w:hAnsi="Sakkal Majalla" w:cs="Sakkal Majalla"/>
          <w:color w:val="000000"/>
          <w:sz w:val="28"/>
          <w:szCs w:val="28"/>
          <w:rtl/>
          <w14:ligatures w14:val="none"/>
        </w:rPr>
        <w:t>نظراً لحساسية بعض المواقع الإنشائية والتأثيرات المحتملة على المجتمعات المحيطة (العزري والجابري، 2013)</w:t>
      </w:r>
      <w:r w:rsidRPr="00565C7D">
        <w:rPr>
          <w:rFonts w:ascii="Sakkal Majalla" w:eastAsia="Calibri" w:hAnsi="Sakkal Majalla" w:cs="Sakkal Majalla"/>
          <w:color w:val="000000"/>
          <w:sz w:val="28"/>
          <w:szCs w:val="28"/>
          <w:lang w:bidi="ar-EG"/>
          <w14:ligatures w14:val="none"/>
        </w:rPr>
        <w:t>.</w:t>
      </w:r>
    </w:p>
    <w:p w14:paraId="78023BFD" w14:textId="77777777" w:rsidR="00565C7D" w:rsidRPr="00565C7D" w:rsidRDefault="00565C7D" w:rsidP="00565C7D">
      <w:pPr>
        <w:numPr>
          <w:ilvl w:val="0"/>
          <w:numId w:val="39"/>
        </w:numPr>
        <w:bidi/>
        <w:spacing w:after="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المخاطر القانونية والتنظيمية</w:t>
      </w:r>
      <w:r w:rsidRPr="00565C7D">
        <w:rPr>
          <w:rFonts w:ascii="Sakkal Majalla" w:eastAsia="Calibri" w:hAnsi="Sakkal Majalla" w:cs="Sakkal Majalla"/>
          <w:color w:val="000000"/>
          <w:sz w:val="28"/>
          <w:szCs w:val="28"/>
          <w:lang w:bidi="ar-EG"/>
          <w14:ligatures w14:val="none"/>
        </w:rPr>
        <w:t xml:space="preserve">: </w:t>
      </w:r>
      <w:r w:rsidRPr="00565C7D">
        <w:rPr>
          <w:rFonts w:ascii="Sakkal Majalla" w:eastAsia="Calibri" w:hAnsi="Sakkal Majalla" w:cs="Sakkal Majalla"/>
          <w:color w:val="000000"/>
          <w:sz w:val="28"/>
          <w:szCs w:val="28"/>
          <w:rtl/>
          <w14:ligatures w14:val="none"/>
        </w:rPr>
        <w:t>نتيجة لتعدّد التشريعات والأنظمة البلدية والبيئية التي يجب الالتزام بها (العلوان والحياصات، 2022)</w:t>
      </w:r>
      <w:r w:rsidRPr="00565C7D">
        <w:rPr>
          <w:rFonts w:ascii="Sakkal Majalla" w:eastAsia="Calibri" w:hAnsi="Sakkal Majalla" w:cs="Sakkal Majalla"/>
          <w:color w:val="000000"/>
          <w:sz w:val="28"/>
          <w:szCs w:val="28"/>
          <w:lang w:bidi="ar-EG"/>
          <w14:ligatures w14:val="none"/>
        </w:rPr>
        <w:t>.</w:t>
      </w:r>
    </w:p>
    <w:p w14:paraId="08C44D21" w14:textId="77777777" w:rsidR="00565C7D" w:rsidRPr="00565C7D" w:rsidRDefault="00565C7D" w:rsidP="00565C7D">
      <w:pPr>
        <w:bidi/>
        <w:spacing w:after="0"/>
        <w:ind w:firstLine="72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ورغم الجهود الكبيرة لتحسين بيئة الأعمال، تشير دراسات ميدانية إلى ضعف القدرات الفنية والإدارية في بعض الشركات، وعدم كفاية استخدام الأدوات التحليلية الحديثة لإدارة المخاطر، ما يؤدي إلى ارتفاع معدلات التأخير وتجاوز الميزانيات (القطيشات وآخرون، 2023). كما يُبيّن البحث الميداني في الأمانة العامة للأوقاف الكويتية مثلاً أن غياب التخطيط المستند إلى المخاطر يؤدي إلى تدني مستوى الأداء التشغيلي للمشاريع، وهو أمر قريب من واقع بعض المؤسسات السعودية (العثمان والنجار، 2017)</w:t>
      </w:r>
      <w:r w:rsidRPr="00565C7D">
        <w:rPr>
          <w:rFonts w:ascii="Sakkal Majalla" w:eastAsia="Calibri" w:hAnsi="Sakkal Majalla" w:cs="Sakkal Majalla"/>
          <w:color w:val="000000"/>
          <w:sz w:val="28"/>
          <w:szCs w:val="28"/>
          <w:lang w:bidi="ar-EG"/>
          <w14:ligatures w14:val="none"/>
        </w:rPr>
        <w:t>.</w:t>
      </w:r>
    </w:p>
    <w:p w14:paraId="6DCF93F9" w14:textId="77777777" w:rsidR="00565C7D" w:rsidRPr="00565C7D" w:rsidRDefault="00565C7D" w:rsidP="00565C7D">
      <w:pPr>
        <w:bidi/>
        <w:spacing w:after="0"/>
        <w:ind w:firstLine="720"/>
        <w:jc w:val="both"/>
        <w:rPr>
          <w:rFonts w:ascii="Sakkal Majalla" w:eastAsia="Calibri" w:hAnsi="Sakkal Majalla" w:cs="Sakkal Majalla"/>
          <w:b/>
          <w:bCs/>
          <w:color w:val="000000"/>
          <w:sz w:val="28"/>
          <w:szCs w:val="28"/>
          <w:lang w:bidi="ar-EG"/>
          <w14:ligatures w14:val="none"/>
        </w:rPr>
      </w:pPr>
      <w:r w:rsidRPr="00565C7D">
        <w:rPr>
          <w:rFonts w:ascii="Sakkal Majalla" w:eastAsia="Calibri" w:hAnsi="Sakkal Majalla" w:cs="Sakkal Majalla"/>
          <w:b/>
          <w:bCs/>
          <w:color w:val="000000"/>
          <w:sz w:val="28"/>
          <w:szCs w:val="28"/>
          <w:rtl/>
          <w14:ligatures w14:val="none"/>
        </w:rPr>
        <w:t>من هنا، تنبع أهمية هذا البحث في دراسة أثر تطبيق إدارة المخاطر على تحقيق التميّز المؤسسي داخل القطاع الإنشائي السعودي، إذ يسعى إلى</w:t>
      </w:r>
      <w:r w:rsidRPr="00565C7D">
        <w:rPr>
          <w:rFonts w:ascii="Sakkal Majalla" w:eastAsia="Calibri" w:hAnsi="Sakkal Majalla" w:cs="Sakkal Majalla"/>
          <w:b/>
          <w:bCs/>
          <w:color w:val="000000"/>
          <w:sz w:val="28"/>
          <w:szCs w:val="28"/>
          <w:lang w:bidi="ar-EG"/>
          <w14:ligatures w14:val="none"/>
        </w:rPr>
        <w:t>:</w:t>
      </w:r>
    </w:p>
    <w:p w14:paraId="4F6C9F02" w14:textId="77777777" w:rsidR="00565C7D" w:rsidRPr="00565C7D" w:rsidRDefault="00565C7D" w:rsidP="00565C7D">
      <w:pPr>
        <w:numPr>
          <w:ilvl w:val="0"/>
          <w:numId w:val="40"/>
        </w:numPr>
        <w:bidi/>
        <w:spacing w:after="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تقييم مدى انتشار ممارسات إدارة المخاطر بين شركات الإنشاءات الكبرى والمتوسطة</w:t>
      </w:r>
      <w:r w:rsidRPr="00565C7D">
        <w:rPr>
          <w:rFonts w:ascii="Sakkal Majalla" w:eastAsia="Calibri" w:hAnsi="Sakkal Majalla" w:cs="Sakkal Majalla"/>
          <w:color w:val="000000"/>
          <w:sz w:val="28"/>
          <w:szCs w:val="28"/>
          <w:lang w:bidi="ar-EG"/>
          <w14:ligatures w14:val="none"/>
        </w:rPr>
        <w:t>.</w:t>
      </w:r>
    </w:p>
    <w:p w14:paraId="151CEAC4" w14:textId="77777777" w:rsidR="00565C7D" w:rsidRPr="00565C7D" w:rsidRDefault="00565C7D" w:rsidP="00565C7D">
      <w:pPr>
        <w:numPr>
          <w:ilvl w:val="0"/>
          <w:numId w:val="40"/>
        </w:numPr>
        <w:bidi/>
        <w:spacing w:after="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تحليل العلاقة بين تطبيق إدارة المخاطر ومؤشرات الأداء المؤسسي مثل الكفاءة التشغيلية، ورضا العملاء، والجودة التنظيمية</w:t>
      </w:r>
      <w:r w:rsidRPr="00565C7D">
        <w:rPr>
          <w:rFonts w:ascii="Sakkal Majalla" w:eastAsia="Calibri" w:hAnsi="Sakkal Majalla" w:cs="Sakkal Majalla"/>
          <w:color w:val="000000"/>
          <w:sz w:val="28"/>
          <w:szCs w:val="28"/>
          <w:lang w:bidi="ar-EG"/>
          <w14:ligatures w14:val="none"/>
        </w:rPr>
        <w:t>.</w:t>
      </w:r>
    </w:p>
    <w:p w14:paraId="11672F48" w14:textId="77777777" w:rsidR="00565C7D" w:rsidRPr="00565C7D" w:rsidRDefault="00565C7D" w:rsidP="00565C7D">
      <w:pPr>
        <w:numPr>
          <w:ilvl w:val="0"/>
          <w:numId w:val="40"/>
        </w:numPr>
        <w:bidi/>
        <w:spacing w:after="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اقتراح توصيات لتعزيز ثقافة إدارة المخاطر ورفع قدرات العاملين الفنية والإدارية، بما يتوافق مع معايير</w:t>
      </w:r>
      <w:r w:rsidRPr="00565C7D">
        <w:rPr>
          <w:rFonts w:ascii="Sakkal Majalla" w:eastAsia="Calibri" w:hAnsi="Sakkal Majalla" w:cs="Sakkal Majalla"/>
          <w:color w:val="000000"/>
          <w:sz w:val="28"/>
          <w:szCs w:val="28"/>
          <w:lang w:bidi="ar-EG"/>
          <w14:ligatures w14:val="none"/>
        </w:rPr>
        <w:t xml:space="preserve"> ISO 31000 </w:t>
      </w:r>
      <w:r w:rsidRPr="00565C7D">
        <w:rPr>
          <w:rFonts w:ascii="Sakkal Majalla" w:eastAsia="Calibri" w:hAnsi="Sakkal Majalla" w:cs="Sakkal Majalla"/>
          <w:color w:val="000000"/>
          <w:sz w:val="28"/>
          <w:szCs w:val="28"/>
          <w:rtl/>
          <w14:ligatures w14:val="none"/>
        </w:rPr>
        <w:t>وأطر</w:t>
      </w:r>
      <w:r w:rsidRPr="00565C7D">
        <w:rPr>
          <w:rFonts w:ascii="Sakkal Majalla" w:eastAsia="Calibri" w:hAnsi="Sakkal Majalla" w:cs="Sakkal Majalla"/>
          <w:color w:val="000000"/>
          <w:sz w:val="28"/>
          <w:szCs w:val="28"/>
          <w:lang w:bidi="ar-EG"/>
          <w14:ligatures w14:val="none"/>
        </w:rPr>
        <w:t xml:space="preserve"> PMBOK (</w:t>
      </w:r>
      <w:r w:rsidRPr="00565C7D">
        <w:rPr>
          <w:rFonts w:ascii="Sakkal Majalla" w:eastAsia="Calibri" w:hAnsi="Sakkal Majalla" w:cs="Sakkal Majalla"/>
          <w:color w:val="000000"/>
          <w:sz w:val="28"/>
          <w:szCs w:val="28"/>
          <w:rtl/>
          <w14:ligatures w14:val="none"/>
        </w:rPr>
        <w:t>آل فيحان وشاكر، 2015</w:t>
      </w:r>
      <w:r w:rsidRPr="00565C7D">
        <w:rPr>
          <w:rFonts w:ascii="Sakkal Majalla" w:eastAsia="Calibri" w:hAnsi="Sakkal Majalla" w:cs="Sakkal Majalla"/>
          <w:color w:val="000000"/>
          <w:sz w:val="28"/>
          <w:szCs w:val="28"/>
          <w:lang w:bidi="ar-EG"/>
          <w14:ligatures w14:val="none"/>
        </w:rPr>
        <w:t>).</w:t>
      </w:r>
    </w:p>
    <w:p w14:paraId="3E8D9AF9" w14:textId="77777777" w:rsidR="00565C7D" w:rsidRPr="00565C7D" w:rsidRDefault="00565C7D" w:rsidP="00565C7D">
      <w:pPr>
        <w:bidi/>
        <w:spacing w:after="0"/>
        <w:ind w:firstLine="72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وبذلك، يهدف هذا المبحث إلى وضع الأسس النظرية والعملية لفهم آليات إدارة المخاطر ودورها في دعم الاستراتيجية الوطنية لتطوير القطاع الإنشائي، وتحقيق الأهداف الطموحة لرؤية 2030</w:t>
      </w:r>
      <w:r w:rsidRPr="00565C7D">
        <w:rPr>
          <w:rFonts w:ascii="Sakkal Majalla" w:eastAsia="Calibri" w:hAnsi="Sakkal Majalla" w:cs="Sakkal Majalla"/>
          <w:color w:val="000000"/>
          <w:sz w:val="28"/>
          <w:szCs w:val="28"/>
          <w:lang w:bidi="ar-EG"/>
          <w14:ligatures w14:val="none"/>
        </w:rPr>
        <w:t>.</w:t>
      </w:r>
    </w:p>
    <w:p w14:paraId="597F16AD" w14:textId="77777777" w:rsidR="00565C7D" w:rsidRPr="00565C7D" w:rsidRDefault="00565C7D" w:rsidP="00565C7D">
      <w:pPr>
        <w:bidi/>
        <w:spacing w:before="100" w:beforeAutospacing="1" w:after="100" w:afterAutospacing="1"/>
        <w:jc w:val="both"/>
        <w:outlineLvl w:val="1"/>
        <w:rPr>
          <w:rFonts w:ascii="Sakkal Majalla" w:eastAsia="Times New Roman" w:hAnsi="Sakkal Majalla" w:cs="Sakkal Majalla"/>
          <w:b/>
          <w:bCs/>
          <w:kern w:val="0"/>
          <w:sz w:val="28"/>
          <w:szCs w:val="28"/>
          <w14:ligatures w14:val="none"/>
        </w:rPr>
      </w:pPr>
      <w:bookmarkStart w:id="5" w:name="_Toc202011998"/>
      <w:r w:rsidRPr="00565C7D">
        <w:rPr>
          <w:rFonts w:ascii="Sakkal Majalla" w:eastAsia="Times New Roman" w:hAnsi="Sakkal Majalla" w:cs="Sakkal Majalla"/>
          <w:b/>
          <w:bCs/>
          <w:kern w:val="0"/>
          <w:sz w:val="28"/>
          <w:szCs w:val="28"/>
          <w14:ligatures w14:val="none"/>
        </w:rPr>
        <w:t xml:space="preserve">2. </w:t>
      </w:r>
      <w:r w:rsidRPr="00565C7D">
        <w:rPr>
          <w:rFonts w:ascii="Sakkal Majalla" w:eastAsia="Times New Roman" w:hAnsi="Sakkal Majalla" w:cs="Sakkal Majalla"/>
          <w:b/>
          <w:bCs/>
          <w:kern w:val="0"/>
          <w:sz w:val="28"/>
          <w:szCs w:val="28"/>
          <w:rtl/>
          <w14:ligatures w14:val="none"/>
        </w:rPr>
        <w:t>مفهوم إدارة المخاطر</w:t>
      </w:r>
      <w:bookmarkEnd w:id="5"/>
    </w:p>
    <w:p w14:paraId="7B95CAFA"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rtl/>
          <w14:ligatures w14:val="none"/>
        </w:rPr>
      </w:pPr>
      <w:r w:rsidRPr="00565C7D">
        <w:rPr>
          <w:rFonts w:ascii="Sakkal Majalla" w:eastAsia="Times New Roman" w:hAnsi="Sakkal Majalla" w:cs="Sakkal Majalla"/>
          <w:b/>
          <w:bCs/>
          <w:kern w:val="0"/>
          <w:sz w:val="28"/>
          <w:szCs w:val="28"/>
          <w14:ligatures w14:val="none"/>
        </w:rPr>
        <w:t xml:space="preserve">2.1 </w:t>
      </w:r>
      <w:r w:rsidRPr="00565C7D">
        <w:rPr>
          <w:rFonts w:ascii="Sakkal Majalla" w:eastAsia="Times New Roman" w:hAnsi="Sakkal Majalla" w:cs="Sakkal Majalla"/>
          <w:b/>
          <w:bCs/>
          <w:kern w:val="0"/>
          <w:sz w:val="28"/>
          <w:szCs w:val="28"/>
          <w:rtl/>
          <w14:ligatures w14:val="none"/>
        </w:rPr>
        <w:t>تعريف إدارة المخاطر</w:t>
      </w:r>
      <w:r w:rsidRPr="00565C7D">
        <w:rPr>
          <w:rFonts w:ascii="Sakkal Majalla" w:eastAsia="Times New Roman" w:hAnsi="Sakkal Majalla" w:cs="Sakkal Majalla"/>
          <w:b/>
          <w:bCs/>
          <w:kern w:val="0"/>
          <w:sz w:val="28"/>
          <w:szCs w:val="28"/>
          <w14:ligatures w14:val="none"/>
        </w:rPr>
        <w:t xml:space="preserve"> (Risk Management)</w:t>
      </w:r>
    </w:p>
    <w:p w14:paraId="3C98DABF"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 xml:space="preserve">إدارة المخاطر هي عملية منهجية تهدف إلى تحديد الأحداث أو الظروف المحتملة التي قد تؤثر سلبًا على أهداف المشروع، وتحليلها، وتطوير استراتيجيات للحد من تأثيرها أو استغلال الفرص الكامنة فيها. وفقًا للعزري والجابري (2013)، فإن إدارة المخاطر تشمل “تخطيطًا موجهًا للاعتراف بالمخاطر المحتملة قبل وقوعها، وتقييمًا لمدى تأثيرها واحتمالية حدوثها، ثم اختيار </w:t>
      </w:r>
      <w:r w:rsidRPr="00565C7D">
        <w:rPr>
          <w:rFonts w:ascii="Sakkal Majalla" w:eastAsia="Times New Roman" w:hAnsi="Sakkal Majalla" w:cs="Sakkal Majalla"/>
          <w:kern w:val="0"/>
          <w:sz w:val="28"/>
          <w:szCs w:val="28"/>
          <w:rtl/>
          <w14:ligatures w14:val="none"/>
        </w:rPr>
        <w:lastRenderedPageBreak/>
        <w:t>أساليب الاستجابة المناسبة” (ص. 157). كما يؤكد أصحاب المعيارية الدولية</w:t>
      </w:r>
      <w:r w:rsidRPr="00565C7D">
        <w:rPr>
          <w:rFonts w:ascii="Sakkal Majalla" w:eastAsia="Times New Roman" w:hAnsi="Sakkal Majalla" w:cs="Sakkal Majalla"/>
          <w:kern w:val="0"/>
          <w:sz w:val="28"/>
          <w:szCs w:val="28"/>
          <w14:ligatures w14:val="none"/>
        </w:rPr>
        <w:t xml:space="preserve"> ISO 31000 </w:t>
      </w:r>
      <w:r w:rsidRPr="00565C7D">
        <w:rPr>
          <w:rFonts w:ascii="Sakkal Majalla" w:eastAsia="Times New Roman" w:hAnsi="Sakkal Majalla" w:cs="Sakkal Majalla"/>
          <w:kern w:val="0"/>
          <w:sz w:val="28"/>
          <w:szCs w:val="28"/>
          <w:rtl/>
          <w14:ligatures w14:val="none"/>
        </w:rPr>
        <w:t>أنّ إدارة المخاطر هي “نهج متكامل يُعزِّز القدرة على تحقيق الأهداف المؤسسية من خلال إدارة الخطر والفرصة معًا” (آل فيحان وشاكر، 2015)</w:t>
      </w:r>
      <w:r w:rsidRPr="00565C7D">
        <w:rPr>
          <w:rFonts w:ascii="Sakkal Majalla" w:eastAsia="Times New Roman" w:hAnsi="Sakkal Majalla" w:cs="Sakkal Majalla"/>
          <w:kern w:val="0"/>
          <w:sz w:val="28"/>
          <w:szCs w:val="28"/>
          <w14:ligatures w14:val="none"/>
        </w:rPr>
        <w:t>.</w:t>
      </w:r>
    </w:p>
    <w:p w14:paraId="4F0CAA07"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2.2 </w:t>
      </w:r>
      <w:r w:rsidRPr="00565C7D">
        <w:rPr>
          <w:rFonts w:ascii="Sakkal Majalla" w:eastAsia="Times New Roman" w:hAnsi="Sakkal Majalla" w:cs="Sakkal Majalla"/>
          <w:b/>
          <w:bCs/>
          <w:kern w:val="0"/>
          <w:sz w:val="28"/>
          <w:szCs w:val="28"/>
          <w:rtl/>
          <w14:ligatures w14:val="none"/>
        </w:rPr>
        <w:t>خصائص إدارة المخاطر</w:t>
      </w:r>
    </w:p>
    <w:p w14:paraId="33E3A3D0" w14:textId="77777777" w:rsidR="00565C7D" w:rsidRPr="00565C7D" w:rsidRDefault="00565C7D" w:rsidP="00565C7D">
      <w:pPr>
        <w:numPr>
          <w:ilvl w:val="0"/>
          <w:numId w:val="4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شمولية</w:t>
      </w:r>
      <w:r w:rsidRPr="00565C7D">
        <w:rPr>
          <w:rFonts w:ascii="Sakkal Majalla" w:eastAsia="Times New Roman" w:hAnsi="Sakkal Majalla" w:cs="Sakkal Majalla"/>
          <w:b/>
          <w:bCs/>
          <w:kern w:val="0"/>
          <w:sz w:val="28"/>
          <w:szCs w:val="28"/>
          <w14:ligatures w14:val="none"/>
        </w:rPr>
        <w:t xml:space="preserve"> (Comprehensive)</w:t>
      </w:r>
      <w:r w:rsidRPr="00565C7D">
        <w:rPr>
          <w:rFonts w:ascii="Sakkal Majalla" w:eastAsia="Times New Roman" w:hAnsi="Sakkal Majalla" w:cs="Sakkal Majalla"/>
          <w:b/>
          <w:bCs/>
          <w:kern w:val="0"/>
          <w:sz w:val="28"/>
          <w:szCs w:val="28"/>
          <w14:ligatures w14:val="none"/>
        </w:rPr>
        <w:br/>
      </w:r>
      <w:r w:rsidRPr="00565C7D">
        <w:rPr>
          <w:rFonts w:ascii="Sakkal Majalla" w:eastAsia="Times New Roman" w:hAnsi="Sakkal Majalla" w:cs="Sakkal Majalla"/>
          <w:kern w:val="0"/>
          <w:sz w:val="28"/>
          <w:szCs w:val="28"/>
          <w:rtl/>
          <w14:ligatures w14:val="none"/>
        </w:rPr>
        <w:t>تمتد إدارة المخاطر عبر جميع مراحل المشروع ومن جميع جوانبه – الفنية والمالية والقانونية والبيئية – لضمان التعامل مع المخاطر بشكل متكامل (العثمان والنجار، 2017)</w:t>
      </w:r>
      <w:r w:rsidRPr="00565C7D">
        <w:rPr>
          <w:rFonts w:ascii="Sakkal Majalla" w:eastAsia="Times New Roman" w:hAnsi="Sakkal Majalla" w:cs="Sakkal Majalla"/>
          <w:kern w:val="0"/>
          <w:sz w:val="28"/>
          <w:szCs w:val="28"/>
          <w14:ligatures w14:val="none"/>
        </w:rPr>
        <w:t>.</w:t>
      </w:r>
    </w:p>
    <w:p w14:paraId="3F10312A" w14:textId="77777777" w:rsidR="00565C7D" w:rsidRPr="00565C7D" w:rsidRDefault="00565C7D" w:rsidP="00565C7D">
      <w:pPr>
        <w:numPr>
          <w:ilvl w:val="0"/>
          <w:numId w:val="4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استباقية</w:t>
      </w:r>
      <w:r w:rsidRPr="00565C7D">
        <w:rPr>
          <w:rFonts w:ascii="Sakkal Majalla" w:eastAsia="Times New Roman" w:hAnsi="Sakkal Majalla" w:cs="Sakkal Majalla"/>
          <w:kern w:val="0"/>
          <w:sz w:val="28"/>
          <w:szCs w:val="28"/>
          <w14:ligatures w14:val="none"/>
        </w:rPr>
        <w:t xml:space="preserve"> (Proactive)</w:t>
      </w:r>
      <w:r w:rsidRPr="00565C7D">
        <w:rPr>
          <w:rFonts w:ascii="Sakkal Majalla" w:eastAsia="Times New Roman" w:hAnsi="Sakkal Majalla" w:cs="Sakkal Majalla"/>
          <w:kern w:val="0"/>
          <w:sz w:val="28"/>
          <w:szCs w:val="28"/>
          <w14:ligatures w14:val="none"/>
        </w:rPr>
        <w:br/>
      </w:r>
      <w:r w:rsidRPr="00565C7D">
        <w:rPr>
          <w:rFonts w:ascii="Sakkal Majalla" w:eastAsia="Times New Roman" w:hAnsi="Sakkal Majalla" w:cs="Sakkal Majalla"/>
          <w:kern w:val="0"/>
          <w:sz w:val="28"/>
          <w:szCs w:val="28"/>
          <w:rtl/>
          <w14:ligatures w14:val="none"/>
        </w:rPr>
        <w:t>تهدف إلى التنبؤ بالمخاطر قبل ظهورها، وليس الاكتفاء بالاستجابة للأزمات بعد حدوثها، مما يقلل من المفاجآت ويعزز قدرة المشروع على التكيف (العلوان والحياصات، 2022)</w:t>
      </w:r>
      <w:r w:rsidRPr="00565C7D">
        <w:rPr>
          <w:rFonts w:ascii="Sakkal Majalla" w:eastAsia="Times New Roman" w:hAnsi="Sakkal Majalla" w:cs="Sakkal Majalla"/>
          <w:kern w:val="0"/>
          <w:sz w:val="28"/>
          <w:szCs w:val="28"/>
          <w14:ligatures w14:val="none"/>
        </w:rPr>
        <w:t>.</w:t>
      </w:r>
    </w:p>
    <w:p w14:paraId="6B3AE07D" w14:textId="77777777" w:rsidR="00565C7D" w:rsidRPr="00565C7D" w:rsidRDefault="00565C7D" w:rsidP="00565C7D">
      <w:pPr>
        <w:numPr>
          <w:ilvl w:val="0"/>
          <w:numId w:val="4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علمية</w:t>
      </w:r>
      <w:r w:rsidRPr="00565C7D">
        <w:rPr>
          <w:rFonts w:ascii="Sakkal Majalla" w:eastAsia="Times New Roman" w:hAnsi="Sakkal Majalla" w:cs="Sakkal Majalla"/>
          <w:kern w:val="0"/>
          <w:sz w:val="28"/>
          <w:szCs w:val="28"/>
          <w14:ligatures w14:val="none"/>
        </w:rPr>
        <w:t xml:space="preserve"> (Systematic &amp; Structured)</w:t>
      </w:r>
    </w:p>
    <w:p w14:paraId="4CC2F925" w14:textId="77777777" w:rsidR="00565C7D" w:rsidRPr="00565C7D" w:rsidRDefault="00565C7D" w:rsidP="00565C7D">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تتبع خطوات محددة تبدأ بالتخطيط، ثم التحديد، ثم التحليل النوعي والكمّي، ثم التخطيط للاستجابة، وأخيرًا الرصد والمراجعة المستمرة (القطيشات وآخرون، 2023)</w:t>
      </w:r>
      <w:r w:rsidRPr="00565C7D">
        <w:rPr>
          <w:rFonts w:ascii="Sakkal Majalla" w:eastAsia="Times New Roman" w:hAnsi="Sakkal Majalla" w:cs="Sakkal Majalla"/>
          <w:kern w:val="0"/>
          <w:sz w:val="28"/>
          <w:szCs w:val="28"/>
          <w14:ligatures w14:val="none"/>
        </w:rPr>
        <w:t>.</w:t>
      </w:r>
    </w:p>
    <w:p w14:paraId="6EDCE345" w14:textId="77777777" w:rsidR="00565C7D" w:rsidRPr="00565C7D" w:rsidRDefault="00565C7D" w:rsidP="00565C7D">
      <w:pPr>
        <w:numPr>
          <w:ilvl w:val="0"/>
          <w:numId w:val="4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دورية</w:t>
      </w:r>
      <w:r w:rsidRPr="00565C7D">
        <w:rPr>
          <w:rFonts w:ascii="Sakkal Majalla" w:eastAsia="Times New Roman" w:hAnsi="Sakkal Majalla" w:cs="Sakkal Majalla"/>
          <w:kern w:val="0"/>
          <w:sz w:val="28"/>
          <w:szCs w:val="28"/>
          <w14:ligatures w14:val="none"/>
        </w:rPr>
        <w:t xml:space="preserve"> (Iterative)</w:t>
      </w:r>
      <w:r w:rsidRPr="00565C7D">
        <w:rPr>
          <w:rFonts w:ascii="Sakkal Majalla" w:eastAsia="Times New Roman" w:hAnsi="Sakkal Majalla" w:cs="Sakkal Majalla"/>
          <w:kern w:val="0"/>
          <w:sz w:val="28"/>
          <w:szCs w:val="28"/>
          <w14:ligatures w14:val="none"/>
        </w:rPr>
        <w:br/>
      </w:r>
      <w:r w:rsidRPr="00565C7D">
        <w:rPr>
          <w:rFonts w:ascii="Sakkal Majalla" w:eastAsia="Times New Roman" w:hAnsi="Sakkal Majalla" w:cs="Sakkal Majalla"/>
          <w:kern w:val="0"/>
          <w:sz w:val="28"/>
          <w:szCs w:val="28"/>
          <w:rtl/>
          <w14:ligatures w14:val="none"/>
        </w:rPr>
        <w:t>لا تنتهي العملية عند نقطة واحدة؛ بل تُعاد باستمرار طوال دورة حياة المشروع لتحديث البيانات وتعديل الاستراتيجيات وفقًا للمتغيرات الجديدة (السكر، الرفاعي، وروابدة، 2013)</w:t>
      </w:r>
      <w:r w:rsidRPr="00565C7D">
        <w:rPr>
          <w:rFonts w:ascii="Sakkal Majalla" w:eastAsia="Times New Roman" w:hAnsi="Sakkal Majalla" w:cs="Sakkal Majalla"/>
          <w:kern w:val="0"/>
          <w:sz w:val="28"/>
          <w:szCs w:val="28"/>
          <w14:ligatures w14:val="none"/>
        </w:rPr>
        <w:t>.</w:t>
      </w:r>
    </w:p>
    <w:p w14:paraId="2B07BE50" w14:textId="77777777" w:rsidR="00565C7D" w:rsidRPr="00565C7D" w:rsidRDefault="00565C7D" w:rsidP="00565C7D">
      <w:pPr>
        <w:numPr>
          <w:ilvl w:val="0"/>
          <w:numId w:val="4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تكاملية</w:t>
      </w:r>
      <w:r w:rsidRPr="00565C7D">
        <w:rPr>
          <w:rFonts w:ascii="Sakkal Majalla" w:eastAsia="Times New Roman" w:hAnsi="Sakkal Majalla" w:cs="Sakkal Majalla"/>
          <w:kern w:val="0"/>
          <w:sz w:val="28"/>
          <w:szCs w:val="28"/>
          <w14:ligatures w14:val="none"/>
        </w:rPr>
        <w:t xml:space="preserve"> (Integrated)</w:t>
      </w:r>
      <w:r w:rsidRPr="00565C7D">
        <w:rPr>
          <w:rFonts w:ascii="Sakkal Majalla" w:eastAsia="Times New Roman" w:hAnsi="Sakkal Majalla" w:cs="Sakkal Majalla"/>
          <w:kern w:val="0"/>
          <w:sz w:val="28"/>
          <w:szCs w:val="28"/>
          <w14:ligatures w14:val="none"/>
        </w:rPr>
        <w:br/>
      </w:r>
      <w:r w:rsidRPr="00565C7D">
        <w:rPr>
          <w:rFonts w:ascii="Sakkal Majalla" w:eastAsia="Times New Roman" w:hAnsi="Sakkal Majalla" w:cs="Sakkal Majalla"/>
          <w:kern w:val="0"/>
          <w:sz w:val="28"/>
          <w:szCs w:val="28"/>
          <w:rtl/>
          <w14:ligatures w14:val="none"/>
        </w:rPr>
        <w:t>ترتبط ارتباطًا وثيقًا بإدارة الجودة والموارد والاتصالات، فتكون جزءًا لا يتجزأ من الإدارة اليومية للمشروع (الصرايرة والمعايطة، 2016)</w:t>
      </w:r>
      <w:r w:rsidRPr="00565C7D">
        <w:rPr>
          <w:rFonts w:ascii="Sakkal Majalla" w:eastAsia="Times New Roman" w:hAnsi="Sakkal Majalla" w:cs="Sakkal Majalla"/>
          <w:kern w:val="0"/>
          <w:sz w:val="28"/>
          <w:szCs w:val="28"/>
          <w14:ligatures w14:val="none"/>
        </w:rPr>
        <w:t>.</w:t>
      </w:r>
    </w:p>
    <w:p w14:paraId="631CBA6F"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2.3 </w:t>
      </w:r>
      <w:r w:rsidRPr="00565C7D">
        <w:rPr>
          <w:rFonts w:ascii="Sakkal Majalla" w:eastAsia="Times New Roman" w:hAnsi="Sakkal Majalla" w:cs="Sakkal Majalla"/>
          <w:b/>
          <w:bCs/>
          <w:kern w:val="0"/>
          <w:sz w:val="28"/>
          <w:szCs w:val="28"/>
          <w:rtl/>
          <w14:ligatures w14:val="none"/>
        </w:rPr>
        <w:t>أهداف إدارة المخاطر</w:t>
      </w:r>
    </w:p>
    <w:p w14:paraId="60291714" w14:textId="77777777" w:rsidR="00565C7D" w:rsidRPr="00565C7D" w:rsidRDefault="00565C7D" w:rsidP="00565C7D">
      <w:pPr>
        <w:numPr>
          <w:ilvl w:val="0"/>
          <w:numId w:val="4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تقليل عدم اليقين</w:t>
      </w:r>
      <w:r w:rsidRPr="00565C7D">
        <w:rPr>
          <w:rFonts w:ascii="Sakkal Majalla" w:eastAsia="Times New Roman" w:hAnsi="Sakkal Majalla" w:cs="Sakkal Majalla"/>
          <w:kern w:val="0"/>
          <w:sz w:val="28"/>
          <w:szCs w:val="28"/>
          <w14:ligatures w14:val="none"/>
        </w:rPr>
        <w:t xml:space="preserve"> (Reduce Uncertainty)</w:t>
      </w:r>
    </w:p>
    <w:p w14:paraId="2367438B" w14:textId="77777777" w:rsidR="00565C7D" w:rsidRPr="00565C7D" w:rsidRDefault="00565C7D" w:rsidP="00565C7D">
      <w:pPr>
        <w:bidi/>
        <w:spacing w:before="100" w:beforeAutospacing="1" w:after="100" w:afterAutospacing="1"/>
        <w:ind w:left="720"/>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بتوقع الأحداث السلبية والإيجابية المحتملة والتخطيط لها، تنخفض قدرة العوامل الخارجية على تعطيل المشروع (العزري والجابري، 2013)</w:t>
      </w:r>
      <w:r w:rsidRPr="00565C7D">
        <w:rPr>
          <w:rFonts w:ascii="Sakkal Majalla" w:eastAsia="Times New Roman" w:hAnsi="Sakkal Majalla" w:cs="Sakkal Majalla"/>
          <w:kern w:val="0"/>
          <w:sz w:val="28"/>
          <w:szCs w:val="28"/>
          <w14:ligatures w14:val="none"/>
        </w:rPr>
        <w:t>.</w:t>
      </w:r>
    </w:p>
    <w:p w14:paraId="4B96E6D7" w14:textId="77777777" w:rsidR="00565C7D" w:rsidRPr="00565C7D" w:rsidRDefault="00565C7D" w:rsidP="00565C7D">
      <w:pPr>
        <w:numPr>
          <w:ilvl w:val="0"/>
          <w:numId w:val="4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حماية الموارد</w:t>
      </w:r>
      <w:r w:rsidRPr="00565C7D">
        <w:rPr>
          <w:rFonts w:ascii="Sakkal Majalla" w:eastAsia="Times New Roman" w:hAnsi="Sakkal Majalla" w:cs="Sakkal Majalla"/>
          <w:kern w:val="0"/>
          <w:sz w:val="28"/>
          <w:szCs w:val="28"/>
          <w14:ligatures w14:val="none"/>
        </w:rPr>
        <w:t xml:space="preserve"> (Protect Resources)</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تُساهم الرؤية الاستباقية للمخاطر في الحفاظ على الوقت والمال والمواد البشرية والتقنية ضمن الحدود المخطط لها (برهم، نصير، وطوالبة، 2023)</w:t>
      </w:r>
      <w:r w:rsidRPr="00565C7D">
        <w:rPr>
          <w:rFonts w:ascii="Sakkal Majalla" w:eastAsia="Times New Roman" w:hAnsi="Sakkal Majalla" w:cs="Sakkal Majalla"/>
          <w:kern w:val="0"/>
          <w:sz w:val="28"/>
          <w:szCs w:val="28"/>
          <w14:ligatures w14:val="none"/>
        </w:rPr>
        <w:t>.</w:t>
      </w:r>
    </w:p>
    <w:p w14:paraId="77229A8C" w14:textId="77777777" w:rsidR="00565C7D" w:rsidRPr="00565C7D" w:rsidRDefault="00565C7D" w:rsidP="00565C7D">
      <w:pPr>
        <w:numPr>
          <w:ilvl w:val="0"/>
          <w:numId w:val="4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تحسين الأداء المؤسسي</w:t>
      </w:r>
      <w:r w:rsidRPr="00565C7D">
        <w:rPr>
          <w:rFonts w:ascii="Sakkal Majalla" w:eastAsia="Times New Roman" w:hAnsi="Sakkal Majalla" w:cs="Sakkal Majalla"/>
          <w:kern w:val="0"/>
          <w:sz w:val="28"/>
          <w:szCs w:val="28"/>
          <w14:ligatures w14:val="none"/>
        </w:rPr>
        <w:t xml:space="preserve"> (Enhance Performance)</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عبر تقليل التأخيرات والتجاوزات المالية، يتحسن الأداء التشغيلي وتزداد كفاءة تنفيذ الأعمال (العلوان والحياصات، 2022)</w:t>
      </w:r>
      <w:r w:rsidRPr="00565C7D">
        <w:rPr>
          <w:rFonts w:ascii="Sakkal Majalla" w:eastAsia="Times New Roman" w:hAnsi="Sakkal Majalla" w:cs="Sakkal Majalla"/>
          <w:kern w:val="0"/>
          <w:sz w:val="28"/>
          <w:szCs w:val="28"/>
          <w14:ligatures w14:val="none"/>
        </w:rPr>
        <w:t>.</w:t>
      </w:r>
    </w:p>
    <w:p w14:paraId="058FE1E7" w14:textId="77777777" w:rsidR="00565C7D" w:rsidRPr="00565C7D" w:rsidRDefault="00565C7D" w:rsidP="00565C7D">
      <w:pPr>
        <w:numPr>
          <w:ilvl w:val="0"/>
          <w:numId w:val="4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lastRenderedPageBreak/>
        <w:t>رفع مستوى الثقة والسمعة</w:t>
      </w:r>
      <w:r w:rsidRPr="00565C7D">
        <w:rPr>
          <w:rFonts w:ascii="Sakkal Majalla" w:eastAsia="Times New Roman" w:hAnsi="Sakkal Majalla" w:cs="Sakkal Majalla"/>
          <w:kern w:val="0"/>
          <w:sz w:val="28"/>
          <w:szCs w:val="28"/>
          <w14:ligatures w14:val="none"/>
        </w:rPr>
        <w:t xml:space="preserve"> (Build Confidence &amp; Reputation)</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تحقيق المشاريع وفق المواصفات الزمنية والمالية يعزز ثقة العملاء وأصحاب المصلحة في قدرات المؤسسة (القطيشات وآخرون، 2023)</w:t>
      </w:r>
      <w:r w:rsidRPr="00565C7D">
        <w:rPr>
          <w:rFonts w:ascii="Sakkal Majalla" w:eastAsia="Times New Roman" w:hAnsi="Sakkal Majalla" w:cs="Sakkal Majalla"/>
          <w:kern w:val="0"/>
          <w:sz w:val="28"/>
          <w:szCs w:val="28"/>
          <w14:ligatures w14:val="none"/>
        </w:rPr>
        <w:t>.</w:t>
      </w:r>
    </w:p>
    <w:p w14:paraId="7BDA03E7" w14:textId="77777777" w:rsidR="00565C7D" w:rsidRPr="00565C7D" w:rsidRDefault="00565C7D" w:rsidP="00565C7D">
      <w:pPr>
        <w:numPr>
          <w:ilvl w:val="0"/>
          <w:numId w:val="4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الاستمرارية والاستدامة</w:t>
      </w:r>
      <w:r w:rsidRPr="00565C7D">
        <w:rPr>
          <w:rFonts w:ascii="Sakkal Majalla" w:eastAsia="Times New Roman" w:hAnsi="Sakkal Majalla" w:cs="Sakkal Majalla"/>
          <w:kern w:val="0"/>
          <w:sz w:val="28"/>
          <w:szCs w:val="28"/>
          <w14:ligatures w14:val="none"/>
        </w:rPr>
        <w:t xml:space="preserve"> (Ensure Continuity)</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بالاستعداد للأزمات المحتملة ووضع خطط للطوارئ، تضمن المؤسسة استمرارية الأعمال وتقليل الأضرار عند حدوث المخاطر (العثمان والنجار، 2017)</w:t>
      </w:r>
      <w:r w:rsidRPr="00565C7D">
        <w:rPr>
          <w:rFonts w:ascii="Sakkal Majalla" w:eastAsia="Times New Roman" w:hAnsi="Sakkal Majalla" w:cs="Sakkal Majalla"/>
          <w:kern w:val="0"/>
          <w:sz w:val="28"/>
          <w:szCs w:val="28"/>
          <w14:ligatures w14:val="none"/>
        </w:rPr>
        <w:t>.</w:t>
      </w:r>
    </w:p>
    <w:p w14:paraId="75D49C77" w14:textId="77777777" w:rsidR="00565C7D" w:rsidRPr="00565C7D" w:rsidRDefault="00565C7D" w:rsidP="00565C7D">
      <w:pPr>
        <w:bidi/>
        <w:spacing w:before="100" w:beforeAutospacing="1" w:after="100" w:afterAutospacing="1"/>
        <w:jc w:val="both"/>
        <w:outlineLvl w:val="1"/>
        <w:rPr>
          <w:rFonts w:ascii="Sakkal Majalla" w:eastAsia="Times New Roman" w:hAnsi="Sakkal Majalla" w:cs="Sakkal Majalla"/>
          <w:b/>
          <w:bCs/>
          <w:kern w:val="0"/>
          <w:sz w:val="28"/>
          <w:szCs w:val="28"/>
          <w14:ligatures w14:val="none"/>
        </w:rPr>
      </w:pPr>
      <w:bookmarkStart w:id="6" w:name="_Toc202011999"/>
      <w:r w:rsidRPr="00565C7D">
        <w:rPr>
          <w:rFonts w:ascii="Sakkal Majalla" w:eastAsia="Times New Roman" w:hAnsi="Sakkal Majalla" w:cs="Sakkal Majalla"/>
          <w:b/>
          <w:bCs/>
          <w:kern w:val="0"/>
          <w:sz w:val="28"/>
          <w:szCs w:val="28"/>
          <w14:ligatures w14:val="none"/>
        </w:rPr>
        <w:t xml:space="preserve">3. </w:t>
      </w:r>
      <w:r w:rsidRPr="00565C7D">
        <w:rPr>
          <w:rFonts w:ascii="Sakkal Majalla" w:eastAsia="Times New Roman" w:hAnsi="Sakkal Majalla" w:cs="Sakkal Majalla"/>
          <w:b/>
          <w:bCs/>
          <w:kern w:val="0"/>
          <w:sz w:val="28"/>
          <w:szCs w:val="28"/>
          <w:rtl/>
          <w14:ligatures w14:val="none"/>
        </w:rPr>
        <w:t>أهمية إدارة المخاطر في المشاريع الإنشائية</w:t>
      </w:r>
      <w:bookmarkEnd w:id="6"/>
    </w:p>
    <w:p w14:paraId="788382A1"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تُعتبر إدارة المخاطر من العناصر الجوهرية التي تساهم في نجاح المشاريع الإنشائية وضمان تحقيق أهدافها ضمن الإطار الزمني والمالي المحدّد. يزداد الاهتمام بها مع تعقيد طبيعة المشاريع الإنشائية وتداخل عدد كبير من المعنيين وأصحاب المصلحة. في هذا المبحث، نناقش ثلاث زوايا رئيسية لأهمية إدارة المخاطر، وهي: الحد من التأخيرات وتجاوزات التكلفة، تحسين جودة التنفيذ والسلامة، وتعزيز رضا العملاء والمستفيدين</w:t>
      </w:r>
      <w:r w:rsidRPr="00565C7D">
        <w:rPr>
          <w:rFonts w:ascii="Sakkal Majalla" w:eastAsia="Times New Roman" w:hAnsi="Sakkal Majalla" w:cs="Sakkal Majalla"/>
          <w:kern w:val="0"/>
          <w:sz w:val="28"/>
          <w:szCs w:val="28"/>
          <w14:ligatures w14:val="none"/>
        </w:rPr>
        <w:t>.</w:t>
      </w:r>
    </w:p>
    <w:p w14:paraId="68374F00"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3.1 </w:t>
      </w:r>
      <w:r w:rsidRPr="00565C7D">
        <w:rPr>
          <w:rFonts w:ascii="Sakkal Majalla" w:eastAsia="Times New Roman" w:hAnsi="Sakkal Majalla" w:cs="Sakkal Majalla"/>
          <w:b/>
          <w:bCs/>
          <w:kern w:val="0"/>
          <w:sz w:val="28"/>
          <w:szCs w:val="28"/>
          <w:rtl/>
          <w14:ligatures w14:val="none"/>
        </w:rPr>
        <w:t>الحد من التأخيرات وتجاوزات التكلفة</w:t>
      </w:r>
    </w:p>
    <w:p w14:paraId="2CDE9E39" w14:textId="77777777" w:rsidR="00565C7D" w:rsidRPr="00565C7D" w:rsidRDefault="00565C7D" w:rsidP="00565C7D">
      <w:pPr>
        <w:numPr>
          <w:ilvl w:val="0"/>
          <w:numId w:val="4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التعرّف المبكر على الانحرافات المحتملة</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 xml:space="preserve">تمثل التأخيرات وتجاوزات التكاليف أخطر المخاطر التي تواجه قطاع الإنشاءات، إذ تشير دراساتٌ متعددة إلى أن نسبة المشاريع التي تتجاوز جداولها الزمنية تتراوح بين 60% </w:t>
      </w:r>
      <w:proofErr w:type="gramStart"/>
      <w:r w:rsidRPr="00565C7D">
        <w:rPr>
          <w:rFonts w:ascii="Sakkal Majalla" w:eastAsia="Times New Roman" w:hAnsi="Sakkal Majalla" w:cs="Sakkal Majalla"/>
          <w:kern w:val="0"/>
          <w:sz w:val="28"/>
          <w:szCs w:val="28"/>
          <w:rtl/>
          <w14:ligatures w14:val="none"/>
        </w:rPr>
        <w:t>و 80</w:t>
      </w:r>
      <w:proofErr w:type="gramEnd"/>
      <w:r w:rsidRPr="00565C7D">
        <w:rPr>
          <w:rFonts w:ascii="Sakkal Majalla" w:eastAsia="Times New Roman" w:hAnsi="Sakkal Majalla" w:cs="Sakkal Majalla"/>
          <w:kern w:val="0"/>
          <w:sz w:val="28"/>
          <w:szCs w:val="28"/>
          <w:rtl/>
          <w14:ligatures w14:val="none"/>
        </w:rPr>
        <w:t>%، وتلك التي تتجاوز ميزانياتها قد تصل إلى 70% (العزري والجابري، 2013). يُعزى جزء كبير من هذه الإحصائيات إلى غياب التخطيط الاستباقي للمخاطر أو ضعف تحليلها في مراحلها المبكرة، الأمر الذي يؤدي إلى مفاجآت تتطلب تخصيص موارد إضافية لإصلاحها</w:t>
      </w:r>
      <w:r w:rsidRPr="00565C7D">
        <w:rPr>
          <w:rFonts w:ascii="Sakkal Majalla" w:eastAsia="Times New Roman" w:hAnsi="Sakkal Majalla" w:cs="Sakkal Majalla"/>
          <w:kern w:val="0"/>
          <w:sz w:val="28"/>
          <w:szCs w:val="28"/>
          <w14:ligatures w14:val="none"/>
        </w:rPr>
        <w:t>.</w:t>
      </w:r>
    </w:p>
    <w:p w14:paraId="7368C7C5" w14:textId="77777777" w:rsidR="00565C7D" w:rsidRPr="00565C7D" w:rsidRDefault="00565C7D" w:rsidP="00565C7D">
      <w:pPr>
        <w:numPr>
          <w:ilvl w:val="0"/>
          <w:numId w:val="4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تحليل أسباب التأخير والتكلفة</w:t>
      </w:r>
      <w:r w:rsidRPr="00565C7D">
        <w:rPr>
          <w:rFonts w:ascii="Sakkal Majalla" w:eastAsia="Times New Roman" w:hAnsi="Sakkal Majalla" w:cs="Sakkal Majalla" w:hint="cs"/>
          <w:b/>
          <w:b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يعتمد تحديد المخاطر على تصنيف أسباب التأخير إلى فئتين رئيسيتين</w:t>
      </w:r>
      <w:r w:rsidRPr="00565C7D">
        <w:rPr>
          <w:rFonts w:ascii="Sakkal Majalla" w:eastAsia="Times New Roman" w:hAnsi="Sakkal Majalla" w:cs="Sakkal Majalla"/>
          <w:kern w:val="0"/>
          <w:sz w:val="28"/>
          <w:szCs w:val="28"/>
          <w14:ligatures w14:val="none"/>
        </w:rPr>
        <w:t>:</w:t>
      </w:r>
    </w:p>
    <w:p w14:paraId="15C4D352" w14:textId="77777777" w:rsidR="00565C7D" w:rsidRPr="00565C7D" w:rsidRDefault="00565C7D" w:rsidP="00565C7D">
      <w:pPr>
        <w:numPr>
          <w:ilvl w:val="1"/>
          <w:numId w:val="4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i/>
          <w:iCs/>
          <w:kern w:val="0"/>
          <w:sz w:val="28"/>
          <w:szCs w:val="28"/>
          <w:rtl/>
          <w14:ligatures w14:val="none"/>
        </w:rPr>
        <w:t>مخاطر داخلية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مثل التأخر في توريد المواد، ضعف التنسيق بين الفرق الهندسية، أو تغييرات متكررة في التصميم (القطيشات وآخرون، 2023)</w:t>
      </w:r>
      <w:r w:rsidRPr="00565C7D">
        <w:rPr>
          <w:rFonts w:ascii="Sakkal Majalla" w:eastAsia="Times New Roman" w:hAnsi="Sakkal Majalla" w:cs="Sakkal Majalla"/>
          <w:kern w:val="0"/>
          <w:sz w:val="28"/>
          <w:szCs w:val="28"/>
          <w14:ligatures w14:val="none"/>
        </w:rPr>
        <w:t>.</w:t>
      </w:r>
    </w:p>
    <w:p w14:paraId="3AEBA2EB" w14:textId="77777777" w:rsidR="00565C7D" w:rsidRPr="00565C7D" w:rsidRDefault="00565C7D" w:rsidP="00565C7D">
      <w:pPr>
        <w:numPr>
          <w:ilvl w:val="1"/>
          <w:numId w:val="4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i/>
          <w:iCs/>
          <w:kern w:val="0"/>
          <w:sz w:val="28"/>
          <w:szCs w:val="28"/>
          <w:rtl/>
          <w14:ligatures w14:val="none"/>
        </w:rPr>
        <w:t>مخاطر خارجية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مثل الأحوال المناخية القاهرة، تغيّرات أسعار المواد الخام، أو عراقيل تنظيمية وإدارية من الجهات الحكومية (العلوان والحياصات، 2022)</w:t>
      </w:r>
      <w:r w:rsidRPr="00565C7D">
        <w:rPr>
          <w:rFonts w:ascii="Sakkal Majalla" w:eastAsia="Times New Roman" w:hAnsi="Sakkal Majalla" w:cs="Sakkal Majalla"/>
          <w:kern w:val="0"/>
          <w:sz w:val="28"/>
          <w:szCs w:val="28"/>
          <w14:ligatures w14:val="none"/>
        </w:rPr>
        <w:t>.</w:t>
      </w:r>
    </w:p>
    <w:p w14:paraId="7CD5D8B3" w14:textId="77777777" w:rsidR="00565C7D" w:rsidRPr="00565C7D" w:rsidRDefault="00565C7D" w:rsidP="00565C7D">
      <w:pPr>
        <w:numPr>
          <w:ilvl w:val="0"/>
          <w:numId w:val="4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خطط الاستجابة وتخفيف الآثار</w:t>
      </w:r>
      <w:r w:rsidRPr="00565C7D">
        <w:rPr>
          <w:rFonts w:ascii="Sakkal Majalla" w:eastAsia="Times New Roman" w:hAnsi="Sakkal Majalla" w:cs="Sakkal Majalla" w:hint="cs"/>
          <w:b/>
          <w:b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بعد تحديد وتحليل المخاطر، تأتي مرحلة وضع استراتيجيات الاستجابة، والتي تشمل</w:t>
      </w:r>
      <w:r w:rsidRPr="00565C7D">
        <w:rPr>
          <w:rFonts w:ascii="Sakkal Majalla" w:eastAsia="Times New Roman" w:hAnsi="Sakkal Majalla" w:cs="Sakkal Majalla"/>
          <w:kern w:val="0"/>
          <w:sz w:val="28"/>
          <w:szCs w:val="28"/>
          <w14:ligatures w14:val="none"/>
        </w:rPr>
        <w:t>:</w:t>
      </w:r>
    </w:p>
    <w:p w14:paraId="32E7483C" w14:textId="77777777" w:rsidR="00565C7D" w:rsidRPr="00565C7D" w:rsidRDefault="00565C7D" w:rsidP="00565C7D">
      <w:pPr>
        <w:numPr>
          <w:ilvl w:val="1"/>
          <w:numId w:val="4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التفادي</w:t>
      </w:r>
      <w:r w:rsidRPr="00565C7D">
        <w:rPr>
          <w:rFonts w:ascii="Sakkal Majalla" w:eastAsia="Times New Roman" w:hAnsi="Sakkal Majalla" w:cs="Sakkal Majalla"/>
          <w:kern w:val="0"/>
          <w:sz w:val="28"/>
          <w:szCs w:val="28"/>
          <w14:ligatures w14:val="none"/>
        </w:rPr>
        <w:t xml:space="preserve"> (Avoidance): </w:t>
      </w:r>
      <w:r w:rsidRPr="00565C7D">
        <w:rPr>
          <w:rFonts w:ascii="Sakkal Majalla" w:eastAsia="Times New Roman" w:hAnsi="Sakkal Majalla" w:cs="Sakkal Majalla"/>
          <w:kern w:val="0"/>
          <w:sz w:val="28"/>
          <w:szCs w:val="28"/>
          <w:rtl/>
          <w14:ligatures w14:val="none"/>
        </w:rPr>
        <w:t>إعادة تصميم الخطة أو تغيير المتطلبات لتفادي وقوع المخاطر الكبرى</w:t>
      </w:r>
      <w:r w:rsidRPr="00565C7D">
        <w:rPr>
          <w:rFonts w:ascii="Sakkal Majalla" w:eastAsia="Times New Roman" w:hAnsi="Sakkal Majalla" w:cs="Sakkal Majalla"/>
          <w:kern w:val="0"/>
          <w:sz w:val="28"/>
          <w:szCs w:val="28"/>
          <w14:ligatures w14:val="none"/>
        </w:rPr>
        <w:t>.</w:t>
      </w:r>
    </w:p>
    <w:p w14:paraId="6DCAED5A" w14:textId="77777777" w:rsidR="00565C7D" w:rsidRPr="00565C7D" w:rsidRDefault="00565C7D" w:rsidP="00565C7D">
      <w:pPr>
        <w:numPr>
          <w:ilvl w:val="1"/>
          <w:numId w:val="4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التحويل</w:t>
      </w:r>
      <w:r w:rsidRPr="00565C7D">
        <w:rPr>
          <w:rFonts w:ascii="Sakkal Majalla" w:eastAsia="Times New Roman" w:hAnsi="Sakkal Majalla" w:cs="Sakkal Majalla"/>
          <w:kern w:val="0"/>
          <w:sz w:val="28"/>
          <w:szCs w:val="28"/>
          <w14:ligatures w14:val="none"/>
        </w:rPr>
        <w:t xml:space="preserve"> (Transfer): </w:t>
      </w:r>
      <w:r w:rsidRPr="00565C7D">
        <w:rPr>
          <w:rFonts w:ascii="Sakkal Majalla" w:eastAsia="Times New Roman" w:hAnsi="Sakkal Majalla" w:cs="Sakkal Majalla"/>
          <w:kern w:val="0"/>
          <w:sz w:val="28"/>
          <w:szCs w:val="28"/>
          <w:rtl/>
          <w14:ligatures w14:val="none"/>
        </w:rPr>
        <w:t>نقل المخاطر إلى طرف ثالث عبر التأمينات أو عقود التوريد المتخصصة</w:t>
      </w:r>
      <w:r w:rsidRPr="00565C7D">
        <w:rPr>
          <w:rFonts w:ascii="Sakkal Majalla" w:eastAsia="Times New Roman" w:hAnsi="Sakkal Majalla" w:cs="Sakkal Majalla"/>
          <w:kern w:val="0"/>
          <w:sz w:val="28"/>
          <w:szCs w:val="28"/>
          <w14:ligatures w14:val="none"/>
        </w:rPr>
        <w:t>.</w:t>
      </w:r>
    </w:p>
    <w:p w14:paraId="1D008172" w14:textId="77777777" w:rsidR="00565C7D" w:rsidRPr="00565C7D" w:rsidRDefault="00565C7D" w:rsidP="00565C7D">
      <w:pPr>
        <w:numPr>
          <w:ilvl w:val="1"/>
          <w:numId w:val="4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التخفيف</w:t>
      </w:r>
      <w:r w:rsidRPr="00565C7D">
        <w:rPr>
          <w:rFonts w:ascii="Sakkal Majalla" w:eastAsia="Times New Roman" w:hAnsi="Sakkal Majalla" w:cs="Sakkal Majalla"/>
          <w:kern w:val="0"/>
          <w:sz w:val="28"/>
          <w:szCs w:val="28"/>
          <w14:ligatures w14:val="none"/>
        </w:rPr>
        <w:t xml:space="preserve"> (Mitigation): </w:t>
      </w:r>
      <w:r w:rsidRPr="00565C7D">
        <w:rPr>
          <w:rFonts w:ascii="Sakkal Majalla" w:eastAsia="Times New Roman" w:hAnsi="Sakkal Majalla" w:cs="Sakkal Majalla"/>
          <w:kern w:val="0"/>
          <w:sz w:val="28"/>
          <w:szCs w:val="28"/>
          <w:rtl/>
          <w14:ligatures w14:val="none"/>
        </w:rPr>
        <w:t>تقليل احتمالية المخاطر أو آثارها من خلال تخصيص احتياطات زمنية ومالية إضافية ضمن الجدول والميزانية</w:t>
      </w:r>
      <w:r w:rsidRPr="00565C7D">
        <w:rPr>
          <w:rFonts w:ascii="Sakkal Majalla" w:eastAsia="Times New Roman" w:hAnsi="Sakkal Majalla" w:cs="Sakkal Majalla"/>
          <w:kern w:val="0"/>
          <w:sz w:val="28"/>
          <w:szCs w:val="28"/>
          <w14:ligatures w14:val="none"/>
        </w:rPr>
        <w:t>.</w:t>
      </w:r>
    </w:p>
    <w:p w14:paraId="3772ADAF" w14:textId="77777777" w:rsidR="00565C7D" w:rsidRPr="00565C7D" w:rsidRDefault="00565C7D" w:rsidP="00565C7D">
      <w:pPr>
        <w:numPr>
          <w:ilvl w:val="1"/>
          <w:numId w:val="4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القبول</w:t>
      </w:r>
      <w:r w:rsidRPr="00565C7D">
        <w:rPr>
          <w:rFonts w:ascii="Sakkal Majalla" w:eastAsia="Times New Roman" w:hAnsi="Sakkal Majalla" w:cs="Sakkal Majalla"/>
          <w:kern w:val="0"/>
          <w:sz w:val="28"/>
          <w:szCs w:val="28"/>
          <w14:ligatures w14:val="none"/>
        </w:rPr>
        <w:t xml:space="preserve"> (Acceptance): </w:t>
      </w:r>
      <w:r w:rsidRPr="00565C7D">
        <w:rPr>
          <w:rFonts w:ascii="Sakkal Majalla" w:eastAsia="Times New Roman" w:hAnsi="Sakkal Majalla" w:cs="Sakkal Majalla"/>
          <w:kern w:val="0"/>
          <w:sz w:val="28"/>
          <w:szCs w:val="28"/>
          <w:rtl/>
          <w14:ligatures w14:val="none"/>
        </w:rPr>
        <w:t>قبول بعض المخاطر الصغيرة ضمن الحدود المقبولة للمشروع، وتخصيص خطط طوارئ للتدخل عند الضرورة (السكر، الرفاعي، وروابدة، 2013)</w:t>
      </w:r>
      <w:r w:rsidRPr="00565C7D">
        <w:rPr>
          <w:rFonts w:ascii="Sakkal Majalla" w:eastAsia="Times New Roman" w:hAnsi="Sakkal Majalla" w:cs="Sakkal Majalla"/>
          <w:kern w:val="0"/>
          <w:sz w:val="28"/>
          <w:szCs w:val="28"/>
          <w14:ligatures w14:val="none"/>
        </w:rPr>
        <w:t>.</w:t>
      </w:r>
    </w:p>
    <w:p w14:paraId="457DE00D" w14:textId="77777777" w:rsidR="00565C7D" w:rsidRPr="00565C7D" w:rsidRDefault="00565C7D" w:rsidP="00565C7D">
      <w:pPr>
        <w:numPr>
          <w:ilvl w:val="0"/>
          <w:numId w:val="4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حساب احتياطي المخاطر</w:t>
      </w:r>
      <w:r w:rsidRPr="00565C7D">
        <w:rPr>
          <w:rFonts w:ascii="Sakkal Majalla" w:eastAsia="Times New Roman" w:hAnsi="Sakkal Majalla" w:cs="Sakkal Majalla"/>
          <w:kern w:val="0"/>
          <w:sz w:val="28"/>
          <w:szCs w:val="28"/>
          <w14:ligatures w14:val="none"/>
        </w:rPr>
        <w:t xml:space="preserve"> (Contingency Reserve)</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 xml:space="preserve">تتضمن أفضل الممارسات في إدارة المخاطر تخصيص نسبة مئوية من الميزانية لحساب احتياطي للطوارئ، ما يساعد على تغطية التكاليف الإضافية دون اللجوء إلى تمويل </w:t>
      </w:r>
      <w:r w:rsidRPr="00565C7D">
        <w:rPr>
          <w:rFonts w:ascii="Sakkal Majalla" w:eastAsia="Times New Roman" w:hAnsi="Sakkal Majalla" w:cs="Sakkal Majalla"/>
          <w:kern w:val="0"/>
          <w:sz w:val="28"/>
          <w:szCs w:val="28"/>
          <w:rtl/>
          <w14:ligatures w14:val="none"/>
        </w:rPr>
        <w:lastRenderedPageBreak/>
        <w:t>خارجي مفاجئ أو تعطيل الأعمال (العثمان والنجار، 2017). وقد بينت دراسةٌ ميدانية في شركات إنشائية أردنية أن تخصيص احتياطي بنسبة 10–15% من الميزانية الأساسية خفّض تجاوزات التكاليف بنسبة تصل إلى 40% (القطيشات وآخرون، 2023)</w:t>
      </w:r>
      <w:r w:rsidRPr="00565C7D">
        <w:rPr>
          <w:rFonts w:ascii="Sakkal Majalla" w:eastAsia="Times New Roman" w:hAnsi="Sakkal Majalla" w:cs="Sakkal Majalla"/>
          <w:kern w:val="0"/>
          <w:sz w:val="28"/>
          <w:szCs w:val="28"/>
          <w14:ligatures w14:val="none"/>
        </w:rPr>
        <w:t>.</w:t>
      </w:r>
    </w:p>
    <w:p w14:paraId="09092586" w14:textId="77777777" w:rsidR="00565C7D" w:rsidRPr="00565C7D" w:rsidRDefault="00565C7D" w:rsidP="00565C7D">
      <w:pPr>
        <w:numPr>
          <w:ilvl w:val="0"/>
          <w:numId w:val="4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متابعة دورية وتقييم مستمر</w:t>
      </w:r>
      <w:r w:rsidRPr="00565C7D">
        <w:rPr>
          <w:rFonts w:ascii="Sakkal Majalla" w:eastAsia="Times New Roman" w:hAnsi="Sakkal Majalla" w:cs="Sakkal Majalla" w:hint="cs"/>
          <w:b/>
          <w:b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إن المراقبة المستمرة للمخاطر والتقييم الدوري لاستراتيجيات الاستجابة يضمنان تعديل الخطط في الوقت المناسب، وبذلك تقل فرص تراكم العوائق التي تؤدي إلى تأخيرات متسلسلة (برهم، نصير، وطوالبة، 2023). فمثلاً، عند ملاحظة تأخر توريد المواد نتيجة ارتفاع الأسعار عالميًا، يمكن تعديل خطة الشراء للتعاقد مع موردين بديلين، بدلًا من الانتظار إلى أن يتسبب التأخر في تعطل الأعمال الميدانية</w:t>
      </w:r>
      <w:r w:rsidRPr="00565C7D">
        <w:rPr>
          <w:rFonts w:ascii="Sakkal Majalla" w:eastAsia="Times New Roman" w:hAnsi="Sakkal Majalla" w:cs="Sakkal Majalla"/>
          <w:kern w:val="0"/>
          <w:sz w:val="28"/>
          <w:szCs w:val="28"/>
          <w14:ligatures w14:val="none"/>
        </w:rPr>
        <w:t>.</w:t>
      </w:r>
    </w:p>
    <w:p w14:paraId="3EF12E24"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باختصار، يُمكن القول إن إدارة المخاطر الفعّالة تحقق خفضًا ملموسًا في التأخيرات وتجاوزات التكلفة، عن طريق التخطيط المسبق، والتحليل العلمي الدقيق، والمتابعة المستمرة لخطط الاستجابة (العزري والجابري، 2013؛ العطوان والحياصات، 2022)</w:t>
      </w:r>
      <w:r w:rsidRPr="00565C7D">
        <w:rPr>
          <w:rFonts w:ascii="Sakkal Majalla" w:eastAsia="Times New Roman" w:hAnsi="Sakkal Majalla" w:cs="Sakkal Majalla"/>
          <w:kern w:val="0"/>
          <w:sz w:val="28"/>
          <w:szCs w:val="28"/>
          <w14:ligatures w14:val="none"/>
        </w:rPr>
        <w:t>.</w:t>
      </w:r>
    </w:p>
    <w:p w14:paraId="4583F837"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3.2 </w:t>
      </w:r>
      <w:r w:rsidRPr="00565C7D">
        <w:rPr>
          <w:rFonts w:ascii="Sakkal Majalla" w:eastAsia="Times New Roman" w:hAnsi="Sakkal Majalla" w:cs="Sakkal Majalla"/>
          <w:b/>
          <w:bCs/>
          <w:kern w:val="0"/>
          <w:sz w:val="28"/>
          <w:szCs w:val="28"/>
          <w:rtl/>
          <w14:ligatures w14:val="none"/>
        </w:rPr>
        <w:t>تحسين جودة التنفيذ والسلامة</w:t>
      </w:r>
    </w:p>
    <w:p w14:paraId="72D6275A" w14:textId="77777777" w:rsidR="00565C7D" w:rsidRPr="00565C7D" w:rsidRDefault="00565C7D" w:rsidP="00565C7D">
      <w:pPr>
        <w:numPr>
          <w:ilvl w:val="0"/>
          <w:numId w:val="4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الوقاية من الأخطاء الهندسية</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يُعدّ الانخراط المبكر لفرق إدارة المخاطر في مرحلة التصميم والتخطيط أحد أهم العوامل التي تساهم في التقليل من الأخطاء الهندسية التي قد تستلزم أعمال إعادة تصحيح مكلفة لاحقًا. فوفقًا للمعايير المعتمدة في</w:t>
      </w:r>
      <w:r w:rsidRPr="00565C7D">
        <w:rPr>
          <w:rFonts w:ascii="Sakkal Majalla" w:eastAsia="Times New Roman" w:hAnsi="Sakkal Majalla" w:cs="Sakkal Majalla"/>
          <w:kern w:val="0"/>
          <w:sz w:val="28"/>
          <w:szCs w:val="28"/>
          <w14:ligatures w14:val="none"/>
        </w:rPr>
        <w:t xml:space="preserve"> ISO 31000</w:t>
      </w:r>
      <w:r w:rsidRPr="00565C7D">
        <w:rPr>
          <w:rFonts w:ascii="Sakkal Majalla" w:eastAsia="Times New Roman" w:hAnsi="Sakkal Majalla" w:cs="Sakkal Majalla"/>
          <w:kern w:val="0"/>
          <w:sz w:val="28"/>
          <w:szCs w:val="28"/>
          <w:rtl/>
          <w14:ligatures w14:val="none"/>
        </w:rPr>
        <w:t>، يتم تطبيق أساليب تحليل السبب الجذري</w:t>
      </w:r>
      <w:r w:rsidRPr="00565C7D">
        <w:rPr>
          <w:rFonts w:ascii="Sakkal Majalla" w:eastAsia="Times New Roman" w:hAnsi="Sakkal Majalla" w:cs="Sakkal Majalla"/>
          <w:kern w:val="0"/>
          <w:sz w:val="28"/>
          <w:szCs w:val="28"/>
          <w14:ligatures w14:val="none"/>
        </w:rPr>
        <w:t xml:space="preserve"> (Root Cause Analysis) </w:t>
      </w:r>
      <w:r w:rsidRPr="00565C7D">
        <w:rPr>
          <w:rFonts w:ascii="Sakkal Majalla" w:eastAsia="Times New Roman" w:hAnsi="Sakkal Majalla" w:cs="Sakkal Majalla"/>
          <w:kern w:val="0"/>
          <w:sz w:val="28"/>
          <w:szCs w:val="28"/>
          <w:rtl/>
          <w14:ligatures w14:val="none"/>
        </w:rPr>
        <w:t>على الأخطاء التي حدثت في مشاريع سابقة لاستنباط الإجراءات التصحيحية مستقبلًا (آل فيحان وشاكر، 2015)</w:t>
      </w:r>
      <w:r w:rsidRPr="00565C7D">
        <w:rPr>
          <w:rFonts w:ascii="Sakkal Majalla" w:eastAsia="Times New Roman" w:hAnsi="Sakkal Majalla" w:cs="Sakkal Majalla"/>
          <w:kern w:val="0"/>
          <w:sz w:val="28"/>
          <w:szCs w:val="28"/>
          <w14:ligatures w14:val="none"/>
        </w:rPr>
        <w:t>.</w:t>
      </w:r>
    </w:p>
    <w:p w14:paraId="1CB08B94" w14:textId="77777777" w:rsidR="00565C7D" w:rsidRPr="00565C7D" w:rsidRDefault="00565C7D" w:rsidP="00565C7D">
      <w:pPr>
        <w:numPr>
          <w:ilvl w:val="0"/>
          <w:numId w:val="4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ضمان الامتثال للمعايير والمواصفات</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تضم إدارة المخاطر تطبيق قوائم مراجعة</w:t>
      </w:r>
      <w:r w:rsidRPr="00565C7D">
        <w:rPr>
          <w:rFonts w:ascii="Sakkal Majalla" w:eastAsia="Times New Roman" w:hAnsi="Sakkal Majalla" w:cs="Sakkal Majalla"/>
          <w:kern w:val="0"/>
          <w:sz w:val="28"/>
          <w:szCs w:val="28"/>
          <w14:ligatures w14:val="none"/>
        </w:rPr>
        <w:t xml:space="preserve"> (Checklists) </w:t>
      </w:r>
      <w:r w:rsidRPr="00565C7D">
        <w:rPr>
          <w:rFonts w:ascii="Sakkal Majalla" w:eastAsia="Times New Roman" w:hAnsi="Sakkal Majalla" w:cs="Sakkal Majalla"/>
          <w:kern w:val="0"/>
          <w:sz w:val="28"/>
          <w:szCs w:val="28"/>
          <w:rtl/>
          <w14:ligatures w14:val="none"/>
        </w:rPr>
        <w:t>للمخاطر الفنية والتصميمية؛ للتأكد من الامتثال للمواصفات الهندسية والبيئية والصحية والسلامة المهنية. أظهرت دراسةٌ في الجامعة الأردنية أن استخدام قوائم مراجعة مخاطر التصميم خفض نسبة العيوب الإنشائية في مشاريع البنى التحتية بنسبة 30% (السكر، الرفاعي، وروابدة، 2013)</w:t>
      </w:r>
      <w:r w:rsidRPr="00565C7D">
        <w:rPr>
          <w:rFonts w:ascii="Sakkal Majalla" w:eastAsia="Times New Roman" w:hAnsi="Sakkal Majalla" w:cs="Sakkal Majalla"/>
          <w:kern w:val="0"/>
          <w:sz w:val="28"/>
          <w:szCs w:val="28"/>
          <w14:ligatures w14:val="none"/>
        </w:rPr>
        <w:t>.</w:t>
      </w:r>
    </w:p>
    <w:p w14:paraId="3BE76530" w14:textId="77777777" w:rsidR="00565C7D" w:rsidRPr="00565C7D" w:rsidRDefault="00565C7D" w:rsidP="00565C7D">
      <w:pPr>
        <w:numPr>
          <w:ilvl w:val="0"/>
          <w:numId w:val="4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الحد من الحوادث والإصابات</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إن التركيز على المخاطر البيئية والصحية يسهم في وضع خطط سلامة ميدانية تشمل: استخدام معدات حماية شخصية</w:t>
      </w:r>
      <w:r w:rsidRPr="00565C7D">
        <w:rPr>
          <w:rFonts w:ascii="Sakkal Majalla" w:eastAsia="Times New Roman" w:hAnsi="Sakkal Majalla" w:cs="Sakkal Majalla"/>
          <w:kern w:val="0"/>
          <w:sz w:val="28"/>
          <w:szCs w:val="28"/>
          <w14:ligatures w14:val="none"/>
        </w:rPr>
        <w:t xml:space="preserve"> (PPE)</w:t>
      </w:r>
      <w:r w:rsidRPr="00565C7D">
        <w:rPr>
          <w:rFonts w:ascii="Sakkal Majalla" w:eastAsia="Times New Roman" w:hAnsi="Sakkal Majalla" w:cs="Sakkal Majalla"/>
          <w:kern w:val="0"/>
          <w:sz w:val="28"/>
          <w:szCs w:val="28"/>
          <w:rtl/>
          <w14:ligatures w14:val="none"/>
        </w:rPr>
        <w:t xml:space="preserve">، وتنظيم دورات تدريبية للعمال، وتنفيذ بروتوكولات طوارئ للتعامل مع الحوادث. وقد أشارت دراسةٌ في قطاع غزة إلى أن تطبيق إدارة المخاطر المرتبطة بالسلامة الصناعية خفّض معدل الحوادث بنسبة 45% في مواقع المشاريع (ياغي </w:t>
      </w:r>
      <w:proofErr w:type="spellStart"/>
      <w:r w:rsidRPr="00565C7D">
        <w:rPr>
          <w:rFonts w:ascii="Sakkal Majalla" w:eastAsia="Times New Roman" w:hAnsi="Sakkal Majalla" w:cs="Sakkal Majalla"/>
          <w:kern w:val="0"/>
          <w:sz w:val="28"/>
          <w:szCs w:val="28"/>
          <w:rtl/>
          <w14:ligatures w14:val="none"/>
        </w:rPr>
        <w:t>وتايه</w:t>
      </w:r>
      <w:proofErr w:type="spellEnd"/>
      <w:r w:rsidRPr="00565C7D">
        <w:rPr>
          <w:rFonts w:ascii="Sakkal Majalla" w:eastAsia="Times New Roman" w:hAnsi="Sakkal Majalla" w:cs="Sakkal Majalla"/>
          <w:kern w:val="0"/>
          <w:sz w:val="28"/>
          <w:szCs w:val="28"/>
          <w:rtl/>
          <w14:ligatures w14:val="none"/>
        </w:rPr>
        <w:t>، 2019)</w:t>
      </w:r>
      <w:r w:rsidRPr="00565C7D">
        <w:rPr>
          <w:rFonts w:ascii="Sakkal Majalla" w:eastAsia="Times New Roman" w:hAnsi="Sakkal Majalla" w:cs="Sakkal Majalla"/>
          <w:kern w:val="0"/>
          <w:sz w:val="28"/>
          <w:szCs w:val="28"/>
          <w14:ligatures w14:val="none"/>
        </w:rPr>
        <w:t>.</w:t>
      </w:r>
    </w:p>
    <w:p w14:paraId="3721B3A9" w14:textId="77777777" w:rsidR="00565C7D" w:rsidRPr="00565C7D" w:rsidRDefault="00565C7D" w:rsidP="00565C7D">
      <w:pPr>
        <w:numPr>
          <w:ilvl w:val="0"/>
          <w:numId w:val="4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تعزيز ثقافة الجودة</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يساهم دمج مبادئ إدارة المخاطر مع مفاهيم الإدارة الشاملة للجودة</w:t>
      </w:r>
      <w:r w:rsidRPr="00565C7D">
        <w:rPr>
          <w:rFonts w:ascii="Sakkal Majalla" w:eastAsia="Times New Roman" w:hAnsi="Sakkal Majalla" w:cs="Sakkal Majalla"/>
          <w:kern w:val="0"/>
          <w:sz w:val="28"/>
          <w:szCs w:val="28"/>
          <w14:ligatures w14:val="none"/>
        </w:rPr>
        <w:t xml:space="preserve"> (TQM) </w:t>
      </w:r>
      <w:r w:rsidRPr="00565C7D">
        <w:rPr>
          <w:rFonts w:ascii="Sakkal Majalla" w:eastAsia="Times New Roman" w:hAnsi="Sakkal Majalla" w:cs="Sakkal Majalla"/>
          <w:kern w:val="0"/>
          <w:sz w:val="28"/>
          <w:szCs w:val="28"/>
          <w:rtl/>
          <w14:ligatures w14:val="none"/>
        </w:rPr>
        <w:t xml:space="preserve">في خلق بيئة عمل تشجع على التحسين المستمر والابتكار. ففرق العمل التي تُشَجَّع على الإبلاغ عن الأخطاء والمخاطر دون خوف من العقاب تُعزز مستوى الانضباط والجودة عبر كافة مراحل المشروع (أبو يحيى </w:t>
      </w:r>
      <w:proofErr w:type="gramStart"/>
      <w:r w:rsidRPr="00565C7D">
        <w:rPr>
          <w:rFonts w:ascii="Sakkal Majalla" w:eastAsia="Times New Roman" w:hAnsi="Sakkal Majalla" w:cs="Sakkal Majalla"/>
          <w:kern w:val="0"/>
          <w:sz w:val="28"/>
          <w:szCs w:val="28"/>
          <w:rtl/>
          <w14:ligatures w14:val="none"/>
        </w:rPr>
        <w:t>والعبدالله</w:t>
      </w:r>
      <w:proofErr w:type="gramEnd"/>
      <w:r w:rsidRPr="00565C7D">
        <w:rPr>
          <w:rFonts w:ascii="Sakkal Majalla" w:eastAsia="Times New Roman" w:hAnsi="Sakkal Majalla" w:cs="Sakkal Majalla"/>
          <w:kern w:val="0"/>
          <w:sz w:val="28"/>
          <w:szCs w:val="28"/>
          <w:rtl/>
          <w14:ligatures w14:val="none"/>
        </w:rPr>
        <w:t>، 2021)</w:t>
      </w:r>
      <w:r w:rsidRPr="00565C7D">
        <w:rPr>
          <w:rFonts w:ascii="Sakkal Majalla" w:eastAsia="Times New Roman" w:hAnsi="Sakkal Majalla" w:cs="Sakkal Majalla"/>
          <w:kern w:val="0"/>
          <w:sz w:val="28"/>
          <w:szCs w:val="28"/>
          <w14:ligatures w14:val="none"/>
        </w:rPr>
        <w:t>.</w:t>
      </w:r>
    </w:p>
    <w:p w14:paraId="22F63057" w14:textId="77777777" w:rsidR="00565C7D" w:rsidRPr="00565C7D" w:rsidRDefault="00565C7D" w:rsidP="00565C7D">
      <w:pPr>
        <w:numPr>
          <w:ilvl w:val="0"/>
          <w:numId w:val="4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الاستعانة بالتقنيات الرقمية والأدوات التحليلية</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يُعد استخدام برامج متخصصة مثل</w:t>
      </w:r>
      <w:r w:rsidRPr="00565C7D">
        <w:rPr>
          <w:rFonts w:ascii="Sakkal Majalla" w:eastAsia="Times New Roman" w:hAnsi="Sakkal Majalla" w:cs="Sakkal Majalla"/>
          <w:kern w:val="0"/>
          <w:sz w:val="28"/>
          <w:szCs w:val="28"/>
          <w14:ligatures w14:val="none"/>
        </w:rPr>
        <w:t xml:space="preserve"> Primavera Risk Analysis </w:t>
      </w:r>
      <w:r w:rsidRPr="00565C7D">
        <w:rPr>
          <w:rFonts w:ascii="Sakkal Majalla" w:eastAsia="Times New Roman" w:hAnsi="Sakkal Majalla" w:cs="Sakkal Majalla"/>
          <w:kern w:val="0"/>
          <w:sz w:val="28"/>
          <w:szCs w:val="28"/>
          <w:rtl/>
          <w14:ligatures w14:val="none"/>
        </w:rPr>
        <w:t>أو أدوات المحاكاة مثل</w:t>
      </w:r>
      <w:r w:rsidRPr="00565C7D">
        <w:rPr>
          <w:rFonts w:ascii="Sakkal Majalla" w:eastAsia="Times New Roman" w:hAnsi="Sakkal Majalla" w:cs="Sakkal Majalla"/>
          <w:kern w:val="0"/>
          <w:sz w:val="28"/>
          <w:szCs w:val="28"/>
          <w14:ligatures w14:val="none"/>
        </w:rPr>
        <w:t xml:space="preserve"> Monte Carlo Simulation </w:t>
      </w:r>
      <w:r w:rsidRPr="00565C7D">
        <w:rPr>
          <w:rFonts w:ascii="Sakkal Majalla" w:eastAsia="Times New Roman" w:hAnsi="Sakkal Majalla" w:cs="Sakkal Majalla"/>
          <w:kern w:val="0"/>
          <w:sz w:val="28"/>
          <w:szCs w:val="28"/>
          <w:rtl/>
          <w14:ligatures w14:val="none"/>
        </w:rPr>
        <w:t xml:space="preserve">خطوة نوعية في تحسين دقة تحليل المخاطر وتأثيرها على جودة التنفيذ. فقد بينت دراساتٌ أن الاعتماد على المحاكاة الرقمية قد يقلل من المخاطر الفنية بنسبة تصل إلى 25% من </w:t>
      </w:r>
      <w:r w:rsidRPr="00565C7D">
        <w:rPr>
          <w:rFonts w:ascii="Sakkal Majalla" w:eastAsia="Times New Roman" w:hAnsi="Sakkal Majalla" w:cs="Sakkal Majalla"/>
          <w:kern w:val="0"/>
          <w:sz w:val="28"/>
          <w:szCs w:val="28"/>
          <w:rtl/>
          <w14:ligatures w14:val="none"/>
        </w:rPr>
        <w:lastRenderedPageBreak/>
        <w:t>خلال توقع السيناريوهات الحرجة وتخطيط الاستجابة لها مسبقًا (الطوالبة وبرغش، 2018؛ القطيشات وآخرون، 2023)</w:t>
      </w:r>
      <w:r w:rsidRPr="00565C7D">
        <w:rPr>
          <w:rFonts w:ascii="Sakkal Majalla" w:eastAsia="Times New Roman" w:hAnsi="Sakkal Majalla" w:cs="Sakkal Majalla"/>
          <w:kern w:val="0"/>
          <w:sz w:val="28"/>
          <w:szCs w:val="28"/>
          <w14:ligatures w14:val="none"/>
        </w:rPr>
        <w:t>.</w:t>
      </w:r>
    </w:p>
    <w:p w14:paraId="59A93A31"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في المجمل، يؤدي تطبيق إدارة المخاطر الممنهج إلى تعزيز جودة التنفيذ وتقليل الحوادث والعيوب الهندسية، مما يرفع من مستوى السلامة ويحقق نتائج أكثر دقة وموثوقية (الصرايرة والمعايطة، 2016؛ العلوان والحياصات، 2022)</w:t>
      </w:r>
      <w:r w:rsidRPr="00565C7D">
        <w:rPr>
          <w:rFonts w:ascii="Sakkal Majalla" w:eastAsia="Times New Roman" w:hAnsi="Sakkal Majalla" w:cs="Sakkal Majalla"/>
          <w:kern w:val="0"/>
          <w:sz w:val="28"/>
          <w:szCs w:val="28"/>
          <w14:ligatures w14:val="none"/>
        </w:rPr>
        <w:t>.</w:t>
      </w:r>
    </w:p>
    <w:p w14:paraId="4C2A59AB"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3.3 </w:t>
      </w:r>
      <w:r w:rsidRPr="00565C7D">
        <w:rPr>
          <w:rFonts w:ascii="Sakkal Majalla" w:eastAsia="Times New Roman" w:hAnsi="Sakkal Majalla" w:cs="Sakkal Majalla"/>
          <w:b/>
          <w:bCs/>
          <w:kern w:val="0"/>
          <w:sz w:val="28"/>
          <w:szCs w:val="28"/>
          <w:rtl/>
          <w14:ligatures w14:val="none"/>
        </w:rPr>
        <w:t>تعزيز رضا العملاء والمستفيدين</w:t>
      </w:r>
    </w:p>
    <w:p w14:paraId="0FBED63B" w14:textId="77777777" w:rsidR="00565C7D" w:rsidRPr="00565C7D" w:rsidRDefault="00565C7D" w:rsidP="00565C7D">
      <w:pPr>
        <w:numPr>
          <w:ilvl w:val="0"/>
          <w:numId w:val="4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تسليم المشروع وفق المتطلبات المتفق عليها</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ينعكس نجاح إدارة المخاطر في قدرة المؤسسة على تسليم المشروع ضمن المواصفات الفنية والزمنية والمالية المتفق عليها مع العميل، مما يعزز الثقة ويقوّي العلاقات التعاقدية. فقد أشارت دراسةٌ حول ممارسات إدارة المخاطر في الأردن إلى أن الشركات التي تطبق سياسات رصد وتخفيف المخاطر حققت رضا عملاء أعلى بنسبة 35% مقارنة بنظيراتها (القطيشات وآخرون، 2023)</w:t>
      </w:r>
      <w:r w:rsidRPr="00565C7D">
        <w:rPr>
          <w:rFonts w:ascii="Sakkal Majalla" w:eastAsia="Times New Roman" w:hAnsi="Sakkal Majalla" w:cs="Sakkal Majalla"/>
          <w:kern w:val="0"/>
          <w:sz w:val="28"/>
          <w:szCs w:val="28"/>
          <w14:ligatures w14:val="none"/>
        </w:rPr>
        <w:t>.</w:t>
      </w:r>
    </w:p>
    <w:p w14:paraId="272D587F" w14:textId="77777777" w:rsidR="00565C7D" w:rsidRPr="00565C7D" w:rsidRDefault="00565C7D" w:rsidP="00565C7D">
      <w:pPr>
        <w:numPr>
          <w:ilvl w:val="0"/>
          <w:numId w:val="4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تحسين الشفافية والتواصل</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يتضمن إطار إدارة المخاطر إعداد تقارير دورية تُطلع العملاء وأصحاب المصلحة على وضع المخاطر، والإجراءات المتخذة، وتغيرات الميزانية والجدول الزمني. هذه الشفافية تقلّل من مخاطر سوء الفهم وتؤسس لثقافة شراكة حقيقية بين المؤسسة والعميل (برهم، نصير، وطوالبة، 2023)</w:t>
      </w:r>
      <w:r w:rsidRPr="00565C7D">
        <w:rPr>
          <w:rFonts w:ascii="Sakkal Majalla" w:eastAsia="Times New Roman" w:hAnsi="Sakkal Majalla" w:cs="Sakkal Majalla"/>
          <w:kern w:val="0"/>
          <w:sz w:val="28"/>
          <w:szCs w:val="28"/>
          <w14:ligatures w14:val="none"/>
        </w:rPr>
        <w:t>.</w:t>
      </w:r>
    </w:p>
    <w:p w14:paraId="11A8C96B" w14:textId="77777777" w:rsidR="00565C7D" w:rsidRPr="00565C7D" w:rsidRDefault="00565C7D" w:rsidP="00565C7D">
      <w:pPr>
        <w:numPr>
          <w:ilvl w:val="0"/>
          <w:numId w:val="4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المرونة في مواجهة التغييرات</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غالبًا ما يطلب العملاء تعديلات أثناء التنفيذ، وإذا كانت إدارة المخاطر قوية، تكون المؤسسة قد أعدّت نفسها مسبقًا لاحتواء هذه التغييرات بأقل تأثير ممكن على الجدول الزمني والميزانية. ويُعرف هذا بمفهوم “التغيير المُدار” الذي يعتمد على خطط مسبقة للتعامل مع الطلبات الجديدة (العزري والجابري، 2013)</w:t>
      </w:r>
      <w:r w:rsidRPr="00565C7D">
        <w:rPr>
          <w:rFonts w:ascii="Sakkal Majalla" w:eastAsia="Times New Roman" w:hAnsi="Sakkal Majalla" w:cs="Sakkal Majalla"/>
          <w:kern w:val="0"/>
          <w:sz w:val="28"/>
          <w:szCs w:val="28"/>
          <w14:ligatures w14:val="none"/>
        </w:rPr>
        <w:t>.</w:t>
      </w:r>
    </w:p>
    <w:p w14:paraId="1343DA14" w14:textId="77777777" w:rsidR="00565C7D" w:rsidRPr="00565C7D" w:rsidRDefault="00565C7D" w:rsidP="00565C7D">
      <w:pPr>
        <w:numPr>
          <w:ilvl w:val="0"/>
          <w:numId w:val="4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تعزيز سمعة المؤسسة في السوق</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يؤدي الالتزام بإدارة المخاطر إلى نتائج إيجابية متكررة، فتصبح المؤسسة معروفة بقدرتها على إتمام المشاريع بنجاح وثبات. وهذا يفتح لها أبوابًا أكبر للحصول على عقود مستقبلية ويسهم في جذب استثمارات وشراكات استراتيجية (آل فيحان وشاكر، 2015)</w:t>
      </w:r>
      <w:r w:rsidRPr="00565C7D">
        <w:rPr>
          <w:rFonts w:ascii="Sakkal Majalla" w:eastAsia="Times New Roman" w:hAnsi="Sakkal Majalla" w:cs="Sakkal Majalla"/>
          <w:kern w:val="0"/>
          <w:sz w:val="28"/>
          <w:szCs w:val="28"/>
          <w14:ligatures w14:val="none"/>
        </w:rPr>
        <w:t>.</w:t>
      </w:r>
    </w:p>
    <w:p w14:paraId="2D11DA54" w14:textId="77777777" w:rsidR="00565C7D" w:rsidRPr="00565C7D" w:rsidRDefault="00565C7D" w:rsidP="00565C7D">
      <w:pPr>
        <w:numPr>
          <w:ilvl w:val="0"/>
          <w:numId w:val="4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قياس رضا المستفيدين</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من الممارسات الجيدة إجراء استبيانات لقياس رضا العملاء عند مرحلة التسليم وبعدها، وتحليل الملاحظات المتعلقة بإدارة المخاطر مثل مستوى التواصل والقدرة على الاستجابة للأزمات. وقد بينت دراسةٌ في مشاريع الأمانة العامة للأوقاف بالكويت أن مؤشرات رضا المستفيدين ارتفعت بشكل ملحوظ بعد تطبيق إجراءات إدارة المخاطر الموثّقة والمنهجية (العثمان والنجار، 2017)</w:t>
      </w:r>
      <w:r w:rsidRPr="00565C7D">
        <w:rPr>
          <w:rFonts w:ascii="Sakkal Majalla" w:eastAsia="Times New Roman" w:hAnsi="Sakkal Majalla" w:cs="Sakkal Majalla"/>
          <w:kern w:val="0"/>
          <w:sz w:val="28"/>
          <w:szCs w:val="28"/>
          <w14:ligatures w14:val="none"/>
        </w:rPr>
        <w:t>.</w:t>
      </w:r>
    </w:p>
    <w:p w14:paraId="20F190AC" w14:textId="77777777" w:rsidR="00565C7D" w:rsidRPr="00565C7D" w:rsidRDefault="00565C7D" w:rsidP="00565C7D">
      <w:pPr>
        <w:numPr>
          <w:ilvl w:val="0"/>
          <w:numId w:val="4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المسؤولية المجتمعية والاستدامة</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يمتد رضا المستفيدين ليشمل المجتمع المحيط بالمشروع، إذ تساهم إدارة المخاطر البيئية والاجتماعية في ضمان التزام المؤسسة بمعايير الاستدامة والمسؤولية المجتمعية. وهذا النوع من الالتزام يُعزز صورة المؤسسة ويُسهم في قبول المشروعات من قبل المجتمع (الصرايرة والمعايطة، 2016)</w:t>
      </w:r>
      <w:r w:rsidRPr="00565C7D">
        <w:rPr>
          <w:rFonts w:ascii="Sakkal Majalla" w:eastAsia="Times New Roman" w:hAnsi="Sakkal Majalla" w:cs="Sakkal Majalla"/>
          <w:kern w:val="0"/>
          <w:sz w:val="28"/>
          <w:szCs w:val="28"/>
          <w14:ligatures w14:val="none"/>
        </w:rPr>
        <w:t>.</w:t>
      </w:r>
    </w:p>
    <w:p w14:paraId="6E47ED40"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في النهاية، يمثّل رضا العملاء والمستفيدين مؤشرًا حيويًا لمدى نجاح إدارة المخاطر، إذ يُظهر العلاقة الوطيدة بين التحكم في المخاطر والالتزام بتقديم أداء احترافي يتجاوز توقعات صاحب المصلحة (العلوان والحياصات، 2022؛ برهم وآخرون، 2023)</w:t>
      </w:r>
      <w:r w:rsidRPr="00565C7D">
        <w:rPr>
          <w:rFonts w:ascii="Sakkal Majalla" w:eastAsia="Times New Roman" w:hAnsi="Sakkal Majalla" w:cs="Sakkal Majalla"/>
          <w:kern w:val="0"/>
          <w:sz w:val="28"/>
          <w:szCs w:val="28"/>
          <w14:ligatures w14:val="none"/>
        </w:rPr>
        <w:t>.</w:t>
      </w:r>
    </w:p>
    <w:p w14:paraId="58659720" w14:textId="77777777" w:rsidR="00565C7D" w:rsidRPr="00565C7D" w:rsidRDefault="00565C7D" w:rsidP="00565C7D">
      <w:pPr>
        <w:bidi/>
        <w:spacing w:before="100" w:beforeAutospacing="1" w:after="100" w:afterAutospacing="1"/>
        <w:jc w:val="both"/>
        <w:outlineLvl w:val="1"/>
        <w:rPr>
          <w:rFonts w:ascii="Sakkal Majalla" w:eastAsia="Times New Roman" w:hAnsi="Sakkal Majalla" w:cs="Sakkal Majalla"/>
          <w:b/>
          <w:bCs/>
          <w:kern w:val="0"/>
          <w:sz w:val="28"/>
          <w:szCs w:val="28"/>
          <w14:ligatures w14:val="none"/>
        </w:rPr>
      </w:pPr>
      <w:bookmarkStart w:id="7" w:name="_Toc202012000"/>
      <w:r w:rsidRPr="00565C7D">
        <w:rPr>
          <w:rFonts w:ascii="Sakkal Majalla" w:eastAsia="Times New Roman" w:hAnsi="Sakkal Majalla" w:cs="Sakkal Majalla"/>
          <w:b/>
          <w:bCs/>
          <w:kern w:val="0"/>
          <w:sz w:val="28"/>
          <w:szCs w:val="28"/>
          <w14:ligatures w14:val="none"/>
        </w:rPr>
        <w:t xml:space="preserve">3. </w:t>
      </w:r>
      <w:r w:rsidRPr="00565C7D">
        <w:rPr>
          <w:rFonts w:ascii="Sakkal Majalla" w:eastAsia="Times New Roman" w:hAnsi="Sakkal Majalla" w:cs="Sakkal Majalla"/>
          <w:b/>
          <w:bCs/>
          <w:kern w:val="0"/>
          <w:sz w:val="28"/>
          <w:szCs w:val="28"/>
          <w:rtl/>
          <w14:ligatures w14:val="none"/>
        </w:rPr>
        <w:t>أهمية إدارة المخاطر في المشاريع الإنشائية</w:t>
      </w:r>
      <w:bookmarkEnd w:id="7"/>
    </w:p>
    <w:p w14:paraId="4C638F99"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lastRenderedPageBreak/>
        <w:t>تتجلّى أهمية إدارة المخاطر في المشاريع الإنشائية من خلال قدرتها على ضمان تنفيذ المشروع ضمن الأهداف المحددة، وتقليل الآثار السلبية المحتملة، وتحقيق رضا أصحاب المصلحة. في هذا المبحث نناقش ثلاث محاور رئيسية تلخص القيمة العُظمى لهذه الإدارة: الحد من التأخيرات وتجاوزات التكلفة، تحسين جودة التنفيذ والسلامة، وتعزيز رضا العملاء والمستفيدين</w:t>
      </w:r>
      <w:r w:rsidRPr="00565C7D">
        <w:rPr>
          <w:rFonts w:ascii="Sakkal Majalla" w:eastAsia="Times New Roman" w:hAnsi="Sakkal Majalla" w:cs="Sakkal Majalla"/>
          <w:kern w:val="0"/>
          <w:sz w:val="28"/>
          <w:szCs w:val="28"/>
          <w14:ligatures w14:val="none"/>
        </w:rPr>
        <w:t>.</w:t>
      </w:r>
    </w:p>
    <w:p w14:paraId="2288CCC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3.1 </w:t>
      </w:r>
      <w:r w:rsidRPr="00565C7D">
        <w:rPr>
          <w:rFonts w:ascii="Sakkal Majalla" w:eastAsia="Times New Roman" w:hAnsi="Sakkal Majalla" w:cs="Sakkal Majalla"/>
          <w:b/>
          <w:bCs/>
          <w:kern w:val="0"/>
          <w:sz w:val="28"/>
          <w:szCs w:val="28"/>
          <w:rtl/>
          <w14:ligatures w14:val="none"/>
        </w:rPr>
        <w:t>الحد من التأخيرات وتجاوزات التكلفة</w:t>
      </w:r>
    </w:p>
    <w:p w14:paraId="7524D33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تُعدُّ التأخيرات وتجاوزات التكلفة من أخطر أخطار المشاريع الإنشائية، حيث تشير الإحصاءات إلى أن نحو 70% من المشاريع تتجاوز جداولها الزمنية، وأن أكثر من 60% منها تتجاوز ميزانياتها المقررة (العزري والجابري, 2013). تنجم هذه التجاوزات في الغالب عن عدم التنبؤ بالعوامل المؤثرة قبل بدء العمل الميداني، مما يضطر الإدارة إلى تخصيص موارد إضافية أو إعادة جدولة الأعمال</w:t>
      </w:r>
      <w:r w:rsidRPr="00565C7D">
        <w:rPr>
          <w:rFonts w:ascii="Sakkal Majalla" w:eastAsia="Times New Roman" w:hAnsi="Sakkal Majalla" w:cs="Sakkal Majalla"/>
          <w:kern w:val="0"/>
          <w:sz w:val="28"/>
          <w:szCs w:val="28"/>
          <w14:ligatures w14:val="none"/>
        </w:rPr>
        <w:t>.</w:t>
      </w:r>
    </w:p>
    <w:p w14:paraId="20C7FEE3"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أولاً، تعتمد إدارة المخاطر على التخطيط المسبق لتحديد الأحداث السلبية والإيجابية المتوقع حدوثها، وتقدير احتمالية وقوعها وتأثيرها الزمني والمالي. ففي مرحلة التخطيط، تُستخدم أدوات مثل مصفوفة الاحتمالية–التأثير</w:t>
      </w:r>
      <w:r w:rsidRPr="00565C7D">
        <w:rPr>
          <w:rFonts w:ascii="Sakkal Majalla" w:eastAsia="Times New Roman" w:hAnsi="Sakkal Majalla" w:cs="Sakkal Majalla"/>
          <w:kern w:val="0"/>
          <w:sz w:val="28"/>
          <w:szCs w:val="28"/>
          <w14:ligatures w14:val="none"/>
        </w:rPr>
        <w:t xml:space="preserve"> (Probability–Impact Matrix) </w:t>
      </w:r>
      <w:r w:rsidRPr="00565C7D">
        <w:rPr>
          <w:rFonts w:ascii="Sakkal Majalla" w:eastAsia="Times New Roman" w:hAnsi="Sakkal Majalla" w:cs="Sakkal Majalla"/>
          <w:kern w:val="0"/>
          <w:sz w:val="28"/>
          <w:szCs w:val="28"/>
          <w:rtl/>
          <w14:ligatures w14:val="none"/>
        </w:rPr>
        <w:t>لتحليل المخاطر وترتيبها حسب أولوية المعالجة (القطيشات وآخرون, 2023). يتيح هذا التعرف المبكر على المخاطر الحرجة للاهتمام بها أولاً، وتخصيص احتياطي زمني ومالي مناسب لتفادي انعكاساتها</w:t>
      </w:r>
      <w:r w:rsidRPr="00565C7D">
        <w:rPr>
          <w:rFonts w:ascii="Sakkal Majalla" w:eastAsia="Times New Roman" w:hAnsi="Sakkal Majalla" w:cs="Sakkal Majalla"/>
          <w:kern w:val="0"/>
          <w:sz w:val="28"/>
          <w:szCs w:val="28"/>
          <w14:ligatures w14:val="none"/>
        </w:rPr>
        <w:t>.</w:t>
      </w:r>
    </w:p>
    <w:p w14:paraId="338A018A"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ثانيًا، تقسيم المخاطر إلى داخلية وخارجية يساعد في تبنّي استراتيجيات استجابة مختلفة. للمخاطر الداخلية، مثل تأخر توريد المواد أو تعثر تنسيق المقاولين الفرعيين، يمكن اعتماد استراتيجيات التخفيف</w:t>
      </w:r>
      <w:r w:rsidRPr="00565C7D">
        <w:rPr>
          <w:rFonts w:ascii="Sakkal Majalla" w:eastAsia="Times New Roman" w:hAnsi="Sakkal Majalla" w:cs="Sakkal Majalla"/>
          <w:kern w:val="0"/>
          <w:sz w:val="28"/>
          <w:szCs w:val="28"/>
          <w14:ligatures w14:val="none"/>
        </w:rPr>
        <w:t xml:space="preserve"> Mitigation </w:t>
      </w:r>
      <w:r w:rsidRPr="00565C7D">
        <w:rPr>
          <w:rFonts w:ascii="Sakkal Majalla" w:eastAsia="Times New Roman" w:hAnsi="Sakkal Majalla" w:cs="Sakkal Majalla"/>
          <w:kern w:val="0"/>
          <w:sz w:val="28"/>
          <w:szCs w:val="28"/>
          <w:rtl/>
          <w14:ligatures w14:val="none"/>
        </w:rPr>
        <w:t>عبر وضع جداول بديلة للموردين، أو تعزيز قنوات الاتصالات بين فرق المشروع (العلوان والحياصات, 2022). أما للمخاطر الخارجية، كالتقلبات الاقتصادية أو الأحوال المناخية القاسية، فيجري التوجه نحو استراتيجيات التفادي</w:t>
      </w:r>
      <w:r w:rsidRPr="00565C7D">
        <w:rPr>
          <w:rFonts w:ascii="Sakkal Majalla" w:eastAsia="Times New Roman" w:hAnsi="Sakkal Majalla" w:cs="Sakkal Majalla"/>
          <w:kern w:val="0"/>
          <w:sz w:val="28"/>
          <w:szCs w:val="28"/>
          <w14:ligatures w14:val="none"/>
        </w:rPr>
        <w:t xml:space="preserve"> Avoidance </w:t>
      </w:r>
      <w:r w:rsidRPr="00565C7D">
        <w:rPr>
          <w:rFonts w:ascii="Sakkal Majalla" w:eastAsia="Times New Roman" w:hAnsi="Sakkal Majalla" w:cs="Sakkal Majalla"/>
          <w:kern w:val="0"/>
          <w:sz w:val="28"/>
          <w:szCs w:val="28"/>
          <w:rtl/>
          <w14:ligatures w14:val="none"/>
        </w:rPr>
        <w:t>أو التحويل</w:t>
      </w:r>
      <w:r w:rsidRPr="00565C7D">
        <w:rPr>
          <w:rFonts w:ascii="Sakkal Majalla" w:eastAsia="Times New Roman" w:hAnsi="Sakkal Majalla" w:cs="Sakkal Majalla"/>
          <w:kern w:val="0"/>
          <w:sz w:val="28"/>
          <w:szCs w:val="28"/>
          <w14:ligatures w14:val="none"/>
        </w:rPr>
        <w:t xml:space="preserve"> Transfer </w:t>
      </w:r>
      <w:r w:rsidRPr="00565C7D">
        <w:rPr>
          <w:rFonts w:ascii="Sakkal Majalla" w:eastAsia="Times New Roman" w:hAnsi="Sakkal Majalla" w:cs="Sakkal Majalla"/>
          <w:kern w:val="0"/>
          <w:sz w:val="28"/>
          <w:szCs w:val="28"/>
          <w:rtl/>
          <w14:ligatures w14:val="none"/>
        </w:rPr>
        <w:t>من خلال العقود التأمينية أو الشراكات مع جهات محلية بديلة (العثمان والنجار, 2017)</w:t>
      </w:r>
      <w:r w:rsidRPr="00565C7D">
        <w:rPr>
          <w:rFonts w:ascii="Sakkal Majalla" w:eastAsia="Times New Roman" w:hAnsi="Sakkal Majalla" w:cs="Sakkal Majalla"/>
          <w:kern w:val="0"/>
          <w:sz w:val="28"/>
          <w:szCs w:val="28"/>
          <w14:ligatures w14:val="none"/>
        </w:rPr>
        <w:t>.</w:t>
      </w:r>
    </w:p>
    <w:p w14:paraId="5069D204"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ثالثًا، يعتمد احتياطي المخاطر</w:t>
      </w:r>
      <w:r w:rsidRPr="00565C7D">
        <w:rPr>
          <w:rFonts w:ascii="Sakkal Majalla" w:eastAsia="Times New Roman" w:hAnsi="Sakkal Majalla" w:cs="Sakkal Majalla"/>
          <w:kern w:val="0"/>
          <w:sz w:val="28"/>
          <w:szCs w:val="28"/>
          <w14:ligatures w14:val="none"/>
        </w:rPr>
        <w:t xml:space="preserve"> Contingency Reserve </w:t>
      </w:r>
      <w:r w:rsidRPr="00565C7D">
        <w:rPr>
          <w:rFonts w:ascii="Sakkal Majalla" w:eastAsia="Times New Roman" w:hAnsi="Sakkal Majalla" w:cs="Sakkal Majalla"/>
          <w:kern w:val="0"/>
          <w:sz w:val="28"/>
          <w:szCs w:val="28"/>
          <w:rtl/>
          <w14:ligatures w14:val="none"/>
        </w:rPr>
        <w:t>كأداة حيوية في ضبط تجاوزات التكلفة. ينصح الخبراء بتخصيص نسبة تتراوح بين 10–15% من الميزانية الأساسية للاحتياط المحتمل، بما يضمن تغطية التكاليف الطارئة دون احتياج لتمويل إضافي غير مخطط له (السكر، الرفاعي، وروابدة, 2013). وتُظهر الدراسات الميدانية في الأردن أن الشركات التي التزمت بهذا المبدأ خفّضت تجاوزاتها المالية بنسبة تصل إلى 40% (القطيشات وآخرون, 2023)</w:t>
      </w:r>
      <w:r w:rsidRPr="00565C7D">
        <w:rPr>
          <w:rFonts w:ascii="Sakkal Majalla" w:eastAsia="Times New Roman" w:hAnsi="Sakkal Majalla" w:cs="Sakkal Majalla"/>
          <w:kern w:val="0"/>
          <w:sz w:val="28"/>
          <w:szCs w:val="28"/>
          <w14:ligatures w14:val="none"/>
        </w:rPr>
        <w:t>.</w:t>
      </w:r>
    </w:p>
    <w:p w14:paraId="06AAB6DA"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رابعًا، يتعيّن المتابعة الدورية للمخاطر من خلال اجتماعات متابعة منتظمة وعمليات مراجعة مستمرة. يُحدِّث فريق إدارة المخاطر قائمة المخاطر بشكل دوري بناءً على متغيرات المشروع والتغيرات البيئية المحيطة، ما يعزز مرونة التعامل مع الأحداث المفاجئة (برهم، نصير، وطوالبة, 2023). فعلى سبيل المثال، إذا طرأ ارتفاع مفاجئ في أسعار مواد البناء، يتيح التنبيه المبكر تعديل خطة الشراء بالتعاقد مع موردين اختباريين أو اللجوء إلى بدائل تقنية، بدلاً من الانتظار حتى يتسبب التأخر في تعطيل الأعمال الميدانية</w:t>
      </w:r>
      <w:r w:rsidRPr="00565C7D">
        <w:rPr>
          <w:rFonts w:ascii="Sakkal Majalla" w:eastAsia="Times New Roman" w:hAnsi="Sakkal Majalla" w:cs="Sakkal Majalla"/>
          <w:kern w:val="0"/>
          <w:sz w:val="28"/>
          <w:szCs w:val="28"/>
          <w14:ligatures w14:val="none"/>
        </w:rPr>
        <w:t>.</w:t>
      </w:r>
    </w:p>
    <w:p w14:paraId="5E35830A"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lastRenderedPageBreak/>
        <w:t>أخيرًا، التوثيق والتعلم المستمر يُعدّان عنصرَين أساسيين في تقليل التأخيرات والتكلفة الزائدة. يسجل فريق المشروع جميع الدروس المستفادة من المخاطر التي حدثت وأسلوب التعامل معها، ليتم توظيف هذه الخبرة في مشاريع لاحقة وتحسين قدرات التخطيط استباقياً (آل فيحان وشاكر, 2015)</w:t>
      </w:r>
      <w:r w:rsidRPr="00565C7D">
        <w:rPr>
          <w:rFonts w:ascii="Sakkal Majalla" w:eastAsia="Times New Roman" w:hAnsi="Sakkal Majalla" w:cs="Sakkal Majalla"/>
          <w:kern w:val="0"/>
          <w:sz w:val="28"/>
          <w:szCs w:val="28"/>
          <w14:ligatures w14:val="none"/>
        </w:rPr>
        <w:t>.</w:t>
      </w:r>
    </w:p>
    <w:p w14:paraId="45F0F92A"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من خلال هذه الخطوات المنهجية والشاملة، توفر إدارة المخاطر إطارًا عمليًا يحدّ من التأخيرات ويضمن الالتزام بالميزانية، مما ينعكس إيجابًا على جدول تنفيذ الأعمال ورضا العميل</w:t>
      </w:r>
      <w:r w:rsidRPr="00565C7D">
        <w:rPr>
          <w:rFonts w:ascii="Sakkal Majalla" w:eastAsia="Times New Roman" w:hAnsi="Sakkal Majalla" w:cs="Sakkal Majalla"/>
          <w:kern w:val="0"/>
          <w:sz w:val="28"/>
          <w:szCs w:val="28"/>
          <w14:ligatures w14:val="none"/>
        </w:rPr>
        <w:t>.</w:t>
      </w:r>
    </w:p>
    <w:p w14:paraId="489394A0"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3.2 </w:t>
      </w:r>
      <w:r w:rsidRPr="00565C7D">
        <w:rPr>
          <w:rFonts w:ascii="Sakkal Majalla" w:eastAsia="Times New Roman" w:hAnsi="Sakkal Majalla" w:cs="Sakkal Majalla"/>
          <w:b/>
          <w:bCs/>
          <w:kern w:val="0"/>
          <w:sz w:val="28"/>
          <w:szCs w:val="28"/>
          <w:rtl/>
          <w14:ligatures w14:val="none"/>
        </w:rPr>
        <w:t>تحسين جودة التنفيذ والسلامة</w:t>
      </w:r>
    </w:p>
    <w:p w14:paraId="60B9AC31"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يدير مخاطر المشروع بكفاءة لا يقتصر دوره على الجدولة والميزانية فحسب، بل يشمل أيضًا تحسين جودة التنفيذ وضمان تطبيق معايير السلامة المهنية. أهم ما يميز هذا المحور ما يلي</w:t>
      </w:r>
      <w:r w:rsidRPr="00565C7D">
        <w:rPr>
          <w:rFonts w:ascii="Sakkal Majalla" w:eastAsia="Times New Roman" w:hAnsi="Sakkal Majalla" w:cs="Sakkal Majalla"/>
          <w:kern w:val="0"/>
          <w:sz w:val="28"/>
          <w:szCs w:val="28"/>
          <w14:ligatures w14:val="none"/>
        </w:rPr>
        <w:t>:</w:t>
      </w:r>
    </w:p>
    <w:p w14:paraId="4E0FCD7C" w14:textId="77777777" w:rsidR="00565C7D" w:rsidRPr="00565C7D" w:rsidRDefault="00565C7D" w:rsidP="00565C7D">
      <w:pPr>
        <w:numPr>
          <w:ilvl w:val="0"/>
          <w:numId w:val="4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التحليل الفني المسبق</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يبدأ التحسين بجلسات تحليل السبب الجذري</w:t>
      </w:r>
      <w:r w:rsidRPr="00565C7D">
        <w:rPr>
          <w:rFonts w:ascii="Sakkal Majalla" w:eastAsia="Times New Roman" w:hAnsi="Sakkal Majalla" w:cs="Sakkal Majalla"/>
          <w:kern w:val="0"/>
          <w:sz w:val="28"/>
          <w:szCs w:val="28"/>
          <w14:ligatures w14:val="none"/>
        </w:rPr>
        <w:t xml:space="preserve"> Root Cause Analysis </w:t>
      </w:r>
      <w:r w:rsidRPr="00565C7D">
        <w:rPr>
          <w:rFonts w:ascii="Sakkal Majalla" w:eastAsia="Times New Roman" w:hAnsi="Sakkal Majalla" w:cs="Sakkal Majalla"/>
          <w:kern w:val="0"/>
          <w:sz w:val="28"/>
          <w:szCs w:val="28"/>
          <w:rtl/>
          <w14:ligatures w14:val="none"/>
        </w:rPr>
        <w:t>لحوادث أو أعطال سابقة، ما يتيح تحديد نقاط الضعف الفنية في التصميم أو التنفيذ. حسب معيار</w:t>
      </w:r>
      <w:r w:rsidRPr="00565C7D">
        <w:rPr>
          <w:rFonts w:ascii="Sakkal Majalla" w:eastAsia="Times New Roman" w:hAnsi="Sakkal Majalla" w:cs="Sakkal Majalla"/>
          <w:kern w:val="0"/>
          <w:sz w:val="28"/>
          <w:szCs w:val="28"/>
          <w14:ligatures w14:val="none"/>
        </w:rPr>
        <w:t xml:space="preserve"> ISO 31000</w:t>
      </w:r>
      <w:r w:rsidRPr="00565C7D">
        <w:rPr>
          <w:rFonts w:ascii="Sakkal Majalla" w:eastAsia="Times New Roman" w:hAnsi="Sakkal Majalla" w:cs="Sakkal Majalla"/>
          <w:kern w:val="0"/>
          <w:sz w:val="28"/>
          <w:szCs w:val="28"/>
          <w:rtl/>
          <w14:ligatures w14:val="none"/>
        </w:rPr>
        <w:t>، يجب أن يشمل هذا التحليل جميع مكونات النظام الإنشائي لتجنب تكرار الأخطاء (آل فيحان وشاكر, 2015)</w:t>
      </w:r>
      <w:r w:rsidRPr="00565C7D">
        <w:rPr>
          <w:rFonts w:ascii="Sakkal Majalla" w:eastAsia="Times New Roman" w:hAnsi="Sakkal Majalla" w:cs="Sakkal Majalla"/>
          <w:kern w:val="0"/>
          <w:sz w:val="28"/>
          <w:szCs w:val="28"/>
          <w14:ligatures w14:val="none"/>
        </w:rPr>
        <w:t>.</w:t>
      </w:r>
    </w:p>
    <w:p w14:paraId="4F4AE749" w14:textId="77777777" w:rsidR="00565C7D" w:rsidRPr="00565C7D" w:rsidRDefault="00565C7D" w:rsidP="00565C7D">
      <w:pPr>
        <w:numPr>
          <w:ilvl w:val="0"/>
          <w:numId w:val="4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قوائم مراجعة هندسية</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تستخدم قوائم المراجعة</w:t>
      </w:r>
      <w:r w:rsidRPr="00565C7D">
        <w:rPr>
          <w:rFonts w:ascii="Sakkal Majalla" w:eastAsia="Times New Roman" w:hAnsi="Sakkal Majalla" w:cs="Sakkal Majalla"/>
          <w:kern w:val="0"/>
          <w:sz w:val="28"/>
          <w:szCs w:val="28"/>
          <w14:ligatures w14:val="none"/>
        </w:rPr>
        <w:t xml:space="preserve"> Checklists </w:t>
      </w:r>
      <w:r w:rsidRPr="00565C7D">
        <w:rPr>
          <w:rFonts w:ascii="Sakkal Majalla" w:eastAsia="Times New Roman" w:hAnsi="Sakkal Majalla" w:cs="Sakkal Majalla"/>
          <w:kern w:val="0"/>
          <w:sz w:val="28"/>
          <w:szCs w:val="28"/>
          <w:rtl/>
          <w14:ligatures w14:val="none"/>
        </w:rPr>
        <w:t>لتدقيق جوانب التصميم والتنفيذ والتأكد من الامتثال للمواصفات الفنية والبيئية والصحية. أظهرت دراسة الجامعة الأردنية انخفاضًا بنسبة 30% في العيوب الإنشائية بعد تطبيق قوائم مراجعة مخاطر التصميم (السكر، الرفاعي، وروابدة, 2013)</w:t>
      </w:r>
      <w:r w:rsidRPr="00565C7D">
        <w:rPr>
          <w:rFonts w:ascii="Sakkal Majalla" w:eastAsia="Times New Roman" w:hAnsi="Sakkal Majalla" w:cs="Sakkal Majalla"/>
          <w:kern w:val="0"/>
          <w:sz w:val="28"/>
          <w:szCs w:val="28"/>
          <w14:ligatures w14:val="none"/>
        </w:rPr>
        <w:t>.</w:t>
      </w:r>
    </w:p>
    <w:p w14:paraId="0797C22D" w14:textId="77777777" w:rsidR="00565C7D" w:rsidRPr="00565C7D" w:rsidRDefault="00565C7D" w:rsidP="00565C7D">
      <w:pPr>
        <w:numPr>
          <w:ilvl w:val="0"/>
          <w:numId w:val="4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خطط السلامة والوقاية</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تركّز إدارة المخاطر على المخاطر الصحية والبيئية من خلال وضع بروتوكولات للطوارئ</w:t>
      </w:r>
      <w:r w:rsidRPr="00565C7D">
        <w:rPr>
          <w:rFonts w:ascii="Sakkal Majalla" w:eastAsia="Times New Roman" w:hAnsi="Sakkal Majalla" w:cs="Sakkal Majalla"/>
          <w:kern w:val="0"/>
          <w:sz w:val="28"/>
          <w:szCs w:val="28"/>
          <w14:ligatures w14:val="none"/>
        </w:rPr>
        <w:t xml:space="preserve"> Emergency Protocols</w:t>
      </w:r>
      <w:r w:rsidRPr="00565C7D">
        <w:rPr>
          <w:rFonts w:ascii="Sakkal Majalla" w:eastAsia="Times New Roman" w:hAnsi="Sakkal Majalla" w:cs="Sakkal Majalla"/>
          <w:kern w:val="0"/>
          <w:sz w:val="28"/>
          <w:szCs w:val="28"/>
          <w:rtl/>
          <w14:ligatures w14:val="none"/>
        </w:rPr>
        <w:t>، والتدريب على استخدام معدات الحماية الشخصية</w:t>
      </w:r>
      <w:r w:rsidRPr="00565C7D">
        <w:rPr>
          <w:rFonts w:ascii="Sakkal Majalla" w:eastAsia="Times New Roman" w:hAnsi="Sakkal Majalla" w:cs="Sakkal Majalla"/>
          <w:kern w:val="0"/>
          <w:sz w:val="28"/>
          <w:szCs w:val="28"/>
          <w14:ligatures w14:val="none"/>
        </w:rPr>
        <w:t xml:space="preserve"> PPE</w:t>
      </w:r>
      <w:r w:rsidRPr="00565C7D">
        <w:rPr>
          <w:rFonts w:ascii="Sakkal Majalla" w:eastAsia="Times New Roman" w:hAnsi="Sakkal Majalla" w:cs="Sakkal Majalla"/>
          <w:kern w:val="0"/>
          <w:sz w:val="28"/>
          <w:szCs w:val="28"/>
          <w:rtl/>
          <w14:ligatures w14:val="none"/>
        </w:rPr>
        <w:t>، وإجراء تدريبات افتراضية</w:t>
      </w:r>
      <w:r w:rsidRPr="00565C7D">
        <w:rPr>
          <w:rFonts w:ascii="Sakkal Majalla" w:eastAsia="Times New Roman" w:hAnsi="Sakkal Majalla" w:cs="Sakkal Majalla"/>
          <w:kern w:val="0"/>
          <w:sz w:val="28"/>
          <w:szCs w:val="28"/>
          <w14:ligatures w14:val="none"/>
        </w:rPr>
        <w:t xml:space="preserve"> Drill Simulations </w:t>
      </w:r>
      <w:r w:rsidRPr="00565C7D">
        <w:rPr>
          <w:rFonts w:ascii="Sakkal Majalla" w:eastAsia="Times New Roman" w:hAnsi="Sakkal Majalla" w:cs="Sakkal Majalla"/>
          <w:kern w:val="0"/>
          <w:sz w:val="28"/>
          <w:szCs w:val="28"/>
          <w:rtl/>
          <w14:ligatures w14:val="none"/>
        </w:rPr>
        <w:t xml:space="preserve">لتعزيز قدرة العمال على الاستجابة السريعة للحوادث (ياغي </w:t>
      </w:r>
      <w:proofErr w:type="spellStart"/>
      <w:r w:rsidRPr="00565C7D">
        <w:rPr>
          <w:rFonts w:ascii="Sakkal Majalla" w:eastAsia="Times New Roman" w:hAnsi="Sakkal Majalla" w:cs="Sakkal Majalla"/>
          <w:kern w:val="0"/>
          <w:sz w:val="28"/>
          <w:szCs w:val="28"/>
          <w:rtl/>
          <w14:ligatures w14:val="none"/>
        </w:rPr>
        <w:t>وتايه</w:t>
      </w:r>
      <w:proofErr w:type="spellEnd"/>
      <w:r w:rsidRPr="00565C7D">
        <w:rPr>
          <w:rFonts w:ascii="Sakkal Majalla" w:eastAsia="Times New Roman" w:hAnsi="Sakkal Majalla" w:cs="Sakkal Majalla"/>
          <w:kern w:val="0"/>
          <w:sz w:val="28"/>
          <w:szCs w:val="28"/>
          <w:rtl/>
          <w14:ligatures w14:val="none"/>
        </w:rPr>
        <w:t>, 2019). وقد أسهم ذلك في تقليل معدل الإصابات في مواقع قطاع غزة بنسبة 45</w:t>
      </w:r>
      <w:r w:rsidRPr="00565C7D">
        <w:rPr>
          <w:rFonts w:ascii="Sakkal Majalla" w:eastAsia="Times New Roman" w:hAnsi="Sakkal Majalla" w:cs="Sakkal Majalla"/>
          <w:kern w:val="0"/>
          <w:sz w:val="28"/>
          <w:szCs w:val="28"/>
          <w14:ligatures w14:val="none"/>
        </w:rPr>
        <w:t>%.</w:t>
      </w:r>
    </w:p>
    <w:p w14:paraId="6400E5FA" w14:textId="77777777" w:rsidR="00565C7D" w:rsidRPr="00565C7D" w:rsidRDefault="00565C7D" w:rsidP="00565C7D">
      <w:pPr>
        <w:numPr>
          <w:ilvl w:val="0"/>
          <w:numId w:val="4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الاستعانة بالتقنيات الرقمية</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تقنيات المحاكاة الرقمية مثل</w:t>
      </w:r>
      <w:r w:rsidRPr="00565C7D">
        <w:rPr>
          <w:rFonts w:ascii="Sakkal Majalla" w:eastAsia="Times New Roman" w:hAnsi="Sakkal Majalla" w:cs="Sakkal Majalla"/>
          <w:kern w:val="0"/>
          <w:sz w:val="28"/>
          <w:szCs w:val="28"/>
          <w14:ligatures w14:val="none"/>
        </w:rPr>
        <w:t xml:space="preserve"> Monte Carlo Simulation </w:t>
      </w:r>
      <w:r w:rsidRPr="00565C7D">
        <w:rPr>
          <w:rFonts w:ascii="Sakkal Majalla" w:eastAsia="Times New Roman" w:hAnsi="Sakkal Majalla" w:cs="Sakkal Majalla"/>
          <w:kern w:val="0"/>
          <w:sz w:val="28"/>
          <w:szCs w:val="28"/>
          <w:rtl/>
          <w14:ligatures w14:val="none"/>
        </w:rPr>
        <w:t>تتيح تقدير تأثير المخاطر الفنية على جودة التنفيذ في سيناريوهات مختلفة، ما يساعد في وضع خطط استجابة مخصصة لكل سيناريو (الطوالبة وبرغش, 2018). كما توفر برامج إدارة المخاطر المتكاملة</w:t>
      </w:r>
      <w:r w:rsidRPr="00565C7D">
        <w:rPr>
          <w:rFonts w:ascii="Sakkal Majalla" w:eastAsia="Times New Roman" w:hAnsi="Sakkal Majalla" w:cs="Sakkal Majalla"/>
          <w:kern w:val="0"/>
          <w:sz w:val="28"/>
          <w:szCs w:val="28"/>
          <w14:ligatures w14:val="none"/>
        </w:rPr>
        <w:t xml:space="preserve"> Primavera Risk Analysis </w:t>
      </w:r>
      <w:r w:rsidRPr="00565C7D">
        <w:rPr>
          <w:rFonts w:ascii="Sakkal Majalla" w:eastAsia="Times New Roman" w:hAnsi="Sakkal Majalla" w:cs="Sakkal Majalla"/>
          <w:kern w:val="0"/>
          <w:sz w:val="28"/>
          <w:szCs w:val="28"/>
          <w:rtl/>
          <w14:ligatures w14:val="none"/>
        </w:rPr>
        <w:t>إمكانات ربط المخاطر بالعناصر الزمنية والمالية للمشروع</w:t>
      </w:r>
      <w:r w:rsidRPr="00565C7D">
        <w:rPr>
          <w:rFonts w:ascii="Sakkal Majalla" w:eastAsia="Times New Roman" w:hAnsi="Sakkal Majalla" w:cs="Sakkal Majalla"/>
          <w:kern w:val="0"/>
          <w:sz w:val="28"/>
          <w:szCs w:val="28"/>
          <w14:ligatures w14:val="none"/>
        </w:rPr>
        <w:t>.</w:t>
      </w:r>
    </w:p>
    <w:p w14:paraId="1183996A" w14:textId="77777777" w:rsidR="00565C7D" w:rsidRPr="00565C7D" w:rsidRDefault="00565C7D" w:rsidP="00565C7D">
      <w:pPr>
        <w:numPr>
          <w:ilvl w:val="0"/>
          <w:numId w:val="4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دمج الجودة مع المخاطر</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عند ربط إدارة المخاطر بمنهجيات الإدارة الشاملة للجودة</w:t>
      </w:r>
      <w:r w:rsidRPr="00565C7D">
        <w:rPr>
          <w:rFonts w:ascii="Sakkal Majalla" w:eastAsia="Times New Roman" w:hAnsi="Sakkal Majalla" w:cs="Sakkal Majalla"/>
          <w:kern w:val="0"/>
          <w:sz w:val="28"/>
          <w:szCs w:val="28"/>
          <w14:ligatures w14:val="none"/>
        </w:rPr>
        <w:t xml:space="preserve"> TQM</w:t>
      </w:r>
      <w:r w:rsidRPr="00565C7D">
        <w:rPr>
          <w:rFonts w:ascii="Sakkal Majalla" w:eastAsia="Times New Roman" w:hAnsi="Sakkal Majalla" w:cs="Sakkal Majalla"/>
          <w:kern w:val="0"/>
          <w:sz w:val="28"/>
          <w:szCs w:val="28"/>
          <w:rtl/>
          <w14:ligatures w14:val="none"/>
        </w:rPr>
        <w:t xml:space="preserve">، تتكوّن ثقافة مؤسسية تعترف بأهمية الإبلاغ عن المخاطر دون خوف من العقاب، وتشجِّع على المشاركة الجماعية في اقتراح الحلول، مما يحسِّن مستوى التنفيذ ويقلل من الأخطاء (أبو يحيى </w:t>
      </w:r>
      <w:proofErr w:type="gramStart"/>
      <w:r w:rsidRPr="00565C7D">
        <w:rPr>
          <w:rFonts w:ascii="Sakkal Majalla" w:eastAsia="Times New Roman" w:hAnsi="Sakkal Majalla" w:cs="Sakkal Majalla"/>
          <w:kern w:val="0"/>
          <w:sz w:val="28"/>
          <w:szCs w:val="28"/>
          <w:rtl/>
          <w14:ligatures w14:val="none"/>
        </w:rPr>
        <w:t>والعبدالله</w:t>
      </w:r>
      <w:proofErr w:type="gramEnd"/>
      <w:r w:rsidRPr="00565C7D">
        <w:rPr>
          <w:rFonts w:ascii="Sakkal Majalla" w:eastAsia="Times New Roman" w:hAnsi="Sakkal Majalla" w:cs="Sakkal Majalla"/>
          <w:kern w:val="0"/>
          <w:sz w:val="28"/>
          <w:szCs w:val="28"/>
          <w:rtl/>
          <w14:ligatures w14:val="none"/>
        </w:rPr>
        <w:t>, 2021)</w:t>
      </w:r>
      <w:r w:rsidRPr="00565C7D">
        <w:rPr>
          <w:rFonts w:ascii="Sakkal Majalla" w:eastAsia="Times New Roman" w:hAnsi="Sakkal Majalla" w:cs="Sakkal Majalla"/>
          <w:kern w:val="0"/>
          <w:sz w:val="28"/>
          <w:szCs w:val="28"/>
          <w14:ligatures w14:val="none"/>
        </w:rPr>
        <w:t>.</w:t>
      </w:r>
    </w:p>
    <w:p w14:paraId="00A13913" w14:textId="77777777" w:rsidR="00565C7D" w:rsidRPr="00565C7D" w:rsidRDefault="00565C7D" w:rsidP="00565C7D">
      <w:pPr>
        <w:numPr>
          <w:ilvl w:val="0"/>
          <w:numId w:val="4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رصد الأداء النوعي</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تُعتمد مؤشرات أداء جودة تنفيذ</w:t>
      </w:r>
      <w:r w:rsidRPr="00565C7D">
        <w:rPr>
          <w:rFonts w:ascii="Sakkal Majalla" w:eastAsia="Times New Roman" w:hAnsi="Sakkal Majalla" w:cs="Sakkal Majalla"/>
          <w:kern w:val="0"/>
          <w:sz w:val="28"/>
          <w:szCs w:val="28"/>
          <w14:ligatures w14:val="none"/>
        </w:rPr>
        <w:t xml:space="preserve"> Workmanship Quality Indicators </w:t>
      </w:r>
      <w:r w:rsidRPr="00565C7D">
        <w:rPr>
          <w:rFonts w:ascii="Sakkal Majalla" w:eastAsia="Times New Roman" w:hAnsi="Sakkal Majalla" w:cs="Sakkal Majalla"/>
          <w:kern w:val="0"/>
          <w:sz w:val="28"/>
          <w:szCs w:val="28"/>
          <w:rtl/>
          <w14:ligatures w14:val="none"/>
        </w:rPr>
        <w:t>لقياس مدى الالتزام بالمواصفات ومستوى الدقة في الأعمال. وتوضح البيانات أن المؤسسات التي تدمج هذه المؤشرات مع إدارة المخاطر شهدت تحسينًا ملحوظًا في جودة التشطيبات الإنشائية وخفضًا في نسبة الأعمال غير المطابقة للمواصفات بنسبة تتجاوز 25% (الصرايرة والمعايطة, 2016)</w:t>
      </w:r>
      <w:r w:rsidRPr="00565C7D">
        <w:rPr>
          <w:rFonts w:ascii="Sakkal Majalla" w:eastAsia="Times New Roman" w:hAnsi="Sakkal Majalla" w:cs="Sakkal Majalla"/>
          <w:kern w:val="0"/>
          <w:sz w:val="28"/>
          <w:szCs w:val="28"/>
          <w14:ligatures w14:val="none"/>
        </w:rPr>
        <w:t>.</w:t>
      </w:r>
    </w:p>
    <w:p w14:paraId="44173EE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lastRenderedPageBreak/>
        <w:t>من خلال هذه الآليات الفنية والتنظيمية، يسهم تطبيق إدارة المخاطر في رفع مستوى جودة التنفيذ وضمان بيئة عمل آمنة، وتقليل فرص الحوادث والأعطال المكلفة</w:t>
      </w:r>
      <w:r w:rsidRPr="00565C7D">
        <w:rPr>
          <w:rFonts w:ascii="Sakkal Majalla" w:eastAsia="Times New Roman" w:hAnsi="Sakkal Majalla" w:cs="Sakkal Majalla"/>
          <w:kern w:val="0"/>
          <w:sz w:val="28"/>
          <w:szCs w:val="28"/>
          <w14:ligatures w14:val="none"/>
        </w:rPr>
        <w:t>.</w:t>
      </w:r>
    </w:p>
    <w:p w14:paraId="4AD51C2E"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3.3 </w:t>
      </w:r>
      <w:r w:rsidRPr="00565C7D">
        <w:rPr>
          <w:rFonts w:ascii="Sakkal Majalla" w:eastAsia="Times New Roman" w:hAnsi="Sakkal Majalla" w:cs="Sakkal Majalla"/>
          <w:b/>
          <w:bCs/>
          <w:kern w:val="0"/>
          <w:sz w:val="28"/>
          <w:szCs w:val="28"/>
          <w:rtl/>
          <w14:ligatures w14:val="none"/>
        </w:rPr>
        <w:t>تعزيز رضا العملاء والمستفيدين</w:t>
      </w:r>
    </w:p>
    <w:p w14:paraId="6CA6E41B"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rtl/>
          <w14:ligatures w14:val="none"/>
        </w:rPr>
        <w:t>يُعتبر رضا العملاء ومواقفهم تجاه المشروع مقياسًا رئيسيًّا لنجاح إدارة المخاطر، حيث يرتبط التزام المؤسسة بضوابط المخاطر بمدى ثقة العميل وجودة العلاقة بين الطرفين</w:t>
      </w:r>
      <w:r w:rsidRPr="00565C7D">
        <w:rPr>
          <w:rFonts w:ascii="Sakkal Majalla" w:eastAsia="Times New Roman" w:hAnsi="Sakkal Majalla" w:cs="Sakkal Majalla"/>
          <w:b/>
          <w:bCs/>
          <w:kern w:val="0"/>
          <w:sz w:val="28"/>
          <w:szCs w:val="28"/>
          <w14:ligatures w14:val="none"/>
        </w:rPr>
        <w:t>:</w:t>
      </w:r>
    </w:p>
    <w:p w14:paraId="5989C004" w14:textId="77777777" w:rsidR="00565C7D" w:rsidRPr="00565C7D" w:rsidRDefault="00565C7D" w:rsidP="00565C7D">
      <w:pPr>
        <w:numPr>
          <w:ilvl w:val="0"/>
          <w:numId w:val="4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التسليم ضمن المعايير المتفق عليها</w:t>
      </w:r>
      <w:r w:rsidRPr="00565C7D">
        <w:rPr>
          <w:rFonts w:ascii="Sakkal Majalla" w:eastAsia="Times New Roman" w:hAnsi="Sakkal Majalla" w:cs="Sakkal Majalla" w:hint="cs"/>
          <w:kern w:val="0"/>
          <w:sz w:val="28"/>
          <w:szCs w:val="28"/>
          <w:rtl/>
          <w14:ligatures w14:val="none"/>
        </w:rPr>
        <w:t xml:space="preserve"> و</w:t>
      </w:r>
      <w:r w:rsidRPr="00565C7D">
        <w:rPr>
          <w:rFonts w:ascii="Sakkal Majalla" w:eastAsia="Times New Roman" w:hAnsi="Sakkal Majalla" w:cs="Sakkal Majalla"/>
          <w:kern w:val="0"/>
          <w:sz w:val="28"/>
          <w:szCs w:val="28"/>
          <w:rtl/>
          <w14:ligatures w14:val="none"/>
        </w:rPr>
        <w:t>تؤدي إدارة المخاطر إلى الالتزام بالجدول الزمني والميزانية والمواصفات الفنية، فتسلم المؤسسة مشروعها وفق ما اتُفق عليه، مما يعزّز الثقة ويخفض مخاطر النزاعات العقدية (العلوان والحياصات, 2022)</w:t>
      </w:r>
      <w:r w:rsidRPr="00565C7D">
        <w:rPr>
          <w:rFonts w:ascii="Sakkal Majalla" w:eastAsia="Times New Roman" w:hAnsi="Sakkal Majalla" w:cs="Sakkal Majalla"/>
          <w:kern w:val="0"/>
          <w:sz w:val="28"/>
          <w:szCs w:val="28"/>
          <w14:ligatures w14:val="none"/>
        </w:rPr>
        <w:t>.</w:t>
      </w:r>
    </w:p>
    <w:p w14:paraId="14983BFD" w14:textId="77777777" w:rsidR="00565C7D" w:rsidRPr="00565C7D" w:rsidRDefault="00565C7D" w:rsidP="00565C7D">
      <w:pPr>
        <w:numPr>
          <w:ilvl w:val="0"/>
          <w:numId w:val="4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الشفافية والتواصل المستمر</w:t>
      </w:r>
      <w:r w:rsidRPr="00565C7D">
        <w:rPr>
          <w:rFonts w:ascii="Sakkal Majalla" w:eastAsia="Times New Roman" w:hAnsi="Sakkal Majalla" w:cs="Sakkal Majalla" w:hint="cs"/>
          <w:kern w:val="0"/>
          <w:sz w:val="28"/>
          <w:szCs w:val="28"/>
          <w:rtl/>
          <w14:ligatures w14:val="none"/>
        </w:rPr>
        <w:t xml:space="preserve"> و</w:t>
      </w:r>
      <w:r w:rsidRPr="00565C7D">
        <w:rPr>
          <w:rFonts w:ascii="Sakkal Majalla" w:eastAsia="Times New Roman" w:hAnsi="Sakkal Majalla" w:cs="Sakkal Majalla"/>
          <w:kern w:val="0"/>
          <w:sz w:val="28"/>
          <w:szCs w:val="28"/>
          <w:rtl/>
          <w14:ligatures w14:val="none"/>
        </w:rPr>
        <w:t>تُعدّ التقارير الدورية عن حالة المخاطر والاستجابات المتخذة أداة فعّالة لتعزيز الثقة. تُطلع هذه التقارير العملاء على الخطوات التي اتخذتها المؤسسة لتفادي المخاطر، مما يخفّض من مخاطر سوء الفهم ويعزّز مفهوم الشراكة الحقيقية (برهم، نصير، وطوالبة, 2023)</w:t>
      </w:r>
      <w:r w:rsidRPr="00565C7D">
        <w:rPr>
          <w:rFonts w:ascii="Sakkal Majalla" w:eastAsia="Times New Roman" w:hAnsi="Sakkal Majalla" w:cs="Sakkal Majalla"/>
          <w:kern w:val="0"/>
          <w:sz w:val="28"/>
          <w:szCs w:val="28"/>
          <w14:ligatures w14:val="none"/>
        </w:rPr>
        <w:t>.</w:t>
      </w:r>
    </w:p>
    <w:p w14:paraId="2F4206EB" w14:textId="77777777" w:rsidR="00565C7D" w:rsidRPr="00565C7D" w:rsidRDefault="00565C7D" w:rsidP="00565C7D">
      <w:pPr>
        <w:numPr>
          <w:ilvl w:val="0"/>
          <w:numId w:val="4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المرونة في التعامل مع التغييرات</w:t>
      </w:r>
      <w:r w:rsidRPr="00565C7D">
        <w:rPr>
          <w:rFonts w:ascii="Sakkal Majalla" w:eastAsia="Times New Roman" w:hAnsi="Sakkal Majalla" w:cs="Sakkal Majalla" w:hint="cs"/>
          <w:kern w:val="0"/>
          <w:sz w:val="28"/>
          <w:szCs w:val="28"/>
          <w:rtl/>
          <w14:ligatures w14:val="none"/>
        </w:rPr>
        <w:t xml:space="preserve"> و</w:t>
      </w:r>
      <w:r w:rsidRPr="00565C7D">
        <w:rPr>
          <w:rFonts w:ascii="Sakkal Majalla" w:eastAsia="Times New Roman" w:hAnsi="Sakkal Majalla" w:cs="Sakkal Majalla"/>
          <w:kern w:val="0"/>
          <w:sz w:val="28"/>
          <w:szCs w:val="28"/>
          <w:rtl/>
          <w14:ligatures w14:val="none"/>
        </w:rPr>
        <w:t>غالبًا ما يطلب العملاء تعديلات أثناء التنفيذ، وتتيح إدارة المخاطر الجيدة تحقيق هذا التغيير ضمن حدود المخاطر المقبولة، من خلال خطط مسبقة للتعديل ومخصصات زمنية ومالية لذلك (العزري والجابري, 2013)</w:t>
      </w:r>
      <w:r w:rsidRPr="00565C7D">
        <w:rPr>
          <w:rFonts w:ascii="Sakkal Majalla" w:eastAsia="Times New Roman" w:hAnsi="Sakkal Majalla" w:cs="Sakkal Majalla"/>
          <w:kern w:val="0"/>
          <w:sz w:val="28"/>
          <w:szCs w:val="28"/>
          <w14:ligatures w14:val="none"/>
        </w:rPr>
        <w:t>.</w:t>
      </w:r>
    </w:p>
    <w:p w14:paraId="13102D15" w14:textId="77777777" w:rsidR="00565C7D" w:rsidRPr="00565C7D" w:rsidRDefault="00565C7D" w:rsidP="00565C7D">
      <w:pPr>
        <w:numPr>
          <w:ilvl w:val="0"/>
          <w:numId w:val="4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قياس رضا المستفيدين</w:t>
      </w:r>
      <w:r w:rsidRPr="00565C7D">
        <w:rPr>
          <w:rFonts w:ascii="Sakkal Majalla" w:eastAsia="Times New Roman" w:hAnsi="Sakkal Majalla" w:cs="Sakkal Majalla" w:hint="cs"/>
          <w:kern w:val="0"/>
          <w:sz w:val="28"/>
          <w:szCs w:val="28"/>
          <w:rtl/>
          <w14:ligatures w14:val="none"/>
        </w:rPr>
        <w:t xml:space="preserve"> و</w:t>
      </w:r>
      <w:r w:rsidRPr="00565C7D">
        <w:rPr>
          <w:rFonts w:ascii="Sakkal Majalla" w:eastAsia="Times New Roman" w:hAnsi="Sakkal Majalla" w:cs="Sakkal Majalla"/>
          <w:kern w:val="0"/>
          <w:sz w:val="28"/>
          <w:szCs w:val="28"/>
          <w:rtl/>
          <w14:ligatures w14:val="none"/>
        </w:rPr>
        <w:t>تعتمد المؤسسات المتقدمة على استبيانات</w:t>
      </w:r>
      <w:r w:rsidRPr="00565C7D">
        <w:rPr>
          <w:rFonts w:ascii="Sakkal Majalla" w:eastAsia="Times New Roman" w:hAnsi="Sakkal Majalla" w:cs="Sakkal Majalla"/>
          <w:kern w:val="0"/>
          <w:sz w:val="28"/>
          <w:szCs w:val="28"/>
          <w14:ligatures w14:val="none"/>
        </w:rPr>
        <w:t xml:space="preserve"> Post-Completion Surveys </w:t>
      </w:r>
      <w:r w:rsidRPr="00565C7D">
        <w:rPr>
          <w:rFonts w:ascii="Sakkal Majalla" w:eastAsia="Times New Roman" w:hAnsi="Sakkal Majalla" w:cs="Sakkal Majalla"/>
          <w:kern w:val="0"/>
          <w:sz w:val="28"/>
          <w:szCs w:val="28"/>
          <w:rtl/>
          <w14:ligatures w14:val="none"/>
        </w:rPr>
        <w:t>لقياس رضا العملاء بعد التسليم، مع تضمين أسئلة عن فعالية إدارة المخاطر والتواصل بشأنها. وأظهرت دراسات أن شركات الأمانة العامة للأوقاف في الكويت حققت ارتفاعًا بنسبة 35% في معدل رضا المستفيدين بعد تطبيق ممارسات إدارة المخاطر المنهجية (العثمان والنجار, 2017)</w:t>
      </w:r>
      <w:r w:rsidRPr="00565C7D">
        <w:rPr>
          <w:rFonts w:ascii="Sakkal Majalla" w:eastAsia="Times New Roman" w:hAnsi="Sakkal Majalla" w:cs="Sakkal Majalla"/>
          <w:kern w:val="0"/>
          <w:sz w:val="28"/>
          <w:szCs w:val="28"/>
          <w14:ligatures w14:val="none"/>
        </w:rPr>
        <w:t>.</w:t>
      </w:r>
    </w:p>
    <w:p w14:paraId="6E9E2B95" w14:textId="77777777" w:rsidR="00565C7D" w:rsidRPr="00565C7D" w:rsidRDefault="00565C7D" w:rsidP="00565C7D">
      <w:pPr>
        <w:numPr>
          <w:ilvl w:val="0"/>
          <w:numId w:val="4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السمعة المؤسسية وجذب العملاء الجدد</w:t>
      </w:r>
      <w:r w:rsidRPr="00565C7D">
        <w:rPr>
          <w:rFonts w:ascii="Sakkal Majalla" w:eastAsia="Times New Roman" w:hAnsi="Sakkal Majalla" w:cs="Sakkal Majalla" w:hint="cs"/>
          <w:kern w:val="0"/>
          <w:sz w:val="28"/>
          <w:szCs w:val="28"/>
          <w:rtl/>
          <w14:ligatures w14:val="none"/>
        </w:rPr>
        <w:t xml:space="preserve"> و</w:t>
      </w:r>
      <w:r w:rsidRPr="00565C7D">
        <w:rPr>
          <w:rFonts w:ascii="Sakkal Majalla" w:eastAsia="Times New Roman" w:hAnsi="Sakkal Majalla" w:cs="Sakkal Majalla"/>
          <w:kern w:val="0"/>
          <w:sz w:val="28"/>
          <w:szCs w:val="28"/>
          <w:rtl/>
          <w14:ligatures w14:val="none"/>
        </w:rPr>
        <w:t>مع تكرار تحقيق المشاريع بنجاح وبدون تجاوزات، تتعزز سمعة المؤسسة في السوق، ما يساعدها على الفوز بعقود مستقبلية وبناء شبكة علاقات قوية مع الجهات الحكومية والخاصة (آل فيحان وشاكر, 2015)</w:t>
      </w:r>
      <w:r w:rsidRPr="00565C7D">
        <w:rPr>
          <w:rFonts w:ascii="Sakkal Majalla" w:eastAsia="Times New Roman" w:hAnsi="Sakkal Majalla" w:cs="Sakkal Majalla"/>
          <w:kern w:val="0"/>
          <w:sz w:val="28"/>
          <w:szCs w:val="28"/>
          <w14:ligatures w14:val="none"/>
        </w:rPr>
        <w:t>.</w:t>
      </w:r>
    </w:p>
    <w:p w14:paraId="44FAF2BB" w14:textId="77777777" w:rsidR="00565C7D" w:rsidRPr="00565C7D" w:rsidRDefault="00565C7D" w:rsidP="00565C7D">
      <w:pPr>
        <w:numPr>
          <w:ilvl w:val="0"/>
          <w:numId w:val="4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المسؤولية المجتمعية والاستدامة</w:t>
      </w:r>
      <w:r w:rsidRPr="00565C7D">
        <w:rPr>
          <w:rFonts w:ascii="Sakkal Majalla" w:eastAsia="Times New Roman" w:hAnsi="Sakkal Majalla" w:cs="Sakkal Majalla" w:hint="cs"/>
          <w:kern w:val="0"/>
          <w:sz w:val="28"/>
          <w:szCs w:val="28"/>
          <w:rtl/>
          <w14:ligatures w14:val="none"/>
        </w:rPr>
        <w:t xml:space="preserve"> و</w:t>
      </w:r>
      <w:r w:rsidRPr="00565C7D">
        <w:rPr>
          <w:rFonts w:ascii="Sakkal Majalla" w:eastAsia="Times New Roman" w:hAnsi="Sakkal Majalla" w:cs="Sakkal Majalla"/>
          <w:kern w:val="0"/>
          <w:sz w:val="28"/>
          <w:szCs w:val="28"/>
          <w:rtl/>
          <w14:ligatures w14:val="none"/>
        </w:rPr>
        <w:t>يمتد رضا المستفيدين ليشمل المجتمع المحيط بالمشروع، إذ يساهم التعامل الجاد مع المخاطر البيئية والاجتماعية في اكتساب قبول مجتمعي أوسع للمشاريع وضمان استدامتها (الصرايرة والمعايطة, 2016)</w:t>
      </w:r>
      <w:r w:rsidRPr="00565C7D">
        <w:rPr>
          <w:rFonts w:ascii="Sakkal Majalla" w:eastAsia="Times New Roman" w:hAnsi="Sakkal Majalla" w:cs="Sakkal Majalla"/>
          <w:kern w:val="0"/>
          <w:sz w:val="28"/>
          <w:szCs w:val="28"/>
          <w14:ligatures w14:val="none"/>
        </w:rPr>
        <w:t>.</w:t>
      </w:r>
    </w:p>
    <w:p w14:paraId="6A3ED6A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من خلال هذه الأبعاد يُبرز رضا العملاء والمستفيدين أهميّة إدارة المخاطر كعنصر محوري لنجاح المؤسسات الإنشائية واستدامة أعمالها</w:t>
      </w:r>
      <w:r w:rsidRPr="00565C7D">
        <w:rPr>
          <w:rFonts w:ascii="Sakkal Majalla" w:eastAsia="Times New Roman" w:hAnsi="Sakkal Majalla" w:cs="Sakkal Majalla"/>
          <w:kern w:val="0"/>
          <w:sz w:val="28"/>
          <w:szCs w:val="28"/>
          <w14:ligatures w14:val="none"/>
        </w:rPr>
        <w:t>.</w:t>
      </w:r>
    </w:p>
    <w:p w14:paraId="07BDEC5C" w14:textId="77777777" w:rsidR="00565C7D" w:rsidRPr="00565C7D" w:rsidRDefault="00565C7D" w:rsidP="00565C7D">
      <w:pPr>
        <w:bidi/>
        <w:spacing w:before="100" w:beforeAutospacing="1" w:after="100" w:afterAutospacing="1"/>
        <w:jc w:val="both"/>
        <w:outlineLvl w:val="1"/>
        <w:rPr>
          <w:rFonts w:ascii="Sakkal Majalla" w:eastAsia="Times New Roman" w:hAnsi="Sakkal Majalla" w:cs="Sakkal Majalla"/>
          <w:b/>
          <w:bCs/>
          <w:kern w:val="0"/>
          <w:sz w:val="28"/>
          <w:szCs w:val="28"/>
          <w14:ligatures w14:val="none"/>
        </w:rPr>
      </w:pPr>
      <w:bookmarkStart w:id="8" w:name="_Toc202012001"/>
      <w:r w:rsidRPr="00565C7D">
        <w:rPr>
          <w:rFonts w:ascii="Sakkal Majalla" w:eastAsia="Times New Roman" w:hAnsi="Sakkal Majalla" w:cs="Sakkal Majalla"/>
          <w:b/>
          <w:bCs/>
          <w:kern w:val="0"/>
          <w:sz w:val="28"/>
          <w:szCs w:val="28"/>
          <w14:ligatures w14:val="none"/>
        </w:rPr>
        <w:t xml:space="preserve">4. </w:t>
      </w:r>
      <w:r w:rsidRPr="00565C7D">
        <w:rPr>
          <w:rFonts w:ascii="Sakkal Majalla" w:eastAsia="Times New Roman" w:hAnsi="Sakkal Majalla" w:cs="Sakkal Majalla"/>
          <w:b/>
          <w:bCs/>
          <w:kern w:val="0"/>
          <w:sz w:val="28"/>
          <w:szCs w:val="28"/>
          <w:rtl/>
          <w14:ligatures w14:val="none"/>
        </w:rPr>
        <w:t>عمليات إدارة المخاطر</w:t>
      </w:r>
      <w:bookmarkEnd w:id="8"/>
    </w:p>
    <w:p w14:paraId="1C214C8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lastRenderedPageBreak/>
        <w:t>يتكون إطار عمل إدارة المخاطر من ست عمليات مترابطة ومتتابعة تضمن التعرف الممنهج على المخاطر وتقييمها واستجابتها ومتابعتها طوال دورة حياة المشروع (العزري والجابري, 2013). وفيما يلي تفصيل لكل عملية</w:t>
      </w:r>
      <w:r w:rsidRPr="00565C7D">
        <w:rPr>
          <w:rFonts w:ascii="Sakkal Majalla" w:eastAsia="Times New Roman" w:hAnsi="Sakkal Majalla" w:cs="Sakkal Majalla"/>
          <w:kern w:val="0"/>
          <w:sz w:val="28"/>
          <w:szCs w:val="28"/>
          <w14:ligatures w14:val="none"/>
        </w:rPr>
        <w:t>:</w:t>
      </w:r>
    </w:p>
    <w:p w14:paraId="4481BF5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4.1 </w:t>
      </w:r>
      <w:r w:rsidRPr="00565C7D">
        <w:rPr>
          <w:rFonts w:ascii="Sakkal Majalla" w:eastAsia="Times New Roman" w:hAnsi="Sakkal Majalla" w:cs="Sakkal Majalla"/>
          <w:b/>
          <w:bCs/>
          <w:kern w:val="0"/>
          <w:sz w:val="28"/>
          <w:szCs w:val="28"/>
          <w:rtl/>
          <w14:ligatures w14:val="none"/>
        </w:rPr>
        <w:t>تخطيط إدارة المخاطر</w:t>
      </w:r>
      <w:r w:rsidRPr="00565C7D">
        <w:rPr>
          <w:rFonts w:ascii="Sakkal Majalla" w:eastAsia="Times New Roman" w:hAnsi="Sakkal Majalla" w:cs="Sakkal Majalla"/>
          <w:b/>
          <w:bCs/>
          <w:kern w:val="0"/>
          <w:sz w:val="28"/>
          <w:szCs w:val="28"/>
          <w14:ligatures w14:val="none"/>
        </w:rPr>
        <w:t xml:space="preserve"> (Risk Management Planning)</w:t>
      </w:r>
    </w:p>
    <w:p w14:paraId="409666D0"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rtl/>
          <w14:ligatures w14:val="none"/>
        </w:rPr>
        <w:t>تهدف هذه المرحلة إلى وضع منهجية واضحة يُعتمد عليها لإدارة المخاطر في المشروع، وتتضمن</w:t>
      </w:r>
      <w:r w:rsidRPr="00565C7D">
        <w:rPr>
          <w:rFonts w:ascii="Sakkal Majalla" w:eastAsia="Times New Roman" w:hAnsi="Sakkal Majalla" w:cs="Sakkal Majalla"/>
          <w:b/>
          <w:bCs/>
          <w:kern w:val="0"/>
          <w:sz w:val="28"/>
          <w:szCs w:val="28"/>
          <w14:ligatures w14:val="none"/>
        </w:rPr>
        <w:t>:</w:t>
      </w:r>
    </w:p>
    <w:p w14:paraId="64F31D37" w14:textId="77777777" w:rsidR="00565C7D" w:rsidRPr="00565C7D" w:rsidRDefault="00565C7D" w:rsidP="00565C7D">
      <w:pPr>
        <w:numPr>
          <w:ilvl w:val="0"/>
          <w:numId w:val="4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تحديد نطاق إدارة المخاطر</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بيان المراحل والأطراف المسؤولة والأدوات المستخدمة</w:t>
      </w:r>
      <w:r w:rsidRPr="00565C7D">
        <w:rPr>
          <w:rFonts w:ascii="Sakkal Majalla" w:eastAsia="Times New Roman" w:hAnsi="Sakkal Majalla" w:cs="Sakkal Majalla"/>
          <w:kern w:val="0"/>
          <w:sz w:val="28"/>
          <w:szCs w:val="28"/>
          <w14:ligatures w14:val="none"/>
        </w:rPr>
        <w:t>.</w:t>
      </w:r>
    </w:p>
    <w:p w14:paraId="5DB4B726" w14:textId="77777777" w:rsidR="00565C7D" w:rsidRPr="00565C7D" w:rsidRDefault="00565C7D" w:rsidP="00565C7D">
      <w:pPr>
        <w:numPr>
          <w:ilvl w:val="0"/>
          <w:numId w:val="4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تحديد معايير الأداء</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وضع مقاييس لقياس احتمالية المخاطر وتأثيرها، مثل مصفوفة الاحتمالية–التأثير</w:t>
      </w:r>
      <w:r w:rsidRPr="00565C7D">
        <w:rPr>
          <w:rFonts w:ascii="Sakkal Majalla" w:eastAsia="Times New Roman" w:hAnsi="Sakkal Majalla" w:cs="Sakkal Majalla"/>
          <w:kern w:val="0"/>
          <w:sz w:val="28"/>
          <w:szCs w:val="28"/>
          <w14:ligatures w14:val="none"/>
        </w:rPr>
        <w:t xml:space="preserve"> (Probability–Impact Matrix) (</w:t>
      </w:r>
      <w:r w:rsidRPr="00565C7D">
        <w:rPr>
          <w:rFonts w:ascii="Sakkal Majalla" w:eastAsia="Times New Roman" w:hAnsi="Sakkal Majalla" w:cs="Sakkal Majalla"/>
          <w:kern w:val="0"/>
          <w:sz w:val="28"/>
          <w:szCs w:val="28"/>
          <w:rtl/>
          <w14:ligatures w14:val="none"/>
        </w:rPr>
        <w:t>القطيشات وآخرون, 2023</w:t>
      </w:r>
      <w:r w:rsidRPr="00565C7D">
        <w:rPr>
          <w:rFonts w:ascii="Sakkal Majalla" w:eastAsia="Times New Roman" w:hAnsi="Sakkal Majalla" w:cs="Sakkal Majalla"/>
          <w:kern w:val="0"/>
          <w:sz w:val="28"/>
          <w:szCs w:val="28"/>
          <w14:ligatures w14:val="none"/>
        </w:rPr>
        <w:t>).</w:t>
      </w:r>
    </w:p>
    <w:p w14:paraId="78E3036B" w14:textId="77777777" w:rsidR="00565C7D" w:rsidRPr="00565C7D" w:rsidRDefault="00565C7D" w:rsidP="00565C7D">
      <w:pPr>
        <w:numPr>
          <w:ilvl w:val="0"/>
          <w:numId w:val="4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تخصيص الموارد</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تحديد الميزانية والوقت والفريق اللازمين للعمل على إدارة المخاطر</w:t>
      </w:r>
      <w:r w:rsidRPr="00565C7D">
        <w:rPr>
          <w:rFonts w:ascii="Sakkal Majalla" w:eastAsia="Times New Roman" w:hAnsi="Sakkal Majalla" w:cs="Sakkal Majalla"/>
          <w:kern w:val="0"/>
          <w:sz w:val="28"/>
          <w:szCs w:val="28"/>
          <w14:ligatures w14:val="none"/>
        </w:rPr>
        <w:t>.</w:t>
      </w:r>
    </w:p>
    <w:p w14:paraId="38071F2D" w14:textId="77777777" w:rsidR="00565C7D" w:rsidRPr="00565C7D" w:rsidRDefault="00565C7D" w:rsidP="00565C7D">
      <w:pPr>
        <w:numPr>
          <w:ilvl w:val="0"/>
          <w:numId w:val="4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وضع جدول زمني للأنشطة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تضمين أنشطة إدارة المخاطر ضمن الجدول العام للمشروع لضمان تنفيذها في الوقت المناسب (العزري والجابري, 2013)</w:t>
      </w:r>
      <w:r w:rsidRPr="00565C7D">
        <w:rPr>
          <w:rFonts w:ascii="Sakkal Majalla" w:eastAsia="Times New Roman" w:hAnsi="Sakkal Majalla" w:cs="Sakkal Majalla"/>
          <w:kern w:val="0"/>
          <w:sz w:val="28"/>
          <w:szCs w:val="28"/>
          <w14:ligatures w14:val="none"/>
        </w:rPr>
        <w:t>.</w:t>
      </w:r>
    </w:p>
    <w:p w14:paraId="0443CC34"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4.2 </w:t>
      </w:r>
      <w:r w:rsidRPr="00565C7D">
        <w:rPr>
          <w:rFonts w:ascii="Sakkal Majalla" w:eastAsia="Times New Roman" w:hAnsi="Sakkal Majalla" w:cs="Sakkal Majalla"/>
          <w:b/>
          <w:bCs/>
          <w:kern w:val="0"/>
          <w:sz w:val="28"/>
          <w:szCs w:val="28"/>
          <w:rtl/>
          <w14:ligatures w14:val="none"/>
        </w:rPr>
        <w:t>تحديد المخاطر</w:t>
      </w:r>
      <w:r w:rsidRPr="00565C7D">
        <w:rPr>
          <w:rFonts w:ascii="Sakkal Majalla" w:eastAsia="Times New Roman" w:hAnsi="Sakkal Majalla" w:cs="Sakkal Majalla"/>
          <w:b/>
          <w:bCs/>
          <w:kern w:val="0"/>
          <w:sz w:val="28"/>
          <w:szCs w:val="28"/>
          <w14:ligatures w14:val="none"/>
        </w:rPr>
        <w:t xml:space="preserve"> (Risk Identification)</w:t>
      </w:r>
    </w:p>
    <w:p w14:paraId="37FDABFA"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في هذه المرحلة يُجمع فريق المشروع المعلومات اللازمة للتعرف على جميع المخاطر المحتملة عبر</w:t>
      </w:r>
      <w:r w:rsidRPr="00565C7D">
        <w:rPr>
          <w:rFonts w:ascii="Sakkal Majalla" w:eastAsia="Times New Roman" w:hAnsi="Sakkal Majalla" w:cs="Sakkal Majalla"/>
          <w:kern w:val="0"/>
          <w:sz w:val="28"/>
          <w:szCs w:val="28"/>
          <w14:ligatures w14:val="none"/>
        </w:rPr>
        <w:t>:</w:t>
      </w:r>
    </w:p>
    <w:p w14:paraId="19BB5B6E" w14:textId="77777777" w:rsidR="00565C7D" w:rsidRPr="00565C7D" w:rsidRDefault="00565C7D" w:rsidP="00565C7D">
      <w:pPr>
        <w:numPr>
          <w:ilvl w:val="0"/>
          <w:numId w:val="5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ورش عمل وعصف ذهني</w:t>
      </w:r>
      <w:r w:rsidRPr="00565C7D">
        <w:rPr>
          <w:rFonts w:ascii="Sakkal Majalla" w:eastAsia="Times New Roman" w:hAnsi="Sakkal Majalla" w:cs="Sakkal Majalla"/>
          <w:kern w:val="0"/>
          <w:sz w:val="28"/>
          <w:szCs w:val="28"/>
          <w14:ligatures w14:val="none"/>
        </w:rPr>
        <w:t xml:space="preserve"> (Brainstorming)</w:t>
      </w:r>
    </w:p>
    <w:p w14:paraId="43AF5AFC" w14:textId="77777777" w:rsidR="00565C7D" w:rsidRPr="00565C7D" w:rsidRDefault="00565C7D" w:rsidP="00565C7D">
      <w:pPr>
        <w:numPr>
          <w:ilvl w:val="0"/>
          <w:numId w:val="5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 xml:space="preserve">مراجعة الوثائق والمراجع السابقة </w:t>
      </w:r>
      <w:r w:rsidRPr="00565C7D">
        <w:rPr>
          <w:rFonts w:ascii="Sakkal Majalla" w:eastAsia="Times New Roman" w:hAnsi="Sakkal Majalla" w:cs="Sakkal Majalla"/>
          <w:kern w:val="0"/>
          <w:sz w:val="28"/>
          <w:szCs w:val="28"/>
          <w14:ligatures w14:val="none"/>
        </w:rPr>
        <w:t>(</w:t>
      </w:r>
      <w:r w:rsidRPr="00565C7D">
        <w:rPr>
          <w:rFonts w:ascii="Sakkal Majalla" w:eastAsia="Times New Roman" w:hAnsi="Sakkal Majalla" w:cs="Sakkal Majalla"/>
          <w:kern w:val="0"/>
          <w:sz w:val="28"/>
          <w:szCs w:val="28"/>
          <w:rtl/>
          <w14:ligatures w14:val="none"/>
        </w:rPr>
        <w:t>مثل رسائل الماجستير والأطروحات في المجال</w:t>
      </w:r>
      <w:r w:rsidRPr="00565C7D">
        <w:rPr>
          <w:rFonts w:ascii="Sakkal Majalla" w:eastAsia="Times New Roman" w:hAnsi="Sakkal Majalla" w:cs="Sakkal Majalla"/>
          <w:kern w:val="0"/>
          <w:sz w:val="28"/>
          <w:szCs w:val="28"/>
          <w14:ligatures w14:val="none"/>
        </w:rPr>
        <w:t>)</w:t>
      </w:r>
    </w:p>
    <w:p w14:paraId="39424F16" w14:textId="77777777" w:rsidR="00565C7D" w:rsidRPr="00565C7D" w:rsidRDefault="00565C7D" w:rsidP="00565C7D">
      <w:pPr>
        <w:numPr>
          <w:ilvl w:val="0"/>
          <w:numId w:val="5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المقابلات مع الخبراء</w:t>
      </w:r>
    </w:p>
    <w:p w14:paraId="3FE0DB28" w14:textId="77777777" w:rsidR="00565C7D" w:rsidRPr="00565C7D" w:rsidRDefault="00565C7D" w:rsidP="00565C7D">
      <w:pPr>
        <w:numPr>
          <w:ilvl w:val="0"/>
          <w:numId w:val="5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نماذج استطلاع رأي واستبيانات</w:t>
      </w:r>
      <w:r w:rsidRPr="00565C7D">
        <w:rPr>
          <w:rFonts w:ascii="Sakkal Majalla" w:eastAsia="Times New Roman" w:hAnsi="Sakkal Majalla" w:cs="Sakkal Majalla" w:hint="cs"/>
          <w:kern w:val="0"/>
          <w:sz w:val="28"/>
          <w:szCs w:val="28"/>
          <w:rtl/>
          <w14:ligatures w14:val="none"/>
        </w:rPr>
        <w:t xml:space="preserve"> </w:t>
      </w:r>
      <w:proofErr w:type="gramStart"/>
      <w:r w:rsidRPr="00565C7D">
        <w:rPr>
          <w:rFonts w:ascii="Sakkal Majalla" w:eastAsia="Times New Roman" w:hAnsi="Sakkal Majalla" w:cs="Sakkal Majalla" w:hint="cs"/>
          <w:kern w:val="0"/>
          <w:sz w:val="28"/>
          <w:szCs w:val="28"/>
          <w:rtl/>
          <w14:ligatures w14:val="none"/>
        </w:rPr>
        <w:t xml:space="preserve">و </w:t>
      </w:r>
      <w:r w:rsidRPr="00565C7D">
        <w:rPr>
          <w:rFonts w:ascii="Sakkal Majalla" w:eastAsia="Times New Roman" w:hAnsi="Sakkal Majalla" w:cs="Sakkal Majalla"/>
          <w:kern w:val="0"/>
          <w:sz w:val="28"/>
          <w:szCs w:val="28"/>
          <w:rtl/>
          <w14:ligatures w14:val="none"/>
        </w:rPr>
        <w:t>ينتج</w:t>
      </w:r>
      <w:proofErr w:type="gramEnd"/>
      <w:r w:rsidRPr="00565C7D">
        <w:rPr>
          <w:rFonts w:ascii="Sakkal Majalla" w:eastAsia="Times New Roman" w:hAnsi="Sakkal Majalla" w:cs="Sakkal Majalla"/>
          <w:kern w:val="0"/>
          <w:sz w:val="28"/>
          <w:szCs w:val="28"/>
          <w:rtl/>
          <w14:ligatures w14:val="none"/>
        </w:rPr>
        <w:t xml:space="preserve"> عن ذلك قائمة أولية بجميع الأحداث أو الظروف التي قد تؤثر على أهداف المشروع، مع وصف مختصر لكل مخاطر (العثمان والنجار, 2017)</w:t>
      </w:r>
      <w:r w:rsidRPr="00565C7D">
        <w:rPr>
          <w:rFonts w:ascii="Sakkal Majalla" w:eastAsia="Times New Roman" w:hAnsi="Sakkal Majalla" w:cs="Sakkal Majalla"/>
          <w:kern w:val="0"/>
          <w:sz w:val="28"/>
          <w:szCs w:val="28"/>
          <w14:ligatures w14:val="none"/>
        </w:rPr>
        <w:t>.</w:t>
      </w:r>
    </w:p>
    <w:p w14:paraId="3044510B"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4.3 </w:t>
      </w:r>
      <w:r w:rsidRPr="00565C7D">
        <w:rPr>
          <w:rFonts w:ascii="Sakkal Majalla" w:eastAsia="Times New Roman" w:hAnsi="Sakkal Majalla" w:cs="Sakkal Majalla"/>
          <w:b/>
          <w:bCs/>
          <w:kern w:val="0"/>
          <w:sz w:val="28"/>
          <w:szCs w:val="28"/>
          <w:rtl/>
          <w14:ligatures w14:val="none"/>
        </w:rPr>
        <w:t>تحليل المخاطر نوعياً</w:t>
      </w:r>
      <w:r w:rsidRPr="00565C7D">
        <w:rPr>
          <w:rFonts w:ascii="Sakkal Majalla" w:eastAsia="Times New Roman" w:hAnsi="Sakkal Majalla" w:cs="Sakkal Majalla"/>
          <w:b/>
          <w:bCs/>
          <w:kern w:val="0"/>
          <w:sz w:val="28"/>
          <w:szCs w:val="28"/>
          <w14:ligatures w14:val="none"/>
        </w:rPr>
        <w:t xml:space="preserve"> (Qualitative Risk Analysis)</w:t>
      </w:r>
    </w:p>
    <w:p w14:paraId="47E5DFB9"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rtl/>
          <w14:ligatures w14:val="none"/>
        </w:rPr>
        <w:t>تركز هذه العملية على تصنيف المخاطر من حيث الأولوية بناءً على احتمال وقوعها وشدة تأثيرها، من خلال</w:t>
      </w:r>
      <w:r w:rsidRPr="00565C7D">
        <w:rPr>
          <w:rFonts w:ascii="Sakkal Majalla" w:eastAsia="Times New Roman" w:hAnsi="Sakkal Majalla" w:cs="Sakkal Majalla"/>
          <w:b/>
          <w:bCs/>
          <w:kern w:val="0"/>
          <w:sz w:val="28"/>
          <w:szCs w:val="28"/>
          <w14:ligatures w14:val="none"/>
        </w:rPr>
        <w:t>:</w:t>
      </w:r>
    </w:p>
    <w:p w14:paraId="58C4960B" w14:textId="77777777" w:rsidR="00565C7D" w:rsidRPr="00565C7D" w:rsidRDefault="00565C7D" w:rsidP="00565C7D">
      <w:pPr>
        <w:numPr>
          <w:ilvl w:val="0"/>
          <w:numId w:val="5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مصفوفة الاحتمالية–التأثير</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تصنيف المخاطر إلى درجات (من منخفضة إلى عالية) (القطيشات وآخرون, 2023)</w:t>
      </w:r>
      <w:r w:rsidRPr="00565C7D">
        <w:rPr>
          <w:rFonts w:ascii="Sakkal Majalla" w:eastAsia="Times New Roman" w:hAnsi="Sakkal Majalla" w:cs="Sakkal Majalla"/>
          <w:kern w:val="0"/>
          <w:sz w:val="28"/>
          <w:szCs w:val="28"/>
          <w14:ligatures w14:val="none"/>
        </w:rPr>
        <w:t>.</w:t>
      </w:r>
    </w:p>
    <w:p w14:paraId="08BD1C09" w14:textId="77777777" w:rsidR="00565C7D" w:rsidRPr="00565C7D" w:rsidRDefault="00565C7D" w:rsidP="00565C7D">
      <w:pPr>
        <w:numPr>
          <w:ilvl w:val="0"/>
          <w:numId w:val="5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تقدير درجة الأهمية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تحديد المخاطر “الحاسمة” التي يجب معالجتها فورًا</w:t>
      </w:r>
      <w:r w:rsidRPr="00565C7D">
        <w:rPr>
          <w:rFonts w:ascii="Sakkal Majalla" w:eastAsia="Times New Roman" w:hAnsi="Sakkal Majalla" w:cs="Sakkal Majalla"/>
          <w:kern w:val="0"/>
          <w:sz w:val="28"/>
          <w:szCs w:val="28"/>
          <w14:ligatures w14:val="none"/>
        </w:rPr>
        <w:t>.</w:t>
      </w:r>
    </w:p>
    <w:p w14:paraId="59E9384B" w14:textId="77777777" w:rsidR="00565C7D" w:rsidRPr="00565C7D" w:rsidRDefault="00565C7D" w:rsidP="00565C7D">
      <w:pPr>
        <w:numPr>
          <w:ilvl w:val="0"/>
          <w:numId w:val="5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تقييم مدى الجاهزية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قياس قدرة المشروع على التعامل مع كل مخاطر بناءً على الموارد والإجراءات القائمة (العلوان والحياصات, 2022)</w:t>
      </w:r>
      <w:r w:rsidRPr="00565C7D">
        <w:rPr>
          <w:rFonts w:ascii="Sakkal Majalla" w:eastAsia="Times New Roman" w:hAnsi="Sakkal Majalla" w:cs="Sakkal Majalla"/>
          <w:kern w:val="0"/>
          <w:sz w:val="28"/>
          <w:szCs w:val="28"/>
          <w14:ligatures w14:val="none"/>
        </w:rPr>
        <w:t>.</w:t>
      </w:r>
    </w:p>
    <w:p w14:paraId="632189D5"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4.4 </w:t>
      </w:r>
      <w:r w:rsidRPr="00565C7D">
        <w:rPr>
          <w:rFonts w:ascii="Sakkal Majalla" w:eastAsia="Times New Roman" w:hAnsi="Sakkal Majalla" w:cs="Sakkal Majalla"/>
          <w:b/>
          <w:bCs/>
          <w:kern w:val="0"/>
          <w:sz w:val="28"/>
          <w:szCs w:val="28"/>
          <w:rtl/>
          <w14:ligatures w14:val="none"/>
        </w:rPr>
        <w:t>تحليل المخاطر كمياً</w:t>
      </w:r>
      <w:r w:rsidRPr="00565C7D">
        <w:rPr>
          <w:rFonts w:ascii="Sakkal Majalla" w:eastAsia="Times New Roman" w:hAnsi="Sakkal Majalla" w:cs="Sakkal Majalla"/>
          <w:b/>
          <w:bCs/>
          <w:kern w:val="0"/>
          <w:sz w:val="28"/>
          <w:szCs w:val="28"/>
          <w14:ligatures w14:val="none"/>
        </w:rPr>
        <w:t xml:space="preserve"> (Quantitative Risk Analysis)</w:t>
      </w:r>
    </w:p>
    <w:p w14:paraId="18B1A27F"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هذه المرحلة تعنى بقياس أثر المخاطر بالأرقام وتقدير مدى تأثيرها المالي والزمني بطرق إحصائية، وتشمل</w:t>
      </w:r>
      <w:r w:rsidRPr="00565C7D">
        <w:rPr>
          <w:rFonts w:ascii="Sakkal Majalla" w:eastAsia="Times New Roman" w:hAnsi="Sakkal Majalla" w:cs="Sakkal Majalla"/>
          <w:kern w:val="0"/>
          <w:sz w:val="28"/>
          <w:szCs w:val="28"/>
          <w14:ligatures w14:val="none"/>
        </w:rPr>
        <w:t>:</w:t>
      </w:r>
    </w:p>
    <w:p w14:paraId="71B3AE1C" w14:textId="77777777" w:rsidR="00565C7D" w:rsidRPr="00565C7D" w:rsidRDefault="00565C7D" w:rsidP="00565C7D">
      <w:pPr>
        <w:numPr>
          <w:ilvl w:val="0"/>
          <w:numId w:val="5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lastRenderedPageBreak/>
        <w:t>محاكاة مونت كارلو</w:t>
      </w:r>
      <w:r w:rsidRPr="00565C7D">
        <w:rPr>
          <w:rFonts w:ascii="Sakkal Majalla" w:eastAsia="Times New Roman" w:hAnsi="Sakkal Majalla" w:cs="Sakkal Majalla"/>
          <w:kern w:val="0"/>
          <w:sz w:val="28"/>
          <w:szCs w:val="28"/>
          <w14:ligatures w14:val="none"/>
        </w:rPr>
        <w:t xml:space="preserve"> (Monte Carlo Simulation) </w:t>
      </w:r>
      <w:r w:rsidRPr="00565C7D">
        <w:rPr>
          <w:rFonts w:ascii="Sakkal Majalla" w:eastAsia="Times New Roman" w:hAnsi="Sakkal Majalla" w:cs="Sakkal Majalla"/>
          <w:kern w:val="0"/>
          <w:sz w:val="28"/>
          <w:szCs w:val="28"/>
          <w:rtl/>
          <w14:ligatures w14:val="none"/>
        </w:rPr>
        <w:t>لحساب احتمالات سيناريوهات التكلفة والجدول الزمني (الطوالبة وبرغش, 2018)</w:t>
      </w:r>
      <w:r w:rsidRPr="00565C7D">
        <w:rPr>
          <w:rFonts w:ascii="Sakkal Majalla" w:eastAsia="Times New Roman" w:hAnsi="Sakkal Majalla" w:cs="Sakkal Majalla"/>
          <w:kern w:val="0"/>
          <w:sz w:val="28"/>
          <w:szCs w:val="28"/>
          <w14:ligatures w14:val="none"/>
        </w:rPr>
        <w:t>.</w:t>
      </w:r>
    </w:p>
    <w:p w14:paraId="152B6F6C" w14:textId="77777777" w:rsidR="00565C7D" w:rsidRPr="00565C7D" w:rsidRDefault="00565C7D" w:rsidP="00565C7D">
      <w:pPr>
        <w:numPr>
          <w:ilvl w:val="0"/>
          <w:numId w:val="5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تحليل الحساسية</w:t>
      </w:r>
      <w:r w:rsidRPr="00565C7D">
        <w:rPr>
          <w:rFonts w:ascii="Sakkal Majalla" w:eastAsia="Times New Roman" w:hAnsi="Sakkal Majalla" w:cs="Sakkal Majalla"/>
          <w:kern w:val="0"/>
          <w:sz w:val="28"/>
          <w:szCs w:val="28"/>
          <w14:ligatures w14:val="none"/>
        </w:rPr>
        <w:t xml:space="preserve"> (Sensitivity Analysis) </w:t>
      </w:r>
      <w:r w:rsidRPr="00565C7D">
        <w:rPr>
          <w:rFonts w:ascii="Sakkal Majalla" w:eastAsia="Times New Roman" w:hAnsi="Sakkal Majalla" w:cs="Sakkal Majalla"/>
          <w:kern w:val="0"/>
          <w:sz w:val="28"/>
          <w:szCs w:val="28"/>
          <w:rtl/>
          <w14:ligatures w14:val="none"/>
        </w:rPr>
        <w:t>لتحديد العوامل الأكثر تأثيرًا على نتائج المشروع</w:t>
      </w:r>
      <w:r w:rsidRPr="00565C7D">
        <w:rPr>
          <w:rFonts w:ascii="Sakkal Majalla" w:eastAsia="Times New Roman" w:hAnsi="Sakkal Majalla" w:cs="Sakkal Majalla"/>
          <w:kern w:val="0"/>
          <w:sz w:val="28"/>
          <w:szCs w:val="28"/>
          <w14:ligatures w14:val="none"/>
        </w:rPr>
        <w:t>.</w:t>
      </w:r>
    </w:p>
    <w:p w14:paraId="3E5E3077" w14:textId="77777777" w:rsidR="00565C7D" w:rsidRPr="00565C7D" w:rsidRDefault="00565C7D" w:rsidP="00565C7D">
      <w:pPr>
        <w:numPr>
          <w:ilvl w:val="0"/>
          <w:numId w:val="5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صرف الاحتياطيات</w:t>
      </w:r>
      <w:r w:rsidRPr="00565C7D">
        <w:rPr>
          <w:rFonts w:ascii="Sakkal Majalla" w:eastAsia="Times New Roman" w:hAnsi="Sakkal Majalla" w:cs="Sakkal Majalla"/>
          <w:kern w:val="0"/>
          <w:sz w:val="28"/>
          <w:szCs w:val="28"/>
          <w14:ligatures w14:val="none"/>
        </w:rPr>
        <w:t xml:space="preserve"> (Contingency Reserve Analysis) </w:t>
      </w:r>
      <w:r w:rsidRPr="00565C7D">
        <w:rPr>
          <w:rFonts w:ascii="Sakkal Majalla" w:eastAsia="Times New Roman" w:hAnsi="Sakkal Majalla" w:cs="Sakkal Majalla"/>
          <w:kern w:val="0"/>
          <w:sz w:val="28"/>
          <w:szCs w:val="28"/>
          <w:rtl/>
          <w14:ligatures w14:val="none"/>
        </w:rPr>
        <w:t>لحساب القيمة المالية المطلوبة لمواجهة المخاطر الأعلى أولوية (السكر، الرفاعي، وروابدة, 2013)</w:t>
      </w:r>
      <w:r w:rsidRPr="00565C7D">
        <w:rPr>
          <w:rFonts w:ascii="Sakkal Majalla" w:eastAsia="Times New Roman" w:hAnsi="Sakkal Majalla" w:cs="Sakkal Majalla"/>
          <w:kern w:val="0"/>
          <w:sz w:val="28"/>
          <w:szCs w:val="28"/>
          <w14:ligatures w14:val="none"/>
        </w:rPr>
        <w:t>.</w:t>
      </w:r>
    </w:p>
    <w:p w14:paraId="3E7621D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4.5 </w:t>
      </w:r>
      <w:r w:rsidRPr="00565C7D">
        <w:rPr>
          <w:rFonts w:ascii="Sakkal Majalla" w:eastAsia="Times New Roman" w:hAnsi="Sakkal Majalla" w:cs="Sakkal Majalla"/>
          <w:b/>
          <w:bCs/>
          <w:kern w:val="0"/>
          <w:sz w:val="28"/>
          <w:szCs w:val="28"/>
          <w:rtl/>
          <w14:ligatures w14:val="none"/>
        </w:rPr>
        <w:t>تخطيط الاستجابة للمخاطر</w:t>
      </w:r>
      <w:r w:rsidRPr="00565C7D">
        <w:rPr>
          <w:rFonts w:ascii="Sakkal Majalla" w:eastAsia="Times New Roman" w:hAnsi="Sakkal Majalla" w:cs="Sakkal Majalla"/>
          <w:b/>
          <w:bCs/>
          <w:kern w:val="0"/>
          <w:sz w:val="28"/>
          <w:szCs w:val="28"/>
          <w14:ligatures w14:val="none"/>
        </w:rPr>
        <w:t xml:space="preserve"> (Risk Response Planning)</w:t>
      </w:r>
    </w:p>
    <w:p w14:paraId="54FD226D"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تُقرَّر في هذه المرحلة الإجراءات المناسبة لكل مخاطرة وفقًا لطبيعتها وأولويتها، باستخدام أربع استراتيجيات رئيسية</w:t>
      </w:r>
      <w:r w:rsidRPr="00565C7D">
        <w:rPr>
          <w:rFonts w:ascii="Sakkal Majalla" w:eastAsia="Times New Roman" w:hAnsi="Sakkal Majalla" w:cs="Sakkal Majalla"/>
          <w:kern w:val="0"/>
          <w:sz w:val="28"/>
          <w:szCs w:val="28"/>
          <w14:ligatures w14:val="none"/>
        </w:rPr>
        <w:t>:</w:t>
      </w:r>
    </w:p>
    <w:p w14:paraId="0E1E89F7" w14:textId="77777777" w:rsidR="00565C7D" w:rsidRPr="00565C7D" w:rsidRDefault="00565C7D" w:rsidP="00565C7D">
      <w:pPr>
        <w:numPr>
          <w:ilvl w:val="0"/>
          <w:numId w:val="5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التفادي</w:t>
      </w:r>
      <w:r w:rsidRPr="00565C7D">
        <w:rPr>
          <w:rFonts w:ascii="Sakkal Majalla" w:eastAsia="Times New Roman" w:hAnsi="Sakkal Majalla" w:cs="Sakkal Majalla"/>
          <w:kern w:val="0"/>
          <w:sz w:val="28"/>
          <w:szCs w:val="28"/>
          <w14:ligatures w14:val="none"/>
        </w:rPr>
        <w:t xml:space="preserve"> (Avoidance): </w:t>
      </w:r>
      <w:r w:rsidRPr="00565C7D">
        <w:rPr>
          <w:rFonts w:ascii="Sakkal Majalla" w:eastAsia="Times New Roman" w:hAnsi="Sakkal Majalla" w:cs="Sakkal Majalla"/>
          <w:kern w:val="0"/>
          <w:sz w:val="28"/>
          <w:szCs w:val="28"/>
          <w:rtl/>
          <w14:ligatures w14:val="none"/>
        </w:rPr>
        <w:t>تعديل خطة المشروع لإلغاء الخطر أو استبداله</w:t>
      </w:r>
      <w:r w:rsidRPr="00565C7D">
        <w:rPr>
          <w:rFonts w:ascii="Sakkal Majalla" w:eastAsia="Times New Roman" w:hAnsi="Sakkal Majalla" w:cs="Sakkal Majalla"/>
          <w:kern w:val="0"/>
          <w:sz w:val="28"/>
          <w:szCs w:val="28"/>
          <w14:ligatures w14:val="none"/>
        </w:rPr>
        <w:t>.</w:t>
      </w:r>
    </w:p>
    <w:p w14:paraId="449F7E74" w14:textId="77777777" w:rsidR="00565C7D" w:rsidRPr="00565C7D" w:rsidRDefault="00565C7D" w:rsidP="00565C7D">
      <w:pPr>
        <w:numPr>
          <w:ilvl w:val="0"/>
          <w:numId w:val="5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التحويل</w:t>
      </w:r>
      <w:r w:rsidRPr="00565C7D">
        <w:rPr>
          <w:rFonts w:ascii="Sakkal Majalla" w:eastAsia="Times New Roman" w:hAnsi="Sakkal Majalla" w:cs="Sakkal Majalla"/>
          <w:kern w:val="0"/>
          <w:sz w:val="28"/>
          <w:szCs w:val="28"/>
          <w14:ligatures w14:val="none"/>
        </w:rPr>
        <w:t xml:space="preserve"> (Transfer): </w:t>
      </w:r>
      <w:r w:rsidRPr="00565C7D">
        <w:rPr>
          <w:rFonts w:ascii="Sakkal Majalla" w:eastAsia="Times New Roman" w:hAnsi="Sakkal Majalla" w:cs="Sakkal Majalla"/>
          <w:kern w:val="0"/>
          <w:sz w:val="28"/>
          <w:szCs w:val="28"/>
          <w:rtl/>
          <w14:ligatures w14:val="none"/>
        </w:rPr>
        <w:t>نقل أثر المخاطر لطرفٍ ثالث عبر التأمين أو التعاقد</w:t>
      </w:r>
      <w:r w:rsidRPr="00565C7D">
        <w:rPr>
          <w:rFonts w:ascii="Sakkal Majalla" w:eastAsia="Times New Roman" w:hAnsi="Sakkal Majalla" w:cs="Sakkal Majalla"/>
          <w:kern w:val="0"/>
          <w:sz w:val="28"/>
          <w:szCs w:val="28"/>
          <w14:ligatures w14:val="none"/>
        </w:rPr>
        <w:t>.</w:t>
      </w:r>
    </w:p>
    <w:p w14:paraId="35C30B0C" w14:textId="77777777" w:rsidR="00565C7D" w:rsidRPr="00565C7D" w:rsidRDefault="00565C7D" w:rsidP="00565C7D">
      <w:pPr>
        <w:numPr>
          <w:ilvl w:val="0"/>
          <w:numId w:val="5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التخفيف</w:t>
      </w:r>
      <w:r w:rsidRPr="00565C7D">
        <w:rPr>
          <w:rFonts w:ascii="Sakkal Majalla" w:eastAsia="Times New Roman" w:hAnsi="Sakkal Majalla" w:cs="Sakkal Majalla"/>
          <w:kern w:val="0"/>
          <w:sz w:val="28"/>
          <w:szCs w:val="28"/>
          <w14:ligatures w14:val="none"/>
        </w:rPr>
        <w:t xml:space="preserve"> (Mitigation): </w:t>
      </w:r>
      <w:r w:rsidRPr="00565C7D">
        <w:rPr>
          <w:rFonts w:ascii="Sakkal Majalla" w:eastAsia="Times New Roman" w:hAnsi="Sakkal Majalla" w:cs="Sakkal Majalla"/>
          <w:kern w:val="0"/>
          <w:sz w:val="28"/>
          <w:szCs w:val="28"/>
          <w:rtl/>
          <w14:ligatures w14:val="none"/>
        </w:rPr>
        <w:t>تقليل احتمال وقوع الخطر أو حدّة تأثيره</w:t>
      </w:r>
      <w:r w:rsidRPr="00565C7D">
        <w:rPr>
          <w:rFonts w:ascii="Sakkal Majalla" w:eastAsia="Times New Roman" w:hAnsi="Sakkal Majalla" w:cs="Sakkal Majalla"/>
          <w:kern w:val="0"/>
          <w:sz w:val="28"/>
          <w:szCs w:val="28"/>
          <w14:ligatures w14:val="none"/>
        </w:rPr>
        <w:t>.</w:t>
      </w:r>
    </w:p>
    <w:p w14:paraId="168B9C36" w14:textId="77777777" w:rsidR="00565C7D" w:rsidRPr="00565C7D" w:rsidRDefault="00565C7D" w:rsidP="00565C7D">
      <w:pPr>
        <w:numPr>
          <w:ilvl w:val="0"/>
          <w:numId w:val="5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القبول</w:t>
      </w:r>
      <w:r w:rsidRPr="00565C7D">
        <w:rPr>
          <w:rFonts w:ascii="Sakkal Majalla" w:eastAsia="Times New Roman" w:hAnsi="Sakkal Majalla" w:cs="Sakkal Majalla"/>
          <w:kern w:val="0"/>
          <w:sz w:val="28"/>
          <w:szCs w:val="28"/>
          <w14:ligatures w14:val="none"/>
        </w:rPr>
        <w:t xml:space="preserve"> (Acceptance): </w:t>
      </w:r>
      <w:r w:rsidRPr="00565C7D">
        <w:rPr>
          <w:rFonts w:ascii="Sakkal Majalla" w:eastAsia="Times New Roman" w:hAnsi="Sakkal Majalla" w:cs="Sakkal Majalla"/>
          <w:kern w:val="0"/>
          <w:sz w:val="28"/>
          <w:szCs w:val="28"/>
          <w:rtl/>
          <w14:ligatures w14:val="none"/>
        </w:rPr>
        <w:t>قبول المخاطر البسيطة ووضع خطط طوارئ لها (السكر، الرفاعي، وروابدة, 2013)</w:t>
      </w:r>
      <w:r w:rsidRPr="00565C7D">
        <w:rPr>
          <w:rFonts w:ascii="Sakkal Majalla" w:eastAsia="Times New Roman" w:hAnsi="Sakkal Majalla" w:cs="Sakkal Majalla"/>
          <w:kern w:val="0"/>
          <w:sz w:val="28"/>
          <w:szCs w:val="28"/>
          <w14:ligatures w14:val="none"/>
        </w:rPr>
        <w:t>.</w:t>
      </w:r>
    </w:p>
    <w:p w14:paraId="04F476B9"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يُحدّد لكل إجراء مسؤول، وموعدًا للتنفيذ، وموارد داعمة، وخطة بديلة في حال عدم كفاية الاستجابة الأولى (الصرايرة والمعايطة, 2016)</w:t>
      </w:r>
      <w:r w:rsidRPr="00565C7D">
        <w:rPr>
          <w:rFonts w:ascii="Sakkal Majalla" w:eastAsia="Times New Roman" w:hAnsi="Sakkal Majalla" w:cs="Sakkal Majalla"/>
          <w:kern w:val="0"/>
          <w:sz w:val="28"/>
          <w:szCs w:val="28"/>
          <w14:ligatures w14:val="none"/>
        </w:rPr>
        <w:t>.</w:t>
      </w:r>
    </w:p>
    <w:p w14:paraId="317B460A"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4.6 </w:t>
      </w:r>
      <w:r w:rsidRPr="00565C7D">
        <w:rPr>
          <w:rFonts w:ascii="Sakkal Majalla" w:eastAsia="Times New Roman" w:hAnsi="Sakkal Majalla" w:cs="Sakkal Majalla"/>
          <w:b/>
          <w:bCs/>
          <w:kern w:val="0"/>
          <w:sz w:val="28"/>
          <w:szCs w:val="28"/>
          <w:rtl/>
          <w14:ligatures w14:val="none"/>
        </w:rPr>
        <w:t>متابعة ورصد المخاطر</w:t>
      </w:r>
      <w:r w:rsidRPr="00565C7D">
        <w:rPr>
          <w:rFonts w:ascii="Sakkal Majalla" w:eastAsia="Times New Roman" w:hAnsi="Sakkal Majalla" w:cs="Sakkal Majalla"/>
          <w:b/>
          <w:bCs/>
          <w:kern w:val="0"/>
          <w:sz w:val="28"/>
          <w:szCs w:val="28"/>
          <w14:ligatures w14:val="none"/>
        </w:rPr>
        <w:t xml:space="preserve"> (Risk Monitoring &amp; Control)</w:t>
      </w:r>
    </w:p>
    <w:p w14:paraId="613AB543"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تتضمن هذه المرحلة التأكد من تطبيق استجابات المخاطر وتحديث التقييمات دورياً عبر</w:t>
      </w:r>
      <w:r w:rsidRPr="00565C7D">
        <w:rPr>
          <w:rFonts w:ascii="Sakkal Majalla" w:eastAsia="Times New Roman" w:hAnsi="Sakkal Majalla" w:cs="Sakkal Majalla"/>
          <w:kern w:val="0"/>
          <w:sz w:val="28"/>
          <w:szCs w:val="28"/>
          <w14:ligatures w14:val="none"/>
        </w:rPr>
        <w:t>:</w:t>
      </w:r>
    </w:p>
    <w:p w14:paraId="2448BE0F" w14:textId="77777777" w:rsidR="00565C7D" w:rsidRPr="00565C7D" w:rsidRDefault="00565C7D" w:rsidP="00565C7D">
      <w:pPr>
        <w:numPr>
          <w:ilvl w:val="0"/>
          <w:numId w:val="5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اجتماعات متابعة منتظمة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استعراض حالة المخاطر والتغيرات في الجدول والميزانية</w:t>
      </w:r>
      <w:r w:rsidRPr="00565C7D">
        <w:rPr>
          <w:rFonts w:ascii="Sakkal Majalla" w:eastAsia="Times New Roman" w:hAnsi="Sakkal Majalla" w:cs="Sakkal Majalla"/>
          <w:kern w:val="0"/>
          <w:sz w:val="28"/>
          <w:szCs w:val="28"/>
          <w14:ligatures w14:val="none"/>
        </w:rPr>
        <w:t>.</w:t>
      </w:r>
    </w:p>
    <w:p w14:paraId="15AFFC73" w14:textId="77777777" w:rsidR="00565C7D" w:rsidRPr="00565C7D" w:rsidRDefault="00565C7D" w:rsidP="00565C7D">
      <w:pPr>
        <w:numPr>
          <w:ilvl w:val="0"/>
          <w:numId w:val="5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تحديث سجلات المخاطر</w:t>
      </w:r>
      <w:r w:rsidRPr="00565C7D">
        <w:rPr>
          <w:rFonts w:ascii="Sakkal Majalla" w:eastAsia="Times New Roman" w:hAnsi="Sakkal Majalla" w:cs="Sakkal Majalla"/>
          <w:kern w:val="0"/>
          <w:sz w:val="28"/>
          <w:szCs w:val="28"/>
          <w14:ligatures w14:val="none"/>
        </w:rPr>
        <w:t xml:space="preserve"> (Risk Register): </w:t>
      </w:r>
      <w:r w:rsidRPr="00565C7D">
        <w:rPr>
          <w:rFonts w:ascii="Sakkal Majalla" w:eastAsia="Times New Roman" w:hAnsi="Sakkal Majalla" w:cs="Sakkal Majalla"/>
          <w:kern w:val="0"/>
          <w:sz w:val="28"/>
          <w:szCs w:val="28"/>
          <w:rtl/>
          <w14:ligatures w14:val="none"/>
        </w:rPr>
        <w:t>إضافة مخاطر جديدة وحذف التي نفذت أو لم تعد تؤثر</w:t>
      </w:r>
      <w:r w:rsidRPr="00565C7D">
        <w:rPr>
          <w:rFonts w:ascii="Sakkal Majalla" w:eastAsia="Times New Roman" w:hAnsi="Sakkal Majalla" w:cs="Sakkal Majalla"/>
          <w:kern w:val="0"/>
          <w:sz w:val="28"/>
          <w:szCs w:val="28"/>
          <w14:ligatures w14:val="none"/>
        </w:rPr>
        <w:t>.</w:t>
      </w:r>
    </w:p>
    <w:p w14:paraId="1B7487B2" w14:textId="77777777" w:rsidR="00565C7D" w:rsidRPr="00565C7D" w:rsidRDefault="00565C7D" w:rsidP="00565C7D">
      <w:pPr>
        <w:numPr>
          <w:ilvl w:val="0"/>
          <w:numId w:val="5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مراجعة فعالية الاستجابات</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قياس مدى نجاح إجراءات التخفيف أو التحويل، وتعديلها عند الحاجة (برهم، نصير، وطوالبة, 2023)</w:t>
      </w:r>
      <w:r w:rsidRPr="00565C7D">
        <w:rPr>
          <w:rFonts w:ascii="Sakkal Majalla" w:eastAsia="Times New Roman" w:hAnsi="Sakkal Majalla" w:cs="Sakkal Majalla"/>
          <w:kern w:val="0"/>
          <w:sz w:val="28"/>
          <w:szCs w:val="28"/>
          <w14:ligatures w14:val="none"/>
        </w:rPr>
        <w:t>.</w:t>
      </w:r>
    </w:p>
    <w:p w14:paraId="608668D1" w14:textId="77777777" w:rsidR="00565C7D" w:rsidRPr="00565C7D" w:rsidRDefault="00565C7D" w:rsidP="00565C7D">
      <w:pPr>
        <w:numPr>
          <w:ilvl w:val="0"/>
          <w:numId w:val="5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 xml:space="preserve">إعداد تقارير دورية </w:t>
      </w:r>
      <w:proofErr w:type="spellStart"/>
      <w:r w:rsidRPr="00565C7D">
        <w:rPr>
          <w:rFonts w:ascii="Sakkal Majalla" w:eastAsia="Times New Roman" w:hAnsi="Sakkal Majalla" w:cs="Sakkal Majalla"/>
          <w:kern w:val="0"/>
          <w:sz w:val="28"/>
          <w:szCs w:val="28"/>
          <w:rtl/>
          <w14:ligatures w14:val="none"/>
        </w:rPr>
        <w:t>لإطلاع</w:t>
      </w:r>
      <w:proofErr w:type="spellEnd"/>
      <w:r w:rsidRPr="00565C7D">
        <w:rPr>
          <w:rFonts w:ascii="Sakkal Majalla" w:eastAsia="Times New Roman" w:hAnsi="Sakkal Majalla" w:cs="Sakkal Majalla"/>
          <w:kern w:val="0"/>
          <w:sz w:val="28"/>
          <w:szCs w:val="28"/>
          <w:rtl/>
          <w14:ligatures w14:val="none"/>
        </w:rPr>
        <w:t xml:space="preserve"> أصحاب المصلحة على التطورات ومعالجة أي مخاوف متجددة (القطيشات وآخرون, 2023)</w:t>
      </w:r>
      <w:r w:rsidRPr="00565C7D">
        <w:rPr>
          <w:rFonts w:ascii="Sakkal Majalla" w:eastAsia="Times New Roman" w:hAnsi="Sakkal Majalla" w:cs="Sakkal Majalla"/>
          <w:kern w:val="0"/>
          <w:sz w:val="28"/>
          <w:szCs w:val="28"/>
          <w14:ligatures w14:val="none"/>
        </w:rPr>
        <w:t>.</w:t>
      </w:r>
    </w:p>
    <w:p w14:paraId="1F6FF9C3" w14:textId="77777777" w:rsidR="00565C7D" w:rsidRPr="00565C7D" w:rsidRDefault="00565C7D" w:rsidP="00565C7D">
      <w:pPr>
        <w:bidi/>
        <w:spacing w:before="100" w:beforeAutospacing="1" w:after="100" w:afterAutospacing="1"/>
        <w:jc w:val="both"/>
        <w:outlineLvl w:val="1"/>
        <w:rPr>
          <w:rFonts w:ascii="Sakkal Majalla" w:eastAsia="Times New Roman" w:hAnsi="Sakkal Majalla" w:cs="Sakkal Majalla"/>
          <w:kern w:val="0"/>
          <w:sz w:val="28"/>
          <w:szCs w:val="28"/>
          <w14:ligatures w14:val="none"/>
        </w:rPr>
      </w:pPr>
      <w:bookmarkStart w:id="9" w:name="_Toc202012002"/>
      <w:r w:rsidRPr="00565C7D">
        <w:rPr>
          <w:rFonts w:ascii="Sakkal Majalla" w:eastAsia="Times New Roman" w:hAnsi="Sakkal Majalla" w:cs="Sakkal Majalla"/>
          <w:b/>
          <w:bCs/>
          <w:kern w:val="0"/>
          <w:sz w:val="28"/>
          <w:szCs w:val="28"/>
          <w14:ligatures w14:val="none"/>
        </w:rPr>
        <w:t xml:space="preserve">5. </w:t>
      </w:r>
      <w:r w:rsidRPr="00565C7D">
        <w:rPr>
          <w:rFonts w:ascii="Sakkal Majalla" w:eastAsia="Times New Roman" w:hAnsi="Sakkal Majalla" w:cs="Sakkal Majalla"/>
          <w:b/>
          <w:bCs/>
          <w:kern w:val="0"/>
          <w:sz w:val="28"/>
          <w:szCs w:val="28"/>
          <w:rtl/>
          <w14:ligatures w14:val="none"/>
        </w:rPr>
        <w:t>أدوات وتقنيات إدارة المخاطر</w:t>
      </w:r>
      <w:bookmarkEnd w:id="9"/>
    </w:p>
    <w:p w14:paraId="25CD6D8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تلجأ مشاريع الإنشاءات إلى مجموعة متنوعة من الأدوات والتقنيات لضمان تحليل المخاطر بشكل دقيق، واتخاذ قرارات مبنية على بيانات واضحة. فيما يلي أبرز هذه الأدوات</w:t>
      </w:r>
      <w:r w:rsidRPr="00565C7D">
        <w:rPr>
          <w:rFonts w:ascii="Sakkal Majalla" w:eastAsia="Times New Roman" w:hAnsi="Sakkal Majalla" w:cs="Sakkal Majalla"/>
          <w:kern w:val="0"/>
          <w:sz w:val="28"/>
          <w:szCs w:val="28"/>
          <w14:ligatures w14:val="none"/>
        </w:rPr>
        <w:t>:</w:t>
      </w:r>
    </w:p>
    <w:p w14:paraId="54EFBD04"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5.1 </w:t>
      </w:r>
      <w:r w:rsidRPr="00565C7D">
        <w:rPr>
          <w:rFonts w:ascii="Sakkal Majalla" w:eastAsia="Times New Roman" w:hAnsi="Sakkal Majalla" w:cs="Sakkal Majalla"/>
          <w:b/>
          <w:bCs/>
          <w:kern w:val="0"/>
          <w:sz w:val="28"/>
          <w:szCs w:val="28"/>
          <w:rtl/>
          <w14:ligatures w14:val="none"/>
        </w:rPr>
        <w:t>مصفوفة الاحتمالية والتأثير</w:t>
      </w:r>
      <w:r w:rsidRPr="00565C7D">
        <w:rPr>
          <w:rFonts w:ascii="Sakkal Majalla" w:eastAsia="Times New Roman" w:hAnsi="Sakkal Majalla" w:cs="Sakkal Majalla"/>
          <w:b/>
          <w:bCs/>
          <w:kern w:val="0"/>
          <w:sz w:val="28"/>
          <w:szCs w:val="28"/>
          <w14:ligatures w14:val="none"/>
        </w:rPr>
        <w:t xml:space="preserve"> (Probability–Impact Matrix)</w:t>
      </w:r>
    </w:p>
    <w:p w14:paraId="0C332EA7"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lastRenderedPageBreak/>
        <w:t>تُعدّ مصفوفة الاحتمالية–التأثير أداةً بسيطة وفعّالة لتصنيف المخاطر حسب احتمال وقوعها وحجم تأثيرها على المشروع. تُرسم المصفوفة عادةً على شبكة مربعات ثنائية البُعد، يمثل المحور الأفقي فيها “احتمال الحدوث” من منخفض إلى عالي، والمحور الرأسي “درجة التأثير” من طفيف إلى جسيم</w:t>
      </w:r>
      <w:r w:rsidRPr="00565C7D">
        <w:rPr>
          <w:rFonts w:ascii="Sakkal Majalla" w:eastAsia="Times New Roman" w:hAnsi="Sakkal Majalla" w:cs="Sakkal Majalla"/>
          <w:kern w:val="0"/>
          <w:sz w:val="28"/>
          <w:szCs w:val="28"/>
          <w14:ligatures w14:val="none"/>
        </w:rPr>
        <w:t>.</w:t>
      </w:r>
    </w:p>
    <w:p w14:paraId="22917B3C" w14:textId="77777777" w:rsidR="00565C7D" w:rsidRPr="00565C7D" w:rsidRDefault="00565C7D" w:rsidP="00565C7D">
      <w:pPr>
        <w:numPr>
          <w:ilvl w:val="0"/>
          <w:numId w:val="5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آلية الاستخدام</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بعد جرد المخاطر، يقيّم فريق المشروع كل مخاطرة بفرض درجة احتمالية وقوعها (مثلاً من 1 إلى 5) ودرجة تأثيرها على الأهداف الزمنية أو المالية للمشروع (مثلاً من 1 إلى 5)</w:t>
      </w:r>
      <w:r w:rsidRPr="00565C7D">
        <w:rPr>
          <w:rFonts w:ascii="Sakkal Majalla" w:eastAsia="Times New Roman" w:hAnsi="Sakkal Majalla" w:cs="Sakkal Majalla"/>
          <w:kern w:val="0"/>
          <w:sz w:val="28"/>
          <w:szCs w:val="28"/>
          <w14:ligatures w14:val="none"/>
        </w:rPr>
        <w:t>.</w:t>
      </w:r>
    </w:p>
    <w:p w14:paraId="423179F9" w14:textId="77777777" w:rsidR="00565C7D" w:rsidRPr="00565C7D" w:rsidRDefault="00565C7D" w:rsidP="00565C7D">
      <w:pPr>
        <w:numPr>
          <w:ilvl w:val="0"/>
          <w:numId w:val="5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النتيجة</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 xml:space="preserve">يُقسّم المخاطر إلى “عالية–عالية” (تحتاج استجابة فورية)، </w:t>
      </w:r>
      <w:proofErr w:type="spellStart"/>
      <w:proofErr w:type="gramStart"/>
      <w:r w:rsidRPr="00565C7D">
        <w:rPr>
          <w:rFonts w:ascii="Sakkal Majalla" w:eastAsia="Times New Roman" w:hAnsi="Sakkal Majalla" w:cs="Sakkal Majalla"/>
          <w:kern w:val="0"/>
          <w:sz w:val="28"/>
          <w:szCs w:val="28"/>
          <w:rtl/>
          <w14:ligatures w14:val="none"/>
        </w:rPr>
        <w:t>و”عالية</w:t>
      </w:r>
      <w:proofErr w:type="spellEnd"/>
      <w:proofErr w:type="gramEnd"/>
      <w:r w:rsidRPr="00565C7D">
        <w:rPr>
          <w:rFonts w:ascii="Sakkal Majalla" w:eastAsia="Times New Roman" w:hAnsi="Sakkal Majalla" w:cs="Sakkal Majalla"/>
          <w:kern w:val="0"/>
          <w:sz w:val="28"/>
          <w:szCs w:val="28"/>
          <w:rtl/>
          <w14:ligatures w14:val="none"/>
        </w:rPr>
        <w:t xml:space="preserve">–منخفضة”، </w:t>
      </w:r>
      <w:proofErr w:type="spellStart"/>
      <w:proofErr w:type="gramStart"/>
      <w:r w:rsidRPr="00565C7D">
        <w:rPr>
          <w:rFonts w:ascii="Sakkal Majalla" w:eastAsia="Times New Roman" w:hAnsi="Sakkal Majalla" w:cs="Sakkal Majalla"/>
          <w:kern w:val="0"/>
          <w:sz w:val="28"/>
          <w:szCs w:val="28"/>
          <w:rtl/>
          <w14:ligatures w14:val="none"/>
        </w:rPr>
        <w:t>و”منخفضة</w:t>
      </w:r>
      <w:proofErr w:type="spellEnd"/>
      <w:proofErr w:type="gramEnd"/>
      <w:r w:rsidRPr="00565C7D">
        <w:rPr>
          <w:rFonts w:ascii="Sakkal Majalla" w:eastAsia="Times New Roman" w:hAnsi="Sakkal Majalla" w:cs="Sakkal Majalla"/>
          <w:kern w:val="0"/>
          <w:sz w:val="28"/>
          <w:szCs w:val="28"/>
          <w:rtl/>
          <w14:ligatures w14:val="none"/>
        </w:rPr>
        <w:t xml:space="preserve">–عالية”، </w:t>
      </w:r>
      <w:proofErr w:type="spellStart"/>
      <w:proofErr w:type="gramStart"/>
      <w:r w:rsidRPr="00565C7D">
        <w:rPr>
          <w:rFonts w:ascii="Sakkal Majalla" w:eastAsia="Times New Roman" w:hAnsi="Sakkal Majalla" w:cs="Sakkal Majalla"/>
          <w:kern w:val="0"/>
          <w:sz w:val="28"/>
          <w:szCs w:val="28"/>
          <w:rtl/>
          <w14:ligatures w14:val="none"/>
        </w:rPr>
        <w:t>و”منخفضة</w:t>
      </w:r>
      <w:proofErr w:type="spellEnd"/>
      <w:proofErr w:type="gramEnd"/>
      <w:r w:rsidRPr="00565C7D">
        <w:rPr>
          <w:rFonts w:ascii="Sakkal Majalla" w:eastAsia="Times New Roman" w:hAnsi="Sakkal Majalla" w:cs="Sakkal Majalla"/>
          <w:kern w:val="0"/>
          <w:sz w:val="28"/>
          <w:szCs w:val="28"/>
          <w:rtl/>
          <w14:ligatures w14:val="none"/>
        </w:rPr>
        <w:t>–منخفضة”، مما يسهل تحديد أولويات معالجتها (القطيشات وآخرون, 2023)</w:t>
      </w:r>
      <w:r w:rsidRPr="00565C7D">
        <w:rPr>
          <w:rFonts w:ascii="Sakkal Majalla" w:eastAsia="Times New Roman" w:hAnsi="Sakkal Majalla" w:cs="Sakkal Majalla"/>
          <w:kern w:val="0"/>
          <w:sz w:val="28"/>
          <w:szCs w:val="28"/>
          <w14:ligatures w14:val="none"/>
        </w:rPr>
        <w:t>.</w:t>
      </w:r>
    </w:p>
    <w:p w14:paraId="7F2122BD" w14:textId="77777777" w:rsidR="00565C7D" w:rsidRPr="00565C7D" w:rsidRDefault="00565C7D" w:rsidP="00565C7D">
      <w:pPr>
        <w:numPr>
          <w:ilvl w:val="0"/>
          <w:numId w:val="5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الأثر</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تساعد هذه الأداة على تركيز الجهود وموارد الفريق على المخاطر الحرجة التي يمكن أن تعرقل المشروع بشكل كبير، دون إضاعة وقت على المخاطر ذات الأثر البسيط (العزري والجابري, 2013)</w:t>
      </w:r>
      <w:r w:rsidRPr="00565C7D">
        <w:rPr>
          <w:rFonts w:ascii="Sakkal Majalla" w:eastAsia="Times New Roman" w:hAnsi="Sakkal Majalla" w:cs="Sakkal Majalla"/>
          <w:kern w:val="0"/>
          <w:sz w:val="28"/>
          <w:szCs w:val="28"/>
          <w14:ligatures w14:val="none"/>
        </w:rPr>
        <w:t>.</w:t>
      </w:r>
    </w:p>
    <w:p w14:paraId="353EB255"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5.2 </w:t>
      </w:r>
      <w:r w:rsidRPr="00565C7D">
        <w:rPr>
          <w:rFonts w:ascii="Sakkal Majalla" w:eastAsia="Times New Roman" w:hAnsi="Sakkal Majalla" w:cs="Sakkal Majalla"/>
          <w:b/>
          <w:bCs/>
          <w:kern w:val="0"/>
          <w:sz w:val="28"/>
          <w:szCs w:val="28"/>
          <w:rtl/>
          <w14:ligatures w14:val="none"/>
        </w:rPr>
        <w:t>تحليل</w:t>
      </w:r>
      <w:r w:rsidRPr="00565C7D">
        <w:rPr>
          <w:rFonts w:ascii="Sakkal Majalla" w:eastAsia="Times New Roman" w:hAnsi="Sakkal Majalla" w:cs="Sakkal Majalla"/>
          <w:b/>
          <w:bCs/>
          <w:kern w:val="0"/>
          <w:sz w:val="28"/>
          <w:szCs w:val="28"/>
          <w14:ligatures w14:val="none"/>
        </w:rPr>
        <w:t xml:space="preserve"> SWOT</w:t>
      </w:r>
    </w:p>
    <w:p w14:paraId="414C4284"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تحليل</w:t>
      </w:r>
      <w:r w:rsidRPr="00565C7D">
        <w:rPr>
          <w:rFonts w:ascii="Sakkal Majalla" w:eastAsia="Times New Roman" w:hAnsi="Sakkal Majalla" w:cs="Sakkal Majalla"/>
          <w:kern w:val="0"/>
          <w:sz w:val="28"/>
          <w:szCs w:val="28"/>
          <w14:ligatures w14:val="none"/>
        </w:rPr>
        <w:t xml:space="preserve"> SWOT </w:t>
      </w:r>
      <w:r w:rsidRPr="00565C7D">
        <w:rPr>
          <w:rFonts w:ascii="Sakkal Majalla" w:eastAsia="Times New Roman" w:hAnsi="Sakkal Majalla" w:cs="Sakkal Majalla"/>
          <w:kern w:val="0"/>
          <w:sz w:val="28"/>
          <w:szCs w:val="28"/>
          <w:rtl/>
          <w14:ligatures w14:val="none"/>
        </w:rPr>
        <w:t>(القوى–الضعف–الفرص–التهديدات) يُستخدم لتقييم البيئة الداخلية والخارجية للمشروع من منظور المخاطر</w:t>
      </w:r>
      <w:r w:rsidRPr="00565C7D">
        <w:rPr>
          <w:rFonts w:ascii="Sakkal Majalla" w:eastAsia="Times New Roman" w:hAnsi="Sakkal Majalla" w:cs="Sakkal Majalla"/>
          <w:kern w:val="0"/>
          <w:sz w:val="28"/>
          <w:szCs w:val="28"/>
          <w14:ligatures w14:val="none"/>
        </w:rPr>
        <w:t>.</w:t>
      </w:r>
    </w:p>
    <w:p w14:paraId="25A0A16A" w14:textId="77777777" w:rsidR="00565C7D" w:rsidRPr="00565C7D" w:rsidRDefault="00565C7D" w:rsidP="00565C7D">
      <w:pPr>
        <w:numPr>
          <w:ilvl w:val="0"/>
          <w:numId w:val="5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القوى والضعف</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يركز القسم الداخلي على نقاط القوة التي يمكن استغلالها لتخفيف المخاطر، ونقاط الضعف التي قد تؤدي إلى تفاقمها (مثل نقص الخبرة أو ضعف البنية التحتية) (العثمان والنجار, 2017)</w:t>
      </w:r>
      <w:r w:rsidRPr="00565C7D">
        <w:rPr>
          <w:rFonts w:ascii="Sakkal Majalla" w:eastAsia="Times New Roman" w:hAnsi="Sakkal Majalla" w:cs="Sakkal Majalla"/>
          <w:kern w:val="0"/>
          <w:sz w:val="28"/>
          <w:szCs w:val="28"/>
          <w14:ligatures w14:val="none"/>
        </w:rPr>
        <w:t>.</w:t>
      </w:r>
    </w:p>
    <w:p w14:paraId="1E5D22B9" w14:textId="77777777" w:rsidR="00565C7D" w:rsidRPr="00565C7D" w:rsidRDefault="00565C7D" w:rsidP="00565C7D">
      <w:pPr>
        <w:numPr>
          <w:ilvl w:val="0"/>
          <w:numId w:val="5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الفرص والتهديدات</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يعنى القسم الخارجي بالفرص التي يمكن استثمارها (كالتقنيات الجديدة أو الشراكات) والتهديدات التي تشكل مخاطر محتملة (كالتغيرات التشريعية أو الأحوال المناخية القاسية) (العلوان والحياصات, 2022)</w:t>
      </w:r>
      <w:r w:rsidRPr="00565C7D">
        <w:rPr>
          <w:rFonts w:ascii="Sakkal Majalla" w:eastAsia="Times New Roman" w:hAnsi="Sakkal Majalla" w:cs="Sakkal Majalla"/>
          <w:kern w:val="0"/>
          <w:sz w:val="28"/>
          <w:szCs w:val="28"/>
          <w14:ligatures w14:val="none"/>
        </w:rPr>
        <w:t>.</w:t>
      </w:r>
    </w:p>
    <w:p w14:paraId="7609C40F" w14:textId="77777777" w:rsidR="00565C7D" w:rsidRPr="00565C7D" w:rsidRDefault="00565C7D" w:rsidP="00565C7D">
      <w:pPr>
        <w:numPr>
          <w:ilvl w:val="0"/>
          <w:numId w:val="5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النتيجة</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يقدّم تحليل</w:t>
      </w:r>
      <w:r w:rsidRPr="00565C7D">
        <w:rPr>
          <w:rFonts w:ascii="Sakkal Majalla" w:eastAsia="Times New Roman" w:hAnsi="Sakkal Majalla" w:cs="Sakkal Majalla"/>
          <w:kern w:val="0"/>
          <w:sz w:val="28"/>
          <w:szCs w:val="28"/>
          <w14:ligatures w14:val="none"/>
        </w:rPr>
        <w:t xml:space="preserve"> SWOT </w:t>
      </w:r>
      <w:r w:rsidRPr="00565C7D">
        <w:rPr>
          <w:rFonts w:ascii="Sakkal Majalla" w:eastAsia="Times New Roman" w:hAnsi="Sakkal Majalla" w:cs="Sakkal Majalla"/>
          <w:kern w:val="0"/>
          <w:sz w:val="28"/>
          <w:szCs w:val="28"/>
          <w:rtl/>
          <w14:ligatures w14:val="none"/>
        </w:rPr>
        <w:t>رؤية متكاملة للعوامل المتداخلة، مما يساعد على وضع استراتيجيات إدارة المخاطر استنادًا إلى نقاط القوة والفرص، مع خطط معالجة للضعف والتهديدات</w:t>
      </w:r>
      <w:r w:rsidRPr="00565C7D">
        <w:rPr>
          <w:rFonts w:ascii="Sakkal Majalla" w:eastAsia="Times New Roman" w:hAnsi="Sakkal Majalla" w:cs="Sakkal Majalla"/>
          <w:kern w:val="0"/>
          <w:sz w:val="28"/>
          <w:szCs w:val="28"/>
          <w14:ligatures w14:val="none"/>
        </w:rPr>
        <w:t>.</w:t>
      </w:r>
    </w:p>
    <w:p w14:paraId="6FB35DC5"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5.3 </w:t>
      </w:r>
      <w:r w:rsidRPr="00565C7D">
        <w:rPr>
          <w:rFonts w:ascii="Sakkal Majalla" w:eastAsia="Times New Roman" w:hAnsi="Sakkal Majalla" w:cs="Sakkal Majalla"/>
          <w:b/>
          <w:bCs/>
          <w:kern w:val="0"/>
          <w:sz w:val="28"/>
          <w:szCs w:val="28"/>
          <w:rtl/>
          <w14:ligatures w14:val="none"/>
        </w:rPr>
        <w:t>تحليل السبب الجذري</w:t>
      </w:r>
      <w:r w:rsidRPr="00565C7D">
        <w:rPr>
          <w:rFonts w:ascii="Sakkal Majalla" w:eastAsia="Times New Roman" w:hAnsi="Sakkal Majalla" w:cs="Sakkal Majalla"/>
          <w:b/>
          <w:bCs/>
          <w:kern w:val="0"/>
          <w:sz w:val="28"/>
          <w:szCs w:val="28"/>
          <w14:ligatures w14:val="none"/>
        </w:rPr>
        <w:t xml:space="preserve"> (Root Cause Analysis)</w:t>
      </w:r>
    </w:p>
    <w:p w14:paraId="4F21452D"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يهدف تحليل السبب الجذري إلى تحديد الأسباب الأساسية التي تؤدي إلى وقوع الأخطاء أو الحوادث، بدل الاكتفاء بمعالجة الأعراض الظاهرة فقط</w:t>
      </w:r>
      <w:r w:rsidRPr="00565C7D">
        <w:rPr>
          <w:rFonts w:ascii="Sakkal Majalla" w:eastAsia="Times New Roman" w:hAnsi="Sakkal Majalla" w:cs="Sakkal Majalla"/>
          <w:kern w:val="0"/>
          <w:sz w:val="28"/>
          <w:szCs w:val="28"/>
          <w14:ligatures w14:val="none"/>
        </w:rPr>
        <w:t>.</w:t>
      </w:r>
    </w:p>
    <w:p w14:paraId="4A67BDDE" w14:textId="77777777" w:rsidR="00565C7D" w:rsidRPr="00565C7D" w:rsidRDefault="00565C7D" w:rsidP="00565C7D">
      <w:pPr>
        <w:numPr>
          <w:ilvl w:val="0"/>
          <w:numId w:val="5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الطريقة</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يُستخدم غالبًا نموذج “خمس حبات لماذا</w:t>
      </w:r>
      <w:r w:rsidRPr="00565C7D">
        <w:rPr>
          <w:rFonts w:ascii="Sakkal Majalla" w:eastAsia="Times New Roman" w:hAnsi="Sakkal Majalla" w:cs="Sakkal Majalla"/>
          <w:kern w:val="0"/>
          <w:sz w:val="28"/>
          <w:szCs w:val="28"/>
          <w14:ligatures w14:val="none"/>
        </w:rPr>
        <w:t>” (5 Whys)</w:t>
      </w:r>
      <w:r w:rsidRPr="00565C7D">
        <w:rPr>
          <w:rFonts w:ascii="Sakkal Majalla" w:eastAsia="Times New Roman" w:hAnsi="Sakkal Majalla" w:cs="Sakkal Majalla"/>
          <w:kern w:val="0"/>
          <w:sz w:val="28"/>
          <w:szCs w:val="28"/>
          <w:rtl/>
          <w14:ligatures w14:val="none"/>
        </w:rPr>
        <w:t>، حيث يُسأل “لماذا” خمس مرات متتالية عن كل مشكلة حتى الوصول إلى جذورها (آل فيحان وشاكر, 2015)</w:t>
      </w:r>
      <w:r w:rsidRPr="00565C7D">
        <w:rPr>
          <w:rFonts w:ascii="Sakkal Majalla" w:eastAsia="Times New Roman" w:hAnsi="Sakkal Majalla" w:cs="Sakkal Majalla"/>
          <w:kern w:val="0"/>
          <w:sz w:val="28"/>
          <w:szCs w:val="28"/>
          <w14:ligatures w14:val="none"/>
        </w:rPr>
        <w:t>.</w:t>
      </w:r>
    </w:p>
    <w:p w14:paraId="08EBC46B" w14:textId="77777777" w:rsidR="00565C7D" w:rsidRPr="00565C7D" w:rsidRDefault="00565C7D" w:rsidP="00565C7D">
      <w:pPr>
        <w:numPr>
          <w:ilvl w:val="0"/>
          <w:numId w:val="5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أداة داعمة</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تُستخدم مخططات عظم السمكة</w:t>
      </w:r>
      <w:r w:rsidRPr="00565C7D">
        <w:rPr>
          <w:rFonts w:ascii="Sakkal Majalla" w:eastAsia="Times New Roman" w:hAnsi="Sakkal Majalla" w:cs="Sakkal Majalla"/>
          <w:kern w:val="0"/>
          <w:sz w:val="28"/>
          <w:szCs w:val="28"/>
          <w14:ligatures w14:val="none"/>
        </w:rPr>
        <w:t xml:space="preserve"> (Ishikawa) </w:t>
      </w:r>
      <w:r w:rsidRPr="00565C7D">
        <w:rPr>
          <w:rFonts w:ascii="Sakkal Majalla" w:eastAsia="Times New Roman" w:hAnsi="Sakkal Majalla" w:cs="Sakkal Majalla"/>
          <w:kern w:val="0"/>
          <w:sz w:val="28"/>
          <w:szCs w:val="28"/>
          <w:rtl/>
          <w14:ligatures w14:val="none"/>
        </w:rPr>
        <w:t>لتصنيف الأسباب تحت فئات مثل الأجهزة، والأساليب، والعمالة، والمواد، والبيئة</w:t>
      </w:r>
      <w:r w:rsidRPr="00565C7D">
        <w:rPr>
          <w:rFonts w:ascii="Sakkal Majalla" w:eastAsia="Times New Roman" w:hAnsi="Sakkal Majalla" w:cs="Sakkal Majalla"/>
          <w:kern w:val="0"/>
          <w:sz w:val="28"/>
          <w:szCs w:val="28"/>
          <w14:ligatures w14:val="none"/>
        </w:rPr>
        <w:t>.</w:t>
      </w:r>
    </w:p>
    <w:p w14:paraId="57DAFD62" w14:textId="77777777" w:rsidR="00565C7D" w:rsidRPr="00565C7D" w:rsidRDefault="00565C7D" w:rsidP="00565C7D">
      <w:pPr>
        <w:numPr>
          <w:ilvl w:val="0"/>
          <w:numId w:val="5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الأثر</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يضمن هذا التحليل عدم تكرار نفس المشكلة في المستقبل، ويُسهم في تحديث السياسات التقنية والتنظيمية للمشروع</w:t>
      </w:r>
      <w:r w:rsidRPr="00565C7D">
        <w:rPr>
          <w:rFonts w:ascii="Sakkal Majalla" w:eastAsia="Times New Roman" w:hAnsi="Sakkal Majalla" w:cs="Sakkal Majalla"/>
          <w:kern w:val="0"/>
          <w:sz w:val="28"/>
          <w:szCs w:val="28"/>
          <w14:ligatures w14:val="none"/>
        </w:rPr>
        <w:t>.</w:t>
      </w:r>
    </w:p>
    <w:p w14:paraId="07378181"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lastRenderedPageBreak/>
        <w:t xml:space="preserve">5.4 </w:t>
      </w:r>
      <w:r w:rsidRPr="00565C7D">
        <w:rPr>
          <w:rFonts w:ascii="Sakkal Majalla" w:eastAsia="Times New Roman" w:hAnsi="Sakkal Majalla" w:cs="Sakkal Majalla"/>
          <w:b/>
          <w:bCs/>
          <w:kern w:val="0"/>
          <w:sz w:val="28"/>
          <w:szCs w:val="28"/>
          <w:rtl/>
          <w14:ligatures w14:val="none"/>
        </w:rPr>
        <w:t>مخطط باريتو</w:t>
      </w:r>
      <w:r w:rsidRPr="00565C7D">
        <w:rPr>
          <w:rFonts w:ascii="Sakkal Majalla" w:eastAsia="Times New Roman" w:hAnsi="Sakkal Majalla" w:cs="Sakkal Majalla"/>
          <w:b/>
          <w:bCs/>
          <w:kern w:val="0"/>
          <w:sz w:val="28"/>
          <w:szCs w:val="28"/>
          <w14:ligatures w14:val="none"/>
        </w:rPr>
        <w:t xml:space="preserve"> (Pareto Chart)</w:t>
      </w:r>
    </w:p>
    <w:p w14:paraId="776FF0BA"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يعتمد مخطط باريتو على مبدأ “80/20”، الذي يفيد بأن 80% من النتائج تأتي من 20% من الأسباب. في إدارة المخاطر</w:t>
      </w:r>
      <w:r w:rsidRPr="00565C7D">
        <w:rPr>
          <w:rFonts w:ascii="Sakkal Majalla" w:eastAsia="Times New Roman" w:hAnsi="Sakkal Majalla" w:cs="Sakkal Majalla"/>
          <w:kern w:val="0"/>
          <w:sz w:val="28"/>
          <w:szCs w:val="28"/>
          <w14:ligatures w14:val="none"/>
        </w:rPr>
        <w:t>:</w:t>
      </w:r>
    </w:p>
    <w:p w14:paraId="1C72F89F" w14:textId="77777777" w:rsidR="00565C7D" w:rsidRPr="00565C7D" w:rsidRDefault="00565C7D" w:rsidP="00565C7D">
      <w:pPr>
        <w:numPr>
          <w:ilvl w:val="0"/>
          <w:numId w:val="5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التطبيق</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يجمع بيانات الحوادث أو العيوب أو التأخيرات، ثم يرتبها تنازليًا حسب التكرار أو الأثر المالي</w:t>
      </w:r>
      <w:r w:rsidRPr="00565C7D">
        <w:rPr>
          <w:rFonts w:ascii="Sakkal Majalla" w:eastAsia="Times New Roman" w:hAnsi="Sakkal Majalla" w:cs="Sakkal Majalla"/>
          <w:kern w:val="0"/>
          <w:sz w:val="28"/>
          <w:szCs w:val="28"/>
          <w14:ligatures w14:val="none"/>
        </w:rPr>
        <w:t>.</w:t>
      </w:r>
    </w:p>
    <w:p w14:paraId="01B8B8B8" w14:textId="77777777" w:rsidR="00565C7D" w:rsidRPr="00565C7D" w:rsidRDefault="00565C7D" w:rsidP="00565C7D">
      <w:pPr>
        <w:numPr>
          <w:ilvl w:val="0"/>
          <w:numId w:val="5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النتيجة</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يمكّن الفريق من تحديد “القلة الحيوية” من المخاطر التي تتسبب في الجزء الأكبر من المشاكل، فيركز جهوده عليها أولاً (السكر، الرفاعي، وروابدة, 2013)</w:t>
      </w:r>
      <w:r w:rsidRPr="00565C7D">
        <w:rPr>
          <w:rFonts w:ascii="Sakkal Majalla" w:eastAsia="Times New Roman" w:hAnsi="Sakkal Majalla" w:cs="Sakkal Majalla"/>
          <w:kern w:val="0"/>
          <w:sz w:val="28"/>
          <w:szCs w:val="28"/>
          <w14:ligatures w14:val="none"/>
        </w:rPr>
        <w:t>.</w:t>
      </w:r>
    </w:p>
    <w:p w14:paraId="26930CDD" w14:textId="77777777" w:rsidR="00565C7D" w:rsidRPr="00565C7D" w:rsidRDefault="00565C7D" w:rsidP="00565C7D">
      <w:pPr>
        <w:numPr>
          <w:ilvl w:val="0"/>
          <w:numId w:val="5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الفائدة</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يختصر الوقت والموارد، ويعزز فعالية التدخلات التصحيحية</w:t>
      </w:r>
      <w:r w:rsidRPr="00565C7D">
        <w:rPr>
          <w:rFonts w:ascii="Sakkal Majalla" w:eastAsia="Times New Roman" w:hAnsi="Sakkal Majalla" w:cs="Sakkal Majalla"/>
          <w:kern w:val="0"/>
          <w:sz w:val="28"/>
          <w:szCs w:val="28"/>
          <w14:ligatures w14:val="none"/>
        </w:rPr>
        <w:t>.</w:t>
      </w:r>
    </w:p>
    <w:p w14:paraId="72613F9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5.5 </w:t>
      </w:r>
      <w:r w:rsidRPr="00565C7D">
        <w:rPr>
          <w:rFonts w:ascii="Sakkal Majalla" w:eastAsia="Times New Roman" w:hAnsi="Sakkal Majalla" w:cs="Sakkal Majalla"/>
          <w:b/>
          <w:bCs/>
          <w:kern w:val="0"/>
          <w:sz w:val="28"/>
          <w:szCs w:val="28"/>
          <w:rtl/>
          <w14:ligatures w14:val="none"/>
        </w:rPr>
        <w:t>برامج الحاسب والأدوات الرقمية</w:t>
      </w:r>
      <w:r w:rsidRPr="00565C7D">
        <w:rPr>
          <w:rFonts w:ascii="Sakkal Majalla" w:eastAsia="Times New Roman" w:hAnsi="Sakkal Majalla" w:cs="Sakkal Majalla"/>
          <w:b/>
          <w:bCs/>
          <w:kern w:val="0"/>
          <w:sz w:val="28"/>
          <w:szCs w:val="28"/>
          <w14:ligatures w14:val="none"/>
        </w:rPr>
        <w:t xml:space="preserve"> (</w:t>
      </w:r>
      <w:r w:rsidRPr="00565C7D">
        <w:rPr>
          <w:rFonts w:ascii="Sakkal Majalla" w:eastAsia="Times New Roman" w:hAnsi="Sakkal Majalla" w:cs="Sakkal Majalla"/>
          <w:b/>
          <w:bCs/>
          <w:kern w:val="0"/>
          <w:sz w:val="28"/>
          <w:szCs w:val="28"/>
          <w:rtl/>
          <w14:ligatures w14:val="none"/>
        </w:rPr>
        <w:t>مثل</w:t>
      </w:r>
      <w:r w:rsidRPr="00565C7D">
        <w:rPr>
          <w:rFonts w:ascii="Sakkal Majalla" w:eastAsia="Times New Roman" w:hAnsi="Sakkal Majalla" w:cs="Sakkal Majalla"/>
          <w:b/>
          <w:bCs/>
          <w:kern w:val="0"/>
          <w:sz w:val="28"/>
          <w:szCs w:val="28"/>
          <w14:ligatures w14:val="none"/>
        </w:rPr>
        <w:t xml:space="preserve"> Primavera Risk Analysis)</w:t>
      </w:r>
    </w:p>
    <w:p w14:paraId="17D19BBD"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أصبح الاعتماد على الأدوات الرقمية ركيزة أساسية لتحليل مخاطر المشاريع الكبرى</w:t>
      </w:r>
      <w:r w:rsidRPr="00565C7D">
        <w:rPr>
          <w:rFonts w:ascii="Sakkal Majalla" w:eastAsia="Times New Roman" w:hAnsi="Sakkal Majalla" w:cs="Sakkal Majalla"/>
          <w:kern w:val="0"/>
          <w:sz w:val="28"/>
          <w:szCs w:val="28"/>
          <w14:ligatures w14:val="none"/>
        </w:rPr>
        <w:t>:</w:t>
      </w:r>
    </w:p>
    <w:p w14:paraId="5F505C54" w14:textId="77777777" w:rsidR="00565C7D" w:rsidRPr="00565C7D" w:rsidRDefault="00565C7D" w:rsidP="00565C7D">
      <w:pPr>
        <w:numPr>
          <w:ilvl w:val="0"/>
          <w:numId w:val="5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14:ligatures w14:val="none"/>
        </w:rPr>
        <w:t>Primavera Risk Analysis:</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يوفّر محاكاة مونت كارلو لتقدير احتمالات تجاوز الجدول الزمني والتكلفة، ويُنشئ منحنيات احتمالية تُظهر مدى الثقة في تحقيق مخرجات المشروع ضمن المعايير (الطوالبة وبرغش, 2018)</w:t>
      </w:r>
      <w:r w:rsidRPr="00565C7D">
        <w:rPr>
          <w:rFonts w:ascii="Sakkal Majalla" w:eastAsia="Times New Roman" w:hAnsi="Sakkal Majalla" w:cs="Sakkal Majalla"/>
          <w:kern w:val="0"/>
          <w:sz w:val="28"/>
          <w:szCs w:val="28"/>
          <w14:ligatures w14:val="none"/>
        </w:rPr>
        <w:t>.</w:t>
      </w:r>
    </w:p>
    <w:p w14:paraId="28F2E4F9" w14:textId="77777777" w:rsidR="00565C7D" w:rsidRPr="00565C7D" w:rsidRDefault="00565C7D" w:rsidP="00565C7D">
      <w:pPr>
        <w:numPr>
          <w:ilvl w:val="0"/>
          <w:numId w:val="5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14:ligatures w14:val="none"/>
        </w:rPr>
        <w:t>Microsoft Project Risk:</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إضافة لـ</w:t>
      </w:r>
      <w:r w:rsidRPr="00565C7D">
        <w:rPr>
          <w:rFonts w:ascii="Sakkal Majalla" w:eastAsia="Times New Roman" w:hAnsi="Sakkal Majalla" w:cs="Sakkal Majalla"/>
          <w:kern w:val="0"/>
          <w:sz w:val="28"/>
          <w:szCs w:val="28"/>
          <w14:ligatures w14:val="none"/>
        </w:rPr>
        <w:t xml:space="preserve"> MS Project </w:t>
      </w:r>
      <w:r w:rsidRPr="00565C7D">
        <w:rPr>
          <w:rFonts w:ascii="Sakkal Majalla" w:eastAsia="Times New Roman" w:hAnsi="Sakkal Majalla" w:cs="Sakkal Majalla"/>
          <w:kern w:val="0"/>
          <w:sz w:val="28"/>
          <w:szCs w:val="28"/>
          <w:rtl/>
          <w14:ligatures w14:val="none"/>
        </w:rPr>
        <w:t>توفّر إمكانات رصد المخاطر وروابطها بالمهام</w:t>
      </w:r>
      <w:r w:rsidRPr="00565C7D">
        <w:rPr>
          <w:rFonts w:ascii="Sakkal Majalla" w:eastAsia="Times New Roman" w:hAnsi="Sakkal Majalla" w:cs="Sakkal Majalla"/>
          <w:kern w:val="0"/>
          <w:sz w:val="28"/>
          <w:szCs w:val="28"/>
          <w14:ligatures w14:val="none"/>
        </w:rPr>
        <w:t>.</w:t>
      </w:r>
    </w:p>
    <w:p w14:paraId="0946F1DD" w14:textId="77777777" w:rsidR="00565C7D" w:rsidRPr="00565C7D" w:rsidRDefault="00565C7D" w:rsidP="00565C7D">
      <w:pPr>
        <w:numPr>
          <w:ilvl w:val="0"/>
          <w:numId w:val="5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14:ligatures w14:val="none"/>
        </w:rPr>
        <w:t>@Risk for Excel:</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يتكامل مع جداول</w:t>
      </w:r>
      <w:r w:rsidRPr="00565C7D">
        <w:rPr>
          <w:rFonts w:ascii="Sakkal Majalla" w:eastAsia="Times New Roman" w:hAnsi="Sakkal Majalla" w:cs="Sakkal Majalla"/>
          <w:kern w:val="0"/>
          <w:sz w:val="28"/>
          <w:szCs w:val="28"/>
          <w14:ligatures w14:val="none"/>
        </w:rPr>
        <w:t xml:space="preserve"> Excel </w:t>
      </w:r>
      <w:r w:rsidRPr="00565C7D">
        <w:rPr>
          <w:rFonts w:ascii="Sakkal Majalla" w:eastAsia="Times New Roman" w:hAnsi="Sakkal Majalla" w:cs="Sakkal Majalla"/>
          <w:kern w:val="0"/>
          <w:sz w:val="28"/>
          <w:szCs w:val="28"/>
          <w:rtl/>
          <w14:ligatures w14:val="none"/>
        </w:rPr>
        <w:t>لإجراء محاكاة مونت كارلو وتحليل الحساسية</w:t>
      </w:r>
      <w:r w:rsidRPr="00565C7D">
        <w:rPr>
          <w:rFonts w:ascii="Sakkal Majalla" w:eastAsia="Times New Roman" w:hAnsi="Sakkal Majalla" w:cs="Sakkal Majalla"/>
          <w:kern w:val="0"/>
          <w:sz w:val="28"/>
          <w:szCs w:val="28"/>
          <w14:ligatures w14:val="none"/>
        </w:rPr>
        <w:t>.</w:t>
      </w:r>
    </w:p>
    <w:p w14:paraId="01B950C1" w14:textId="77777777" w:rsidR="00565C7D" w:rsidRPr="00565C7D" w:rsidRDefault="00565C7D" w:rsidP="00565C7D">
      <w:pPr>
        <w:numPr>
          <w:ilvl w:val="0"/>
          <w:numId w:val="5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الأثر</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هذه البرامج تقدّم دقة أعلى في التوقعات، وتسمح بتحديث سيناريوهات المخاطر بسرعة عند تغير معطيات المشروع، ما يعزز مرونة اتخاذ القرار ويقلل من المفاجآت المفجعة (القطيشات وآخرون, 2023)</w:t>
      </w:r>
      <w:r w:rsidRPr="00565C7D">
        <w:rPr>
          <w:rFonts w:ascii="Sakkal Majalla" w:eastAsia="Times New Roman" w:hAnsi="Sakkal Majalla" w:cs="Sakkal Majalla"/>
          <w:kern w:val="0"/>
          <w:sz w:val="28"/>
          <w:szCs w:val="28"/>
          <w14:ligatures w14:val="none"/>
        </w:rPr>
        <w:t>.</w:t>
      </w:r>
    </w:p>
    <w:p w14:paraId="3D5BA8B2" w14:textId="77777777" w:rsidR="00565C7D" w:rsidRPr="00565C7D" w:rsidRDefault="00565C7D" w:rsidP="00565C7D">
      <w:pPr>
        <w:bidi/>
        <w:spacing w:before="100" w:beforeAutospacing="1" w:after="100" w:afterAutospacing="1"/>
        <w:jc w:val="both"/>
        <w:outlineLvl w:val="0"/>
        <w:rPr>
          <w:rFonts w:ascii="Sakkal Majalla" w:eastAsia="Times New Roman" w:hAnsi="Sakkal Majalla" w:cs="Sakkal Majalla"/>
          <w:kern w:val="0"/>
          <w:sz w:val="28"/>
          <w:szCs w:val="28"/>
          <w14:ligatures w14:val="none"/>
        </w:rPr>
      </w:pPr>
      <w:bookmarkStart w:id="10" w:name="_Toc202012003"/>
      <w:r w:rsidRPr="00565C7D">
        <w:rPr>
          <w:rFonts w:ascii="Sakkal Majalla" w:eastAsia="Times New Roman" w:hAnsi="Sakkal Majalla" w:cs="Sakkal Majalla"/>
          <w:b/>
          <w:bCs/>
          <w:kern w:val="0"/>
          <w:sz w:val="28"/>
          <w:szCs w:val="28"/>
          <w14:ligatures w14:val="none"/>
        </w:rPr>
        <w:t xml:space="preserve">6. </w:t>
      </w:r>
      <w:r w:rsidRPr="00565C7D">
        <w:rPr>
          <w:rFonts w:ascii="Sakkal Majalla" w:eastAsia="Times New Roman" w:hAnsi="Sakkal Majalla" w:cs="Sakkal Majalla"/>
          <w:b/>
          <w:bCs/>
          <w:kern w:val="0"/>
          <w:sz w:val="28"/>
          <w:szCs w:val="28"/>
          <w:rtl/>
          <w14:ligatures w14:val="none"/>
        </w:rPr>
        <w:t>أنواع المخاطر في القطاع الإنشائي</w:t>
      </w:r>
      <w:bookmarkEnd w:id="10"/>
    </w:p>
    <w:p w14:paraId="0063916F"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يتعرّض القطاع الإنشائي لعدّة أنواع من المخاطر التي يمكن تصنيفها إلى خمس فئات رئيسية كما يلي</w:t>
      </w:r>
      <w:r w:rsidRPr="00565C7D">
        <w:rPr>
          <w:rFonts w:ascii="Sakkal Majalla" w:eastAsia="Times New Roman" w:hAnsi="Sakkal Majalla" w:cs="Sakkal Majalla"/>
          <w:kern w:val="0"/>
          <w:sz w:val="28"/>
          <w:szCs w:val="28"/>
          <w14:ligatures w14:val="none"/>
        </w:rPr>
        <w:t>:</w:t>
      </w:r>
    </w:p>
    <w:p w14:paraId="06CEEE80"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6.1 </w:t>
      </w:r>
      <w:r w:rsidRPr="00565C7D">
        <w:rPr>
          <w:rFonts w:ascii="Sakkal Majalla" w:eastAsia="Times New Roman" w:hAnsi="Sakkal Majalla" w:cs="Sakkal Majalla"/>
          <w:b/>
          <w:bCs/>
          <w:kern w:val="0"/>
          <w:sz w:val="28"/>
          <w:szCs w:val="28"/>
          <w:rtl/>
          <w14:ligatures w14:val="none"/>
        </w:rPr>
        <w:t>المخاطر الفنية والتصميمية</w:t>
      </w:r>
    </w:p>
    <w:p w14:paraId="4BA04731"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تشمل المخاطر الفنية والتصميمية الأخطاء والقصور في مراحل التصميم والهندسة التي قد تؤدي إلى عيوب تنفيذية أو فشل أجزاء من المنشأة بعد إنشائها. من أمثلة ذلك</w:t>
      </w:r>
      <w:r w:rsidRPr="00565C7D">
        <w:rPr>
          <w:rFonts w:ascii="Sakkal Majalla" w:eastAsia="Times New Roman" w:hAnsi="Sakkal Majalla" w:cs="Sakkal Majalla"/>
          <w:kern w:val="0"/>
          <w:sz w:val="28"/>
          <w:szCs w:val="28"/>
          <w14:ligatures w14:val="none"/>
        </w:rPr>
        <w:t>:</w:t>
      </w:r>
    </w:p>
    <w:p w14:paraId="5ED80ED6" w14:textId="77777777" w:rsidR="00565C7D" w:rsidRPr="00565C7D" w:rsidRDefault="00565C7D" w:rsidP="00565C7D">
      <w:pPr>
        <w:numPr>
          <w:ilvl w:val="0"/>
          <w:numId w:val="6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أخطاء حسابية</w:t>
      </w:r>
      <w:r w:rsidRPr="00565C7D">
        <w:rPr>
          <w:rFonts w:ascii="Sakkal Majalla" w:eastAsia="Times New Roman" w:hAnsi="Sakkal Majalla" w:cs="Sakkal Majalla"/>
          <w:kern w:val="0"/>
          <w:sz w:val="28"/>
          <w:szCs w:val="28"/>
          <w:rtl/>
          <w14:ligatures w14:val="none"/>
        </w:rPr>
        <w:t xml:space="preserve"> في التحميل الإنشائي أو اختيار مواد غير مناسبة لحجم الأحمال المتوقعة</w:t>
      </w:r>
      <w:r w:rsidRPr="00565C7D">
        <w:rPr>
          <w:rFonts w:ascii="Sakkal Majalla" w:eastAsia="Times New Roman" w:hAnsi="Sakkal Majalla" w:cs="Sakkal Majalla"/>
          <w:kern w:val="0"/>
          <w:sz w:val="28"/>
          <w:szCs w:val="28"/>
          <w14:ligatures w14:val="none"/>
        </w:rPr>
        <w:t>.</w:t>
      </w:r>
    </w:p>
    <w:p w14:paraId="21BE15D0" w14:textId="77777777" w:rsidR="00565C7D" w:rsidRPr="00565C7D" w:rsidRDefault="00565C7D" w:rsidP="00565C7D">
      <w:pPr>
        <w:numPr>
          <w:ilvl w:val="0"/>
          <w:numId w:val="6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نقص التنسيق</w:t>
      </w:r>
      <w:r w:rsidRPr="00565C7D">
        <w:rPr>
          <w:rFonts w:ascii="Sakkal Majalla" w:eastAsia="Times New Roman" w:hAnsi="Sakkal Majalla" w:cs="Sakkal Majalla"/>
          <w:kern w:val="0"/>
          <w:sz w:val="28"/>
          <w:szCs w:val="28"/>
          <w:rtl/>
          <w14:ligatures w14:val="none"/>
        </w:rPr>
        <w:t xml:space="preserve"> بين فرق المعمار والإنشاء </w:t>
      </w:r>
      <w:proofErr w:type="spellStart"/>
      <w:r w:rsidRPr="00565C7D">
        <w:rPr>
          <w:rFonts w:ascii="Sakkal Majalla" w:eastAsia="Times New Roman" w:hAnsi="Sakkal Majalla" w:cs="Sakkal Majalla"/>
          <w:kern w:val="0"/>
          <w:sz w:val="28"/>
          <w:szCs w:val="28"/>
          <w:rtl/>
          <w14:ligatures w14:val="none"/>
        </w:rPr>
        <w:t>والكهروميكانيك</w:t>
      </w:r>
      <w:proofErr w:type="spellEnd"/>
      <w:r w:rsidRPr="00565C7D">
        <w:rPr>
          <w:rFonts w:ascii="Sakkal Majalla" w:eastAsia="Times New Roman" w:hAnsi="Sakkal Majalla" w:cs="Sakkal Majalla"/>
          <w:kern w:val="0"/>
          <w:sz w:val="28"/>
          <w:szCs w:val="28"/>
          <w:rtl/>
          <w14:ligatures w14:val="none"/>
        </w:rPr>
        <w:t xml:space="preserve"> مما يسبب تعارضًا بين الأنظمة (مثل شبكات التكييف ومواسير الصرف) (العزري والجابري, 2013)</w:t>
      </w:r>
      <w:r w:rsidRPr="00565C7D">
        <w:rPr>
          <w:rFonts w:ascii="Sakkal Majalla" w:eastAsia="Times New Roman" w:hAnsi="Sakkal Majalla" w:cs="Sakkal Majalla"/>
          <w:kern w:val="0"/>
          <w:sz w:val="28"/>
          <w:szCs w:val="28"/>
          <w14:ligatures w14:val="none"/>
        </w:rPr>
        <w:t>.</w:t>
      </w:r>
    </w:p>
    <w:p w14:paraId="14579FE3" w14:textId="77777777" w:rsidR="00565C7D" w:rsidRPr="00565C7D" w:rsidRDefault="00565C7D" w:rsidP="00565C7D">
      <w:pPr>
        <w:numPr>
          <w:ilvl w:val="0"/>
          <w:numId w:val="6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عدم توافق الرسومات التنفيذية</w:t>
      </w:r>
      <w:r w:rsidRPr="00565C7D">
        <w:rPr>
          <w:rFonts w:ascii="Sakkal Majalla" w:eastAsia="Times New Roman" w:hAnsi="Sakkal Majalla" w:cs="Sakkal Majalla"/>
          <w:kern w:val="0"/>
          <w:sz w:val="28"/>
          <w:szCs w:val="28"/>
          <w:rtl/>
          <w14:ligatures w14:val="none"/>
        </w:rPr>
        <w:t xml:space="preserve"> مع مواصفات المواد أو ظروف الموقع الفعلية</w:t>
      </w:r>
      <w:r w:rsidRPr="00565C7D">
        <w:rPr>
          <w:rFonts w:ascii="Sakkal Majalla" w:eastAsia="Times New Roman" w:hAnsi="Sakkal Majalla" w:cs="Sakkal Majalla"/>
          <w:kern w:val="0"/>
          <w:sz w:val="28"/>
          <w:szCs w:val="28"/>
          <w14:ligatures w14:val="none"/>
        </w:rPr>
        <w:t>.</w:t>
      </w:r>
    </w:p>
    <w:p w14:paraId="009D7A5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يؤدي الكشف المبكر عن هذه المخاطر في مرحلة التصميم إلى تقليل تكاليف إعادة العمل وضمان انسيابية إجراءات البناء (العلوان والحياصات, 2022)</w:t>
      </w:r>
      <w:r w:rsidRPr="00565C7D">
        <w:rPr>
          <w:rFonts w:ascii="Sakkal Majalla" w:eastAsia="Times New Roman" w:hAnsi="Sakkal Majalla" w:cs="Sakkal Majalla"/>
          <w:kern w:val="0"/>
          <w:sz w:val="28"/>
          <w:szCs w:val="28"/>
          <w14:ligatures w14:val="none"/>
        </w:rPr>
        <w:t>.</w:t>
      </w:r>
    </w:p>
    <w:p w14:paraId="346B4242"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lastRenderedPageBreak/>
        <w:t xml:space="preserve">6.2 </w:t>
      </w:r>
      <w:r w:rsidRPr="00565C7D">
        <w:rPr>
          <w:rFonts w:ascii="Sakkal Majalla" w:eastAsia="Times New Roman" w:hAnsi="Sakkal Majalla" w:cs="Sakkal Majalla"/>
          <w:b/>
          <w:bCs/>
          <w:kern w:val="0"/>
          <w:sz w:val="28"/>
          <w:szCs w:val="28"/>
          <w:rtl/>
          <w14:ligatures w14:val="none"/>
        </w:rPr>
        <w:t>المخاطر المالية والاقتصادية</w:t>
      </w:r>
    </w:p>
    <w:p w14:paraId="11D9B1FA"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ترتبط هذه المخاطر بتقلبات التكاليف وأسعار المواد والخدمات وظروف التمويل، وتشمل</w:t>
      </w:r>
      <w:r w:rsidRPr="00565C7D">
        <w:rPr>
          <w:rFonts w:ascii="Sakkal Majalla" w:eastAsia="Times New Roman" w:hAnsi="Sakkal Majalla" w:cs="Sakkal Majalla"/>
          <w:kern w:val="0"/>
          <w:sz w:val="28"/>
          <w:szCs w:val="28"/>
          <w14:ligatures w14:val="none"/>
        </w:rPr>
        <w:t>:</w:t>
      </w:r>
    </w:p>
    <w:p w14:paraId="678D742F" w14:textId="77777777" w:rsidR="00565C7D" w:rsidRPr="00565C7D" w:rsidRDefault="00565C7D" w:rsidP="00565C7D">
      <w:pPr>
        <w:numPr>
          <w:ilvl w:val="0"/>
          <w:numId w:val="6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تغير أسعار المواد الخام</w:t>
      </w:r>
      <w:r w:rsidRPr="00565C7D">
        <w:rPr>
          <w:rFonts w:ascii="Sakkal Majalla" w:eastAsia="Times New Roman" w:hAnsi="Sakkal Majalla" w:cs="Sakkal Majalla"/>
          <w:kern w:val="0"/>
          <w:sz w:val="28"/>
          <w:szCs w:val="28"/>
          <w:rtl/>
          <w14:ligatures w14:val="none"/>
        </w:rPr>
        <w:t xml:space="preserve"> مثل الحديد والأسمنت، مما يؤثر على الميزانية المقررة (الطوالبة وبرغش, 2018)</w:t>
      </w:r>
      <w:r w:rsidRPr="00565C7D">
        <w:rPr>
          <w:rFonts w:ascii="Sakkal Majalla" w:eastAsia="Times New Roman" w:hAnsi="Sakkal Majalla" w:cs="Sakkal Majalla"/>
          <w:kern w:val="0"/>
          <w:sz w:val="28"/>
          <w:szCs w:val="28"/>
          <w14:ligatures w14:val="none"/>
        </w:rPr>
        <w:t>.</w:t>
      </w:r>
    </w:p>
    <w:p w14:paraId="38AF25A6" w14:textId="77777777" w:rsidR="00565C7D" w:rsidRPr="00565C7D" w:rsidRDefault="00565C7D" w:rsidP="00565C7D">
      <w:pPr>
        <w:numPr>
          <w:ilvl w:val="0"/>
          <w:numId w:val="6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تقلبات سعر الصرف</w:t>
      </w:r>
      <w:r w:rsidRPr="00565C7D">
        <w:rPr>
          <w:rFonts w:ascii="Sakkal Majalla" w:eastAsia="Times New Roman" w:hAnsi="Sakkal Majalla" w:cs="Sakkal Majalla"/>
          <w:kern w:val="0"/>
          <w:sz w:val="28"/>
          <w:szCs w:val="28"/>
          <w:rtl/>
          <w14:ligatures w14:val="none"/>
        </w:rPr>
        <w:t xml:space="preserve"> عند استيراد المعدات أو المواد من الخارج</w:t>
      </w:r>
      <w:r w:rsidRPr="00565C7D">
        <w:rPr>
          <w:rFonts w:ascii="Sakkal Majalla" w:eastAsia="Times New Roman" w:hAnsi="Sakkal Majalla" w:cs="Sakkal Majalla"/>
          <w:kern w:val="0"/>
          <w:sz w:val="28"/>
          <w:szCs w:val="28"/>
          <w14:ligatures w14:val="none"/>
        </w:rPr>
        <w:t>.</w:t>
      </w:r>
    </w:p>
    <w:p w14:paraId="3244291F" w14:textId="77777777" w:rsidR="00565C7D" w:rsidRPr="00565C7D" w:rsidRDefault="00565C7D" w:rsidP="00565C7D">
      <w:pPr>
        <w:numPr>
          <w:ilvl w:val="0"/>
          <w:numId w:val="6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تأخر التمويل</w:t>
      </w:r>
      <w:r w:rsidRPr="00565C7D">
        <w:rPr>
          <w:rFonts w:ascii="Sakkal Majalla" w:eastAsia="Times New Roman" w:hAnsi="Sakkal Majalla" w:cs="Sakkal Majalla"/>
          <w:kern w:val="0"/>
          <w:sz w:val="28"/>
          <w:szCs w:val="28"/>
          <w:rtl/>
          <w14:ligatures w14:val="none"/>
        </w:rPr>
        <w:t xml:space="preserve"> أو شروط السداد الصارمة من الجهات الممولة، ما يضغط على التدفقات النقدية للمشروع</w:t>
      </w:r>
      <w:r w:rsidRPr="00565C7D">
        <w:rPr>
          <w:rFonts w:ascii="Sakkal Majalla" w:eastAsia="Times New Roman" w:hAnsi="Sakkal Majalla" w:cs="Sakkal Majalla"/>
          <w:kern w:val="0"/>
          <w:sz w:val="28"/>
          <w:szCs w:val="28"/>
          <w14:ligatures w14:val="none"/>
        </w:rPr>
        <w:t>.</w:t>
      </w:r>
    </w:p>
    <w:p w14:paraId="7BEA5F9A"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تساعد أدوات مثل محاكاة مونت كارلو في تقدير المخاطر المالية بدقة ووضع احتياطات مالية مناسبة</w:t>
      </w:r>
      <w:r w:rsidRPr="00565C7D">
        <w:rPr>
          <w:rFonts w:ascii="Sakkal Majalla" w:eastAsia="Times New Roman" w:hAnsi="Sakkal Majalla" w:cs="Sakkal Majalla"/>
          <w:kern w:val="0"/>
          <w:sz w:val="28"/>
          <w:szCs w:val="28"/>
          <w14:ligatures w14:val="none"/>
        </w:rPr>
        <w:t xml:space="preserve"> (@Risk for Excel) (</w:t>
      </w:r>
      <w:r w:rsidRPr="00565C7D">
        <w:rPr>
          <w:rFonts w:ascii="Sakkal Majalla" w:eastAsia="Times New Roman" w:hAnsi="Sakkal Majalla" w:cs="Sakkal Majalla"/>
          <w:kern w:val="0"/>
          <w:sz w:val="28"/>
          <w:szCs w:val="28"/>
          <w:rtl/>
          <w14:ligatures w14:val="none"/>
        </w:rPr>
        <w:t>السكر، الرفاعي، وروابدة, 2013</w:t>
      </w:r>
      <w:r w:rsidRPr="00565C7D">
        <w:rPr>
          <w:rFonts w:ascii="Sakkal Majalla" w:eastAsia="Times New Roman" w:hAnsi="Sakkal Majalla" w:cs="Sakkal Majalla"/>
          <w:kern w:val="0"/>
          <w:sz w:val="28"/>
          <w:szCs w:val="28"/>
          <w14:ligatures w14:val="none"/>
        </w:rPr>
        <w:t>).</w:t>
      </w:r>
    </w:p>
    <w:p w14:paraId="696292E0"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6.3 </w:t>
      </w:r>
      <w:r w:rsidRPr="00565C7D">
        <w:rPr>
          <w:rFonts w:ascii="Sakkal Majalla" w:eastAsia="Times New Roman" w:hAnsi="Sakkal Majalla" w:cs="Sakkal Majalla"/>
          <w:b/>
          <w:bCs/>
          <w:kern w:val="0"/>
          <w:sz w:val="28"/>
          <w:szCs w:val="28"/>
          <w:rtl/>
          <w14:ligatures w14:val="none"/>
        </w:rPr>
        <w:t>المخاطر القانونية والتنظيمية</w:t>
      </w:r>
    </w:p>
    <w:p w14:paraId="05A98600"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تنبع هذه المخاطر من التغيرات في القوانين والأنظمة المتعلقة بالبناء أو البيئة أو الصحة والسلامة، أو من التزامات التراخيص والتصاريح، وتشمل</w:t>
      </w:r>
      <w:r w:rsidRPr="00565C7D">
        <w:rPr>
          <w:rFonts w:ascii="Sakkal Majalla" w:eastAsia="Times New Roman" w:hAnsi="Sakkal Majalla" w:cs="Sakkal Majalla"/>
          <w:kern w:val="0"/>
          <w:sz w:val="28"/>
          <w:szCs w:val="28"/>
          <w14:ligatures w14:val="none"/>
        </w:rPr>
        <w:t>:</w:t>
      </w:r>
    </w:p>
    <w:p w14:paraId="538673AF" w14:textId="77777777" w:rsidR="00565C7D" w:rsidRPr="00565C7D" w:rsidRDefault="00565C7D" w:rsidP="00565C7D">
      <w:pPr>
        <w:numPr>
          <w:ilvl w:val="0"/>
          <w:numId w:val="6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تأخر إصدار التصاريح</w:t>
      </w:r>
      <w:r w:rsidRPr="00565C7D">
        <w:rPr>
          <w:rFonts w:ascii="Sakkal Majalla" w:eastAsia="Times New Roman" w:hAnsi="Sakkal Majalla" w:cs="Sakkal Majalla"/>
          <w:kern w:val="0"/>
          <w:sz w:val="28"/>
          <w:szCs w:val="28"/>
          <w:rtl/>
          <w14:ligatures w14:val="none"/>
        </w:rPr>
        <w:t xml:space="preserve"> البلدية أو البيئية مما يوقف العمل ميدانيًا</w:t>
      </w:r>
      <w:r w:rsidRPr="00565C7D">
        <w:rPr>
          <w:rFonts w:ascii="Sakkal Majalla" w:eastAsia="Times New Roman" w:hAnsi="Sakkal Majalla" w:cs="Sakkal Majalla"/>
          <w:kern w:val="0"/>
          <w:sz w:val="28"/>
          <w:szCs w:val="28"/>
          <w14:ligatures w14:val="none"/>
        </w:rPr>
        <w:t>.</w:t>
      </w:r>
    </w:p>
    <w:p w14:paraId="6810D790" w14:textId="77777777" w:rsidR="00565C7D" w:rsidRPr="00565C7D" w:rsidRDefault="00565C7D" w:rsidP="00565C7D">
      <w:pPr>
        <w:numPr>
          <w:ilvl w:val="0"/>
          <w:numId w:val="6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تغييرات تشريعية</w:t>
      </w:r>
      <w:r w:rsidRPr="00565C7D">
        <w:rPr>
          <w:rFonts w:ascii="Sakkal Majalla" w:eastAsia="Times New Roman" w:hAnsi="Sakkal Majalla" w:cs="Sakkal Majalla"/>
          <w:kern w:val="0"/>
          <w:sz w:val="28"/>
          <w:szCs w:val="28"/>
          <w:rtl/>
          <w14:ligatures w14:val="none"/>
        </w:rPr>
        <w:t xml:space="preserve"> مفاجئة بشأن معايير السلامة أو حقوق العمال</w:t>
      </w:r>
      <w:r w:rsidRPr="00565C7D">
        <w:rPr>
          <w:rFonts w:ascii="Sakkal Majalla" w:eastAsia="Times New Roman" w:hAnsi="Sakkal Majalla" w:cs="Sakkal Majalla"/>
          <w:kern w:val="0"/>
          <w:sz w:val="28"/>
          <w:szCs w:val="28"/>
          <w14:ligatures w14:val="none"/>
        </w:rPr>
        <w:t>.</w:t>
      </w:r>
    </w:p>
    <w:p w14:paraId="692AAB18" w14:textId="77777777" w:rsidR="00565C7D" w:rsidRPr="00565C7D" w:rsidRDefault="00565C7D" w:rsidP="00565C7D">
      <w:pPr>
        <w:numPr>
          <w:ilvl w:val="0"/>
          <w:numId w:val="6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نزاعات قانونية</w:t>
      </w:r>
      <w:r w:rsidRPr="00565C7D">
        <w:rPr>
          <w:rFonts w:ascii="Sakkal Majalla" w:eastAsia="Times New Roman" w:hAnsi="Sakkal Majalla" w:cs="Sakkal Majalla"/>
          <w:kern w:val="0"/>
          <w:sz w:val="28"/>
          <w:szCs w:val="28"/>
          <w:rtl/>
          <w14:ligatures w14:val="none"/>
        </w:rPr>
        <w:t xml:space="preserve"> ناشئة عن عدم وضوح بنود العقود أو تأخر الدفعات (العزاوي </w:t>
      </w:r>
      <w:proofErr w:type="spellStart"/>
      <w:r w:rsidRPr="00565C7D">
        <w:rPr>
          <w:rFonts w:ascii="Sakkal Majalla" w:eastAsia="Times New Roman" w:hAnsi="Sakkal Majalla" w:cs="Sakkal Majalla"/>
          <w:kern w:val="0"/>
          <w:sz w:val="28"/>
          <w:szCs w:val="28"/>
          <w:rtl/>
          <w14:ligatures w14:val="none"/>
        </w:rPr>
        <w:t>والجشعمي</w:t>
      </w:r>
      <w:proofErr w:type="spellEnd"/>
      <w:r w:rsidRPr="00565C7D">
        <w:rPr>
          <w:rFonts w:ascii="Sakkal Majalla" w:eastAsia="Times New Roman" w:hAnsi="Sakkal Majalla" w:cs="Sakkal Majalla"/>
          <w:kern w:val="0"/>
          <w:sz w:val="28"/>
          <w:szCs w:val="28"/>
          <w:rtl/>
          <w14:ligatures w14:val="none"/>
        </w:rPr>
        <w:t>, 2024)</w:t>
      </w:r>
      <w:r w:rsidRPr="00565C7D">
        <w:rPr>
          <w:rFonts w:ascii="Sakkal Majalla" w:eastAsia="Times New Roman" w:hAnsi="Sakkal Majalla" w:cs="Sakkal Majalla"/>
          <w:kern w:val="0"/>
          <w:sz w:val="28"/>
          <w:szCs w:val="28"/>
          <w14:ligatures w14:val="none"/>
        </w:rPr>
        <w:t>.</w:t>
      </w:r>
    </w:p>
    <w:p w14:paraId="24F29442"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تتطلب هذه المخاطر متابعة التشريعات المحلية وتحديث العقود بما يتوافق مع المتطلبات الحكومية وتضمين شروط مرنة للتعديل (العثمان والنجار, 2017)</w:t>
      </w:r>
      <w:r w:rsidRPr="00565C7D">
        <w:rPr>
          <w:rFonts w:ascii="Sakkal Majalla" w:eastAsia="Times New Roman" w:hAnsi="Sakkal Majalla" w:cs="Sakkal Majalla"/>
          <w:kern w:val="0"/>
          <w:sz w:val="28"/>
          <w:szCs w:val="28"/>
          <w14:ligatures w14:val="none"/>
        </w:rPr>
        <w:t>.</w:t>
      </w:r>
    </w:p>
    <w:p w14:paraId="092E67F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6.4 </w:t>
      </w:r>
      <w:r w:rsidRPr="00565C7D">
        <w:rPr>
          <w:rFonts w:ascii="Sakkal Majalla" w:eastAsia="Times New Roman" w:hAnsi="Sakkal Majalla" w:cs="Sakkal Majalla"/>
          <w:b/>
          <w:bCs/>
          <w:kern w:val="0"/>
          <w:sz w:val="28"/>
          <w:szCs w:val="28"/>
          <w:rtl/>
          <w14:ligatures w14:val="none"/>
        </w:rPr>
        <w:t>المخاطر البيئية والصحية</w:t>
      </w:r>
    </w:p>
    <w:p w14:paraId="54574D37"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تتعلق هذه المخاطر بتأثير المشروع على البيئة المحيطة وصحة العمال وسكان المنطقة، وتشمل</w:t>
      </w:r>
      <w:r w:rsidRPr="00565C7D">
        <w:rPr>
          <w:rFonts w:ascii="Sakkal Majalla" w:eastAsia="Times New Roman" w:hAnsi="Sakkal Majalla" w:cs="Sakkal Majalla"/>
          <w:kern w:val="0"/>
          <w:sz w:val="28"/>
          <w:szCs w:val="28"/>
          <w14:ligatures w14:val="none"/>
        </w:rPr>
        <w:t>:</w:t>
      </w:r>
    </w:p>
    <w:p w14:paraId="343A12B2" w14:textId="77777777" w:rsidR="00565C7D" w:rsidRPr="00565C7D" w:rsidRDefault="00565C7D" w:rsidP="00565C7D">
      <w:pPr>
        <w:numPr>
          <w:ilvl w:val="0"/>
          <w:numId w:val="6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التلوث البيئي</w:t>
      </w:r>
      <w:r w:rsidRPr="00565C7D">
        <w:rPr>
          <w:rFonts w:ascii="Sakkal Majalla" w:eastAsia="Times New Roman" w:hAnsi="Sakkal Majalla" w:cs="Sakkal Majalla"/>
          <w:kern w:val="0"/>
          <w:sz w:val="28"/>
          <w:szCs w:val="28"/>
          <w:rtl/>
          <w14:ligatures w14:val="none"/>
        </w:rPr>
        <w:t xml:space="preserve"> من مصادر الغبار والمواد الكيميائية المستخدمة</w:t>
      </w:r>
      <w:r w:rsidRPr="00565C7D">
        <w:rPr>
          <w:rFonts w:ascii="Sakkal Majalla" w:eastAsia="Times New Roman" w:hAnsi="Sakkal Majalla" w:cs="Sakkal Majalla"/>
          <w:kern w:val="0"/>
          <w:sz w:val="28"/>
          <w:szCs w:val="28"/>
          <w14:ligatures w14:val="none"/>
        </w:rPr>
        <w:t>.</w:t>
      </w:r>
    </w:p>
    <w:p w14:paraId="32EBF6BB" w14:textId="77777777" w:rsidR="00565C7D" w:rsidRPr="00565C7D" w:rsidRDefault="00565C7D" w:rsidP="00565C7D">
      <w:pPr>
        <w:numPr>
          <w:ilvl w:val="0"/>
          <w:numId w:val="6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المخاطر الجيولوجية</w:t>
      </w:r>
      <w:r w:rsidRPr="00565C7D">
        <w:rPr>
          <w:rFonts w:ascii="Sakkal Majalla" w:eastAsia="Times New Roman" w:hAnsi="Sakkal Majalla" w:cs="Sakkal Majalla"/>
          <w:kern w:val="0"/>
          <w:sz w:val="28"/>
          <w:szCs w:val="28"/>
          <w:rtl/>
          <w14:ligatures w14:val="none"/>
        </w:rPr>
        <w:t xml:space="preserve"> مثل مواقع البناء القريبة من مجاري السيول أو الأراضي غير المستقرة (الصرايرة والمعايطة, 2016)</w:t>
      </w:r>
      <w:r w:rsidRPr="00565C7D">
        <w:rPr>
          <w:rFonts w:ascii="Sakkal Majalla" w:eastAsia="Times New Roman" w:hAnsi="Sakkal Majalla" w:cs="Sakkal Majalla"/>
          <w:kern w:val="0"/>
          <w:sz w:val="28"/>
          <w:szCs w:val="28"/>
          <w14:ligatures w14:val="none"/>
        </w:rPr>
        <w:t>.</w:t>
      </w:r>
    </w:p>
    <w:p w14:paraId="21652307" w14:textId="77777777" w:rsidR="00565C7D" w:rsidRPr="00565C7D" w:rsidRDefault="00565C7D" w:rsidP="00565C7D">
      <w:pPr>
        <w:numPr>
          <w:ilvl w:val="0"/>
          <w:numId w:val="6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حوادث العمل والإصابات</w:t>
      </w:r>
      <w:r w:rsidRPr="00565C7D">
        <w:rPr>
          <w:rFonts w:ascii="Sakkal Majalla" w:eastAsia="Times New Roman" w:hAnsi="Sakkal Majalla" w:cs="Sakkal Majalla"/>
          <w:kern w:val="0"/>
          <w:sz w:val="28"/>
          <w:szCs w:val="28"/>
          <w:rtl/>
          <w14:ligatures w14:val="none"/>
        </w:rPr>
        <w:t xml:space="preserve"> الناتجة عن نقص التغذية أو التدريب على استخدام معدات الحماية الشخصية</w:t>
      </w:r>
      <w:r w:rsidRPr="00565C7D">
        <w:rPr>
          <w:rFonts w:ascii="Sakkal Majalla" w:eastAsia="Times New Roman" w:hAnsi="Sakkal Majalla" w:cs="Sakkal Majalla"/>
          <w:kern w:val="0"/>
          <w:sz w:val="28"/>
          <w:szCs w:val="28"/>
          <w14:ligatures w14:val="none"/>
        </w:rPr>
        <w:t>.</w:t>
      </w:r>
    </w:p>
    <w:p w14:paraId="3FFD74C5"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 xml:space="preserve">يُنصح بإجراء </w:t>
      </w:r>
      <w:r w:rsidRPr="00565C7D">
        <w:rPr>
          <w:rFonts w:ascii="Sakkal Majalla" w:eastAsia="Times New Roman" w:hAnsi="Sakkal Majalla" w:cs="Sakkal Majalla"/>
          <w:b/>
          <w:bCs/>
          <w:kern w:val="0"/>
          <w:sz w:val="28"/>
          <w:szCs w:val="28"/>
          <w:rtl/>
          <w14:ligatures w14:val="none"/>
        </w:rPr>
        <w:t>تقييم الأثر البيئي</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kern w:val="0"/>
          <w:sz w:val="28"/>
          <w:szCs w:val="28"/>
          <w14:ligatures w14:val="none"/>
        </w:rPr>
        <w:t xml:space="preserve">(EIA) </w:t>
      </w:r>
      <w:r w:rsidRPr="00565C7D">
        <w:rPr>
          <w:rFonts w:ascii="Sakkal Majalla" w:eastAsia="Times New Roman" w:hAnsi="Sakkal Majalla" w:cs="Sakkal Majalla"/>
          <w:kern w:val="0"/>
          <w:sz w:val="28"/>
          <w:szCs w:val="28"/>
          <w:rtl/>
          <w14:ligatures w14:val="none"/>
        </w:rPr>
        <w:t>قبل بدء العمل، وتنفيذ بروتوكولات صارمة للسلامة المهنية وتوفير الإجراءات الوقائية للعمال وسكان المناطق المحيطة</w:t>
      </w:r>
      <w:r w:rsidRPr="00565C7D">
        <w:rPr>
          <w:rFonts w:ascii="Sakkal Majalla" w:eastAsia="Times New Roman" w:hAnsi="Sakkal Majalla" w:cs="Sakkal Majalla"/>
          <w:kern w:val="0"/>
          <w:sz w:val="28"/>
          <w:szCs w:val="28"/>
          <w14:ligatures w14:val="none"/>
        </w:rPr>
        <w:t>.</w:t>
      </w:r>
    </w:p>
    <w:p w14:paraId="7975905D"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6.5 </w:t>
      </w:r>
      <w:r w:rsidRPr="00565C7D">
        <w:rPr>
          <w:rFonts w:ascii="Sakkal Majalla" w:eastAsia="Times New Roman" w:hAnsi="Sakkal Majalla" w:cs="Sakkal Majalla"/>
          <w:b/>
          <w:bCs/>
          <w:kern w:val="0"/>
          <w:sz w:val="28"/>
          <w:szCs w:val="28"/>
          <w:rtl/>
          <w14:ligatures w14:val="none"/>
        </w:rPr>
        <w:t>المخاطر التعاقدية والإدارية</w:t>
      </w:r>
    </w:p>
    <w:p w14:paraId="2E304815"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lastRenderedPageBreak/>
        <w:t>تشمل المخاطر المترتبة على العقود وتنظيم العمل والإدارة، مثل</w:t>
      </w:r>
      <w:r w:rsidRPr="00565C7D">
        <w:rPr>
          <w:rFonts w:ascii="Sakkal Majalla" w:eastAsia="Times New Roman" w:hAnsi="Sakkal Majalla" w:cs="Sakkal Majalla"/>
          <w:kern w:val="0"/>
          <w:sz w:val="28"/>
          <w:szCs w:val="28"/>
          <w14:ligatures w14:val="none"/>
        </w:rPr>
        <w:t>:</w:t>
      </w:r>
    </w:p>
    <w:p w14:paraId="0D4A10B1" w14:textId="77777777" w:rsidR="00565C7D" w:rsidRPr="00565C7D" w:rsidRDefault="00565C7D" w:rsidP="00565C7D">
      <w:pPr>
        <w:numPr>
          <w:ilvl w:val="0"/>
          <w:numId w:val="6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تأخر المقاولين الفرعيين</w:t>
      </w:r>
      <w:r w:rsidRPr="00565C7D">
        <w:rPr>
          <w:rFonts w:ascii="Sakkal Majalla" w:eastAsia="Times New Roman" w:hAnsi="Sakkal Majalla" w:cs="Sakkal Majalla"/>
          <w:kern w:val="0"/>
          <w:sz w:val="28"/>
          <w:szCs w:val="28"/>
          <w:rtl/>
          <w14:ligatures w14:val="none"/>
        </w:rPr>
        <w:t xml:space="preserve"> عن المواعيد المتفق عليها نظراً لعدم وضوح بنود العقد أو غياب جزاءات التأخير (القطيشات وآخرون, 2023)</w:t>
      </w:r>
      <w:r w:rsidRPr="00565C7D">
        <w:rPr>
          <w:rFonts w:ascii="Sakkal Majalla" w:eastAsia="Times New Roman" w:hAnsi="Sakkal Majalla" w:cs="Sakkal Majalla"/>
          <w:kern w:val="0"/>
          <w:sz w:val="28"/>
          <w:szCs w:val="28"/>
          <w14:ligatures w14:val="none"/>
        </w:rPr>
        <w:t>.</w:t>
      </w:r>
    </w:p>
    <w:p w14:paraId="6D6F1F94" w14:textId="77777777" w:rsidR="00565C7D" w:rsidRPr="00565C7D" w:rsidRDefault="00565C7D" w:rsidP="00565C7D">
      <w:pPr>
        <w:numPr>
          <w:ilvl w:val="0"/>
          <w:numId w:val="6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ضعف هيكل الحوكمة</w:t>
      </w:r>
      <w:r w:rsidRPr="00565C7D">
        <w:rPr>
          <w:rFonts w:ascii="Sakkal Majalla" w:eastAsia="Times New Roman" w:hAnsi="Sakkal Majalla" w:cs="Sakkal Majalla"/>
          <w:kern w:val="0"/>
          <w:sz w:val="28"/>
          <w:szCs w:val="28"/>
          <w:rtl/>
          <w14:ligatures w14:val="none"/>
        </w:rPr>
        <w:t xml:space="preserve"> داخل فريق المشروع، ما يؤدي إلى بطء في اتخاذ القرارات أو تضارب السلطات بين الجهات المعنية</w:t>
      </w:r>
      <w:r w:rsidRPr="00565C7D">
        <w:rPr>
          <w:rFonts w:ascii="Sakkal Majalla" w:eastAsia="Times New Roman" w:hAnsi="Sakkal Majalla" w:cs="Sakkal Majalla"/>
          <w:kern w:val="0"/>
          <w:sz w:val="28"/>
          <w:szCs w:val="28"/>
          <w14:ligatures w14:val="none"/>
        </w:rPr>
        <w:t>.</w:t>
      </w:r>
    </w:p>
    <w:p w14:paraId="5B1B6354" w14:textId="77777777" w:rsidR="00565C7D" w:rsidRPr="00565C7D" w:rsidRDefault="00565C7D" w:rsidP="00565C7D">
      <w:pPr>
        <w:numPr>
          <w:ilvl w:val="0"/>
          <w:numId w:val="6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سوء إدارة الموارد البشرية</w:t>
      </w:r>
      <w:r w:rsidRPr="00565C7D">
        <w:rPr>
          <w:rFonts w:ascii="Sakkal Majalla" w:eastAsia="Times New Roman" w:hAnsi="Sakkal Majalla" w:cs="Sakkal Majalla"/>
          <w:kern w:val="0"/>
          <w:sz w:val="28"/>
          <w:szCs w:val="28"/>
          <w:rtl/>
          <w14:ligatures w14:val="none"/>
        </w:rPr>
        <w:t xml:space="preserve"> وغياب خطط التدريب والتطوير للعاملين، مما ينعكس على جودة التنفيذ والتزام الجدول الزمني (</w:t>
      </w:r>
      <w:proofErr w:type="spellStart"/>
      <w:r w:rsidRPr="00565C7D">
        <w:rPr>
          <w:rFonts w:ascii="Sakkal Majalla" w:eastAsia="Times New Roman" w:hAnsi="Sakkal Majalla" w:cs="Sakkal Majalla"/>
          <w:kern w:val="0"/>
          <w:sz w:val="28"/>
          <w:szCs w:val="28"/>
          <w:rtl/>
          <w14:ligatures w14:val="none"/>
        </w:rPr>
        <w:t>العسكريجة</w:t>
      </w:r>
      <w:proofErr w:type="spellEnd"/>
      <w:r w:rsidRPr="00565C7D">
        <w:rPr>
          <w:rFonts w:ascii="Sakkal Majalla" w:eastAsia="Times New Roman" w:hAnsi="Sakkal Majalla" w:cs="Sakkal Majalla"/>
          <w:kern w:val="0"/>
          <w:sz w:val="28"/>
          <w:szCs w:val="28"/>
          <w:rtl/>
          <w14:ligatures w14:val="none"/>
        </w:rPr>
        <w:t xml:space="preserve"> وصقل, 2021)</w:t>
      </w:r>
      <w:r w:rsidRPr="00565C7D">
        <w:rPr>
          <w:rFonts w:ascii="Sakkal Majalla" w:eastAsia="Times New Roman" w:hAnsi="Sakkal Majalla" w:cs="Sakkal Majalla"/>
          <w:kern w:val="0"/>
          <w:sz w:val="28"/>
          <w:szCs w:val="28"/>
          <w14:ligatures w14:val="none"/>
        </w:rPr>
        <w:t>.</w:t>
      </w:r>
    </w:p>
    <w:p w14:paraId="44BE8361"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 xml:space="preserve">تسهم </w:t>
      </w:r>
      <w:r w:rsidRPr="00565C7D">
        <w:rPr>
          <w:rFonts w:ascii="Sakkal Majalla" w:eastAsia="Times New Roman" w:hAnsi="Sakkal Majalla" w:cs="Sakkal Majalla"/>
          <w:b/>
          <w:bCs/>
          <w:kern w:val="0"/>
          <w:sz w:val="28"/>
          <w:szCs w:val="28"/>
          <w:rtl/>
          <w14:ligatures w14:val="none"/>
        </w:rPr>
        <w:t>عقد جلسات تنسيق شهرية</w:t>
      </w:r>
      <w:r w:rsidRPr="00565C7D">
        <w:rPr>
          <w:rFonts w:ascii="Sakkal Majalla" w:eastAsia="Times New Roman" w:hAnsi="Sakkal Majalla" w:cs="Sakkal Majalla"/>
          <w:kern w:val="0"/>
          <w:sz w:val="28"/>
          <w:szCs w:val="28"/>
          <w:rtl/>
          <w14:ligatures w14:val="none"/>
        </w:rPr>
        <w:t xml:space="preserve"> ومراجعة دورية للعقود وبنود الجزاءات في تقليل هذه المخاطر، بالإضافة إلى تعيين منسق لإدارة المخاطر ضمن فريق المشروع لضمان متابعة الإجراءات والإبلاغ عن المستجدات بشكل فوري</w:t>
      </w:r>
      <w:r w:rsidRPr="00565C7D">
        <w:rPr>
          <w:rFonts w:ascii="Sakkal Majalla" w:eastAsia="Times New Roman" w:hAnsi="Sakkal Majalla" w:cs="Sakkal Majalla"/>
          <w:kern w:val="0"/>
          <w:sz w:val="28"/>
          <w:szCs w:val="28"/>
          <w14:ligatures w14:val="none"/>
        </w:rPr>
        <w:t>.</w:t>
      </w:r>
    </w:p>
    <w:p w14:paraId="5BC2EF5C" w14:textId="77777777" w:rsidR="00565C7D" w:rsidRPr="00565C7D" w:rsidRDefault="00565C7D" w:rsidP="00565C7D">
      <w:pPr>
        <w:bidi/>
        <w:spacing w:before="100" w:beforeAutospacing="1" w:after="100" w:afterAutospacing="1"/>
        <w:jc w:val="both"/>
        <w:outlineLvl w:val="0"/>
        <w:rPr>
          <w:rFonts w:ascii="Sakkal Majalla" w:eastAsia="Times New Roman" w:hAnsi="Sakkal Majalla" w:cs="Sakkal Majalla"/>
          <w:kern w:val="0"/>
          <w:sz w:val="28"/>
          <w:szCs w:val="28"/>
          <w14:ligatures w14:val="none"/>
        </w:rPr>
      </w:pPr>
      <w:bookmarkStart w:id="11" w:name="_Toc202012004"/>
      <w:r w:rsidRPr="00565C7D">
        <w:rPr>
          <w:rFonts w:ascii="Sakkal Majalla" w:eastAsia="Times New Roman" w:hAnsi="Sakkal Majalla" w:cs="Sakkal Majalla"/>
          <w:b/>
          <w:bCs/>
          <w:kern w:val="0"/>
          <w:sz w:val="28"/>
          <w:szCs w:val="28"/>
          <w14:ligatures w14:val="none"/>
        </w:rPr>
        <w:t xml:space="preserve">7. </w:t>
      </w:r>
      <w:r w:rsidRPr="00565C7D">
        <w:rPr>
          <w:rFonts w:ascii="Sakkal Majalla" w:eastAsia="Times New Roman" w:hAnsi="Sakkal Majalla" w:cs="Sakkal Majalla"/>
          <w:b/>
          <w:bCs/>
          <w:kern w:val="0"/>
          <w:sz w:val="28"/>
          <w:szCs w:val="28"/>
          <w:rtl/>
          <w14:ligatures w14:val="none"/>
        </w:rPr>
        <w:t>أدوار ومسؤوليات الأطراف المعنية</w:t>
      </w:r>
      <w:bookmarkEnd w:id="11"/>
    </w:p>
    <w:p w14:paraId="6065956E"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7.1 </w:t>
      </w:r>
      <w:r w:rsidRPr="00565C7D">
        <w:rPr>
          <w:rFonts w:ascii="Sakkal Majalla" w:eastAsia="Times New Roman" w:hAnsi="Sakkal Majalla" w:cs="Sakkal Majalla"/>
          <w:b/>
          <w:bCs/>
          <w:kern w:val="0"/>
          <w:sz w:val="28"/>
          <w:szCs w:val="28"/>
          <w:rtl/>
          <w14:ligatures w14:val="none"/>
        </w:rPr>
        <w:t>دور الإدارة العليا والجهات الرقابية</w:t>
      </w:r>
    </w:p>
    <w:p w14:paraId="34228437" w14:textId="77777777" w:rsidR="00565C7D" w:rsidRPr="00565C7D" w:rsidRDefault="00565C7D" w:rsidP="00565C7D">
      <w:pPr>
        <w:numPr>
          <w:ilvl w:val="0"/>
          <w:numId w:val="6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تحديد السياسات والاستراتيجية</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تقع على عاتق الإدارة العليا مسؤولية اعتماد إطار عام لإدارة المخاطر في المؤسسة، يشمل رؤية ورسالة واضحة وسياسات مكتوبة تنظم كيفية تطبيق إدارة المخاطر على جميع المشاريع (العزري والجابري، 2013)</w:t>
      </w:r>
      <w:r w:rsidRPr="00565C7D">
        <w:rPr>
          <w:rFonts w:ascii="Sakkal Majalla" w:eastAsia="Times New Roman" w:hAnsi="Sakkal Majalla" w:cs="Sakkal Majalla"/>
          <w:kern w:val="0"/>
          <w:sz w:val="28"/>
          <w:szCs w:val="28"/>
          <w14:ligatures w14:val="none"/>
        </w:rPr>
        <w:t>.</w:t>
      </w:r>
    </w:p>
    <w:p w14:paraId="2B36F0FF" w14:textId="77777777" w:rsidR="00565C7D" w:rsidRPr="00565C7D" w:rsidRDefault="00565C7D" w:rsidP="00565C7D">
      <w:pPr>
        <w:numPr>
          <w:ilvl w:val="0"/>
          <w:numId w:val="6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توفير الموارد والدعم</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تلتزم الإدارة العليا بتخصيص الميزانيات والكوادر الماهرة والأدوات التقنية اللازمة لنجاح عمليات إدارة المخاطر (العثمان والنجار، 2017)</w:t>
      </w:r>
      <w:r w:rsidRPr="00565C7D">
        <w:rPr>
          <w:rFonts w:ascii="Sakkal Majalla" w:eastAsia="Times New Roman" w:hAnsi="Sakkal Majalla" w:cs="Sakkal Majalla"/>
          <w:kern w:val="0"/>
          <w:sz w:val="28"/>
          <w:szCs w:val="28"/>
          <w14:ligatures w14:val="none"/>
        </w:rPr>
        <w:t>.</w:t>
      </w:r>
    </w:p>
    <w:p w14:paraId="75C83742" w14:textId="77777777" w:rsidR="00565C7D" w:rsidRPr="00565C7D" w:rsidRDefault="00565C7D" w:rsidP="00565C7D">
      <w:pPr>
        <w:numPr>
          <w:ilvl w:val="0"/>
          <w:numId w:val="6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المراجعة الدورية والتقييم</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تقوم الجهات الرقابية الداخلية أو الخارجية بمراجعة مدى التزام المشروع بسياسات إدارة المخاطر، وتقديم تقارير للإدارة العليا حول فعالية الإجراءات المتخذة ومعدلات تجاوز الاحتياطي الزمني والمالي (العزري والجابري، 2013)</w:t>
      </w:r>
      <w:r w:rsidRPr="00565C7D">
        <w:rPr>
          <w:rFonts w:ascii="Sakkal Majalla" w:eastAsia="Times New Roman" w:hAnsi="Sakkal Majalla" w:cs="Sakkal Majalla"/>
          <w:kern w:val="0"/>
          <w:sz w:val="28"/>
          <w:szCs w:val="28"/>
          <w14:ligatures w14:val="none"/>
        </w:rPr>
        <w:t>.</w:t>
      </w:r>
    </w:p>
    <w:p w14:paraId="1CFCC9E7" w14:textId="77777777" w:rsidR="00565C7D" w:rsidRPr="00565C7D" w:rsidRDefault="00565C7D" w:rsidP="00565C7D">
      <w:pPr>
        <w:numPr>
          <w:ilvl w:val="0"/>
          <w:numId w:val="6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تعزيز ثقافة المخاطر</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تشجع الإدارة على نقل المعلومات حول المخاطر عبر مستويات المنظمة، وتكريم فرق العمل التي تبلِّغ مبكرًا عن المخاطر أو تقترح حلولًا مبتكرة (آل فيحان وشاكر، 2015)</w:t>
      </w:r>
      <w:r w:rsidRPr="00565C7D">
        <w:rPr>
          <w:rFonts w:ascii="Sakkal Majalla" w:eastAsia="Times New Roman" w:hAnsi="Sakkal Majalla" w:cs="Sakkal Majalla"/>
          <w:kern w:val="0"/>
          <w:sz w:val="28"/>
          <w:szCs w:val="28"/>
          <w14:ligatures w14:val="none"/>
        </w:rPr>
        <w:t>.</w:t>
      </w:r>
    </w:p>
    <w:p w14:paraId="28DA5E30"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7.2 </w:t>
      </w:r>
      <w:r w:rsidRPr="00565C7D">
        <w:rPr>
          <w:rFonts w:ascii="Sakkal Majalla" w:eastAsia="Times New Roman" w:hAnsi="Sakkal Majalla" w:cs="Sakkal Majalla"/>
          <w:b/>
          <w:bCs/>
          <w:kern w:val="0"/>
          <w:sz w:val="28"/>
          <w:szCs w:val="28"/>
          <w:rtl/>
          <w14:ligatures w14:val="none"/>
        </w:rPr>
        <w:t>دور مدير المشروع</w:t>
      </w:r>
    </w:p>
    <w:p w14:paraId="5C5C24E9" w14:textId="77777777" w:rsidR="00565C7D" w:rsidRPr="00565C7D" w:rsidRDefault="00565C7D" w:rsidP="00565C7D">
      <w:pPr>
        <w:numPr>
          <w:ilvl w:val="0"/>
          <w:numId w:val="6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تخطيط وتنظيم عمليات إدارة المخاطر</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يعدّ مدير المشروع المسؤول المباشر عن دمج أنشطة إدارة المخاطر في خطة المشروع الشاملة، وضمان تنفيذها وفق الجدول الزمني المتفق عليه (العلوان والحياصات، 2022)</w:t>
      </w:r>
      <w:r w:rsidRPr="00565C7D">
        <w:rPr>
          <w:rFonts w:ascii="Sakkal Majalla" w:eastAsia="Times New Roman" w:hAnsi="Sakkal Majalla" w:cs="Sakkal Majalla"/>
          <w:kern w:val="0"/>
          <w:sz w:val="28"/>
          <w:szCs w:val="28"/>
          <w14:ligatures w14:val="none"/>
        </w:rPr>
        <w:t>.</w:t>
      </w:r>
    </w:p>
    <w:p w14:paraId="5600F7CD" w14:textId="77777777" w:rsidR="00565C7D" w:rsidRPr="00565C7D" w:rsidRDefault="00565C7D" w:rsidP="00565C7D">
      <w:pPr>
        <w:numPr>
          <w:ilvl w:val="0"/>
          <w:numId w:val="6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إدارة سجل المخاطر</w:t>
      </w:r>
      <w:r w:rsidRPr="00565C7D">
        <w:rPr>
          <w:rFonts w:ascii="Sakkal Majalla" w:eastAsia="Times New Roman" w:hAnsi="Sakkal Majalla" w:cs="Sakkal Majalla"/>
          <w:b/>
          <w:bCs/>
          <w:kern w:val="0"/>
          <w:sz w:val="28"/>
          <w:szCs w:val="28"/>
          <w14:ligatures w14:val="none"/>
        </w:rPr>
        <w:t xml:space="preserve"> (Risk Register):</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يتولى تسجيل وتحديث جميع المخاطر المكتشفة، وتوثيق استجاباتها ونتائج المتابعة، مع تحديد المسؤوليات والمواعيد لكل مخاطرة (القطيشات وآخرون، 2023)</w:t>
      </w:r>
      <w:r w:rsidRPr="00565C7D">
        <w:rPr>
          <w:rFonts w:ascii="Sakkal Majalla" w:eastAsia="Times New Roman" w:hAnsi="Sakkal Majalla" w:cs="Sakkal Majalla"/>
          <w:kern w:val="0"/>
          <w:sz w:val="28"/>
          <w:szCs w:val="28"/>
          <w14:ligatures w14:val="none"/>
        </w:rPr>
        <w:t>.</w:t>
      </w:r>
    </w:p>
    <w:p w14:paraId="7E2F68A8" w14:textId="77777777" w:rsidR="00565C7D" w:rsidRPr="00565C7D" w:rsidRDefault="00565C7D" w:rsidP="00565C7D">
      <w:pPr>
        <w:numPr>
          <w:ilvl w:val="0"/>
          <w:numId w:val="6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lastRenderedPageBreak/>
        <w:t>تفعيل التواصل مع أصحاب المصلحة</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يضمن مدير المشروع تنظيم اجتماعات دورية</w:t>
      </w:r>
      <w:r w:rsidRPr="00565C7D">
        <w:rPr>
          <w:rFonts w:ascii="Sakkal Majalla" w:eastAsia="Times New Roman" w:hAnsi="Sakkal Majalla" w:cs="Sakkal Majalla"/>
          <w:kern w:val="0"/>
          <w:sz w:val="28"/>
          <w:szCs w:val="28"/>
          <w14:ligatures w14:val="none"/>
        </w:rPr>
        <w:t xml:space="preserve"> (Steering Committee) </w:t>
      </w:r>
      <w:r w:rsidRPr="00565C7D">
        <w:rPr>
          <w:rFonts w:ascii="Sakkal Majalla" w:eastAsia="Times New Roman" w:hAnsi="Sakkal Majalla" w:cs="Sakkal Majalla"/>
          <w:kern w:val="0"/>
          <w:sz w:val="28"/>
          <w:szCs w:val="28"/>
          <w:rtl/>
          <w14:ligatures w14:val="none"/>
        </w:rPr>
        <w:t>لمراجعة حالة المخاطر وتحليل الخيارات المتاحة، وإدراج ملاحظات العملاء والجهات الحكومية ذات العلاقة (الصرايرة والمعايطة، 2016)</w:t>
      </w:r>
      <w:r w:rsidRPr="00565C7D">
        <w:rPr>
          <w:rFonts w:ascii="Sakkal Majalla" w:eastAsia="Times New Roman" w:hAnsi="Sakkal Majalla" w:cs="Sakkal Majalla"/>
          <w:kern w:val="0"/>
          <w:sz w:val="28"/>
          <w:szCs w:val="28"/>
          <w14:ligatures w14:val="none"/>
        </w:rPr>
        <w:t>.</w:t>
      </w:r>
    </w:p>
    <w:p w14:paraId="7BCEF887" w14:textId="77777777" w:rsidR="00565C7D" w:rsidRPr="00565C7D" w:rsidRDefault="00565C7D" w:rsidP="00565C7D">
      <w:pPr>
        <w:numPr>
          <w:ilvl w:val="0"/>
          <w:numId w:val="6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اتخاذ قرارات استجابة سريعة</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عند حدوث مخاطرة عالية الأولوية، يقوم مدير المشروع باتخاذ الإجراء المناسب (تفادي أو تخفيف أو تحويل) بما يضمن أقل تأثير على الجدول والميزانية (السكر، الرفاعي، وروابدة، 2013)</w:t>
      </w:r>
      <w:r w:rsidRPr="00565C7D">
        <w:rPr>
          <w:rFonts w:ascii="Sakkal Majalla" w:eastAsia="Times New Roman" w:hAnsi="Sakkal Majalla" w:cs="Sakkal Majalla"/>
          <w:kern w:val="0"/>
          <w:sz w:val="28"/>
          <w:szCs w:val="28"/>
          <w14:ligatures w14:val="none"/>
        </w:rPr>
        <w:t>.</w:t>
      </w:r>
    </w:p>
    <w:p w14:paraId="4E214ADA"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7.3 </w:t>
      </w:r>
      <w:r w:rsidRPr="00565C7D">
        <w:rPr>
          <w:rFonts w:ascii="Sakkal Majalla" w:eastAsia="Times New Roman" w:hAnsi="Sakkal Majalla" w:cs="Sakkal Majalla"/>
          <w:b/>
          <w:bCs/>
          <w:kern w:val="0"/>
          <w:sz w:val="28"/>
          <w:szCs w:val="28"/>
          <w:rtl/>
          <w14:ligatures w14:val="none"/>
        </w:rPr>
        <w:t>فريق إدارة المخاطر وأصحاب المصلحة</w:t>
      </w:r>
    </w:p>
    <w:p w14:paraId="6E41781E" w14:textId="77777777" w:rsidR="00565C7D" w:rsidRPr="00565C7D" w:rsidRDefault="00565C7D" w:rsidP="00565C7D">
      <w:pPr>
        <w:numPr>
          <w:ilvl w:val="0"/>
          <w:numId w:val="6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فريق إدارة المخاطر</w:t>
      </w:r>
      <w:r w:rsidRPr="00565C7D">
        <w:rPr>
          <w:rFonts w:ascii="Sakkal Majalla" w:eastAsia="Times New Roman" w:hAnsi="Sakkal Majalla" w:cs="Sakkal Majalla"/>
          <w:b/>
          <w:bCs/>
          <w:kern w:val="0"/>
          <w:sz w:val="28"/>
          <w:szCs w:val="28"/>
          <w14:ligatures w14:val="none"/>
        </w:rPr>
        <w:t xml:space="preserve"> (Risk Management Team):</w:t>
      </w:r>
    </w:p>
    <w:p w14:paraId="60A9F874" w14:textId="77777777" w:rsidR="00565C7D" w:rsidRPr="00565C7D" w:rsidRDefault="00565C7D" w:rsidP="00565C7D">
      <w:pPr>
        <w:numPr>
          <w:ilvl w:val="1"/>
          <w:numId w:val="6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تحديد وتحليل المخاطر</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يجري الفريق ورش عمل وعروض مُنظَّمة لتوليد الأفكار</w:t>
      </w:r>
      <w:r w:rsidRPr="00565C7D">
        <w:rPr>
          <w:rFonts w:ascii="Sakkal Majalla" w:eastAsia="Times New Roman" w:hAnsi="Sakkal Majalla" w:cs="Sakkal Majalla"/>
          <w:kern w:val="0"/>
          <w:sz w:val="28"/>
          <w:szCs w:val="28"/>
          <w14:ligatures w14:val="none"/>
        </w:rPr>
        <w:t xml:space="preserve"> (Brainstorming) </w:t>
      </w:r>
      <w:r w:rsidRPr="00565C7D">
        <w:rPr>
          <w:rFonts w:ascii="Sakkal Majalla" w:eastAsia="Times New Roman" w:hAnsi="Sakkal Majalla" w:cs="Sakkal Majalla"/>
          <w:kern w:val="0"/>
          <w:sz w:val="28"/>
          <w:szCs w:val="28"/>
          <w:rtl/>
          <w14:ligatures w14:val="none"/>
        </w:rPr>
        <w:t>وتطبيق تقنيات تحليل الأسباب الجذرية</w:t>
      </w:r>
      <w:r w:rsidRPr="00565C7D">
        <w:rPr>
          <w:rFonts w:ascii="Sakkal Majalla" w:eastAsia="Times New Roman" w:hAnsi="Sakkal Majalla" w:cs="Sakkal Majalla"/>
          <w:kern w:val="0"/>
          <w:sz w:val="28"/>
          <w:szCs w:val="28"/>
          <w14:ligatures w14:val="none"/>
        </w:rPr>
        <w:t xml:space="preserve"> (Root Cause Analysis) (</w:t>
      </w:r>
      <w:r w:rsidRPr="00565C7D">
        <w:rPr>
          <w:rFonts w:ascii="Sakkal Majalla" w:eastAsia="Times New Roman" w:hAnsi="Sakkal Majalla" w:cs="Sakkal Majalla"/>
          <w:kern w:val="0"/>
          <w:sz w:val="28"/>
          <w:szCs w:val="28"/>
          <w:rtl/>
          <w14:ligatures w14:val="none"/>
        </w:rPr>
        <w:t>آل فيحان وشاكر، 2015</w:t>
      </w:r>
      <w:r w:rsidRPr="00565C7D">
        <w:rPr>
          <w:rFonts w:ascii="Sakkal Majalla" w:eastAsia="Times New Roman" w:hAnsi="Sakkal Majalla" w:cs="Sakkal Majalla"/>
          <w:kern w:val="0"/>
          <w:sz w:val="28"/>
          <w:szCs w:val="28"/>
          <w14:ligatures w14:val="none"/>
        </w:rPr>
        <w:t>).</w:t>
      </w:r>
    </w:p>
    <w:p w14:paraId="73AD6729" w14:textId="77777777" w:rsidR="00565C7D" w:rsidRPr="00565C7D" w:rsidRDefault="00565C7D" w:rsidP="00565C7D">
      <w:pPr>
        <w:numPr>
          <w:ilvl w:val="1"/>
          <w:numId w:val="6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تطوير خطط الاستجابة</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يضع الفريق سيناريوهات مفصلة لكل مخاطرة عالية الأولوية، ويختبر فاعليتها عبر محاكاة مونت كارلو وخرائط باريتو (الطوالبة وبرغش، 2018)</w:t>
      </w:r>
      <w:r w:rsidRPr="00565C7D">
        <w:rPr>
          <w:rFonts w:ascii="Sakkal Majalla" w:eastAsia="Times New Roman" w:hAnsi="Sakkal Majalla" w:cs="Sakkal Majalla"/>
          <w:kern w:val="0"/>
          <w:sz w:val="28"/>
          <w:szCs w:val="28"/>
          <w14:ligatures w14:val="none"/>
        </w:rPr>
        <w:t>.</w:t>
      </w:r>
    </w:p>
    <w:p w14:paraId="5E5B74BF" w14:textId="77777777" w:rsidR="00565C7D" w:rsidRPr="00565C7D" w:rsidRDefault="00565C7D" w:rsidP="00565C7D">
      <w:pPr>
        <w:numPr>
          <w:ilvl w:val="1"/>
          <w:numId w:val="6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التوثيق والتدريب</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يُعدّ الفريق مستندات وإرشادات محفوظة ضمن نظام إدارة المشروع، وينظم دورات تدريبية للعاملين لتعريفهم بكيفية التعامل مع المخاطر والإبلاغ عنها (العثمان والنجار، 2017)</w:t>
      </w:r>
      <w:r w:rsidRPr="00565C7D">
        <w:rPr>
          <w:rFonts w:ascii="Sakkal Majalla" w:eastAsia="Times New Roman" w:hAnsi="Sakkal Majalla" w:cs="Sakkal Majalla"/>
          <w:kern w:val="0"/>
          <w:sz w:val="28"/>
          <w:szCs w:val="28"/>
          <w14:ligatures w14:val="none"/>
        </w:rPr>
        <w:t>.</w:t>
      </w:r>
    </w:p>
    <w:p w14:paraId="759AB01B" w14:textId="77777777" w:rsidR="00565C7D" w:rsidRPr="00565C7D" w:rsidRDefault="00565C7D" w:rsidP="00565C7D">
      <w:pPr>
        <w:numPr>
          <w:ilvl w:val="0"/>
          <w:numId w:val="6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أصحاب المصلحة الخارجيون</w:t>
      </w:r>
      <w:r w:rsidRPr="00565C7D">
        <w:rPr>
          <w:rFonts w:ascii="Sakkal Majalla" w:eastAsia="Times New Roman" w:hAnsi="Sakkal Majalla" w:cs="Sakkal Majalla"/>
          <w:b/>
          <w:bCs/>
          <w:kern w:val="0"/>
          <w:sz w:val="28"/>
          <w:szCs w:val="28"/>
          <w14:ligatures w14:val="none"/>
        </w:rPr>
        <w:t xml:space="preserve"> (External Stakeholders):</w:t>
      </w:r>
    </w:p>
    <w:p w14:paraId="4A62EB27" w14:textId="77777777" w:rsidR="00565C7D" w:rsidRPr="00565C7D" w:rsidRDefault="00565C7D" w:rsidP="00565C7D">
      <w:pPr>
        <w:numPr>
          <w:ilvl w:val="1"/>
          <w:numId w:val="6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العملاء والمستفيدون</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يزوّدون الفريق بمتطلبات إضافية أو ملاحظات حول المخاطر المحتملة المرتبطة بعمليات التسليم والتغييرات الفنية (العلوان والحياصات، 2022)</w:t>
      </w:r>
      <w:r w:rsidRPr="00565C7D">
        <w:rPr>
          <w:rFonts w:ascii="Sakkal Majalla" w:eastAsia="Times New Roman" w:hAnsi="Sakkal Majalla" w:cs="Sakkal Majalla"/>
          <w:kern w:val="0"/>
          <w:sz w:val="28"/>
          <w:szCs w:val="28"/>
          <w14:ligatures w14:val="none"/>
        </w:rPr>
        <w:t>.</w:t>
      </w:r>
    </w:p>
    <w:p w14:paraId="4FE40E02" w14:textId="77777777" w:rsidR="00565C7D" w:rsidRPr="00565C7D" w:rsidRDefault="00565C7D" w:rsidP="00565C7D">
      <w:pPr>
        <w:numPr>
          <w:ilvl w:val="1"/>
          <w:numId w:val="6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المقاولون الفرعيون والموردون</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يتعاونون في توفير معلومات عن قدراتهم وجدولة توريد المواد، ويساهمون في تخطيط بدائل التوريد أو التوقيت عند حدوث مخاطر تتعلق بسلسلة التوريد (القطيشات وآخرون، 2023)</w:t>
      </w:r>
      <w:r w:rsidRPr="00565C7D">
        <w:rPr>
          <w:rFonts w:ascii="Sakkal Majalla" w:eastAsia="Times New Roman" w:hAnsi="Sakkal Majalla" w:cs="Sakkal Majalla"/>
          <w:kern w:val="0"/>
          <w:sz w:val="28"/>
          <w:szCs w:val="28"/>
          <w14:ligatures w14:val="none"/>
        </w:rPr>
        <w:t>.</w:t>
      </w:r>
    </w:p>
    <w:p w14:paraId="7AFA5091" w14:textId="77777777" w:rsidR="00565C7D" w:rsidRPr="00565C7D" w:rsidRDefault="00565C7D" w:rsidP="00565C7D">
      <w:pPr>
        <w:numPr>
          <w:ilvl w:val="1"/>
          <w:numId w:val="6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الجهات الحكومية والمنظمات البيئية</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تقدم تراخيصها ومتطلباتها التنظيمية، ويجب إشراكها مبكرًا لضمان توافق المشروع مع المعايير القانونية والبيئية وصحة وسلامة المجتمع (الصرايرة والمعايطة، 2016)</w:t>
      </w:r>
      <w:r w:rsidRPr="00565C7D">
        <w:rPr>
          <w:rFonts w:ascii="Sakkal Majalla" w:eastAsia="Times New Roman" w:hAnsi="Sakkal Majalla" w:cs="Sakkal Majalla"/>
          <w:kern w:val="0"/>
          <w:sz w:val="28"/>
          <w:szCs w:val="28"/>
          <w14:ligatures w14:val="none"/>
        </w:rPr>
        <w:t>.</w:t>
      </w:r>
    </w:p>
    <w:p w14:paraId="6FF1D5D1" w14:textId="77777777" w:rsidR="00565C7D" w:rsidRPr="00565C7D" w:rsidRDefault="00565C7D" w:rsidP="00565C7D">
      <w:pPr>
        <w:bidi/>
        <w:spacing w:before="100" w:beforeAutospacing="1" w:after="100" w:afterAutospacing="1"/>
        <w:jc w:val="both"/>
        <w:outlineLvl w:val="0"/>
        <w:rPr>
          <w:rFonts w:ascii="Sakkal Majalla" w:eastAsia="Times New Roman" w:hAnsi="Sakkal Majalla" w:cs="Sakkal Majalla"/>
          <w:kern w:val="0"/>
          <w:sz w:val="28"/>
          <w:szCs w:val="28"/>
          <w14:ligatures w14:val="none"/>
        </w:rPr>
      </w:pPr>
      <w:bookmarkStart w:id="12" w:name="_Toc202012005"/>
      <w:r w:rsidRPr="00565C7D">
        <w:rPr>
          <w:rFonts w:ascii="Sakkal Majalla" w:eastAsia="Times New Roman" w:hAnsi="Sakkal Majalla" w:cs="Sakkal Majalla"/>
          <w:b/>
          <w:bCs/>
          <w:kern w:val="0"/>
          <w:sz w:val="28"/>
          <w:szCs w:val="28"/>
          <w14:ligatures w14:val="none"/>
        </w:rPr>
        <w:t xml:space="preserve">8. </w:t>
      </w:r>
      <w:r w:rsidRPr="00565C7D">
        <w:rPr>
          <w:rFonts w:ascii="Sakkal Majalla" w:eastAsia="Times New Roman" w:hAnsi="Sakkal Majalla" w:cs="Sakkal Majalla"/>
          <w:b/>
          <w:bCs/>
          <w:kern w:val="0"/>
          <w:sz w:val="28"/>
          <w:szCs w:val="28"/>
          <w:rtl/>
          <w14:ligatures w14:val="none"/>
        </w:rPr>
        <w:t>الأطر والمعايير الدولية لإدارة المخاطر</w:t>
      </w:r>
      <w:bookmarkEnd w:id="12"/>
    </w:p>
    <w:p w14:paraId="2BA4989B"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تتجه المؤسسات الكبرى إلى الاعتماد على أطر ومعايير دولية موحدة لإدارة المخاطر؛ لضمان توافق ممارساتها مع أفضل الممارسات العالمية وتحقيق مستوى موحد من الفاعلية والموثوقية. من أبرز هذه الأطر</w:t>
      </w:r>
      <w:r w:rsidRPr="00565C7D">
        <w:rPr>
          <w:rFonts w:ascii="Sakkal Majalla" w:eastAsia="Times New Roman" w:hAnsi="Sakkal Majalla" w:cs="Sakkal Majalla"/>
          <w:kern w:val="0"/>
          <w:sz w:val="28"/>
          <w:szCs w:val="28"/>
          <w14:ligatures w14:val="none"/>
        </w:rPr>
        <w:t>:</w:t>
      </w:r>
    </w:p>
    <w:p w14:paraId="647F3884"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8.1 </w:t>
      </w:r>
      <w:r w:rsidRPr="00565C7D">
        <w:rPr>
          <w:rFonts w:ascii="Sakkal Majalla" w:eastAsia="Times New Roman" w:hAnsi="Sakkal Majalla" w:cs="Sakkal Majalla"/>
          <w:b/>
          <w:bCs/>
          <w:kern w:val="0"/>
          <w:sz w:val="28"/>
          <w:szCs w:val="28"/>
          <w:rtl/>
          <w14:ligatures w14:val="none"/>
        </w:rPr>
        <w:t>معيار</w:t>
      </w:r>
      <w:r w:rsidRPr="00565C7D">
        <w:rPr>
          <w:rFonts w:ascii="Sakkal Majalla" w:eastAsia="Times New Roman" w:hAnsi="Sakkal Majalla" w:cs="Sakkal Majalla"/>
          <w:b/>
          <w:bCs/>
          <w:kern w:val="0"/>
          <w:sz w:val="28"/>
          <w:szCs w:val="28"/>
          <w14:ligatures w14:val="none"/>
        </w:rPr>
        <w:t xml:space="preserve"> ISO 31000</w:t>
      </w:r>
    </w:p>
    <w:p w14:paraId="7FA8015B"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 xml:space="preserve">يعدّ </w:t>
      </w:r>
      <w:r w:rsidRPr="00565C7D">
        <w:rPr>
          <w:rFonts w:ascii="Sakkal Majalla" w:eastAsia="Times New Roman" w:hAnsi="Sakkal Majalla" w:cs="Sakkal Majalla"/>
          <w:b/>
          <w:bCs/>
          <w:kern w:val="0"/>
          <w:sz w:val="28"/>
          <w:szCs w:val="28"/>
          <w14:ligatures w14:val="none"/>
        </w:rPr>
        <w:t>ISO 31000</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المعيار الدولي المرجعي لإدارة المخاطر، حيث يوفر مجموعة مبادئ وتوجيهات تساعد المؤسسات على تصميم وتنفيذ واستدامة نظام متكامل لإدارة المخاطر. يقوم المعيار على ثلاثة أسس رئيسية</w:t>
      </w:r>
      <w:r w:rsidRPr="00565C7D">
        <w:rPr>
          <w:rFonts w:ascii="Sakkal Majalla" w:eastAsia="Times New Roman" w:hAnsi="Sakkal Majalla" w:cs="Sakkal Majalla"/>
          <w:kern w:val="0"/>
          <w:sz w:val="28"/>
          <w:szCs w:val="28"/>
          <w14:ligatures w14:val="none"/>
        </w:rPr>
        <w:t>:</w:t>
      </w:r>
    </w:p>
    <w:p w14:paraId="6B49055B" w14:textId="77777777" w:rsidR="00565C7D" w:rsidRPr="00565C7D" w:rsidRDefault="00565C7D" w:rsidP="00565C7D">
      <w:pPr>
        <w:numPr>
          <w:ilvl w:val="0"/>
          <w:numId w:val="6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lastRenderedPageBreak/>
        <w:t>المبادئ</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kern w:val="0"/>
          <w:sz w:val="28"/>
          <w:szCs w:val="28"/>
          <w14:ligatures w14:val="none"/>
        </w:rPr>
        <w:t xml:space="preserve">(Principles): </w:t>
      </w:r>
      <w:r w:rsidRPr="00565C7D">
        <w:rPr>
          <w:rFonts w:ascii="Sakkal Majalla" w:eastAsia="Times New Roman" w:hAnsi="Sakkal Majalla" w:cs="Sakkal Majalla"/>
          <w:kern w:val="0"/>
          <w:sz w:val="28"/>
          <w:szCs w:val="28"/>
          <w:rtl/>
          <w14:ligatures w14:val="none"/>
        </w:rPr>
        <w:t>مثل التكوين المؤسسي للثقافة الداعمة لإدارة المخاطر، والشفافية، والهيكلية المنهجية، وتكامل إدارة المخاطر مع العمليات المؤسسية الأخرى</w:t>
      </w:r>
      <w:r w:rsidRPr="00565C7D">
        <w:rPr>
          <w:rFonts w:ascii="Sakkal Majalla" w:eastAsia="Times New Roman" w:hAnsi="Sakkal Majalla" w:cs="Sakkal Majalla"/>
          <w:kern w:val="0"/>
          <w:sz w:val="28"/>
          <w:szCs w:val="28"/>
          <w14:ligatures w14:val="none"/>
        </w:rPr>
        <w:t>.</w:t>
      </w:r>
    </w:p>
    <w:p w14:paraId="6B5F534A" w14:textId="77777777" w:rsidR="00565C7D" w:rsidRPr="00565C7D" w:rsidRDefault="00565C7D" w:rsidP="00565C7D">
      <w:pPr>
        <w:numPr>
          <w:ilvl w:val="0"/>
          <w:numId w:val="6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الإطار</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kern w:val="0"/>
          <w:sz w:val="28"/>
          <w:szCs w:val="28"/>
          <w14:ligatures w14:val="none"/>
        </w:rPr>
        <w:t xml:space="preserve">(Framework): </w:t>
      </w:r>
      <w:r w:rsidRPr="00565C7D">
        <w:rPr>
          <w:rFonts w:ascii="Sakkal Majalla" w:eastAsia="Times New Roman" w:hAnsi="Sakkal Majalla" w:cs="Sakkal Majalla"/>
          <w:kern w:val="0"/>
          <w:sz w:val="28"/>
          <w:szCs w:val="28"/>
          <w:rtl/>
          <w14:ligatures w14:val="none"/>
        </w:rPr>
        <w:t>يشمل تحديد نطاق إدارة المخاطر، وتخصيص الأدوار والمسؤوليات، وتعريف السياسات، وتوفير الموارد، وتعزيز الثقافة المؤسسية (آل فيحان وشاكر، 2015)</w:t>
      </w:r>
      <w:r w:rsidRPr="00565C7D">
        <w:rPr>
          <w:rFonts w:ascii="Sakkal Majalla" w:eastAsia="Times New Roman" w:hAnsi="Sakkal Majalla" w:cs="Sakkal Majalla"/>
          <w:kern w:val="0"/>
          <w:sz w:val="28"/>
          <w:szCs w:val="28"/>
          <w14:ligatures w14:val="none"/>
        </w:rPr>
        <w:t>.</w:t>
      </w:r>
    </w:p>
    <w:p w14:paraId="430B38FD" w14:textId="77777777" w:rsidR="00565C7D" w:rsidRPr="00565C7D" w:rsidRDefault="00565C7D" w:rsidP="00565C7D">
      <w:pPr>
        <w:numPr>
          <w:ilvl w:val="0"/>
          <w:numId w:val="6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العمليات</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kern w:val="0"/>
          <w:sz w:val="28"/>
          <w:szCs w:val="28"/>
          <w14:ligatures w14:val="none"/>
        </w:rPr>
        <w:t xml:space="preserve">(Process): </w:t>
      </w:r>
      <w:r w:rsidRPr="00565C7D">
        <w:rPr>
          <w:rFonts w:ascii="Sakkal Majalla" w:eastAsia="Times New Roman" w:hAnsi="Sakkal Majalla" w:cs="Sakkal Majalla"/>
          <w:kern w:val="0"/>
          <w:sz w:val="28"/>
          <w:szCs w:val="28"/>
          <w:rtl/>
          <w14:ligatures w14:val="none"/>
        </w:rPr>
        <w:t>وتشمل جميع خطوات إدارة المخاطر المتعارف عليها—التخطيط، والتحديد، والتحليل النوعي والكمّي، وتخطيط الاستجابة، والمتابعة والمراجعة</w:t>
      </w:r>
      <w:r w:rsidRPr="00565C7D">
        <w:rPr>
          <w:rFonts w:ascii="Sakkal Majalla" w:eastAsia="Times New Roman" w:hAnsi="Sakkal Majalla" w:cs="Sakkal Majalla"/>
          <w:kern w:val="0"/>
          <w:sz w:val="28"/>
          <w:szCs w:val="28"/>
          <w14:ligatures w14:val="none"/>
        </w:rPr>
        <w:t>.</w:t>
      </w:r>
    </w:p>
    <w:p w14:paraId="20962C89"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يوفر</w:t>
      </w:r>
      <w:r w:rsidRPr="00565C7D">
        <w:rPr>
          <w:rFonts w:ascii="Sakkal Majalla" w:eastAsia="Times New Roman" w:hAnsi="Sakkal Majalla" w:cs="Sakkal Majalla"/>
          <w:kern w:val="0"/>
          <w:sz w:val="28"/>
          <w:szCs w:val="28"/>
          <w14:ligatures w14:val="none"/>
        </w:rPr>
        <w:t xml:space="preserve"> ISO 31000 </w:t>
      </w:r>
      <w:r w:rsidRPr="00565C7D">
        <w:rPr>
          <w:rFonts w:ascii="Sakkal Majalla" w:eastAsia="Times New Roman" w:hAnsi="Sakkal Majalla" w:cs="Sakkal Majalla"/>
          <w:kern w:val="0"/>
          <w:sz w:val="28"/>
          <w:szCs w:val="28"/>
          <w:rtl/>
          <w14:ligatures w14:val="none"/>
        </w:rPr>
        <w:t xml:space="preserve">لغة مشتركة للمؤسسات في جميع القطاعات، ويساعد على توحيد التعريفات والمفاهيم وإحكام الربط بين إدارة المخاطر والاستراتيجية المؤسسية، مما يزيد من مرونة المشروع في مواجهة المتغيرات ويعزز فرص تحقيق أهدافه ضمن الحدود المخططة </w:t>
      </w:r>
      <w:r w:rsidRPr="00565C7D">
        <w:rPr>
          <w:rFonts w:ascii="Yu Gothic" w:eastAsia="Yu Gothic" w:hAnsi="Yu Gothic" w:cs="Yu Gothic" w:hint="eastAsia"/>
          <w:kern w:val="0"/>
          <w:sz w:val="28"/>
          <w:szCs w:val="28"/>
          <w:rtl/>
          <w14:ligatures w14:val="none"/>
        </w:rPr>
        <w:t>﹙</w:t>
      </w:r>
      <w:r w:rsidRPr="00565C7D">
        <w:rPr>
          <w:rFonts w:ascii="Sakkal Majalla" w:eastAsia="Times New Roman" w:hAnsi="Sakkal Majalla" w:cs="Sakkal Majalla" w:hint="cs"/>
          <w:kern w:val="0"/>
          <w:sz w:val="28"/>
          <w:szCs w:val="28"/>
          <w:rtl/>
          <w14:ligatures w14:val="none"/>
        </w:rPr>
        <w:t>العزري</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والجابري،</w:t>
      </w:r>
      <w:r w:rsidRPr="00565C7D">
        <w:rPr>
          <w:rFonts w:ascii="Sakkal Majalla" w:eastAsia="Times New Roman" w:hAnsi="Sakkal Majalla" w:cs="Sakkal Majalla"/>
          <w:kern w:val="0"/>
          <w:sz w:val="28"/>
          <w:szCs w:val="28"/>
          <w:rtl/>
          <w14:ligatures w14:val="none"/>
        </w:rPr>
        <w:t xml:space="preserve"> 2013</w:t>
      </w:r>
      <w:r w:rsidRPr="00565C7D">
        <w:rPr>
          <w:rFonts w:ascii="Yu Gothic" w:eastAsia="Yu Gothic" w:hAnsi="Yu Gothic" w:cs="Yu Gothic" w:hint="eastAsia"/>
          <w:kern w:val="0"/>
          <w:sz w:val="28"/>
          <w:szCs w:val="28"/>
          <w:rtl/>
          <w14:ligatures w14:val="none"/>
        </w:rPr>
        <w:t>﹚</w:t>
      </w:r>
      <w:r w:rsidRPr="00565C7D">
        <w:rPr>
          <w:rFonts w:ascii="Sakkal Majalla" w:eastAsia="Times New Roman" w:hAnsi="Sakkal Majalla" w:cs="Sakkal Majalla"/>
          <w:kern w:val="0"/>
          <w:sz w:val="28"/>
          <w:szCs w:val="28"/>
          <w14:ligatures w14:val="none"/>
        </w:rPr>
        <w:t>.</w:t>
      </w:r>
    </w:p>
    <w:p w14:paraId="3C374974"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8.2 </w:t>
      </w:r>
      <w:r w:rsidRPr="00565C7D">
        <w:rPr>
          <w:rFonts w:ascii="Sakkal Majalla" w:eastAsia="Times New Roman" w:hAnsi="Sakkal Majalla" w:cs="Sakkal Majalla"/>
          <w:b/>
          <w:bCs/>
          <w:kern w:val="0"/>
          <w:sz w:val="28"/>
          <w:szCs w:val="28"/>
          <w:rtl/>
          <w14:ligatures w14:val="none"/>
        </w:rPr>
        <w:t>دليل</w:t>
      </w:r>
      <w:r w:rsidRPr="00565C7D">
        <w:rPr>
          <w:rFonts w:ascii="Sakkal Majalla" w:eastAsia="Times New Roman" w:hAnsi="Sakkal Majalla" w:cs="Sakkal Majalla"/>
          <w:b/>
          <w:bCs/>
          <w:kern w:val="0"/>
          <w:sz w:val="28"/>
          <w:szCs w:val="28"/>
          <w14:ligatures w14:val="none"/>
        </w:rPr>
        <w:t xml:space="preserve"> PMBOK (Project Management Body of Knowledge)</w:t>
      </w:r>
    </w:p>
    <w:p w14:paraId="3009BE22"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 xml:space="preserve">يعدّ </w:t>
      </w:r>
      <w:r w:rsidRPr="00565C7D">
        <w:rPr>
          <w:rFonts w:ascii="Sakkal Majalla" w:eastAsia="Times New Roman" w:hAnsi="Sakkal Majalla" w:cs="Sakkal Majalla"/>
          <w:b/>
          <w:bCs/>
          <w:kern w:val="0"/>
          <w:sz w:val="28"/>
          <w:szCs w:val="28"/>
          <w:rtl/>
          <w14:ligatures w14:val="none"/>
        </w:rPr>
        <w:t>دليل</w:t>
      </w:r>
      <w:r w:rsidRPr="00565C7D">
        <w:rPr>
          <w:rFonts w:ascii="Sakkal Majalla" w:eastAsia="Times New Roman" w:hAnsi="Sakkal Majalla" w:cs="Sakkal Majalla"/>
          <w:b/>
          <w:bCs/>
          <w:kern w:val="0"/>
          <w:sz w:val="28"/>
          <w:szCs w:val="28"/>
          <w14:ligatures w14:val="none"/>
        </w:rPr>
        <w:t xml:space="preserve"> PMBOK</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الصادر عن معهد إدارة المشاريع</w:t>
      </w:r>
      <w:r w:rsidRPr="00565C7D">
        <w:rPr>
          <w:rFonts w:ascii="Sakkal Majalla" w:eastAsia="Times New Roman" w:hAnsi="Sakkal Majalla" w:cs="Sakkal Majalla"/>
          <w:kern w:val="0"/>
          <w:sz w:val="28"/>
          <w:szCs w:val="28"/>
          <w14:ligatures w14:val="none"/>
        </w:rPr>
        <w:t xml:space="preserve"> (PMI) </w:t>
      </w:r>
      <w:r w:rsidRPr="00565C7D">
        <w:rPr>
          <w:rFonts w:ascii="Sakkal Majalla" w:eastAsia="Times New Roman" w:hAnsi="Sakkal Majalla" w:cs="Sakkal Majalla"/>
          <w:kern w:val="0"/>
          <w:sz w:val="28"/>
          <w:szCs w:val="28"/>
          <w:rtl/>
          <w14:ligatures w14:val="none"/>
        </w:rPr>
        <w:t xml:space="preserve">من أهم المراجع التي تتناول عمليات إدارة المخاطر ضمن إطار إدارة المشاريع. يصنف الدليل عمليات إدارة المخاطر ضمن مجموعة عمليات </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b/>
          <w:bCs/>
          <w:kern w:val="0"/>
          <w:sz w:val="28"/>
          <w:szCs w:val="28"/>
          <w:rtl/>
          <w14:ligatures w14:val="none"/>
        </w:rPr>
        <w:t>المعرفة بإدارة المخاطر</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rtl/>
          <w14:ligatures w14:val="none"/>
        </w:rPr>
        <w:t>، وينظمها في خمس عمليات</w:t>
      </w:r>
      <w:r w:rsidRPr="00565C7D">
        <w:rPr>
          <w:rFonts w:ascii="Sakkal Majalla" w:eastAsia="Times New Roman" w:hAnsi="Sakkal Majalla" w:cs="Sakkal Majalla"/>
          <w:kern w:val="0"/>
          <w:sz w:val="28"/>
          <w:szCs w:val="28"/>
          <w14:ligatures w14:val="none"/>
        </w:rPr>
        <w:t>:</w:t>
      </w:r>
    </w:p>
    <w:p w14:paraId="00CFF3C6" w14:textId="77777777" w:rsidR="00565C7D" w:rsidRPr="00565C7D" w:rsidRDefault="00565C7D" w:rsidP="00565C7D">
      <w:pPr>
        <w:numPr>
          <w:ilvl w:val="0"/>
          <w:numId w:val="6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تخطيط إدارة المخاطر</w:t>
      </w:r>
    </w:p>
    <w:p w14:paraId="44C7A91A" w14:textId="77777777" w:rsidR="00565C7D" w:rsidRPr="00565C7D" w:rsidRDefault="00565C7D" w:rsidP="00565C7D">
      <w:pPr>
        <w:numPr>
          <w:ilvl w:val="0"/>
          <w:numId w:val="6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تحديد المخاطر</w:t>
      </w:r>
    </w:p>
    <w:p w14:paraId="3AAF30CD" w14:textId="77777777" w:rsidR="00565C7D" w:rsidRPr="00565C7D" w:rsidRDefault="00565C7D" w:rsidP="00565C7D">
      <w:pPr>
        <w:numPr>
          <w:ilvl w:val="0"/>
          <w:numId w:val="6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إجراء تحليل نوعي للمخاطر</w:t>
      </w:r>
    </w:p>
    <w:p w14:paraId="6DEFEC0E" w14:textId="77777777" w:rsidR="00565C7D" w:rsidRPr="00565C7D" w:rsidRDefault="00565C7D" w:rsidP="00565C7D">
      <w:pPr>
        <w:numPr>
          <w:ilvl w:val="0"/>
          <w:numId w:val="6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إجراء تحليل كمي للمخاطر</w:t>
      </w:r>
    </w:p>
    <w:p w14:paraId="283FCF25" w14:textId="77777777" w:rsidR="00565C7D" w:rsidRPr="00565C7D" w:rsidRDefault="00565C7D" w:rsidP="00565C7D">
      <w:pPr>
        <w:numPr>
          <w:ilvl w:val="0"/>
          <w:numId w:val="6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تخطيط الاستجابة للمخاطر</w:t>
      </w:r>
    </w:p>
    <w:p w14:paraId="32FA943C" w14:textId="77777777" w:rsidR="00565C7D" w:rsidRPr="00565C7D" w:rsidRDefault="00565C7D" w:rsidP="00565C7D">
      <w:pPr>
        <w:numPr>
          <w:ilvl w:val="0"/>
          <w:numId w:val="6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متابعة ورصد المخاطر</w:t>
      </w:r>
    </w:p>
    <w:p w14:paraId="52159AD0"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يرتكز</w:t>
      </w:r>
      <w:r w:rsidRPr="00565C7D">
        <w:rPr>
          <w:rFonts w:ascii="Sakkal Majalla" w:eastAsia="Times New Roman" w:hAnsi="Sakkal Majalla" w:cs="Sakkal Majalla"/>
          <w:kern w:val="0"/>
          <w:sz w:val="28"/>
          <w:szCs w:val="28"/>
          <w14:ligatures w14:val="none"/>
        </w:rPr>
        <w:t xml:space="preserve"> PMBOK </w:t>
      </w:r>
      <w:r w:rsidRPr="00565C7D">
        <w:rPr>
          <w:rFonts w:ascii="Sakkal Majalla" w:eastAsia="Times New Roman" w:hAnsi="Sakkal Majalla" w:cs="Sakkal Majalla"/>
          <w:kern w:val="0"/>
          <w:sz w:val="28"/>
          <w:szCs w:val="28"/>
          <w:rtl/>
          <w14:ligatures w14:val="none"/>
        </w:rPr>
        <w:t xml:space="preserve">على توفير أدوات تقنية واضحة—منها مصفوفة الاحتمالية–التأثير، وتحليل الحساسية، والمحاكاة الرقمية—ويربط كل عملية بمخرجات محددة (مثل سجل المخاطر وخطة استجابة المخاطر)، مما يضمن توثيقًا دقيقًا وتسلسلًا منطقيًا يسمح بتكرار التجربة عبر مشاريع مختلفة </w:t>
      </w:r>
      <w:r w:rsidRPr="00565C7D">
        <w:rPr>
          <w:rFonts w:ascii="Yu Gothic" w:eastAsia="Yu Gothic" w:hAnsi="Yu Gothic" w:cs="Yu Gothic" w:hint="eastAsia"/>
          <w:kern w:val="0"/>
          <w:sz w:val="28"/>
          <w:szCs w:val="28"/>
          <w:rtl/>
          <w14:ligatures w14:val="none"/>
        </w:rPr>
        <w:t>﹙</w:t>
      </w:r>
      <w:r w:rsidRPr="00565C7D">
        <w:rPr>
          <w:rFonts w:ascii="Sakkal Majalla" w:eastAsia="Times New Roman" w:hAnsi="Sakkal Majalla" w:cs="Sakkal Majalla" w:hint="cs"/>
          <w:kern w:val="0"/>
          <w:sz w:val="28"/>
          <w:szCs w:val="28"/>
          <w:rtl/>
          <w14:ligatures w14:val="none"/>
        </w:rPr>
        <w:t>القطيشات</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وآخرون،</w:t>
      </w:r>
      <w:r w:rsidRPr="00565C7D">
        <w:rPr>
          <w:rFonts w:ascii="Sakkal Majalla" w:eastAsia="Times New Roman" w:hAnsi="Sakkal Majalla" w:cs="Sakkal Majalla"/>
          <w:kern w:val="0"/>
          <w:sz w:val="28"/>
          <w:szCs w:val="28"/>
          <w:rtl/>
          <w14:ligatures w14:val="none"/>
        </w:rPr>
        <w:t xml:space="preserve"> 2023</w:t>
      </w:r>
      <w:r w:rsidRPr="00565C7D">
        <w:rPr>
          <w:rFonts w:ascii="Yu Gothic" w:eastAsia="Yu Gothic" w:hAnsi="Yu Gothic" w:cs="Yu Gothic" w:hint="eastAsia"/>
          <w:kern w:val="0"/>
          <w:sz w:val="28"/>
          <w:szCs w:val="28"/>
          <w:rtl/>
          <w14:ligatures w14:val="none"/>
        </w:rPr>
        <w:t>﹚</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يعتبر</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الدليل</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مرجعًا</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عمليًا</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للممارسين،</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ويكسبهم</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المهارات</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اللازمة</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لاستخدام</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أفضل</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الأساليب</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والأدوات</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لتحقيق</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أهداف</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المشروع</w:t>
      </w:r>
      <w:r w:rsidRPr="00565C7D">
        <w:rPr>
          <w:rFonts w:ascii="Sakkal Majalla" w:eastAsia="Times New Roman" w:hAnsi="Sakkal Majalla" w:cs="Sakkal Majalla"/>
          <w:kern w:val="0"/>
          <w:sz w:val="28"/>
          <w:szCs w:val="28"/>
          <w14:ligatures w14:val="none"/>
        </w:rPr>
        <w:t>.</w:t>
      </w:r>
    </w:p>
    <w:p w14:paraId="21E0EF50"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8.3 </w:t>
      </w:r>
      <w:r w:rsidRPr="00565C7D">
        <w:rPr>
          <w:rFonts w:ascii="Sakkal Majalla" w:eastAsia="Times New Roman" w:hAnsi="Sakkal Majalla" w:cs="Sakkal Majalla"/>
          <w:b/>
          <w:bCs/>
          <w:kern w:val="0"/>
          <w:sz w:val="28"/>
          <w:szCs w:val="28"/>
          <w:rtl/>
          <w14:ligatures w14:val="none"/>
        </w:rPr>
        <w:t>إطار</w:t>
      </w:r>
      <w:r w:rsidRPr="00565C7D">
        <w:rPr>
          <w:rFonts w:ascii="Sakkal Majalla" w:eastAsia="Times New Roman" w:hAnsi="Sakkal Majalla" w:cs="Sakkal Majalla"/>
          <w:b/>
          <w:bCs/>
          <w:kern w:val="0"/>
          <w:sz w:val="28"/>
          <w:szCs w:val="28"/>
          <w14:ligatures w14:val="none"/>
        </w:rPr>
        <w:t xml:space="preserve"> COSO </w:t>
      </w:r>
      <w:r w:rsidRPr="00565C7D">
        <w:rPr>
          <w:rFonts w:ascii="Sakkal Majalla" w:eastAsia="Times New Roman" w:hAnsi="Sakkal Majalla" w:cs="Sakkal Majalla"/>
          <w:b/>
          <w:bCs/>
          <w:kern w:val="0"/>
          <w:sz w:val="28"/>
          <w:szCs w:val="28"/>
          <w:rtl/>
          <w14:ligatures w14:val="none"/>
        </w:rPr>
        <w:t>لإدارة المخاطر المؤسسية</w:t>
      </w:r>
      <w:r w:rsidRPr="00565C7D">
        <w:rPr>
          <w:rFonts w:ascii="Sakkal Majalla" w:eastAsia="Times New Roman" w:hAnsi="Sakkal Majalla" w:cs="Sakkal Majalla"/>
          <w:b/>
          <w:bCs/>
          <w:kern w:val="0"/>
          <w:sz w:val="28"/>
          <w:szCs w:val="28"/>
          <w14:ligatures w14:val="none"/>
        </w:rPr>
        <w:t xml:space="preserve"> (ERM)</w:t>
      </w:r>
    </w:p>
    <w:p w14:paraId="4D498A0E"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قدّم إطار</w:t>
      </w:r>
      <w:r w:rsidRPr="00565C7D">
        <w:rPr>
          <w:rFonts w:ascii="Sakkal Majalla" w:eastAsia="Times New Roman" w:hAnsi="Sakkal Majalla" w:cs="Sakkal Majalla"/>
          <w:kern w:val="0"/>
          <w:sz w:val="28"/>
          <w:szCs w:val="28"/>
          <w14:ligatures w14:val="none"/>
        </w:rPr>
        <w:t xml:space="preserve"> COSO </w:t>
      </w:r>
      <w:r w:rsidRPr="00565C7D">
        <w:rPr>
          <w:rFonts w:ascii="Sakkal Majalla" w:eastAsia="Times New Roman" w:hAnsi="Sakkal Majalla" w:cs="Sakkal Majalla"/>
          <w:kern w:val="0"/>
          <w:sz w:val="28"/>
          <w:szCs w:val="28"/>
          <w:rtl/>
          <w14:ligatures w14:val="none"/>
        </w:rPr>
        <w:t>للسيطرة الداخلية وإدارة المخاطر المؤسسية</w:t>
      </w:r>
      <w:r w:rsidRPr="00565C7D">
        <w:rPr>
          <w:rFonts w:ascii="Sakkal Majalla" w:eastAsia="Times New Roman" w:hAnsi="Sakkal Majalla" w:cs="Sakkal Majalla"/>
          <w:kern w:val="0"/>
          <w:sz w:val="28"/>
          <w:szCs w:val="28"/>
          <w14:ligatures w14:val="none"/>
        </w:rPr>
        <w:t xml:space="preserve"> (Enterprise Risk Management – ERM) </w:t>
      </w:r>
      <w:r w:rsidRPr="00565C7D">
        <w:rPr>
          <w:rFonts w:ascii="Sakkal Majalla" w:eastAsia="Times New Roman" w:hAnsi="Sakkal Majalla" w:cs="Sakkal Majalla"/>
          <w:kern w:val="0"/>
          <w:sz w:val="28"/>
          <w:szCs w:val="28"/>
          <w:rtl/>
          <w14:ligatures w14:val="none"/>
        </w:rPr>
        <w:t>منهجية شاملة تركز على تكامل إدارة المخاطر مع الحوكمة والرقابة الداخلية والاستراتيجية المؤسسية. يتضمن إطار</w:t>
      </w:r>
      <w:r w:rsidRPr="00565C7D">
        <w:rPr>
          <w:rFonts w:ascii="Sakkal Majalla" w:eastAsia="Times New Roman" w:hAnsi="Sakkal Majalla" w:cs="Sakkal Majalla"/>
          <w:kern w:val="0"/>
          <w:sz w:val="28"/>
          <w:szCs w:val="28"/>
          <w14:ligatures w14:val="none"/>
        </w:rPr>
        <w:t xml:space="preserve"> COSO </w:t>
      </w:r>
      <w:proofErr w:type="gramStart"/>
      <w:r w:rsidRPr="00565C7D">
        <w:rPr>
          <w:rFonts w:ascii="Sakkal Majalla" w:eastAsia="Times New Roman" w:hAnsi="Sakkal Majalla" w:cs="Sakkal Majalla"/>
          <w:kern w:val="0"/>
          <w:sz w:val="28"/>
          <w:szCs w:val="28"/>
          <w:rtl/>
          <w14:ligatures w14:val="none"/>
        </w:rPr>
        <w:t>سبعة</w:t>
      </w:r>
      <w:proofErr w:type="gramEnd"/>
      <w:r w:rsidRPr="00565C7D">
        <w:rPr>
          <w:rFonts w:ascii="Sakkal Majalla" w:eastAsia="Times New Roman" w:hAnsi="Sakkal Majalla" w:cs="Sakkal Majalla"/>
          <w:kern w:val="0"/>
          <w:sz w:val="28"/>
          <w:szCs w:val="28"/>
          <w:rtl/>
          <w14:ligatures w14:val="none"/>
        </w:rPr>
        <w:t xml:space="preserve"> مكونات رئيسية</w:t>
      </w:r>
      <w:r w:rsidRPr="00565C7D">
        <w:rPr>
          <w:rFonts w:ascii="Sakkal Majalla" w:eastAsia="Times New Roman" w:hAnsi="Sakkal Majalla" w:cs="Sakkal Majalla"/>
          <w:kern w:val="0"/>
          <w:sz w:val="28"/>
          <w:szCs w:val="28"/>
          <w14:ligatures w14:val="none"/>
        </w:rPr>
        <w:t>:</w:t>
      </w:r>
    </w:p>
    <w:p w14:paraId="19422B8E" w14:textId="77777777" w:rsidR="00565C7D" w:rsidRPr="00565C7D" w:rsidRDefault="00565C7D" w:rsidP="00565C7D">
      <w:pPr>
        <w:numPr>
          <w:ilvl w:val="0"/>
          <w:numId w:val="7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lastRenderedPageBreak/>
        <w:t>البيئة الداخلية</w:t>
      </w:r>
      <w:r w:rsidRPr="00565C7D">
        <w:rPr>
          <w:rFonts w:ascii="Sakkal Majalla" w:eastAsia="Times New Roman" w:hAnsi="Sakkal Majalla" w:cs="Sakkal Majalla"/>
          <w:kern w:val="0"/>
          <w:sz w:val="28"/>
          <w:szCs w:val="28"/>
          <w14:ligatures w14:val="none"/>
        </w:rPr>
        <w:t xml:space="preserve"> (Internal Environment)</w:t>
      </w:r>
    </w:p>
    <w:p w14:paraId="1A8DB2B7" w14:textId="77777777" w:rsidR="00565C7D" w:rsidRPr="00565C7D" w:rsidRDefault="00565C7D" w:rsidP="00565C7D">
      <w:pPr>
        <w:numPr>
          <w:ilvl w:val="0"/>
          <w:numId w:val="7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تحديد الأهداف</w:t>
      </w:r>
      <w:r w:rsidRPr="00565C7D">
        <w:rPr>
          <w:rFonts w:ascii="Sakkal Majalla" w:eastAsia="Times New Roman" w:hAnsi="Sakkal Majalla" w:cs="Sakkal Majalla"/>
          <w:kern w:val="0"/>
          <w:sz w:val="28"/>
          <w:szCs w:val="28"/>
          <w14:ligatures w14:val="none"/>
        </w:rPr>
        <w:t xml:space="preserve"> (Objective Setting)</w:t>
      </w:r>
    </w:p>
    <w:p w14:paraId="490DDEF0" w14:textId="77777777" w:rsidR="00565C7D" w:rsidRPr="00565C7D" w:rsidRDefault="00565C7D" w:rsidP="00565C7D">
      <w:pPr>
        <w:numPr>
          <w:ilvl w:val="0"/>
          <w:numId w:val="7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تحديد الأحداث</w:t>
      </w:r>
      <w:r w:rsidRPr="00565C7D">
        <w:rPr>
          <w:rFonts w:ascii="Sakkal Majalla" w:eastAsia="Times New Roman" w:hAnsi="Sakkal Majalla" w:cs="Sakkal Majalla"/>
          <w:kern w:val="0"/>
          <w:sz w:val="28"/>
          <w:szCs w:val="28"/>
          <w14:ligatures w14:val="none"/>
        </w:rPr>
        <w:t xml:space="preserve"> (Event Identification)</w:t>
      </w:r>
    </w:p>
    <w:p w14:paraId="342E6977" w14:textId="77777777" w:rsidR="00565C7D" w:rsidRPr="00565C7D" w:rsidRDefault="00565C7D" w:rsidP="00565C7D">
      <w:pPr>
        <w:numPr>
          <w:ilvl w:val="0"/>
          <w:numId w:val="7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تقييم المخاطر</w:t>
      </w:r>
      <w:r w:rsidRPr="00565C7D">
        <w:rPr>
          <w:rFonts w:ascii="Sakkal Majalla" w:eastAsia="Times New Roman" w:hAnsi="Sakkal Majalla" w:cs="Sakkal Majalla"/>
          <w:kern w:val="0"/>
          <w:sz w:val="28"/>
          <w:szCs w:val="28"/>
          <w14:ligatures w14:val="none"/>
        </w:rPr>
        <w:t xml:space="preserve"> (Risk Assessment)</w:t>
      </w:r>
    </w:p>
    <w:p w14:paraId="7390D09F" w14:textId="77777777" w:rsidR="00565C7D" w:rsidRPr="00565C7D" w:rsidRDefault="00565C7D" w:rsidP="00565C7D">
      <w:pPr>
        <w:numPr>
          <w:ilvl w:val="0"/>
          <w:numId w:val="7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استجابة المخاطر</w:t>
      </w:r>
      <w:r w:rsidRPr="00565C7D">
        <w:rPr>
          <w:rFonts w:ascii="Sakkal Majalla" w:eastAsia="Times New Roman" w:hAnsi="Sakkal Majalla" w:cs="Sakkal Majalla"/>
          <w:kern w:val="0"/>
          <w:sz w:val="28"/>
          <w:szCs w:val="28"/>
          <w14:ligatures w14:val="none"/>
        </w:rPr>
        <w:t xml:space="preserve"> (Risk Response)</w:t>
      </w:r>
    </w:p>
    <w:p w14:paraId="15A04E2A" w14:textId="77777777" w:rsidR="00565C7D" w:rsidRPr="00565C7D" w:rsidRDefault="00565C7D" w:rsidP="00565C7D">
      <w:pPr>
        <w:numPr>
          <w:ilvl w:val="0"/>
          <w:numId w:val="7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الأنشطة الرقابية</w:t>
      </w:r>
      <w:r w:rsidRPr="00565C7D">
        <w:rPr>
          <w:rFonts w:ascii="Sakkal Majalla" w:eastAsia="Times New Roman" w:hAnsi="Sakkal Majalla" w:cs="Sakkal Majalla"/>
          <w:kern w:val="0"/>
          <w:sz w:val="28"/>
          <w:szCs w:val="28"/>
          <w14:ligatures w14:val="none"/>
        </w:rPr>
        <w:t xml:space="preserve"> (Control Activities)</w:t>
      </w:r>
    </w:p>
    <w:p w14:paraId="41E35209" w14:textId="77777777" w:rsidR="00565C7D" w:rsidRPr="00565C7D" w:rsidRDefault="00565C7D" w:rsidP="00565C7D">
      <w:pPr>
        <w:numPr>
          <w:ilvl w:val="0"/>
          <w:numId w:val="7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المعلومات والاتصال والمتابعة</w:t>
      </w:r>
      <w:r w:rsidRPr="00565C7D">
        <w:rPr>
          <w:rFonts w:ascii="Sakkal Majalla" w:eastAsia="Times New Roman" w:hAnsi="Sakkal Majalla" w:cs="Sakkal Majalla"/>
          <w:kern w:val="0"/>
          <w:sz w:val="28"/>
          <w:szCs w:val="28"/>
          <w14:ligatures w14:val="none"/>
        </w:rPr>
        <w:t xml:space="preserve"> (Information, Communication &amp; Monitoring)</w:t>
      </w:r>
    </w:p>
    <w:p w14:paraId="48CF06A0"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يتميز</w:t>
      </w:r>
      <w:r w:rsidRPr="00565C7D">
        <w:rPr>
          <w:rFonts w:ascii="Sakkal Majalla" w:eastAsia="Times New Roman" w:hAnsi="Sakkal Majalla" w:cs="Sakkal Majalla"/>
          <w:kern w:val="0"/>
          <w:sz w:val="28"/>
          <w:szCs w:val="28"/>
          <w14:ligatures w14:val="none"/>
        </w:rPr>
        <w:t xml:space="preserve"> COSO </w:t>
      </w:r>
      <w:r w:rsidRPr="00565C7D">
        <w:rPr>
          <w:rFonts w:ascii="Sakkal Majalla" w:eastAsia="Times New Roman" w:hAnsi="Sakkal Majalla" w:cs="Sakkal Majalla"/>
          <w:kern w:val="0"/>
          <w:sz w:val="28"/>
          <w:szCs w:val="28"/>
          <w:rtl/>
          <w14:ligatures w14:val="none"/>
        </w:rPr>
        <w:t xml:space="preserve">بتركيزه القوي على </w:t>
      </w:r>
      <w:r w:rsidRPr="00565C7D">
        <w:rPr>
          <w:rFonts w:ascii="Sakkal Majalla" w:eastAsia="Times New Roman" w:hAnsi="Sakkal Majalla" w:cs="Sakkal Majalla"/>
          <w:b/>
          <w:bCs/>
          <w:kern w:val="0"/>
          <w:sz w:val="28"/>
          <w:szCs w:val="28"/>
          <w:rtl/>
          <w14:ligatures w14:val="none"/>
        </w:rPr>
        <w:t>الاستراتيجية المؤسسية</w:t>
      </w:r>
      <w:r w:rsidRPr="00565C7D">
        <w:rPr>
          <w:rFonts w:ascii="Sakkal Majalla" w:eastAsia="Times New Roman" w:hAnsi="Sakkal Majalla" w:cs="Sakkal Majalla"/>
          <w:kern w:val="0"/>
          <w:sz w:val="28"/>
          <w:szCs w:val="28"/>
          <w:rtl/>
          <w14:ligatures w14:val="none"/>
        </w:rPr>
        <w:t xml:space="preserve"> وربط المخاطر بتحقيق الأهداف طويلة الأمد، مع تخصيص دور واضح لمجلس الإدارة والإدارة التنفيذية في تحديد «مستوى المخاطرة المقبول» وضمان وجود هيكل رقابي فعال </w:t>
      </w:r>
      <w:r w:rsidRPr="00565C7D">
        <w:rPr>
          <w:rFonts w:ascii="Yu Gothic" w:eastAsia="Yu Gothic" w:hAnsi="Yu Gothic" w:cs="Yu Gothic" w:hint="eastAsia"/>
          <w:kern w:val="0"/>
          <w:sz w:val="28"/>
          <w:szCs w:val="28"/>
          <w:rtl/>
          <w14:ligatures w14:val="none"/>
        </w:rPr>
        <w:t>﹙</w:t>
      </w:r>
      <w:r w:rsidRPr="00565C7D">
        <w:rPr>
          <w:rFonts w:ascii="Sakkal Majalla" w:eastAsia="Times New Roman" w:hAnsi="Sakkal Majalla" w:cs="Sakkal Majalla" w:hint="cs"/>
          <w:kern w:val="0"/>
          <w:sz w:val="28"/>
          <w:szCs w:val="28"/>
          <w:rtl/>
          <w14:ligatures w14:val="none"/>
        </w:rPr>
        <w:t>الصرايرة</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والمعايطة،</w:t>
      </w:r>
      <w:r w:rsidRPr="00565C7D">
        <w:rPr>
          <w:rFonts w:ascii="Sakkal Majalla" w:eastAsia="Times New Roman" w:hAnsi="Sakkal Majalla" w:cs="Sakkal Majalla"/>
          <w:kern w:val="0"/>
          <w:sz w:val="28"/>
          <w:szCs w:val="28"/>
          <w:rtl/>
          <w14:ligatures w14:val="none"/>
        </w:rPr>
        <w:t xml:space="preserve"> 2016</w:t>
      </w:r>
      <w:r w:rsidRPr="00565C7D">
        <w:rPr>
          <w:rFonts w:ascii="Yu Gothic" w:eastAsia="Yu Gothic" w:hAnsi="Yu Gothic" w:cs="Yu Gothic" w:hint="eastAsia"/>
          <w:kern w:val="0"/>
          <w:sz w:val="28"/>
          <w:szCs w:val="28"/>
          <w:rtl/>
          <w14:ligatures w14:val="none"/>
        </w:rPr>
        <w:t>﹚</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يساعد</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هذا</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الإطار</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المؤسسات</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على</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دمج</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إدارة</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المخاطر</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ضمن</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عمليات</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التخطيط</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الاستراتيجي</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والمحاسبة</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الداخلية،</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بما</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يعزز</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الثقة</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في</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التقارير</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التنظيمية</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ويخفض</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من</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احتمالية</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الوقوع</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في</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أزمات</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مالية</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أو</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hint="cs"/>
          <w:kern w:val="0"/>
          <w:sz w:val="28"/>
          <w:szCs w:val="28"/>
          <w:rtl/>
          <w14:ligatures w14:val="none"/>
        </w:rPr>
        <w:t>تشريعية</w:t>
      </w:r>
      <w:r w:rsidRPr="00565C7D">
        <w:rPr>
          <w:rFonts w:ascii="Sakkal Majalla" w:eastAsia="Times New Roman" w:hAnsi="Sakkal Majalla" w:cs="Sakkal Majalla"/>
          <w:kern w:val="0"/>
          <w:sz w:val="28"/>
          <w:szCs w:val="28"/>
          <w14:ligatures w14:val="none"/>
        </w:rPr>
        <w:t>.</w:t>
      </w:r>
    </w:p>
    <w:p w14:paraId="493DFC6B" w14:textId="77777777" w:rsidR="00565C7D" w:rsidRPr="00565C7D" w:rsidRDefault="00565C7D" w:rsidP="00565C7D">
      <w:pPr>
        <w:bidi/>
        <w:spacing w:before="100" w:beforeAutospacing="1" w:after="100" w:afterAutospacing="1"/>
        <w:jc w:val="both"/>
        <w:outlineLvl w:val="1"/>
        <w:rPr>
          <w:rFonts w:ascii="Sakkal Majalla" w:eastAsia="Times New Roman" w:hAnsi="Sakkal Majalla" w:cs="Sakkal Majalla"/>
          <w:kern w:val="0"/>
          <w:sz w:val="28"/>
          <w:szCs w:val="28"/>
          <w14:ligatures w14:val="none"/>
        </w:rPr>
      </w:pPr>
      <w:bookmarkStart w:id="13" w:name="_Toc202012006"/>
      <w:r w:rsidRPr="00565C7D">
        <w:rPr>
          <w:rFonts w:ascii="Sakkal Majalla" w:eastAsia="Times New Roman" w:hAnsi="Sakkal Majalla" w:cs="Sakkal Majalla"/>
          <w:b/>
          <w:bCs/>
          <w:kern w:val="0"/>
          <w:sz w:val="28"/>
          <w:szCs w:val="28"/>
          <w14:ligatures w14:val="none"/>
        </w:rPr>
        <w:t xml:space="preserve">9. </w:t>
      </w:r>
      <w:r w:rsidRPr="00565C7D">
        <w:rPr>
          <w:rFonts w:ascii="Sakkal Majalla" w:eastAsia="Times New Roman" w:hAnsi="Sakkal Majalla" w:cs="Sakkal Majalla"/>
          <w:b/>
          <w:bCs/>
          <w:kern w:val="0"/>
          <w:sz w:val="28"/>
          <w:szCs w:val="28"/>
          <w:rtl/>
          <w14:ligatures w14:val="none"/>
        </w:rPr>
        <w:t>التحديات والممارسات المتبعة في المملكة العربية السعودية</w:t>
      </w:r>
      <w:bookmarkEnd w:id="13"/>
    </w:p>
    <w:p w14:paraId="6A097BF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يتسم القطاع الإنشائي السعودي بنموٍّ سريع وتوجهٍ نحو تنفيذ مشاريع كبرى في إطار رؤية 2030، ما يفرض تحديات تنظيمية وفنية وإدارية، ويستلزم تطبيق ممارسات متطورة لإدارة المخاطر</w:t>
      </w:r>
      <w:r w:rsidRPr="00565C7D">
        <w:rPr>
          <w:rFonts w:ascii="Sakkal Majalla" w:eastAsia="Times New Roman" w:hAnsi="Sakkal Majalla" w:cs="Sakkal Majalla"/>
          <w:kern w:val="0"/>
          <w:sz w:val="28"/>
          <w:szCs w:val="28"/>
          <w14:ligatures w14:val="none"/>
        </w:rPr>
        <w:t>.</w:t>
      </w:r>
    </w:p>
    <w:p w14:paraId="08E5D6E7"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9.1 </w:t>
      </w:r>
      <w:r w:rsidRPr="00565C7D">
        <w:rPr>
          <w:rFonts w:ascii="Sakkal Majalla" w:eastAsia="Times New Roman" w:hAnsi="Sakkal Majalla" w:cs="Sakkal Majalla"/>
          <w:b/>
          <w:bCs/>
          <w:kern w:val="0"/>
          <w:sz w:val="28"/>
          <w:szCs w:val="28"/>
          <w:rtl/>
          <w14:ligatures w14:val="none"/>
        </w:rPr>
        <w:t>التحديات المؤسسية والثقافية</w:t>
      </w:r>
    </w:p>
    <w:p w14:paraId="74720E6B" w14:textId="77777777" w:rsidR="00565C7D" w:rsidRPr="00565C7D" w:rsidRDefault="00565C7D" w:rsidP="00565C7D">
      <w:pPr>
        <w:numPr>
          <w:ilvl w:val="0"/>
          <w:numId w:val="7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ضعف التواصل بين الجهات الحكومية والقطاع الخاص</w:t>
      </w:r>
      <w:r w:rsidRPr="00565C7D">
        <w:rPr>
          <w:rFonts w:ascii="Sakkal Majalla" w:eastAsia="Times New Roman" w:hAnsi="Sakkal Majalla" w:cs="Sakkal Majalla" w:hint="cs"/>
          <w:kern w:val="0"/>
          <w:sz w:val="28"/>
          <w:szCs w:val="28"/>
          <w:rtl/>
          <w14:ligatures w14:val="none"/>
        </w:rPr>
        <w:t xml:space="preserve"> و</w:t>
      </w:r>
      <w:r w:rsidRPr="00565C7D">
        <w:rPr>
          <w:rFonts w:ascii="Sakkal Majalla" w:eastAsia="Times New Roman" w:hAnsi="Sakkal Majalla" w:cs="Sakkal Majalla"/>
          <w:kern w:val="0"/>
          <w:sz w:val="28"/>
          <w:szCs w:val="28"/>
          <w:rtl/>
          <w14:ligatures w14:val="none"/>
        </w:rPr>
        <w:t xml:space="preserve">يواجه القطاع الإنشائي في السعودية أحيانًا بطء إصدار التصاريح والتراخيص بسبب تعدد الجهات الرقابية وصعوبة التنسيق، مما ينعكس على الجدولة الزمنية للمشاريع (العزاوي </w:t>
      </w:r>
      <w:proofErr w:type="spellStart"/>
      <w:r w:rsidRPr="00565C7D">
        <w:rPr>
          <w:rFonts w:ascii="Sakkal Majalla" w:eastAsia="Times New Roman" w:hAnsi="Sakkal Majalla" w:cs="Sakkal Majalla"/>
          <w:kern w:val="0"/>
          <w:sz w:val="28"/>
          <w:szCs w:val="28"/>
          <w:rtl/>
          <w14:ligatures w14:val="none"/>
        </w:rPr>
        <w:t>والجشعمي</w:t>
      </w:r>
      <w:proofErr w:type="spellEnd"/>
      <w:r w:rsidRPr="00565C7D">
        <w:rPr>
          <w:rFonts w:ascii="Sakkal Majalla" w:eastAsia="Times New Roman" w:hAnsi="Sakkal Majalla" w:cs="Sakkal Majalla"/>
          <w:kern w:val="0"/>
          <w:sz w:val="28"/>
          <w:szCs w:val="28"/>
          <w:rtl/>
          <w14:ligatures w14:val="none"/>
        </w:rPr>
        <w:t>، 2024)</w:t>
      </w:r>
      <w:r w:rsidRPr="00565C7D">
        <w:rPr>
          <w:rFonts w:ascii="Sakkal Majalla" w:eastAsia="Times New Roman" w:hAnsi="Sakkal Majalla" w:cs="Sakkal Majalla"/>
          <w:kern w:val="0"/>
          <w:sz w:val="28"/>
          <w:szCs w:val="28"/>
          <w14:ligatures w14:val="none"/>
        </w:rPr>
        <w:t>.</w:t>
      </w:r>
    </w:p>
    <w:p w14:paraId="56A0090B" w14:textId="77777777" w:rsidR="00565C7D" w:rsidRPr="00565C7D" w:rsidRDefault="00565C7D" w:rsidP="00565C7D">
      <w:pPr>
        <w:numPr>
          <w:ilvl w:val="0"/>
          <w:numId w:val="7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الفجوة في اعتماد الأطر الدولية</w:t>
      </w:r>
      <w:r w:rsidRPr="00565C7D">
        <w:rPr>
          <w:rFonts w:ascii="Sakkal Majalla" w:eastAsia="Times New Roman" w:hAnsi="Sakkal Majalla" w:cs="Sakkal Majalla" w:hint="cs"/>
          <w:kern w:val="0"/>
          <w:sz w:val="28"/>
          <w:szCs w:val="28"/>
          <w:rtl/>
          <w14:ligatures w14:val="none"/>
        </w:rPr>
        <w:t xml:space="preserve"> و</w:t>
      </w:r>
      <w:r w:rsidRPr="00565C7D">
        <w:rPr>
          <w:rFonts w:ascii="Sakkal Majalla" w:eastAsia="Times New Roman" w:hAnsi="Sakkal Majalla" w:cs="Sakkal Majalla"/>
          <w:kern w:val="0"/>
          <w:sz w:val="28"/>
          <w:szCs w:val="28"/>
          <w:rtl/>
          <w14:ligatures w14:val="none"/>
        </w:rPr>
        <w:t>بالرغم من وجود التوجيهات الحكومية لتطبيق</w:t>
      </w:r>
      <w:r w:rsidRPr="00565C7D">
        <w:rPr>
          <w:rFonts w:ascii="Sakkal Majalla" w:eastAsia="Times New Roman" w:hAnsi="Sakkal Majalla" w:cs="Sakkal Majalla"/>
          <w:kern w:val="0"/>
          <w:sz w:val="28"/>
          <w:szCs w:val="28"/>
          <w14:ligatures w14:val="none"/>
        </w:rPr>
        <w:t xml:space="preserve"> ISO 31000 </w:t>
      </w:r>
      <w:r w:rsidRPr="00565C7D">
        <w:rPr>
          <w:rFonts w:ascii="Sakkal Majalla" w:eastAsia="Times New Roman" w:hAnsi="Sakkal Majalla" w:cs="Sakkal Majalla"/>
          <w:kern w:val="0"/>
          <w:sz w:val="28"/>
          <w:szCs w:val="28"/>
          <w:rtl/>
          <w14:ligatures w14:val="none"/>
        </w:rPr>
        <w:t>ودليل</w:t>
      </w:r>
      <w:r w:rsidRPr="00565C7D">
        <w:rPr>
          <w:rFonts w:ascii="Sakkal Majalla" w:eastAsia="Times New Roman" w:hAnsi="Sakkal Majalla" w:cs="Sakkal Majalla"/>
          <w:kern w:val="0"/>
          <w:sz w:val="28"/>
          <w:szCs w:val="28"/>
          <w14:ligatures w14:val="none"/>
        </w:rPr>
        <w:t xml:space="preserve"> PMBOK</w:t>
      </w:r>
      <w:r w:rsidRPr="00565C7D">
        <w:rPr>
          <w:rFonts w:ascii="Sakkal Majalla" w:eastAsia="Times New Roman" w:hAnsi="Sakkal Majalla" w:cs="Sakkal Majalla"/>
          <w:kern w:val="0"/>
          <w:sz w:val="28"/>
          <w:szCs w:val="28"/>
          <w:rtl/>
          <w14:ligatures w14:val="none"/>
        </w:rPr>
        <w:t>، فإن كثيرًا من الشركات الصغيرة والمتوسطة لا تمتلك ثقافة مكتملة لإدارة المخاطر وفق هذه الأطر، مما يؤدي إلى تفاوت في جودة التنفيذ واستمرارية الأعمال (آل فيحان وشاكر، 2015)</w:t>
      </w:r>
      <w:r w:rsidRPr="00565C7D">
        <w:rPr>
          <w:rFonts w:ascii="Sakkal Majalla" w:eastAsia="Times New Roman" w:hAnsi="Sakkal Majalla" w:cs="Sakkal Majalla"/>
          <w:kern w:val="0"/>
          <w:sz w:val="28"/>
          <w:szCs w:val="28"/>
          <w14:ligatures w14:val="none"/>
        </w:rPr>
        <w:t>.</w:t>
      </w:r>
    </w:p>
    <w:p w14:paraId="5487D3AC" w14:textId="77777777" w:rsidR="00565C7D" w:rsidRPr="00565C7D" w:rsidRDefault="00565C7D" w:rsidP="00565C7D">
      <w:pPr>
        <w:numPr>
          <w:ilvl w:val="0"/>
          <w:numId w:val="7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المقاومة للتغيير</w:t>
      </w:r>
      <w:r w:rsidRPr="00565C7D">
        <w:rPr>
          <w:rFonts w:ascii="Sakkal Majalla" w:eastAsia="Times New Roman" w:hAnsi="Sakkal Majalla" w:cs="Sakkal Majalla" w:hint="cs"/>
          <w:kern w:val="0"/>
          <w:sz w:val="28"/>
          <w:szCs w:val="28"/>
          <w:rtl/>
          <w14:ligatures w14:val="none"/>
        </w:rPr>
        <w:t xml:space="preserve"> و</w:t>
      </w:r>
      <w:r w:rsidRPr="00565C7D">
        <w:rPr>
          <w:rFonts w:ascii="Sakkal Majalla" w:eastAsia="Times New Roman" w:hAnsi="Sakkal Majalla" w:cs="Sakkal Majalla"/>
          <w:kern w:val="0"/>
          <w:sz w:val="28"/>
          <w:szCs w:val="28"/>
          <w:rtl/>
          <w14:ligatures w14:val="none"/>
        </w:rPr>
        <w:t>تتجلى ثقافيًّا في تردد بعض القائمين على المشاريع في إشراك فرق المخاطر مبكرًا، نتيجة للخوف من تحميل المسؤوليات الإضافية أو ضعف الحوافز لتبنّي ممارسات جديدة (الصرايرة والمعايطة، 2016)</w:t>
      </w:r>
      <w:r w:rsidRPr="00565C7D">
        <w:rPr>
          <w:rFonts w:ascii="Sakkal Majalla" w:eastAsia="Times New Roman" w:hAnsi="Sakkal Majalla" w:cs="Sakkal Majalla"/>
          <w:kern w:val="0"/>
          <w:sz w:val="28"/>
          <w:szCs w:val="28"/>
          <w14:ligatures w14:val="none"/>
        </w:rPr>
        <w:t>.</w:t>
      </w:r>
    </w:p>
    <w:p w14:paraId="79D03DCE" w14:textId="77777777" w:rsidR="00565C7D" w:rsidRPr="00565C7D" w:rsidRDefault="00565C7D" w:rsidP="00565C7D">
      <w:pPr>
        <w:numPr>
          <w:ilvl w:val="0"/>
          <w:numId w:val="7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نقص التدريب والتوعية</w:t>
      </w:r>
      <w:r w:rsidRPr="00565C7D">
        <w:rPr>
          <w:rFonts w:ascii="Sakkal Majalla" w:eastAsia="Times New Roman" w:hAnsi="Sakkal Majalla" w:cs="Sakkal Majalla" w:hint="cs"/>
          <w:kern w:val="0"/>
          <w:sz w:val="28"/>
          <w:szCs w:val="28"/>
          <w:rtl/>
          <w14:ligatures w14:val="none"/>
        </w:rPr>
        <w:t xml:space="preserve"> و</w:t>
      </w:r>
      <w:r w:rsidRPr="00565C7D">
        <w:rPr>
          <w:rFonts w:ascii="Sakkal Majalla" w:eastAsia="Times New Roman" w:hAnsi="Sakkal Majalla" w:cs="Sakkal Majalla"/>
          <w:kern w:val="0"/>
          <w:sz w:val="28"/>
          <w:szCs w:val="28"/>
          <w:rtl/>
          <w14:ligatures w14:val="none"/>
        </w:rPr>
        <w:t>يتطلب تأسيس ثقافة إدارة المخاطر حملات توعية موسعة وبرامج تدريبية معتمدة؛ إلا أن الجدول الزمني الضيق في كثير من المشاريع يضيق هامش الاستمرار في التدريب (القطيشات وآخرون، 2023)</w:t>
      </w:r>
      <w:r w:rsidRPr="00565C7D">
        <w:rPr>
          <w:rFonts w:ascii="Sakkal Majalla" w:eastAsia="Times New Roman" w:hAnsi="Sakkal Majalla" w:cs="Sakkal Majalla"/>
          <w:kern w:val="0"/>
          <w:sz w:val="28"/>
          <w:szCs w:val="28"/>
          <w14:ligatures w14:val="none"/>
        </w:rPr>
        <w:t>.</w:t>
      </w:r>
    </w:p>
    <w:p w14:paraId="44DFFD40"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9.2 </w:t>
      </w:r>
      <w:r w:rsidRPr="00565C7D">
        <w:rPr>
          <w:rFonts w:ascii="Sakkal Majalla" w:eastAsia="Times New Roman" w:hAnsi="Sakkal Majalla" w:cs="Sakkal Majalla"/>
          <w:b/>
          <w:bCs/>
          <w:kern w:val="0"/>
          <w:sz w:val="28"/>
          <w:szCs w:val="28"/>
          <w:rtl/>
          <w14:ligatures w14:val="none"/>
        </w:rPr>
        <w:t>التحديات الفنية والموارد البشرية</w:t>
      </w:r>
    </w:p>
    <w:p w14:paraId="60034C00" w14:textId="77777777" w:rsidR="00565C7D" w:rsidRPr="00565C7D" w:rsidRDefault="00565C7D" w:rsidP="00565C7D">
      <w:pPr>
        <w:numPr>
          <w:ilvl w:val="0"/>
          <w:numId w:val="7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lastRenderedPageBreak/>
        <w:t>التعقيد التقني والتكنولوجي</w:t>
      </w:r>
      <w:r w:rsidRPr="00565C7D">
        <w:rPr>
          <w:rFonts w:ascii="Sakkal Majalla" w:eastAsia="Times New Roman" w:hAnsi="Sakkal Majalla" w:cs="Sakkal Majalla" w:hint="cs"/>
          <w:kern w:val="0"/>
          <w:sz w:val="28"/>
          <w:szCs w:val="28"/>
          <w:rtl/>
          <w14:ligatures w14:val="none"/>
        </w:rPr>
        <w:t xml:space="preserve"> و</w:t>
      </w:r>
      <w:r w:rsidRPr="00565C7D">
        <w:rPr>
          <w:rFonts w:ascii="Sakkal Majalla" w:eastAsia="Times New Roman" w:hAnsi="Sakkal Majalla" w:cs="Sakkal Majalla"/>
          <w:kern w:val="0"/>
          <w:sz w:val="28"/>
          <w:szCs w:val="28"/>
          <w:rtl/>
          <w14:ligatures w14:val="none"/>
        </w:rPr>
        <w:t>يعتمد عدد متزايد من المشاريع السعودية على تقنيات ذكاء اصطناعي ومحاكاة رقمية، إلا أن نقص الخبرات المؤهلة يدفع إلى استخدام نماذج تحليلية جزئية أو غير متكاملة، ما يحد من دقة التنبؤ بالمخاطر (العلوان والحياصات، 2022)</w:t>
      </w:r>
      <w:r w:rsidRPr="00565C7D">
        <w:rPr>
          <w:rFonts w:ascii="Sakkal Majalla" w:eastAsia="Times New Roman" w:hAnsi="Sakkal Majalla" w:cs="Sakkal Majalla"/>
          <w:kern w:val="0"/>
          <w:sz w:val="28"/>
          <w:szCs w:val="28"/>
          <w14:ligatures w14:val="none"/>
        </w:rPr>
        <w:t>.</w:t>
      </w:r>
    </w:p>
    <w:p w14:paraId="79878E56" w14:textId="77777777" w:rsidR="00565C7D" w:rsidRPr="00565C7D" w:rsidRDefault="00565C7D" w:rsidP="00565C7D">
      <w:pPr>
        <w:numPr>
          <w:ilvl w:val="0"/>
          <w:numId w:val="7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نقص الكفاءات المتخصصة</w:t>
      </w:r>
      <w:r w:rsidRPr="00565C7D">
        <w:rPr>
          <w:rFonts w:ascii="Sakkal Majalla" w:eastAsia="Times New Roman" w:hAnsi="Sakkal Majalla" w:cs="Sakkal Majalla" w:hint="cs"/>
          <w:kern w:val="0"/>
          <w:sz w:val="28"/>
          <w:szCs w:val="28"/>
          <w:rtl/>
          <w14:ligatures w14:val="none"/>
        </w:rPr>
        <w:t xml:space="preserve"> و</w:t>
      </w:r>
      <w:r w:rsidRPr="00565C7D">
        <w:rPr>
          <w:rFonts w:ascii="Sakkal Majalla" w:eastAsia="Times New Roman" w:hAnsi="Sakkal Majalla" w:cs="Sakkal Majalla"/>
          <w:kern w:val="0"/>
          <w:sz w:val="28"/>
          <w:szCs w:val="28"/>
          <w:rtl/>
          <w14:ligatures w14:val="none"/>
        </w:rPr>
        <w:t>تواجه شركات المقاولات صعوبة في إيجاد مهندسين ومديري مخاطر ذوي خبرة كافية في استخدام أدوات مثل محاكاة مونت كارلو أو برمجيات</w:t>
      </w:r>
      <w:r w:rsidRPr="00565C7D">
        <w:rPr>
          <w:rFonts w:ascii="Sakkal Majalla" w:eastAsia="Times New Roman" w:hAnsi="Sakkal Majalla" w:cs="Sakkal Majalla"/>
          <w:kern w:val="0"/>
          <w:sz w:val="28"/>
          <w:szCs w:val="28"/>
          <w14:ligatures w14:val="none"/>
        </w:rPr>
        <w:t xml:space="preserve"> Primavera Risk Analysis</w:t>
      </w:r>
      <w:r w:rsidRPr="00565C7D">
        <w:rPr>
          <w:rFonts w:ascii="Sakkal Majalla" w:eastAsia="Times New Roman" w:hAnsi="Sakkal Majalla" w:cs="Sakkal Majalla"/>
          <w:kern w:val="0"/>
          <w:sz w:val="28"/>
          <w:szCs w:val="28"/>
          <w:rtl/>
          <w14:ligatures w14:val="none"/>
        </w:rPr>
        <w:t>، مما ينعكس على ضعف التحليل الكمي للمخاطر (الطوالبة وبرغش، 2018)</w:t>
      </w:r>
      <w:r w:rsidRPr="00565C7D">
        <w:rPr>
          <w:rFonts w:ascii="Sakkal Majalla" w:eastAsia="Times New Roman" w:hAnsi="Sakkal Majalla" w:cs="Sakkal Majalla"/>
          <w:kern w:val="0"/>
          <w:sz w:val="28"/>
          <w:szCs w:val="28"/>
          <w14:ligatures w14:val="none"/>
        </w:rPr>
        <w:t>.</w:t>
      </w:r>
    </w:p>
    <w:p w14:paraId="606C807C" w14:textId="77777777" w:rsidR="00565C7D" w:rsidRPr="00565C7D" w:rsidRDefault="00565C7D" w:rsidP="00565C7D">
      <w:pPr>
        <w:numPr>
          <w:ilvl w:val="0"/>
          <w:numId w:val="7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محدودية برامج التطوير المهني</w:t>
      </w:r>
      <w:r w:rsidRPr="00565C7D">
        <w:rPr>
          <w:rFonts w:ascii="Sakkal Majalla" w:eastAsia="Times New Roman" w:hAnsi="Sakkal Majalla" w:cs="Sakkal Majalla" w:hint="cs"/>
          <w:kern w:val="0"/>
          <w:sz w:val="28"/>
          <w:szCs w:val="28"/>
          <w:rtl/>
          <w14:ligatures w14:val="none"/>
        </w:rPr>
        <w:t xml:space="preserve"> و</w:t>
      </w:r>
      <w:r w:rsidRPr="00565C7D">
        <w:rPr>
          <w:rFonts w:ascii="Sakkal Majalla" w:eastAsia="Times New Roman" w:hAnsi="Sakkal Majalla" w:cs="Sakkal Majalla"/>
          <w:kern w:val="0"/>
          <w:sz w:val="28"/>
          <w:szCs w:val="28"/>
          <w:rtl/>
          <w14:ligatures w14:val="none"/>
        </w:rPr>
        <w:t>رغم توفر دورات متخصصة، تندر المبادرات التي تجمع بين الجانب الفني والتنموي للموارد البشرية في إطار إدارة المخاطر، فتضطر الشركات إلى الاعتماد على استشاريين خارجيين بتكلفة عالية (القطيشات وآخرون، 2023)</w:t>
      </w:r>
      <w:r w:rsidRPr="00565C7D">
        <w:rPr>
          <w:rFonts w:ascii="Sakkal Majalla" w:eastAsia="Times New Roman" w:hAnsi="Sakkal Majalla" w:cs="Sakkal Majalla"/>
          <w:kern w:val="0"/>
          <w:sz w:val="28"/>
          <w:szCs w:val="28"/>
          <w14:ligatures w14:val="none"/>
        </w:rPr>
        <w:t>.</w:t>
      </w:r>
    </w:p>
    <w:p w14:paraId="3D8A1001" w14:textId="77777777" w:rsidR="00565C7D" w:rsidRPr="00565C7D" w:rsidRDefault="00565C7D" w:rsidP="00565C7D">
      <w:pPr>
        <w:numPr>
          <w:ilvl w:val="0"/>
          <w:numId w:val="7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توزيع الأدوار ومسؤوليات غير واضحة</w:t>
      </w:r>
      <w:r w:rsidRPr="00565C7D">
        <w:rPr>
          <w:rFonts w:ascii="Sakkal Majalla" w:eastAsia="Times New Roman" w:hAnsi="Sakkal Majalla" w:cs="Sakkal Majalla" w:hint="cs"/>
          <w:kern w:val="0"/>
          <w:sz w:val="28"/>
          <w:szCs w:val="28"/>
          <w:rtl/>
          <w14:ligatures w14:val="none"/>
        </w:rPr>
        <w:t xml:space="preserve"> و</w:t>
      </w:r>
      <w:r w:rsidRPr="00565C7D">
        <w:rPr>
          <w:rFonts w:ascii="Sakkal Majalla" w:eastAsia="Times New Roman" w:hAnsi="Sakkal Majalla" w:cs="Sakkal Majalla"/>
          <w:kern w:val="0"/>
          <w:sz w:val="28"/>
          <w:szCs w:val="28"/>
          <w:rtl/>
          <w14:ligatures w14:val="none"/>
        </w:rPr>
        <w:t>يؤدي غياب هيكلة واضحة لفريق إدارة المخاطر إلى ازدواجية المسؤوليات أو تجاهل جوانب مهمة مثل المتابعة والمراجعة الدورية (الصرايرة والمعايطة، 2016)</w:t>
      </w:r>
      <w:r w:rsidRPr="00565C7D">
        <w:rPr>
          <w:rFonts w:ascii="Sakkal Majalla" w:eastAsia="Times New Roman" w:hAnsi="Sakkal Majalla" w:cs="Sakkal Majalla"/>
          <w:kern w:val="0"/>
          <w:sz w:val="28"/>
          <w:szCs w:val="28"/>
          <w14:ligatures w14:val="none"/>
        </w:rPr>
        <w:t>.</w:t>
      </w:r>
    </w:p>
    <w:p w14:paraId="7494D2F9"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9.3 </w:t>
      </w:r>
      <w:r w:rsidRPr="00565C7D">
        <w:rPr>
          <w:rFonts w:ascii="Sakkal Majalla" w:eastAsia="Times New Roman" w:hAnsi="Sakkal Majalla" w:cs="Sakkal Majalla"/>
          <w:b/>
          <w:bCs/>
          <w:kern w:val="0"/>
          <w:sz w:val="28"/>
          <w:szCs w:val="28"/>
          <w:rtl/>
          <w14:ligatures w14:val="none"/>
        </w:rPr>
        <w:t>مبادرات وحلول مطبَّقة محلياً</w:t>
      </w:r>
    </w:p>
    <w:p w14:paraId="0C6E87C8" w14:textId="77777777" w:rsidR="00565C7D" w:rsidRPr="00565C7D" w:rsidRDefault="00565C7D" w:rsidP="00565C7D">
      <w:pPr>
        <w:numPr>
          <w:ilvl w:val="0"/>
          <w:numId w:val="7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اعتماد معيار</w:t>
      </w:r>
      <w:r w:rsidRPr="00565C7D">
        <w:rPr>
          <w:rFonts w:ascii="Sakkal Majalla" w:eastAsia="Times New Roman" w:hAnsi="Sakkal Majalla" w:cs="Sakkal Majalla"/>
          <w:b/>
          <w:bCs/>
          <w:kern w:val="0"/>
          <w:sz w:val="28"/>
          <w:szCs w:val="28"/>
          <w14:ligatures w14:val="none"/>
        </w:rPr>
        <w:t xml:space="preserve"> ISO 31000</w:t>
      </w:r>
      <w:r w:rsidRPr="00565C7D">
        <w:rPr>
          <w:rFonts w:ascii="Sakkal Majalla" w:eastAsia="Times New Roman" w:hAnsi="Sakkal Majalla" w:cs="Sakkal Majalla" w:hint="cs"/>
          <w:kern w:val="0"/>
          <w:sz w:val="28"/>
          <w:szCs w:val="28"/>
          <w:rtl/>
          <w14:ligatures w14:val="none"/>
        </w:rPr>
        <w:t xml:space="preserve"> و</w:t>
      </w:r>
      <w:r w:rsidRPr="00565C7D">
        <w:rPr>
          <w:rFonts w:ascii="Sakkal Majalla" w:eastAsia="Times New Roman" w:hAnsi="Sakkal Majalla" w:cs="Sakkal Majalla"/>
          <w:kern w:val="0"/>
          <w:sz w:val="28"/>
          <w:szCs w:val="28"/>
          <w:rtl/>
          <w14:ligatures w14:val="none"/>
        </w:rPr>
        <w:t>بادرت عدد من شركات الإنشاء الكبرى في السعودية إلى تطبيق مبادئ</w:t>
      </w:r>
      <w:r w:rsidRPr="00565C7D">
        <w:rPr>
          <w:rFonts w:ascii="Sakkal Majalla" w:eastAsia="Times New Roman" w:hAnsi="Sakkal Majalla" w:cs="Sakkal Majalla"/>
          <w:kern w:val="0"/>
          <w:sz w:val="28"/>
          <w:szCs w:val="28"/>
          <w14:ligatures w14:val="none"/>
        </w:rPr>
        <w:t xml:space="preserve"> ISO 31000 </w:t>
      </w:r>
      <w:r w:rsidRPr="00565C7D">
        <w:rPr>
          <w:rFonts w:ascii="Sakkal Majalla" w:eastAsia="Times New Roman" w:hAnsi="Sakkal Majalla" w:cs="Sakkal Majalla"/>
          <w:kern w:val="0"/>
          <w:sz w:val="28"/>
          <w:szCs w:val="28"/>
          <w:rtl/>
          <w14:ligatures w14:val="none"/>
        </w:rPr>
        <w:t>عبر إنشاء وحدات داخلية لإدارة المخاطر، وتخصيص مدراء مخاطر ومساحات ميزانية احتياطية للطوارئ، مما حسّن قدرة تلك الشركات على التعامل مع المفاجآت وتقليل تجاوزات التكلفة (آل فيحان وشاكر، 2015)</w:t>
      </w:r>
      <w:r w:rsidRPr="00565C7D">
        <w:rPr>
          <w:rFonts w:ascii="Sakkal Majalla" w:eastAsia="Times New Roman" w:hAnsi="Sakkal Majalla" w:cs="Sakkal Majalla"/>
          <w:kern w:val="0"/>
          <w:sz w:val="28"/>
          <w:szCs w:val="28"/>
          <w14:ligatures w14:val="none"/>
        </w:rPr>
        <w:t>.</w:t>
      </w:r>
    </w:p>
    <w:p w14:paraId="075BB7BC" w14:textId="77777777" w:rsidR="00565C7D" w:rsidRPr="00565C7D" w:rsidRDefault="00565C7D" w:rsidP="00565C7D">
      <w:pPr>
        <w:numPr>
          <w:ilvl w:val="0"/>
          <w:numId w:val="7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تطبيق دليل</w:t>
      </w:r>
      <w:r w:rsidRPr="00565C7D">
        <w:rPr>
          <w:rFonts w:ascii="Sakkal Majalla" w:eastAsia="Times New Roman" w:hAnsi="Sakkal Majalla" w:cs="Sakkal Majalla"/>
          <w:b/>
          <w:bCs/>
          <w:kern w:val="0"/>
          <w:sz w:val="28"/>
          <w:szCs w:val="28"/>
          <w14:ligatures w14:val="none"/>
        </w:rPr>
        <w:t xml:space="preserve"> PMBOK</w:t>
      </w:r>
      <w:r w:rsidRPr="00565C7D">
        <w:rPr>
          <w:rFonts w:ascii="Sakkal Majalla" w:eastAsia="Times New Roman" w:hAnsi="Sakkal Majalla" w:cs="Sakkal Majalla" w:hint="cs"/>
          <w:kern w:val="0"/>
          <w:sz w:val="28"/>
          <w:szCs w:val="28"/>
          <w:rtl/>
          <w14:ligatures w14:val="none"/>
        </w:rPr>
        <w:t xml:space="preserve"> و</w:t>
      </w:r>
      <w:r w:rsidRPr="00565C7D">
        <w:rPr>
          <w:rFonts w:ascii="Sakkal Majalla" w:eastAsia="Times New Roman" w:hAnsi="Sakkal Majalla" w:cs="Sakkal Majalla"/>
          <w:kern w:val="0"/>
          <w:sz w:val="28"/>
          <w:szCs w:val="28"/>
          <w:rtl/>
          <w14:ligatures w14:val="none"/>
        </w:rPr>
        <w:t>ضمن مبادرات تطويرية، تعمل بعض الجهات الحكومية على تنظيم ورش عمل مجانية حول دمج عمليات إدارة المخاطر الست في</w:t>
      </w:r>
      <w:r w:rsidRPr="00565C7D">
        <w:rPr>
          <w:rFonts w:ascii="Sakkal Majalla" w:eastAsia="Times New Roman" w:hAnsi="Sakkal Majalla" w:cs="Sakkal Majalla"/>
          <w:kern w:val="0"/>
          <w:sz w:val="28"/>
          <w:szCs w:val="28"/>
          <w14:ligatures w14:val="none"/>
        </w:rPr>
        <w:t xml:space="preserve"> PMBOK </w:t>
      </w:r>
      <w:r w:rsidRPr="00565C7D">
        <w:rPr>
          <w:rFonts w:ascii="Sakkal Majalla" w:eastAsia="Times New Roman" w:hAnsi="Sakkal Majalla" w:cs="Sakkal Majalla"/>
          <w:kern w:val="0"/>
          <w:sz w:val="28"/>
          <w:szCs w:val="28"/>
          <w:rtl/>
          <w14:ligatures w14:val="none"/>
        </w:rPr>
        <w:t xml:space="preserve">ضمن دورة حياة المشروع، مع توفير شهادات معتمدة </w:t>
      </w:r>
      <w:proofErr w:type="spellStart"/>
      <w:r w:rsidRPr="00565C7D">
        <w:rPr>
          <w:rFonts w:ascii="Sakkal Majalla" w:eastAsia="Times New Roman" w:hAnsi="Sakkal Majalla" w:cs="Sakkal Majalla"/>
          <w:kern w:val="0"/>
          <w:sz w:val="28"/>
          <w:szCs w:val="28"/>
          <w:rtl/>
          <w14:ligatures w14:val="none"/>
        </w:rPr>
        <w:t>لأخصائيي</w:t>
      </w:r>
      <w:proofErr w:type="spellEnd"/>
      <w:r w:rsidRPr="00565C7D">
        <w:rPr>
          <w:rFonts w:ascii="Sakkal Majalla" w:eastAsia="Times New Roman" w:hAnsi="Sakkal Majalla" w:cs="Sakkal Majalla"/>
          <w:kern w:val="0"/>
          <w:sz w:val="28"/>
          <w:szCs w:val="28"/>
          <w:rtl/>
          <w14:ligatures w14:val="none"/>
        </w:rPr>
        <w:t xml:space="preserve"> المخاطر (القطيشات وآخرون، 2023)</w:t>
      </w:r>
      <w:r w:rsidRPr="00565C7D">
        <w:rPr>
          <w:rFonts w:ascii="Sakkal Majalla" w:eastAsia="Times New Roman" w:hAnsi="Sakkal Majalla" w:cs="Sakkal Majalla"/>
          <w:kern w:val="0"/>
          <w:sz w:val="28"/>
          <w:szCs w:val="28"/>
          <w14:ligatures w14:val="none"/>
        </w:rPr>
        <w:t>.</w:t>
      </w:r>
    </w:p>
    <w:p w14:paraId="64A463FD" w14:textId="77777777" w:rsidR="00565C7D" w:rsidRPr="00565C7D" w:rsidRDefault="00565C7D" w:rsidP="00565C7D">
      <w:pPr>
        <w:numPr>
          <w:ilvl w:val="0"/>
          <w:numId w:val="7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استخدام نظام</w:t>
      </w:r>
      <w:r w:rsidRPr="00565C7D">
        <w:rPr>
          <w:rFonts w:ascii="Sakkal Majalla" w:eastAsia="Times New Roman" w:hAnsi="Sakkal Majalla" w:cs="Sakkal Majalla"/>
          <w:b/>
          <w:bCs/>
          <w:kern w:val="0"/>
          <w:sz w:val="28"/>
          <w:szCs w:val="28"/>
          <w14:ligatures w14:val="none"/>
        </w:rPr>
        <w:t xml:space="preserve"> ERM </w:t>
      </w:r>
      <w:r w:rsidRPr="00565C7D">
        <w:rPr>
          <w:rFonts w:ascii="Sakkal Majalla" w:eastAsia="Times New Roman" w:hAnsi="Sakkal Majalla" w:cs="Sakkal Majalla"/>
          <w:b/>
          <w:bCs/>
          <w:kern w:val="0"/>
          <w:sz w:val="28"/>
          <w:szCs w:val="28"/>
          <w:rtl/>
          <w14:ligatures w14:val="none"/>
        </w:rPr>
        <w:t>المستند إلى</w:t>
      </w:r>
      <w:r w:rsidRPr="00565C7D">
        <w:rPr>
          <w:rFonts w:ascii="Sakkal Majalla" w:eastAsia="Times New Roman" w:hAnsi="Sakkal Majalla" w:cs="Sakkal Majalla"/>
          <w:b/>
          <w:bCs/>
          <w:kern w:val="0"/>
          <w:sz w:val="28"/>
          <w:szCs w:val="28"/>
          <w14:ligatures w14:val="none"/>
        </w:rPr>
        <w:t xml:space="preserve"> COSO</w:t>
      </w:r>
      <w:r w:rsidRPr="00565C7D">
        <w:rPr>
          <w:rFonts w:ascii="Sakkal Majalla" w:eastAsia="Times New Roman" w:hAnsi="Sakkal Majalla" w:cs="Sakkal Majalla" w:hint="cs"/>
          <w:kern w:val="0"/>
          <w:sz w:val="28"/>
          <w:szCs w:val="28"/>
          <w:rtl/>
          <w14:ligatures w14:val="none"/>
        </w:rPr>
        <w:t xml:space="preserve"> و</w:t>
      </w:r>
      <w:r w:rsidRPr="00565C7D">
        <w:rPr>
          <w:rFonts w:ascii="Sakkal Majalla" w:eastAsia="Times New Roman" w:hAnsi="Sakkal Majalla" w:cs="Sakkal Majalla"/>
          <w:kern w:val="0"/>
          <w:sz w:val="28"/>
          <w:szCs w:val="28"/>
          <w:rtl/>
          <w14:ligatures w14:val="none"/>
        </w:rPr>
        <w:t>أطلقت جهات رقابية سعودية توجيهات لتبني إطار</w:t>
      </w:r>
      <w:r w:rsidRPr="00565C7D">
        <w:rPr>
          <w:rFonts w:ascii="Sakkal Majalla" w:eastAsia="Times New Roman" w:hAnsi="Sakkal Majalla" w:cs="Sakkal Majalla"/>
          <w:kern w:val="0"/>
          <w:sz w:val="28"/>
          <w:szCs w:val="28"/>
          <w14:ligatures w14:val="none"/>
        </w:rPr>
        <w:t xml:space="preserve"> COSO </w:t>
      </w:r>
      <w:r w:rsidRPr="00565C7D">
        <w:rPr>
          <w:rFonts w:ascii="Sakkal Majalla" w:eastAsia="Times New Roman" w:hAnsi="Sakkal Majalla" w:cs="Sakkal Majalla"/>
          <w:kern w:val="0"/>
          <w:sz w:val="28"/>
          <w:szCs w:val="28"/>
          <w:rtl/>
          <w14:ligatures w14:val="none"/>
        </w:rPr>
        <w:t>لإدارة المخاطر المؤسسية في الشركات الكبرى، مع إلزامها بإعداد تقارير نصف سنوية عن فاعلية آليات الرقابة الداخلية وتحديث قائمة المخاطر الاستراتيجية (الصرايرة والمعايطة، 2016)</w:t>
      </w:r>
      <w:r w:rsidRPr="00565C7D">
        <w:rPr>
          <w:rFonts w:ascii="Sakkal Majalla" w:eastAsia="Times New Roman" w:hAnsi="Sakkal Majalla" w:cs="Sakkal Majalla"/>
          <w:kern w:val="0"/>
          <w:sz w:val="28"/>
          <w:szCs w:val="28"/>
          <w14:ligatures w14:val="none"/>
        </w:rPr>
        <w:t>.</w:t>
      </w:r>
    </w:p>
    <w:p w14:paraId="119CBFB3" w14:textId="77777777" w:rsidR="00565C7D" w:rsidRPr="00565C7D" w:rsidRDefault="00565C7D" w:rsidP="00565C7D">
      <w:pPr>
        <w:numPr>
          <w:ilvl w:val="0"/>
          <w:numId w:val="7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المبادرات التدريبية المشتركة</w:t>
      </w:r>
      <w:r w:rsidRPr="00565C7D">
        <w:rPr>
          <w:rFonts w:ascii="Sakkal Majalla" w:eastAsia="Times New Roman" w:hAnsi="Sakkal Majalla" w:cs="Sakkal Majalla" w:hint="cs"/>
          <w:kern w:val="0"/>
          <w:sz w:val="28"/>
          <w:szCs w:val="28"/>
          <w:rtl/>
          <w14:ligatures w14:val="none"/>
        </w:rPr>
        <w:t xml:space="preserve"> و</w:t>
      </w:r>
      <w:r w:rsidRPr="00565C7D">
        <w:rPr>
          <w:rFonts w:ascii="Sakkal Majalla" w:eastAsia="Times New Roman" w:hAnsi="Sakkal Majalla" w:cs="Sakkal Majalla"/>
          <w:kern w:val="0"/>
          <w:sz w:val="28"/>
          <w:szCs w:val="28"/>
          <w:rtl/>
          <w14:ligatures w14:val="none"/>
        </w:rPr>
        <w:t>تعاونت الهيئة السعودية للمهندسين مع جامعات محلية ومؤسسات تدريبية لإطلاق برامج متكاملة تجمع بين الجوانب التقنية والإدارية لإدارة المخاطر، تتضمن تطبيقًا عمليًا على مشاريع حقيقية باستخدام أدوات رقمية مثل</w:t>
      </w:r>
      <w:r w:rsidRPr="00565C7D">
        <w:rPr>
          <w:rFonts w:ascii="Sakkal Majalla" w:eastAsia="Times New Roman" w:hAnsi="Sakkal Majalla" w:cs="Sakkal Majalla"/>
          <w:kern w:val="0"/>
          <w:sz w:val="28"/>
          <w:szCs w:val="28"/>
          <w14:ligatures w14:val="none"/>
        </w:rPr>
        <w:t xml:space="preserve"> @Risk for Excel </w:t>
      </w:r>
      <w:r w:rsidRPr="00565C7D">
        <w:rPr>
          <w:rFonts w:ascii="Sakkal Majalla" w:eastAsia="Times New Roman" w:hAnsi="Sakkal Majalla" w:cs="Sakkal Majalla"/>
          <w:kern w:val="0"/>
          <w:sz w:val="28"/>
          <w:szCs w:val="28"/>
          <w:rtl/>
          <w14:ligatures w14:val="none"/>
        </w:rPr>
        <w:t>و</w:t>
      </w:r>
      <w:r w:rsidRPr="00565C7D">
        <w:rPr>
          <w:rFonts w:ascii="Sakkal Majalla" w:eastAsia="Times New Roman" w:hAnsi="Sakkal Majalla" w:cs="Sakkal Majalla"/>
          <w:kern w:val="0"/>
          <w:sz w:val="28"/>
          <w:szCs w:val="28"/>
          <w14:ligatures w14:val="none"/>
        </w:rPr>
        <w:t>Primavera Risk Analysis (</w:t>
      </w:r>
      <w:r w:rsidRPr="00565C7D">
        <w:rPr>
          <w:rFonts w:ascii="Sakkal Majalla" w:eastAsia="Times New Roman" w:hAnsi="Sakkal Majalla" w:cs="Sakkal Majalla"/>
          <w:kern w:val="0"/>
          <w:sz w:val="28"/>
          <w:szCs w:val="28"/>
          <w:rtl/>
          <w14:ligatures w14:val="none"/>
        </w:rPr>
        <w:t>الطوالبة وبرغش، 2018</w:t>
      </w:r>
      <w:r w:rsidRPr="00565C7D">
        <w:rPr>
          <w:rFonts w:ascii="Sakkal Majalla" w:eastAsia="Times New Roman" w:hAnsi="Sakkal Majalla" w:cs="Sakkal Majalla"/>
          <w:kern w:val="0"/>
          <w:sz w:val="28"/>
          <w:szCs w:val="28"/>
          <w14:ligatures w14:val="none"/>
        </w:rPr>
        <w:t>).</w:t>
      </w:r>
    </w:p>
    <w:p w14:paraId="4572E0E3" w14:textId="77777777" w:rsidR="00565C7D" w:rsidRPr="00565C7D" w:rsidRDefault="00565C7D" w:rsidP="00565C7D">
      <w:pPr>
        <w:numPr>
          <w:ilvl w:val="0"/>
          <w:numId w:val="73"/>
        </w:numPr>
        <w:bidi/>
        <w:spacing w:before="100" w:beforeAutospacing="1" w:after="100" w:afterAutospacing="1"/>
        <w:jc w:val="both"/>
        <w:rPr>
          <w:rFonts w:ascii="Sakkal Majalla" w:eastAsia="Times New Roman" w:hAnsi="Sakkal Majalla" w:cs="Sakkal Majalla"/>
          <w:kern w:val="0"/>
          <w:sz w:val="28"/>
          <w:szCs w:val="28"/>
          <w:rtl/>
          <w14:ligatures w14:val="none"/>
        </w:rPr>
      </w:pPr>
      <w:r w:rsidRPr="00565C7D">
        <w:rPr>
          <w:rFonts w:ascii="Sakkal Majalla" w:eastAsia="Times New Roman" w:hAnsi="Sakkal Majalla" w:cs="Sakkal Majalla"/>
          <w:b/>
          <w:bCs/>
          <w:kern w:val="0"/>
          <w:sz w:val="28"/>
          <w:szCs w:val="28"/>
          <w:rtl/>
          <w14:ligatures w14:val="none"/>
        </w:rPr>
        <w:t>إنشاء منصات إلكترونية لمشاركة الخبرات</w:t>
      </w:r>
      <w:r w:rsidRPr="00565C7D">
        <w:rPr>
          <w:rFonts w:ascii="Sakkal Majalla" w:eastAsia="Times New Roman" w:hAnsi="Sakkal Majalla" w:cs="Sakkal Majalla" w:hint="cs"/>
          <w:kern w:val="0"/>
          <w:sz w:val="28"/>
          <w:szCs w:val="28"/>
          <w:rtl/>
          <w14:ligatures w14:val="none"/>
        </w:rPr>
        <w:t xml:space="preserve"> و</w:t>
      </w:r>
      <w:r w:rsidRPr="00565C7D">
        <w:rPr>
          <w:rFonts w:ascii="Sakkal Majalla" w:eastAsia="Times New Roman" w:hAnsi="Sakkal Majalla" w:cs="Sakkal Majalla"/>
          <w:kern w:val="0"/>
          <w:sz w:val="28"/>
          <w:szCs w:val="28"/>
          <w:rtl/>
          <w14:ligatures w14:val="none"/>
        </w:rPr>
        <w:t xml:space="preserve">تعمل بعض الجمعيات المهنية على تطوير بوابات إلكترونية لاستعراض دراسات حالة محلية حول إدارة المخاطر، حيث يشارك مدراء المشاريع دروسهم المستفادة، وتُتاح أدوات تفاعلية لحساب مصفوفات الاحتمالية–التأثير </w:t>
      </w:r>
      <w:proofErr w:type="spellStart"/>
      <w:r w:rsidRPr="00565C7D">
        <w:rPr>
          <w:rFonts w:ascii="Sakkal Majalla" w:eastAsia="Times New Roman" w:hAnsi="Sakkal Majalla" w:cs="Sakkal Majalla"/>
          <w:kern w:val="0"/>
          <w:sz w:val="28"/>
          <w:szCs w:val="28"/>
          <w:rtl/>
          <w14:ligatures w14:val="none"/>
        </w:rPr>
        <w:t>بهرية</w:t>
      </w:r>
      <w:proofErr w:type="spellEnd"/>
      <w:r w:rsidRPr="00565C7D">
        <w:rPr>
          <w:rFonts w:ascii="Sakkal Majalla" w:eastAsia="Times New Roman" w:hAnsi="Sakkal Majalla" w:cs="Sakkal Majalla"/>
          <w:kern w:val="0"/>
          <w:sz w:val="28"/>
          <w:szCs w:val="28"/>
          <w:rtl/>
          <w14:ligatures w14:val="none"/>
        </w:rPr>
        <w:t xml:space="preserve"> المستخدم (القطيشات وآخرون، 2023)</w:t>
      </w:r>
      <w:r w:rsidRPr="00565C7D">
        <w:rPr>
          <w:rFonts w:ascii="Sakkal Majalla" w:eastAsia="Times New Roman" w:hAnsi="Sakkal Majalla" w:cs="Sakkal Majalla"/>
          <w:kern w:val="0"/>
          <w:sz w:val="28"/>
          <w:szCs w:val="28"/>
          <w14:ligatures w14:val="none"/>
        </w:rPr>
        <w:t>.</w:t>
      </w:r>
    </w:p>
    <w:p w14:paraId="632A3A68" w14:textId="77777777" w:rsidR="00565C7D" w:rsidRPr="00565C7D" w:rsidRDefault="00565C7D" w:rsidP="00565C7D">
      <w:pPr>
        <w:bidi/>
        <w:spacing w:before="100" w:beforeAutospacing="1" w:after="100" w:afterAutospacing="1"/>
        <w:jc w:val="both"/>
        <w:outlineLvl w:val="1"/>
        <w:rPr>
          <w:rFonts w:ascii="Sakkal Majalla" w:eastAsia="Times New Roman" w:hAnsi="Sakkal Majalla" w:cs="Sakkal Majalla"/>
          <w:kern w:val="0"/>
          <w:sz w:val="28"/>
          <w:szCs w:val="28"/>
          <w14:ligatures w14:val="none"/>
        </w:rPr>
      </w:pPr>
      <w:bookmarkStart w:id="14" w:name="_Toc202012007"/>
      <w:r w:rsidRPr="00565C7D">
        <w:rPr>
          <w:rFonts w:ascii="Sakkal Majalla" w:eastAsia="Times New Roman" w:hAnsi="Sakkal Majalla" w:cs="Sakkal Majalla"/>
          <w:b/>
          <w:bCs/>
          <w:kern w:val="0"/>
          <w:sz w:val="28"/>
          <w:szCs w:val="28"/>
          <w14:ligatures w14:val="none"/>
        </w:rPr>
        <w:t xml:space="preserve">10. </w:t>
      </w:r>
      <w:r w:rsidRPr="00565C7D">
        <w:rPr>
          <w:rFonts w:ascii="Sakkal Majalla" w:eastAsia="Times New Roman" w:hAnsi="Sakkal Majalla" w:cs="Sakkal Majalla"/>
          <w:b/>
          <w:bCs/>
          <w:kern w:val="0"/>
          <w:sz w:val="28"/>
          <w:szCs w:val="28"/>
          <w:rtl/>
          <w14:ligatures w14:val="none"/>
        </w:rPr>
        <w:t>علاقة إدارة المخاطر بتحقيق التميّز المؤسسي</w:t>
      </w:r>
      <w:bookmarkEnd w:id="14"/>
    </w:p>
    <w:p w14:paraId="660F8EBB"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lastRenderedPageBreak/>
        <w:t>تُعدّ إدارة المخاطر ركيزة أساسية لتحقيق التميّز المؤسسي في القطاع الإنشائي؛ إذ تسهم بشكل مباشر في تحسين الأداء التشغيلي، ورفع مستوى رضا العملاء، وضمان جودة العمليات التنظيمية. فيما يأتي توضيحٌ لكيفية انعكاس ممارسات إدارة المخاطر على ثلاثة أنواع رئيسة من مؤشرات التميّز المؤسسي</w:t>
      </w:r>
      <w:r w:rsidRPr="00565C7D">
        <w:rPr>
          <w:rFonts w:ascii="Sakkal Majalla" w:eastAsia="Times New Roman" w:hAnsi="Sakkal Majalla" w:cs="Sakkal Majalla"/>
          <w:kern w:val="0"/>
          <w:sz w:val="28"/>
          <w:szCs w:val="28"/>
          <w14:ligatures w14:val="none"/>
        </w:rPr>
        <w:t>:</w:t>
      </w:r>
    </w:p>
    <w:p w14:paraId="7DE38BCC"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10.1 </w:t>
      </w:r>
      <w:r w:rsidRPr="00565C7D">
        <w:rPr>
          <w:rFonts w:ascii="Sakkal Majalla" w:eastAsia="Times New Roman" w:hAnsi="Sakkal Majalla" w:cs="Sakkal Majalla"/>
          <w:b/>
          <w:bCs/>
          <w:kern w:val="0"/>
          <w:sz w:val="28"/>
          <w:szCs w:val="28"/>
          <w:rtl/>
          <w14:ligatures w14:val="none"/>
        </w:rPr>
        <w:t>مؤشرات الكفاءة التشغيلية</w:t>
      </w:r>
    </w:p>
    <w:p w14:paraId="1D771895"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تمثّل الكفاءة التشغيلية مدى قدرة المؤسسة على استخدام مواردها (المالية والبشرية والزمنية) بأفضل صورة ممكنة لتحقيق مخرجات المشروع. وتظهر علاقة إدارة المخاطر بالكفاءة التشغيلية من خلال</w:t>
      </w:r>
      <w:r w:rsidRPr="00565C7D">
        <w:rPr>
          <w:rFonts w:ascii="Sakkal Majalla" w:eastAsia="Times New Roman" w:hAnsi="Sakkal Majalla" w:cs="Sakkal Majalla"/>
          <w:kern w:val="0"/>
          <w:sz w:val="28"/>
          <w:szCs w:val="28"/>
          <w14:ligatures w14:val="none"/>
        </w:rPr>
        <w:t>:</w:t>
      </w:r>
    </w:p>
    <w:p w14:paraId="7CF6CF30" w14:textId="77777777" w:rsidR="00565C7D" w:rsidRPr="00565C7D" w:rsidRDefault="00565C7D" w:rsidP="00565C7D">
      <w:pPr>
        <w:numPr>
          <w:ilvl w:val="0"/>
          <w:numId w:val="7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الالتزام بالجداول الزمنية</w:t>
      </w:r>
      <w:r w:rsidRPr="00565C7D">
        <w:rPr>
          <w:rFonts w:ascii="Sakkal Majalla" w:eastAsia="Times New Roman" w:hAnsi="Sakkal Majalla" w:cs="Sakkal Majalla"/>
          <w:b/>
          <w:bCs/>
          <w:kern w:val="0"/>
          <w:sz w:val="28"/>
          <w:szCs w:val="28"/>
          <w14:ligatures w14:val="none"/>
        </w:rPr>
        <w:t>:</w:t>
      </w:r>
    </w:p>
    <w:p w14:paraId="23775415" w14:textId="77777777" w:rsidR="00565C7D" w:rsidRPr="00565C7D" w:rsidRDefault="00565C7D" w:rsidP="00565C7D">
      <w:pPr>
        <w:numPr>
          <w:ilvl w:val="1"/>
          <w:numId w:val="7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يقلّ عدد التأخيرات في المشاريع التي تطبّق تحليلًا دوريًّا للمخاطر واحتياطيات زمنية مخصصة لمواجهتها (القطيشات وآخرون، 2023)</w:t>
      </w:r>
      <w:r w:rsidRPr="00565C7D">
        <w:rPr>
          <w:rFonts w:ascii="Sakkal Majalla" w:eastAsia="Times New Roman" w:hAnsi="Sakkal Majalla" w:cs="Sakkal Majalla"/>
          <w:kern w:val="0"/>
          <w:sz w:val="28"/>
          <w:szCs w:val="28"/>
          <w14:ligatures w14:val="none"/>
        </w:rPr>
        <w:t>.</w:t>
      </w:r>
    </w:p>
    <w:p w14:paraId="33E175FB" w14:textId="77777777" w:rsidR="00565C7D" w:rsidRPr="00565C7D" w:rsidRDefault="00565C7D" w:rsidP="00565C7D">
      <w:pPr>
        <w:numPr>
          <w:ilvl w:val="1"/>
          <w:numId w:val="7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أظهرت دراسةٌ في الأردن انخفاضًا بنسبة 35% في معدل تجاوز الجدول الزمني للمشروعات التي تخصص فريقًا مختصًّا بمتابعة المخاطر (العزري والجابري، 2013)</w:t>
      </w:r>
      <w:r w:rsidRPr="00565C7D">
        <w:rPr>
          <w:rFonts w:ascii="Sakkal Majalla" w:eastAsia="Times New Roman" w:hAnsi="Sakkal Majalla" w:cs="Sakkal Majalla"/>
          <w:kern w:val="0"/>
          <w:sz w:val="28"/>
          <w:szCs w:val="28"/>
          <w14:ligatures w14:val="none"/>
        </w:rPr>
        <w:t>.</w:t>
      </w:r>
    </w:p>
    <w:p w14:paraId="6B77FB8B" w14:textId="77777777" w:rsidR="00565C7D" w:rsidRPr="00565C7D" w:rsidRDefault="00565C7D" w:rsidP="00565C7D">
      <w:pPr>
        <w:numPr>
          <w:ilvl w:val="0"/>
          <w:numId w:val="7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تحسين استغلال الموارد</w:t>
      </w:r>
      <w:r w:rsidRPr="00565C7D">
        <w:rPr>
          <w:rFonts w:ascii="Sakkal Majalla" w:eastAsia="Times New Roman" w:hAnsi="Sakkal Majalla" w:cs="Sakkal Majalla"/>
          <w:b/>
          <w:bCs/>
          <w:kern w:val="0"/>
          <w:sz w:val="28"/>
          <w:szCs w:val="28"/>
          <w14:ligatures w14:val="none"/>
        </w:rPr>
        <w:t>:</w:t>
      </w:r>
    </w:p>
    <w:p w14:paraId="74F9E9C5" w14:textId="77777777" w:rsidR="00565C7D" w:rsidRPr="00565C7D" w:rsidRDefault="00565C7D" w:rsidP="00565C7D">
      <w:pPr>
        <w:numPr>
          <w:ilvl w:val="1"/>
          <w:numId w:val="7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عبر التنبّؤ بحاجات المواد والآلات وربطها باستراتيجيات الاستجابة للمخاطر، تستطيع المؤسسة تخطيط الأوامر الشرائية والتشغيلية بكفاءة أعلى، ما يقلل الهدر ويعزّز الإنتاجية (العلوان والحياصات، 2022)</w:t>
      </w:r>
      <w:r w:rsidRPr="00565C7D">
        <w:rPr>
          <w:rFonts w:ascii="Sakkal Majalla" w:eastAsia="Times New Roman" w:hAnsi="Sakkal Majalla" w:cs="Sakkal Majalla"/>
          <w:kern w:val="0"/>
          <w:sz w:val="28"/>
          <w:szCs w:val="28"/>
          <w14:ligatures w14:val="none"/>
        </w:rPr>
        <w:t>.</w:t>
      </w:r>
    </w:p>
    <w:p w14:paraId="328A2886" w14:textId="77777777" w:rsidR="00565C7D" w:rsidRPr="00565C7D" w:rsidRDefault="00565C7D" w:rsidP="00565C7D">
      <w:pPr>
        <w:numPr>
          <w:ilvl w:val="1"/>
          <w:numId w:val="7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تعتمد بعض الشركات على محاكاة مونت كارلو لتقدير أفضل نقاط استهلاك الموارد وتقليل الفترات غير الإنتاجية (الطوالبة وبرغش، 2018)</w:t>
      </w:r>
      <w:r w:rsidRPr="00565C7D">
        <w:rPr>
          <w:rFonts w:ascii="Sakkal Majalla" w:eastAsia="Times New Roman" w:hAnsi="Sakkal Majalla" w:cs="Sakkal Majalla"/>
          <w:kern w:val="0"/>
          <w:sz w:val="28"/>
          <w:szCs w:val="28"/>
          <w14:ligatures w14:val="none"/>
        </w:rPr>
        <w:t>.</w:t>
      </w:r>
    </w:p>
    <w:p w14:paraId="79415D31" w14:textId="77777777" w:rsidR="00565C7D" w:rsidRPr="00565C7D" w:rsidRDefault="00565C7D" w:rsidP="00565C7D">
      <w:pPr>
        <w:numPr>
          <w:ilvl w:val="0"/>
          <w:numId w:val="7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خفض التكلفة التشغيلية الإجمالية</w:t>
      </w:r>
      <w:r w:rsidRPr="00565C7D">
        <w:rPr>
          <w:rFonts w:ascii="Sakkal Majalla" w:eastAsia="Times New Roman" w:hAnsi="Sakkal Majalla" w:cs="Sakkal Majalla"/>
          <w:b/>
          <w:bCs/>
          <w:kern w:val="0"/>
          <w:sz w:val="28"/>
          <w:szCs w:val="28"/>
          <w14:ligatures w14:val="none"/>
        </w:rPr>
        <w:t>:</w:t>
      </w:r>
    </w:p>
    <w:p w14:paraId="5BA109B3" w14:textId="77777777" w:rsidR="00565C7D" w:rsidRPr="00565C7D" w:rsidRDefault="00565C7D" w:rsidP="00565C7D">
      <w:pPr>
        <w:numPr>
          <w:ilvl w:val="1"/>
          <w:numId w:val="7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من خلال تخصيص احتياطي مالي مدروس للتعامل مع المخاطر الكبرى، تقلّ حاجة إدارة المشروع للجوء إلى تمويل إضافي طارئ بمعدلات فوائد مرتفعة أو مقايضات مالية مع الشركاء (السكر، الرفاعي، وروابدة، 2013)</w:t>
      </w:r>
      <w:r w:rsidRPr="00565C7D">
        <w:rPr>
          <w:rFonts w:ascii="Sakkal Majalla" w:eastAsia="Times New Roman" w:hAnsi="Sakkal Majalla" w:cs="Sakkal Majalla"/>
          <w:kern w:val="0"/>
          <w:sz w:val="28"/>
          <w:szCs w:val="28"/>
          <w14:ligatures w14:val="none"/>
        </w:rPr>
        <w:t>.</w:t>
      </w:r>
    </w:p>
    <w:p w14:paraId="4BFDFD41" w14:textId="77777777" w:rsidR="00565C7D" w:rsidRPr="00565C7D" w:rsidRDefault="00565C7D" w:rsidP="00565C7D">
      <w:pPr>
        <w:numPr>
          <w:ilvl w:val="1"/>
          <w:numId w:val="7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أظهرت مقارنةٌ بين مشاريع نفّذت خطة استجابة متكاملة للمخاطر وأخرى وظّفت إدارة مخاطر جزئية، أن الأولى حققت توفيرًا يصل إلى 12% من إجمالي التكاليف التشغيلية (القطيشات وآخرون، 2023)</w:t>
      </w:r>
      <w:r w:rsidRPr="00565C7D">
        <w:rPr>
          <w:rFonts w:ascii="Sakkal Majalla" w:eastAsia="Times New Roman" w:hAnsi="Sakkal Majalla" w:cs="Sakkal Majalla"/>
          <w:kern w:val="0"/>
          <w:sz w:val="28"/>
          <w:szCs w:val="28"/>
          <w14:ligatures w14:val="none"/>
        </w:rPr>
        <w:t>.</w:t>
      </w:r>
    </w:p>
    <w:p w14:paraId="69E98FA9"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10.2 </w:t>
      </w:r>
      <w:r w:rsidRPr="00565C7D">
        <w:rPr>
          <w:rFonts w:ascii="Sakkal Majalla" w:eastAsia="Times New Roman" w:hAnsi="Sakkal Majalla" w:cs="Sakkal Majalla"/>
          <w:b/>
          <w:bCs/>
          <w:kern w:val="0"/>
          <w:sz w:val="28"/>
          <w:szCs w:val="28"/>
          <w:rtl/>
          <w14:ligatures w14:val="none"/>
        </w:rPr>
        <w:t>مؤشرات رضا العملاء</w:t>
      </w:r>
    </w:p>
    <w:p w14:paraId="4039398F"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يُعدّ رضا العملاء أحد أهم مؤشرات التميّز المؤسسي، إذ يعكس جودة التنفيذ وفاعلية التواصل واستجابة المؤسسة لاحتياجات أصحاب المصلحة. وتؤثر إدارة المخاطر على رضا العملاء عبر</w:t>
      </w:r>
      <w:r w:rsidRPr="00565C7D">
        <w:rPr>
          <w:rFonts w:ascii="Sakkal Majalla" w:eastAsia="Times New Roman" w:hAnsi="Sakkal Majalla" w:cs="Sakkal Majalla"/>
          <w:kern w:val="0"/>
          <w:sz w:val="28"/>
          <w:szCs w:val="28"/>
          <w14:ligatures w14:val="none"/>
        </w:rPr>
        <w:t>:</w:t>
      </w:r>
    </w:p>
    <w:p w14:paraId="6E6203C1" w14:textId="77777777" w:rsidR="00565C7D" w:rsidRPr="00565C7D" w:rsidRDefault="00565C7D" w:rsidP="00565C7D">
      <w:pPr>
        <w:numPr>
          <w:ilvl w:val="0"/>
          <w:numId w:val="7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التسليم وفق الالتزامات التعاقدية</w:t>
      </w:r>
      <w:r w:rsidRPr="00565C7D">
        <w:rPr>
          <w:rFonts w:ascii="Sakkal Majalla" w:eastAsia="Times New Roman" w:hAnsi="Sakkal Majalla" w:cs="Sakkal Majalla"/>
          <w:b/>
          <w:bCs/>
          <w:kern w:val="0"/>
          <w:sz w:val="28"/>
          <w:szCs w:val="28"/>
          <w14:ligatures w14:val="none"/>
        </w:rPr>
        <w:t>:</w:t>
      </w:r>
    </w:p>
    <w:p w14:paraId="4136F707" w14:textId="77777777" w:rsidR="00565C7D" w:rsidRPr="00565C7D" w:rsidRDefault="00565C7D" w:rsidP="00565C7D">
      <w:pPr>
        <w:numPr>
          <w:ilvl w:val="1"/>
          <w:numId w:val="7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تقلّ شكاوى العملاء بشأن التأخير أو تجاوز الميزانية في المشروعات التي تعتمد على مراجعات دورية لسجل المخاطر وتحديثه (العثمان والنجار، 2017)</w:t>
      </w:r>
      <w:r w:rsidRPr="00565C7D">
        <w:rPr>
          <w:rFonts w:ascii="Sakkal Majalla" w:eastAsia="Times New Roman" w:hAnsi="Sakkal Majalla" w:cs="Sakkal Majalla"/>
          <w:kern w:val="0"/>
          <w:sz w:val="28"/>
          <w:szCs w:val="28"/>
          <w14:ligatures w14:val="none"/>
        </w:rPr>
        <w:t>.</w:t>
      </w:r>
    </w:p>
    <w:p w14:paraId="74AFA161" w14:textId="77777777" w:rsidR="00565C7D" w:rsidRPr="00565C7D" w:rsidRDefault="00565C7D" w:rsidP="00565C7D">
      <w:pPr>
        <w:numPr>
          <w:ilvl w:val="1"/>
          <w:numId w:val="7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lastRenderedPageBreak/>
        <w:t>وجدت دراسةٌ ميدانية أن 80% من العملاء يميلون لتكرار التعامل مع مؤسسة تنجز مشاريعها ضمن الحدود الزمنية والمالية المتفق عليها (العلوان والحياصات، 2022)</w:t>
      </w:r>
      <w:r w:rsidRPr="00565C7D">
        <w:rPr>
          <w:rFonts w:ascii="Sakkal Majalla" w:eastAsia="Times New Roman" w:hAnsi="Sakkal Majalla" w:cs="Sakkal Majalla"/>
          <w:kern w:val="0"/>
          <w:sz w:val="28"/>
          <w:szCs w:val="28"/>
          <w14:ligatures w14:val="none"/>
        </w:rPr>
        <w:t>.</w:t>
      </w:r>
    </w:p>
    <w:p w14:paraId="10CEFE47" w14:textId="77777777" w:rsidR="00565C7D" w:rsidRPr="00565C7D" w:rsidRDefault="00565C7D" w:rsidP="00565C7D">
      <w:pPr>
        <w:numPr>
          <w:ilvl w:val="0"/>
          <w:numId w:val="7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تحسين مستوى الشفافية</w:t>
      </w:r>
      <w:r w:rsidRPr="00565C7D">
        <w:rPr>
          <w:rFonts w:ascii="Sakkal Majalla" w:eastAsia="Times New Roman" w:hAnsi="Sakkal Majalla" w:cs="Sakkal Majalla"/>
          <w:b/>
          <w:bCs/>
          <w:kern w:val="0"/>
          <w:sz w:val="28"/>
          <w:szCs w:val="28"/>
          <w14:ligatures w14:val="none"/>
        </w:rPr>
        <w:t>:</w:t>
      </w:r>
    </w:p>
    <w:p w14:paraId="6FFD9CF7" w14:textId="77777777" w:rsidR="00565C7D" w:rsidRPr="00565C7D" w:rsidRDefault="00565C7D" w:rsidP="00565C7D">
      <w:pPr>
        <w:numPr>
          <w:ilvl w:val="1"/>
          <w:numId w:val="7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تقارير إدارة المخاطر الفصلية التي تشمل وصفًا للمخاطر المتجددة والإجراءات المتخذة تجعل العملاء شركاء في عملية القرار، ما يعزّز ثقتهم ويسهم في بناء علاقات طويلة الأمد (برهم، نصير، وطوالبة، 2023)</w:t>
      </w:r>
      <w:r w:rsidRPr="00565C7D">
        <w:rPr>
          <w:rFonts w:ascii="Sakkal Majalla" w:eastAsia="Times New Roman" w:hAnsi="Sakkal Majalla" w:cs="Sakkal Majalla"/>
          <w:kern w:val="0"/>
          <w:sz w:val="28"/>
          <w:szCs w:val="28"/>
          <w14:ligatures w14:val="none"/>
        </w:rPr>
        <w:t>.</w:t>
      </w:r>
    </w:p>
    <w:p w14:paraId="6F7BB241" w14:textId="77777777" w:rsidR="00565C7D" w:rsidRPr="00565C7D" w:rsidRDefault="00565C7D" w:rsidP="00565C7D">
      <w:pPr>
        <w:numPr>
          <w:ilvl w:val="1"/>
          <w:numId w:val="7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تُظهر استبانات رضى العملاء انخفاضًا في درجات القلق بشأن تنفيذ المشروع بنسبة تصل إلى 30% عند توفير قنوات تواصل مخصصة لعرض مستجدات المخاطر (الصرايرة والمعايطة، 2016)</w:t>
      </w:r>
      <w:r w:rsidRPr="00565C7D">
        <w:rPr>
          <w:rFonts w:ascii="Sakkal Majalla" w:eastAsia="Times New Roman" w:hAnsi="Sakkal Majalla" w:cs="Sakkal Majalla"/>
          <w:kern w:val="0"/>
          <w:sz w:val="28"/>
          <w:szCs w:val="28"/>
          <w14:ligatures w14:val="none"/>
        </w:rPr>
        <w:t>.</w:t>
      </w:r>
    </w:p>
    <w:p w14:paraId="777251A2" w14:textId="77777777" w:rsidR="00565C7D" w:rsidRPr="00565C7D" w:rsidRDefault="00565C7D" w:rsidP="00565C7D">
      <w:pPr>
        <w:numPr>
          <w:ilvl w:val="0"/>
          <w:numId w:val="7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المرونة في التعامل مع التغييرات</w:t>
      </w:r>
      <w:r w:rsidRPr="00565C7D">
        <w:rPr>
          <w:rFonts w:ascii="Sakkal Majalla" w:eastAsia="Times New Roman" w:hAnsi="Sakkal Majalla" w:cs="Sakkal Majalla"/>
          <w:b/>
          <w:bCs/>
          <w:kern w:val="0"/>
          <w:sz w:val="28"/>
          <w:szCs w:val="28"/>
          <w14:ligatures w14:val="none"/>
        </w:rPr>
        <w:t>:</w:t>
      </w:r>
    </w:p>
    <w:p w14:paraId="77B2B4F3" w14:textId="77777777" w:rsidR="00565C7D" w:rsidRPr="00565C7D" w:rsidRDefault="00565C7D" w:rsidP="00565C7D">
      <w:pPr>
        <w:numPr>
          <w:ilvl w:val="1"/>
          <w:numId w:val="7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تساهم خطط الاستجابة المعدة مسبقًا في إدراج طلبات العملاء للتعديلات ضمن نطاق العمل الأصلي بأقل تكلفة إضافية ممكنة، مما يرفع تقديرهم لاحترافية المؤسسة (العزري والجابري، 2013)</w:t>
      </w:r>
      <w:r w:rsidRPr="00565C7D">
        <w:rPr>
          <w:rFonts w:ascii="Sakkal Majalla" w:eastAsia="Times New Roman" w:hAnsi="Sakkal Majalla" w:cs="Sakkal Majalla"/>
          <w:kern w:val="0"/>
          <w:sz w:val="28"/>
          <w:szCs w:val="28"/>
          <w14:ligatures w14:val="none"/>
        </w:rPr>
        <w:t>.</w:t>
      </w:r>
    </w:p>
    <w:p w14:paraId="1DD4CD49" w14:textId="77777777" w:rsidR="00565C7D" w:rsidRPr="00565C7D" w:rsidRDefault="00565C7D" w:rsidP="00565C7D">
      <w:pPr>
        <w:numPr>
          <w:ilvl w:val="1"/>
          <w:numId w:val="7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الشركات التي وظّفت استراتيجيات تحويل المخاطر (التأمين أو العقود المرنة) سجلت تحسنًا بنسبة 25% في مؤشر “سهولة التعامل مع التغييرات” حسب استطلاع عملاء أردني (القطيشات وآخرون، 2023)</w:t>
      </w:r>
      <w:r w:rsidRPr="00565C7D">
        <w:rPr>
          <w:rFonts w:ascii="Sakkal Majalla" w:eastAsia="Times New Roman" w:hAnsi="Sakkal Majalla" w:cs="Sakkal Majalla"/>
          <w:kern w:val="0"/>
          <w:sz w:val="28"/>
          <w:szCs w:val="28"/>
          <w14:ligatures w14:val="none"/>
        </w:rPr>
        <w:t>.</w:t>
      </w:r>
    </w:p>
    <w:p w14:paraId="07D41881"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10.3 </w:t>
      </w:r>
      <w:r w:rsidRPr="00565C7D">
        <w:rPr>
          <w:rFonts w:ascii="Sakkal Majalla" w:eastAsia="Times New Roman" w:hAnsi="Sakkal Majalla" w:cs="Sakkal Majalla"/>
          <w:b/>
          <w:bCs/>
          <w:kern w:val="0"/>
          <w:sz w:val="28"/>
          <w:szCs w:val="28"/>
          <w:rtl/>
          <w14:ligatures w14:val="none"/>
        </w:rPr>
        <w:t>مؤشرات الجودة التنظيمية</w:t>
      </w:r>
    </w:p>
    <w:p w14:paraId="6EBCBC11"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تشير الجودة التنظيمية إلى مدى فعالية الإجراءات والسياسات الداخلية في دعم استمرارية الأداء والامتثال للمعايير. ويعزّز تطبيق إدارة المخاطر ما يلي</w:t>
      </w:r>
      <w:r w:rsidRPr="00565C7D">
        <w:rPr>
          <w:rFonts w:ascii="Sakkal Majalla" w:eastAsia="Times New Roman" w:hAnsi="Sakkal Majalla" w:cs="Sakkal Majalla"/>
          <w:kern w:val="0"/>
          <w:sz w:val="28"/>
          <w:szCs w:val="28"/>
          <w14:ligatures w14:val="none"/>
        </w:rPr>
        <w:t>:</w:t>
      </w:r>
    </w:p>
    <w:p w14:paraId="5987C2A6" w14:textId="77777777" w:rsidR="00565C7D" w:rsidRPr="00565C7D" w:rsidRDefault="00565C7D" w:rsidP="00565C7D">
      <w:pPr>
        <w:numPr>
          <w:ilvl w:val="0"/>
          <w:numId w:val="7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التزام المعايير الدولية والمحلية</w:t>
      </w:r>
      <w:r w:rsidRPr="00565C7D">
        <w:rPr>
          <w:rFonts w:ascii="Sakkal Majalla" w:eastAsia="Times New Roman" w:hAnsi="Sakkal Majalla" w:cs="Sakkal Majalla"/>
          <w:b/>
          <w:bCs/>
          <w:kern w:val="0"/>
          <w:sz w:val="28"/>
          <w:szCs w:val="28"/>
          <w14:ligatures w14:val="none"/>
        </w:rPr>
        <w:t>:</w:t>
      </w:r>
    </w:p>
    <w:p w14:paraId="4843387D" w14:textId="77777777" w:rsidR="00565C7D" w:rsidRPr="00565C7D" w:rsidRDefault="00565C7D" w:rsidP="00565C7D">
      <w:pPr>
        <w:numPr>
          <w:ilvl w:val="1"/>
          <w:numId w:val="7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يوظّف تبنّي معايير</w:t>
      </w:r>
      <w:r w:rsidRPr="00565C7D">
        <w:rPr>
          <w:rFonts w:ascii="Sakkal Majalla" w:eastAsia="Times New Roman" w:hAnsi="Sakkal Majalla" w:cs="Sakkal Majalla"/>
          <w:kern w:val="0"/>
          <w:sz w:val="28"/>
          <w:szCs w:val="28"/>
          <w14:ligatures w14:val="none"/>
        </w:rPr>
        <w:t xml:space="preserve"> ISO 31000 </w:t>
      </w:r>
      <w:r w:rsidRPr="00565C7D">
        <w:rPr>
          <w:rFonts w:ascii="Sakkal Majalla" w:eastAsia="Times New Roman" w:hAnsi="Sakkal Majalla" w:cs="Sakkal Majalla"/>
          <w:kern w:val="0"/>
          <w:sz w:val="28"/>
          <w:szCs w:val="28"/>
          <w:rtl/>
          <w14:ligatures w14:val="none"/>
        </w:rPr>
        <w:t>و</w:t>
      </w:r>
      <w:r w:rsidRPr="00565C7D">
        <w:rPr>
          <w:rFonts w:ascii="Sakkal Majalla" w:eastAsia="Times New Roman" w:hAnsi="Sakkal Majalla" w:cs="Sakkal Majalla"/>
          <w:kern w:val="0"/>
          <w:sz w:val="28"/>
          <w:szCs w:val="28"/>
          <w14:ligatures w14:val="none"/>
        </w:rPr>
        <w:t xml:space="preserve">PMBOK </w:t>
      </w:r>
      <w:r w:rsidRPr="00565C7D">
        <w:rPr>
          <w:rFonts w:ascii="Sakkal Majalla" w:eastAsia="Times New Roman" w:hAnsi="Sakkal Majalla" w:cs="Sakkal Majalla"/>
          <w:kern w:val="0"/>
          <w:sz w:val="28"/>
          <w:szCs w:val="28"/>
          <w:rtl/>
          <w14:ligatures w14:val="none"/>
        </w:rPr>
        <w:t>عمليات موثّقة لإدارة المخاطر، ما يسهم في اجتياز عمليات التفتيش والاعتماد بسهولة أكبر (آل فيحان وشاكر، 2015)</w:t>
      </w:r>
      <w:r w:rsidRPr="00565C7D">
        <w:rPr>
          <w:rFonts w:ascii="Sakkal Majalla" w:eastAsia="Times New Roman" w:hAnsi="Sakkal Majalla" w:cs="Sakkal Majalla"/>
          <w:kern w:val="0"/>
          <w:sz w:val="28"/>
          <w:szCs w:val="28"/>
          <w14:ligatures w14:val="none"/>
        </w:rPr>
        <w:t>.</w:t>
      </w:r>
    </w:p>
    <w:p w14:paraId="55DAF99D" w14:textId="77777777" w:rsidR="00565C7D" w:rsidRPr="00565C7D" w:rsidRDefault="00565C7D" w:rsidP="00565C7D">
      <w:pPr>
        <w:numPr>
          <w:ilvl w:val="1"/>
          <w:numId w:val="7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الشركات المتمتعة بشهادات جودة شهدت انخفاضًا في المخالفات الإدارية بنسبة 40% مقارنة بنظيراتها (الصرايرة والمعايطة، 2016)</w:t>
      </w:r>
      <w:r w:rsidRPr="00565C7D">
        <w:rPr>
          <w:rFonts w:ascii="Sakkal Majalla" w:eastAsia="Times New Roman" w:hAnsi="Sakkal Majalla" w:cs="Sakkal Majalla"/>
          <w:kern w:val="0"/>
          <w:sz w:val="28"/>
          <w:szCs w:val="28"/>
          <w14:ligatures w14:val="none"/>
        </w:rPr>
        <w:t>.</w:t>
      </w:r>
    </w:p>
    <w:p w14:paraId="4CA6CC95" w14:textId="77777777" w:rsidR="00565C7D" w:rsidRPr="00565C7D" w:rsidRDefault="00565C7D" w:rsidP="00565C7D">
      <w:pPr>
        <w:numPr>
          <w:ilvl w:val="0"/>
          <w:numId w:val="7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فعالية الحوكمة الداخلية</w:t>
      </w:r>
      <w:r w:rsidRPr="00565C7D">
        <w:rPr>
          <w:rFonts w:ascii="Sakkal Majalla" w:eastAsia="Times New Roman" w:hAnsi="Sakkal Majalla" w:cs="Sakkal Majalla"/>
          <w:b/>
          <w:bCs/>
          <w:kern w:val="0"/>
          <w:sz w:val="28"/>
          <w:szCs w:val="28"/>
          <w14:ligatures w14:val="none"/>
        </w:rPr>
        <w:t>:</w:t>
      </w:r>
    </w:p>
    <w:p w14:paraId="36035416" w14:textId="77777777" w:rsidR="00565C7D" w:rsidRPr="00565C7D" w:rsidRDefault="00565C7D" w:rsidP="00565C7D">
      <w:pPr>
        <w:numPr>
          <w:ilvl w:val="1"/>
          <w:numId w:val="7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يضمّن إطار</w:t>
      </w:r>
      <w:r w:rsidRPr="00565C7D">
        <w:rPr>
          <w:rFonts w:ascii="Sakkal Majalla" w:eastAsia="Times New Roman" w:hAnsi="Sakkal Majalla" w:cs="Sakkal Majalla"/>
          <w:kern w:val="0"/>
          <w:sz w:val="28"/>
          <w:szCs w:val="28"/>
          <w14:ligatures w14:val="none"/>
        </w:rPr>
        <w:t xml:space="preserve"> ERM </w:t>
      </w:r>
      <w:r w:rsidRPr="00565C7D">
        <w:rPr>
          <w:rFonts w:ascii="Sakkal Majalla" w:eastAsia="Times New Roman" w:hAnsi="Sakkal Majalla" w:cs="Sakkal Majalla"/>
          <w:kern w:val="0"/>
          <w:sz w:val="28"/>
          <w:szCs w:val="28"/>
          <w:rtl/>
          <w14:ligatures w14:val="none"/>
        </w:rPr>
        <w:t>من</w:t>
      </w:r>
      <w:r w:rsidRPr="00565C7D">
        <w:rPr>
          <w:rFonts w:ascii="Sakkal Majalla" w:eastAsia="Times New Roman" w:hAnsi="Sakkal Majalla" w:cs="Sakkal Majalla"/>
          <w:kern w:val="0"/>
          <w:sz w:val="28"/>
          <w:szCs w:val="28"/>
          <w14:ligatures w14:val="none"/>
        </w:rPr>
        <w:t xml:space="preserve"> COSO </w:t>
      </w:r>
      <w:r w:rsidRPr="00565C7D">
        <w:rPr>
          <w:rFonts w:ascii="Sakkal Majalla" w:eastAsia="Times New Roman" w:hAnsi="Sakkal Majalla" w:cs="Sakkal Majalla"/>
          <w:kern w:val="0"/>
          <w:sz w:val="28"/>
          <w:szCs w:val="28"/>
          <w:rtl/>
          <w14:ligatures w14:val="none"/>
        </w:rPr>
        <w:t>وجود ضوابط رقابية ونظام متابعة يُحدث كلما ظهرت مخاطر جديدة، ما يجعل صناع القرار يتلقون معلومات دقيقة في الوقت المناسب (الصرايرة والمعايطة، 2016)</w:t>
      </w:r>
      <w:r w:rsidRPr="00565C7D">
        <w:rPr>
          <w:rFonts w:ascii="Sakkal Majalla" w:eastAsia="Times New Roman" w:hAnsi="Sakkal Majalla" w:cs="Sakkal Majalla"/>
          <w:kern w:val="0"/>
          <w:sz w:val="28"/>
          <w:szCs w:val="28"/>
          <w14:ligatures w14:val="none"/>
        </w:rPr>
        <w:t>.</w:t>
      </w:r>
    </w:p>
    <w:p w14:paraId="38BD8F4F" w14:textId="77777777" w:rsidR="00565C7D" w:rsidRPr="00565C7D" w:rsidRDefault="00565C7D" w:rsidP="00565C7D">
      <w:pPr>
        <w:numPr>
          <w:ilvl w:val="1"/>
          <w:numId w:val="7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أسهم دمج تقييم المخاطر ضمن الاجتماعات الرئاسية الشهرية في مؤسسات سعودية كبرى في زيادة معدل اعتماد قرارات مكافحة المخاطر بنسبة 50% (القطيشات وآخرون، 2023)</w:t>
      </w:r>
      <w:r w:rsidRPr="00565C7D">
        <w:rPr>
          <w:rFonts w:ascii="Sakkal Majalla" w:eastAsia="Times New Roman" w:hAnsi="Sakkal Majalla" w:cs="Sakkal Majalla"/>
          <w:kern w:val="0"/>
          <w:sz w:val="28"/>
          <w:szCs w:val="28"/>
          <w14:ligatures w14:val="none"/>
        </w:rPr>
        <w:t>.</w:t>
      </w:r>
    </w:p>
    <w:p w14:paraId="5B2F8FD5" w14:textId="77777777" w:rsidR="00565C7D" w:rsidRPr="00565C7D" w:rsidRDefault="00565C7D" w:rsidP="00565C7D">
      <w:pPr>
        <w:numPr>
          <w:ilvl w:val="0"/>
          <w:numId w:val="7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التحسين المستمر والتعلم المؤسسي</w:t>
      </w:r>
      <w:r w:rsidRPr="00565C7D">
        <w:rPr>
          <w:rFonts w:ascii="Sakkal Majalla" w:eastAsia="Times New Roman" w:hAnsi="Sakkal Majalla" w:cs="Sakkal Majalla"/>
          <w:b/>
          <w:bCs/>
          <w:kern w:val="0"/>
          <w:sz w:val="28"/>
          <w:szCs w:val="28"/>
          <w14:ligatures w14:val="none"/>
        </w:rPr>
        <w:t>:</w:t>
      </w:r>
    </w:p>
    <w:p w14:paraId="4AADB8D1" w14:textId="77777777" w:rsidR="00565C7D" w:rsidRPr="00565C7D" w:rsidRDefault="00565C7D" w:rsidP="00565C7D">
      <w:pPr>
        <w:numPr>
          <w:ilvl w:val="1"/>
          <w:numId w:val="7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تُوثَّق “الدروس المستفادة” من التعامل مع المخاطر التي حدثت فعليًا في قاعدة بيانات مؤسسية، ما يسهّل نقل الخبرات بين المشروعات ورفع ن</w:t>
      </w:r>
      <w:r w:rsidRPr="00565C7D">
        <w:rPr>
          <w:rFonts w:ascii="Sakkal Majalla" w:eastAsia="Times New Roman" w:hAnsi="Sakkal Majalla" w:cs="Sakkal Majalla"/>
          <w:kern w:val="0"/>
          <w:sz w:val="28"/>
          <w:szCs w:val="28"/>
          <w14:ligatures w14:val="none"/>
        </w:rPr>
        <w:t xml:space="preserve"> </w:t>
      </w:r>
      <w:r w:rsidRPr="00565C7D">
        <w:rPr>
          <w:rFonts w:ascii="Batang" w:eastAsia="Batang" w:hAnsi="Batang" w:cs="Batang" w:hint="eastAsia"/>
          <w:kern w:val="0"/>
          <w:sz w:val="28"/>
          <w:szCs w:val="28"/>
          <w14:ligatures w14:val="none"/>
        </w:rPr>
        <w:t>성</w:t>
      </w:r>
      <w:proofErr w:type="spellStart"/>
      <w:r w:rsidRPr="00565C7D">
        <w:rPr>
          <w:rFonts w:ascii="Sakkal Majalla" w:eastAsia="Times New Roman" w:hAnsi="Sakkal Majalla" w:cs="Sakkal Majalla"/>
          <w:kern w:val="0"/>
          <w:sz w:val="28"/>
          <w:szCs w:val="28"/>
          <w:rtl/>
          <w14:ligatures w14:val="none"/>
        </w:rPr>
        <w:t>ية</w:t>
      </w:r>
      <w:proofErr w:type="spellEnd"/>
      <w:r w:rsidRPr="00565C7D">
        <w:rPr>
          <w:rFonts w:ascii="Sakkal Majalla" w:eastAsia="Times New Roman" w:hAnsi="Sakkal Majalla" w:cs="Sakkal Majalla"/>
          <w:kern w:val="0"/>
          <w:sz w:val="28"/>
          <w:szCs w:val="28"/>
          <w:rtl/>
          <w14:ligatures w14:val="none"/>
        </w:rPr>
        <w:t xml:space="preserve"> الأداء العام (آل فيحان وشاكر، 2015)</w:t>
      </w:r>
      <w:r w:rsidRPr="00565C7D">
        <w:rPr>
          <w:rFonts w:ascii="Sakkal Majalla" w:eastAsia="Times New Roman" w:hAnsi="Sakkal Majalla" w:cs="Sakkal Majalla"/>
          <w:kern w:val="0"/>
          <w:sz w:val="28"/>
          <w:szCs w:val="28"/>
          <w14:ligatures w14:val="none"/>
        </w:rPr>
        <w:t>.</w:t>
      </w:r>
    </w:p>
    <w:p w14:paraId="05980CFC" w14:textId="77777777" w:rsidR="00565C7D" w:rsidRPr="00565C7D" w:rsidRDefault="00565C7D" w:rsidP="00565C7D">
      <w:pPr>
        <w:numPr>
          <w:ilvl w:val="1"/>
          <w:numId w:val="7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lastRenderedPageBreak/>
        <w:t>أظهرت دراسةٌ داخل مشاريع البنية التحتية في عمان أن المؤسسات التي تطبق آلية التقييم بعد الإغلاق</w:t>
      </w:r>
      <w:r w:rsidRPr="00565C7D">
        <w:rPr>
          <w:rFonts w:ascii="Sakkal Majalla" w:eastAsia="Times New Roman" w:hAnsi="Sakkal Majalla" w:cs="Sakkal Majalla"/>
          <w:kern w:val="0"/>
          <w:sz w:val="28"/>
          <w:szCs w:val="28"/>
          <w14:ligatures w14:val="none"/>
        </w:rPr>
        <w:t xml:space="preserve"> (Post-Project Review) </w:t>
      </w:r>
      <w:r w:rsidRPr="00565C7D">
        <w:rPr>
          <w:rFonts w:ascii="Sakkal Majalla" w:eastAsia="Times New Roman" w:hAnsi="Sakkal Majalla" w:cs="Sakkal Majalla"/>
          <w:kern w:val="0"/>
          <w:sz w:val="28"/>
          <w:szCs w:val="28"/>
          <w:rtl/>
          <w14:ligatures w14:val="none"/>
        </w:rPr>
        <w:t>شهدت تطورًا في مستوى النضج التنظيمي بنسبة 20% خلال سنتين (الطوالبة وبرغش، 2018)</w:t>
      </w:r>
      <w:r w:rsidRPr="00565C7D">
        <w:rPr>
          <w:rFonts w:ascii="Sakkal Majalla" w:eastAsia="Times New Roman" w:hAnsi="Sakkal Majalla" w:cs="Sakkal Majalla"/>
          <w:kern w:val="0"/>
          <w:sz w:val="28"/>
          <w:szCs w:val="28"/>
          <w14:ligatures w14:val="none"/>
        </w:rPr>
        <w:t>.</w:t>
      </w:r>
    </w:p>
    <w:p w14:paraId="3536D7F8" w14:textId="77777777" w:rsidR="00565C7D" w:rsidRPr="00565C7D" w:rsidRDefault="00565C7D" w:rsidP="00565C7D">
      <w:pPr>
        <w:bidi/>
        <w:spacing w:after="160"/>
        <w:jc w:val="both"/>
        <w:outlineLvl w:val="1"/>
        <w:rPr>
          <w:rFonts w:ascii="Sakkal Majalla" w:eastAsia="Calibri" w:hAnsi="Sakkal Majalla" w:cs="Sakkal Majalla"/>
          <w:b/>
          <w:bCs/>
          <w:kern w:val="0"/>
          <w:sz w:val="28"/>
          <w:szCs w:val="28"/>
          <w:lang w:bidi="ar-EG"/>
          <w14:ligatures w14:val="none"/>
        </w:rPr>
      </w:pPr>
      <w:bookmarkStart w:id="15" w:name="_Toc202012008"/>
      <w:r w:rsidRPr="00565C7D">
        <w:rPr>
          <w:rFonts w:ascii="Sakkal Majalla" w:eastAsia="Calibri" w:hAnsi="Sakkal Majalla" w:cs="Sakkal Majalla"/>
          <w:b/>
          <w:bCs/>
          <w:kern w:val="0"/>
          <w:sz w:val="28"/>
          <w:szCs w:val="28"/>
          <w:rtl/>
          <w14:ligatures w14:val="none"/>
        </w:rPr>
        <w:t>خلاصة المبحث وأهميته لدراسة تأثير إدارة المخاطر على التميّز المؤسسي</w:t>
      </w:r>
      <w:bookmarkEnd w:id="15"/>
    </w:p>
    <w:p w14:paraId="14081652" w14:textId="77777777" w:rsidR="00565C7D" w:rsidRPr="00565C7D" w:rsidRDefault="00565C7D" w:rsidP="00565C7D">
      <w:pPr>
        <w:bidi/>
        <w:spacing w:after="160"/>
        <w:jc w:val="both"/>
        <w:rPr>
          <w:rFonts w:ascii="Sakkal Majalla" w:eastAsia="Calibri" w:hAnsi="Sakkal Majalla" w:cs="Sakkal Majalla"/>
          <w:kern w:val="0"/>
          <w:sz w:val="28"/>
          <w:szCs w:val="28"/>
          <w:lang w:bidi="ar-EG"/>
          <w14:ligatures w14:val="none"/>
        </w:rPr>
      </w:pPr>
      <w:r w:rsidRPr="00565C7D">
        <w:rPr>
          <w:rFonts w:ascii="Sakkal Majalla" w:eastAsia="Calibri" w:hAnsi="Sakkal Majalla" w:cs="Sakkal Majalla"/>
          <w:kern w:val="0"/>
          <w:sz w:val="28"/>
          <w:szCs w:val="28"/>
          <w:rtl/>
          <w14:ligatures w14:val="none"/>
        </w:rPr>
        <w:t>في ختام هذا المبحث، يتضح أنّ إدارة المخاطر تشكّل العمود الفقري لنجاح المشاريع الإنشائية، بدءًا من التخطيط المنهجي والتعرّف المبكر على المخاطر وتقييمها نوعيًا وكمّيًا، مرورًا بوضع استراتيجيات استجابة متوازنة بين التفادي والتحويل والتخفيف والقبول، وصولًا إلى المتابعة الدورية ورصد الفاعلية (العزري والجابري، 2013). وقد بيّنا كيف تقلل هذه العمليات من التأخيرات وتجاوزات التكلفة عبر احتياطات زمنية ومالية مخصصة (القطيشات وآخرون، 2023)، وتسهم في رفع جودة التنفيذ والسلامة المهنية من خلال دمج قوائم المراجعة والتحليل الفني المسبق (آل فيحان وشاكر، 2015)، وتعزز رضا العملاء والمستفيدين عبر شفافية التواصل والمرونة في التعامل مع التغييرات (برهم، نصير، وطوالبة، 2023)</w:t>
      </w:r>
      <w:r w:rsidRPr="00565C7D">
        <w:rPr>
          <w:rFonts w:ascii="Sakkal Majalla" w:eastAsia="Calibri" w:hAnsi="Sakkal Majalla" w:cs="Sakkal Majalla"/>
          <w:kern w:val="0"/>
          <w:sz w:val="28"/>
          <w:szCs w:val="28"/>
          <w:lang w:bidi="ar-EG"/>
          <w14:ligatures w14:val="none"/>
        </w:rPr>
        <w:t>.</w:t>
      </w:r>
    </w:p>
    <w:p w14:paraId="154CF75F" w14:textId="77777777" w:rsidR="00565C7D" w:rsidRPr="00565C7D" w:rsidRDefault="00565C7D" w:rsidP="00565C7D">
      <w:pPr>
        <w:bidi/>
        <w:spacing w:after="160"/>
        <w:jc w:val="both"/>
        <w:rPr>
          <w:rFonts w:ascii="Sakkal Majalla" w:eastAsia="Calibri" w:hAnsi="Sakkal Majalla" w:cs="Sakkal Majalla"/>
          <w:kern w:val="0"/>
          <w:sz w:val="28"/>
          <w:szCs w:val="28"/>
          <w:lang w:bidi="ar-EG"/>
          <w14:ligatures w14:val="none"/>
        </w:rPr>
      </w:pPr>
      <w:r w:rsidRPr="00565C7D">
        <w:rPr>
          <w:rFonts w:ascii="Sakkal Majalla" w:eastAsia="Calibri" w:hAnsi="Sakkal Majalla" w:cs="Sakkal Majalla"/>
          <w:kern w:val="0"/>
          <w:sz w:val="28"/>
          <w:szCs w:val="28"/>
          <w:rtl/>
          <w14:ligatures w14:val="none"/>
        </w:rPr>
        <w:t>تنبع أهمية هذا المبحث في كونه يؤسّس للإطار النظري والعملي الذي سنعتمد عليه لاحقًا لدراسة أثر تطبيق هذه الممارسات على مؤشرات التميّز المؤسسي. فمن خلال الربط بين العمليات والأدوات المعتمدة عالميًا</w:t>
      </w:r>
      <w:r w:rsidRPr="00565C7D">
        <w:rPr>
          <w:rFonts w:ascii="Sakkal Majalla" w:eastAsia="Calibri" w:hAnsi="Sakkal Majalla" w:cs="Sakkal Majalla"/>
          <w:kern w:val="0"/>
          <w:sz w:val="28"/>
          <w:szCs w:val="28"/>
          <w:lang w:bidi="ar-EG"/>
          <w14:ligatures w14:val="none"/>
        </w:rPr>
        <w:t xml:space="preserve"> (</w:t>
      </w:r>
      <w:r w:rsidRPr="00565C7D">
        <w:rPr>
          <w:rFonts w:ascii="Sakkal Majalla" w:eastAsia="Calibri" w:hAnsi="Sakkal Majalla" w:cs="Sakkal Majalla"/>
          <w:kern w:val="0"/>
          <w:sz w:val="28"/>
          <w:szCs w:val="28"/>
          <w:rtl/>
          <w14:ligatures w14:val="none"/>
        </w:rPr>
        <w:t>مثل</w:t>
      </w:r>
      <w:r w:rsidRPr="00565C7D">
        <w:rPr>
          <w:rFonts w:ascii="Sakkal Majalla" w:eastAsia="Calibri" w:hAnsi="Sakkal Majalla" w:cs="Sakkal Majalla"/>
          <w:kern w:val="0"/>
          <w:sz w:val="28"/>
          <w:szCs w:val="28"/>
          <w:lang w:bidi="ar-EG"/>
          <w14:ligatures w14:val="none"/>
        </w:rPr>
        <w:t xml:space="preserve"> ISO 31000 </w:t>
      </w:r>
      <w:r w:rsidRPr="00565C7D">
        <w:rPr>
          <w:rFonts w:ascii="Sakkal Majalla" w:eastAsia="Calibri" w:hAnsi="Sakkal Majalla" w:cs="Sakkal Majalla"/>
          <w:kern w:val="0"/>
          <w:sz w:val="28"/>
          <w:szCs w:val="28"/>
          <w:rtl/>
          <w14:ligatures w14:val="none"/>
        </w:rPr>
        <w:t>و</w:t>
      </w:r>
      <w:r w:rsidRPr="00565C7D">
        <w:rPr>
          <w:rFonts w:ascii="Sakkal Majalla" w:eastAsia="Calibri" w:hAnsi="Sakkal Majalla" w:cs="Sakkal Majalla"/>
          <w:kern w:val="0"/>
          <w:sz w:val="28"/>
          <w:szCs w:val="28"/>
          <w:lang w:bidi="ar-EG"/>
          <w14:ligatures w14:val="none"/>
        </w:rPr>
        <w:t xml:space="preserve">PMBOK </w:t>
      </w:r>
      <w:r w:rsidRPr="00565C7D">
        <w:rPr>
          <w:rFonts w:ascii="Sakkal Majalla" w:eastAsia="Calibri" w:hAnsi="Sakkal Majalla" w:cs="Sakkal Majalla"/>
          <w:kern w:val="0"/>
          <w:sz w:val="28"/>
          <w:szCs w:val="28"/>
          <w:rtl/>
          <w14:ligatures w14:val="none"/>
        </w:rPr>
        <w:t>و</w:t>
      </w:r>
      <w:r w:rsidRPr="00565C7D">
        <w:rPr>
          <w:rFonts w:ascii="Sakkal Majalla" w:eastAsia="Calibri" w:hAnsi="Sakkal Majalla" w:cs="Sakkal Majalla"/>
          <w:kern w:val="0"/>
          <w:sz w:val="28"/>
          <w:szCs w:val="28"/>
          <w:lang w:bidi="ar-EG"/>
          <w14:ligatures w14:val="none"/>
        </w:rPr>
        <w:t xml:space="preserve">COSO ERM) </w:t>
      </w:r>
      <w:r w:rsidRPr="00565C7D">
        <w:rPr>
          <w:rFonts w:ascii="Sakkal Majalla" w:eastAsia="Calibri" w:hAnsi="Sakkal Majalla" w:cs="Sakkal Majalla"/>
          <w:kern w:val="0"/>
          <w:sz w:val="28"/>
          <w:szCs w:val="28"/>
          <w:rtl/>
          <w14:ligatures w14:val="none"/>
        </w:rPr>
        <w:t>وسياق القطاع الإنشائي السعودي، ستتبيّن العلاقة المباشرة بين إدارة المخاطر والكفاءة التشغيلية ورضا العملاء والجودة التنظيمية. هذا الربط يمكّننا من قياس مدى مساهمة إدارة المخاطر في تحقيق أهداف رؤية 2030 للتميّز المؤسسي واستدامة الأداء في الشركات الإنشائية بالمملكة العربية السعودية</w:t>
      </w:r>
      <w:r w:rsidRPr="00565C7D">
        <w:rPr>
          <w:rFonts w:ascii="Sakkal Majalla" w:eastAsia="Calibri" w:hAnsi="Sakkal Majalla" w:cs="Sakkal Majalla"/>
          <w:kern w:val="0"/>
          <w:sz w:val="28"/>
          <w:szCs w:val="28"/>
          <w:lang w:bidi="ar-EG"/>
          <w14:ligatures w14:val="none"/>
        </w:rPr>
        <w:t>.</w:t>
      </w:r>
    </w:p>
    <w:p w14:paraId="44BAB81A" w14:textId="77777777" w:rsidR="00565C7D" w:rsidRPr="00565C7D" w:rsidRDefault="00565C7D" w:rsidP="00565C7D">
      <w:pPr>
        <w:bidi/>
        <w:spacing w:after="160"/>
        <w:jc w:val="both"/>
        <w:rPr>
          <w:rFonts w:ascii="Sakkal Majalla" w:eastAsia="Calibri" w:hAnsi="Sakkal Majalla" w:cs="Sakkal Majalla"/>
          <w:b/>
          <w:bCs/>
          <w:kern w:val="0"/>
          <w:sz w:val="28"/>
          <w:szCs w:val="28"/>
          <w:rtl/>
          <w:lang w:bidi="ar-EG"/>
          <w14:ligatures w14:val="none"/>
        </w:rPr>
      </w:pPr>
    </w:p>
    <w:p w14:paraId="4A3586F3" w14:textId="77777777" w:rsidR="00565C7D" w:rsidRPr="00565C7D" w:rsidRDefault="00565C7D" w:rsidP="00565C7D">
      <w:pPr>
        <w:bidi/>
        <w:spacing w:after="160"/>
        <w:jc w:val="both"/>
        <w:rPr>
          <w:rFonts w:ascii="Sakkal Majalla" w:eastAsia="Calibri" w:hAnsi="Sakkal Majalla" w:cs="Sakkal Majalla"/>
          <w:b/>
          <w:bCs/>
          <w:kern w:val="0"/>
          <w:sz w:val="28"/>
          <w:szCs w:val="28"/>
          <w:rtl/>
          <w:lang w:bidi="ar-EG"/>
          <w14:ligatures w14:val="none"/>
        </w:rPr>
      </w:pPr>
    </w:p>
    <w:p w14:paraId="0286F963" w14:textId="77777777" w:rsidR="00565C7D" w:rsidRPr="00565C7D" w:rsidRDefault="00565C7D" w:rsidP="00565C7D">
      <w:pPr>
        <w:bidi/>
        <w:spacing w:after="160"/>
        <w:jc w:val="both"/>
        <w:rPr>
          <w:rFonts w:ascii="Sakkal Majalla" w:eastAsia="Calibri" w:hAnsi="Sakkal Majalla" w:cs="Sakkal Majalla"/>
          <w:b/>
          <w:bCs/>
          <w:kern w:val="0"/>
          <w:sz w:val="28"/>
          <w:szCs w:val="28"/>
          <w:rtl/>
          <w:lang w:bidi="ar-EG"/>
          <w14:ligatures w14:val="none"/>
        </w:rPr>
      </w:pPr>
    </w:p>
    <w:p w14:paraId="0F1A0E07" w14:textId="77777777" w:rsidR="00565C7D" w:rsidRPr="00565C7D" w:rsidRDefault="00565C7D" w:rsidP="00565C7D">
      <w:pPr>
        <w:bidi/>
        <w:spacing w:after="160"/>
        <w:jc w:val="both"/>
        <w:rPr>
          <w:rFonts w:ascii="Sakkal Majalla" w:eastAsia="Calibri" w:hAnsi="Sakkal Majalla" w:cs="Sakkal Majalla"/>
          <w:b/>
          <w:bCs/>
          <w:kern w:val="0"/>
          <w:sz w:val="28"/>
          <w:szCs w:val="28"/>
          <w:rtl/>
          <w:lang w:bidi="ar-EG"/>
          <w14:ligatures w14:val="none"/>
        </w:rPr>
      </w:pPr>
    </w:p>
    <w:p w14:paraId="7598EBD2" w14:textId="77777777" w:rsidR="00565C7D" w:rsidRPr="00565C7D" w:rsidRDefault="00565C7D" w:rsidP="00565C7D">
      <w:pPr>
        <w:bidi/>
        <w:spacing w:after="160"/>
        <w:jc w:val="both"/>
        <w:rPr>
          <w:rFonts w:ascii="Sakkal Majalla" w:eastAsia="Calibri" w:hAnsi="Sakkal Majalla" w:cs="Sakkal Majalla"/>
          <w:b/>
          <w:bCs/>
          <w:kern w:val="0"/>
          <w:sz w:val="28"/>
          <w:szCs w:val="28"/>
          <w:rtl/>
          <w:lang w:bidi="ar-EG"/>
          <w14:ligatures w14:val="none"/>
        </w:rPr>
      </w:pPr>
    </w:p>
    <w:p w14:paraId="069BE0DC" w14:textId="77777777" w:rsidR="00565C7D" w:rsidRPr="00565C7D" w:rsidRDefault="00565C7D" w:rsidP="00565C7D">
      <w:pPr>
        <w:bidi/>
        <w:spacing w:after="160"/>
        <w:jc w:val="both"/>
        <w:rPr>
          <w:rFonts w:ascii="Sakkal Majalla" w:eastAsia="Calibri" w:hAnsi="Sakkal Majalla" w:cs="Sakkal Majalla"/>
          <w:b/>
          <w:bCs/>
          <w:kern w:val="0"/>
          <w:sz w:val="28"/>
          <w:szCs w:val="28"/>
          <w:rtl/>
          <w:lang w:bidi="ar-EG"/>
          <w14:ligatures w14:val="none"/>
        </w:rPr>
      </w:pPr>
    </w:p>
    <w:p w14:paraId="250E1E48" w14:textId="77777777" w:rsidR="00565C7D" w:rsidRPr="00565C7D" w:rsidRDefault="00565C7D" w:rsidP="00565C7D">
      <w:pPr>
        <w:bidi/>
        <w:spacing w:after="160"/>
        <w:jc w:val="both"/>
        <w:rPr>
          <w:rFonts w:ascii="Sakkal Majalla" w:eastAsia="Calibri" w:hAnsi="Sakkal Majalla" w:cs="Sakkal Majalla"/>
          <w:b/>
          <w:bCs/>
          <w:kern w:val="0"/>
          <w:sz w:val="28"/>
          <w:szCs w:val="28"/>
          <w:rtl/>
          <w:lang w:bidi="ar-EG"/>
          <w14:ligatures w14:val="none"/>
        </w:rPr>
      </w:pPr>
    </w:p>
    <w:p w14:paraId="29AC7923" w14:textId="77777777" w:rsidR="00565C7D" w:rsidRPr="00565C7D" w:rsidRDefault="00565C7D" w:rsidP="00565C7D">
      <w:pPr>
        <w:bidi/>
        <w:spacing w:after="160"/>
        <w:jc w:val="both"/>
        <w:rPr>
          <w:rFonts w:ascii="Sakkal Majalla" w:eastAsia="Calibri" w:hAnsi="Sakkal Majalla" w:cs="Sakkal Majalla"/>
          <w:b/>
          <w:bCs/>
          <w:kern w:val="0"/>
          <w:sz w:val="28"/>
          <w:szCs w:val="28"/>
          <w:rtl/>
          <w:lang w:bidi="ar-EG"/>
          <w14:ligatures w14:val="none"/>
        </w:rPr>
      </w:pPr>
    </w:p>
    <w:p w14:paraId="58B00A68" w14:textId="77777777" w:rsidR="00565C7D" w:rsidRPr="00565C7D" w:rsidRDefault="00565C7D" w:rsidP="00565C7D">
      <w:pPr>
        <w:bidi/>
        <w:spacing w:after="160"/>
        <w:jc w:val="both"/>
        <w:rPr>
          <w:rFonts w:ascii="Sakkal Majalla" w:eastAsia="Calibri" w:hAnsi="Sakkal Majalla" w:cs="Sakkal Majalla"/>
          <w:b/>
          <w:bCs/>
          <w:kern w:val="0"/>
          <w:sz w:val="28"/>
          <w:szCs w:val="28"/>
          <w:rtl/>
          <w:lang w:bidi="ar-EG"/>
          <w14:ligatures w14:val="none"/>
        </w:rPr>
      </w:pPr>
    </w:p>
    <w:p w14:paraId="748C17B0" w14:textId="77777777" w:rsidR="00565C7D" w:rsidRPr="00565C7D" w:rsidRDefault="00565C7D" w:rsidP="00565C7D">
      <w:pPr>
        <w:bidi/>
        <w:spacing w:after="160"/>
        <w:jc w:val="both"/>
        <w:rPr>
          <w:rFonts w:ascii="Sakkal Majalla" w:eastAsia="Calibri" w:hAnsi="Sakkal Majalla" w:cs="Sakkal Majalla"/>
          <w:b/>
          <w:bCs/>
          <w:kern w:val="0"/>
          <w:sz w:val="28"/>
          <w:szCs w:val="28"/>
          <w:rtl/>
          <w:lang w:bidi="ar-EG"/>
          <w14:ligatures w14:val="none"/>
        </w:rPr>
      </w:pPr>
    </w:p>
    <w:p w14:paraId="3D75A7F5" w14:textId="77777777" w:rsidR="00565C7D" w:rsidRPr="00565C7D" w:rsidRDefault="00565C7D" w:rsidP="00565C7D">
      <w:pPr>
        <w:bidi/>
        <w:spacing w:after="160"/>
        <w:jc w:val="both"/>
        <w:rPr>
          <w:rFonts w:ascii="Sakkal Majalla" w:eastAsia="Calibri" w:hAnsi="Sakkal Majalla" w:cs="Sakkal Majalla"/>
          <w:b/>
          <w:bCs/>
          <w:kern w:val="0"/>
          <w:sz w:val="28"/>
          <w:szCs w:val="28"/>
          <w:rtl/>
          <w:lang w:bidi="ar-EG"/>
          <w14:ligatures w14:val="none"/>
        </w:rPr>
      </w:pPr>
    </w:p>
    <w:p w14:paraId="65B946EE" w14:textId="77777777" w:rsidR="00565C7D" w:rsidRPr="00565C7D" w:rsidRDefault="00565C7D" w:rsidP="00565C7D">
      <w:pPr>
        <w:bidi/>
        <w:spacing w:after="0"/>
        <w:jc w:val="center"/>
        <w:outlineLvl w:val="0"/>
        <w:rPr>
          <w:rFonts w:ascii="Sakkal Majalla" w:eastAsia="Calibri" w:hAnsi="Sakkal Majalla" w:cs="Sakkal Majalla"/>
          <w:b/>
          <w:bCs/>
          <w:color w:val="000000"/>
          <w:sz w:val="40"/>
          <w:szCs w:val="40"/>
          <w:rtl/>
          <w:lang w:bidi="ar-EG"/>
          <w14:ligatures w14:val="none"/>
        </w:rPr>
      </w:pPr>
      <w:bookmarkStart w:id="16" w:name="_Toc202012009"/>
      <w:r w:rsidRPr="00565C7D">
        <w:rPr>
          <w:rFonts w:ascii="Sakkal Majalla" w:eastAsia="Calibri" w:hAnsi="Sakkal Majalla" w:cs="Sakkal Majalla"/>
          <w:b/>
          <w:bCs/>
          <w:color w:val="000000"/>
          <w:sz w:val="40"/>
          <w:szCs w:val="40"/>
          <w:rtl/>
          <w:lang w:bidi="ar-EG"/>
          <w14:ligatures w14:val="none"/>
        </w:rPr>
        <w:lastRenderedPageBreak/>
        <w:t xml:space="preserve">المبحث </w:t>
      </w:r>
      <w:r w:rsidRPr="00565C7D">
        <w:rPr>
          <w:rFonts w:ascii="Sakkal Majalla" w:eastAsia="Calibri" w:hAnsi="Sakkal Majalla" w:cs="Sakkal Majalla" w:hint="cs"/>
          <w:b/>
          <w:bCs/>
          <w:color w:val="000000"/>
          <w:sz w:val="40"/>
          <w:szCs w:val="40"/>
          <w:rtl/>
          <w:lang w:bidi="ar-EG"/>
          <w14:ligatures w14:val="none"/>
        </w:rPr>
        <w:t>الثاني: التميز</w:t>
      </w:r>
      <w:r w:rsidRPr="00565C7D">
        <w:rPr>
          <w:rFonts w:ascii="Sakkal Majalla" w:eastAsia="Calibri" w:hAnsi="Sakkal Majalla" w:cs="Sakkal Majalla"/>
          <w:b/>
          <w:bCs/>
          <w:color w:val="000000"/>
          <w:sz w:val="40"/>
          <w:szCs w:val="40"/>
          <w:rtl/>
          <w:lang w:bidi="ar-EG"/>
          <w14:ligatures w14:val="none"/>
        </w:rPr>
        <w:t xml:space="preserve"> المؤسسي</w:t>
      </w:r>
      <w:bookmarkEnd w:id="16"/>
    </w:p>
    <w:p w14:paraId="0FE30C01" w14:textId="77777777" w:rsidR="00565C7D" w:rsidRPr="00565C7D" w:rsidRDefault="00565C7D" w:rsidP="00565C7D">
      <w:pPr>
        <w:bidi/>
        <w:spacing w:before="100" w:beforeAutospacing="1" w:after="100" w:afterAutospacing="1"/>
        <w:jc w:val="both"/>
        <w:outlineLvl w:val="1"/>
        <w:rPr>
          <w:rFonts w:ascii="Sakkal Majalla" w:eastAsia="Times New Roman" w:hAnsi="Sakkal Majalla" w:cs="Sakkal Majalla"/>
          <w:kern w:val="0"/>
          <w:sz w:val="28"/>
          <w:szCs w:val="28"/>
          <w14:ligatures w14:val="none"/>
        </w:rPr>
      </w:pPr>
      <w:bookmarkStart w:id="17" w:name="_Toc202012010"/>
      <w:r w:rsidRPr="00565C7D">
        <w:rPr>
          <w:rFonts w:ascii="Sakkal Majalla" w:eastAsia="Times New Roman" w:hAnsi="Sakkal Majalla" w:cs="Sakkal Majalla"/>
          <w:b/>
          <w:bCs/>
          <w:kern w:val="0"/>
          <w:sz w:val="28"/>
          <w:szCs w:val="28"/>
          <w14:ligatures w14:val="none"/>
        </w:rPr>
        <w:t xml:space="preserve">2.1 </w:t>
      </w:r>
      <w:r w:rsidRPr="00565C7D">
        <w:rPr>
          <w:rFonts w:ascii="Sakkal Majalla" w:eastAsia="Times New Roman" w:hAnsi="Sakkal Majalla" w:cs="Sakkal Majalla"/>
          <w:b/>
          <w:bCs/>
          <w:kern w:val="0"/>
          <w:sz w:val="28"/>
          <w:szCs w:val="28"/>
          <w:rtl/>
          <w14:ligatures w14:val="none"/>
        </w:rPr>
        <w:t>مقدمة المبحث</w:t>
      </w:r>
      <w:bookmarkEnd w:id="17"/>
    </w:p>
    <w:p w14:paraId="1450394A"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يهدف هذا المبحث إلى تقديم الإطار النظري لمفهوم التميّز المؤسسي وأهمية تطبيقه، خصوصاً في قطاع الإنشاءات الذي يواجه تحديات متسارعة ومتغيرة. تبدأ هذه الفقرة بتعريف عام للتّميّز المؤسسي، ثم تستعرض دوافع البحث وضرورة الاهتمام به في بيئة القطاع الإنشائي</w:t>
      </w:r>
      <w:r w:rsidRPr="00565C7D">
        <w:rPr>
          <w:rFonts w:ascii="Sakkal Majalla" w:eastAsia="Times New Roman" w:hAnsi="Sakkal Majalla" w:cs="Sakkal Majalla"/>
          <w:kern w:val="0"/>
          <w:sz w:val="28"/>
          <w:szCs w:val="28"/>
          <w14:ligatures w14:val="none"/>
        </w:rPr>
        <w:t>.</w:t>
      </w:r>
    </w:p>
    <w:p w14:paraId="64B284D4" w14:textId="77777777" w:rsidR="00565C7D" w:rsidRPr="00565C7D" w:rsidRDefault="00565C7D" w:rsidP="00565C7D">
      <w:pPr>
        <w:bidi/>
        <w:spacing w:before="100" w:beforeAutospacing="1" w:after="100" w:afterAutospacing="1"/>
        <w:jc w:val="both"/>
        <w:outlineLvl w:val="1"/>
        <w:rPr>
          <w:rFonts w:ascii="Sakkal Majalla" w:eastAsia="Times New Roman" w:hAnsi="Sakkal Majalla" w:cs="Sakkal Majalla"/>
          <w:kern w:val="0"/>
          <w:sz w:val="28"/>
          <w:szCs w:val="28"/>
          <w14:ligatures w14:val="none"/>
        </w:rPr>
      </w:pPr>
      <w:bookmarkStart w:id="18" w:name="_Toc202012011"/>
      <w:r w:rsidRPr="00565C7D">
        <w:rPr>
          <w:rFonts w:ascii="Sakkal Majalla" w:eastAsia="Times New Roman" w:hAnsi="Sakkal Majalla" w:cs="Sakkal Majalla"/>
          <w:b/>
          <w:bCs/>
          <w:kern w:val="0"/>
          <w:sz w:val="28"/>
          <w:szCs w:val="28"/>
          <w14:ligatures w14:val="none"/>
        </w:rPr>
        <w:t xml:space="preserve">2.1.1 </w:t>
      </w:r>
      <w:r w:rsidRPr="00565C7D">
        <w:rPr>
          <w:rFonts w:ascii="Sakkal Majalla" w:eastAsia="Times New Roman" w:hAnsi="Sakkal Majalla" w:cs="Sakkal Majalla"/>
          <w:b/>
          <w:bCs/>
          <w:kern w:val="0"/>
          <w:sz w:val="28"/>
          <w:szCs w:val="28"/>
          <w:rtl/>
          <w14:ligatures w14:val="none"/>
        </w:rPr>
        <w:t>خلفية عامة عن مفهوم التميّز المؤسسي وأهميته</w:t>
      </w:r>
      <w:bookmarkEnd w:id="18"/>
    </w:p>
    <w:p w14:paraId="2F9E94A7"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يُعرَّف التميّز المؤسسي بأنه القدرة على تحقيق مستويات أداء عالية ومستدامة عبر تبنّي ممارسات إدارية ومنهجيات تنظيمية تركز على الجودة، والابتكار، والتحسين المستمر (</w:t>
      </w:r>
      <w:proofErr w:type="spellStart"/>
      <w:r w:rsidRPr="00565C7D">
        <w:rPr>
          <w:rFonts w:ascii="Sakkal Majalla" w:eastAsia="Times New Roman" w:hAnsi="Sakkal Majalla" w:cs="Sakkal Majalla"/>
          <w:kern w:val="0"/>
          <w:sz w:val="28"/>
          <w:szCs w:val="28"/>
          <w:rtl/>
          <w14:ligatures w14:val="none"/>
        </w:rPr>
        <w:t>باشيوه</w:t>
      </w:r>
      <w:proofErr w:type="spellEnd"/>
      <w:r w:rsidRPr="00565C7D">
        <w:rPr>
          <w:rFonts w:ascii="Sakkal Majalla" w:eastAsia="Times New Roman" w:hAnsi="Sakkal Majalla" w:cs="Sakkal Majalla"/>
          <w:kern w:val="0"/>
          <w:sz w:val="28"/>
          <w:szCs w:val="28"/>
          <w:rtl/>
          <w14:ligatures w14:val="none"/>
        </w:rPr>
        <w:t>، 2016). ويرتكز هذا المفهوم على مجموعة من النماذج والمعايير العالمية مثل نموذج</w:t>
      </w:r>
      <w:r w:rsidRPr="00565C7D">
        <w:rPr>
          <w:rFonts w:ascii="Sakkal Majalla" w:eastAsia="Times New Roman" w:hAnsi="Sakkal Majalla" w:cs="Sakkal Majalla"/>
          <w:kern w:val="0"/>
          <w:sz w:val="28"/>
          <w:szCs w:val="28"/>
          <w14:ligatures w14:val="none"/>
        </w:rPr>
        <w:t xml:space="preserve"> EFQM </w:t>
      </w:r>
      <w:r w:rsidRPr="00565C7D">
        <w:rPr>
          <w:rFonts w:ascii="Sakkal Majalla" w:eastAsia="Times New Roman" w:hAnsi="Sakkal Majalla" w:cs="Sakkal Majalla"/>
          <w:kern w:val="0"/>
          <w:sz w:val="28"/>
          <w:szCs w:val="28"/>
          <w:rtl/>
          <w14:ligatures w14:val="none"/>
        </w:rPr>
        <w:t>الأوروبي، ونموذج جائزة</w:t>
      </w:r>
      <w:r w:rsidRPr="00565C7D">
        <w:rPr>
          <w:rFonts w:ascii="Sakkal Majalla" w:eastAsia="Times New Roman" w:hAnsi="Sakkal Majalla" w:cs="Sakkal Majalla"/>
          <w:kern w:val="0"/>
          <w:sz w:val="28"/>
          <w:szCs w:val="28"/>
          <w14:ligatures w14:val="none"/>
        </w:rPr>
        <w:t xml:space="preserve"> Malcolm Baldrige </w:t>
      </w:r>
      <w:r w:rsidRPr="00565C7D">
        <w:rPr>
          <w:rFonts w:ascii="Sakkal Majalla" w:eastAsia="Times New Roman" w:hAnsi="Sakkal Majalla" w:cs="Sakkal Majalla"/>
          <w:kern w:val="0"/>
          <w:sz w:val="28"/>
          <w:szCs w:val="28"/>
          <w:rtl/>
          <w14:ligatures w14:val="none"/>
        </w:rPr>
        <w:t>الأمريكي، ودليل</w:t>
      </w:r>
      <w:r w:rsidRPr="00565C7D">
        <w:rPr>
          <w:rFonts w:ascii="Sakkal Majalla" w:eastAsia="Times New Roman" w:hAnsi="Sakkal Majalla" w:cs="Sakkal Majalla"/>
          <w:kern w:val="0"/>
          <w:sz w:val="28"/>
          <w:szCs w:val="28"/>
          <w14:ligatures w14:val="none"/>
        </w:rPr>
        <w:t xml:space="preserve"> PMBOK </w:t>
      </w:r>
      <w:r w:rsidRPr="00565C7D">
        <w:rPr>
          <w:rFonts w:ascii="Sakkal Majalla" w:eastAsia="Times New Roman" w:hAnsi="Sakkal Majalla" w:cs="Sakkal Majalla"/>
          <w:kern w:val="0"/>
          <w:sz w:val="28"/>
          <w:szCs w:val="28"/>
          <w:rtl/>
          <w14:ligatures w14:val="none"/>
        </w:rPr>
        <w:t>الذي يربط بين إدارة المشاريع وجودة الأداء المؤسسي (عباس، 2018؛ حجازي، 2024)</w:t>
      </w:r>
      <w:r w:rsidRPr="00565C7D">
        <w:rPr>
          <w:rFonts w:ascii="Sakkal Majalla" w:eastAsia="Times New Roman" w:hAnsi="Sakkal Majalla" w:cs="Sakkal Majalla"/>
          <w:kern w:val="0"/>
          <w:sz w:val="28"/>
          <w:szCs w:val="28"/>
          <w14:ligatures w14:val="none"/>
        </w:rPr>
        <w:t>.</w:t>
      </w:r>
    </w:p>
    <w:p w14:paraId="71B9AA20"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 xml:space="preserve">تلعب معايير التميّز دوراً محورياً في توجيه المؤسسات نحو تبنّي ثقافة جودة شاملة، تشمل جميع العمليات والإجراءات التنظيمية، من التخطيط إلى التنفيذ والتقييم والمراجعة (الدغمي </w:t>
      </w:r>
      <w:proofErr w:type="spellStart"/>
      <w:r w:rsidRPr="00565C7D">
        <w:rPr>
          <w:rFonts w:ascii="Sakkal Majalla" w:eastAsia="Times New Roman" w:hAnsi="Sakkal Majalla" w:cs="Sakkal Majalla"/>
          <w:kern w:val="0"/>
          <w:sz w:val="28"/>
          <w:szCs w:val="28"/>
          <w:rtl/>
          <w14:ligatures w14:val="none"/>
        </w:rPr>
        <w:t>والجوازنة</w:t>
      </w:r>
      <w:proofErr w:type="spellEnd"/>
      <w:r w:rsidRPr="00565C7D">
        <w:rPr>
          <w:rFonts w:ascii="Sakkal Majalla" w:eastAsia="Times New Roman" w:hAnsi="Sakkal Majalla" w:cs="Sakkal Majalla"/>
          <w:kern w:val="0"/>
          <w:sz w:val="28"/>
          <w:szCs w:val="28"/>
          <w:rtl/>
          <w14:ligatures w14:val="none"/>
        </w:rPr>
        <w:t>، 2019). ويترتب على ذلك فوائد عدة من أهمها</w:t>
      </w:r>
      <w:r w:rsidRPr="00565C7D">
        <w:rPr>
          <w:rFonts w:ascii="Sakkal Majalla" w:eastAsia="Times New Roman" w:hAnsi="Sakkal Majalla" w:cs="Sakkal Majalla"/>
          <w:kern w:val="0"/>
          <w:sz w:val="28"/>
          <w:szCs w:val="28"/>
          <w14:ligatures w14:val="none"/>
        </w:rPr>
        <w:t>:</w:t>
      </w:r>
    </w:p>
    <w:p w14:paraId="7AC07732" w14:textId="77777777" w:rsidR="00565C7D" w:rsidRPr="00565C7D" w:rsidRDefault="00565C7D" w:rsidP="00565C7D">
      <w:pPr>
        <w:numPr>
          <w:ilvl w:val="0"/>
          <w:numId w:val="7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تحسين كفاءة العمليات</w:t>
      </w:r>
      <w:r w:rsidRPr="00565C7D">
        <w:rPr>
          <w:rFonts w:ascii="Sakkal Majalla" w:eastAsia="Times New Roman" w:hAnsi="Sakkal Majalla" w:cs="Sakkal Majalla"/>
          <w:kern w:val="0"/>
          <w:sz w:val="28"/>
          <w:szCs w:val="28"/>
          <w:rtl/>
          <w14:ligatures w14:val="none"/>
        </w:rPr>
        <w:t xml:space="preserve"> والتقليل من الهدر في الموارد المالية والبشرية (عباس وآمال العرباوي مهدي وآخرون، 2022)</w:t>
      </w:r>
      <w:r w:rsidRPr="00565C7D">
        <w:rPr>
          <w:rFonts w:ascii="Sakkal Majalla" w:eastAsia="Times New Roman" w:hAnsi="Sakkal Majalla" w:cs="Sakkal Majalla"/>
          <w:kern w:val="0"/>
          <w:sz w:val="28"/>
          <w:szCs w:val="28"/>
          <w14:ligatures w14:val="none"/>
        </w:rPr>
        <w:t>.</w:t>
      </w:r>
    </w:p>
    <w:p w14:paraId="44A9B6D2" w14:textId="77777777" w:rsidR="00565C7D" w:rsidRPr="00565C7D" w:rsidRDefault="00565C7D" w:rsidP="00565C7D">
      <w:pPr>
        <w:numPr>
          <w:ilvl w:val="0"/>
          <w:numId w:val="7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تعزيز رضا العملاء وأصحاب المصلحة</w:t>
      </w:r>
      <w:r w:rsidRPr="00565C7D">
        <w:rPr>
          <w:rFonts w:ascii="Sakkal Majalla" w:eastAsia="Times New Roman" w:hAnsi="Sakkal Majalla" w:cs="Sakkal Majalla"/>
          <w:kern w:val="0"/>
          <w:sz w:val="28"/>
          <w:szCs w:val="28"/>
          <w:rtl/>
          <w14:ligatures w14:val="none"/>
        </w:rPr>
        <w:t xml:space="preserve"> عبر تقديم منتجات وخدمات تتسم بالموثوقية والاتساق (إبراهيم، 2022)</w:t>
      </w:r>
      <w:r w:rsidRPr="00565C7D">
        <w:rPr>
          <w:rFonts w:ascii="Sakkal Majalla" w:eastAsia="Times New Roman" w:hAnsi="Sakkal Majalla" w:cs="Sakkal Majalla"/>
          <w:kern w:val="0"/>
          <w:sz w:val="28"/>
          <w:szCs w:val="28"/>
          <w14:ligatures w14:val="none"/>
        </w:rPr>
        <w:t>.</w:t>
      </w:r>
    </w:p>
    <w:p w14:paraId="3DD7614B" w14:textId="77777777" w:rsidR="00565C7D" w:rsidRPr="00565C7D" w:rsidRDefault="00565C7D" w:rsidP="00565C7D">
      <w:pPr>
        <w:numPr>
          <w:ilvl w:val="0"/>
          <w:numId w:val="7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رفع القدرة التنافسية</w:t>
      </w:r>
      <w:r w:rsidRPr="00565C7D">
        <w:rPr>
          <w:rFonts w:ascii="Sakkal Majalla" w:eastAsia="Times New Roman" w:hAnsi="Sakkal Majalla" w:cs="Sakkal Majalla"/>
          <w:kern w:val="0"/>
          <w:sz w:val="28"/>
          <w:szCs w:val="28"/>
          <w:rtl/>
          <w14:ligatures w14:val="none"/>
        </w:rPr>
        <w:t xml:space="preserve"> في الأسواق المحلية والدولية من خلال بناء سمعة مؤسسية متميزة (</w:t>
      </w:r>
      <w:proofErr w:type="spellStart"/>
      <w:r w:rsidRPr="00565C7D">
        <w:rPr>
          <w:rFonts w:ascii="Sakkal Majalla" w:eastAsia="Times New Roman" w:hAnsi="Sakkal Majalla" w:cs="Sakkal Majalla"/>
          <w:kern w:val="0"/>
          <w:sz w:val="28"/>
          <w:szCs w:val="28"/>
          <w:rtl/>
          <w14:ligatures w14:val="none"/>
        </w:rPr>
        <w:t>القايدي</w:t>
      </w:r>
      <w:proofErr w:type="spellEnd"/>
      <w:r w:rsidRPr="00565C7D">
        <w:rPr>
          <w:rFonts w:ascii="Sakkal Majalla" w:eastAsia="Times New Roman" w:hAnsi="Sakkal Majalla" w:cs="Sakkal Majalla"/>
          <w:kern w:val="0"/>
          <w:sz w:val="28"/>
          <w:szCs w:val="28"/>
          <w:rtl/>
          <w14:ligatures w14:val="none"/>
        </w:rPr>
        <w:t>، 2025)</w:t>
      </w:r>
      <w:r w:rsidRPr="00565C7D">
        <w:rPr>
          <w:rFonts w:ascii="Sakkal Majalla" w:eastAsia="Times New Roman" w:hAnsi="Sakkal Majalla" w:cs="Sakkal Majalla"/>
          <w:kern w:val="0"/>
          <w:sz w:val="28"/>
          <w:szCs w:val="28"/>
          <w14:ligatures w14:val="none"/>
        </w:rPr>
        <w:t>.</w:t>
      </w:r>
    </w:p>
    <w:p w14:paraId="0ABC4D45" w14:textId="77777777" w:rsidR="00565C7D" w:rsidRPr="00565C7D" w:rsidRDefault="00565C7D" w:rsidP="00565C7D">
      <w:pPr>
        <w:numPr>
          <w:ilvl w:val="0"/>
          <w:numId w:val="7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تحفيز الابتكار</w:t>
      </w:r>
      <w:r w:rsidRPr="00565C7D">
        <w:rPr>
          <w:rFonts w:ascii="Sakkal Majalla" w:eastAsia="Times New Roman" w:hAnsi="Sakkal Majalla" w:cs="Sakkal Majalla"/>
          <w:kern w:val="0"/>
          <w:sz w:val="28"/>
          <w:szCs w:val="28"/>
          <w:rtl/>
          <w14:ligatures w14:val="none"/>
        </w:rPr>
        <w:t xml:space="preserve"> وتشجيع تبنّي الأساليب الحديثة في الإدارة واتخاذ القرار (علاوي وبن دخيس، 2022)</w:t>
      </w:r>
      <w:r w:rsidRPr="00565C7D">
        <w:rPr>
          <w:rFonts w:ascii="Sakkal Majalla" w:eastAsia="Times New Roman" w:hAnsi="Sakkal Majalla" w:cs="Sakkal Majalla"/>
          <w:kern w:val="0"/>
          <w:sz w:val="28"/>
          <w:szCs w:val="28"/>
          <w14:ligatures w14:val="none"/>
        </w:rPr>
        <w:t>.</w:t>
      </w:r>
    </w:p>
    <w:p w14:paraId="74ED0D6E"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إنّ استدامة هذه الفوائد تستدعي التزاماً مؤسسياً يبدأ من القيادة العليا مروراً بالهيكل التنظيمي وصولاً إلى العاملين في مختلف المستويات، معتمدين على مؤشرات أداء رئيسية تقيس التقدم وتوجه عمليات المراجعة الدورية (موسى وفضيل، 2024)</w:t>
      </w:r>
      <w:r w:rsidRPr="00565C7D">
        <w:rPr>
          <w:rFonts w:ascii="Sakkal Majalla" w:eastAsia="Times New Roman" w:hAnsi="Sakkal Majalla" w:cs="Sakkal Majalla"/>
          <w:kern w:val="0"/>
          <w:sz w:val="28"/>
          <w:szCs w:val="28"/>
          <w14:ligatures w14:val="none"/>
        </w:rPr>
        <w:t>.</w:t>
      </w:r>
    </w:p>
    <w:p w14:paraId="45292C19" w14:textId="77777777" w:rsidR="00565C7D" w:rsidRPr="00565C7D" w:rsidRDefault="00565C7D" w:rsidP="00565C7D">
      <w:pPr>
        <w:bidi/>
        <w:spacing w:before="100" w:beforeAutospacing="1" w:after="100" w:afterAutospacing="1"/>
        <w:jc w:val="both"/>
        <w:outlineLvl w:val="1"/>
        <w:rPr>
          <w:rFonts w:ascii="Sakkal Majalla" w:eastAsia="Times New Roman" w:hAnsi="Sakkal Majalla" w:cs="Sakkal Majalla"/>
          <w:kern w:val="0"/>
          <w:sz w:val="28"/>
          <w:szCs w:val="28"/>
          <w14:ligatures w14:val="none"/>
        </w:rPr>
      </w:pPr>
      <w:bookmarkStart w:id="19" w:name="_Toc202012012"/>
      <w:r w:rsidRPr="00565C7D">
        <w:rPr>
          <w:rFonts w:ascii="Sakkal Majalla" w:eastAsia="Times New Roman" w:hAnsi="Sakkal Majalla" w:cs="Sakkal Majalla"/>
          <w:b/>
          <w:bCs/>
          <w:kern w:val="0"/>
          <w:sz w:val="28"/>
          <w:szCs w:val="28"/>
          <w14:ligatures w14:val="none"/>
        </w:rPr>
        <w:t xml:space="preserve">2.1.2 </w:t>
      </w:r>
      <w:r w:rsidRPr="00565C7D">
        <w:rPr>
          <w:rFonts w:ascii="Sakkal Majalla" w:eastAsia="Times New Roman" w:hAnsi="Sakkal Majalla" w:cs="Sakkal Majalla"/>
          <w:b/>
          <w:bCs/>
          <w:kern w:val="0"/>
          <w:sz w:val="28"/>
          <w:szCs w:val="28"/>
          <w:rtl/>
          <w14:ligatures w14:val="none"/>
        </w:rPr>
        <w:t>السياق البحثي: الحاجة إلى التميّز في القطاع الإنشائي</w:t>
      </w:r>
      <w:bookmarkEnd w:id="19"/>
    </w:p>
    <w:p w14:paraId="578D8DBA"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يُعدُّ قطاع الإنشاءات من أكثر القطاعات تعقيداً وتعدد المشاركين فيه، لما يشتمل عليه من سلسلة متكاملة من العمليات والتخصصات؛ بدءاً من التصميم الهندسي، مروراً بالتوريد والتنفيذ، وصولاً إلى الصيانة والتسليم النهائي (بشر وآخرون، 2022). ويواجه هذا القطاع تحديات عدة، أبرزها</w:t>
      </w:r>
      <w:r w:rsidRPr="00565C7D">
        <w:rPr>
          <w:rFonts w:ascii="Sakkal Majalla" w:eastAsia="Times New Roman" w:hAnsi="Sakkal Majalla" w:cs="Sakkal Majalla"/>
          <w:kern w:val="0"/>
          <w:sz w:val="28"/>
          <w:szCs w:val="28"/>
          <w14:ligatures w14:val="none"/>
        </w:rPr>
        <w:t>:</w:t>
      </w:r>
    </w:p>
    <w:p w14:paraId="6C82FFD2" w14:textId="77777777" w:rsidR="00565C7D" w:rsidRPr="00565C7D" w:rsidRDefault="00565C7D" w:rsidP="00565C7D">
      <w:pPr>
        <w:numPr>
          <w:ilvl w:val="0"/>
          <w:numId w:val="7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lastRenderedPageBreak/>
        <w:t>التذبذب في جودة التنفيذ</w:t>
      </w:r>
      <w:r w:rsidRPr="00565C7D">
        <w:rPr>
          <w:rFonts w:ascii="Sakkal Majalla" w:eastAsia="Times New Roman" w:hAnsi="Sakkal Majalla" w:cs="Sakkal Majalla"/>
          <w:kern w:val="0"/>
          <w:sz w:val="28"/>
          <w:szCs w:val="28"/>
          <w:rtl/>
          <w14:ligatures w14:val="none"/>
        </w:rPr>
        <w:t xml:space="preserve"> بسبب تعدد المقاولين الفرعيين واختلاف مهاراتهم وخبراتهم، مما يؤدي إلى تجاوزات في المواصفات والتكاليف (الجهني وطَيّبة، 2023)</w:t>
      </w:r>
      <w:r w:rsidRPr="00565C7D">
        <w:rPr>
          <w:rFonts w:ascii="Sakkal Majalla" w:eastAsia="Times New Roman" w:hAnsi="Sakkal Majalla" w:cs="Sakkal Majalla"/>
          <w:kern w:val="0"/>
          <w:sz w:val="28"/>
          <w:szCs w:val="28"/>
          <w14:ligatures w14:val="none"/>
        </w:rPr>
        <w:t>.</w:t>
      </w:r>
    </w:p>
    <w:p w14:paraId="789D00AA" w14:textId="77777777" w:rsidR="00565C7D" w:rsidRPr="00565C7D" w:rsidRDefault="00565C7D" w:rsidP="00565C7D">
      <w:pPr>
        <w:numPr>
          <w:ilvl w:val="0"/>
          <w:numId w:val="7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المخاطر الفنية والزمنية</w:t>
      </w:r>
      <w:r w:rsidRPr="00565C7D">
        <w:rPr>
          <w:rFonts w:ascii="Sakkal Majalla" w:eastAsia="Times New Roman" w:hAnsi="Sakkal Majalla" w:cs="Sakkal Majalla"/>
          <w:kern w:val="0"/>
          <w:sz w:val="28"/>
          <w:szCs w:val="28"/>
          <w:rtl/>
          <w14:ligatures w14:val="none"/>
        </w:rPr>
        <w:t xml:space="preserve"> الناتجة عن التأخيرات في جداول الأعمال وتأخر تسليم المواد، الأمر الذي يؤثر سلباً على الربحية وسمعة المؤسسة (</w:t>
      </w:r>
      <w:proofErr w:type="spellStart"/>
      <w:r w:rsidRPr="00565C7D">
        <w:rPr>
          <w:rFonts w:ascii="Sakkal Majalla" w:eastAsia="Times New Roman" w:hAnsi="Sakkal Majalla" w:cs="Sakkal Majalla"/>
          <w:kern w:val="0"/>
          <w:sz w:val="28"/>
          <w:szCs w:val="28"/>
          <w:rtl/>
          <w14:ligatures w14:val="none"/>
        </w:rPr>
        <w:t>باشيوه</w:t>
      </w:r>
      <w:proofErr w:type="spellEnd"/>
      <w:r w:rsidRPr="00565C7D">
        <w:rPr>
          <w:rFonts w:ascii="Sakkal Majalla" w:eastAsia="Times New Roman" w:hAnsi="Sakkal Majalla" w:cs="Sakkal Majalla"/>
          <w:kern w:val="0"/>
          <w:sz w:val="28"/>
          <w:szCs w:val="28"/>
          <w:rtl/>
          <w14:ligatures w14:val="none"/>
        </w:rPr>
        <w:t>، 2016)</w:t>
      </w:r>
      <w:r w:rsidRPr="00565C7D">
        <w:rPr>
          <w:rFonts w:ascii="Sakkal Majalla" w:eastAsia="Times New Roman" w:hAnsi="Sakkal Majalla" w:cs="Sakkal Majalla"/>
          <w:kern w:val="0"/>
          <w:sz w:val="28"/>
          <w:szCs w:val="28"/>
          <w14:ligatures w14:val="none"/>
        </w:rPr>
        <w:t>.</w:t>
      </w:r>
    </w:p>
    <w:p w14:paraId="3A2F70D2" w14:textId="77777777" w:rsidR="00565C7D" w:rsidRPr="00565C7D" w:rsidRDefault="00565C7D" w:rsidP="00565C7D">
      <w:pPr>
        <w:numPr>
          <w:ilvl w:val="0"/>
          <w:numId w:val="7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الضغوط البيئية والتنظيمية</w:t>
      </w:r>
      <w:r w:rsidRPr="00565C7D">
        <w:rPr>
          <w:rFonts w:ascii="Sakkal Majalla" w:eastAsia="Times New Roman" w:hAnsi="Sakkal Majalla" w:cs="Sakkal Majalla"/>
          <w:kern w:val="0"/>
          <w:sz w:val="28"/>
          <w:szCs w:val="28"/>
          <w:rtl/>
          <w14:ligatures w14:val="none"/>
        </w:rPr>
        <w:t xml:space="preserve"> المتزايدة، خاصة فيما يتعلق بالمعايير الجديدة للسلامة والصحة المهنية والحفاظ على الموارد (طه وعلم الدين، 2022)</w:t>
      </w:r>
      <w:r w:rsidRPr="00565C7D">
        <w:rPr>
          <w:rFonts w:ascii="Sakkal Majalla" w:eastAsia="Times New Roman" w:hAnsi="Sakkal Majalla" w:cs="Sakkal Majalla"/>
          <w:kern w:val="0"/>
          <w:sz w:val="28"/>
          <w:szCs w:val="28"/>
          <w14:ligatures w14:val="none"/>
        </w:rPr>
        <w:t>.</w:t>
      </w:r>
    </w:p>
    <w:p w14:paraId="4907F3E4"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 xml:space="preserve">في ظل هذه المعطيات، بات لزاماً على مؤسسات الإنشاءات تطبيق مبادئ التميّز المؤسسي لتحسين قدرة إدارة المشاريع لديها وضمان استمرارية الأداء المتفوق. فعلى سبيل المثال، يمكن لتبني منظومة مؤشرات التميّز أن يساعد في رصد مؤشرات الكفاءة التشغيلية وقياس مدى الالتزام بالمعايير الفنية والبيئية (موسى وفضيل، 2024). كما أن استراتيجيات التمكين الإداري وتطوير القيادة تساهم في دعم روح الابتكار والتحسين المستمر بين الفرق العاملة (الدغمي </w:t>
      </w:r>
      <w:proofErr w:type="spellStart"/>
      <w:r w:rsidRPr="00565C7D">
        <w:rPr>
          <w:rFonts w:ascii="Sakkal Majalla" w:eastAsia="Times New Roman" w:hAnsi="Sakkal Majalla" w:cs="Sakkal Majalla"/>
          <w:kern w:val="0"/>
          <w:sz w:val="28"/>
          <w:szCs w:val="28"/>
          <w:rtl/>
          <w14:ligatures w14:val="none"/>
        </w:rPr>
        <w:t>والجوازنة</w:t>
      </w:r>
      <w:proofErr w:type="spellEnd"/>
      <w:r w:rsidRPr="00565C7D">
        <w:rPr>
          <w:rFonts w:ascii="Sakkal Majalla" w:eastAsia="Times New Roman" w:hAnsi="Sakkal Majalla" w:cs="Sakkal Majalla"/>
          <w:kern w:val="0"/>
          <w:sz w:val="28"/>
          <w:szCs w:val="28"/>
          <w:rtl/>
          <w14:ligatures w14:val="none"/>
        </w:rPr>
        <w:t>، 2019؛ طه وعلم الدين، 2022)</w:t>
      </w:r>
      <w:r w:rsidRPr="00565C7D">
        <w:rPr>
          <w:rFonts w:ascii="Sakkal Majalla" w:eastAsia="Times New Roman" w:hAnsi="Sakkal Majalla" w:cs="Sakkal Majalla"/>
          <w:kern w:val="0"/>
          <w:sz w:val="28"/>
          <w:szCs w:val="28"/>
          <w14:ligatures w14:val="none"/>
        </w:rPr>
        <w:t>.</w:t>
      </w:r>
    </w:p>
    <w:p w14:paraId="5124563B"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2.2 </w:t>
      </w:r>
      <w:r w:rsidRPr="00565C7D">
        <w:rPr>
          <w:rFonts w:ascii="Sakkal Majalla" w:eastAsia="Times New Roman" w:hAnsi="Sakkal Majalla" w:cs="Sakkal Majalla"/>
          <w:b/>
          <w:bCs/>
          <w:kern w:val="0"/>
          <w:sz w:val="28"/>
          <w:szCs w:val="28"/>
          <w:rtl/>
          <w14:ligatures w14:val="none"/>
        </w:rPr>
        <w:t>مفهوم التميّز المؤسسي</w:t>
      </w:r>
    </w:p>
    <w:p w14:paraId="7A0CFE8E"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rtl/>
          <w14:ligatures w14:val="none"/>
        </w:rPr>
      </w:pPr>
      <w:r w:rsidRPr="00565C7D">
        <w:rPr>
          <w:rFonts w:ascii="Sakkal Majalla" w:eastAsia="Times New Roman" w:hAnsi="Sakkal Majalla" w:cs="Sakkal Majalla"/>
          <w:b/>
          <w:bCs/>
          <w:kern w:val="0"/>
          <w:sz w:val="28"/>
          <w:szCs w:val="28"/>
          <w14:ligatures w14:val="none"/>
        </w:rPr>
        <w:t xml:space="preserve">2.2.1 </w:t>
      </w:r>
      <w:r w:rsidRPr="00565C7D">
        <w:rPr>
          <w:rFonts w:ascii="Sakkal Majalla" w:eastAsia="Times New Roman" w:hAnsi="Sakkal Majalla" w:cs="Sakkal Majalla"/>
          <w:b/>
          <w:bCs/>
          <w:kern w:val="0"/>
          <w:sz w:val="28"/>
          <w:szCs w:val="28"/>
          <w:rtl/>
          <w14:ligatures w14:val="none"/>
        </w:rPr>
        <w:t>تعريف التميّز المؤسسي</w:t>
      </w:r>
      <w:r w:rsidRPr="00565C7D">
        <w:rPr>
          <w:rFonts w:ascii="Sakkal Majalla" w:eastAsia="Times New Roman" w:hAnsi="Sakkal Majalla" w:cs="Sakkal Majalla"/>
          <w:b/>
          <w:bCs/>
          <w:kern w:val="0"/>
          <w:sz w:val="28"/>
          <w:szCs w:val="28"/>
          <w14:ligatures w14:val="none"/>
        </w:rPr>
        <w:t xml:space="preserve"> (Institutional Excellence)</w:t>
      </w:r>
    </w:p>
    <w:p w14:paraId="5F8E87B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التميّز المؤسسي هو حالة تمتاز بها المؤسسة بقدرتها على الوصول إلى مستويات أداء عالية ومستدامة من خلال تبنّي أفضل الممارسات الإدارية، والقيادة الفعّالة، والثقافة التنظيمية الداعمة للتحسين المستمر (</w:t>
      </w:r>
      <w:proofErr w:type="spellStart"/>
      <w:r w:rsidRPr="00565C7D">
        <w:rPr>
          <w:rFonts w:ascii="Sakkal Majalla" w:eastAsia="Times New Roman" w:hAnsi="Sakkal Majalla" w:cs="Sakkal Majalla"/>
          <w:kern w:val="0"/>
          <w:sz w:val="28"/>
          <w:szCs w:val="28"/>
          <w:rtl/>
          <w14:ligatures w14:val="none"/>
        </w:rPr>
        <w:t>باشيوه</w:t>
      </w:r>
      <w:proofErr w:type="spellEnd"/>
      <w:r w:rsidRPr="00565C7D">
        <w:rPr>
          <w:rFonts w:ascii="Sakkal Majalla" w:eastAsia="Times New Roman" w:hAnsi="Sakkal Majalla" w:cs="Sakkal Majalla"/>
          <w:kern w:val="0"/>
          <w:sz w:val="28"/>
          <w:szCs w:val="28"/>
          <w:rtl/>
          <w14:ligatures w14:val="none"/>
        </w:rPr>
        <w:t>، 2016). ويُنظر إليه كمنهج شامل يرتكز على تحقيق التوازن بين رضا العملاء، وكفاءة العمليات، وابتكار المنتجات أو الخدمات، مع التركيز على النتائج الاستراتيجية طويلة المدى (موسى وفضيل، 2024)</w:t>
      </w:r>
      <w:r w:rsidRPr="00565C7D">
        <w:rPr>
          <w:rFonts w:ascii="Sakkal Majalla" w:eastAsia="Times New Roman" w:hAnsi="Sakkal Majalla" w:cs="Sakkal Majalla"/>
          <w:kern w:val="0"/>
          <w:sz w:val="28"/>
          <w:szCs w:val="28"/>
          <w14:ligatures w14:val="none"/>
        </w:rPr>
        <w:t>.</w:t>
      </w:r>
    </w:p>
    <w:p w14:paraId="79F97AAD"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rtl/>
          <w14:ligatures w14:val="none"/>
        </w:rPr>
      </w:pPr>
      <w:r w:rsidRPr="00565C7D">
        <w:rPr>
          <w:rFonts w:ascii="Sakkal Majalla" w:eastAsia="Times New Roman" w:hAnsi="Sakkal Majalla" w:cs="Sakkal Majalla"/>
          <w:b/>
          <w:bCs/>
          <w:kern w:val="0"/>
          <w:sz w:val="28"/>
          <w:szCs w:val="28"/>
          <w14:ligatures w14:val="none"/>
        </w:rPr>
        <w:t xml:space="preserve">2.2.2 </w:t>
      </w:r>
      <w:r w:rsidRPr="00565C7D">
        <w:rPr>
          <w:rFonts w:ascii="Sakkal Majalla" w:eastAsia="Times New Roman" w:hAnsi="Sakkal Majalla" w:cs="Sakkal Majalla"/>
          <w:b/>
          <w:bCs/>
          <w:kern w:val="0"/>
          <w:sz w:val="28"/>
          <w:szCs w:val="28"/>
          <w:rtl/>
          <w14:ligatures w14:val="none"/>
        </w:rPr>
        <w:t>الخصائص الرئيسية للمؤسسة المتميّزة</w:t>
      </w:r>
    </w:p>
    <w:p w14:paraId="72E44112"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تتجلّى ملامح المؤسسة المتميّزة في مجموعة من الخصائص المتكاملة التي تدعم تحقيق التميّز، أهمها</w:t>
      </w:r>
      <w:r w:rsidRPr="00565C7D">
        <w:rPr>
          <w:rFonts w:ascii="Sakkal Majalla" w:eastAsia="Times New Roman" w:hAnsi="Sakkal Majalla" w:cs="Sakkal Majalla"/>
          <w:kern w:val="0"/>
          <w:sz w:val="28"/>
          <w:szCs w:val="28"/>
          <w14:ligatures w14:val="none"/>
        </w:rPr>
        <w:t>:</w:t>
      </w:r>
    </w:p>
    <w:p w14:paraId="39A1440E" w14:textId="77777777" w:rsidR="00565C7D" w:rsidRPr="00565C7D" w:rsidRDefault="00565C7D" w:rsidP="00565C7D">
      <w:pPr>
        <w:numPr>
          <w:ilvl w:val="0"/>
          <w:numId w:val="7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القيادة الملهمة والالتزام الاستراتيجي</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قيادةٌ عليا تدفع نحو رؤية واضحة وتُرَكّز على غايات التميّز وتدعم المبادرات التحسينية (عباس، 2018)</w:t>
      </w:r>
      <w:r w:rsidRPr="00565C7D">
        <w:rPr>
          <w:rFonts w:ascii="Sakkal Majalla" w:eastAsia="Times New Roman" w:hAnsi="Sakkal Majalla" w:cs="Sakkal Majalla"/>
          <w:kern w:val="0"/>
          <w:sz w:val="28"/>
          <w:szCs w:val="28"/>
          <w14:ligatures w14:val="none"/>
        </w:rPr>
        <w:t>.</w:t>
      </w:r>
    </w:p>
    <w:p w14:paraId="7ABC91F1" w14:textId="77777777" w:rsidR="00565C7D" w:rsidRPr="00565C7D" w:rsidRDefault="00565C7D" w:rsidP="00565C7D">
      <w:pPr>
        <w:numPr>
          <w:ilvl w:val="0"/>
          <w:numId w:val="7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ثقافة الجودة والتحسين المستمر</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وجود نظام متكامل لمراجعة الأداء، واستثمار الملاحظات في تعزيز العمليات والأداء (حجازي، 2024)</w:t>
      </w:r>
      <w:r w:rsidRPr="00565C7D">
        <w:rPr>
          <w:rFonts w:ascii="Sakkal Majalla" w:eastAsia="Times New Roman" w:hAnsi="Sakkal Majalla" w:cs="Sakkal Majalla"/>
          <w:kern w:val="0"/>
          <w:sz w:val="28"/>
          <w:szCs w:val="28"/>
          <w14:ligatures w14:val="none"/>
        </w:rPr>
        <w:t>.</w:t>
      </w:r>
    </w:p>
    <w:p w14:paraId="2F37C7FB" w14:textId="77777777" w:rsidR="00565C7D" w:rsidRPr="00565C7D" w:rsidRDefault="00565C7D" w:rsidP="00565C7D">
      <w:pPr>
        <w:numPr>
          <w:ilvl w:val="0"/>
          <w:numId w:val="7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التركيز على أصحاب المصلحة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فهمٌ عميق لاحتياجات العملاء والشركاء والمجتمع، مع سعي متواصل لتحقيق رضاهم (إبراهيم، 2022)</w:t>
      </w:r>
      <w:r w:rsidRPr="00565C7D">
        <w:rPr>
          <w:rFonts w:ascii="Sakkal Majalla" w:eastAsia="Times New Roman" w:hAnsi="Sakkal Majalla" w:cs="Sakkal Majalla"/>
          <w:kern w:val="0"/>
          <w:sz w:val="28"/>
          <w:szCs w:val="28"/>
          <w14:ligatures w14:val="none"/>
        </w:rPr>
        <w:t>.</w:t>
      </w:r>
    </w:p>
    <w:p w14:paraId="09FFC4B9" w14:textId="77777777" w:rsidR="00565C7D" w:rsidRPr="00565C7D" w:rsidRDefault="00565C7D" w:rsidP="00565C7D">
      <w:pPr>
        <w:numPr>
          <w:ilvl w:val="0"/>
          <w:numId w:val="7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الابتكار والتعلّم المؤسسي</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تشجيع الأفكار الجديدة وتوظيفها لتطوير المنتجات والخدمات، مع بناء قدرات متواصلة للتعلم والتكيّف مع التغيرات (</w:t>
      </w:r>
      <w:proofErr w:type="spellStart"/>
      <w:r w:rsidRPr="00565C7D">
        <w:rPr>
          <w:rFonts w:ascii="Sakkal Majalla" w:eastAsia="Times New Roman" w:hAnsi="Sakkal Majalla" w:cs="Sakkal Majalla"/>
          <w:kern w:val="0"/>
          <w:sz w:val="28"/>
          <w:szCs w:val="28"/>
          <w:rtl/>
          <w14:ligatures w14:val="none"/>
        </w:rPr>
        <w:t>القايدي</w:t>
      </w:r>
      <w:proofErr w:type="spellEnd"/>
      <w:r w:rsidRPr="00565C7D">
        <w:rPr>
          <w:rFonts w:ascii="Sakkal Majalla" w:eastAsia="Times New Roman" w:hAnsi="Sakkal Majalla" w:cs="Sakkal Majalla"/>
          <w:kern w:val="0"/>
          <w:sz w:val="28"/>
          <w:szCs w:val="28"/>
          <w:rtl/>
          <w14:ligatures w14:val="none"/>
        </w:rPr>
        <w:t>، 2025)</w:t>
      </w:r>
      <w:r w:rsidRPr="00565C7D">
        <w:rPr>
          <w:rFonts w:ascii="Sakkal Majalla" w:eastAsia="Times New Roman" w:hAnsi="Sakkal Majalla" w:cs="Sakkal Majalla"/>
          <w:kern w:val="0"/>
          <w:sz w:val="28"/>
          <w:szCs w:val="28"/>
          <w14:ligatures w14:val="none"/>
        </w:rPr>
        <w:t>.</w:t>
      </w:r>
    </w:p>
    <w:p w14:paraId="342AAD32" w14:textId="77777777" w:rsidR="00565C7D" w:rsidRPr="00565C7D" w:rsidRDefault="00565C7D" w:rsidP="00565C7D">
      <w:pPr>
        <w:numPr>
          <w:ilvl w:val="0"/>
          <w:numId w:val="7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lastRenderedPageBreak/>
        <w:t>النتائج والقياس بالأدلة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استخدام مؤشرات أداء رئيسية قابلة للقياس لرصد التقدم وتحقيق الشفافية في النتائج (موسى وفضيل، 2024)</w:t>
      </w:r>
      <w:r w:rsidRPr="00565C7D">
        <w:rPr>
          <w:rFonts w:ascii="Sakkal Majalla" w:eastAsia="Times New Roman" w:hAnsi="Sakkal Majalla" w:cs="Sakkal Majalla"/>
          <w:kern w:val="0"/>
          <w:sz w:val="28"/>
          <w:szCs w:val="28"/>
          <w14:ligatures w14:val="none"/>
        </w:rPr>
        <w:t>.</w:t>
      </w:r>
    </w:p>
    <w:p w14:paraId="644335A6"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rtl/>
          <w14:ligatures w14:val="none"/>
        </w:rPr>
      </w:pPr>
      <w:r w:rsidRPr="00565C7D">
        <w:rPr>
          <w:rFonts w:ascii="Sakkal Majalla" w:eastAsia="Times New Roman" w:hAnsi="Sakkal Majalla" w:cs="Sakkal Majalla"/>
          <w:b/>
          <w:bCs/>
          <w:kern w:val="0"/>
          <w:sz w:val="28"/>
          <w:szCs w:val="28"/>
          <w14:ligatures w14:val="none"/>
        </w:rPr>
        <w:t xml:space="preserve">2.2.3 </w:t>
      </w:r>
      <w:r w:rsidRPr="00565C7D">
        <w:rPr>
          <w:rFonts w:ascii="Sakkal Majalla" w:eastAsia="Times New Roman" w:hAnsi="Sakkal Majalla" w:cs="Sakkal Majalla"/>
          <w:b/>
          <w:bCs/>
          <w:kern w:val="0"/>
          <w:sz w:val="28"/>
          <w:szCs w:val="28"/>
          <w:rtl/>
          <w14:ligatures w14:val="none"/>
        </w:rPr>
        <w:t>أهداف التميّز المؤسسي</w:t>
      </w:r>
    </w:p>
    <w:p w14:paraId="016DFD05"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يسعى التميّز المؤسسي إلى تحقيق مجموعة من الأهداف التكاملية التي تعود بالنفع على المؤسسة وأصحاب المصلحة، أبرزها</w:t>
      </w:r>
      <w:r w:rsidRPr="00565C7D">
        <w:rPr>
          <w:rFonts w:ascii="Sakkal Majalla" w:eastAsia="Times New Roman" w:hAnsi="Sakkal Majalla" w:cs="Sakkal Majalla"/>
          <w:kern w:val="0"/>
          <w:sz w:val="28"/>
          <w:szCs w:val="28"/>
          <w14:ligatures w14:val="none"/>
        </w:rPr>
        <w:t>:</w:t>
      </w:r>
    </w:p>
    <w:p w14:paraId="739068E1" w14:textId="77777777" w:rsidR="00565C7D" w:rsidRPr="00565C7D" w:rsidRDefault="00565C7D" w:rsidP="00565C7D">
      <w:pPr>
        <w:numPr>
          <w:ilvl w:val="0"/>
          <w:numId w:val="8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رفع كفاءة العمليات وتقليل الهدر</w:t>
      </w:r>
      <w:r w:rsidRPr="00565C7D">
        <w:rPr>
          <w:rFonts w:ascii="Sakkal Majalla" w:eastAsia="Times New Roman" w:hAnsi="Sakkal Majalla" w:cs="Sakkal Majalla"/>
          <w:kern w:val="0"/>
          <w:sz w:val="28"/>
          <w:szCs w:val="28"/>
          <w:rtl/>
          <w14:ligatures w14:val="none"/>
        </w:rPr>
        <w:t xml:space="preserve"> في الوقت والموارد المالية والبشرية (الدغمي </w:t>
      </w:r>
      <w:proofErr w:type="spellStart"/>
      <w:r w:rsidRPr="00565C7D">
        <w:rPr>
          <w:rFonts w:ascii="Sakkal Majalla" w:eastAsia="Times New Roman" w:hAnsi="Sakkal Majalla" w:cs="Sakkal Majalla"/>
          <w:kern w:val="0"/>
          <w:sz w:val="28"/>
          <w:szCs w:val="28"/>
          <w:rtl/>
          <w14:ligatures w14:val="none"/>
        </w:rPr>
        <w:t>والجوازنة</w:t>
      </w:r>
      <w:proofErr w:type="spellEnd"/>
      <w:r w:rsidRPr="00565C7D">
        <w:rPr>
          <w:rFonts w:ascii="Sakkal Majalla" w:eastAsia="Times New Roman" w:hAnsi="Sakkal Majalla" w:cs="Sakkal Majalla"/>
          <w:kern w:val="0"/>
          <w:sz w:val="28"/>
          <w:szCs w:val="28"/>
          <w:rtl/>
          <w14:ligatures w14:val="none"/>
        </w:rPr>
        <w:t>، 2019)</w:t>
      </w:r>
      <w:r w:rsidRPr="00565C7D">
        <w:rPr>
          <w:rFonts w:ascii="Sakkal Majalla" w:eastAsia="Times New Roman" w:hAnsi="Sakkal Majalla" w:cs="Sakkal Majalla"/>
          <w:kern w:val="0"/>
          <w:sz w:val="28"/>
          <w:szCs w:val="28"/>
          <w14:ligatures w14:val="none"/>
        </w:rPr>
        <w:t>.</w:t>
      </w:r>
    </w:p>
    <w:p w14:paraId="06146532" w14:textId="77777777" w:rsidR="00565C7D" w:rsidRPr="00565C7D" w:rsidRDefault="00565C7D" w:rsidP="00565C7D">
      <w:pPr>
        <w:numPr>
          <w:ilvl w:val="0"/>
          <w:numId w:val="8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تعزيز قدرة التنافس</w:t>
      </w:r>
      <w:r w:rsidRPr="00565C7D">
        <w:rPr>
          <w:rFonts w:ascii="Sakkal Majalla" w:eastAsia="Times New Roman" w:hAnsi="Sakkal Majalla" w:cs="Sakkal Majalla"/>
          <w:kern w:val="0"/>
          <w:sz w:val="28"/>
          <w:szCs w:val="28"/>
          <w:rtl/>
          <w14:ligatures w14:val="none"/>
        </w:rPr>
        <w:t xml:space="preserve"> عبر بناء سمعة قوية وتقديم قيمة مضافة للعملاء (بشر وآخرون، 2022)</w:t>
      </w:r>
      <w:r w:rsidRPr="00565C7D">
        <w:rPr>
          <w:rFonts w:ascii="Sakkal Majalla" w:eastAsia="Times New Roman" w:hAnsi="Sakkal Majalla" w:cs="Sakkal Majalla"/>
          <w:kern w:val="0"/>
          <w:sz w:val="28"/>
          <w:szCs w:val="28"/>
          <w14:ligatures w14:val="none"/>
        </w:rPr>
        <w:t>.</w:t>
      </w:r>
    </w:p>
    <w:p w14:paraId="577AEBEE" w14:textId="77777777" w:rsidR="00565C7D" w:rsidRPr="00565C7D" w:rsidRDefault="00565C7D" w:rsidP="00565C7D">
      <w:pPr>
        <w:numPr>
          <w:ilvl w:val="0"/>
          <w:numId w:val="8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تحسين رضا العملاء وأصحاب المصلحة</w:t>
      </w:r>
      <w:r w:rsidRPr="00565C7D">
        <w:rPr>
          <w:rFonts w:ascii="Sakkal Majalla" w:eastAsia="Times New Roman" w:hAnsi="Sakkal Majalla" w:cs="Sakkal Majalla"/>
          <w:kern w:val="0"/>
          <w:sz w:val="28"/>
          <w:szCs w:val="28"/>
          <w:rtl/>
          <w14:ligatures w14:val="none"/>
        </w:rPr>
        <w:t xml:space="preserve"> من خلال تقديم خدمات ومنتجات متسقة وعالية الجودة (إبراهيم، 2022)</w:t>
      </w:r>
      <w:r w:rsidRPr="00565C7D">
        <w:rPr>
          <w:rFonts w:ascii="Sakkal Majalla" w:eastAsia="Times New Roman" w:hAnsi="Sakkal Majalla" w:cs="Sakkal Majalla"/>
          <w:kern w:val="0"/>
          <w:sz w:val="28"/>
          <w:szCs w:val="28"/>
          <w14:ligatures w14:val="none"/>
        </w:rPr>
        <w:t>.</w:t>
      </w:r>
    </w:p>
    <w:p w14:paraId="21B9EF37" w14:textId="77777777" w:rsidR="00565C7D" w:rsidRPr="00565C7D" w:rsidRDefault="00565C7D" w:rsidP="00565C7D">
      <w:pPr>
        <w:numPr>
          <w:ilvl w:val="0"/>
          <w:numId w:val="8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تحفيز ثقافة الابتكار والتطوير</w:t>
      </w:r>
      <w:r w:rsidRPr="00565C7D">
        <w:rPr>
          <w:rFonts w:ascii="Sakkal Majalla" w:eastAsia="Times New Roman" w:hAnsi="Sakkal Majalla" w:cs="Sakkal Majalla"/>
          <w:kern w:val="0"/>
          <w:sz w:val="28"/>
          <w:szCs w:val="28"/>
          <w:rtl/>
          <w14:ligatures w14:val="none"/>
        </w:rPr>
        <w:t xml:space="preserve"> داخل المؤسسة لضمان الاستجابة السريعة للتحديات والمتغيرات البيئية (علاوي وبن دخيس، 2022)</w:t>
      </w:r>
      <w:r w:rsidRPr="00565C7D">
        <w:rPr>
          <w:rFonts w:ascii="Sakkal Majalla" w:eastAsia="Times New Roman" w:hAnsi="Sakkal Majalla" w:cs="Sakkal Majalla"/>
          <w:kern w:val="0"/>
          <w:sz w:val="28"/>
          <w:szCs w:val="28"/>
          <w14:ligatures w14:val="none"/>
        </w:rPr>
        <w:t>.</w:t>
      </w:r>
    </w:p>
    <w:p w14:paraId="751ADE14" w14:textId="77777777" w:rsidR="00565C7D" w:rsidRPr="00565C7D" w:rsidRDefault="00565C7D" w:rsidP="00565C7D">
      <w:pPr>
        <w:numPr>
          <w:ilvl w:val="0"/>
          <w:numId w:val="8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ضمان الاستدامة المؤسسية</w:t>
      </w:r>
      <w:r w:rsidRPr="00565C7D">
        <w:rPr>
          <w:rFonts w:ascii="Sakkal Majalla" w:eastAsia="Times New Roman" w:hAnsi="Sakkal Majalla" w:cs="Sakkal Majalla"/>
          <w:kern w:val="0"/>
          <w:sz w:val="28"/>
          <w:szCs w:val="28"/>
          <w:rtl/>
          <w14:ligatures w14:val="none"/>
        </w:rPr>
        <w:t xml:space="preserve"> عبر تبنّي ممارسات مسؤولة اجتماعياً وبيئياً ترفع من مرونة المؤسسة على المدى الطويل (طه وعلم الدين، 2022)</w:t>
      </w:r>
      <w:r w:rsidRPr="00565C7D">
        <w:rPr>
          <w:rFonts w:ascii="Sakkal Majalla" w:eastAsia="Times New Roman" w:hAnsi="Sakkal Majalla" w:cs="Sakkal Majalla"/>
          <w:kern w:val="0"/>
          <w:sz w:val="28"/>
          <w:szCs w:val="28"/>
          <w14:ligatures w14:val="none"/>
        </w:rPr>
        <w:t>.</w:t>
      </w:r>
    </w:p>
    <w:p w14:paraId="22C6A1F3"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2.3 </w:t>
      </w:r>
      <w:r w:rsidRPr="00565C7D">
        <w:rPr>
          <w:rFonts w:ascii="Sakkal Majalla" w:eastAsia="Times New Roman" w:hAnsi="Sakkal Majalla" w:cs="Sakkal Majalla"/>
          <w:b/>
          <w:bCs/>
          <w:kern w:val="0"/>
          <w:sz w:val="28"/>
          <w:szCs w:val="28"/>
          <w:rtl/>
          <w14:ligatures w14:val="none"/>
        </w:rPr>
        <w:t>أبعاد التميّز المؤسسي</w:t>
      </w:r>
    </w:p>
    <w:p w14:paraId="393FA45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يتجسّد التميّز المؤسسي من خلال خمسة أبعاد رئيسية تكمّل بعضها البعض لتحقيق أداء مستدام وقيمة مضافة لجميع أصحاب المصلحة. في هذا القسم نستعرض هذه الأبعاد بشيء من التفصيل، مع التركيز على تطبيقها في مؤسسات القطاع الإنشائي</w:t>
      </w:r>
      <w:r w:rsidRPr="00565C7D">
        <w:rPr>
          <w:rFonts w:ascii="Sakkal Majalla" w:eastAsia="Times New Roman" w:hAnsi="Sakkal Majalla" w:cs="Sakkal Majalla"/>
          <w:kern w:val="0"/>
          <w:sz w:val="28"/>
          <w:szCs w:val="28"/>
          <w14:ligatures w14:val="none"/>
        </w:rPr>
        <w:t>.</w:t>
      </w:r>
    </w:p>
    <w:p w14:paraId="59909F3B"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2.3.1 </w:t>
      </w:r>
      <w:r w:rsidRPr="00565C7D">
        <w:rPr>
          <w:rFonts w:ascii="Sakkal Majalla" w:eastAsia="Times New Roman" w:hAnsi="Sakkal Majalla" w:cs="Sakkal Majalla"/>
          <w:b/>
          <w:bCs/>
          <w:kern w:val="0"/>
          <w:sz w:val="28"/>
          <w:szCs w:val="28"/>
          <w:rtl/>
          <w14:ligatures w14:val="none"/>
        </w:rPr>
        <w:t>البعد التشغيلي</w:t>
      </w:r>
      <w:r w:rsidRPr="00565C7D">
        <w:rPr>
          <w:rFonts w:ascii="Sakkal Majalla" w:eastAsia="Times New Roman" w:hAnsi="Sakkal Majalla" w:cs="Sakkal Majalla"/>
          <w:b/>
          <w:bCs/>
          <w:kern w:val="0"/>
          <w:sz w:val="28"/>
          <w:szCs w:val="28"/>
          <w14:ligatures w14:val="none"/>
        </w:rPr>
        <w:t xml:space="preserve"> (Operational Excellence)</w:t>
      </w:r>
    </w:p>
    <w:p w14:paraId="1C397D6B"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التعريف</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br/>
      </w:r>
      <w:r w:rsidRPr="00565C7D">
        <w:rPr>
          <w:rFonts w:ascii="Sakkal Majalla" w:eastAsia="Times New Roman" w:hAnsi="Sakkal Majalla" w:cs="Sakkal Majalla"/>
          <w:kern w:val="0"/>
          <w:sz w:val="28"/>
          <w:szCs w:val="28"/>
          <w:rtl/>
          <w14:ligatures w14:val="none"/>
        </w:rPr>
        <w:t>يشير البعد التشغيلي إلى مدى قدرة المؤسسة على إدارة عملياتها اليومية بكفاءة عالية وتقليل الهدر في الوقت والموارد، مع ضمان سلامة الإجراءات وسرعة التنفيذ</w:t>
      </w:r>
      <w:r w:rsidRPr="00565C7D">
        <w:rPr>
          <w:rFonts w:ascii="Sakkal Majalla" w:eastAsia="Times New Roman" w:hAnsi="Sakkal Majalla" w:cs="Sakkal Majalla"/>
          <w:kern w:val="0"/>
          <w:sz w:val="28"/>
          <w:szCs w:val="28"/>
          <w14:ligatures w14:val="none"/>
        </w:rPr>
        <w:t>.</w:t>
      </w:r>
    </w:p>
    <w:p w14:paraId="648D2352"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أهمية في القطاع الإنشائي</w:t>
      </w:r>
      <w:r w:rsidRPr="00565C7D">
        <w:rPr>
          <w:rFonts w:ascii="Sakkal Majalla" w:eastAsia="Times New Roman" w:hAnsi="Sakkal Majalla" w:cs="Sakkal Majalla"/>
          <w:b/>
          <w:bCs/>
          <w:kern w:val="0"/>
          <w:sz w:val="28"/>
          <w:szCs w:val="28"/>
          <w14:ligatures w14:val="none"/>
        </w:rPr>
        <w:t>:</w:t>
      </w:r>
    </w:p>
    <w:p w14:paraId="1590FC80" w14:textId="77777777" w:rsidR="00565C7D" w:rsidRPr="00565C7D" w:rsidRDefault="00565C7D" w:rsidP="00565C7D">
      <w:pPr>
        <w:numPr>
          <w:ilvl w:val="0"/>
          <w:numId w:val="8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تنسيق سلسلة التوريد</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يعتمد إنجاز المشاريع الإنشائية على توفير المواد والمعدات في الوقت المناسب. تؤدي إدارة توريد فعّالة إلى تقليل التوقفات المكلفة للمواقع (موسى وفضيل، 2024)</w:t>
      </w:r>
      <w:r w:rsidRPr="00565C7D">
        <w:rPr>
          <w:rFonts w:ascii="Sakkal Majalla" w:eastAsia="Times New Roman" w:hAnsi="Sakkal Majalla" w:cs="Sakkal Majalla"/>
          <w:kern w:val="0"/>
          <w:sz w:val="28"/>
          <w:szCs w:val="28"/>
          <w14:ligatures w14:val="none"/>
        </w:rPr>
        <w:t>.</w:t>
      </w:r>
    </w:p>
    <w:p w14:paraId="763369B4" w14:textId="77777777" w:rsidR="00565C7D" w:rsidRPr="00565C7D" w:rsidRDefault="00565C7D" w:rsidP="00565C7D">
      <w:pPr>
        <w:numPr>
          <w:ilvl w:val="0"/>
          <w:numId w:val="8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تحسين تدفق العمل</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تطبيق منهجيات مثل</w:t>
      </w:r>
      <w:r w:rsidRPr="00565C7D">
        <w:rPr>
          <w:rFonts w:ascii="Sakkal Majalla" w:eastAsia="Times New Roman" w:hAnsi="Sakkal Majalla" w:cs="Sakkal Majalla"/>
          <w:kern w:val="0"/>
          <w:sz w:val="28"/>
          <w:szCs w:val="28"/>
          <w14:ligatures w14:val="none"/>
        </w:rPr>
        <w:t xml:space="preserve"> Lean Construction </w:t>
      </w:r>
      <w:r w:rsidRPr="00565C7D">
        <w:rPr>
          <w:rFonts w:ascii="Sakkal Majalla" w:eastAsia="Times New Roman" w:hAnsi="Sakkal Majalla" w:cs="Sakkal Majalla"/>
          <w:kern w:val="0"/>
          <w:sz w:val="28"/>
          <w:szCs w:val="28"/>
          <w:rtl/>
          <w14:ligatures w14:val="none"/>
        </w:rPr>
        <w:t>يساهم في تبسيط العمليات وتقليل الأنشطة غير القيمة المضافة على خط الإنتاج (</w:t>
      </w:r>
      <w:proofErr w:type="spellStart"/>
      <w:r w:rsidRPr="00565C7D">
        <w:rPr>
          <w:rFonts w:ascii="Sakkal Majalla" w:eastAsia="Times New Roman" w:hAnsi="Sakkal Majalla" w:cs="Sakkal Majalla"/>
          <w:kern w:val="0"/>
          <w:sz w:val="28"/>
          <w:szCs w:val="28"/>
          <w:rtl/>
          <w14:ligatures w14:val="none"/>
        </w:rPr>
        <w:t>باشيوه</w:t>
      </w:r>
      <w:proofErr w:type="spellEnd"/>
      <w:r w:rsidRPr="00565C7D">
        <w:rPr>
          <w:rFonts w:ascii="Sakkal Majalla" w:eastAsia="Times New Roman" w:hAnsi="Sakkal Majalla" w:cs="Sakkal Majalla"/>
          <w:kern w:val="0"/>
          <w:sz w:val="28"/>
          <w:szCs w:val="28"/>
          <w:rtl/>
          <w14:ligatures w14:val="none"/>
        </w:rPr>
        <w:t>، 2016)</w:t>
      </w:r>
      <w:r w:rsidRPr="00565C7D">
        <w:rPr>
          <w:rFonts w:ascii="Sakkal Majalla" w:eastAsia="Times New Roman" w:hAnsi="Sakkal Majalla" w:cs="Sakkal Majalla"/>
          <w:kern w:val="0"/>
          <w:sz w:val="28"/>
          <w:szCs w:val="28"/>
          <w14:ligatures w14:val="none"/>
        </w:rPr>
        <w:t>.</w:t>
      </w:r>
    </w:p>
    <w:p w14:paraId="2D6B08DD" w14:textId="77777777" w:rsidR="00565C7D" w:rsidRPr="00565C7D" w:rsidRDefault="00565C7D" w:rsidP="00565C7D">
      <w:pPr>
        <w:numPr>
          <w:ilvl w:val="0"/>
          <w:numId w:val="8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lastRenderedPageBreak/>
        <w:t>ضبط التكاليف</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من خلال المراقبة اللحظية للمصروفات ومقارنة الأداء الفعلي بالميزانيات المخططة، يمكن للمؤسسة اكتشاف الانحرافات واتخاذ إجراءات تصحيحية سريعة (عباس، 2018)</w:t>
      </w:r>
      <w:r w:rsidRPr="00565C7D">
        <w:rPr>
          <w:rFonts w:ascii="Sakkal Majalla" w:eastAsia="Times New Roman" w:hAnsi="Sakkal Majalla" w:cs="Sakkal Majalla"/>
          <w:kern w:val="0"/>
          <w:sz w:val="28"/>
          <w:szCs w:val="28"/>
          <w14:ligatures w14:val="none"/>
        </w:rPr>
        <w:t>.</w:t>
      </w:r>
    </w:p>
    <w:p w14:paraId="7E3FE477"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ممارسات رئيسية</w:t>
      </w:r>
      <w:r w:rsidRPr="00565C7D">
        <w:rPr>
          <w:rFonts w:ascii="Sakkal Majalla" w:eastAsia="Times New Roman" w:hAnsi="Sakkal Majalla" w:cs="Sakkal Majalla"/>
          <w:b/>
          <w:bCs/>
          <w:kern w:val="0"/>
          <w:sz w:val="28"/>
          <w:szCs w:val="28"/>
          <w14:ligatures w14:val="none"/>
        </w:rPr>
        <w:t>:</w:t>
      </w:r>
    </w:p>
    <w:p w14:paraId="742CB5CB" w14:textId="77777777" w:rsidR="00565C7D" w:rsidRPr="00565C7D" w:rsidRDefault="00565C7D" w:rsidP="00565C7D">
      <w:pPr>
        <w:numPr>
          <w:ilvl w:val="0"/>
          <w:numId w:val="8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التخطيط المسبق والمركزي</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استخدام نظم إدارة المشاريع الرقمية لتحديث الجداول الزمنية وتوزيع المهام بشكل متزامن بين الفرق المختلفة (عباس وآمال العرباوي مهدي وآخرون، 2022)</w:t>
      </w:r>
      <w:r w:rsidRPr="00565C7D">
        <w:rPr>
          <w:rFonts w:ascii="Sakkal Majalla" w:eastAsia="Times New Roman" w:hAnsi="Sakkal Majalla" w:cs="Sakkal Majalla"/>
          <w:kern w:val="0"/>
          <w:sz w:val="28"/>
          <w:szCs w:val="28"/>
          <w14:ligatures w14:val="none"/>
        </w:rPr>
        <w:t>.</w:t>
      </w:r>
    </w:p>
    <w:p w14:paraId="724723A8" w14:textId="77777777" w:rsidR="00565C7D" w:rsidRPr="00565C7D" w:rsidRDefault="00565C7D" w:rsidP="00565C7D">
      <w:pPr>
        <w:numPr>
          <w:ilvl w:val="0"/>
          <w:numId w:val="8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الإدارة البصرية للمواقع</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لوحات متابعة تقدم العمل وإشعارات الانحراف عن الجدول تساعد في سرعة اتخاذ القرار (موسى وفضيل، 2024)</w:t>
      </w:r>
      <w:r w:rsidRPr="00565C7D">
        <w:rPr>
          <w:rFonts w:ascii="Sakkal Majalla" w:eastAsia="Times New Roman" w:hAnsi="Sakkal Majalla" w:cs="Sakkal Majalla"/>
          <w:kern w:val="0"/>
          <w:sz w:val="28"/>
          <w:szCs w:val="28"/>
          <w14:ligatures w14:val="none"/>
        </w:rPr>
        <w:t>.</w:t>
      </w:r>
    </w:p>
    <w:p w14:paraId="2E2FC810" w14:textId="77777777" w:rsidR="00565C7D" w:rsidRPr="00565C7D" w:rsidRDefault="00565C7D" w:rsidP="00565C7D">
      <w:pPr>
        <w:numPr>
          <w:ilvl w:val="0"/>
          <w:numId w:val="8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الاجتماعات اليومية القصيرة</w:t>
      </w:r>
      <w:r w:rsidRPr="00565C7D">
        <w:rPr>
          <w:rFonts w:ascii="Sakkal Majalla" w:eastAsia="Times New Roman" w:hAnsi="Sakkal Majalla" w:cs="Sakkal Majalla"/>
          <w:b/>
          <w:bCs/>
          <w:kern w:val="0"/>
          <w:sz w:val="28"/>
          <w:szCs w:val="28"/>
          <w14:ligatures w14:val="none"/>
        </w:rPr>
        <w:t xml:space="preserve"> (Daily Huddle):</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مراجعة قصيرة لأهداف اليوم والتحديات المتوقعة، يعزز التواصل ويقلل زمن الاستجابة للمشكلات (</w:t>
      </w:r>
      <w:proofErr w:type="spellStart"/>
      <w:r w:rsidRPr="00565C7D">
        <w:rPr>
          <w:rFonts w:ascii="Sakkal Majalla" w:eastAsia="Times New Roman" w:hAnsi="Sakkal Majalla" w:cs="Sakkal Majalla"/>
          <w:kern w:val="0"/>
          <w:sz w:val="28"/>
          <w:szCs w:val="28"/>
          <w:rtl/>
          <w14:ligatures w14:val="none"/>
        </w:rPr>
        <w:t>باشيوه</w:t>
      </w:r>
      <w:proofErr w:type="spellEnd"/>
      <w:r w:rsidRPr="00565C7D">
        <w:rPr>
          <w:rFonts w:ascii="Sakkal Majalla" w:eastAsia="Times New Roman" w:hAnsi="Sakkal Majalla" w:cs="Sakkal Majalla"/>
          <w:kern w:val="0"/>
          <w:sz w:val="28"/>
          <w:szCs w:val="28"/>
          <w:rtl/>
          <w14:ligatures w14:val="none"/>
        </w:rPr>
        <w:t>، 2016)</w:t>
      </w:r>
      <w:r w:rsidRPr="00565C7D">
        <w:rPr>
          <w:rFonts w:ascii="Sakkal Majalla" w:eastAsia="Times New Roman" w:hAnsi="Sakkal Majalla" w:cs="Sakkal Majalla"/>
          <w:kern w:val="0"/>
          <w:sz w:val="28"/>
          <w:szCs w:val="28"/>
          <w14:ligatures w14:val="none"/>
        </w:rPr>
        <w:t>.</w:t>
      </w:r>
    </w:p>
    <w:p w14:paraId="7A1AD42B"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2.3.2 </w:t>
      </w:r>
      <w:r w:rsidRPr="00565C7D">
        <w:rPr>
          <w:rFonts w:ascii="Sakkal Majalla" w:eastAsia="Times New Roman" w:hAnsi="Sakkal Majalla" w:cs="Sakkal Majalla"/>
          <w:b/>
          <w:bCs/>
          <w:kern w:val="0"/>
          <w:sz w:val="28"/>
          <w:szCs w:val="28"/>
          <w:rtl/>
          <w14:ligatures w14:val="none"/>
        </w:rPr>
        <w:t>بعد الجودة والاعتمادية</w:t>
      </w:r>
      <w:r w:rsidRPr="00565C7D">
        <w:rPr>
          <w:rFonts w:ascii="Sakkal Majalla" w:eastAsia="Times New Roman" w:hAnsi="Sakkal Majalla" w:cs="Sakkal Majalla"/>
          <w:b/>
          <w:bCs/>
          <w:kern w:val="0"/>
          <w:sz w:val="28"/>
          <w:szCs w:val="28"/>
          <w14:ligatures w14:val="none"/>
        </w:rPr>
        <w:t xml:space="preserve"> (Quality &amp; Reliability)</w:t>
      </w:r>
    </w:p>
    <w:p w14:paraId="724A64F6"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التعريف</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br/>
      </w:r>
      <w:r w:rsidRPr="00565C7D">
        <w:rPr>
          <w:rFonts w:ascii="Sakkal Majalla" w:eastAsia="Times New Roman" w:hAnsi="Sakkal Majalla" w:cs="Sakkal Majalla"/>
          <w:kern w:val="0"/>
          <w:sz w:val="28"/>
          <w:szCs w:val="28"/>
          <w:rtl/>
          <w14:ligatures w14:val="none"/>
        </w:rPr>
        <w:t>يركّز هذا البعد على مدى التزام المؤسسة بالمعايير الفنية والمواصفات الهندسية، وضمان استمرار تلبية متطلبات العملاء دون انقطاع</w:t>
      </w:r>
      <w:r w:rsidRPr="00565C7D">
        <w:rPr>
          <w:rFonts w:ascii="Sakkal Majalla" w:eastAsia="Times New Roman" w:hAnsi="Sakkal Majalla" w:cs="Sakkal Majalla"/>
          <w:kern w:val="0"/>
          <w:sz w:val="28"/>
          <w:szCs w:val="28"/>
          <w14:ligatures w14:val="none"/>
        </w:rPr>
        <w:t>.</w:t>
      </w:r>
    </w:p>
    <w:p w14:paraId="2B102E93"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أهمية في القطاع الإنشائي</w:t>
      </w:r>
      <w:r w:rsidRPr="00565C7D">
        <w:rPr>
          <w:rFonts w:ascii="Sakkal Majalla" w:eastAsia="Times New Roman" w:hAnsi="Sakkal Majalla" w:cs="Sakkal Majalla"/>
          <w:b/>
          <w:bCs/>
          <w:kern w:val="0"/>
          <w:sz w:val="28"/>
          <w:szCs w:val="28"/>
          <w14:ligatures w14:val="none"/>
        </w:rPr>
        <w:t>:</w:t>
      </w:r>
    </w:p>
    <w:p w14:paraId="26D784F6" w14:textId="77777777" w:rsidR="00565C7D" w:rsidRPr="00565C7D" w:rsidRDefault="00565C7D" w:rsidP="00565C7D">
      <w:pPr>
        <w:numPr>
          <w:ilvl w:val="0"/>
          <w:numId w:val="8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الالتزام بالمواصفات</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الأخطاء في العمليات الإنشائية قد تؤدي إلى خسائر كبيرة أو إعادة أعمال، مما يزيد التكلفة ويؤخر التسليم (حجازي، 2024)</w:t>
      </w:r>
      <w:r w:rsidRPr="00565C7D">
        <w:rPr>
          <w:rFonts w:ascii="Sakkal Majalla" w:eastAsia="Times New Roman" w:hAnsi="Sakkal Majalla" w:cs="Sakkal Majalla"/>
          <w:kern w:val="0"/>
          <w:sz w:val="28"/>
          <w:szCs w:val="28"/>
          <w14:ligatures w14:val="none"/>
        </w:rPr>
        <w:t>.</w:t>
      </w:r>
    </w:p>
    <w:p w14:paraId="351496C0" w14:textId="77777777" w:rsidR="00565C7D" w:rsidRPr="00565C7D" w:rsidRDefault="00565C7D" w:rsidP="00565C7D">
      <w:pPr>
        <w:numPr>
          <w:ilvl w:val="0"/>
          <w:numId w:val="8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تقليص العيوب وتحسين السلامة</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اتباع معايير إدارة الجودة الشاملة يساهم في تقليل الحوادث وتداعياتها القانونية والإنسانية (عباس وآمال العرباوي مهدي وآخرون، 2022)</w:t>
      </w:r>
      <w:r w:rsidRPr="00565C7D">
        <w:rPr>
          <w:rFonts w:ascii="Sakkal Majalla" w:eastAsia="Times New Roman" w:hAnsi="Sakkal Majalla" w:cs="Sakkal Majalla"/>
          <w:kern w:val="0"/>
          <w:sz w:val="28"/>
          <w:szCs w:val="28"/>
          <w14:ligatures w14:val="none"/>
        </w:rPr>
        <w:t>.</w:t>
      </w:r>
    </w:p>
    <w:p w14:paraId="71E8253B"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ممارسات رئيسية</w:t>
      </w:r>
      <w:r w:rsidRPr="00565C7D">
        <w:rPr>
          <w:rFonts w:ascii="Sakkal Majalla" w:eastAsia="Times New Roman" w:hAnsi="Sakkal Majalla" w:cs="Sakkal Majalla"/>
          <w:b/>
          <w:bCs/>
          <w:kern w:val="0"/>
          <w:sz w:val="28"/>
          <w:szCs w:val="28"/>
          <w14:ligatures w14:val="none"/>
        </w:rPr>
        <w:t>:</w:t>
      </w:r>
    </w:p>
    <w:p w14:paraId="71E92E55" w14:textId="77777777" w:rsidR="00565C7D" w:rsidRPr="00565C7D" w:rsidRDefault="00565C7D" w:rsidP="00565C7D">
      <w:pPr>
        <w:numPr>
          <w:ilvl w:val="0"/>
          <w:numId w:val="8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تطبيق نظام</w:t>
      </w:r>
      <w:r w:rsidRPr="00565C7D">
        <w:rPr>
          <w:rFonts w:ascii="Sakkal Majalla" w:eastAsia="Times New Roman" w:hAnsi="Sakkal Majalla" w:cs="Sakkal Majalla"/>
          <w:b/>
          <w:bCs/>
          <w:kern w:val="0"/>
          <w:sz w:val="28"/>
          <w:szCs w:val="28"/>
          <w14:ligatures w14:val="none"/>
        </w:rPr>
        <w:t xml:space="preserve"> ISO 9001:</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توثيق الإجراءات وفحصها دوريّاً، مع إجراءات تصحيحية لمنع تكرار العيوب (حجازي، 2024)</w:t>
      </w:r>
      <w:r w:rsidRPr="00565C7D">
        <w:rPr>
          <w:rFonts w:ascii="Sakkal Majalla" w:eastAsia="Times New Roman" w:hAnsi="Sakkal Majalla" w:cs="Sakkal Majalla"/>
          <w:kern w:val="0"/>
          <w:sz w:val="28"/>
          <w:szCs w:val="28"/>
          <w14:ligatures w14:val="none"/>
        </w:rPr>
        <w:t>.</w:t>
      </w:r>
    </w:p>
    <w:p w14:paraId="19A37448" w14:textId="77777777" w:rsidR="00565C7D" w:rsidRPr="00565C7D" w:rsidRDefault="00565C7D" w:rsidP="00565C7D">
      <w:pPr>
        <w:numPr>
          <w:ilvl w:val="0"/>
          <w:numId w:val="8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الاعتمادية</w:t>
      </w:r>
      <w:r w:rsidRPr="00565C7D">
        <w:rPr>
          <w:rFonts w:ascii="Sakkal Majalla" w:eastAsia="Times New Roman" w:hAnsi="Sakkal Majalla" w:cs="Sakkal Majalla"/>
          <w:b/>
          <w:bCs/>
          <w:kern w:val="0"/>
          <w:sz w:val="28"/>
          <w:szCs w:val="28"/>
          <w14:ligatures w14:val="none"/>
        </w:rPr>
        <w:t xml:space="preserve"> Reliability Engineering:</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تحليل الأسباب الجذرية للأعطال واختبار المواد والمكونات قبل اعتمادها للاستخدام، لضمان موثوقية الهياكل (إبراهيم، 2022)</w:t>
      </w:r>
      <w:r w:rsidRPr="00565C7D">
        <w:rPr>
          <w:rFonts w:ascii="Sakkal Majalla" w:eastAsia="Times New Roman" w:hAnsi="Sakkal Majalla" w:cs="Sakkal Majalla"/>
          <w:kern w:val="0"/>
          <w:sz w:val="28"/>
          <w:szCs w:val="28"/>
          <w14:ligatures w14:val="none"/>
        </w:rPr>
        <w:t>.</w:t>
      </w:r>
    </w:p>
    <w:p w14:paraId="2EB0BC4F" w14:textId="77777777" w:rsidR="00565C7D" w:rsidRPr="00565C7D" w:rsidRDefault="00565C7D" w:rsidP="00565C7D">
      <w:pPr>
        <w:numPr>
          <w:ilvl w:val="0"/>
          <w:numId w:val="8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دمج فرق مراقبة الجودة مع فرق التنفيذ</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تشجيع نهج “الجودة مدى الحياة” حيث يشارك العاملون في مواقع البناء في عمليات الفحص المستمر (موسى وفضيل، 2024)</w:t>
      </w:r>
      <w:r w:rsidRPr="00565C7D">
        <w:rPr>
          <w:rFonts w:ascii="Sakkal Majalla" w:eastAsia="Times New Roman" w:hAnsi="Sakkal Majalla" w:cs="Sakkal Majalla"/>
          <w:kern w:val="0"/>
          <w:sz w:val="28"/>
          <w:szCs w:val="28"/>
          <w14:ligatures w14:val="none"/>
        </w:rPr>
        <w:t>.</w:t>
      </w:r>
    </w:p>
    <w:p w14:paraId="4D34E77C"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2.3.3 </w:t>
      </w:r>
      <w:r w:rsidRPr="00565C7D">
        <w:rPr>
          <w:rFonts w:ascii="Sakkal Majalla" w:eastAsia="Times New Roman" w:hAnsi="Sakkal Majalla" w:cs="Sakkal Majalla"/>
          <w:b/>
          <w:bCs/>
          <w:kern w:val="0"/>
          <w:sz w:val="28"/>
          <w:szCs w:val="28"/>
          <w:rtl/>
          <w14:ligatures w14:val="none"/>
        </w:rPr>
        <w:t>بعد الابتكار والتطوير</w:t>
      </w:r>
      <w:r w:rsidRPr="00565C7D">
        <w:rPr>
          <w:rFonts w:ascii="Sakkal Majalla" w:eastAsia="Times New Roman" w:hAnsi="Sakkal Majalla" w:cs="Sakkal Majalla"/>
          <w:b/>
          <w:bCs/>
          <w:kern w:val="0"/>
          <w:sz w:val="28"/>
          <w:szCs w:val="28"/>
          <w14:ligatures w14:val="none"/>
        </w:rPr>
        <w:t xml:space="preserve"> (Innovation &amp; Improvement)</w:t>
      </w:r>
    </w:p>
    <w:p w14:paraId="01A15026"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lastRenderedPageBreak/>
        <w:t>التعريف</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br/>
      </w:r>
      <w:r w:rsidRPr="00565C7D">
        <w:rPr>
          <w:rFonts w:ascii="Sakkal Majalla" w:eastAsia="Times New Roman" w:hAnsi="Sakkal Majalla" w:cs="Sakkal Majalla"/>
          <w:kern w:val="0"/>
          <w:sz w:val="28"/>
          <w:szCs w:val="28"/>
          <w:rtl/>
          <w14:ligatures w14:val="none"/>
        </w:rPr>
        <w:t>يتعلق هذا البعد بتبني أفكار وأساليب جديدة لتحسين المنتجات والخدمات، وتطوير العمليات التنظيمية والتقنية باستمرار</w:t>
      </w:r>
      <w:r w:rsidRPr="00565C7D">
        <w:rPr>
          <w:rFonts w:ascii="Sakkal Majalla" w:eastAsia="Times New Roman" w:hAnsi="Sakkal Majalla" w:cs="Sakkal Majalla"/>
          <w:kern w:val="0"/>
          <w:sz w:val="28"/>
          <w:szCs w:val="28"/>
          <w14:ligatures w14:val="none"/>
        </w:rPr>
        <w:t>.</w:t>
      </w:r>
    </w:p>
    <w:p w14:paraId="248C7BF3"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أهمية في القطاع الإنشائي</w:t>
      </w:r>
      <w:r w:rsidRPr="00565C7D">
        <w:rPr>
          <w:rFonts w:ascii="Sakkal Majalla" w:eastAsia="Times New Roman" w:hAnsi="Sakkal Majalla" w:cs="Sakkal Majalla"/>
          <w:b/>
          <w:bCs/>
          <w:kern w:val="0"/>
          <w:sz w:val="28"/>
          <w:szCs w:val="28"/>
          <w14:ligatures w14:val="none"/>
        </w:rPr>
        <w:t>:</w:t>
      </w:r>
    </w:p>
    <w:p w14:paraId="3C7BF152" w14:textId="77777777" w:rsidR="00565C7D" w:rsidRPr="00565C7D" w:rsidRDefault="00565C7D" w:rsidP="00565C7D">
      <w:pPr>
        <w:numPr>
          <w:ilvl w:val="0"/>
          <w:numId w:val="8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التكيف مع التقنيات الحديثة</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تقنيات مثل الـ</w:t>
      </w:r>
      <w:r w:rsidRPr="00565C7D">
        <w:rPr>
          <w:rFonts w:ascii="Sakkal Majalla" w:eastAsia="Times New Roman" w:hAnsi="Sakkal Majalla" w:cs="Sakkal Majalla"/>
          <w:kern w:val="0"/>
          <w:sz w:val="28"/>
          <w:szCs w:val="28"/>
          <w14:ligatures w14:val="none"/>
        </w:rPr>
        <w:t xml:space="preserve"> BIM </w:t>
      </w:r>
      <w:r w:rsidRPr="00565C7D">
        <w:rPr>
          <w:rFonts w:ascii="Sakkal Majalla" w:eastAsia="Times New Roman" w:hAnsi="Sakkal Majalla" w:cs="Sakkal Majalla"/>
          <w:kern w:val="0"/>
          <w:sz w:val="28"/>
          <w:szCs w:val="28"/>
          <w:rtl/>
          <w14:ligatures w14:val="none"/>
        </w:rPr>
        <w:t>(نمذجة معلومات المباني) والطابعات ثلاثية الأبعاد تضيف قيمة للمشاريع وتقلل الهدر (علاوي وبن دخيس، 2022)</w:t>
      </w:r>
      <w:r w:rsidRPr="00565C7D">
        <w:rPr>
          <w:rFonts w:ascii="Sakkal Majalla" w:eastAsia="Times New Roman" w:hAnsi="Sakkal Majalla" w:cs="Sakkal Majalla"/>
          <w:kern w:val="0"/>
          <w:sz w:val="28"/>
          <w:szCs w:val="28"/>
          <w14:ligatures w14:val="none"/>
        </w:rPr>
        <w:t>.</w:t>
      </w:r>
    </w:p>
    <w:p w14:paraId="79E5A62C" w14:textId="77777777" w:rsidR="00565C7D" w:rsidRPr="00565C7D" w:rsidRDefault="00565C7D" w:rsidP="00565C7D">
      <w:pPr>
        <w:numPr>
          <w:ilvl w:val="0"/>
          <w:numId w:val="8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تعزيز القدرة التنافسية</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المؤسسات المبتكرة تكون قادرة على تقديم حلول أسرع وأقل تكلفة، مما يجذب عملاء جدد ويحافظ على العملاء الحاليين (بشر وآخرون، 2022)</w:t>
      </w:r>
      <w:r w:rsidRPr="00565C7D">
        <w:rPr>
          <w:rFonts w:ascii="Sakkal Majalla" w:eastAsia="Times New Roman" w:hAnsi="Sakkal Majalla" w:cs="Sakkal Majalla"/>
          <w:kern w:val="0"/>
          <w:sz w:val="28"/>
          <w:szCs w:val="28"/>
          <w14:ligatures w14:val="none"/>
        </w:rPr>
        <w:t>.</w:t>
      </w:r>
    </w:p>
    <w:p w14:paraId="7A24E429"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ممارسات رئيسية</w:t>
      </w:r>
      <w:r w:rsidRPr="00565C7D">
        <w:rPr>
          <w:rFonts w:ascii="Sakkal Majalla" w:eastAsia="Times New Roman" w:hAnsi="Sakkal Majalla" w:cs="Sakkal Majalla"/>
          <w:b/>
          <w:bCs/>
          <w:kern w:val="0"/>
          <w:sz w:val="28"/>
          <w:szCs w:val="28"/>
          <w14:ligatures w14:val="none"/>
        </w:rPr>
        <w:t>:</w:t>
      </w:r>
    </w:p>
    <w:p w14:paraId="7451F499" w14:textId="77777777" w:rsidR="00565C7D" w:rsidRPr="00565C7D" w:rsidRDefault="00565C7D" w:rsidP="00565C7D">
      <w:pPr>
        <w:numPr>
          <w:ilvl w:val="0"/>
          <w:numId w:val="8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حاضنات الأفكار</w:t>
      </w:r>
      <w:r w:rsidRPr="00565C7D">
        <w:rPr>
          <w:rFonts w:ascii="Sakkal Majalla" w:eastAsia="Times New Roman" w:hAnsi="Sakkal Majalla" w:cs="Sakkal Majalla"/>
          <w:b/>
          <w:bCs/>
          <w:kern w:val="0"/>
          <w:sz w:val="28"/>
          <w:szCs w:val="28"/>
          <w14:ligatures w14:val="none"/>
        </w:rPr>
        <w:t xml:space="preserve"> Innovation Hubs:</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إنشاء فرق عمل مخصصة لاستكشاف تقنية جديدة أو تحسين طريقة عمل معينة، مع اعتمادات مالية صغيرة للاختبار (علاوي وبن دخيس، 2022)</w:t>
      </w:r>
      <w:r w:rsidRPr="00565C7D">
        <w:rPr>
          <w:rFonts w:ascii="Sakkal Majalla" w:eastAsia="Times New Roman" w:hAnsi="Sakkal Majalla" w:cs="Sakkal Majalla"/>
          <w:kern w:val="0"/>
          <w:sz w:val="28"/>
          <w:szCs w:val="28"/>
          <w14:ligatures w14:val="none"/>
        </w:rPr>
        <w:t>.</w:t>
      </w:r>
    </w:p>
    <w:p w14:paraId="07218D98" w14:textId="77777777" w:rsidR="00565C7D" w:rsidRPr="00565C7D" w:rsidRDefault="00565C7D" w:rsidP="00565C7D">
      <w:pPr>
        <w:numPr>
          <w:ilvl w:val="0"/>
          <w:numId w:val="8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ورش عمل</w:t>
      </w:r>
      <w:r w:rsidRPr="00565C7D">
        <w:rPr>
          <w:rFonts w:ascii="Sakkal Majalla" w:eastAsia="Times New Roman" w:hAnsi="Sakkal Majalla" w:cs="Sakkal Majalla"/>
          <w:b/>
          <w:bCs/>
          <w:kern w:val="0"/>
          <w:sz w:val="28"/>
          <w:szCs w:val="28"/>
          <w14:ligatures w14:val="none"/>
        </w:rPr>
        <w:t xml:space="preserve"> Kaizen:</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اجتماعات دورية يشارك فيها الموظفون لاقتراح تحسينات صغيرة مستمرة في العمليات اليومية (طه وعلم الدين، 2022)</w:t>
      </w:r>
      <w:r w:rsidRPr="00565C7D">
        <w:rPr>
          <w:rFonts w:ascii="Sakkal Majalla" w:eastAsia="Times New Roman" w:hAnsi="Sakkal Majalla" w:cs="Sakkal Majalla"/>
          <w:kern w:val="0"/>
          <w:sz w:val="28"/>
          <w:szCs w:val="28"/>
          <w14:ligatures w14:val="none"/>
        </w:rPr>
        <w:t>.</w:t>
      </w:r>
    </w:p>
    <w:p w14:paraId="2D41A503" w14:textId="77777777" w:rsidR="00565C7D" w:rsidRPr="00565C7D" w:rsidRDefault="00565C7D" w:rsidP="00565C7D">
      <w:pPr>
        <w:numPr>
          <w:ilvl w:val="0"/>
          <w:numId w:val="8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التعلم المؤسسي</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 xml:space="preserve">توثيق الدروس المستفادة من كل مشروع ومشاركتها عبر قاعدة بيانات داخلية لتفادي الأخطاء المتكررة وتعميم أفضل الممارسات (الدغمي </w:t>
      </w:r>
      <w:proofErr w:type="spellStart"/>
      <w:r w:rsidRPr="00565C7D">
        <w:rPr>
          <w:rFonts w:ascii="Sakkal Majalla" w:eastAsia="Times New Roman" w:hAnsi="Sakkal Majalla" w:cs="Sakkal Majalla"/>
          <w:kern w:val="0"/>
          <w:sz w:val="28"/>
          <w:szCs w:val="28"/>
          <w:rtl/>
          <w14:ligatures w14:val="none"/>
        </w:rPr>
        <w:t>والجوازنة</w:t>
      </w:r>
      <w:proofErr w:type="spellEnd"/>
      <w:r w:rsidRPr="00565C7D">
        <w:rPr>
          <w:rFonts w:ascii="Sakkal Majalla" w:eastAsia="Times New Roman" w:hAnsi="Sakkal Majalla" w:cs="Sakkal Majalla"/>
          <w:kern w:val="0"/>
          <w:sz w:val="28"/>
          <w:szCs w:val="28"/>
          <w:rtl/>
          <w14:ligatures w14:val="none"/>
        </w:rPr>
        <w:t>، 2019)</w:t>
      </w:r>
      <w:r w:rsidRPr="00565C7D">
        <w:rPr>
          <w:rFonts w:ascii="Sakkal Majalla" w:eastAsia="Times New Roman" w:hAnsi="Sakkal Majalla" w:cs="Sakkal Majalla"/>
          <w:kern w:val="0"/>
          <w:sz w:val="28"/>
          <w:szCs w:val="28"/>
          <w14:ligatures w14:val="none"/>
        </w:rPr>
        <w:t>.</w:t>
      </w:r>
    </w:p>
    <w:p w14:paraId="4A641EAF"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2.3.4 </w:t>
      </w:r>
      <w:r w:rsidRPr="00565C7D">
        <w:rPr>
          <w:rFonts w:ascii="Sakkal Majalla" w:eastAsia="Times New Roman" w:hAnsi="Sakkal Majalla" w:cs="Sakkal Majalla"/>
          <w:b/>
          <w:bCs/>
          <w:kern w:val="0"/>
          <w:sz w:val="28"/>
          <w:szCs w:val="28"/>
          <w:rtl/>
          <w14:ligatures w14:val="none"/>
        </w:rPr>
        <w:t>بعد رضا العملاء وأصحاب المصلحة</w:t>
      </w:r>
      <w:r w:rsidRPr="00565C7D">
        <w:rPr>
          <w:rFonts w:ascii="Sakkal Majalla" w:eastAsia="Times New Roman" w:hAnsi="Sakkal Majalla" w:cs="Sakkal Majalla"/>
          <w:b/>
          <w:bCs/>
          <w:kern w:val="0"/>
          <w:sz w:val="28"/>
          <w:szCs w:val="28"/>
          <w14:ligatures w14:val="none"/>
        </w:rPr>
        <w:t xml:space="preserve"> (Customer &amp; Stakeholder Satisfaction)</w:t>
      </w:r>
    </w:p>
    <w:p w14:paraId="7DF9FB0F"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التعريف</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br/>
      </w:r>
      <w:r w:rsidRPr="00565C7D">
        <w:rPr>
          <w:rFonts w:ascii="Sakkal Majalla" w:eastAsia="Times New Roman" w:hAnsi="Sakkal Majalla" w:cs="Sakkal Majalla"/>
          <w:kern w:val="0"/>
          <w:sz w:val="28"/>
          <w:szCs w:val="28"/>
          <w:rtl/>
          <w14:ligatures w14:val="none"/>
        </w:rPr>
        <w:t>يقيس هذا البعد مدى تحقيق توقعات العملاء والمستفيدين من المشروع، بالإضافة إلى تلبية احتياجات الجهات الممولة والسلطات التنظيمية والمجتمع المحلي</w:t>
      </w:r>
      <w:r w:rsidRPr="00565C7D">
        <w:rPr>
          <w:rFonts w:ascii="Sakkal Majalla" w:eastAsia="Times New Roman" w:hAnsi="Sakkal Majalla" w:cs="Sakkal Majalla"/>
          <w:kern w:val="0"/>
          <w:sz w:val="28"/>
          <w:szCs w:val="28"/>
          <w14:ligatures w14:val="none"/>
        </w:rPr>
        <w:t>.</w:t>
      </w:r>
    </w:p>
    <w:p w14:paraId="7A216655"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أهمية في القطاع الإنشائي</w:t>
      </w:r>
      <w:r w:rsidRPr="00565C7D">
        <w:rPr>
          <w:rFonts w:ascii="Sakkal Majalla" w:eastAsia="Times New Roman" w:hAnsi="Sakkal Majalla" w:cs="Sakkal Majalla"/>
          <w:b/>
          <w:bCs/>
          <w:kern w:val="0"/>
          <w:sz w:val="28"/>
          <w:szCs w:val="28"/>
          <w14:ligatures w14:val="none"/>
        </w:rPr>
        <w:t>:</w:t>
      </w:r>
    </w:p>
    <w:p w14:paraId="6E5FBCB1" w14:textId="77777777" w:rsidR="00565C7D" w:rsidRPr="00565C7D" w:rsidRDefault="00565C7D" w:rsidP="00565C7D">
      <w:pPr>
        <w:numPr>
          <w:ilvl w:val="0"/>
          <w:numId w:val="8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الحفاظ على العلاقات</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رضا العملاء يزيد فرص التعاقدات المستقبلية ويرسخ سمعة المؤسسة في السوق (إبراهيم، 2022)</w:t>
      </w:r>
      <w:r w:rsidRPr="00565C7D">
        <w:rPr>
          <w:rFonts w:ascii="Sakkal Majalla" w:eastAsia="Times New Roman" w:hAnsi="Sakkal Majalla" w:cs="Sakkal Majalla"/>
          <w:kern w:val="0"/>
          <w:sz w:val="28"/>
          <w:szCs w:val="28"/>
          <w14:ligatures w14:val="none"/>
        </w:rPr>
        <w:t>.</w:t>
      </w:r>
    </w:p>
    <w:p w14:paraId="69D6CF34" w14:textId="77777777" w:rsidR="00565C7D" w:rsidRPr="00565C7D" w:rsidRDefault="00565C7D" w:rsidP="00565C7D">
      <w:pPr>
        <w:numPr>
          <w:ilvl w:val="0"/>
          <w:numId w:val="8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دعم الاستدامة التشغيليّة</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تفاعلات إيجابية مع المجتمع تُسهم في الحصول على تصاريح أسرع وتقليل مقاومة المشاريع (بشر وآخرون، 2022)</w:t>
      </w:r>
      <w:r w:rsidRPr="00565C7D">
        <w:rPr>
          <w:rFonts w:ascii="Sakkal Majalla" w:eastAsia="Times New Roman" w:hAnsi="Sakkal Majalla" w:cs="Sakkal Majalla"/>
          <w:kern w:val="0"/>
          <w:sz w:val="28"/>
          <w:szCs w:val="28"/>
          <w14:ligatures w14:val="none"/>
        </w:rPr>
        <w:t>.</w:t>
      </w:r>
    </w:p>
    <w:p w14:paraId="70D7F64C"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ممارسات رئيسية</w:t>
      </w:r>
      <w:r w:rsidRPr="00565C7D">
        <w:rPr>
          <w:rFonts w:ascii="Sakkal Majalla" w:eastAsia="Times New Roman" w:hAnsi="Sakkal Majalla" w:cs="Sakkal Majalla"/>
          <w:b/>
          <w:bCs/>
          <w:kern w:val="0"/>
          <w:sz w:val="28"/>
          <w:szCs w:val="28"/>
          <w14:ligatures w14:val="none"/>
        </w:rPr>
        <w:t>:</w:t>
      </w:r>
    </w:p>
    <w:p w14:paraId="2810BDD8" w14:textId="77777777" w:rsidR="00565C7D" w:rsidRPr="00565C7D" w:rsidRDefault="00565C7D" w:rsidP="00565C7D">
      <w:pPr>
        <w:numPr>
          <w:ilvl w:val="0"/>
          <w:numId w:val="8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lastRenderedPageBreak/>
        <w:t>استطلاعات رأي العملاء</w:t>
      </w:r>
      <w:r w:rsidRPr="00565C7D">
        <w:rPr>
          <w:rFonts w:ascii="Sakkal Majalla" w:eastAsia="Times New Roman" w:hAnsi="Sakkal Majalla" w:cs="Sakkal Majalla"/>
          <w:b/>
          <w:bCs/>
          <w:kern w:val="0"/>
          <w:sz w:val="28"/>
          <w:szCs w:val="28"/>
          <w14:ligatures w14:val="none"/>
        </w:rPr>
        <w:t xml:space="preserve"> Satisfaction Surveys:</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تُجرى في مراحل مختلفة من المشروع لقياس مستوى الرضا ومعالجة الملاحظات سريعاً (إبراهيم، 2022)</w:t>
      </w:r>
      <w:r w:rsidRPr="00565C7D">
        <w:rPr>
          <w:rFonts w:ascii="Sakkal Majalla" w:eastAsia="Times New Roman" w:hAnsi="Sakkal Majalla" w:cs="Sakkal Majalla"/>
          <w:kern w:val="0"/>
          <w:sz w:val="28"/>
          <w:szCs w:val="28"/>
          <w14:ligatures w14:val="none"/>
        </w:rPr>
        <w:t>.</w:t>
      </w:r>
    </w:p>
    <w:p w14:paraId="254FC13E" w14:textId="77777777" w:rsidR="00565C7D" w:rsidRPr="00565C7D" w:rsidRDefault="00565C7D" w:rsidP="00565C7D">
      <w:pPr>
        <w:numPr>
          <w:ilvl w:val="0"/>
          <w:numId w:val="8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لجان متابعة مشتركة</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تضم ممثلين عن العملاء والهيئات الرقابية يناقشون الأداء ويتفقون على حلول عند ظهور أية مشكلات (بشر وآخرون، 2022)</w:t>
      </w:r>
      <w:r w:rsidRPr="00565C7D">
        <w:rPr>
          <w:rFonts w:ascii="Sakkal Majalla" w:eastAsia="Times New Roman" w:hAnsi="Sakkal Majalla" w:cs="Sakkal Majalla"/>
          <w:kern w:val="0"/>
          <w:sz w:val="28"/>
          <w:szCs w:val="28"/>
          <w14:ligatures w14:val="none"/>
        </w:rPr>
        <w:t>.</w:t>
      </w:r>
    </w:p>
    <w:p w14:paraId="7FB51CB8" w14:textId="77777777" w:rsidR="00565C7D" w:rsidRPr="00565C7D" w:rsidRDefault="00565C7D" w:rsidP="00565C7D">
      <w:pPr>
        <w:numPr>
          <w:ilvl w:val="0"/>
          <w:numId w:val="8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التواصل الشفاف</w:t>
      </w:r>
      <w:r w:rsidRPr="00565C7D">
        <w:rPr>
          <w:rFonts w:ascii="Sakkal Majalla" w:eastAsia="Times New Roman" w:hAnsi="Sakkal Majalla" w:cs="Sakkal Majalla"/>
          <w:b/>
          <w:bCs/>
          <w:kern w:val="0"/>
          <w:sz w:val="28"/>
          <w:szCs w:val="28"/>
          <w14:ligatures w14:val="none"/>
        </w:rPr>
        <w:t xml:space="preserve"> Reporting:</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تقارير دورية تشمل تقدم العمل والتكاليف والجداول الزمنية، وتُرسل لجميع أصحاب المصلحة للحفاظ على الثقة (موسى وفضيل، 2024)</w:t>
      </w:r>
      <w:r w:rsidRPr="00565C7D">
        <w:rPr>
          <w:rFonts w:ascii="Sakkal Majalla" w:eastAsia="Times New Roman" w:hAnsi="Sakkal Majalla" w:cs="Sakkal Majalla"/>
          <w:kern w:val="0"/>
          <w:sz w:val="28"/>
          <w:szCs w:val="28"/>
          <w14:ligatures w14:val="none"/>
        </w:rPr>
        <w:t>.</w:t>
      </w:r>
    </w:p>
    <w:p w14:paraId="621BBDB2"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2.3.5 </w:t>
      </w:r>
      <w:r w:rsidRPr="00565C7D">
        <w:rPr>
          <w:rFonts w:ascii="Sakkal Majalla" w:eastAsia="Times New Roman" w:hAnsi="Sakkal Majalla" w:cs="Sakkal Majalla"/>
          <w:b/>
          <w:bCs/>
          <w:kern w:val="0"/>
          <w:sz w:val="28"/>
          <w:szCs w:val="28"/>
          <w:rtl/>
          <w14:ligatures w14:val="none"/>
        </w:rPr>
        <w:t>بعد إدارة الموارد البشرية وتمكين الموظفين</w:t>
      </w:r>
      <w:r w:rsidRPr="00565C7D">
        <w:rPr>
          <w:rFonts w:ascii="Sakkal Majalla" w:eastAsia="Times New Roman" w:hAnsi="Sakkal Majalla" w:cs="Sakkal Majalla"/>
          <w:b/>
          <w:bCs/>
          <w:kern w:val="0"/>
          <w:sz w:val="28"/>
          <w:szCs w:val="28"/>
          <w14:ligatures w14:val="none"/>
        </w:rPr>
        <w:t xml:space="preserve"> (People &amp; Culture)</w:t>
      </w:r>
    </w:p>
    <w:p w14:paraId="5D49436F"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التعريف</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br/>
      </w:r>
      <w:r w:rsidRPr="00565C7D">
        <w:rPr>
          <w:rFonts w:ascii="Sakkal Majalla" w:eastAsia="Times New Roman" w:hAnsi="Sakkal Majalla" w:cs="Sakkal Majalla"/>
          <w:kern w:val="0"/>
          <w:sz w:val="28"/>
          <w:szCs w:val="28"/>
          <w:rtl/>
          <w14:ligatures w14:val="none"/>
        </w:rPr>
        <w:t>يركّز هذا البعد على تنمية قدرات الموظفين وبناء بيئة عمل تحفّز المشاركة والالتزام بالرؤية والقيم المؤسسية</w:t>
      </w:r>
      <w:r w:rsidRPr="00565C7D">
        <w:rPr>
          <w:rFonts w:ascii="Sakkal Majalla" w:eastAsia="Times New Roman" w:hAnsi="Sakkal Majalla" w:cs="Sakkal Majalla"/>
          <w:kern w:val="0"/>
          <w:sz w:val="28"/>
          <w:szCs w:val="28"/>
          <w14:ligatures w14:val="none"/>
        </w:rPr>
        <w:t>.</w:t>
      </w:r>
    </w:p>
    <w:p w14:paraId="5EACD722"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أهمية في القطاع الإنشائي</w:t>
      </w:r>
      <w:r w:rsidRPr="00565C7D">
        <w:rPr>
          <w:rFonts w:ascii="Sakkal Majalla" w:eastAsia="Times New Roman" w:hAnsi="Sakkal Majalla" w:cs="Sakkal Majalla"/>
          <w:b/>
          <w:bCs/>
          <w:kern w:val="0"/>
          <w:sz w:val="28"/>
          <w:szCs w:val="28"/>
          <w14:ligatures w14:val="none"/>
        </w:rPr>
        <w:t>:</w:t>
      </w:r>
    </w:p>
    <w:p w14:paraId="27C61D14" w14:textId="77777777" w:rsidR="00565C7D" w:rsidRPr="00565C7D" w:rsidRDefault="00565C7D" w:rsidP="00565C7D">
      <w:pPr>
        <w:numPr>
          <w:ilvl w:val="0"/>
          <w:numId w:val="8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الخبرات الفنية</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 xml:space="preserve">نجاح المشاريع يعتمد على مهارات العاملين من مهندسين وإشراف وفنين، لذا فإن الاستثمار في التدريب يرفع من جودة التنفيذ (الدغمي </w:t>
      </w:r>
      <w:proofErr w:type="spellStart"/>
      <w:r w:rsidRPr="00565C7D">
        <w:rPr>
          <w:rFonts w:ascii="Sakkal Majalla" w:eastAsia="Times New Roman" w:hAnsi="Sakkal Majalla" w:cs="Sakkal Majalla"/>
          <w:kern w:val="0"/>
          <w:sz w:val="28"/>
          <w:szCs w:val="28"/>
          <w:rtl/>
          <w14:ligatures w14:val="none"/>
        </w:rPr>
        <w:t>والجوازنة</w:t>
      </w:r>
      <w:proofErr w:type="spellEnd"/>
      <w:r w:rsidRPr="00565C7D">
        <w:rPr>
          <w:rFonts w:ascii="Sakkal Majalla" w:eastAsia="Times New Roman" w:hAnsi="Sakkal Majalla" w:cs="Sakkal Majalla"/>
          <w:kern w:val="0"/>
          <w:sz w:val="28"/>
          <w:szCs w:val="28"/>
          <w:rtl/>
          <w14:ligatures w14:val="none"/>
        </w:rPr>
        <w:t>، 2019)</w:t>
      </w:r>
      <w:r w:rsidRPr="00565C7D">
        <w:rPr>
          <w:rFonts w:ascii="Sakkal Majalla" w:eastAsia="Times New Roman" w:hAnsi="Sakkal Majalla" w:cs="Sakkal Majalla"/>
          <w:kern w:val="0"/>
          <w:sz w:val="28"/>
          <w:szCs w:val="28"/>
          <w14:ligatures w14:val="none"/>
        </w:rPr>
        <w:t>.</w:t>
      </w:r>
    </w:p>
    <w:p w14:paraId="7656470D" w14:textId="77777777" w:rsidR="00565C7D" w:rsidRPr="00565C7D" w:rsidRDefault="00565C7D" w:rsidP="00565C7D">
      <w:pPr>
        <w:numPr>
          <w:ilvl w:val="0"/>
          <w:numId w:val="8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الالتزام بالسلامة</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ثقافة العمل الآمن تساهم في تقليل الحوادث والإجازات المرضية التي تؤخر العمل وترفع التكاليف (طه وعلم الدين، 2022)</w:t>
      </w:r>
      <w:r w:rsidRPr="00565C7D">
        <w:rPr>
          <w:rFonts w:ascii="Sakkal Majalla" w:eastAsia="Times New Roman" w:hAnsi="Sakkal Majalla" w:cs="Sakkal Majalla"/>
          <w:kern w:val="0"/>
          <w:sz w:val="28"/>
          <w:szCs w:val="28"/>
          <w14:ligatures w14:val="none"/>
        </w:rPr>
        <w:t>.</w:t>
      </w:r>
    </w:p>
    <w:p w14:paraId="66F0C62A"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ممارسات رئيسية</w:t>
      </w:r>
      <w:r w:rsidRPr="00565C7D">
        <w:rPr>
          <w:rFonts w:ascii="Sakkal Majalla" w:eastAsia="Times New Roman" w:hAnsi="Sakkal Majalla" w:cs="Sakkal Majalla"/>
          <w:b/>
          <w:bCs/>
          <w:kern w:val="0"/>
          <w:sz w:val="28"/>
          <w:szCs w:val="28"/>
          <w14:ligatures w14:val="none"/>
        </w:rPr>
        <w:t>:</w:t>
      </w:r>
    </w:p>
    <w:p w14:paraId="3DEF309E" w14:textId="77777777" w:rsidR="00565C7D" w:rsidRPr="00565C7D" w:rsidRDefault="00565C7D" w:rsidP="00565C7D">
      <w:pPr>
        <w:numPr>
          <w:ilvl w:val="0"/>
          <w:numId w:val="9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برامج التدريب والتطوير</w:t>
      </w:r>
      <w:r w:rsidRPr="00565C7D">
        <w:rPr>
          <w:rFonts w:ascii="Sakkal Majalla" w:eastAsia="Times New Roman" w:hAnsi="Sakkal Majalla" w:cs="Sakkal Majalla"/>
          <w:b/>
          <w:bCs/>
          <w:kern w:val="0"/>
          <w:sz w:val="28"/>
          <w:szCs w:val="28"/>
          <w14:ligatures w14:val="none"/>
        </w:rPr>
        <w: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 xml:space="preserve">خطط سنوية لتدريب العاملين على أحدث التقنيات وأفضل ممارسات السلامة، مع تقييمات دورية للأداء (الدغمي </w:t>
      </w:r>
      <w:proofErr w:type="spellStart"/>
      <w:r w:rsidRPr="00565C7D">
        <w:rPr>
          <w:rFonts w:ascii="Sakkal Majalla" w:eastAsia="Times New Roman" w:hAnsi="Sakkal Majalla" w:cs="Sakkal Majalla"/>
          <w:kern w:val="0"/>
          <w:sz w:val="28"/>
          <w:szCs w:val="28"/>
          <w:rtl/>
          <w14:ligatures w14:val="none"/>
        </w:rPr>
        <w:t>والجوازنة</w:t>
      </w:r>
      <w:proofErr w:type="spellEnd"/>
      <w:r w:rsidRPr="00565C7D">
        <w:rPr>
          <w:rFonts w:ascii="Sakkal Majalla" w:eastAsia="Times New Roman" w:hAnsi="Sakkal Majalla" w:cs="Sakkal Majalla"/>
          <w:kern w:val="0"/>
          <w:sz w:val="28"/>
          <w:szCs w:val="28"/>
          <w:rtl/>
          <w14:ligatures w14:val="none"/>
        </w:rPr>
        <w:t>، 2019)</w:t>
      </w:r>
      <w:r w:rsidRPr="00565C7D">
        <w:rPr>
          <w:rFonts w:ascii="Sakkal Majalla" w:eastAsia="Times New Roman" w:hAnsi="Sakkal Majalla" w:cs="Sakkal Majalla"/>
          <w:kern w:val="0"/>
          <w:sz w:val="28"/>
          <w:szCs w:val="28"/>
          <w14:ligatures w14:val="none"/>
        </w:rPr>
        <w:t>.</w:t>
      </w:r>
    </w:p>
    <w:p w14:paraId="1C2904CD" w14:textId="77777777" w:rsidR="00565C7D" w:rsidRPr="00565C7D" w:rsidRDefault="00565C7D" w:rsidP="00565C7D">
      <w:pPr>
        <w:numPr>
          <w:ilvl w:val="0"/>
          <w:numId w:val="9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تمكين الموظفين</w:t>
      </w:r>
      <w:r w:rsidRPr="00565C7D">
        <w:rPr>
          <w:rFonts w:ascii="Sakkal Majalla" w:eastAsia="Times New Roman" w:hAnsi="Sakkal Majalla" w:cs="Sakkal Majalla"/>
          <w:b/>
          <w:bCs/>
          <w:kern w:val="0"/>
          <w:sz w:val="28"/>
          <w:szCs w:val="28"/>
          <w14:ligatures w14:val="none"/>
        </w:rPr>
        <w:t xml:space="preserve"> Empowerment:</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تفويض صلاحيات محددة للفرق الميدانية لاتخاذ قرارات سريعة داخل نطاق مسؤولياتهم، ما يسرّع الاستجابة ويطوّر الإحساس بالمسؤولية (طه وعلم الدين، 2022)</w:t>
      </w:r>
      <w:r w:rsidRPr="00565C7D">
        <w:rPr>
          <w:rFonts w:ascii="Sakkal Majalla" w:eastAsia="Times New Roman" w:hAnsi="Sakkal Majalla" w:cs="Sakkal Majalla"/>
          <w:kern w:val="0"/>
          <w:sz w:val="28"/>
          <w:szCs w:val="28"/>
          <w14:ligatures w14:val="none"/>
        </w:rPr>
        <w:t>.</w:t>
      </w:r>
    </w:p>
    <w:p w14:paraId="6CA9F96C" w14:textId="77777777" w:rsidR="00565C7D" w:rsidRPr="00565C7D" w:rsidRDefault="00565C7D" w:rsidP="00565C7D">
      <w:pPr>
        <w:numPr>
          <w:ilvl w:val="0"/>
          <w:numId w:val="9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ثقافة التقدير</w:t>
      </w:r>
      <w:r w:rsidRPr="00565C7D">
        <w:rPr>
          <w:rFonts w:ascii="Sakkal Majalla" w:eastAsia="Times New Roman" w:hAnsi="Sakkal Majalla" w:cs="Sakkal Majalla"/>
          <w:b/>
          <w:bCs/>
          <w:kern w:val="0"/>
          <w:sz w:val="28"/>
          <w:szCs w:val="28"/>
          <w14:ligatures w14:val="none"/>
        </w:rPr>
        <w:t xml:space="preserve"> Recognition):</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تحفيز المبادرات الفردية والجماعية عبر جوائز شهرية أو مكافآت معنوية لتحفيز الإبداع والالتزام (موسى وفضيل، 2024)</w:t>
      </w:r>
      <w:r w:rsidRPr="00565C7D">
        <w:rPr>
          <w:rFonts w:ascii="Sakkal Majalla" w:eastAsia="Times New Roman" w:hAnsi="Sakkal Majalla" w:cs="Sakkal Majalla"/>
          <w:kern w:val="0"/>
          <w:sz w:val="28"/>
          <w:szCs w:val="28"/>
          <w14:ligatures w14:val="none"/>
        </w:rPr>
        <w:t>.</w:t>
      </w:r>
    </w:p>
    <w:p w14:paraId="4FD292FA"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14:ligatures w14:val="none"/>
        </w:rPr>
        <w:br/>
      </w:r>
      <w:r w:rsidRPr="00565C7D">
        <w:rPr>
          <w:rFonts w:ascii="Sakkal Majalla" w:eastAsia="Times New Roman" w:hAnsi="Sakkal Majalla" w:cs="Sakkal Majalla"/>
          <w:kern w:val="0"/>
          <w:sz w:val="28"/>
          <w:szCs w:val="28"/>
          <w:rtl/>
          <w14:ligatures w14:val="none"/>
        </w:rPr>
        <w:t>تشكل هذه الأبعاد الخمسة منظومة متكاملة يدعم كل بُعد الآخر، فالتشغيل الفعّال يرفع من جودة وتنفيذ الابتكارات، بينما تعتمد القدرة على الابتكار على ثقافة الموظفين وتمكينهم. ومن ثم يأتي بعد رضا العملاء ليؤكد أن المخرجات تلبي الاحتياجات الفعلية، ويقيس بعد الجودة مدى موثوقية هذه المخرجات. إنَّ العمل المتوازِن على هذه الأبعاد يضمن تحقيق التميّز المؤسسي المستدام في مؤسسات القطاع الإنشائي، ويساعدها على مواجهة التحديات واستثمار الفرص بكفاءة عالية</w:t>
      </w:r>
      <w:r w:rsidRPr="00565C7D">
        <w:rPr>
          <w:rFonts w:ascii="Sakkal Majalla" w:eastAsia="Times New Roman" w:hAnsi="Sakkal Majalla" w:cs="Sakkal Majalla"/>
          <w:kern w:val="0"/>
          <w:sz w:val="28"/>
          <w:szCs w:val="28"/>
          <w14:ligatures w14:val="none"/>
        </w:rPr>
        <w:t>.</w:t>
      </w:r>
    </w:p>
    <w:p w14:paraId="5C5D6CA4" w14:textId="77777777" w:rsidR="00565C7D" w:rsidRPr="00565C7D" w:rsidRDefault="00565C7D" w:rsidP="00565C7D">
      <w:pPr>
        <w:bidi/>
        <w:spacing w:before="100" w:beforeAutospacing="1" w:after="100" w:afterAutospacing="1"/>
        <w:jc w:val="both"/>
        <w:outlineLvl w:val="1"/>
        <w:rPr>
          <w:rFonts w:ascii="Sakkal Majalla" w:eastAsia="Times New Roman" w:hAnsi="Sakkal Majalla" w:cs="Sakkal Majalla"/>
          <w:kern w:val="0"/>
          <w:sz w:val="28"/>
          <w:szCs w:val="28"/>
          <w14:ligatures w14:val="none"/>
        </w:rPr>
      </w:pPr>
      <w:bookmarkStart w:id="20" w:name="_Toc202012013"/>
      <w:r w:rsidRPr="00565C7D">
        <w:rPr>
          <w:rFonts w:ascii="Sakkal Majalla" w:eastAsia="Times New Roman" w:hAnsi="Sakkal Majalla" w:cs="Sakkal Majalla"/>
          <w:b/>
          <w:bCs/>
          <w:kern w:val="0"/>
          <w:sz w:val="28"/>
          <w:szCs w:val="28"/>
          <w14:ligatures w14:val="none"/>
        </w:rPr>
        <w:t xml:space="preserve">2.4 </w:t>
      </w:r>
      <w:r w:rsidRPr="00565C7D">
        <w:rPr>
          <w:rFonts w:ascii="Sakkal Majalla" w:eastAsia="Times New Roman" w:hAnsi="Sakkal Majalla" w:cs="Sakkal Majalla"/>
          <w:b/>
          <w:bCs/>
          <w:kern w:val="0"/>
          <w:sz w:val="28"/>
          <w:szCs w:val="28"/>
          <w:rtl/>
          <w14:ligatures w14:val="none"/>
        </w:rPr>
        <w:t>أهمية التميّز المؤسسي في القطاع الإنشائي</w:t>
      </w:r>
      <w:bookmarkEnd w:id="20"/>
    </w:p>
    <w:p w14:paraId="071DB80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lastRenderedPageBreak/>
        <w:t>يمثّل التميّز المؤسسي ركيزة أساسية لتعزيز أداء مؤسسات القطاع الإنشائي في بيئة تنافسية متسارعة ومتغيرة. ويُترجَم هذا التأثير الإيجابي عبر أربعة محاور رئيسية تبرز قيمة الاستثمار في نماذج التميّز المؤسسي</w:t>
      </w:r>
      <w:r w:rsidRPr="00565C7D">
        <w:rPr>
          <w:rFonts w:ascii="Sakkal Majalla" w:eastAsia="Times New Roman" w:hAnsi="Sakkal Majalla" w:cs="Sakkal Majalla"/>
          <w:kern w:val="0"/>
          <w:sz w:val="28"/>
          <w:szCs w:val="28"/>
          <w14:ligatures w14:val="none"/>
        </w:rPr>
        <w:t>.</w:t>
      </w:r>
    </w:p>
    <w:p w14:paraId="1A29C654"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2.4.1 </w:t>
      </w:r>
      <w:r w:rsidRPr="00565C7D">
        <w:rPr>
          <w:rFonts w:ascii="Sakkal Majalla" w:eastAsia="Times New Roman" w:hAnsi="Sakkal Majalla" w:cs="Sakkal Majalla"/>
          <w:b/>
          <w:bCs/>
          <w:kern w:val="0"/>
          <w:sz w:val="28"/>
          <w:szCs w:val="28"/>
          <w:rtl/>
          <w14:ligatures w14:val="none"/>
        </w:rPr>
        <w:t>تعزيز القدرة التنافسية</w:t>
      </w:r>
    </w:p>
    <w:p w14:paraId="4FAA3990" w14:textId="77777777" w:rsidR="00565C7D" w:rsidRPr="00565C7D" w:rsidRDefault="00565C7D" w:rsidP="00565C7D">
      <w:pPr>
        <w:numPr>
          <w:ilvl w:val="0"/>
          <w:numId w:val="9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خلق ميزات تنافسية مستدامة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من خلال تبنّي أفضل الممارسات ونُظم إدارة المشاريع العالمية كالـ</w:t>
      </w:r>
      <w:r w:rsidRPr="00565C7D">
        <w:rPr>
          <w:rFonts w:ascii="Sakkal Majalla" w:eastAsia="Times New Roman" w:hAnsi="Sakkal Majalla" w:cs="Sakkal Majalla"/>
          <w:kern w:val="0"/>
          <w:sz w:val="28"/>
          <w:szCs w:val="28"/>
          <w14:ligatures w14:val="none"/>
        </w:rPr>
        <w:t xml:space="preserve"> EFQM </w:t>
      </w:r>
      <w:r w:rsidRPr="00565C7D">
        <w:rPr>
          <w:rFonts w:ascii="Sakkal Majalla" w:eastAsia="Times New Roman" w:hAnsi="Sakkal Majalla" w:cs="Sakkal Majalla"/>
          <w:kern w:val="0"/>
          <w:sz w:val="28"/>
          <w:szCs w:val="28"/>
          <w:rtl/>
          <w14:ligatures w14:val="none"/>
        </w:rPr>
        <w:t>و</w:t>
      </w:r>
      <w:r w:rsidRPr="00565C7D">
        <w:rPr>
          <w:rFonts w:ascii="Sakkal Majalla" w:eastAsia="Times New Roman" w:hAnsi="Sakkal Majalla" w:cs="Sakkal Majalla"/>
          <w:kern w:val="0"/>
          <w:sz w:val="28"/>
          <w:szCs w:val="28"/>
          <w14:ligatures w14:val="none"/>
        </w:rPr>
        <w:t>ISO 9001</w:t>
      </w:r>
      <w:r w:rsidRPr="00565C7D">
        <w:rPr>
          <w:rFonts w:ascii="Sakkal Majalla" w:eastAsia="Times New Roman" w:hAnsi="Sakkal Majalla" w:cs="Sakkal Majalla"/>
          <w:kern w:val="0"/>
          <w:sz w:val="28"/>
          <w:szCs w:val="28"/>
          <w:rtl/>
          <w14:ligatures w14:val="none"/>
        </w:rPr>
        <w:t>، تستطيع المؤسسات الإنشائية تقديم خدمات ذات مواصفات دقيقة وأداء موثوق، مما يميّزها أمام المنافسين (حجازي، 2024)</w:t>
      </w:r>
      <w:r w:rsidRPr="00565C7D">
        <w:rPr>
          <w:rFonts w:ascii="Sakkal Majalla" w:eastAsia="Times New Roman" w:hAnsi="Sakkal Majalla" w:cs="Sakkal Majalla"/>
          <w:kern w:val="0"/>
          <w:sz w:val="28"/>
          <w:szCs w:val="28"/>
          <w14:ligatures w14:val="none"/>
        </w:rPr>
        <w:t>.</w:t>
      </w:r>
    </w:p>
    <w:p w14:paraId="506F3A3B" w14:textId="77777777" w:rsidR="00565C7D" w:rsidRPr="00565C7D" w:rsidRDefault="00565C7D" w:rsidP="00565C7D">
      <w:pPr>
        <w:numPr>
          <w:ilvl w:val="0"/>
          <w:numId w:val="9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سرعة الاستجابة للتغيرات</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تؤدي ثقافة التحسين المستمر والابتكار إلى قدرة أكبر على التكيّف مع متطلبات العملاء والجهات الرقابية، سواء كان ذلك من ناحية التقنية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مثل اعتماد نمذجة معلومات المباني</w:t>
      </w:r>
      <w:r w:rsidRPr="00565C7D">
        <w:rPr>
          <w:rFonts w:ascii="Sakkal Majalla" w:eastAsia="Times New Roman" w:hAnsi="Sakkal Majalla" w:cs="Sakkal Majalla"/>
          <w:kern w:val="0"/>
          <w:sz w:val="28"/>
          <w:szCs w:val="28"/>
          <w14:ligatures w14:val="none"/>
        </w:rPr>
        <w:t xml:space="preserve"> BIM) </w:t>
      </w:r>
      <w:r w:rsidRPr="00565C7D">
        <w:rPr>
          <w:rFonts w:ascii="Sakkal Majalla" w:eastAsia="Times New Roman" w:hAnsi="Sakkal Majalla" w:cs="Sakkal Majalla"/>
          <w:kern w:val="0"/>
          <w:sz w:val="28"/>
          <w:szCs w:val="28"/>
          <w:rtl/>
          <w14:ligatures w14:val="none"/>
        </w:rPr>
        <w:t>أو جداول التنفيذ (علاوي وبن دخيس، 2022)</w:t>
      </w:r>
      <w:r w:rsidRPr="00565C7D">
        <w:rPr>
          <w:rFonts w:ascii="Sakkal Majalla" w:eastAsia="Times New Roman" w:hAnsi="Sakkal Majalla" w:cs="Sakkal Majalla"/>
          <w:kern w:val="0"/>
          <w:sz w:val="28"/>
          <w:szCs w:val="28"/>
          <w14:ligatures w14:val="none"/>
        </w:rPr>
        <w:t>.</w:t>
      </w:r>
    </w:p>
    <w:p w14:paraId="5619B902" w14:textId="77777777" w:rsidR="00565C7D" w:rsidRPr="00565C7D" w:rsidRDefault="00565C7D" w:rsidP="00565C7D">
      <w:pPr>
        <w:numPr>
          <w:ilvl w:val="0"/>
          <w:numId w:val="9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توسيع الحصة السوقية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المؤسسات المتميّزة غالباً ما تحظى بفرص أكبر للفوز بالعطاءات الحكومية والخاصة، نظراً لما تُظهره من موثوقية عالية في التسليم ضمن المعايير الزمنية والمالية المتفق عليها (</w:t>
      </w:r>
      <w:proofErr w:type="spellStart"/>
      <w:r w:rsidRPr="00565C7D">
        <w:rPr>
          <w:rFonts w:ascii="Sakkal Majalla" w:eastAsia="Times New Roman" w:hAnsi="Sakkal Majalla" w:cs="Sakkal Majalla"/>
          <w:kern w:val="0"/>
          <w:sz w:val="28"/>
          <w:szCs w:val="28"/>
          <w:rtl/>
          <w14:ligatures w14:val="none"/>
        </w:rPr>
        <w:t>القائدي</w:t>
      </w:r>
      <w:proofErr w:type="spellEnd"/>
      <w:r w:rsidRPr="00565C7D">
        <w:rPr>
          <w:rFonts w:ascii="Sakkal Majalla" w:eastAsia="Times New Roman" w:hAnsi="Sakkal Majalla" w:cs="Sakkal Majalla"/>
          <w:kern w:val="0"/>
          <w:sz w:val="28"/>
          <w:szCs w:val="28"/>
          <w:rtl/>
          <w14:ligatures w14:val="none"/>
        </w:rPr>
        <w:t>، 2025)</w:t>
      </w:r>
      <w:r w:rsidRPr="00565C7D">
        <w:rPr>
          <w:rFonts w:ascii="Sakkal Majalla" w:eastAsia="Times New Roman" w:hAnsi="Sakkal Majalla" w:cs="Sakkal Majalla"/>
          <w:kern w:val="0"/>
          <w:sz w:val="28"/>
          <w:szCs w:val="28"/>
          <w14:ligatures w14:val="none"/>
        </w:rPr>
        <w:t>.</w:t>
      </w:r>
    </w:p>
    <w:p w14:paraId="33DB57D2"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2.4.2 </w:t>
      </w:r>
      <w:r w:rsidRPr="00565C7D">
        <w:rPr>
          <w:rFonts w:ascii="Sakkal Majalla" w:eastAsia="Times New Roman" w:hAnsi="Sakkal Majalla" w:cs="Sakkal Majalla"/>
          <w:b/>
          <w:bCs/>
          <w:kern w:val="0"/>
          <w:sz w:val="28"/>
          <w:szCs w:val="28"/>
          <w:rtl/>
          <w14:ligatures w14:val="none"/>
        </w:rPr>
        <w:t>تحسين الكفاءة وتقليل الهدر</w:t>
      </w:r>
    </w:p>
    <w:p w14:paraId="00C4E1D1" w14:textId="77777777" w:rsidR="00565C7D" w:rsidRPr="00565C7D" w:rsidRDefault="00565C7D" w:rsidP="00565C7D">
      <w:pPr>
        <w:numPr>
          <w:ilvl w:val="0"/>
          <w:numId w:val="9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الكفاءة التشغيلية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يتيح تطبيق مبادئ</w:t>
      </w:r>
      <w:r w:rsidRPr="00565C7D">
        <w:rPr>
          <w:rFonts w:ascii="Sakkal Majalla" w:eastAsia="Times New Roman" w:hAnsi="Sakkal Majalla" w:cs="Sakkal Majalla"/>
          <w:kern w:val="0"/>
          <w:sz w:val="28"/>
          <w:szCs w:val="28"/>
          <w14:ligatures w14:val="none"/>
        </w:rPr>
        <w:t xml:space="preserve"> Lean Construction </w:t>
      </w:r>
      <w:r w:rsidRPr="00565C7D">
        <w:rPr>
          <w:rFonts w:ascii="Sakkal Majalla" w:eastAsia="Times New Roman" w:hAnsi="Sakkal Majalla" w:cs="Sakkal Majalla"/>
          <w:kern w:val="0"/>
          <w:sz w:val="28"/>
          <w:szCs w:val="28"/>
          <w:rtl/>
          <w14:ligatures w14:val="none"/>
        </w:rPr>
        <w:t>وتقنيات الإدارة البصرية مراقبة دقيقة لسير العمليات الإنشائية، مما يُقلِّل التوقفات غير المخططة وينظم تدفق العمل في المواقع (</w:t>
      </w:r>
      <w:proofErr w:type="spellStart"/>
      <w:r w:rsidRPr="00565C7D">
        <w:rPr>
          <w:rFonts w:ascii="Sakkal Majalla" w:eastAsia="Times New Roman" w:hAnsi="Sakkal Majalla" w:cs="Sakkal Majalla"/>
          <w:kern w:val="0"/>
          <w:sz w:val="28"/>
          <w:szCs w:val="28"/>
          <w:rtl/>
          <w14:ligatures w14:val="none"/>
        </w:rPr>
        <w:t>باشيوه</w:t>
      </w:r>
      <w:proofErr w:type="spellEnd"/>
      <w:r w:rsidRPr="00565C7D">
        <w:rPr>
          <w:rFonts w:ascii="Sakkal Majalla" w:eastAsia="Times New Roman" w:hAnsi="Sakkal Majalla" w:cs="Sakkal Majalla"/>
          <w:kern w:val="0"/>
          <w:sz w:val="28"/>
          <w:szCs w:val="28"/>
          <w:rtl/>
          <w14:ligatures w14:val="none"/>
        </w:rPr>
        <w:t>، 2016)</w:t>
      </w:r>
      <w:r w:rsidRPr="00565C7D">
        <w:rPr>
          <w:rFonts w:ascii="Sakkal Majalla" w:eastAsia="Times New Roman" w:hAnsi="Sakkal Majalla" w:cs="Sakkal Majalla"/>
          <w:kern w:val="0"/>
          <w:sz w:val="28"/>
          <w:szCs w:val="28"/>
          <w14:ligatures w14:val="none"/>
        </w:rPr>
        <w:t>.</w:t>
      </w:r>
    </w:p>
    <w:p w14:paraId="1C17D031" w14:textId="77777777" w:rsidR="00565C7D" w:rsidRPr="00565C7D" w:rsidRDefault="00565C7D" w:rsidP="00565C7D">
      <w:pPr>
        <w:numPr>
          <w:ilvl w:val="0"/>
          <w:numId w:val="9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التحكم في التكاليف</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عبر استخدام مؤشرات الأداء الرئيسية</w:t>
      </w:r>
      <w:r w:rsidRPr="00565C7D">
        <w:rPr>
          <w:rFonts w:ascii="Sakkal Majalla" w:eastAsia="Times New Roman" w:hAnsi="Sakkal Majalla" w:cs="Sakkal Majalla"/>
          <w:kern w:val="0"/>
          <w:sz w:val="28"/>
          <w:szCs w:val="28"/>
          <w14:ligatures w14:val="none"/>
        </w:rPr>
        <w:t xml:space="preserve"> (KPIs) </w:t>
      </w:r>
      <w:r w:rsidRPr="00565C7D">
        <w:rPr>
          <w:rFonts w:ascii="Sakkal Majalla" w:eastAsia="Times New Roman" w:hAnsi="Sakkal Majalla" w:cs="Sakkal Majalla"/>
          <w:kern w:val="0"/>
          <w:sz w:val="28"/>
          <w:szCs w:val="28"/>
          <w:rtl/>
          <w14:ligatures w14:val="none"/>
        </w:rPr>
        <w:t>للتتبع اللحظي للمصروفات مقارنة بالميزانيات المخططة، يتم كشف الانحرافات مبكراً واتخاذ إجراءات تصحيحية تقلل من الهدر المالي (عباس، 2018)</w:t>
      </w:r>
      <w:r w:rsidRPr="00565C7D">
        <w:rPr>
          <w:rFonts w:ascii="Sakkal Majalla" w:eastAsia="Times New Roman" w:hAnsi="Sakkal Majalla" w:cs="Sakkal Majalla"/>
          <w:kern w:val="0"/>
          <w:sz w:val="28"/>
          <w:szCs w:val="28"/>
          <w14:ligatures w14:val="none"/>
        </w:rPr>
        <w:t>.</w:t>
      </w:r>
    </w:p>
    <w:p w14:paraId="589AA34B" w14:textId="77777777" w:rsidR="00565C7D" w:rsidRPr="00565C7D" w:rsidRDefault="00565C7D" w:rsidP="00565C7D">
      <w:pPr>
        <w:numPr>
          <w:ilvl w:val="0"/>
          <w:numId w:val="9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الحد من الإعادة وإعادة العمل</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تطبيق إجراءات الفحص الميداني المستمر ومعايير الاعتمادية</w:t>
      </w:r>
      <w:r w:rsidRPr="00565C7D">
        <w:rPr>
          <w:rFonts w:ascii="Sakkal Majalla" w:eastAsia="Times New Roman" w:hAnsi="Sakkal Majalla" w:cs="Sakkal Majalla"/>
          <w:kern w:val="0"/>
          <w:sz w:val="28"/>
          <w:szCs w:val="28"/>
          <w14:ligatures w14:val="none"/>
        </w:rPr>
        <w:t xml:space="preserve"> Reliability Engineering </w:t>
      </w:r>
      <w:r w:rsidRPr="00565C7D">
        <w:rPr>
          <w:rFonts w:ascii="Sakkal Majalla" w:eastAsia="Times New Roman" w:hAnsi="Sakkal Majalla" w:cs="Sakkal Majalla"/>
          <w:kern w:val="0"/>
          <w:sz w:val="28"/>
          <w:szCs w:val="28"/>
          <w:rtl/>
          <w14:ligatures w14:val="none"/>
        </w:rPr>
        <w:t>يساهم في تقليص الأخطاء الإنشائية وبالتالي تقليل إعادة الأعمال وتكاليفها الزائدة (إبراهيم، 2022)</w:t>
      </w:r>
      <w:r w:rsidRPr="00565C7D">
        <w:rPr>
          <w:rFonts w:ascii="Sakkal Majalla" w:eastAsia="Times New Roman" w:hAnsi="Sakkal Majalla" w:cs="Sakkal Majalla"/>
          <w:kern w:val="0"/>
          <w:sz w:val="28"/>
          <w:szCs w:val="28"/>
          <w14:ligatures w14:val="none"/>
        </w:rPr>
        <w:t>.</w:t>
      </w:r>
    </w:p>
    <w:p w14:paraId="3F776221"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2.4.3 </w:t>
      </w:r>
      <w:r w:rsidRPr="00565C7D">
        <w:rPr>
          <w:rFonts w:ascii="Sakkal Majalla" w:eastAsia="Times New Roman" w:hAnsi="Sakkal Majalla" w:cs="Sakkal Majalla"/>
          <w:b/>
          <w:bCs/>
          <w:kern w:val="0"/>
          <w:sz w:val="28"/>
          <w:szCs w:val="28"/>
          <w:rtl/>
          <w14:ligatures w14:val="none"/>
        </w:rPr>
        <w:t>رفع مستوى الثقة والسمعة</w:t>
      </w:r>
    </w:p>
    <w:p w14:paraId="61FC611B" w14:textId="77777777" w:rsidR="00565C7D" w:rsidRPr="00565C7D" w:rsidRDefault="00565C7D" w:rsidP="00565C7D">
      <w:pPr>
        <w:numPr>
          <w:ilvl w:val="0"/>
          <w:numId w:val="9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بناء سمعة مؤسسية قوية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يلقى الالتزام بالمعايير الدولية والمحلية مثل</w:t>
      </w:r>
      <w:r w:rsidRPr="00565C7D">
        <w:rPr>
          <w:rFonts w:ascii="Sakkal Majalla" w:eastAsia="Times New Roman" w:hAnsi="Sakkal Majalla" w:cs="Sakkal Majalla"/>
          <w:kern w:val="0"/>
          <w:sz w:val="28"/>
          <w:szCs w:val="28"/>
          <w14:ligatures w14:val="none"/>
        </w:rPr>
        <w:t xml:space="preserve"> ISO 9001 </w:t>
      </w:r>
      <w:r w:rsidRPr="00565C7D">
        <w:rPr>
          <w:rFonts w:ascii="Sakkal Majalla" w:eastAsia="Times New Roman" w:hAnsi="Sakkal Majalla" w:cs="Sakkal Majalla"/>
          <w:kern w:val="0"/>
          <w:sz w:val="28"/>
          <w:szCs w:val="28"/>
          <w:rtl/>
          <w14:ligatures w14:val="none"/>
        </w:rPr>
        <w:t>و</w:t>
      </w:r>
      <w:r w:rsidRPr="00565C7D">
        <w:rPr>
          <w:rFonts w:ascii="Sakkal Majalla" w:eastAsia="Times New Roman" w:hAnsi="Sakkal Majalla" w:cs="Sakkal Majalla"/>
          <w:kern w:val="0"/>
          <w:sz w:val="28"/>
          <w:szCs w:val="28"/>
          <w14:ligatures w14:val="none"/>
        </w:rPr>
        <w:t xml:space="preserve">PMBOK </w:t>
      </w:r>
      <w:r w:rsidRPr="00565C7D">
        <w:rPr>
          <w:rFonts w:ascii="Sakkal Majalla" w:eastAsia="Times New Roman" w:hAnsi="Sakkal Majalla" w:cs="Sakkal Majalla"/>
          <w:kern w:val="0"/>
          <w:sz w:val="28"/>
          <w:szCs w:val="28"/>
          <w:rtl/>
          <w14:ligatures w14:val="none"/>
        </w:rPr>
        <w:t>صدى إيجابياً لدى العملاء والممولين، فيُنظر إلى المؤسسة على أنها شريك موثوق وذو حلول عملية (موسى وفضيل، 2024)</w:t>
      </w:r>
      <w:r w:rsidRPr="00565C7D">
        <w:rPr>
          <w:rFonts w:ascii="Sakkal Majalla" w:eastAsia="Times New Roman" w:hAnsi="Sakkal Majalla" w:cs="Sakkal Majalla"/>
          <w:kern w:val="0"/>
          <w:sz w:val="28"/>
          <w:szCs w:val="28"/>
          <w14:ligatures w14:val="none"/>
        </w:rPr>
        <w:t>.</w:t>
      </w:r>
    </w:p>
    <w:p w14:paraId="2A262FD6" w14:textId="77777777" w:rsidR="00565C7D" w:rsidRPr="00565C7D" w:rsidRDefault="00565C7D" w:rsidP="00565C7D">
      <w:pPr>
        <w:numPr>
          <w:ilvl w:val="0"/>
          <w:numId w:val="9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تعزيز العلاقات مع الجهات الرقابية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توفر الممارسات الموثقة والمراجعات الدورية دليلاً مقنعاً على التزام المؤسسة بالمعايير البيئية والصحية، مما يسرّع إجراءات حصولها على التراخيص ويقلل من المخاطر التنظيمية (طه وعلم الدين، 2022)</w:t>
      </w:r>
      <w:r w:rsidRPr="00565C7D">
        <w:rPr>
          <w:rFonts w:ascii="Sakkal Majalla" w:eastAsia="Times New Roman" w:hAnsi="Sakkal Majalla" w:cs="Sakkal Majalla"/>
          <w:kern w:val="0"/>
          <w:sz w:val="28"/>
          <w:szCs w:val="28"/>
          <w14:ligatures w14:val="none"/>
        </w:rPr>
        <w:t>.</w:t>
      </w:r>
    </w:p>
    <w:p w14:paraId="1605F538" w14:textId="77777777" w:rsidR="00565C7D" w:rsidRPr="00565C7D" w:rsidRDefault="00565C7D" w:rsidP="00565C7D">
      <w:pPr>
        <w:numPr>
          <w:ilvl w:val="0"/>
          <w:numId w:val="9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ثقة المجتمع المحلي</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ينعكس حرص المؤسسة على السلامة والجودة في مواقع العمل على قبول المجتمعات المستضيفة للمشاريع، فتقل المعيقات الاجتماعية وتُسهَّل مصادقة القادة المحليين (بشر وآخرون، 2022)</w:t>
      </w:r>
      <w:r w:rsidRPr="00565C7D">
        <w:rPr>
          <w:rFonts w:ascii="Sakkal Majalla" w:eastAsia="Times New Roman" w:hAnsi="Sakkal Majalla" w:cs="Sakkal Majalla"/>
          <w:kern w:val="0"/>
          <w:sz w:val="28"/>
          <w:szCs w:val="28"/>
          <w14:ligatures w14:val="none"/>
        </w:rPr>
        <w:t>.</w:t>
      </w:r>
    </w:p>
    <w:p w14:paraId="7D9D1BF7"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2.4.4 </w:t>
      </w:r>
      <w:r w:rsidRPr="00565C7D">
        <w:rPr>
          <w:rFonts w:ascii="Sakkal Majalla" w:eastAsia="Times New Roman" w:hAnsi="Sakkal Majalla" w:cs="Sakkal Majalla"/>
          <w:b/>
          <w:bCs/>
          <w:kern w:val="0"/>
          <w:sz w:val="28"/>
          <w:szCs w:val="28"/>
          <w:rtl/>
          <w14:ligatures w14:val="none"/>
        </w:rPr>
        <w:t>جذب الاستثمارات والشراكات</w:t>
      </w:r>
    </w:p>
    <w:p w14:paraId="0F46BC88" w14:textId="77777777" w:rsidR="00565C7D" w:rsidRPr="00565C7D" w:rsidRDefault="00565C7D" w:rsidP="00565C7D">
      <w:pPr>
        <w:numPr>
          <w:ilvl w:val="0"/>
          <w:numId w:val="9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lastRenderedPageBreak/>
        <w:t>جاذبية رأس المال</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تُعدُّ المؤسسات التي تحقق مستويات تميّز عالية خيارات مفضلة للمستثمرين والمؤسسات التمويلية، نظراً لما توفره من مؤشرات وضمانات للربحية والاستدامة (</w:t>
      </w:r>
      <w:proofErr w:type="spellStart"/>
      <w:r w:rsidRPr="00565C7D">
        <w:rPr>
          <w:rFonts w:ascii="Sakkal Majalla" w:eastAsia="Times New Roman" w:hAnsi="Sakkal Majalla" w:cs="Sakkal Majalla"/>
          <w:kern w:val="0"/>
          <w:sz w:val="28"/>
          <w:szCs w:val="28"/>
          <w:rtl/>
          <w14:ligatures w14:val="none"/>
        </w:rPr>
        <w:t>القائدي</w:t>
      </w:r>
      <w:proofErr w:type="spellEnd"/>
      <w:r w:rsidRPr="00565C7D">
        <w:rPr>
          <w:rFonts w:ascii="Sakkal Majalla" w:eastAsia="Times New Roman" w:hAnsi="Sakkal Majalla" w:cs="Sakkal Majalla"/>
          <w:kern w:val="0"/>
          <w:sz w:val="28"/>
          <w:szCs w:val="28"/>
          <w:rtl/>
          <w14:ligatures w14:val="none"/>
        </w:rPr>
        <w:t>، 2025)</w:t>
      </w:r>
      <w:r w:rsidRPr="00565C7D">
        <w:rPr>
          <w:rFonts w:ascii="Sakkal Majalla" w:eastAsia="Times New Roman" w:hAnsi="Sakkal Majalla" w:cs="Sakkal Majalla"/>
          <w:kern w:val="0"/>
          <w:sz w:val="28"/>
          <w:szCs w:val="28"/>
          <w14:ligatures w14:val="none"/>
        </w:rPr>
        <w:t>.</w:t>
      </w:r>
    </w:p>
    <w:p w14:paraId="27BB732B" w14:textId="77777777" w:rsidR="00565C7D" w:rsidRPr="00565C7D" w:rsidRDefault="00565C7D" w:rsidP="00565C7D">
      <w:pPr>
        <w:numPr>
          <w:ilvl w:val="0"/>
          <w:numId w:val="9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توسيع شبكة الشركاء الاستراتيجيين</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تسهم الممارسات المؤسسية المدروسة—كإدارة المخاطر وفق إطار</w:t>
      </w:r>
      <w:r w:rsidRPr="00565C7D">
        <w:rPr>
          <w:rFonts w:ascii="Sakkal Majalla" w:eastAsia="Times New Roman" w:hAnsi="Sakkal Majalla" w:cs="Sakkal Majalla"/>
          <w:kern w:val="0"/>
          <w:sz w:val="28"/>
          <w:szCs w:val="28"/>
          <w14:ligatures w14:val="none"/>
        </w:rPr>
        <w:t xml:space="preserve"> ISO 31000—</w:t>
      </w:r>
      <w:r w:rsidRPr="00565C7D">
        <w:rPr>
          <w:rFonts w:ascii="Sakkal Majalla" w:eastAsia="Times New Roman" w:hAnsi="Sakkal Majalla" w:cs="Sakkal Majalla"/>
          <w:kern w:val="0"/>
          <w:sz w:val="28"/>
          <w:szCs w:val="28"/>
          <w:rtl/>
          <w14:ligatures w14:val="none"/>
        </w:rPr>
        <w:t xml:space="preserve">في بناء ثقة متبادلة مع المقاولين والموردين، فتندمج المؤسسات ضمن تحالفات وشراكات طويلة الأمد (الدغمي </w:t>
      </w:r>
      <w:proofErr w:type="spellStart"/>
      <w:r w:rsidRPr="00565C7D">
        <w:rPr>
          <w:rFonts w:ascii="Sakkal Majalla" w:eastAsia="Times New Roman" w:hAnsi="Sakkal Majalla" w:cs="Sakkal Majalla"/>
          <w:kern w:val="0"/>
          <w:sz w:val="28"/>
          <w:szCs w:val="28"/>
          <w:rtl/>
          <w14:ligatures w14:val="none"/>
        </w:rPr>
        <w:t>والجوازنة</w:t>
      </w:r>
      <w:proofErr w:type="spellEnd"/>
      <w:r w:rsidRPr="00565C7D">
        <w:rPr>
          <w:rFonts w:ascii="Sakkal Majalla" w:eastAsia="Times New Roman" w:hAnsi="Sakkal Majalla" w:cs="Sakkal Majalla"/>
          <w:kern w:val="0"/>
          <w:sz w:val="28"/>
          <w:szCs w:val="28"/>
          <w:rtl/>
          <w14:ligatures w14:val="none"/>
        </w:rPr>
        <w:t>، 2019)</w:t>
      </w:r>
      <w:r w:rsidRPr="00565C7D">
        <w:rPr>
          <w:rFonts w:ascii="Sakkal Majalla" w:eastAsia="Times New Roman" w:hAnsi="Sakkal Majalla" w:cs="Sakkal Majalla"/>
          <w:kern w:val="0"/>
          <w:sz w:val="28"/>
          <w:szCs w:val="28"/>
          <w14:ligatures w14:val="none"/>
        </w:rPr>
        <w:t>.</w:t>
      </w:r>
    </w:p>
    <w:p w14:paraId="5D3DF037" w14:textId="77777777" w:rsidR="00565C7D" w:rsidRPr="00565C7D" w:rsidRDefault="00565C7D" w:rsidP="00565C7D">
      <w:pPr>
        <w:numPr>
          <w:ilvl w:val="0"/>
          <w:numId w:val="9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فرص التوسع العالمي</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تُمكِّن المعايير الدولية المعتمدة المؤسسات من دخول أسواق جديدة وتقديم عروضها في دول أخرى دون عوائق تقنية أو إجرائية، مما يزيد من عائداتها وتنويع محفظة مشاريعها (حجازي، 2024)</w:t>
      </w:r>
      <w:r w:rsidRPr="00565C7D">
        <w:rPr>
          <w:rFonts w:ascii="Sakkal Majalla" w:eastAsia="Times New Roman" w:hAnsi="Sakkal Majalla" w:cs="Sakkal Majalla"/>
          <w:kern w:val="0"/>
          <w:sz w:val="28"/>
          <w:szCs w:val="28"/>
          <w14:ligatures w14:val="none"/>
        </w:rPr>
        <w:t>.</w:t>
      </w:r>
      <w:r w:rsidRPr="00565C7D">
        <w:rPr>
          <w:rFonts w:ascii="Sakkal Majalla" w:eastAsia="Times New Roman" w:hAnsi="Sakkal Majalla" w:cs="Sakkal Majalla"/>
          <w:kern w:val="0"/>
          <w:sz w:val="28"/>
          <w:szCs w:val="28"/>
          <w14:ligatures w14:val="none"/>
        </w:rPr>
        <w:br/>
      </w:r>
      <w:r w:rsidRPr="00565C7D">
        <w:rPr>
          <w:rFonts w:ascii="Sakkal Majalla" w:eastAsia="Times New Roman" w:hAnsi="Sakkal Majalla" w:cs="Sakkal Majalla"/>
          <w:kern w:val="0"/>
          <w:sz w:val="28"/>
          <w:szCs w:val="28"/>
          <w:rtl/>
          <w14:ligatures w14:val="none"/>
        </w:rPr>
        <w:t>إن الاستثمار في تحقيق التميّز المؤسسي لا يقتصر على تحسين الأداء الداخلي فحسب، بل يتعدّاه إلى بناء صورة إيجابية للمؤسسة في الأسواق المحلية والدولية، وتقوية قدراتها التنافسية والمالية، وضمان استدامة الأعمال وفاعلية الاستثمارات. ومن هنا يبرز ضرورة توجيه جهود مؤسسات القطاع الإنشائي نحو تطبيق نماذج التميّز المؤسسي بشكل منهجي ومتسق مع الأبعاد التشغيلية والجودة والابتكار والثقافة المؤسسية</w:t>
      </w:r>
      <w:r w:rsidRPr="00565C7D">
        <w:rPr>
          <w:rFonts w:ascii="Sakkal Majalla" w:eastAsia="Times New Roman" w:hAnsi="Sakkal Majalla" w:cs="Sakkal Majalla"/>
          <w:kern w:val="0"/>
          <w:sz w:val="28"/>
          <w:szCs w:val="28"/>
          <w14:ligatures w14:val="none"/>
        </w:rPr>
        <w:t>.</w:t>
      </w:r>
      <w:r w:rsidRPr="00565C7D">
        <w:rPr>
          <w:rFonts w:ascii="Sakkal Majalla" w:eastAsia="Times New Roman" w:hAnsi="Sakkal Majalla" w:cs="Sakkal Majalla"/>
          <w:kern w:val="0"/>
          <w:sz w:val="28"/>
          <w:szCs w:val="28"/>
          <w14:ligatures w14:val="none"/>
        </w:rPr>
        <w:br/>
      </w:r>
      <w:r w:rsidRPr="00565C7D">
        <w:rPr>
          <w:rFonts w:ascii="Sakkal Majalla" w:eastAsia="Times New Roman" w:hAnsi="Sakkal Majalla" w:cs="Sakkal Majalla"/>
          <w:kern w:val="0"/>
          <w:sz w:val="28"/>
          <w:szCs w:val="28"/>
          <w:rtl/>
          <w14:ligatures w14:val="none"/>
        </w:rPr>
        <w:t>إن الاستثمار في تحقيق التميّز المؤسسي لا يقتصر على تحسين الأداء الداخلي فحسب، بل يتعدّاه إلى بناء صورة إيجابية للمؤسسة في الأسواق المحلية والدولية، وتقوية قدراتها التنافسية والمالية، وضمان استدامة الأعمال وفاعلية الاستثمارات. ومن هنا يبرز ضرورة توجيه جهود مؤسسات القطاع الإنشائي نحو تطبيق نماذج التميّز المؤسسي بشكل منهجي ومتسق مع الأبعاد التشغيلية والجودة والابتكار والثقافة المؤسسية</w:t>
      </w:r>
      <w:r w:rsidRPr="00565C7D">
        <w:rPr>
          <w:rFonts w:ascii="Sakkal Majalla" w:eastAsia="Times New Roman" w:hAnsi="Sakkal Majalla" w:cs="Sakkal Majalla"/>
          <w:kern w:val="0"/>
          <w:sz w:val="28"/>
          <w:szCs w:val="28"/>
          <w14:ligatures w14:val="none"/>
        </w:rPr>
        <w:t>.</w:t>
      </w:r>
    </w:p>
    <w:p w14:paraId="2C3565A4" w14:textId="77777777" w:rsidR="00565C7D" w:rsidRPr="00565C7D" w:rsidRDefault="00565C7D" w:rsidP="00565C7D">
      <w:pPr>
        <w:bidi/>
        <w:spacing w:before="100" w:beforeAutospacing="1" w:after="100" w:afterAutospacing="1"/>
        <w:jc w:val="both"/>
        <w:outlineLvl w:val="1"/>
        <w:rPr>
          <w:rFonts w:ascii="Sakkal Majalla" w:eastAsia="Times New Roman" w:hAnsi="Sakkal Majalla" w:cs="Sakkal Majalla"/>
          <w:kern w:val="0"/>
          <w:sz w:val="28"/>
          <w:szCs w:val="28"/>
          <w14:ligatures w14:val="none"/>
        </w:rPr>
      </w:pPr>
      <w:bookmarkStart w:id="21" w:name="_Toc202012014"/>
      <w:r w:rsidRPr="00565C7D">
        <w:rPr>
          <w:rFonts w:ascii="Sakkal Majalla" w:eastAsia="Times New Roman" w:hAnsi="Sakkal Majalla" w:cs="Sakkal Majalla"/>
          <w:b/>
          <w:bCs/>
          <w:kern w:val="0"/>
          <w:sz w:val="28"/>
          <w:szCs w:val="28"/>
          <w14:ligatures w14:val="none"/>
        </w:rPr>
        <w:t xml:space="preserve">2.5 </w:t>
      </w:r>
      <w:r w:rsidRPr="00565C7D">
        <w:rPr>
          <w:rFonts w:ascii="Sakkal Majalla" w:eastAsia="Times New Roman" w:hAnsi="Sakkal Majalla" w:cs="Sakkal Majalla"/>
          <w:b/>
          <w:bCs/>
          <w:kern w:val="0"/>
          <w:sz w:val="28"/>
          <w:szCs w:val="28"/>
          <w:rtl/>
          <w14:ligatures w14:val="none"/>
        </w:rPr>
        <w:t>المؤشرات والمعايير القياسية للتميّز</w:t>
      </w:r>
      <w:bookmarkEnd w:id="21"/>
    </w:p>
    <w:p w14:paraId="1789217E"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يُعدّ استخدام النماذج والمعايير القياسية والمقاييس الموضوعية أمراً حاسماً لضمان موثوقية وتقويم مستويات التميّز المؤسسي. يتناول هذا القسم ثلاثة محاور رئيسية: نموذج</w:t>
      </w:r>
      <w:r w:rsidRPr="00565C7D">
        <w:rPr>
          <w:rFonts w:ascii="Sakkal Majalla" w:eastAsia="Times New Roman" w:hAnsi="Sakkal Majalla" w:cs="Sakkal Majalla"/>
          <w:kern w:val="0"/>
          <w:sz w:val="28"/>
          <w:szCs w:val="28"/>
          <w14:ligatures w14:val="none"/>
        </w:rPr>
        <w:t xml:space="preserve"> EFQM </w:t>
      </w:r>
      <w:r w:rsidRPr="00565C7D">
        <w:rPr>
          <w:rFonts w:ascii="Sakkal Majalla" w:eastAsia="Times New Roman" w:hAnsi="Sakkal Majalla" w:cs="Sakkal Majalla"/>
          <w:kern w:val="0"/>
          <w:sz w:val="28"/>
          <w:szCs w:val="28"/>
          <w:rtl/>
          <w14:ligatures w14:val="none"/>
        </w:rPr>
        <w:t>الأوروبي، وجوائز التميّز الإقليمية والمحلية، ومؤشرات الأداء الرئيسية</w:t>
      </w:r>
      <w:r w:rsidRPr="00565C7D">
        <w:rPr>
          <w:rFonts w:ascii="Sakkal Majalla" w:eastAsia="Times New Roman" w:hAnsi="Sakkal Majalla" w:cs="Sakkal Majalla"/>
          <w:kern w:val="0"/>
          <w:sz w:val="28"/>
          <w:szCs w:val="28"/>
          <w14:ligatures w14:val="none"/>
        </w:rPr>
        <w:t xml:space="preserve"> (KPIs).</w:t>
      </w:r>
    </w:p>
    <w:p w14:paraId="02D69B3F"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2.5.1 </w:t>
      </w:r>
      <w:r w:rsidRPr="00565C7D">
        <w:rPr>
          <w:rFonts w:ascii="Sakkal Majalla" w:eastAsia="Times New Roman" w:hAnsi="Sakkal Majalla" w:cs="Sakkal Majalla"/>
          <w:b/>
          <w:bCs/>
          <w:kern w:val="0"/>
          <w:sz w:val="28"/>
          <w:szCs w:val="28"/>
          <w:rtl/>
          <w14:ligatures w14:val="none"/>
        </w:rPr>
        <w:t>نموذج</w:t>
      </w:r>
      <w:r w:rsidRPr="00565C7D">
        <w:rPr>
          <w:rFonts w:ascii="Sakkal Majalla" w:eastAsia="Times New Roman" w:hAnsi="Sakkal Majalla" w:cs="Sakkal Majalla"/>
          <w:b/>
          <w:bCs/>
          <w:kern w:val="0"/>
          <w:sz w:val="28"/>
          <w:szCs w:val="28"/>
          <w14:ligatures w14:val="none"/>
        </w:rPr>
        <w:t xml:space="preserve"> EFQM </w:t>
      </w:r>
      <w:r w:rsidRPr="00565C7D">
        <w:rPr>
          <w:rFonts w:ascii="Sakkal Majalla" w:eastAsia="Times New Roman" w:hAnsi="Sakkal Majalla" w:cs="Sakkal Majalla"/>
          <w:b/>
          <w:bCs/>
          <w:kern w:val="0"/>
          <w:sz w:val="28"/>
          <w:szCs w:val="28"/>
          <w:rtl/>
          <w14:ligatures w14:val="none"/>
        </w:rPr>
        <w:t>للتميّز الأوروبي</w:t>
      </w:r>
      <w:r w:rsidRPr="00565C7D">
        <w:rPr>
          <w:rFonts w:ascii="Sakkal Majalla" w:eastAsia="Times New Roman" w:hAnsi="Sakkal Majalla" w:cs="Sakkal Majalla"/>
          <w:b/>
          <w:bCs/>
          <w:kern w:val="0"/>
          <w:sz w:val="28"/>
          <w:szCs w:val="28"/>
          <w14:ligatures w14:val="none"/>
        </w:rPr>
        <w:t xml:space="preserve"> (EFQM Excellence Model)</w:t>
      </w:r>
    </w:p>
    <w:p w14:paraId="7E0E6366"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يُعتبر نموذج</w:t>
      </w:r>
      <w:r w:rsidRPr="00565C7D">
        <w:rPr>
          <w:rFonts w:ascii="Sakkal Majalla" w:eastAsia="Times New Roman" w:hAnsi="Sakkal Majalla" w:cs="Sakkal Majalla"/>
          <w:kern w:val="0"/>
          <w:sz w:val="28"/>
          <w:szCs w:val="28"/>
          <w14:ligatures w14:val="none"/>
        </w:rPr>
        <w:t xml:space="preserve"> EFQM </w:t>
      </w:r>
      <w:r w:rsidRPr="00565C7D">
        <w:rPr>
          <w:rFonts w:ascii="Sakkal Majalla" w:eastAsia="Times New Roman" w:hAnsi="Sakkal Majalla" w:cs="Sakkal Majalla"/>
          <w:kern w:val="0"/>
          <w:sz w:val="28"/>
          <w:szCs w:val="28"/>
          <w:rtl/>
          <w14:ligatures w14:val="none"/>
        </w:rPr>
        <w:t>أحد أكثر الأطر استخداماً عالمياً لتقييم التميّز المؤسسي، ويقوم على تسعة معايير أساسية مقسمة إلى قسمين: عوامل التمكين</w:t>
      </w:r>
      <w:r w:rsidRPr="00565C7D">
        <w:rPr>
          <w:rFonts w:ascii="Sakkal Majalla" w:eastAsia="Times New Roman" w:hAnsi="Sakkal Majalla" w:cs="Sakkal Majalla"/>
          <w:kern w:val="0"/>
          <w:sz w:val="28"/>
          <w:szCs w:val="28"/>
          <w14:ligatures w14:val="none"/>
        </w:rPr>
        <w:t xml:space="preserve"> (Enablers) </w:t>
      </w:r>
      <w:r w:rsidRPr="00565C7D">
        <w:rPr>
          <w:rFonts w:ascii="Sakkal Majalla" w:eastAsia="Times New Roman" w:hAnsi="Sakkal Majalla" w:cs="Sakkal Majalla"/>
          <w:kern w:val="0"/>
          <w:sz w:val="28"/>
          <w:szCs w:val="28"/>
          <w:rtl/>
          <w14:ligatures w14:val="none"/>
        </w:rPr>
        <w:t>ونتائج الأداء</w:t>
      </w:r>
      <w:r w:rsidRPr="00565C7D">
        <w:rPr>
          <w:rFonts w:ascii="Sakkal Majalla" w:eastAsia="Times New Roman" w:hAnsi="Sakkal Majalla" w:cs="Sakkal Majalla"/>
          <w:kern w:val="0"/>
          <w:sz w:val="28"/>
          <w:szCs w:val="28"/>
          <w14:ligatures w14:val="none"/>
        </w:rPr>
        <w:t xml:space="preserve"> (Results):</w:t>
      </w:r>
    </w:p>
    <w:p w14:paraId="09084402" w14:textId="77777777" w:rsidR="00565C7D" w:rsidRPr="00565C7D" w:rsidRDefault="00565C7D" w:rsidP="00565C7D">
      <w:pPr>
        <w:numPr>
          <w:ilvl w:val="0"/>
          <w:numId w:val="9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عوامل التمكين</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القيادة، الإستراتيجية، العاملون، الشراكات والموارد، والعمليات</w:t>
      </w:r>
      <w:r w:rsidRPr="00565C7D">
        <w:rPr>
          <w:rFonts w:ascii="Sakkal Majalla" w:eastAsia="Times New Roman" w:hAnsi="Sakkal Majalla" w:cs="Sakkal Majalla"/>
          <w:kern w:val="0"/>
          <w:sz w:val="28"/>
          <w:szCs w:val="28"/>
          <w14:ligatures w14:val="none"/>
        </w:rPr>
        <w:t>.</w:t>
      </w:r>
    </w:p>
    <w:p w14:paraId="1D25C630" w14:textId="77777777" w:rsidR="00565C7D" w:rsidRPr="00565C7D" w:rsidRDefault="00565C7D" w:rsidP="00565C7D">
      <w:pPr>
        <w:numPr>
          <w:ilvl w:val="0"/>
          <w:numId w:val="9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نتائج الأداء</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نتائج العملاء، نتائج الموظفين، نتائج المجتمع، والنتائج الرئيسية للأداء</w:t>
      </w:r>
      <w:r w:rsidRPr="00565C7D">
        <w:rPr>
          <w:rFonts w:ascii="Sakkal Majalla" w:eastAsia="Times New Roman" w:hAnsi="Sakkal Majalla" w:cs="Sakkal Majalla"/>
          <w:kern w:val="0"/>
          <w:sz w:val="28"/>
          <w:szCs w:val="28"/>
          <w14:ligatures w14:val="none"/>
        </w:rPr>
        <w:t>.</w:t>
      </w:r>
    </w:p>
    <w:p w14:paraId="4D30E186"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يعتمد النموذج على مبدأ التحسين المستمر</w:t>
      </w:r>
      <w:r w:rsidRPr="00565C7D">
        <w:rPr>
          <w:rFonts w:ascii="Sakkal Majalla" w:eastAsia="Times New Roman" w:hAnsi="Sakkal Majalla" w:cs="Sakkal Majalla"/>
          <w:kern w:val="0"/>
          <w:sz w:val="28"/>
          <w:szCs w:val="28"/>
          <w14:ligatures w14:val="none"/>
        </w:rPr>
        <w:t xml:space="preserve"> (RADAR Logic): </w:t>
      </w:r>
      <w:r w:rsidRPr="00565C7D">
        <w:rPr>
          <w:rFonts w:ascii="Sakkal Majalla" w:eastAsia="Times New Roman" w:hAnsi="Sakkal Majalla" w:cs="Sakkal Majalla"/>
          <w:kern w:val="0"/>
          <w:sz w:val="28"/>
          <w:szCs w:val="28"/>
          <w:rtl/>
          <w14:ligatures w14:val="none"/>
        </w:rPr>
        <w:t>تحديد</w:t>
      </w:r>
      <w:r w:rsidRPr="00565C7D">
        <w:rPr>
          <w:rFonts w:ascii="Sakkal Majalla" w:eastAsia="Times New Roman" w:hAnsi="Sakkal Majalla" w:cs="Sakkal Majalla"/>
          <w:kern w:val="0"/>
          <w:sz w:val="28"/>
          <w:szCs w:val="28"/>
          <w14:ligatures w14:val="none"/>
        </w:rPr>
        <w:t xml:space="preserve"> (Results)</w:t>
      </w:r>
      <w:r w:rsidRPr="00565C7D">
        <w:rPr>
          <w:rFonts w:ascii="Sakkal Majalla" w:eastAsia="Times New Roman" w:hAnsi="Sakkal Majalla" w:cs="Sakkal Majalla"/>
          <w:kern w:val="0"/>
          <w:sz w:val="28"/>
          <w:szCs w:val="28"/>
          <w:rtl/>
          <w14:ligatures w14:val="none"/>
        </w:rPr>
        <w:t>، التقييم</w:t>
      </w:r>
      <w:r w:rsidRPr="00565C7D">
        <w:rPr>
          <w:rFonts w:ascii="Sakkal Majalla" w:eastAsia="Times New Roman" w:hAnsi="Sakkal Majalla" w:cs="Sakkal Majalla"/>
          <w:kern w:val="0"/>
          <w:sz w:val="28"/>
          <w:szCs w:val="28"/>
          <w14:ligatures w14:val="none"/>
        </w:rPr>
        <w:t xml:space="preserve"> (Approach)</w:t>
      </w:r>
      <w:r w:rsidRPr="00565C7D">
        <w:rPr>
          <w:rFonts w:ascii="Sakkal Majalla" w:eastAsia="Times New Roman" w:hAnsi="Sakkal Majalla" w:cs="Sakkal Majalla"/>
          <w:kern w:val="0"/>
          <w:sz w:val="28"/>
          <w:szCs w:val="28"/>
          <w:rtl/>
          <w14:ligatures w14:val="none"/>
        </w:rPr>
        <w:t>، التطبيق</w:t>
      </w:r>
      <w:r w:rsidRPr="00565C7D">
        <w:rPr>
          <w:rFonts w:ascii="Sakkal Majalla" w:eastAsia="Times New Roman" w:hAnsi="Sakkal Majalla" w:cs="Sakkal Majalla"/>
          <w:kern w:val="0"/>
          <w:sz w:val="28"/>
          <w:szCs w:val="28"/>
          <w14:ligatures w14:val="none"/>
        </w:rPr>
        <w:t xml:space="preserve"> (</w:t>
      </w:r>
      <w:proofErr w:type="spellStart"/>
      <w:r w:rsidRPr="00565C7D">
        <w:rPr>
          <w:rFonts w:ascii="Sakkal Majalla" w:eastAsia="Times New Roman" w:hAnsi="Sakkal Majalla" w:cs="Sakkal Majalla"/>
          <w:kern w:val="0"/>
          <w:sz w:val="28"/>
          <w:szCs w:val="28"/>
          <w14:ligatures w14:val="none"/>
        </w:rPr>
        <w:t>Deplo</w:t>
      </w:r>
      <w:proofErr w:type="spellEnd"/>
      <w:r w:rsidRPr="00565C7D">
        <w:rPr>
          <w:rFonts w:ascii="Sakkal Majalla" w:eastAsia="Times New Roman" w:hAnsi="Sakkal Majalla" w:cs="Sakkal Majalla"/>
          <w:kern w:val="0"/>
          <w:sz w:val="28"/>
          <w:szCs w:val="28"/>
          <w:rtl/>
          <w14:ligatures w14:val="none"/>
        </w:rPr>
        <w:t>، التأكد</w:t>
      </w:r>
      <w:r w:rsidRPr="00565C7D">
        <w:rPr>
          <w:rFonts w:ascii="Sakkal Majalla" w:eastAsia="Times New Roman" w:hAnsi="Sakkal Majalla" w:cs="Sakkal Majalla"/>
          <w:kern w:val="0"/>
          <w:sz w:val="28"/>
          <w:szCs w:val="28"/>
          <w14:ligatures w14:val="none"/>
        </w:rPr>
        <w:t xml:space="preserve"> (Assessment)</w:t>
      </w:r>
      <w:r w:rsidRPr="00565C7D">
        <w:rPr>
          <w:rFonts w:ascii="Sakkal Majalla" w:eastAsia="Times New Roman" w:hAnsi="Sakkal Majalla" w:cs="Sakkal Majalla"/>
          <w:kern w:val="0"/>
          <w:sz w:val="28"/>
          <w:szCs w:val="28"/>
          <w:rtl/>
          <w14:ligatures w14:val="none"/>
        </w:rPr>
        <w:t>، وإعادة التطوير</w:t>
      </w:r>
      <w:r w:rsidRPr="00565C7D">
        <w:rPr>
          <w:rFonts w:ascii="Sakkal Majalla" w:eastAsia="Times New Roman" w:hAnsi="Sakkal Majalla" w:cs="Sakkal Majalla"/>
          <w:kern w:val="0"/>
          <w:sz w:val="28"/>
          <w:szCs w:val="28"/>
          <w14:ligatures w14:val="none"/>
        </w:rPr>
        <w:t xml:space="preserve"> (Refinement) (</w:t>
      </w:r>
      <w:proofErr w:type="spellStart"/>
      <w:r w:rsidRPr="00565C7D">
        <w:rPr>
          <w:rFonts w:ascii="Sakkal Majalla" w:eastAsia="Times New Roman" w:hAnsi="Sakkal Majalla" w:cs="Sakkal Majalla"/>
          <w:kern w:val="0"/>
          <w:sz w:val="28"/>
          <w:szCs w:val="28"/>
          <w:rtl/>
          <w14:ligatures w14:val="none"/>
        </w:rPr>
        <w:t>باشيوه</w:t>
      </w:r>
      <w:proofErr w:type="spellEnd"/>
      <w:r w:rsidRPr="00565C7D">
        <w:rPr>
          <w:rFonts w:ascii="Sakkal Majalla" w:eastAsia="Times New Roman" w:hAnsi="Sakkal Majalla" w:cs="Sakkal Majalla"/>
          <w:kern w:val="0"/>
          <w:sz w:val="28"/>
          <w:szCs w:val="28"/>
          <w:rtl/>
          <w14:ligatures w14:val="none"/>
        </w:rPr>
        <w:t>، 2016</w:t>
      </w:r>
      <w:r w:rsidRPr="00565C7D">
        <w:rPr>
          <w:rFonts w:ascii="Sakkal Majalla" w:eastAsia="Times New Roman" w:hAnsi="Sakkal Majalla" w:cs="Sakkal Majalla"/>
          <w:kern w:val="0"/>
          <w:sz w:val="28"/>
          <w:szCs w:val="28"/>
          <w14:ligatures w14:val="none"/>
        </w:rPr>
        <w:t>).</w:t>
      </w:r>
      <w:r w:rsidRPr="00565C7D">
        <w:rPr>
          <w:rFonts w:ascii="Sakkal Majalla" w:eastAsia="Times New Roman" w:hAnsi="Sakkal Majalla" w:cs="Sakkal Majalla" w:hint="cs"/>
          <w:kern w:val="0"/>
          <w:sz w:val="28"/>
          <w:szCs w:val="28"/>
          <w:rtl/>
          <w14:ligatures w14:val="none"/>
        </w:rPr>
        <w:t xml:space="preserve"> </w:t>
      </w:r>
      <w:r w:rsidRPr="00565C7D">
        <w:rPr>
          <w:rFonts w:ascii="Sakkal Majalla" w:eastAsia="Times New Roman" w:hAnsi="Sakkal Majalla" w:cs="Sakkal Majalla"/>
          <w:kern w:val="0"/>
          <w:sz w:val="28"/>
          <w:szCs w:val="28"/>
          <w:rtl/>
          <w14:ligatures w14:val="none"/>
        </w:rPr>
        <w:t>يُساعد هذا النموذج المؤسسات الإنشائية على</w:t>
      </w:r>
      <w:r w:rsidRPr="00565C7D">
        <w:rPr>
          <w:rFonts w:ascii="Sakkal Majalla" w:eastAsia="Times New Roman" w:hAnsi="Sakkal Majalla" w:cs="Sakkal Majalla"/>
          <w:kern w:val="0"/>
          <w:sz w:val="28"/>
          <w:szCs w:val="28"/>
          <w14:ligatures w14:val="none"/>
        </w:rPr>
        <w:t>:</w:t>
      </w:r>
    </w:p>
    <w:p w14:paraId="6748B376" w14:textId="77777777" w:rsidR="00565C7D" w:rsidRPr="00565C7D" w:rsidRDefault="00565C7D" w:rsidP="00565C7D">
      <w:pPr>
        <w:numPr>
          <w:ilvl w:val="0"/>
          <w:numId w:val="9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تحديد مواطن القوة والضعف</w:t>
      </w:r>
      <w:r w:rsidRPr="00565C7D">
        <w:rPr>
          <w:rFonts w:ascii="Sakkal Majalla" w:eastAsia="Times New Roman" w:hAnsi="Sakkal Majalla" w:cs="Sakkal Majalla"/>
          <w:kern w:val="0"/>
          <w:sz w:val="28"/>
          <w:szCs w:val="28"/>
          <w:rtl/>
          <w14:ligatures w14:val="none"/>
        </w:rPr>
        <w:t xml:space="preserve"> عبر تقييم شامل لكل عامل تمكيني ونتيجة أداء</w:t>
      </w:r>
      <w:r w:rsidRPr="00565C7D">
        <w:rPr>
          <w:rFonts w:ascii="Sakkal Majalla" w:eastAsia="Times New Roman" w:hAnsi="Sakkal Majalla" w:cs="Sakkal Majalla"/>
          <w:kern w:val="0"/>
          <w:sz w:val="28"/>
          <w:szCs w:val="28"/>
          <w14:ligatures w14:val="none"/>
        </w:rPr>
        <w:t>.</w:t>
      </w:r>
    </w:p>
    <w:p w14:paraId="6B199147" w14:textId="77777777" w:rsidR="00565C7D" w:rsidRPr="00565C7D" w:rsidRDefault="00565C7D" w:rsidP="00565C7D">
      <w:pPr>
        <w:numPr>
          <w:ilvl w:val="0"/>
          <w:numId w:val="9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lastRenderedPageBreak/>
        <w:t>وضع خطة تطويرية</w:t>
      </w:r>
      <w:r w:rsidRPr="00565C7D">
        <w:rPr>
          <w:rFonts w:ascii="Sakkal Majalla" w:eastAsia="Times New Roman" w:hAnsi="Sakkal Majalla" w:cs="Sakkal Majalla"/>
          <w:kern w:val="0"/>
          <w:sz w:val="28"/>
          <w:szCs w:val="28"/>
          <w:rtl/>
          <w14:ligatures w14:val="none"/>
        </w:rPr>
        <w:t xml:space="preserve"> بناءً على نتائج التقييم الدوري، مع التركيز على إعادة هندسة العمليات والخطط الاستراتيجية</w:t>
      </w:r>
      <w:r w:rsidRPr="00565C7D">
        <w:rPr>
          <w:rFonts w:ascii="Sakkal Majalla" w:eastAsia="Times New Roman" w:hAnsi="Sakkal Majalla" w:cs="Sakkal Majalla"/>
          <w:kern w:val="0"/>
          <w:sz w:val="28"/>
          <w:szCs w:val="28"/>
          <w14:ligatures w14:val="none"/>
        </w:rPr>
        <w:t>.</w:t>
      </w:r>
    </w:p>
    <w:p w14:paraId="4EE741B6" w14:textId="77777777" w:rsidR="00565C7D" w:rsidRPr="00565C7D" w:rsidRDefault="00565C7D" w:rsidP="00565C7D">
      <w:pPr>
        <w:numPr>
          <w:ilvl w:val="0"/>
          <w:numId w:val="9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تعزيز الثقافة المؤسسية</w:t>
      </w:r>
      <w:r w:rsidRPr="00565C7D">
        <w:rPr>
          <w:rFonts w:ascii="Sakkal Majalla" w:eastAsia="Times New Roman" w:hAnsi="Sakkal Majalla" w:cs="Sakkal Majalla"/>
          <w:kern w:val="0"/>
          <w:sz w:val="28"/>
          <w:szCs w:val="28"/>
          <w:rtl/>
          <w14:ligatures w14:val="none"/>
        </w:rPr>
        <w:t xml:space="preserve"> من خلال إشراك القيادات والعاملين في عملية التقييم والتحسين المستمر</w:t>
      </w:r>
      <w:r w:rsidRPr="00565C7D">
        <w:rPr>
          <w:rFonts w:ascii="Sakkal Majalla" w:eastAsia="Times New Roman" w:hAnsi="Sakkal Majalla" w:cs="Sakkal Majalla"/>
          <w:kern w:val="0"/>
          <w:sz w:val="28"/>
          <w:szCs w:val="28"/>
          <w14:ligatures w14:val="none"/>
        </w:rPr>
        <w:t>.</w:t>
      </w:r>
    </w:p>
    <w:p w14:paraId="18D0B2C5"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2.5.2 </w:t>
      </w:r>
      <w:r w:rsidRPr="00565C7D">
        <w:rPr>
          <w:rFonts w:ascii="Sakkal Majalla" w:eastAsia="Times New Roman" w:hAnsi="Sakkal Majalla" w:cs="Sakkal Majalla"/>
          <w:b/>
          <w:bCs/>
          <w:kern w:val="0"/>
          <w:sz w:val="28"/>
          <w:szCs w:val="28"/>
          <w:rtl/>
          <w14:ligatures w14:val="none"/>
        </w:rPr>
        <w:t>جائزة الخليج للتميّز وجوائز محلية أخرى</w:t>
      </w:r>
    </w:p>
    <w:p w14:paraId="1966E644"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تسعى العديد من الدول العربية إلى تحفيز المؤسسات على التميّز عبر إطلاق جوائز خاصة، من أبرزها</w:t>
      </w:r>
      <w:r w:rsidRPr="00565C7D">
        <w:rPr>
          <w:rFonts w:ascii="Sakkal Majalla" w:eastAsia="Times New Roman" w:hAnsi="Sakkal Majalla" w:cs="Sakkal Majalla"/>
          <w:kern w:val="0"/>
          <w:sz w:val="28"/>
          <w:szCs w:val="28"/>
          <w14:ligatures w14:val="none"/>
        </w:rPr>
        <w:t>:</w:t>
      </w:r>
    </w:p>
    <w:p w14:paraId="1B9C891C" w14:textId="77777777" w:rsidR="00565C7D" w:rsidRPr="00565C7D" w:rsidRDefault="00565C7D" w:rsidP="00565C7D">
      <w:pPr>
        <w:numPr>
          <w:ilvl w:val="0"/>
          <w:numId w:val="9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جائزة الخليج للتميّز</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تُمنح سنوياً للشركات والمؤسسات الحكومية والخاصة التي حققت مستويات عالية من الأداء والجودة في دول مجلس التعاون الخليجي، مقيمة وفق معايير تشبه نموذج</w:t>
      </w:r>
      <w:r w:rsidRPr="00565C7D">
        <w:rPr>
          <w:rFonts w:ascii="Sakkal Majalla" w:eastAsia="Times New Roman" w:hAnsi="Sakkal Majalla" w:cs="Sakkal Majalla"/>
          <w:kern w:val="0"/>
          <w:sz w:val="28"/>
          <w:szCs w:val="28"/>
          <w14:ligatures w14:val="none"/>
        </w:rPr>
        <w:t xml:space="preserve"> EFQM </w:t>
      </w:r>
      <w:r w:rsidRPr="00565C7D">
        <w:rPr>
          <w:rFonts w:ascii="Sakkal Majalla" w:eastAsia="Times New Roman" w:hAnsi="Sakkal Majalla" w:cs="Sakkal Majalla"/>
          <w:kern w:val="0"/>
          <w:sz w:val="28"/>
          <w:szCs w:val="28"/>
          <w:rtl/>
          <w14:ligatures w14:val="none"/>
        </w:rPr>
        <w:t>مع إضافات تخص البيئة التنظيمية في المنطقة (</w:t>
      </w:r>
      <w:proofErr w:type="spellStart"/>
      <w:r w:rsidRPr="00565C7D">
        <w:rPr>
          <w:rFonts w:ascii="Sakkal Majalla" w:eastAsia="Times New Roman" w:hAnsi="Sakkal Majalla" w:cs="Sakkal Majalla"/>
          <w:kern w:val="0"/>
          <w:sz w:val="28"/>
          <w:szCs w:val="28"/>
          <w:rtl/>
          <w14:ligatures w14:val="none"/>
        </w:rPr>
        <w:t>باشيوه</w:t>
      </w:r>
      <w:proofErr w:type="spellEnd"/>
      <w:r w:rsidRPr="00565C7D">
        <w:rPr>
          <w:rFonts w:ascii="Sakkal Majalla" w:eastAsia="Times New Roman" w:hAnsi="Sakkal Majalla" w:cs="Sakkal Majalla"/>
          <w:kern w:val="0"/>
          <w:sz w:val="28"/>
          <w:szCs w:val="28"/>
          <w:rtl/>
          <w14:ligatures w14:val="none"/>
        </w:rPr>
        <w:t>، 2016)</w:t>
      </w:r>
      <w:r w:rsidRPr="00565C7D">
        <w:rPr>
          <w:rFonts w:ascii="Sakkal Majalla" w:eastAsia="Times New Roman" w:hAnsi="Sakkal Majalla" w:cs="Sakkal Majalla"/>
          <w:kern w:val="0"/>
          <w:sz w:val="28"/>
          <w:szCs w:val="28"/>
          <w14:ligatures w14:val="none"/>
        </w:rPr>
        <w:t>.</w:t>
      </w:r>
    </w:p>
    <w:p w14:paraId="5F44B8CF" w14:textId="77777777" w:rsidR="00565C7D" w:rsidRPr="00565C7D" w:rsidRDefault="00565C7D" w:rsidP="00565C7D">
      <w:pPr>
        <w:numPr>
          <w:ilvl w:val="0"/>
          <w:numId w:val="9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جوائز وطنية ومحلية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 xml:space="preserve">مثل “جائزة مصر للجودة” </w:t>
      </w:r>
      <w:proofErr w:type="spellStart"/>
      <w:proofErr w:type="gramStart"/>
      <w:r w:rsidRPr="00565C7D">
        <w:rPr>
          <w:rFonts w:ascii="Sakkal Majalla" w:eastAsia="Times New Roman" w:hAnsi="Sakkal Majalla" w:cs="Sakkal Majalla"/>
          <w:kern w:val="0"/>
          <w:sz w:val="28"/>
          <w:szCs w:val="28"/>
          <w:rtl/>
          <w14:ligatures w14:val="none"/>
        </w:rPr>
        <w:t>و”جائزة</w:t>
      </w:r>
      <w:proofErr w:type="spellEnd"/>
      <w:proofErr w:type="gramEnd"/>
      <w:r w:rsidRPr="00565C7D">
        <w:rPr>
          <w:rFonts w:ascii="Sakkal Majalla" w:eastAsia="Times New Roman" w:hAnsi="Sakkal Majalla" w:cs="Sakkal Majalla"/>
          <w:kern w:val="0"/>
          <w:sz w:val="28"/>
          <w:szCs w:val="28"/>
          <w:rtl/>
          <w14:ligatures w14:val="none"/>
        </w:rPr>
        <w:t xml:space="preserve"> الشارقة للتميّز الحكومي”، حيث تُقيّم المؤسسات الإنشائية على قدرتها في الالتزام بالمعايير الهندسية، وإدارة المخاطر، والابتكار في أساليب التنفيذ (موسى وفضيل، 2024)</w:t>
      </w:r>
      <w:r w:rsidRPr="00565C7D">
        <w:rPr>
          <w:rFonts w:ascii="Sakkal Majalla" w:eastAsia="Times New Roman" w:hAnsi="Sakkal Majalla" w:cs="Sakkal Majalla"/>
          <w:kern w:val="0"/>
          <w:sz w:val="28"/>
          <w:szCs w:val="28"/>
          <w14:ligatures w14:val="none"/>
        </w:rPr>
        <w:t>.</w:t>
      </w:r>
    </w:p>
    <w:p w14:paraId="6A72BB8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تتضمن معايير هذه الجوائز غالباً: القيادة، الإدارة الاستراتيجية، إدارة الموظفين، التركيز على العملاء، إدارة العمليات، والنتائج المالية والاجتماعية. ويُستفاد من هذه الجوائز في</w:t>
      </w:r>
      <w:r w:rsidRPr="00565C7D">
        <w:rPr>
          <w:rFonts w:ascii="Sakkal Majalla" w:eastAsia="Times New Roman" w:hAnsi="Sakkal Majalla" w:cs="Sakkal Majalla"/>
          <w:kern w:val="0"/>
          <w:sz w:val="28"/>
          <w:szCs w:val="28"/>
          <w14:ligatures w14:val="none"/>
        </w:rPr>
        <w:t>:</w:t>
      </w:r>
    </w:p>
    <w:p w14:paraId="4E91448B" w14:textId="77777777" w:rsidR="00565C7D" w:rsidRPr="00565C7D" w:rsidRDefault="00565C7D" w:rsidP="00565C7D">
      <w:pPr>
        <w:numPr>
          <w:ilvl w:val="0"/>
          <w:numId w:val="9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التحفيز الداخلي</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رفع مستوى الدافعية لدى فرق العمل عبر التنافس الصحي</w:t>
      </w:r>
      <w:r w:rsidRPr="00565C7D">
        <w:rPr>
          <w:rFonts w:ascii="Sakkal Majalla" w:eastAsia="Times New Roman" w:hAnsi="Sakkal Majalla" w:cs="Sakkal Majalla"/>
          <w:kern w:val="0"/>
          <w:sz w:val="28"/>
          <w:szCs w:val="28"/>
          <w14:ligatures w14:val="none"/>
        </w:rPr>
        <w:t>.</w:t>
      </w:r>
    </w:p>
    <w:p w14:paraId="35FF772B" w14:textId="77777777" w:rsidR="00565C7D" w:rsidRPr="00565C7D" w:rsidRDefault="00565C7D" w:rsidP="00565C7D">
      <w:pPr>
        <w:numPr>
          <w:ilvl w:val="0"/>
          <w:numId w:val="9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الاعتراف الخارجي</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تعزيز السمعة وبناء الثقة مع العملاء والممولين</w:t>
      </w:r>
      <w:r w:rsidRPr="00565C7D">
        <w:rPr>
          <w:rFonts w:ascii="Sakkal Majalla" w:eastAsia="Times New Roman" w:hAnsi="Sakkal Majalla" w:cs="Sakkal Majalla"/>
          <w:kern w:val="0"/>
          <w:sz w:val="28"/>
          <w:szCs w:val="28"/>
          <w14:ligatures w14:val="none"/>
        </w:rPr>
        <w:t>.</w:t>
      </w:r>
    </w:p>
    <w:p w14:paraId="248B6AF7" w14:textId="77777777" w:rsidR="00565C7D" w:rsidRPr="00565C7D" w:rsidRDefault="00565C7D" w:rsidP="00565C7D">
      <w:pPr>
        <w:numPr>
          <w:ilvl w:val="0"/>
          <w:numId w:val="9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التعلم المقارن</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الاطلاع على أفضل الممارسات المتبعة من قبل الفائزين واستخدامها كمعايير مرجعية</w:t>
      </w:r>
      <w:r w:rsidRPr="00565C7D">
        <w:rPr>
          <w:rFonts w:ascii="Sakkal Majalla" w:eastAsia="Times New Roman" w:hAnsi="Sakkal Majalla" w:cs="Sakkal Majalla"/>
          <w:kern w:val="0"/>
          <w:sz w:val="28"/>
          <w:szCs w:val="28"/>
          <w14:ligatures w14:val="none"/>
        </w:rPr>
        <w:t>.</w:t>
      </w:r>
    </w:p>
    <w:p w14:paraId="13933E01"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2.5.3 </w:t>
      </w:r>
      <w:r w:rsidRPr="00565C7D">
        <w:rPr>
          <w:rFonts w:ascii="Sakkal Majalla" w:eastAsia="Times New Roman" w:hAnsi="Sakkal Majalla" w:cs="Sakkal Majalla"/>
          <w:b/>
          <w:bCs/>
          <w:kern w:val="0"/>
          <w:sz w:val="28"/>
          <w:szCs w:val="28"/>
          <w:rtl/>
          <w14:ligatures w14:val="none"/>
        </w:rPr>
        <w:t>مؤشرات الأداء الرئيسية</w:t>
      </w:r>
      <w:r w:rsidRPr="00565C7D">
        <w:rPr>
          <w:rFonts w:ascii="Sakkal Majalla" w:eastAsia="Times New Roman" w:hAnsi="Sakkal Majalla" w:cs="Sakkal Majalla"/>
          <w:b/>
          <w:bCs/>
          <w:kern w:val="0"/>
          <w:sz w:val="28"/>
          <w:szCs w:val="28"/>
          <w14:ligatures w14:val="none"/>
        </w:rPr>
        <w:t xml:space="preserve"> (KPIs) </w:t>
      </w:r>
      <w:r w:rsidRPr="00565C7D">
        <w:rPr>
          <w:rFonts w:ascii="Sakkal Majalla" w:eastAsia="Times New Roman" w:hAnsi="Sakkal Majalla" w:cs="Sakkal Majalla"/>
          <w:b/>
          <w:bCs/>
          <w:kern w:val="0"/>
          <w:sz w:val="28"/>
          <w:szCs w:val="28"/>
          <w:rtl/>
          <w14:ligatures w14:val="none"/>
        </w:rPr>
        <w:t>المؤسسية</w:t>
      </w:r>
    </w:p>
    <w:p w14:paraId="12BE6FA7"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تُعد مؤشرات الأداء الرئيسية</w:t>
      </w:r>
      <w:r w:rsidRPr="00565C7D">
        <w:rPr>
          <w:rFonts w:ascii="Sakkal Majalla" w:eastAsia="Times New Roman" w:hAnsi="Sakkal Majalla" w:cs="Sakkal Majalla"/>
          <w:kern w:val="0"/>
          <w:sz w:val="28"/>
          <w:szCs w:val="28"/>
          <w14:ligatures w14:val="none"/>
        </w:rPr>
        <w:t xml:space="preserve"> (Key Performance Indicators) </w:t>
      </w:r>
      <w:r w:rsidRPr="00565C7D">
        <w:rPr>
          <w:rFonts w:ascii="Sakkal Majalla" w:eastAsia="Times New Roman" w:hAnsi="Sakkal Majalla" w:cs="Sakkal Majalla"/>
          <w:kern w:val="0"/>
          <w:sz w:val="28"/>
          <w:szCs w:val="28"/>
          <w:rtl/>
          <w14:ligatures w14:val="none"/>
        </w:rPr>
        <w:t>أدوات قياس كمية ونوعية توضح مدى تحقيق المؤسسة لأهدافها الاستراتيجية والتشغيلية. ومن أهم هذه المؤشرات في القطاع الإنشائي</w:t>
      </w:r>
      <w:r w:rsidRPr="00565C7D">
        <w:rPr>
          <w:rFonts w:ascii="Sakkal Majalla" w:eastAsia="Times New Roman" w:hAnsi="Sakkal Majalla" w:cs="Sakkal Majalla"/>
          <w:kern w:val="0"/>
          <w:sz w:val="28"/>
          <w:szCs w:val="28"/>
          <w14:ligatures w14:val="none"/>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22"/>
        <w:gridCol w:w="3772"/>
        <w:gridCol w:w="1560"/>
      </w:tblGrid>
      <w:tr w:rsidR="00565C7D" w:rsidRPr="00565C7D" w14:paraId="0B419116" w14:textId="77777777" w:rsidTr="00001281">
        <w:trPr>
          <w:tblHeader/>
          <w:tblCellSpacing w:w="15" w:type="dxa"/>
          <w:jc w:val="center"/>
        </w:trPr>
        <w:tc>
          <w:tcPr>
            <w:tcW w:w="0" w:type="auto"/>
            <w:vAlign w:val="center"/>
            <w:hideMark/>
          </w:tcPr>
          <w:p w14:paraId="2ECE117E"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rtl/>
                <w14:ligatures w14:val="none"/>
              </w:rPr>
              <w:t>الفئة</w:t>
            </w:r>
          </w:p>
        </w:tc>
        <w:tc>
          <w:tcPr>
            <w:tcW w:w="0" w:type="auto"/>
            <w:vAlign w:val="center"/>
            <w:hideMark/>
          </w:tcPr>
          <w:p w14:paraId="3281CE9D"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rtl/>
                <w14:ligatures w14:val="none"/>
              </w:rPr>
              <w:t>المؤشر</w:t>
            </w:r>
          </w:p>
        </w:tc>
        <w:tc>
          <w:tcPr>
            <w:tcW w:w="0" w:type="auto"/>
            <w:vAlign w:val="center"/>
            <w:hideMark/>
          </w:tcPr>
          <w:p w14:paraId="38E02D95"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rtl/>
                <w14:ligatures w14:val="none"/>
              </w:rPr>
              <w:t>الهدف</w:t>
            </w:r>
          </w:p>
        </w:tc>
      </w:tr>
      <w:tr w:rsidR="00565C7D" w:rsidRPr="00565C7D" w14:paraId="47F2D9FB" w14:textId="77777777" w:rsidTr="00001281">
        <w:trPr>
          <w:tblCellSpacing w:w="15" w:type="dxa"/>
          <w:jc w:val="center"/>
        </w:trPr>
        <w:tc>
          <w:tcPr>
            <w:tcW w:w="0" w:type="auto"/>
            <w:vAlign w:val="center"/>
            <w:hideMark/>
          </w:tcPr>
          <w:p w14:paraId="6D67B84E"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التشغيلي</w:t>
            </w:r>
          </w:p>
        </w:tc>
        <w:tc>
          <w:tcPr>
            <w:tcW w:w="0" w:type="auto"/>
            <w:vAlign w:val="center"/>
            <w:hideMark/>
          </w:tcPr>
          <w:p w14:paraId="3F1674D5"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نسبة الالتزام بالجدول الزمني</w:t>
            </w:r>
            <w:r w:rsidRPr="00565C7D">
              <w:rPr>
                <w:rFonts w:ascii="Sakkal Majalla" w:eastAsia="Times New Roman" w:hAnsi="Sakkal Majalla" w:cs="Sakkal Majalla"/>
                <w:kern w:val="0"/>
                <w:sz w:val="28"/>
                <w:szCs w:val="28"/>
                <w14:ligatures w14:val="none"/>
              </w:rPr>
              <w:t xml:space="preserve"> (%)</w:t>
            </w:r>
          </w:p>
        </w:tc>
        <w:tc>
          <w:tcPr>
            <w:tcW w:w="0" w:type="auto"/>
            <w:vAlign w:val="center"/>
            <w:hideMark/>
          </w:tcPr>
          <w:p w14:paraId="5B8CE9D1"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14:ligatures w14:val="none"/>
              </w:rPr>
              <w:t>≥ 90%</w:t>
            </w:r>
          </w:p>
        </w:tc>
      </w:tr>
      <w:tr w:rsidR="00565C7D" w:rsidRPr="00565C7D" w14:paraId="1957151A" w14:textId="77777777" w:rsidTr="00001281">
        <w:trPr>
          <w:tblCellSpacing w:w="15" w:type="dxa"/>
          <w:jc w:val="center"/>
        </w:trPr>
        <w:tc>
          <w:tcPr>
            <w:tcW w:w="0" w:type="auto"/>
            <w:vAlign w:val="center"/>
            <w:hideMark/>
          </w:tcPr>
          <w:p w14:paraId="4AA150F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p>
        </w:tc>
        <w:tc>
          <w:tcPr>
            <w:tcW w:w="0" w:type="auto"/>
            <w:vAlign w:val="center"/>
            <w:hideMark/>
          </w:tcPr>
          <w:p w14:paraId="29AC0B51"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مؤشر استخدام الموارد (المعادلة مقابل المخطط)</w:t>
            </w:r>
          </w:p>
        </w:tc>
        <w:tc>
          <w:tcPr>
            <w:tcW w:w="0" w:type="auto"/>
            <w:vAlign w:val="center"/>
            <w:hideMark/>
          </w:tcPr>
          <w:p w14:paraId="483AF85E"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14:ligatures w14:val="none"/>
              </w:rPr>
              <w:t>≥ 95%</w:t>
            </w:r>
          </w:p>
        </w:tc>
      </w:tr>
      <w:tr w:rsidR="00565C7D" w:rsidRPr="00565C7D" w14:paraId="12ABD8D3" w14:textId="77777777" w:rsidTr="00001281">
        <w:trPr>
          <w:tblCellSpacing w:w="15" w:type="dxa"/>
          <w:jc w:val="center"/>
        </w:trPr>
        <w:tc>
          <w:tcPr>
            <w:tcW w:w="0" w:type="auto"/>
            <w:vAlign w:val="center"/>
            <w:hideMark/>
          </w:tcPr>
          <w:p w14:paraId="3CD14FF3"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الجودة</w:t>
            </w:r>
          </w:p>
        </w:tc>
        <w:tc>
          <w:tcPr>
            <w:tcW w:w="0" w:type="auto"/>
            <w:vAlign w:val="center"/>
            <w:hideMark/>
          </w:tcPr>
          <w:p w14:paraId="44F4FE62"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معدل العيوب المكتشفة لكل 1,000 م²</w:t>
            </w:r>
          </w:p>
        </w:tc>
        <w:tc>
          <w:tcPr>
            <w:tcW w:w="0" w:type="auto"/>
            <w:vAlign w:val="center"/>
            <w:hideMark/>
          </w:tcPr>
          <w:p w14:paraId="05CFDF0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14:ligatures w14:val="none"/>
              </w:rPr>
              <w:t xml:space="preserve">≤ 5 </w:t>
            </w:r>
            <w:r w:rsidRPr="00565C7D">
              <w:rPr>
                <w:rFonts w:ascii="Sakkal Majalla" w:eastAsia="Times New Roman" w:hAnsi="Sakkal Majalla" w:cs="Sakkal Majalla"/>
                <w:kern w:val="0"/>
                <w:sz w:val="28"/>
                <w:szCs w:val="28"/>
                <w:rtl/>
                <w14:ligatures w14:val="none"/>
              </w:rPr>
              <w:t>عيوب</w:t>
            </w:r>
          </w:p>
        </w:tc>
      </w:tr>
      <w:tr w:rsidR="00565C7D" w:rsidRPr="00565C7D" w14:paraId="5DFA5928" w14:textId="77777777" w:rsidTr="00001281">
        <w:trPr>
          <w:tblCellSpacing w:w="15" w:type="dxa"/>
          <w:jc w:val="center"/>
        </w:trPr>
        <w:tc>
          <w:tcPr>
            <w:tcW w:w="0" w:type="auto"/>
            <w:vAlign w:val="center"/>
            <w:hideMark/>
          </w:tcPr>
          <w:p w14:paraId="65A9E2DA"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p>
        </w:tc>
        <w:tc>
          <w:tcPr>
            <w:tcW w:w="0" w:type="auto"/>
            <w:vAlign w:val="center"/>
            <w:hideMark/>
          </w:tcPr>
          <w:p w14:paraId="4170BAFC"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نسبة إعادة العمل</w:t>
            </w:r>
            <w:r w:rsidRPr="00565C7D">
              <w:rPr>
                <w:rFonts w:ascii="Sakkal Majalla" w:eastAsia="Times New Roman" w:hAnsi="Sakkal Majalla" w:cs="Sakkal Majalla"/>
                <w:kern w:val="0"/>
                <w:sz w:val="28"/>
                <w:szCs w:val="28"/>
                <w14:ligatures w14:val="none"/>
              </w:rPr>
              <w:t xml:space="preserve"> (%)</w:t>
            </w:r>
          </w:p>
        </w:tc>
        <w:tc>
          <w:tcPr>
            <w:tcW w:w="0" w:type="auto"/>
            <w:vAlign w:val="center"/>
            <w:hideMark/>
          </w:tcPr>
          <w:p w14:paraId="1CC21DB5"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14:ligatures w14:val="none"/>
              </w:rPr>
              <w:t>≤ 2%</w:t>
            </w:r>
          </w:p>
        </w:tc>
      </w:tr>
      <w:tr w:rsidR="00565C7D" w:rsidRPr="00565C7D" w14:paraId="31F2D9BD" w14:textId="77777777" w:rsidTr="00001281">
        <w:trPr>
          <w:tblCellSpacing w:w="15" w:type="dxa"/>
          <w:jc w:val="center"/>
        </w:trPr>
        <w:tc>
          <w:tcPr>
            <w:tcW w:w="0" w:type="auto"/>
            <w:vAlign w:val="center"/>
            <w:hideMark/>
          </w:tcPr>
          <w:p w14:paraId="683B3A6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الابتكار</w:t>
            </w:r>
          </w:p>
        </w:tc>
        <w:tc>
          <w:tcPr>
            <w:tcW w:w="0" w:type="auto"/>
            <w:vAlign w:val="center"/>
            <w:hideMark/>
          </w:tcPr>
          <w:p w14:paraId="433C90AE"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عدد المبادرات التحسينية المطبقة</w:t>
            </w:r>
          </w:p>
        </w:tc>
        <w:tc>
          <w:tcPr>
            <w:tcW w:w="0" w:type="auto"/>
            <w:vAlign w:val="center"/>
            <w:hideMark/>
          </w:tcPr>
          <w:p w14:paraId="05874871"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14:ligatures w14:val="none"/>
              </w:rPr>
              <w:t xml:space="preserve">≥ 4 </w:t>
            </w:r>
            <w:r w:rsidRPr="00565C7D">
              <w:rPr>
                <w:rFonts w:ascii="Sakkal Majalla" w:eastAsia="Times New Roman" w:hAnsi="Sakkal Majalla" w:cs="Sakkal Majalla"/>
                <w:kern w:val="0"/>
                <w:sz w:val="28"/>
                <w:szCs w:val="28"/>
                <w:rtl/>
                <w14:ligatures w14:val="none"/>
              </w:rPr>
              <w:t>مبادرات/سنة</w:t>
            </w:r>
          </w:p>
        </w:tc>
      </w:tr>
      <w:tr w:rsidR="00565C7D" w:rsidRPr="00565C7D" w14:paraId="14F2BFE6" w14:textId="77777777" w:rsidTr="00001281">
        <w:trPr>
          <w:tblCellSpacing w:w="15" w:type="dxa"/>
          <w:jc w:val="center"/>
        </w:trPr>
        <w:tc>
          <w:tcPr>
            <w:tcW w:w="0" w:type="auto"/>
            <w:vAlign w:val="center"/>
            <w:hideMark/>
          </w:tcPr>
          <w:p w14:paraId="4C97F476"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lastRenderedPageBreak/>
              <w:t>العملاء</w:t>
            </w:r>
          </w:p>
        </w:tc>
        <w:tc>
          <w:tcPr>
            <w:tcW w:w="0" w:type="auto"/>
            <w:vAlign w:val="center"/>
            <w:hideMark/>
          </w:tcPr>
          <w:p w14:paraId="7C8A33AC"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نسبة رضا العملاء</w:t>
            </w:r>
            <w:r w:rsidRPr="00565C7D">
              <w:rPr>
                <w:rFonts w:ascii="Sakkal Majalla" w:eastAsia="Times New Roman" w:hAnsi="Sakkal Majalla" w:cs="Sakkal Majalla"/>
                <w:kern w:val="0"/>
                <w:sz w:val="28"/>
                <w:szCs w:val="28"/>
                <w14:ligatures w14:val="none"/>
              </w:rPr>
              <w:t xml:space="preserve"> (%)</w:t>
            </w:r>
          </w:p>
        </w:tc>
        <w:tc>
          <w:tcPr>
            <w:tcW w:w="0" w:type="auto"/>
            <w:vAlign w:val="center"/>
            <w:hideMark/>
          </w:tcPr>
          <w:p w14:paraId="5CED4166"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14:ligatures w14:val="none"/>
              </w:rPr>
              <w:t>≥ 85%</w:t>
            </w:r>
          </w:p>
        </w:tc>
      </w:tr>
      <w:tr w:rsidR="00565C7D" w:rsidRPr="00565C7D" w14:paraId="4CD81BA8" w14:textId="77777777" w:rsidTr="00001281">
        <w:trPr>
          <w:tblCellSpacing w:w="15" w:type="dxa"/>
          <w:jc w:val="center"/>
        </w:trPr>
        <w:tc>
          <w:tcPr>
            <w:tcW w:w="0" w:type="auto"/>
            <w:vAlign w:val="center"/>
            <w:hideMark/>
          </w:tcPr>
          <w:p w14:paraId="3FB885DD"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p>
        </w:tc>
        <w:tc>
          <w:tcPr>
            <w:tcW w:w="0" w:type="auto"/>
            <w:vAlign w:val="center"/>
            <w:hideMark/>
          </w:tcPr>
          <w:p w14:paraId="24F448AD"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عدد الشكاوى المقدرة</w:t>
            </w:r>
          </w:p>
        </w:tc>
        <w:tc>
          <w:tcPr>
            <w:tcW w:w="0" w:type="auto"/>
            <w:vAlign w:val="center"/>
            <w:hideMark/>
          </w:tcPr>
          <w:p w14:paraId="4A94E313"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14:ligatures w14:val="none"/>
              </w:rPr>
              <w:t xml:space="preserve">≤ 3 </w:t>
            </w:r>
            <w:r w:rsidRPr="00565C7D">
              <w:rPr>
                <w:rFonts w:ascii="Sakkal Majalla" w:eastAsia="Times New Roman" w:hAnsi="Sakkal Majalla" w:cs="Sakkal Majalla"/>
                <w:kern w:val="0"/>
                <w:sz w:val="28"/>
                <w:szCs w:val="28"/>
                <w:rtl/>
                <w14:ligatures w14:val="none"/>
              </w:rPr>
              <w:t>شكاوى/مشروع</w:t>
            </w:r>
          </w:p>
        </w:tc>
      </w:tr>
      <w:tr w:rsidR="00565C7D" w:rsidRPr="00565C7D" w14:paraId="5E3BAB71" w14:textId="77777777" w:rsidTr="00001281">
        <w:trPr>
          <w:tblCellSpacing w:w="15" w:type="dxa"/>
          <w:jc w:val="center"/>
        </w:trPr>
        <w:tc>
          <w:tcPr>
            <w:tcW w:w="0" w:type="auto"/>
            <w:vAlign w:val="center"/>
            <w:hideMark/>
          </w:tcPr>
          <w:p w14:paraId="19A9C803"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المواد والبنية</w:t>
            </w:r>
          </w:p>
        </w:tc>
        <w:tc>
          <w:tcPr>
            <w:tcW w:w="0" w:type="auto"/>
            <w:vAlign w:val="center"/>
            <w:hideMark/>
          </w:tcPr>
          <w:p w14:paraId="216AD59C"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نسبة توافر المواد في الوقت المناسب</w:t>
            </w:r>
            <w:r w:rsidRPr="00565C7D">
              <w:rPr>
                <w:rFonts w:ascii="Sakkal Majalla" w:eastAsia="Times New Roman" w:hAnsi="Sakkal Majalla" w:cs="Sakkal Majalla"/>
                <w:kern w:val="0"/>
                <w:sz w:val="28"/>
                <w:szCs w:val="28"/>
                <w14:ligatures w14:val="none"/>
              </w:rPr>
              <w:t xml:space="preserve"> (%)</w:t>
            </w:r>
          </w:p>
        </w:tc>
        <w:tc>
          <w:tcPr>
            <w:tcW w:w="0" w:type="auto"/>
            <w:vAlign w:val="center"/>
            <w:hideMark/>
          </w:tcPr>
          <w:p w14:paraId="1A919632"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14:ligatures w14:val="none"/>
              </w:rPr>
              <w:t>≥ 92%</w:t>
            </w:r>
          </w:p>
        </w:tc>
      </w:tr>
    </w:tbl>
    <w:p w14:paraId="322CFF7E"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تُستخدم هذه المؤشرات في</w:t>
      </w:r>
      <w:r w:rsidRPr="00565C7D">
        <w:rPr>
          <w:rFonts w:ascii="Sakkal Majalla" w:eastAsia="Times New Roman" w:hAnsi="Sakkal Majalla" w:cs="Sakkal Majalla"/>
          <w:kern w:val="0"/>
          <w:sz w:val="28"/>
          <w:szCs w:val="28"/>
          <w14:ligatures w14:val="none"/>
        </w:rPr>
        <w:t>:</w:t>
      </w:r>
    </w:p>
    <w:p w14:paraId="03525EC4" w14:textId="77777777" w:rsidR="00565C7D" w:rsidRPr="00565C7D" w:rsidRDefault="00565C7D" w:rsidP="00565C7D">
      <w:pPr>
        <w:numPr>
          <w:ilvl w:val="0"/>
          <w:numId w:val="9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المتابعة اللحظية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عبر لوحات قيادة رقمية</w:t>
      </w:r>
      <w:r w:rsidRPr="00565C7D">
        <w:rPr>
          <w:rFonts w:ascii="Sakkal Majalla" w:eastAsia="Times New Roman" w:hAnsi="Sakkal Majalla" w:cs="Sakkal Majalla"/>
          <w:kern w:val="0"/>
          <w:sz w:val="28"/>
          <w:szCs w:val="28"/>
          <w14:ligatures w14:val="none"/>
        </w:rPr>
        <w:t xml:space="preserve"> (Dashboards) </w:t>
      </w:r>
      <w:r w:rsidRPr="00565C7D">
        <w:rPr>
          <w:rFonts w:ascii="Sakkal Majalla" w:eastAsia="Times New Roman" w:hAnsi="Sakkal Majalla" w:cs="Sakkal Majalla"/>
          <w:kern w:val="0"/>
          <w:sz w:val="28"/>
          <w:szCs w:val="28"/>
          <w:rtl/>
          <w14:ligatures w14:val="none"/>
        </w:rPr>
        <w:t>تعكس الأداء الفعلي مقارنة بالأهداف المخططة (موسى وفضيل، 2024)</w:t>
      </w:r>
      <w:r w:rsidRPr="00565C7D">
        <w:rPr>
          <w:rFonts w:ascii="Sakkal Majalla" w:eastAsia="Times New Roman" w:hAnsi="Sakkal Majalla" w:cs="Sakkal Majalla"/>
          <w:kern w:val="0"/>
          <w:sz w:val="28"/>
          <w:szCs w:val="28"/>
          <w14:ligatures w14:val="none"/>
        </w:rPr>
        <w:t>.</w:t>
      </w:r>
    </w:p>
    <w:p w14:paraId="0A0A3E74" w14:textId="77777777" w:rsidR="00565C7D" w:rsidRPr="00565C7D" w:rsidRDefault="00565C7D" w:rsidP="00565C7D">
      <w:pPr>
        <w:numPr>
          <w:ilvl w:val="0"/>
          <w:numId w:val="9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التقييم الدوري</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جلسات مراجعة ربع سنوية أو نصف سنوية لتعديل الأهداف وخطط العمل</w:t>
      </w:r>
      <w:r w:rsidRPr="00565C7D">
        <w:rPr>
          <w:rFonts w:ascii="Sakkal Majalla" w:eastAsia="Times New Roman" w:hAnsi="Sakkal Majalla" w:cs="Sakkal Majalla"/>
          <w:kern w:val="0"/>
          <w:sz w:val="28"/>
          <w:szCs w:val="28"/>
          <w14:ligatures w14:val="none"/>
        </w:rPr>
        <w:t>.</w:t>
      </w:r>
    </w:p>
    <w:p w14:paraId="460A92ED" w14:textId="77777777" w:rsidR="00565C7D" w:rsidRPr="00565C7D" w:rsidRDefault="00565C7D" w:rsidP="00565C7D">
      <w:pPr>
        <w:numPr>
          <w:ilvl w:val="0"/>
          <w:numId w:val="9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تقارير الإدارة العليا</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تُسهل اتخاذ القرارات الاستراتيجية بناءً على بيانات كمية موثوقة</w:t>
      </w:r>
      <w:r w:rsidRPr="00565C7D">
        <w:rPr>
          <w:rFonts w:ascii="Sakkal Majalla" w:eastAsia="Times New Roman" w:hAnsi="Sakkal Majalla" w:cs="Sakkal Majalla"/>
          <w:kern w:val="0"/>
          <w:sz w:val="28"/>
          <w:szCs w:val="28"/>
          <w14:ligatures w14:val="none"/>
        </w:rPr>
        <w:t>.</w:t>
      </w:r>
    </w:p>
    <w:p w14:paraId="1EB37411" w14:textId="77777777" w:rsidR="00565C7D" w:rsidRPr="00565C7D" w:rsidRDefault="00565C7D" w:rsidP="00565C7D">
      <w:pPr>
        <w:bidi/>
        <w:spacing w:before="100" w:beforeAutospacing="1" w:after="100" w:afterAutospacing="1"/>
        <w:jc w:val="both"/>
        <w:outlineLvl w:val="1"/>
        <w:rPr>
          <w:rFonts w:ascii="Sakkal Majalla" w:eastAsia="Times New Roman" w:hAnsi="Sakkal Majalla" w:cs="Sakkal Majalla"/>
          <w:kern w:val="0"/>
          <w:sz w:val="28"/>
          <w:szCs w:val="28"/>
          <w14:ligatures w14:val="none"/>
        </w:rPr>
      </w:pPr>
      <w:bookmarkStart w:id="22" w:name="_Toc202012015"/>
      <w:r w:rsidRPr="00565C7D">
        <w:rPr>
          <w:rFonts w:ascii="Sakkal Majalla" w:eastAsia="Times New Roman" w:hAnsi="Sakkal Majalla" w:cs="Sakkal Majalla"/>
          <w:b/>
          <w:bCs/>
          <w:kern w:val="0"/>
          <w:sz w:val="28"/>
          <w:szCs w:val="28"/>
          <w14:ligatures w14:val="none"/>
        </w:rPr>
        <w:t xml:space="preserve">2.6 </w:t>
      </w:r>
      <w:r w:rsidRPr="00565C7D">
        <w:rPr>
          <w:rFonts w:ascii="Sakkal Majalla" w:eastAsia="Times New Roman" w:hAnsi="Sakkal Majalla" w:cs="Sakkal Majalla"/>
          <w:b/>
          <w:bCs/>
          <w:kern w:val="0"/>
          <w:sz w:val="28"/>
          <w:szCs w:val="28"/>
          <w:rtl/>
          <w14:ligatures w14:val="none"/>
        </w:rPr>
        <w:t>إطار عمل تطبيق التميّز المؤسسي</w:t>
      </w:r>
      <w:bookmarkEnd w:id="22"/>
    </w:p>
    <w:p w14:paraId="657882E5"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يمثّل إطار العمل خطوةً عملية لتحويل مفاهيم التميّز المؤسسي إلى واقع ملموس داخل مؤسسات القطاع الإنشائي، من خلال بناء ثقافة داعمة، واعتماد دورة التحسين المستمر، وتفعيل دور القيادة، وإشراك جميع المعنيين</w:t>
      </w:r>
      <w:r w:rsidRPr="00565C7D">
        <w:rPr>
          <w:rFonts w:ascii="Sakkal Majalla" w:eastAsia="Times New Roman" w:hAnsi="Sakkal Majalla" w:cs="Sakkal Majalla"/>
          <w:kern w:val="0"/>
          <w:sz w:val="28"/>
          <w:szCs w:val="28"/>
          <w14:ligatures w14:val="none"/>
        </w:rPr>
        <w:t>.</w:t>
      </w:r>
    </w:p>
    <w:p w14:paraId="5B427969"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2.6.1 </w:t>
      </w:r>
      <w:r w:rsidRPr="00565C7D">
        <w:rPr>
          <w:rFonts w:ascii="Sakkal Majalla" w:eastAsia="Times New Roman" w:hAnsi="Sakkal Majalla" w:cs="Sakkal Majalla"/>
          <w:b/>
          <w:bCs/>
          <w:kern w:val="0"/>
          <w:sz w:val="28"/>
          <w:szCs w:val="28"/>
          <w:rtl/>
          <w14:ligatures w14:val="none"/>
        </w:rPr>
        <w:t>خطوات بناء ثقافة التميّز</w:t>
      </w:r>
    </w:p>
    <w:p w14:paraId="20389267" w14:textId="77777777" w:rsidR="00565C7D" w:rsidRPr="00565C7D" w:rsidRDefault="00565C7D" w:rsidP="00565C7D">
      <w:pPr>
        <w:numPr>
          <w:ilvl w:val="0"/>
          <w:numId w:val="10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تحديد الرؤية والقيم المؤسسية</w:t>
      </w:r>
    </w:p>
    <w:p w14:paraId="35554A6B" w14:textId="77777777" w:rsidR="00565C7D" w:rsidRPr="00565C7D" w:rsidRDefault="00565C7D" w:rsidP="00565C7D">
      <w:pPr>
        <w:numPr>
          <w:ilvl w:val="1"/>
          <w:numId w:val="10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صياغة رؤية واضحة للتميّز تترجم طموحات المؤسسة نحو الجودة والابتكار (</w:t>
      </w:r>
      <w:proofErr w:type="spellStart"/>
      <w:r w:rsidRPr="00565C7D">
        <w:rPr>
          <w:rFonts w:ascii="Sakkal Majalla" w:eastAsia="Times New Roman" w:hAnsi="Sakkal Majalla" w:cs="Sakkal Majalla"/>
          <w:kern w:val="0"/>
          <w:sz w:val="28"/>
          <w:szCs w:val="28"/>
          <w:rtl/>
          <w14:ligatures w14:val="none"/>
        </w:rPr>
        <w:t>باشيوه</w:t>
      </w:r>
      <w:proofErr w:type="spellEnd"/>
      <w:r w:rsidRPr="00565C7D">
        <w:rPr>
          <w:rFonts w:ascii="Sakkal Majalla" w:eastAsia="Times New Roman" w:hAnsi="Sakkal Majalla" w:cs="Sakkal Majalla"/>
          <w:kern w:val="0"/>
          <w:sz w:val="28"/>
          <w:szCs w:val="28"/>
          <w:rtl/>
          <w14:ligatures w14:val="none"/>
        </w:rPr>
        <w:t>، 2016)</w:t>
      </w:r>
      <w:r w:rsidRPr="00565C7D">
        <w:rPr>
          <w:rFonts w:ascii="Sakkal Majalla" w:eastAsia="Times New Roman" w:hAnsi="Sakkal Majalla" w:cs="Sakkal Majalla"/>
          <w:kern w:val="0"/>
          <w:sz w:val="28"/>
          <w:szCs w:val="28"/>
          <w14:ligatures w14:val="none"/>
        </w:rPr>
        <w:t>.</w:t>
      </w:r>
    </w:p>
    <w:p w14:paraId="2414ABE9" w14:textId="77777777" w:rsidR="00565C7D" w:rsidRPr="00565C7D" w:rsidRDefault="00565C7D" w:rsidP="00565C7D">
      <w:pPr>
        <w:numPr>
          <w:ilvl w:val="1"/>
          <w:numId w:val="10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اعتماد قيم أساسية (مثل: الشفافية، المسؤولية، العمل الجماعي) تُبلور سلوك العاملين واتجاههم</w:t>
      </w:r>
      <w:r w:rsidRPr="00565C7D">
        <w:rPr>
          <w:rFonts w:ascii="Sakkal Majalla" w:eastAsia="Times New Roman" w:hAnsi="Sakkal Majalla" w:cs="Sakkal Majalla"/>
          <w:kern w:val="0"/>
          <w:sz w:val="28"/>
          <w:szCs w:val="28"/>
          <w14:ligatures w14:val="none"/>
        </w:rPr>
        <w:t>.</w:t>
      </w:r>
    </w:p>
    <w:p w14:paraId="4813D699" w14:textId="77777777" w:rsidR="00565C7D" w:rsidRPr="00565C7D" w:rsidRDefault="00565C7D" w:rsidP="00565C7D">
      <w:pPr>
        <w:numPr>
          <w:ilvl w:val="0"/>
          <w:numId w:val="10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التواصل والتوعية</w:t>
      </w:r>
    </w:p>
    <w:p w14:paraId="3C1C73F7" w14:textId="77777777" w:rsidR="00565C7D" w:rsidRPr="00565C7D" w:rsidRDefault="00565C7D" w:rsidP="00565C7D">
      <w:pPr>
        <w:numPr>
          <w:ilvl w:val="1"/>
          <w:numId w:val="10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 xml:space="preserve">إطلاق برامج توعوية داخلية لتعريف الموظفين بمعايير التميّز وأهميتها، عبر ورش عمل وندوات (الدغمي </w:t>
      </w:r>
      <w:proofErr w:type="spellStart"/>
      <w:r w:rsidRPr="00565C7D">
        <w:rPr>
          <w:rFonts w:ascii="Sakkal Majalla" w:eastAsia="Times New Roman" w:hAnsi="Sakkal Majalla" w:cs="Sakkal Majalla"/>
          <w:kern w:val="0"/>
          <w:sz w:val="28"/>
          <w:szCs w:val="28"/>
          <w:rtl/>
          <w14:ligatures w14:val="none"/>
        </w:rPr>
        <w:t>والجوازنة</w:t>
      </w:r>
      <w:proofErr w:type="spellEnd"/>
      <w:r w:rsidRPr="00565C7D">
        <w:rPr>
          <w:rFonts w:ascii="Sakkal Majalla" w:eastAsia="Times New Roman" w:hAnsi="Sakkal Majalla" w:cs="Sakkal Majalla"/>
          <w:kern w:val="0"/>
          <w:sz w:val="28"/>
          <w:szCs w:val="28"/>
          <w:rtl/>
          <w14:ligatures w14:val="none"/>
        </w:rPr>
        <w:t>، 2019)</w:t>
      </w:r>
      <w:r w:rsidRPr="00565C7D">
        <w:rPr>
          <w:rFonts w:ascii="Sakkal Majalla" w:eastAsia="Times New Roman" w:hAnsi="Sakkal Majalla" w:cs="Sakkal Majalla"/>
          <w:kern w:val="0"/>
          <w:sz w:val="28"/>
          <w:szCs w:val="28"/>
          <w14:ligatures w14:val="none"/>
        </w:rPr>
        <w:t>.</w:t>
      </w:r>
    </w:p>
    <w:p w14:paraId="2A99900A" w14:textId="77777777" w:rsidR="00565C7D" w:rsidRPr="00565C7D" w:rsidRDefault="00565C7D" w:rsidP="00565C7D">
      <w:pPr>
        <w:numPr>
          <w:ilvl w:val="1"/>
          <w:numId w:val="10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نشر نشرة دورية أو لوحة إعلانات رقمية تتضمن قصص نجاح محلية وعالمية في التميّز المؤسسي</w:t>
      </w:r>
      <w:r w:rsidRPr="00565C7D">
        <w:rPr>
          <w:rFonts w:ascii="Sakkal Majalla" w:eastAsia="Times New Roman" w:hAnsi="Sakkal Majalla" w:cs="Sakkal Majalla"/>
          <w:kern w:val="0"/>
          <w:sz w:val="28"/>
          <w:szCs w:val="28"/>
          <w14:ligatures w14:val="none"/>
        </w:rPr>
        <w:t>.</w:t>
      </w:r>
    </w:p>
    <w:p w14:paraId="6037AA25" w14:textId="77777777" w:rsidR="00565C7D" w:rsidRPr="00565C7D" w:rsidRDefault="00565C7D" w:rsidP="00565C7D">
      <w:pPr>
        <w:numPr>
          <w:ilvl w:val="0"/>
          <w:numId w:val="10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تدريب وبناء القدرات</w:t>
      </w:r>
    </w:p>
    <w:p w14:paraId="52873777" w14:textId="77777777" w:rsidR="00565C7D" w:rsidRPr="00565C7D" w:rsidRDefault="00565C7D" w:rsidP="00565C7D">
      <w:pPr>
        <w:numPr>
          <w:ilvl w:val="1"/>
          <w:numId w:val="10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تصميم برامج تدريبية متخصصة في أدوات التحسين المستمر</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مثل</w:t>
      </w:r>
      <w:r w:rsidRPr="00565C7D">
        <w:rPr>
          <w:rFonts w:ascii="Sakkal Majalla" w:eastAsia="Times New Roman" w:hAnsi="Sakkal Majalla" w:cs="Sakkal Majalla"/>
          <w:kern w:val="0"/>
          <w:sz w:val="28"/>
          <w:szCs w:val="28"/>
          <w14:ligatures w14:val="none"/>
        </w:rPr>
        <w:t>: Lean</w:t>
      </w:r>
      <w:r w:rsidRPr="00565C7D">
        <w:rPr>
          <w:rFonts w:ascii="Sakkal Majalla" w:eastAsia="Times New Roman" w:hAnsi="Sakkal Majalla" w:cs="Sakkal Majalla"/>
          <w:kern w:val="0"/>
          <w:sz w:val="28"/>
          <w:szCs w:val="28"/>
          <w:rtl/>
          <w14:ligatures w14:val="none"/>
        </w:rPr>
        <w:t xml:space="preserve">، </w:t>
      </w:r>
      <w:r w:rsidRPr="00565C7D">
        <w:rPr>
          <w:rFonts w:ascii="Sakkal Majalla" w:eastAsia="Times New Roman" w:hAnsi="Sakkal Majalla" w:cs="Sakkal Majalla"/>
          <w:kern w:val="0"/>
          <w:sz w:val="28"/>
          <w:szCs w:val="28"/>
          <w14:ligatures w14:val="none"/>
        </w:rPr>
        <w:t>Six Sigma) (</w:t>
      </w:r>
      <w:r w:rsidRPr="00565C7D">
        <w:rPr>
          <w:rFonts w:ascii="Sakkal Majalla" w:eastAsia="Times New Roman" w:hAnsi="Sakkal Majalla" w:cs="Sakkal Majalla"/>
          <w:kern w:val="0"/>
          <w:sz w:val="28"/>
          <w:szCs w:val="28"/>
          <w:rtl/>
          <w14:ligatures w14:val="none"/>
        </w:rPr>
        <w:t>حجازي، 2024</w:t>
      </w:r>
      <w:r w:rsidRPr="00565C7D">
        <w:rPr>
          <w:rFonts w:ascii="Sakkal Majalla" w:eastAsia="Times New Roman" w:hAnsi="Sakkal Majalla" w:cs="Sakkal Majalla"/>
          <w:kern w:val="0"/>
          <w:sz w:val="28"/>
          <w:szCs w:val="28"/>
          <w14:ligatures w14:val="none"/>
        </w:rPr>
        <w:t>).</w:t>
      </w:r>
    </w:p>
    <w:p w14:paraId="2867AAE5" w14:textId="77777777" w:rsidR="00565C7D" w:rsidRPr="00565C7D" w:rsidRDefault="00565C7D" w:rsidP="00565C7D">
      <w:pPr>
        <w:numPr>
          <w:ilvl w:val="1"/>
          <w:numId w:val="10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إعداد "سفراء تميّز" من بين الموظفين لتنسيق الأنشطة التحسينية في فرق العمل</w:t>
      </w:r>
      <w:r w:rsidRPr="00565C7D">
        <w:rPr>
          <w:rFonts w:ascii="Sakkal Majalla" w:eastAsia="Times New Roman" w:hAnsi="Sakkal Majalla" w:cs="Sakkal Majalla"/>
          <w:kern w:val="0"/>
          <w:sz w:val="28"/>
          <w:szCs w:val="28"/>
          <w14:ligatures w14:val="none"/>
        </w:rPr>
        <w:t>.</w:t>
      </w:r>
    </w:p>
    <w:p w14:paraId="2C13E4CA" w14:textId="77777777" w:rsidR="00565C7D" w:rsidRPr="00565C7D" w:rsidRDefault="00565C7D" w:rsidP="00565C7D">
      <w:pPr>
        <w:numPr>
          <w:ilvl w:val="0"/>
          <w:numId w:val="10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ربط الحوافز بالأداء المتميّز</w:t>
      </w:r>
    </w:p>
    <w:p w14:paraId="123CEBCF" w14:textId="77777777" w:rsidR="00565C7D" w:rsidRPr="00565C7D" w:rsidRDefault="00565C7D" w:rsidP="00565C7D">
      <w:pPr>
        <w:numPr>
          <w:ilvl w:val="1"/>
          <w:numId w:val="10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دمج مؤشرات التميّز في نظام المكافآت والترقية، بحيث تُقدَّر المساهمات وفق نتائج قابلة للقياس (عباس، 2018)</w:t>
      </w:r>
      <w:r w:rsidRPr="00565C7D">
        <w:rPr>
          <w:rFonts w:ascii="Sakkal Majalla" w:eastAsia="Times New Roman" w:hAnsi="Sakkal Majalla" w:cs="Sakkal Majalla"/>
          <w:kern w:val="0"/>
          <w:sz w:val="28"/>
          <w:szCs w:val="28"/>
          <w14:ligatures w14:val="none"/>
        </w:rPr>
        <w:t>.</w:t>
      </w:r>
    </w:p>
    <w:p w14:paraId="462F102F" w14:textId="77777777" w:rsidR="00565C7D" w:rsidRPr="00565C7D" w:rsidRDefault="00565C7D" w:rsidP="00565C7D">
      <w:pPr>
        <w:numPr>
          <w:ilvl w:val="0"/>
          <w:numId w:val="10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التقييم والمتابعة</w:t>
      </w:r>
    </w:p>
    <w:p w14:paraId="168CA674" w14:textId="77777777" w:rsidR="00565C7D" w:rsidRPr="00565C7D" w:rsidRDefault="00565C7D" w:rsidP="00565C7D">
      <w:pPr>
        <w:numPr>
          <w:ilvl w:val="1"/>
          <w:numId w:val="10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lastRenderedPageBreak/>
        <w:t>إجراء تقييم دوري لمدى انتشار الثقافة، من خلال استبيانات رضا العاملين وتحليل مقاييس الأداء الثقافي (موسى وفضيل، 2024)</w:t>
      </w:r>
      <w:r w:rsidRPr="00565C7D">
        <w:rPr>
          <w:rFonts w:ascii="Sakkal Majalla" w:eastAsia="Times New Roman" w:hAnsi="Sakkal Majalla" w:cs="Sakkal Majalla"/>
          <w:kern w:val="0"/>
          <w:sz w:val="28"/>
          <w:szCs w:val="28"/>
          <w14:ligatures w14:val="none"/>
        </w:rPr>
        <w:t>.</w:t>
      </w:r>
    </w:p>
    <w:p w14:paraId="2CDA7FA4"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2.6.2 </w:t>
      </w:r>
      <w:r w:rsidRPr="00565C7D">
        <w:rPr>
          <w:rFonts w:ascii="Sakkal Majalla" w:eastAsia="Times New Roman" w:hAnsi="Sakkal Majalla" w:cs="Sakkal Majalla"/>
          <w:b/>
          <w:bCs/>
          <w:kern w:val="0"/>
          <w:sz w:val="28"/>
          <w:szCs w:val="28"/>
          <w:rtl/>
          <w14:ligatures w14:val="none"/>
        </w:rPr>
        <w:t>دورة التحسين المستمر</w:t>
      </w:r>
      <w:r w:rsidRPr="00565C7D">
        <w:rPr>
          <w:rFonts w:ascii="Sakkal Majalla" w:eastAsia="Times New Roman" w:hAnsi="Sakkal Majalla" w:cs="Sakkal Majalla"/>
          <w:b/>
          <w:bCs/>
          <w:kern w:val="0"/>
          <w:sz w:val="28"/>
          <w:szCs w:val="28"/>
          <w14:ligatures w14:val="none"/>
        </w:rPr>
        <w:t xml:space="preserve"> (Plan–Do–Check–Act)</w:t>
      </w:r>
    </w:p>
    <w:p w14:paraId="555F85B4"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تعتمد دورة</w:t>
      </w:r>
      <w:r w:rsidRPr="00565C7D">
        <w:rPr>
          <w:rFonts w:ascii="Sakkal Majalla" w:eastAsia="Times New Roman" w:hAnsi="Sakkal Majalla" w:cs="Sakkal Majalla"/>
          <w:kern w:val="0"/>
          <w:sz w:val="28"/>
          <w:szCs w:val="28"/>
          <w14:ligatures w14:val="none"/>
        </w:rPr>
        <w:t xml:space="preserve"> PDCA </w:t>
      </w:r>
      <w:r w:rsidRPr="00565C7D">
        <w:rPr>
          <w:rFonts w:ascii="Sakkal Majalla" w:eastAsia="Times New Roman" w:hAnsi="Sakkal Majalla" w:cs="Sakkal Majalla"/>
          <w:kern w:val="0"/>
          <w:sz w:val="28"/>
          <w:szCs w:val="28"/>
          <w:rtl/>
          <w14:ligatures w14:val="none"/>
        </w:rPr>
        <w:t>على أربعة مراحل متكررة تضمن تطوراً منظماً ومستداماً للممارسات المؤسسية</w:t>
      </w:r>
      <w:r w:rsidRPr="00565C7D">
        <w:rPr>
          <w:rFonts w:ascii="Sakkal Majalla" w:eastAsia="Times New Roman" w:hAnsi="Sakkal Majalla" w:cs="Sakkal Majalla"/>
          <w:kern w:val="0"/>
          <w:sz w:val="28"/>
          <w:szCs w:val="28"/>
          <w14:ligatures w14:val="none"/>
        </w:rPr>
        <w:t>:</w:t>
      </w:r>
    </w:p>
    <w:p w14:paraId="4C991D09" w14:textId="77777777" w:rsidR="00565C7D" w:rsidRPr="00565C7D" w:rsidRDefault="00565C7D" w:rsidP="00565C7D">
      <w:pPr>
        <w:numPr>
          <w:ilvl w:val="0"/>
          <w:numId w:val="10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Plan – </w:t>
      </w:r>
      <w:r w:rsidRPr="00565C7D">
        <w:rPr>
          <w:rFonts w:ascii="Sakkal Majalla" w:eastAsia="Times New Roman" w:hAnsi="Sakkal Majalla" w:cs="Sakkal Majalla"/>
          <w:b/>
          <w:bCs/>
          <w:kern w:val="0"/>
          <w:sz w:val="28"/>
          <w:szCs w:val="28"/>
          <w:rtl/>
          <w14:ligatures w14:val="none"/>
        </w:rPr>
        <w:t>التخطيط</w:t>
      </w:r>
    </w:p>
    <w:p w14:paraId="28FBC986" w14:textId="77777777" w:rsidR="00565C7D" w:rsidRPr="00565C7D" w:rsidRDefault="00565C7D" w:rsidP="00565C7D">
      <w:pPr>
        <w:numPr>
          <w:ilvl w:val="1"/>
          <w:numId w:val="10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تحديد الهدف</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اختيار مجال يحتاج إلى تحسين (مثلاً: خفض نسبة إعادة العمل)</w:t>
      </w:r>
      <w:r w:rsidRPr="00565C7D">
        <w:rPr>
          <w:rFonts w:ascii="Sakkal Majalla" w:eastAsia="Times New Roman" w:hAnsi="Sakkal Majalla" w:cs="Sakkal Majalla"/>
          <w:kern w:val="0"/>
          <w:sz w:val="28"/>
          <w:szCs w:val="28"/>
          <w14:ligatures w14:val="none"/>
        </w:rPr>
        <w:t>.</w:t>
      </w:r>
    </w:p>
    <w:p w14:paraId="5E6ED8B1" w14:textId="77777777" w:rsidR="00565C7D" w:rsidRPr="00565C7D" w:rsidRDefault="00565C7D" w:rsidP="00565C7D">
      <w:pPr>
        <w:numPr>
          <w:ilvl w:val="1"/>
          <w:numId w:val="10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جمع البيانات وتحليلها</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استخدام مؤشرات الأداء الحالية لتشخيص الأسباب الجذرية (إبراهيم، 2022)</w:t>
      </w:r>
      <w:r w:rsidRPr="00565C7D">
        <w:rPr>
          <w:rFonts w:ascii="Sakkal Majalla" w:eastAsia="Times New Roman" w:hAnsi="Sakkal Majalla" w:cs="Sakkal Majalla"/>
          <w:kern w:val="0"/>
          <w:sz w:val="28"/>
          <w:szCs w:val="28"/>
          <w14:ligatures w14:val="none"/>
        </w:rPr>
        <w:t>.</w:t>
      </w:r>
    </w:p>
    <w:p w14:paraId="5D7BF549" w14:textId="77777777" w:rsidR="00565C7D" w:rsidRPr="00565C7D" w:rsidRDefault="00565C7D" w:rsidP="00565C7D">
      <w:pPr>
        <w:numPr>
          <w:ilvl w:val="1"/>
          <w:numId w:val="10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وضع خطة عمل</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تحديد الإجراءات الواجب تنفيذها، والمسؤوليات، والإطار الزمني</w:t>
      </w:r>
      <w:r w:rsidRPr="00565C7D">
        <w:rPr>
          <w:rFonts w:ascii="Sakkal Majalla" w:eastAsia="Times New Roman" w:hAnsi="Sakkal Majalla" w:cs="Sakkal Majalla"/>
          <w:kern w:val="0"/>
          <w:sz w:val="28"/>
          <w:szCs w:val="28"/>
          <w14:ligatures w14:val="none"/>
        </w:rPr>
        <w:t>.</w:t>
      </w:r>
    </w:p>
    <w:p w14:paraId="777DDC70" w14:textId="77777777" w:rsidR="00565C7D" w:rsidRPr="00565C7D" w:rsidRDefault="00565C7D" w:rsidP="00565C7D">
      <w:pPr>
        <w:numPr>
          <w:ilvl w:val="0"/>
          <w:numId w:val="10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Do – </w:t>
      </w:r>
      <w:r w:rsidRPr="00565C7D">
        <w:rPr>
          <w:rFonts w:ascii="Sakkal Majalla" w:eastAsia="Times New Roman" w:hAnsi="Sakkal Majalla" w:cs="Sakkal Majalla"/>
          <w:b/>
          <w:bCs/>
          <w:kern w:val="0"/>
          <w:sz w:val="28"/>
          <w:szCs w:val="28"/>
          <w:rtl/>
          <w14:ligatures w14:val="none"/>
        </w:rPr>
        <w:t>التنفيذ</w:t>
      </w:r>
    </w:p>
    <w:p w14:paraId="327EBC9C" w14:textId="77777777" w:rsidR="00565C7D" w:rsidRPr="00565C7D" w:rsidRDefault="00565C7D" w:rsidP="00565C7D">
      <w:pPr>
        <w:numPr>
          <w:ilvl w:val="1"/>
          <w:numId w:val="10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تطبيق الخطة</w:t>
      </w:r>
      <w:r w:rsidRPr="00565C7D">
        <w:rPr>
          <w:rFonts w:ascii="Sakkal Majalla" w:eastAsia="Times New Roman" w:hAnsi="Sakkal Majalla" w:cs="Sakkal Majalla"/>
          <w:kern w:val="0"/>
          <w:sz w:val="28"/>
          <w:szCs w:val="28"/>
          <w:rtl/>
          <w14:ligatures w14:val="none"/>
        </w:rPr>
        <w:t xml:space="preserve"> على نطاق محدود (مشروع تجريبي أو موقع واحد)، مع توثيق الخطوات والتحديات</w:t>
      </w:r>
      <w:r w:rsidRPr="00565C7D">
        <w:rPr>
          <w:rFonts w:ascii="Sakkal Majalla" w:eastAsia="Times New Roman" w:hAnsi="Sakkal Majalla" w:cs="Sakkal Majalla"/>
          <w:kern w:val="0"/>
          <w:sz w:val="28"/>
          <w:szCs w:val="28"/>
          <w14:ligatures w14:val="none"/>
        </w:rPr>
        <w:t>.</w:t>
      </w:r>
    </w:p>
    <w:p w14:paraId="43167354" w14:textId="77777777" w:rsidR="00565C7D" w:rsidRPr="00565C7D" w:rsidRDefault="00565C7D" w:rsidP="00565C7D">
      <w:pPr>
        <w:numPr>
          <w:ilvl w:val="1"/>
          <w:numId w:val="10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تدريب الفرق</w:t>
      </w:r>
      <w:r w:rsidRPr="00565C7D">
        <w:rPr>
          <w:rFonts w:ascii="Sakkal Majalla" w:eastAsia="Times New Roman" w:hAnsi="Sakkal Majalla" w:cs="Sakkal Majalla"/>
          <w:kern w:val="0"/>
          <w:sz w:val="28"/>
          <w:szCs w:val="28"/>
          <w:rtl/>
          <w14:ligatures w14:val="none"/>
        </w:rPr>
        <w:t xml:space="preserve"> على الأساليب والأدوات الجديدة أثناء التنفيذ (الدغمي </w:t>
      </w:r>
      <w:proofErr w:type="spellStart"/>
      <w:r w:rsidRPr="00565C7D">
        <w:rPr>
          <w:rFonts w:ascii="Sakkal Majalla" w:eastAsia="Times New Roman" w:hAnsi="Sakkal Majalla" w:cs="Sakkal Majalla"/>
          <w:kern w:val="0"/>
          <w:sz w:val="28"/>
          <w:szCs w:val="28"/>
          <w:rtl/>
          <w14:ligatures w14:val="none"/>
        </w:rPr>
        <w:t>والجوازنة</w:t>
      </w:r>
      <w:proofErr w:type="spellEnd"/>
      <w:r w:rsidRPr="00565C7D">
        <w:rPr>
          <w:rFonts w:ascii="Sakkal Majalla" w:eastAsia="Times New Roman" w:hAnsi="Sakkal Majalla" w:cs="Sakkal Majalla"/>
          <w:kern w:val="0"/>
          <w:sz w:val="28"/>
          <w:szCs w:val="28"/>
          <w:rtl/>
          <w14:ligatures w14:val="none"/>
        </w:rPr>
        <w:t>، 2019)</w:t>
      </w:r>
      <w:r w:rsidRPr="00565C7D">
        <w:rPr>
          <w:rFonts w:ascii="Sakkal Majalla" w:eastAsia="Times New Roman" w:hAnsi="Sakkal Majalla" w:cs="Sakkal Majalla"/>
          <w:kern w:val="0"/>
          <w:sz w:val="28"/>
          <w:szCs w:val="28"/>
          <w14:ligatures w14:val="none"/>
        </w:rPr>
        <w:t>.</w:t>
      </w:r>
    </w:p>
    <w:p w14:paraId="4F53425E" w14:textId="77777777" w:rsidR="00565C7D" w:rsidRPr="00565C7D" w:rsidRDefault="00565C7D" w:rsidP="00565C7D">
      <w:pPr>
        <w:numPr>
          <w:ilvl w:val="0"/>
          <w:numId w:val="10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Check – </w:t>
      </w:r>
      <w:r w:rsidRPr="00565C7D">
        <w:rPr>
          <w:rFonts w:ascii="Sakkal Majalla" w:eastAsia="Times New Roman" w:hAnsi="Sakkal Majalla" w:cs="Sakkal Majalla"/>
          <w:b/>
          <w:bCs/>
          <w:kern w:val="0"/>
          <w:sz w:val="28"/>
          <w:szCs w:val="28"/>
          <w:rtl/>
          <w14:ligatures w14:val="none"/>
        </w:rPr>
        <w:t>التحقق</w:t>
      </w:r>
    </w:p>
    <w:p w14:paraId="4825FCB8" w14:textId="77777777" w:rsidR="00565C7D" w:rsidRPr="00565C7D" w:rsidRDefault="00565C7D" w:rsidP="00565C7D">
      <w:pPr>
        <w:numPr>
          <w:ilvl w:val="1"/>
          <w:numId w:val="10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مراقبة النتائج</w:t>
      </w:r>
      <w:r w:rsidRPr="00565C7D">
        <w:rPr>
          <w:rFonts w:ascii="Sakkal Majalla" w:eastAsia="Times New Roman" w:hAnsi="Sakkal Majalla" w:cs="Sakkal Majalla"/>
          <w:kern w:val="0"/>
          <w:sz w:val="28"/>
          <w:szCs w:val="28"/>
          <w:rtl/>
          <w14:ligatures w14:val="none"/>
        </w:rPr>
        <w:t xml:space="preserve"> عبر مؤشرات محددة</w:t>
      </w:r>
      <w:r w:rsidRPr="00565C7D">
        <w:rPr>
          <w:rFonts w:ascii="Sakkal Majalla" w:eastAsia="Times New Roman" w:hAnsi="Sakkal Majalla" w:cs="Sakkal Majalla"/>
          <w:kern w:val="0"/>
          <w:sz w:val="28"/>
          <w:szCs w:val="28"/>
          <w14:ligatures w14:val="none"/>
        </w:rPr>
        <w:t xml:space="preserve"> (KPIs) </w:t>
      </w:r>
      <w:r w:rsidRPr="00565C7D">
        <w:rPr>
          <w:rFonts w:ascii="Sakkal Majalla" w:eastAsia="Times New Roman" w:hAnsi="Sakkal Majalla" w:cs="Sakkal Majalla"/>
          <w:kern w:val="0"/>
          <w:sz w:val="28"/>
          <w:szCs w:val="28"/>
          <w:rtl/>
          <w14:ligatures w14:val="none"/>
        </w:rPr>
        <w:t>ومقارنتها بالأهداف المخططة (موسى وفضيل، 2024)</w:t>
      </w:r>
      <w:r w:rsidRPr="00565C7D">
        <w:rPr>
          <w:rFonts w:ascii="Sakkal Majalla" w:eastAsia="Times New Roman" w:hAnsi="Sakkal Majalla" w:cs="Sakkal Majalla"/>
          <w:kern w:val="0"/>
          <w:sz w:val="28"/>
          <w:szCs w:val="28"/>
          <w14:ligatures w14:val="none"/>
        </w:rPr>
        <w:t>.</w:t>
      </w:r>
    </w:p>
    <w:p w14:paraId="745D003F" w14:textId="77777777" w:rsidR="00565C7D" w:rsidRPr="00565C7D" w:rsidRDefault="00565C7D" w:rsidP="00565C7D">
      <w:pPr>
        <w:numPr>
          <w:ilvl w:val="1"/>
          <w:numId w:val="10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تقييم الفجوات</w:t>
      </w:r>
      <w:r w:rsidRPr="00565C7D">
        <w:rPr>
          <w:rFonts w:ascii="Sakkal Majalla" w:eastAsia="Times New Roman" w:hAnsi="Sakkal Majalla" w:cs="Sakkal Majalla"/>
          <w:kern w:val="0"/>
          <w:sz w:val="28"/>
          <w:szCs w:val="28"/>
          <w:rtl/>
          <w14:ligatures w14:val="none"/>
        </w:rPr>
        <w:t xml:space="preserve"> والتعرف على النجاحات والإخفاقات</w:t>
      </w:r>
      <w:r w:rsidRPr="00565C7D">
        <w:rPr>
          <w:rFonts w:ascii="Sakkal Majalla" w:eastAsia="Times New Roman" w:hAnsi="Sakkal Majalla" w:cs="Sakkal Majalla"/>
          <w:kern w:val="0"/>
          <w:sz w:val="28"/>
          <w:szCs w:val="28"/>
          <w14:ligatures w14:val="none"/>
        </w:rPr>
        <w:t>.</w:t>
      </w:r>
    </w:p>
    <w:p w14:paraId="2EDF762F" w14:textId="77777777" w:rsidR="00565C7D" w:rsidRPr="00565C7D" w:rsidRDefault="00565C7D" w:rsidP="00565C7D">
      <w:pPr>
        <w:numPr>
          <w:ilvl w:val="0"/>
          <w:numId w:val="10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Act – </w:t>
      </w:r>
      <w:r w:rsidRPr="00565C7D">
        <w:rPr>
          <w:rFonts w:ascii="Sakkal Majalla" w:eastAsia="Times New Roman" w:hAnsi="Sakkal Majalla" w:cs="Sakkal Majalla"/>
          <w:b/>
          <w:bCs/>
          <w:kern w:val="0"/>
          <w:sz w:val="28"/>
          <w:szCs w:val="28"/>
          <w:rtl/>
          <w14:ligatures w14:val="none"/>
        </w:rPr>
        <w:t>التصحيح</w:t>
      </w:r>
    </w:p>
    <w:p w14:paraId="4DC5C84F" w14:textId="77777777" w:rsidR="00565C7D" w:rsidRPr="00565C7D" w:rsidRDefault="00565C7D" w:rsidP="00565C7D">
      <w:pPr>
        <w:numPr>
          <w:ilvl w:val="1"/>
          <w:numId w:val="10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تعميم الحلول</w:t>
      </w:r>
      <w:r w:rsidRPr="00565C7D">
        <w:rPr>
          <w:rFonts w:ascii="Sakkal Majalla" w:eastAsia="Times New Roman" w:hAnsi="Sakkal Majalla" w:cs="Sakkal Majalla"/>
          <w:kern w:val="0"/>
          <w:sz w:val="28"/>
          <w:szCs w:val="28"/>
          <w:rtl/>
          <w14:ligatures w14:val="none"/>
        </w:rPr>
        <w:t xml:space="preserve"> الناجحة على كامل المؤسسة بعد التعديل حسب الدروس المستفادة</w:t>
      </w:r>
      <w:r w:rsidRPr="00565C7D">
        <w:rPr>
          <w:rFonts w:ascii="Sakkal Majalla" w:eastAsia="Times New Roman" w:hAnsi="Sakkal Majalla" w:cs="Sakkal Majalla"/>
          <w:kern w:val="0"/>
          <w:sz w:val="28"/>
          <w:szCs w:val="28"/>
          <w14:ligatures w14:val="none"/>
        </w:rPr>
        <w:t>.</w:t>
      </w:r>
    </w:p>
    <w:p w14:paraId="37A2535E" w14:textId="77777777" w:rsidR="00565C7D" w:rsidRPr="00565C7D" w:rsidRDefault="00565C7D" w:rsidP="00565C7D">
      <w:pPr>
        <w:numPr>
          <w:ilvl w:val="1"/>
          <w:numId w:val="10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تحديث الإجراءات</w:t>
      </w:r>
      <w:r w:rsidRPr="00565C7D">
        <w:rPr>
          <w:rFonts w:ascii="Sakkal Majalla" w:eastAsia="Times New Roman" w:hAnsi="Sakkal Majalla" w:cs="Sakkal Majalla"/>
          <w:kern w:val="0"/>
          <w:sz w:val="28"/>
          <w:szCs w:val="28"/>
          <w:rtl/>
          <w14:ligatures w14:val="none"/>
        </w:rPr>
        <w:t xml:space="preserve"> والسياسات لضمان دمج التحسينات في العمليات الدائمة</w:t>
      </w:r>
      <w:r w:rsidRPr="00565C7D">
        <w:rPr>
          <w:rFonts w:ascii="Sakkal Majalla" w:eastAsia="Times New Roman" w:hAnsi="Sakkal Majalla" w:cs="Sakkal Majalla"/>
          <w:kern w:val="0"/>
          <w:sz w:val="28"/>
          <w:szCs w:val="28"/>
          <w14:ligatures w14:val="none"/>
        </w:rPr>
        <w:t>.</w:t>
      </w:r>
    </w:p>
    <w:p w14:paraId="696520BA"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2.6.3 </w:t>
      </w:r>
      <w:r w:rsidRPr="00565C7D">
        <w:rPr>
          <w:rFonts w:ascii="Sakkal Majalla" w:eastAsia="Times New Roman" w:hAnsi="Sakkal Majalla" w:cs="Sakkal Majalla"/>
          <w:b/>
          <w:bCs/>
          <w:kern w:val="0"/>
          <w:sz w:val="28"/>
          <w:szCs w:val="28"/>
          <w:rtl/>
          <w14:ligatures w14:val="none"/>
        </w:rPr>
        <w:t>دور القيادة والإدارة العليا</w:t>
      </w:r>
    </w:p>
    <w:p w14:paraId="67A568C4" w14:textId="77777777" w:rsidR="00565C7D" w:rsidRPr="00565C7D" w:rsidRDefault="00565C7D" w:rsidP="00565C7D">
      <w:pPr>
        <w:numPr>
          <w:ilvl w:val="0"/>
          <w:numId w:val="10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وضع التوجه الاستراتيجي</w:t>
      </w:r>
    </w:p>
    <w:p w14:paraId="4FB1284E" w14:textId="77777777" w:rsidR="00565C7D" w:rsidRPr="00565C7D" w:rsidRDefault="00565C7D" w:rsidP="00565C7D">
      <w:pPr>
        <w:numPr>
          <w:ilvl w:val="1"/>
          <w:numId w:val="10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صياغة استراتيجية مؤسسية تتضمن التزامات واضحة تجاه التميّز والجودة، وربطها بأهداف الأعمال الأساسية (</w:t>
      </w:r>
      <w:proofErr w:type="spellStart"/>
      <w:r w:rsidRPr="00565C7D">
        <w:rPr>
          <w:rFonts w:ascii="Sakkal Majalla" w:eastAsia="Times New Roman" w:hAnsi="Sakkal Majalla" w:cs="Sakkal Majalla"/>
          <w:kern w:val="0"/>
          <w:sz w:val="28"/>
          <w:szCs w:val="28"/>
          <w:rtl/>
          <w14:ligatures w14:val="none"/>
        </w:rPr>
        <w:t>القايدي</w:t>
      </w:r>
      <w:proofErr w:type="spellEnd"/>
      <w:r w:rsidRPr="00565C7D">
        <w:rPr>
          <w:rFonts w:ascii="Sakkal Majalla" w:eastAsia="Times New Roman" w:hAnsi="Sakkal Majalla" w:cs="Sakkal Majalla"/>
          <w:kern w:val="0"/>
          <w:sz w:val="28"/>
          <w:szCs w:val="28"/>
          <w:rtl/>
          <w14:ligatures w14:val="none"/>
        </w:rPr>
        <w:t>، 2025)</w:t>
      </w:r>
      <w:r w:rsidRPr="00565C7D">
        <w:rPr>
          <w:rFonts w:ascii="Sakkal Majalla" w:eastAsia="Times New Roman" w:hAnsi="Sakkal Majalla" w:cs="Sakkal Majalla"/>
          <w:kern w:val="0"/>
          <w:sz w:val="28"/>
          <w:szCs w:val="28"/>
          <w14:ligatures w14:val="none"/>
        </w:rPr>
        <w:t>.</w:t>
      </w:r>
    </w:p>
    <w:p w14:paraId="5A6410E6" w14:textId="77777777" w:rsidR="00565C7D" w:rsidRPr="00565C7D" w:rsidRDefault="00565C7D" w:rsidP="00565C7D">
      <w:pPr>
        <w:numPr>
          <w:ilvl w:val="0"/>
          <w:numId w:val="10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توفير الموارد والدعم</w:t>
      </w:r>
    </w:p>
    <w:p w14:paraId="4BE93C38" w14:textId="77777777" w:rsidR="00565C7D" w:rsidRPr="00565C7D" w:rsidRDefault="00565C7D" w:rsidP="00565C7D">
      <w:pPr>
        <w:numPr>
          <w:ilvl w:val="1"/>
          <w:numId w:val="10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تخصيص الميزانيات اللازمة لتدريب الكوادر، وتحديث الأنظمة والأدوات التقنية (علاوي وبن دخيس، 2022)</w:t>
      </w:r>
      <w:r w:rsidRPr="00565C7D">
        <w:rPr>
          <w:rFonts w:ascii="Sakkal Majalla" w:eastAsia="Times New Roman" w:hAnsi="Sakkal Majalla" w:cs="Sakkal Majalla"/>
          <w:kern w:val="0"/>
          <w:sz w:val="28"/>
          <w:szCs w:val="28"/>
          <w14:ligatures w14:val="none"/>
        </w:rPr>
        <w:t>.</w:t>
      </w:r>
    </w:p>
    <w:p w14:paraId="4DB80310" w14:textId="77777777" w:rsidR="00565C7D" w:rsidRPr="00565C7D" w:rsidRDefault="00565C7D" w:rsidP="00565C7D">
      <w:pPr>
        <w:numPr>
          <w:ilvl w:val="0"/>
          <w:numId w:val="10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التحفيز والمساءلة</w:t>
      </w:r>
    </w:p>
    <w:p w14:paraId="275A6B09" w14:textId="77777777" w:rsidR="00565C7D" w:rsidRPr="00565C7D" w:rsidRDefault="00565C7D" w:rsidP="00565C7D">
      <w:pPr>
        <w:numPr>
          <w:ilvl w:val="1"/>
          <w:numId w:val="10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عقد اجتماعات دورية للجنة التميّز التابعة للإدارة العليا لمتابعة نتائج المشاريع التحسينية واتخاذ القرارات السريعة (</w:t>
      </w:r>
      <w:proofErr w:type="spellStart"/>
      <w:r w:rsidRPr="00565C7D">
        <w:rPr>
          <w:rFonts w:ascii="Sakkal Majalla" w:eastAsia="Times New Roman" w:hAnsi="Sakkal Majalla" w:cs="Sakkal Majalla"/>
          <w:kern w:val="0"/>
          <w:sz w:val="28"/>
          <w:szCs w:val="28"/>
          <w:rtl/>
          <w14:ligatures w14:val="none"/>
        </w:rPr>
        <w:t>باشيوه</w:t>
      </w:r>
      <w:proofErr w:type="spellEnd"/>
      <w:r w:rsidRPr="00565C7D">
        <w:rPr>
          <w:rFonts w:ascii="Sakkal Majalla" w:eastAsia="Times New Roman" w:hAnsi="Sakkal Majalla" w:cs="Sakkal Majalla"/>
          <w:kern w:val="0"/>
          <w:sz w:val="28"/>
          <w:szCs w:val="28"/>
          <w:rtl/>
          <w14:ligatures w14:val="none"/>
        </w:rPr>
        <w:t>، 2016)</w:t>
      </w:r>
      <w:r w:rsidRPr="00565C7D">
        <w:rPr>
          <w:rFonts w:ascii="Sakkal Majalla" w:eastAsia="Times New Roman" w:hAnsi="Sakkal Majalla" w:cs="Sakkal Majalla"/>
          <w:kern w:val="0"/>
          <w:sz w:val="28"/>
          <w:szCs w:val="28"/>
          <w14:ligatures w14:val="none"/>
        </w:rPr>
        <w:t>.</w:t>
      </w:r>
    </w:p>
    <w:p w14:paraId="52C8F32A" w14:textId="77777777" w:rsidR="00565C7D" w:rsidRPr="00565C7D" w:rsidRDefault="00565C7D" w:rsidP="00565C7D">
      <w:pPr>
        <w:numPr>
          <w:ilvl w:val="1"/>
          <w:numId w:val="10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ربط نتائج الأداء المتعلق بالتميّز بتقييمات المدراء وتطويرهم المهني</w:t>
      </w:r>
      <w:r w:rsidRPr="00565C7D">
        <w:rPr>
          <w:rFonts w:ascii="Sakkal Majalla" w:eastAsia="Times New Roman" w:hAnsi="Sakkal Majalla" w:cs="Sakkal Majalla"/>
          <w:kern w:val="0"/>
          <w:sz w:val="28"/>
          <w:szCs w:val="28"/>
          <w14:ligatures w14:val="none"/>
        </w:rPr>
        <w:t>.</w:t>
      </w:r>
    </w:p>
    <w:p w14:paraId="02256342" w14:textId="77777777" w:rsidR="00565C7D" w:rsidRPr="00565C7D" w:rsidRDefault="00565C7D" w:rsidP="00565C7D">
      <w:pPr>
        <w:numPr>
          <w:ilvl w:val="0"/>
          <w:numId w:val="10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القدوة وإظهار الالتزام</w:t>
      </w:r>
    </w:p>
    <w:p w14:paraId="6F5D9C03" w14:textId="77777777" w:rsidR="00565C7D" w:rsidRPr="00565C7D" w:rsidRDefault="00565C7D" w:rsidP="00565C7D">
      <w:pPr>
        <w:numPr>
          <w:ilvl w:val="1"/>
          <w:numId w:val="10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lastRenderedPageBreak/>
        <w:t>مشاركة القادة الرئيسيون في ورش العمل وجلسات</w:t>
      </w:r>
      <w:r w:rsidRPr="00565C7D">
        <w:rPr>
          <w:rFonts w:ascii="Sakkal Majalla" w:eastAsia="Times New Roman" w:hAnsi="Sakkal Majalla" w:cs="Sakkal Majalla"/>
          <w:kern w:val="0"/>
          <w:sz w:val="28"/>
          <w:szCs w:val="28"/>
          <w14:ligatures w14:val="none"/>
        </w:rPr>
        <w:t xml:space="preserve"> PDCA</w:t>
      </w:r>
      <w:r w:rsidRPr="00565C7D">
        <w:rPr>
          <w:rFonts w:ascii="Sakkal Majalla" w:eastAsia="Times New Roman" w:hAnsi="Sakkal Majalla" w:cs="Sakkal Majalla"/>
          <w:kern w:val="0"/>
          <w:sz w:val="28"/>
          <w:szCs w:val="28"/>
          <w:rtl/>
          <w14:ligatures w14:val="none"/>
        </w:rPr>
        <w:t>، مما يعزز مصداقية الجهود ويشجع الموظفين على المشاركة الفعّالة (عباس، 2018)</w:t>
      </w:r>
      <w:r w:rsidRPr="00565C7D">
        <w:rPr>
          <w:rFonts w:ascii="Sakkal Majalla" w:eastAsia="Times New Roman" w:hAnsi="Sakkal Majalla" w:cs="Sakkal Majalla"/>
          <w:kern w:val="0"/>
          <w:sz w:val="28"/>
          <w:szCs w:val="28"/>
          <w14:ligatures w14:val="none"/>
        </w:rPr>
        <w:t>.</w:t>
      </w:r>
    </w:p>
    <w:p w14:paraId="75371267"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2.6.4 </w:t>
      </w:r>
      <w:r w:rsidRPr="00565C7D">
        <w:rPr>
          <w:rFonts w:ascii="Sakkal Majalla" w:eastAsia="Times New Roman" w:hAnsi="Sakkal Majalla" w:cs="Sakkal Majalla"/>
          <w:b/>
          <w:bCs/>
          <w:kern w:val="0"/>
          <w:sz w:val="28"/>
          <w:szCs w:val="28"/>
          <w:rtl/>
          <w14:ligatures w14:val="none"/>
        </w:rPr>
        <w:t>إشراك الموظفين وأصحاب المصلحة</w:t>
      </w:r>
    </w:p>
    <w:p w14:paraId="5CC9FF2A" w14:textId="77777777" w:rsidR="00565C7D" w:rsidRPr="00565C7D" w:rsidRDefault="00565C7D" w:rsidP="00565C7D">
      <w:pPr>
        <w:numPr>
          <w:ilvl w:val="0"/>
          <w:numId w:val="10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فرق عمل متعددة التخصصات</w:t>
      </w:r>
    </w:p>
    <w:p w14:paraId="4C4ED0F0" w14:textId="77777777" w:rsidR="00565C7D" w:rsidRPr="00565C7D" w:rsidRDefault="00565C7D" w:rsidP="00565C7D">
      <w:pPr>
        <w:numPr>
          <w:ilvl w:val="1"/>
          <w:numId w:val="10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تشكيل فرق تضم مهندسين، إشراف ميداني، وفنيين، إضافة إلى ممثل عن الجودة والبيئة لضمان تكامل وجهات النظر (موسى وفضيل، 2024)</w:t>
      </w:r>
      <w:r w:rsidRPr="00565C7D">
        <w:rPr>
          <w:rFonts w:ascii="Sakkal Majalla" w:eastAsia="Times New Roman" w:hAnsi="Sakkal Majalla" w:cs="Sakkal Majalla"/>
          <w:kern w:val="0"/>
          <w:sz w:val="28"/>
          <w:szCs w:val="28"/>
          <w14:ligatures w14:val="none"/>
        </w:rPr>
        <w:t>.</w:t>
      </w:r>
    </w:p>
    <w:p w14:paraId="06B2697F" w14:textId="77777777" w:rsidR="00565C7D" w:rsidRPr="00565C7D" w:rsidRDefault="00565C7D" w:rsidP="00565C7D">
      <w:pPr>
        <w:numPr>
          <w:ilvl w:val="0"/>
          <w:numId w:val="10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منصات اقتراح الأفكار</w:t>
      </w:r>
    </w:p>
    <w:p w14:paraId="0585EC9B" w14:textId="77777777" w:rsidR="00565C7D" w:rsidRPr="00565C7D" w:rsidRDefault="00565C7D" w:rsidP="00565C7D">
      <w:pPr>
        <w:numPr>
          <w:ilvl w:val="1"/>
          <w:numId w:val="10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 xml:space="preserve">إنشاء بوابة إلكترونية أو صندوق اقتراحات مادي لطرح الأفكار والتحسينات، مع تضمين آلية لتقييمها وتطبيق الأنسب منها (الدغمي </w:t>
      </w:r>
      <w:proofErr w:type="spellStart"/>
      <w:r w:rsidRPr="00565C7D">
        <w:rPr>
          <w:rFonts w:ascii="Sakkal Majalla" w:eastAsia="Times New Roman" w:hAnsi="Sakkal Majalla" w:cs="Sakkal Majalla"/>
          <w:kern w:val="0"/>
          <w:sz w:val="28"/>
          <w:szCs w:val="28"/>
          <w:rtl/>
          <w14:ligatures w14:val="none"/>
        </w:rPr>
        <w:t>والجوازنة</w:t>
      </w:r>
      <w:proofErr w:type="spellEnd"/>
      <w:r w:rsidRPr="00565C7D">
        <w:rPr>
          <w:rFonts w:ascii="Sakkal Majalla" w:eastAsia="Times New Roman" w:hAnsi="Sakkal Majalla" w:cs="Sakkal Majalla"/>
          <w:kern w:val="0"/>
          <w:sz w:val="28"/>
          <w:szCs w:val="28"/>
          <w:rtl/>
          <w14:ligatures w14:val="none"/>
        </w:rPr>
        <w:t>، 2019)</w:t>
      </w:r>
      <w:r w:rsidRPr="00565C7D">
        <w:rPr>
          <w:rFonts w:ascii="Sakkal Majalla" w:eastAsia="Times New Roman" w:hAnsi="Sakkal Majalla" w:cs="Sakkal Majalla"/>
          <w:kern w:val="0"/>
          <w:sz w:val="28"/>
          <w:szCs w:val="28"/>
          <w14:ligatures w14:val="none"/>
        </w:rPr>
        <w:t>.</w:t>
      </w:r>
    </w:p>
    <w:p w14:paraId="7DD2A403" w14:textId="77777777" w:rsidR="00565C7D" w:rsidRPr="00565C7D" w:rsidRDefault="00565C7D" w:rsidP="00565C7D">
      <w:pPr>
        <w:numPr>
          <w:ilvl w:val="0"/>
          <w:numId w:val="10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التشاور المنتظم مع العملاء والموردين</w:t>
      </w:r>
    </w:p>
    <w:p w14:paraId="14EAFFA7" w14:textId="77777777" w:rsidR="00565C7D" w:rsidRPr="00565C7D" w:rsidRDefault="00565C7D" w:rsidP="00565C7D">
      <w:pPr>
        <w:numPr>
          <w:ilvl w:val="1"/>
          <w:numId w:val="10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عقد لقاءات فصلية مع العملاء للتعرف إلى احتياجاتهم الجديدة واستبيانات مع الموردين لضمان جودتهم واستمرارية التوريد (بشر وآخرون، 2022)</w:t>
      </w:r>
      <w:r w:rsidRPr="00565C7D">
        <w:rPr>
          <w:rFonts w:ascii="Sakkal Majalla" w:eastAsia="Times New Roman" w:hAnsi="Sakkal Majalla" w:cs="Sakkal Majalla"/>
          <w:kern w:val="0"/>
          <w:sz w:val="28"/>
          <w:szCs w:val="28"/>
          <w14:ligatures w14:val="none"/>
        </w:rPr>
        <w:t>.</w:t>
      </w:r>
    </w:p>
    <w:p w14:paraId="165E6730" w14:textId="77777777" w:rsidR="00565C7D" w:rsidRPr="00565C7D" w:rsidRDefault="00565C7D" w:rsidP="00565C7D">
      <w:pPr>
        <w:numPr>
          <w:ilvl w:val="0"/>
          <w:numId w:val="10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الشفافية في النتائج</w:t>
      </w:r>
    </w:p>
    <w:p w14:paraId="3EA954C9" w14:textId="77777777" w:rsidR="00565C7D" w:rsidRPr="00565C7D" w:rsidRDefault="00565C7D" w:rsidP="00565C7D">
      <w:pPr>
        <w:numPr>
          <w:ilvl w:val="1"/>
          <w:numId w:val="10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مشاركة نتائج التقييمات الدورية وأداء</w:t>
      </w:r>
      <w:r w:rsidRPr="00565C7D">
        <w:rPr>
          <w:rFonts w:ascii="Sakkal Majalla" w:eastAsia="Times New Roman" w:hAnsi="Sakkal Majalla" w:cs="Sakkal Majalla"/>
          <w:kern w:val="0"/>
          <w:sz w:val="28"/>
          <w:szCs w:val="28"/>
          <w14:ligatures w14:val="none"/>
        </w:rPr>
        <w:t xml:space="preserve"> KPIs </w:t>
      </w:r>
      <w:r w:rsidRPr="00565C7D">
        <w:rPr>
          <w:rFonts w:ascii="Sakkal Majalla" w:eastAsia="Times New Roman" w:hAnsi="Sakkal Majalla" w:cs="Sakkal Majalla"/>
          <w:kern w:val="0"/>
          <w:sz w:val="28"/>
          <w:szCs w:val="28"/>
          <w:rtl/>
          <w14:ligatures w14:val="none"/>
        </w:rPr>
        <w:t>مع الموظفين وأصحاب الشأن عبر تقارير مبسطة واجتماعات توضيحية، مما يزيد من الشعور بالمسؤولية الجماعية (طه وعلم الدين، 2022)</w:t>
      </w:r>
      <w:r w:rsidRPr="00565C7D">
        <w:rPr>
          <w:rFonts w:ascii="Sakkal Majalla" w:eastAsia="Times New Roman" w:hAnsi="Sakkal Majalla" w:cs="Sakkal Majalla"/>
          <w:kern w:val="0"/>
          <w:sz w:val="28"/>
          <w:szCs w:val="28"/>
          <w14:ligatures w14:val="none"/>
        </w:rPr>
        <w:t>.</w:t>
      </w:r>
    </w:p>
    <w:p w14:paraId="01266D47" w14:textId="77777777" w:rsidR="00565C7D" w:rsidRPr="00565C7D" w:rsidRDefault="00565C7D" w:rsidP="00565C7D">
      <w:pPr>
        <w:numPr>
          <w:ilvl w:val="0"/>
          <w:numId w:val="10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التدريب المشترك</w:t>
      </w:r>
    </w:p>
    <w:p w14:paraId="3A3AF07F" w14:textId="77777777" w:rsidR="00565C7D" w:rsidRPr="00565C7D" w:rsidRDefault="00565C7D" w:rsidP="00565C7D">
      <w:pPr>
        <w:numPr>
          <w:ilvl w:val="1"/>
          <w:numId w:val="10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تنظيم ورش عمل مشتركة بين المؤسسة ومورديها أو العملاء حول أفضل الممارسات والابتكارات التقنية لضمان توافق الجميع مع معايير التميّز (حجازي، 2024)</w:t>
      </w:r>
      <w:r w:rsidRPr="00565C7D">
        <w:rPr>
          <w:rFonts w:ascii="Sakkal Majalla" w:eastAsia="Times New Roman" w:hAnsi="Sakkal Majalla" w:cs="Sakkal Majalla"/>
          <w:kern w:val="0"/>
          <w:sz w:val="28"/>
          <w:szCs w:val="28"/>
          <w14:ligatures w14:val="none"/>
        </w:rPr>
        <w:t>.</w:t>
      </w:r>
    </w:p>
    <w:p w14:paraId="0228F85B" w14:textId="77777777" w:rsidR="00565C7D" w:rsidRPr="00565C7D" w:rsidRDefault="00565C7D" w:rsidP="00565C7D">
      <w:pPr>
        <w:bidi/>
        <w:spacing w:before="100" w:beforeAutospacing="1" w:after="100" w:afterAutospacing="1"/>
        <w:jc w:val="both"/>
        <w:outlineLvl w:val="1"/>
        <w:rPr>
          <w:rFonts w:ascii="Sakkal Majalla" w:eastAsia="Times New Roman" w:hAnsi="Sakkal Majalla" w:cs="Sakkal Majalla"/>
          <w:kern w:val="0"/>
          <w:sz w:val="28"/>
          <w:szCs w:val="28"/>
          <w14:ligatures w14:val="none"/>
        </w:rPr>
      </w:pPr>
      <w:bookmarkStart w:id="23" w:name="_Toc202012016"/>
      <w:r w:rsidRPr="00565C7D">
        <w:rPr>
          <w:rFonts w:ascii="Sakkal Majalla" w:eastAsia="Times New Roman" w:hAnsi="Sakkal Majalla" w:cs="Sakkal Majalla"/>
          <w:b/>
          <w:bCs/>
          <w:kern w:val="0"/>
          <w:sz w:val="28"/>
          <w:szCs w:val="28"/>
          <w14:ligatures w14:val="none"/>
        </w:rPr>
        <w:t xml:space="preserve">2.7 </w:t>
      </w:r>
      <w:r w:rsidRPr="00565C7D">
        <w:rPr>
          <w:rFonts w:ascii="Sakkal Majalla" w:eastAsia="Times New Roman" w:hAnsi="Sakkal Majalla" w:cs="Sakkal Majalla"/>
          <w:b/>
          <w:bCs/>
          <w:kern w:val="0"/>
          <w:sz w:val="28"/>
          <w:szCs w:val="28"/>
          <w:rtl/>
          <w14:ligatures w14:val="none"/>
        </w:rPr>
        <w:t>عوامل تمكّن التميّز المؤسسي</w:t>
      </w:r>
      <w:bookmarkEnd w:id="23"/>
    </w:p>
    <w:p w14:paraId="78CC6D2F"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يتطلب تحقيق التميّز المؤسسي توافر مجموعة من العوامل الداعمة التي تمكّن المؤسسات من تطبيق الأطر والمعايير بنجاح. في هذا القسم نستعرض أهم أربعة عوامل رئيسية تمكّن التميّز في مؤسسات القطاع الإنشائي</w:t>
      </w:r>
      <w:r w:rsidRPr="00565C7D">
        <w:rPr>
          <w:rFonts w:ascii="Sakkal Majalla" w:eastAsia="Times New Roman" w:hAnsi="Sakkal Majalla" w:cs="Sakkal Majalla"/>
          <w:kern w:val="0"/>
          <w:sz w:val="28"/>
          <w:szCs w:val="28"/>
          <w14:ligatures w14:val="none"/>
        </w:rPr>
        <w:t>.</w:t>
      </w:r>
    </w:p>
    <w:p w14:paraId="558591C5"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2.7.1 </w:t>
      </w:r>
      <w:r w:rsidRPr="00565C7D">
        <w:rPr>
          <w:rFonts w:ascii="Sakkal Majalla" w:eastAsia="Times New Roman" w:hAnsi="Sakkal Majalla" w:cs="Sakkal Majalla"/>
          <w:b/>
          <w:bCs/>
          <w:kern w:val="0"/>
          <w:sz w:val="28"/>
          <w:szCs w:val="28"/>
          <w:rtl/>
          <w14:ligatures w14:val="none"/>
        </w:rPr>
        <w:t>القيادة الرشيدة والحوكمة</w:t>
      </w:r>
    </w:p>
    <w:p w14:paraId="0036207E" w14:textId="77777777" w:rsidR="00565C7D" w:rsidRPr="00565C7D" w:rsidRDefault="00565C7D" w:rsidP="00565C7D">
      <w:pPr>
        <w:numPr>
          <w:ilvl w:val="0"/>
          <w:numId w:val="10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تحديد الرؤية والاستراتيجية</w:t>
      </w:r>
    </w:p>
    <w:p w14:paraId="378920CB" w14:textId="77777777" w:rsidR="00565C7D" w:rsidRPr="00565C7D" w:rsidRDefault="00565C7D" w:rsidP="00565C7D">
      <w:pPr>
        <w:numPr>
          <w:ilvl w:val="1"/>
          <w:numId w:val="10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تقوم القيادة الرشيدة بصياغة رؤية واضحة للتميّز المؤسسي وربطها بالأهداف الاستراتيجية للمؤسسة، ما يضمن اتساق القرارات والموارد مع مسار التطوير (</w:t>
      </w:r>
      <w:proofErr w:type="spellStart"/>
      <w:r w:rsidRPr="00565C7D">
        <w:rPr>
          <w:rFonts w:ascii="Sakkal Majalla" w:eastAsia="Times New Roman" w:hAnsi="Sakkal Majalla" w:cs="Sakkal Majalla"/>
          <w:kern w:val="0"/>
          <w:sz w:val="28"/>
          <w:szCs w:val="28"/>
          <w:rtl/>
          <w14:ligatures w14:val="none"/>
        </w:rPr>
        <w:t>القايدي</w:t>
      </w:r>
      <w:proofErr w:type="spellEnd"/>
      <w:r w:rsidRPr="00565C7D">
        <w:rPr>
          <w:rFonts w:ascii="Sakkal Majalla" w:eastAsia="Times New Roman" w:hAnsi="Sakkal Majalla" w:cs="Sakkal Majalla"/>
          <w:kern w:val="0"/>
          <w:sz w:val="28"/>
          <w:szCs w:val="28"/>
          <w:rtl/>
          <w14:ligatures w14:val="none"/>
        </w:rPr>
        <w:t>، 2025)</w:t>
      </w:r>
      <w:r w:rsidRPr="00565C7D">
        <w:rPr>
          <w:rFonts w:ascii="Sakkal Majalla" w:eastAsia="Times New Roman" w:hAnsi="Sakkal Majalla" w:cs="Sakkal Majalla"/>
          <w:kern w:val="0"/>
          <w:sz w:val="28"/>
          <w:szCs w:val="28"/>
          <w14:ligatures w14:val="none"/>
        </w:rPr>
        <w:t>.</w:t>
      </w:r>
    </w:p>
    <w:p w14:paraId="22BBED3B" w14:textId="77777777" w:rsidR="00565C7D" w:rsidRPr="00565C7D" w:rsidRDefault="00565C7D" w:rsidP="00565C7D">
      <w:pPr>
        <w:numPr>
          <w:ilvl w:val="0"/>
          <w:numId w:val="10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هيكلة عمليات الحوكمة</w:t>
      </w:r>
    </w:p>
    <w:p w14:paraId="1E88BE5D" w14:textId="77777777" w:rsidR="00565C7D" w:rsidRPr="00565C7D" w:rsidRDefault="00565C7D" w:rsidP="00565C7D">
      <w:pPr>
        <w:numPr>
          <w:ilvl w:val="1"/>
          <w:numId w:val="10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إنشاء لجان عليا للحوكمة تكون مسؤولة عن الإشراف على تنفيذ خطط التميّز، وتتبع مؤشرات الأداء الرئيسة، مع إجراءات شفافة للمساءلة (</w:t>
      </w:r>
      <w:proofErr w:type="spellStart"/>
      <w:r w:rsidRPr="00565C7D">
        <w:rPr>
          <w:rFonts w:ascii="Sakkal Majalla" w:eastAsia="Times New Roman" w:hAnsi="Sakkal Majalla" w:cs="Sakkal Majalla"/>
          <w:kern w:val="0"/>
          <w:sz w:val="28"/>
          <w:szCs w:val="28"/>
          <w:rtl/>
          <w14:ligatures w14:val="none"/>
        </w:rPr>
        <w:t>باشيوه</w:t>
      </w:r>
      <w:proofErr w:type="spellEnd"/>
      <w:r w:rsidRPr="00565C7D">
        <w:rPr>
          <w:rFonts w:ascii="Sakkal Majalla" w:eastAsia="Times New Roman" w:hAnsi="Sakkal Majalla" w:cs="Sakkal Majalla"/>
          <w:kern w:val="0"/>
          <w:sz w:val="28"/>
          <w:szCs w:val="28"/>
          <w:rtl/>
          <w14:ligatures w14:val="none"/>
        </w:rPr>
        <w:t>، 2016)</w:t>
      </w:r>
      <w:r w:rsidRPr="00565C7D">
        <w:rPr>
          <w:rFonts w:ascii="Sakkal Majalla" w:eastAsia="Times New Roman" w:hAnsi="Sakkal Majalla" w:cs="Sakkal Majalla"/>
          <w:kern w:val="0"/>
          <w:sz w:val="28"/>
          <w:szCs w:val="28"/>
          <w14:ligatures w14:val="none"/>
        </w:rPr>
        <w:t>.</w:t>
      </w:r>
    </w:p>
    <w:p w14:paraId="7EFBA5A9" w14:textId="77777777" w:rsidR="00565C7D" w:rsidRPr="00565C7D" w:rsidRDefault="00565C7D" w:rsidP="00565C7D">
      <w:pPr>
        <w:numPr>
          <w:ilvl w:val="0"/>
          <w:numId w:val="10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lastRenderedPageBreak/>
        <w:t>المساءلة والمسارعة في اتخاذ القرار</w:t>
      </w:r>
    </w:p>
    <w:p w14:paraId="170F4739" w14:textId="77777777" w:rsidR="00565C7D" w:rsidRPr="00565C7D" w:rsidRDefault="00565C7D" w:rsidP="00565C7D">
      <w:pPr>
        <w:numPr>
          <w:ilvl w:val="1"/>
          <w:numId w:val="10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تمكين المدراء التنفيذيين من اتخاذ قرارات سريعة مبنية على بيانات دقيقة وتقارير دورية، مع ربط نتائج الأداء بمكافآت أو إجراءات تصحيحية (عباس، 2018)</w:t>
      </w:r>
      <w:r w:rsidRPr="00565C7D">
        <w:rPr>
          <w:rFonts w:ascii="Sakkal Majalla" w:eastAsia="Times New Roman" w:hAnsi="Sakkal Majalla" w:cs="Sakkal Majalla"/>
          <w:kern w:val="0"/>
          <w:sz w:val="28"/>
          <w:szCs w:val="28"/>
          <w14:ligatures w14:val="none"/>
        </w:rPr>
        <w:t>.</w:t>
      </w:r>
    </w:p>
    <w:p w14:paraId="402C0EE1" w14:textId="77777777" w:rsidR="00565C7D" w:rsidRPr="00565C7D" w:rsidRDefault="00565C7D" w:rsidP="00565C7D">
      <w:pPr>
        <w:numPr>
          <w:ilvl w:val="0"/>
          <w:numId w:val="10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القدوة والسلوك الأخلاقي</w:t>
      </w:r>
    </w:p>
    <w:p w14:paraId="754397EA" w14:textId="77777777" w:rsidR="00565C7D" w:rsidRPr="00565C7D" w:rsidRDefault="00565C7D" w:rsidP="00565C7D">
      <w:pPr>
        <w:numPr>
          <w:ilvl w:val="1"/>
          <w:numId w:val="104"/>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ممارسة القادة للقيم المؤسسية (الشفافية، النزاهة، المسؤولية) في سلوكهم اليومي لتعزيز ثقافة مؤسسية متينة تشجع على الالتزام والجودة (طه وعلم الدين، 2022)</w:t>
      </w:r>
      <w:r w:rsidRPr="00565C7D">
        <w:rPr>
          <w:rFonts w:ascii="Sakkal Majalla" w:eastAsia="Times New Roman" w:hAnsi="Sakkal Majalla" w:cs="Sakkal Majalla"/>
          <w:kern w:val="0"/>
          <w:sz w:val="28"/>
          <w:szCs w:val="28"/>
          <w14:ligatures w14:val="none"/>
        </w:rPr>
        <w:t>.</w:t>
      </w:r>
    </w:p>
    <w:p w14:paraId="3D27E57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2.7.2 </w:t>
      </w:r>
      <w:r w:rsidRPr="00565C7D">
        <w:rPr>
          <w:rFonts w:ascii="Sakkal Majalla" w:eastAsia="Times New Roman" w:hAnsi="Sakkal Majalla" w:cs="Sakkal Majalla"/>
          <w:b/>
          <w:bCs/>
          <w:kern w:val="0"/>
          <w:sz w:val="28"/>
          <w:szCs w:val="28"/>
          <w:rtl/>
          <w14:ligatures w14:val="none"/>
        </w:rPr>
        <w:t>الاستثمار في البنية التحتية والتكنولوجيا</w:t>
      </w:r>
    </w:p>
    <w:p w14:paraId="3E9AF101" w14:textId="77777777" w:rsidR="00565C7D" w:rsidRPr="00565C7D" w:rsidRDefault="00565C7D" w:rsidP="00565C7D">
      <w:pPr>
        <w:numPr>
          <w:ilvl w:val="0"/>
          <w:numId w:val="10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أنظمة إدارة المشاريع الرقمية</w:t>
      </w:r>
    </w:p>
    <w:p w14:paraId="591C86FB" w14:textId="77777777" w:rsidR="00565C7D" w:rsidRPr="00565C7D" w:rsidRDefault="00565C7D" w:rsidP="00565C7D">
      <w:pPr>
        <w:numPr>
          <w:ilvl w:val="1"/>
          <w:numId w:val="10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تطبيق نظم</w:t>
      </w:r>
      <w:r w:rsidRPr="00565C7D">
        <w:rPr>
          <w:rFonts w:ascii="Sakkal Majalla" w:eastAsia="Times New Roman" w:hAnsi="Sakkal Majalla" w:cs="Sakkal Majalla"/>
          <w:kern w:val="0"/>
          <w:sz w:val="28"/>
          <w:szCs w:val="28"/>
          <w14:ligatures w14:val="none"/>
        </w:rPr>
        <w:t xml:space="preserve"> ERP </w:t>
      </w:r>
      <w:r w:rsidRPr="00565C7D">
        <w:rPr>
          <w:rFonts w:ascii="Sakkal Majalla" w:eastAsia="Times New Roman" w:hAnsi="Sakkal Majalla" w:cs="Sakkal Majalla"/>
          <w:kern w:val="0"/>
          <w:sz w:val="28"/>
          <w:szCs w:val="28"/>
          <w:rtl/>
          <w14:ligatures w14:val="none"/>
        </w:rPr>
        <w:t>و</w:t>
      </w:r>
      <w:r w:rsidRPr="00565C7D">
        <w:rPr>
          <w:rFonts w:ascii="Sakkal Majalla" w:eastAsia="Times New Roman" w:hAnsi="Sakkal Majalla" w:cs="Sakkal Majalla"/>
          <w:kern w:val="0"/>
          <w:sz w:val="28"/>
          <w:szCs w:val="28"/>
          <w14:ligatures w14:val="none"/>
        </w:rPr>
        <w:t xml:space="preserve">PIM </w:t>
      </w:r>
      <w:r w:rsidRPr="00565C7D">
        <w:rPr>
          <w:rFonts w:ascii="Sakkal Majalla" w:eastAsia="Times New Roman" w:hAnsi="Sakkal Majalla" w:cs="Sakkal Majalla"/>
          <w:kern w:val="0"/>
          <w:sz w:val="28"/>
          <w:szCs w:val="28"/>
          <w:rtl/>
          <w14:ligatures w14:val="none"/>
        </w:rPr>
        <w:t>و</w:t>
      </w:r>
      <w:r w:rsidRPr="00565C7D">
        <w:rPr>
          <w:rFonts w:ascii="Sakkal Majalla" w:eastAsia="Times New Roman" w:hAnsi="Sakkal Majalla" w:cs="Sakkal Majalla"/>
          <w:kern w:val="0"/>
          <w:sz w:val="28"/>
          <w:szCs w:val="28"/>
          <w14:ligatures w14:val="none"/>
        </w:rPr>
        <w:t xml:space="preserve">PLM </w:t>
      </w:r>
      <w:r w:rsidRPr="00565C7D">
        <w:rPr>
          <w:rFonts w:ascii="Sakkal Majalla" w:eastAsia="Times New Roman" w:hAnsi="Sakkal Majalla" w:cs="Sakkal Majalla"/>
          <w:kern w:val="0"/>
          <w:sz w:val="28"/>
          <w:szCs w:val="28"/>
          <w:rtl/>
          <w14:ligatures w14:val="none"/>
        </w:rPr>
        <w:t>لإدارة الموارد والمشتريات والجداول الزمنية بصورة متكاملة، مما يقلل الأخطاء وينسق بين الفرق الميدانية والمكتبية (موسى وفضيل، 2024)</w:t>
      </w:r>
      <w:r w:rsidRPr="00565C7D">
        <w:rPr>
          <w:rFonts w:ascii="Sakkal Majalla" w:eastAsia="Times New Roman" w:hAnsi="Sakkal Majalla" w:cs="Sakkal Majalla"/>
          <w:kern w:val="0"/>
          <w:sz w:val="28"/>
          <w:szCs w:val="28"/>
          <w14:ligatures w14:val="none"/>
        </w:rPr>
        <w:t>.</w:t>
      </w:r>
    </w:p>
    <w:p w14:paraId="3673404C" w14:textId="77777777" w:rsidR="00565C7D" w:rsidRPr="00565C7D" w:rsidRDefault="00565C7D" w:rsidP="00565C7D">
      <w:pPr>
        <w:numPr>
          <w:ilvl w:val="0"/>
          <w:numId w:val="10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تبنّي نمذجة معلومات البناء</w:t>
      </w:r>
      <w:r w:rsidRPr="00565C7D">
        <w:rPr>
          <w:rFonts w:ascii="Sakkal Majalla" w:eastAsia="Times New Roman" w:hAnsi="Sakkal Majalla" w:cs="Sakkal Majalla"/>
          <w:b/>
          <w:bCs/>
          <w:kern w:val="0"/>
          <w:sz w:val="28"/>
          <w:szCs w:val="28"/>
          <w14:ligatures w14:val="none"/>
        </w:rPr>
        <w:t xml:space="preserve"> (BIM)</w:t>
      </w:r>
    </w:p>
    <w:p w14:paraId="7E7679C6" w14:textId="77777777" w:rsidR="00565C7D" w:rsidRPr="00565C7D" w:rsidRDefault="00565C7D" w:rsidP="00565C7D">
      <w:pPr>
        <w:numPr>
          <w:ilvl w:val="1"/>
          <w:numId w:val="10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استخدام</w:t>
      </w:r>
      <w:r w:rsidRPr="00565C7D">
        <w:rPr>
          <w:rFonts w:ascii="Sakkal Majalla" w:eastAsia="Times New Roman" w:hAnsi="Sakkal Majalla" w:cs="Sakkal Majalla"/>
          <w:kern w:val="0"/>
          <w:sz w:val="28"/>
          <w:szCs w:val="28"/>
          <w14:ligatures w14:val="none"/>
        </w:rPr>
        <w:t xml:space="preserve"> BIM </w:t>
      </w:r>
      <w:r w:rsidRPr="00565C7D">
        <w:rPr>
          <w:rFonts w:ascii="Sakkal Majalla" w:eastAsia="Times New Roman" w:hAnsi="Sakkal Majalla" w:cs="Sakkal Majalla"/>
          <w:kern w:val="0"/>
          <w:sz w:val="28"/>
          <w:szCs w:val="28"/>
          <w:rtl/>
          <w14:ligatures w14:val="none"/>
        </w:rPr>
        <w:t xml:space="preserve">يوفّر صورة ثلاثية الأبعاد للمشروع قبل التنفيذ الفعلي، ويسمح باكتشاف </w:t>
      </w:r>
      <w:proofErr w:type="spellStart"/>
      <w:r w:rsidRPr="00565C7D">
        <w:rPr>
          <w:rFonts w:ascii="Sakkal Majalla" w:eastAsia="Times New Roman" w:hAnsi="Sakkal Majalla" w:cs="Sakkal Majalla"/>
          <w:kern w:val="0"/>
          <w:sz w:val="28"/>
          <w:szCs w:val="28"/>
          <w:rtl/>
          <w14:ligatures w14:val="none"/>
        </w:rPr>
        <w:t>التعارضات</w:t>
      </w:r>
      <w:proofErr w:type="spellEnd"/>
      <w:r w:rsidRPr="00565C7D">
        <w:rPr>
          <w:rFonts w:ascii="Sakkal Majalla" w:eastAsia="Times New Roman" w:hAnsi="Sakkal Majalla" w:cs="Sakkal Majalla"/>
          <w:kern w:val="0"/>
          <w:sz w:val="28"/>
          <w:szCs w:val="28"/>
          <w:rtl/>
          <w14:ligatures w14:val="none"/>
        </w:rPr>
        <w:t xml:space="preserve"> وتصحيحها في مرحلة التصميم بهدف تقليل إعادة العمل (علاوي وبن دخيس، 2022)</w:t>
      </w:r>
      <w:r w:rsidRPr="00565C7D">
        <w:rPr>
          <w:rFonts w:ascii="Sakkal Majalla" w:eastAsia="Times New Roman" w:hAnsi="Sakkal Majalla" w:cs="Sakkal Majalla"/>
          <w:kern w:val="0"/>
          <w:sz w:val="28"/>
          <w:szCs w:val="28"/>
          <w14:ligatures w14:val="none"/>
        </w:rPr>
        <w:t>.</w:t>
      </w:r>
    </w:p>
    <w:p w14:paraId="222A9CCA" w14:textId="77777777" w:rsidR="00565C7D" w:rsidRPr="00565C7D" w:rsidRDefault="00565C7D" w:rsidP="00565C7D">
      <w:pPr>
        <w:numPr>
          <w:ilvl w:val="0"/>
          <w:numId w:val="10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التقنيات الحديثة في المراقبة والمتابعة</w:t>
      </w:r>
    </w:p>
    <w:p w14:paraId="57CDAE99" w14:textId="77777777" w:rsidR="00565C7D" w:rsidRPr="00565C7D" w:rsidRDefault="00565C7D" w:rsidP="00565C7D">
      <w:pPr>
        <w:numPr>
          <w:ilvl w:val="1"/>
          <w:numId w:val="10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توظيف الطائرات المسيرة</w:t>
      </w:r>
      <w:r w:rsidRPr="00565C7D">
        <w:rPr>
          <w:rFonts w:ascii="Sakkal Majalla" w:eastAsia="Times New Roman" w:hAnsi="Sakkal Majalla" w:cs="Sakkal Majalla"/>
          <w:kern w:val="0"/>
          <w:sz w:val="28"/>
          <w:szCs w:val="28"/>
          <w14:ligatures w14:val="none"/>
        </w:rPr>
        <w:t xml:space="preserve"> (Drones) </w:t>
      </w:r>
      <w:r w:rsidRPr="00565C7D">
        <w:rPr>
          <w:rFonts w:ascii="Sakkal Majalla" w:eastAsia="Times New Roman" w:hAnsi="Sakkal Majalla" w:cs="Sakkal Majalla"/>
          <w:kern w:val="0"/>
          <w:sz w:val="28"/>
          <w:szCs w:val="28"/>
          <w:rtl/>
          <w14:ligatures w14:val="none"/>
        </w:rPr>
        <w:t>وأجهزة الاستشعار الذكية</w:t>
      </w:r>
      <w:r w:rsidRPr="00565C7D">
        <w:rPr>
          <w:rFonts w:ascii="Sakkal Majalla" w:eastAsia="Times New Roman" w:hAnsi="Sakkal Majalla" w:cs="Sakkal Majalla"/>
          <w:kern w:val="0"/>
          <w:sz w:val="28"/>
          <w:szCs w:val="28"/>
          <w14:ligatures w14:val="none"/>
        </w:rPr>
        <w:t xml:space="preserve"> (IoT) </w:t>
      </w:r>
      <w:r w:rsidRPr="00565C7D">
        <w:rPr>
          <w:rFonts w:ascii="Sakkal Majalla" w:eastAsia="Times New Roman" w:hAnsi="Sakkal Majalla" w:cs="Sakkal Majalla"/>
          <w:kern w:val="0"/>
          <w:sz w:val="28"/>
          <w:szCs w:val="28"/>
          <w:rtl/>
          <w14:ligatures w14:val="none"/>
        </w:rPr>
        <w:t>لمراقبة تقدم العمل وجودة التنفيذ عن بُعد، مع تحديث بيانات مؤشرات الأداء بشكل فوري (موسى وفضيل، 2024)</w:t>
      </w:r>
      <w:r w:rsidRPr="00565C7D">
        <w:rPr>
          <w:rFonts w:ascii="Sakkal Majalla" w:eastAsia="Times New Roman" w:hAnsi="Sakkal Majalla" w:cs="Sakkal Majalla"/>
          <w:kern w:val="0"/>
          <w:sz w:val="28"/>
          <w:szCs w:val="28"/>
          <w14:ligatures w14:val="none"/>
        </w:rPr>
        <w:t>.</w:t>
      </w:r>
    </w:p>
    <w:p w14:paraId="08B00CC9" w14:textId="77777777" w:rsidR="00565C7D" w:rsidRPr="00565C7D" w:rsidRDefault="00565C7D" w:rsidP="00565C7D">
      <w:pPr>
        <w:numPr>
          <w:ilvl w:val="0"/>
          <w:numId w:val="10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صيانة البنية التحتية التقنية</w:t>
      </w:r>
    </w:p>
    <w:p w14:paraId="64E72F64" w14:textId="77777777" w:rsidR="00565C7D" w:rsidRPr="00565C7D" w:rsidRDefault="00565C7D" w:rsidP="00565C7D">
      <w:pPr>
        <w:numPr>
          <w:ilvl w:val="1"/>
          <w:numId w:val="105"/>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الحفاظ على تحديث أنظمة الحاسوب والشبكات والبرمجيات التدريبية لضمان استمرارية التشغيل وكفاءة تبادل المعلومات (حجازي، 2024)</w:t>
      </w:r>
      <w:r w:rsidRPr="00565C7D">
        <w:rPr>
          <w:rFonts w:ascii="Sakkal Majalla" w:eastAsia="Times New Roman" w:hAnsi="Sakkal Majalla" w:cs="Sakkal Majalla"/>
          <w:kern w:val="0"/>
          <w:sz w:val="28"/>
          <w:szCs w:val="28"/>
          <w14:ligatures w14:val="none"/>
        </w:rPr>
        <w:t>.</w:t>
      </w:r>
    </w:p>
    <w:p w14:paraId="14120E42"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2.7.3 </w:t>
      </w:r>
      <w:r w:rsidRPr="00565C7D">
        <w:rPr>
          <w:rFonts w:ascii="Sakkal Majalla" w:eastAsia="Times New Roman" w:hAnsi="Sakkal Majalla" w:cs="Sakkal Majalla"/>
          <w:b/>
          <w:bCs/>
          <w:kern w:val="0"/>
          <w:sz w:val="28"/>
          <w:szCs w:val="28"/>
          <w:rtl/>
          <w14:ligatures w14:val="none"/>
        </w:rPr>
        <w:t>تطوير الموارد البشرية والتدريب</w:t>
      </w:r>
    </w:p>
    <w:p w14:paraId="13B9C848" w14:textId="77777777" w:rsidR="00565C7D" w:rsidRPr="00565C7D" w:rsidRDefault="00565C7D" w:rsidP="00565C7D">
      <w:pPr>
        <w:numPr>
          <w:ilvl w:val="0"/>
          <w:numId w:val="10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خطة تنمية وتطوير مهني مستدامة</w:t>
      </w:r>
    </w:p>
    <w:p w14:paraId="59451E83" w14:textId="77777777" w:rsidR="00565C7D" w:rsidRPr="00565C7D" w:rsidRDefault="00565C7D" w:rsidP="00565C7D">
      <w:pPr>
        <w:numPr>
          <w:ilvl w:val="1"/>
          <w:numId w:val="10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 xml:space="preserve">إعداد مسارات وظيفية وبرامج تدريب متجددة تغطي المهارات الفنية (مثل: تقنيات الحفر واللحام) والمهارات الإدارية (إدارة المشاريع والسلامة) (الدغمي </w:t>
      </w:r>
      <w:proofErr w:type="spellStart"/>
      <w:r w:rsidRPr="00565C7D">
        <w:rPr>
          <w:rFonts w:ascii="Sakkal Majalla" w:eastAsia="Times New Roman" w:hAnsi="Sakkal Majalla" w:cs="Sakkal Majalla"/>
          <w:kern w:val="0"/>
          <w:sz w:val="28"/>
          <w:szCs w:val="28"/>
          <w:rtl/>
          <w14:ligatures w14:val="none"/>
        </w:rPr>
        <w:t>والجوازنة</w:t>
      </w:r>
      <w:proofErr w:type="spellEnd"/>
      <w:r w:rsidRPr="00565C7D">
        <w:rPr>
          <w:rFonts w:ascii="Sakkal Majalla" w:eastAsia="Times New Roman" w:hAnsi="Sakkal Majalla" w:cs="Sakkal Majalla"/>
          <w:kern w:val="0"/>
          <w:sz w:val="28"/>
          <w:szCs w:val="28"/>
          <w:rtl/>
          <w14:ligatures w14:val="none"/>
        </w:rPr>
        <w:t>، 2019)</w:t>
      </w:r>
      <w:r w:rsidRPr="00565C7D">
        <w:rPr>
          <w:rFonts w:ascii="Sakkal Majalla" w:eastAsia="Times New Roman" w:hAnsi="Sakkal Majalla" w:cs="Sakkal Majalla"/>
          <w:kern w:val="0"/>
          <w:sz w:val="28"/>
          <w:szCs w:val="28"/>
          <w14:ligatures w14:val="none"/>
        </w:rPr>
        <w:t>.</w:t>
      </w:r>
    </w:p>
    <w:p w14:paraId="4BB075CF" w14:textId="77777777" w:rsidR="00565C7D" w:rsidRPr="00565C7D" w:rsidRDefault="00565C7D" w:rsidP="00565C7D">
      <w:pPr>
        <w:numPr>
          <w:ilvl w:val="0"/>
          <w:numId w:val="10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الشهادات المهنية والاعتماد</w:t>
      </w:r>
    </w:p>
    <w:p w14:paraId="4BA46775" w14:textId="77777777" w:rsidR="00565C7D" w:rsidRPr="00565C7D" w:rsidRDefault="00565C7D" w:rsidP="00565C7D">
      <w:pPr>
        <w:numPr>
          <w:ilvl w:val="1"/>
          <w:numId w:val="10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تشجيع الموظفين على الحصول على شهادات دولية مثل</w:t>
      </w:r>
      <w:r w:rsidRPr="00565C7D">
        <w:rPr>
          <w:rFonts w:ascii="Sakkal Majalla" w:eastAsia="Times New Roman" w:hAnsi="Sakkal Majalla" w:cs="Sakkal Majalla"/>
          <w:kern w:val="0"/>
          <w:sz w:val="28"/>
          <w:szCs w:val="28"/>
          <w14:ligatures w14:val="none"/>
        </w:rPr>
        <w:t xml:space="preserve"> PMP </w:t>
      </w:r>
      <w:r w:rsidRPr="00565C7D">
        <w:rPr>
          <w:rFonts w:ascii="Sakkal Majalla" w:eastAsia="Times New Roman" w:hAnsi="Sakkal Majalla" w:cs="Sakkal Majalla"/>
          <w:kern w:val="0"/>
          <w:sz w:val="28"/>
          <w:szCs w:val="28"/>
          <w:rtl/>
          <w14:ligatures w14:val="none"/>
        </w:rPr>
        <w:t>و</w:t>
      </w:r>
      <w:r w:rsidRPr="00565C7D">
        <w:rPr>
          <w:rFonts w:ascii="Sakkal Majalla" w:eastAsia="Times New Roman" w:hAnsi="Sakkal Majalla" w:cs="Sakkal Majalla"/>
          <w:kern w:val="0"/>
          <w:sz w:val="28"/>
          <w:szCs w:val="28"/>
          <w14:ligatures w14:val="none"/>
        </w:rPr>
        <w:t xml:space="preserve">Lean Six Sigma </w:t>
      </w:r>
      <w:r w:rsidRPr="00565C7D">
        <w:rPr>
          <w:rFonts w:ascii="Sakkal Majalla" w:eastAsia="Times New Roman" w:hAnsi="Sakkal Majalla" w:cs="Sakkal Majalla"/>
          <w:kern w:val="0"/>
          <w:sz w:val="28"/>
          <w:szCs w:val="28"/>
          <w:rtl/>
          <w14:ligatures w14:val="none"/>
        </w:rPr>
        <w:t>و</w:t>
      </w:r>
      <w:r w:rsidRPr="00565C7D">
        <w:rPr>
          <w:rFonts w:ascii="Sakkal Majalla" w:eastAsia="Times New Roman" w:hAnsi="Sakkal Majalla" w:cs="Sakkal Majalla"/>
          <w:kern w:val="0"/>
          <w:sz w:val="28"/>
          <w:szCs w:val="28"/>
          <w14:ligatures w14:val="none"/>
        </w:rPr>
        <w:t>OSHA</w:t>
      </w:r>
      <w:r w:rsidRPr="00565C7D">
        <w:rPr>
          <w:rFonts w:ascii="Sakkal Majalla" w:eastAsia="Times New Roman" w:hAnsi="Sakkal Majalla" w:cs="Sakkal Majalla"/>
          <w:kern w:val="0"/>
          <w:sz w:val="28"/>
          <w:szCs w:val="28"/>
          <w:rtl/>
          <w14:ligatures w14:val="none"/>
        </w:rPr>
        <w:t>، مما يرفع من مستوى الكفاءة والموثوقية في جميع مستويات المؤسسة (طه وعلم الدين، 2022)</w:t>
      </w:r>
      <w:r w:rsidRPr="00565C7D">
        <w:rPr>
          <w:rFonts w:ascii="Sakkal Majalla" w:eastAsia="Times New Roman" w:hAnsi="Sakkal Majalla" w:cs="Sakkal Majalla"/>
          <w:kern w:val="0"/>
          <w:sz w:val="28"/>
          <w:szCs w:val="28"/>
          <w14:ligatures w14:val="none"/>
        </w:rPr>
        <w:t>.</w:t>
      </w:r>
    </w:p>
    <w:p w14:paraId="7D21C47F" w14:textId="77777777" w:rsidR="00565C7D" w:rsidRPr="00565C7D" w:rsidRDefault="00565C7D" w:rsidP="00565C7D">
      <w:pPr>
        <w:numPr>
          <w:ilvl w:val="0"/>
          <w:numId w:val="10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التعلم ضمن مكان العمل</w:t>
      </w:r>
      <w:r w:rsidRPr="00565C7D">
        <w:rPr>
          <w:rFonts w:ascii="Sakkal Majalla" w:eastAsia="Times New Roman" w:hAnsi="Sakkal Majalla" w:cs="Sakkal Majalla"/>
          <w:b/>
          <w:bCs/>
          <w:kern w:val="0"/>
          <w:sz w:val="28"/>
          <w:szCs w:val="28"/>
          <w14:ligatures w14:val="none"/>
        </w:rPr>
        <w:t xml:space="preserve"> (On-the-Job Training)</w:t>
      </w:r>
    </w:p>
    <w:p w14:paraId="137C49E7" w14:textId="77777777" w:rsidR="00565C7D" w:rsidRPr="00565C7D" w:rsidRDefault="00565C7D" w:rsidP="00565C7D">
      <w:pPr>
        <w:numPr>
          <w:ilvl w:val="1"/>
          <w:numId w:val="10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 xml:space="preserve">تأسيس نظام “مرشد–متدرب” حيث يرافق الخبراء الجدد إلى جانب ذوي الخبرة في المواقع الميدانية لتسريع اكتساب المهارات (الدغمي </w:t>
      </w:r>
      <w:proofErr w:type="spellStart"/>
      <w:r w:rsidRPr="00565C7D">
        <w:rPr>
          <w:rFonts w:ascii="Sakkal Majalla" w:eastAsia="Times New Roman" w:hAnsi="Sakkal Majalla" w:cs="Sakkal Majalla"/>
          <w:kern w:val="0"/>
          <w:sz w:val="28"/>
          <w:szCs w:val="28"/>
          <w:rtl/>
          <w14:ligatures w14:val="none"/>
        </w:rPr>
        <w:t>والجوازنة</w:t>
      </w:r>
      <w:proofErr w:type="spellEnd"/>
      <w:r w:rsidRPr="00565C7D">
        <w:rPr>
          <w:rFonts w:ascii="Sakkal Majalla" w:eastAsia="Times New Roman" w:hAnsi="Sakkal Majalla" w:cs="Sakkal Majalla"/>
          <w:kern w:val="0"/>
          <w:sz w:val="28"/>
          <w:szCs w:val="28"/>
          <w:rtl/>
          <w14:ligatures w14:val="none"/>
        </w:rPr>
        <w:t>، 2019)</w:t>
      </w:r>
      <w:r w:rsidRPr="00565C7D">
        <w:rPr>
          <w:rFonts w:ascii="Sakkal Majalla" w:eastAsia="Times New Roman" w:hAnsi="Sakkal Majalla" w:cs="Sakkal Majalla"/>
          <w:kern w:val="0"/>
          <w:sz w:val="28"/>
          <w:szCs w:val="28"/>
          <w14:ligatures w14:val="none"/>
        </w:rPr>
        <w:t>.</w:t>
      </w:r>
    </w:p>
    <w:p w14:paraId="222BEFDF" w14:textId="77777777" w:rsidR="00565C7D" w:rsidRPr="00565C7D" w:rsidRDefault="00565C7D" w:rsidP="00565C7D">
      <w:pPr>
        <w:numPr>
          <w:ilvl w:val="0"/>
          <w:numId w:val="10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تقييم الأداء والتغذية الراجعة</w:t>
      </w:r>
    </w:p>
    <w:p w14:paraId="0A9E0665" w14:textId="77777777" w:rsidR="00565C7D" w:rsidRPr="00565C7D" w:rsidRDefault="00565C7D" w:rsidP="00565C7D">
      <w:pPr>
        <w:numPr>
          <w:ilvl w:val="1"/>
          <w:numId w:val="106"/>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lastRenderedPageBreak/>
        <w:t>تطبيق آليات تقييم دورية للموظفين تدمج مؤشرات الأداء ذات الصلة بالسلامة والجودة والإنتاجية، مع جلسات تغذية راجعة بناءة لتعزيز نقاط القوة ومعالجة نقاط الضعف (طه وعلم الدين، 2022)</w:t>
      </w:r>
      <w:r w:rsidRPr="00565C7D">
        <w:rPr>
          <w:rFonts w:ascii="Sakkal Majalla" w:eastAsia="Times New Roman" w:hAnsi="Sakkal Majalla" w:cs="Sakkal Majalla"/>
          <w:kern w:val="0"/>
          <w:sz w:val="28"/>
          <w:szCs w:val="28"/>
          <w14:ligatures w14:val="none"/>
        </w:rPr>
        <w:t>.</w:t>
      </w:r>
    </w:p>
    <w:p w14:paraId="6B6815FF"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2.7.4 </w:t>
      </w:r>
      <w:r w:rsidRPr="00565C7D">
        <w:rPr>
          <w:rFonts w:ascii="Sakkal Majalla" w:eastAsia="Times New Roman" w:hAnsi="Sakkal Majalla" w:cs="Sakkal Majalla"/>
          <w:b/>
          <w:bCs/>
          <w:kern w:val="0"/>
          <w:sz w:val="28"/>
          <w:szCs w:val="28"/>
          <w:rtl/>
          <w14:ligatures w14:val="none"/>
        </w:rPr>
        <w:t>إدارة المعرفة والابتكار</w:t>
      </w:r>
    </w:p>
    <w:p w14:paraId="1320D884" w14:textId="77777777" w:rsidR="00565C7D" w:rsidRPr="00565C7D" w:rsidRDefault="00565C7D" w:rsidP="00565C7D">
      <w:pPr>
        <w:numPr>
          <w:ilvl w:val="0"/>
          <w:numId w:val="10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نظام إدارة المعرفة</w:t>
      </w:r>
      <w:r w:rsidRPr="00565C7D">
        <w:rPr>
          <w:rFonts w:ascii="Sakkal Majalla" w:eastAsia="Times New Roman" w:hAnsi="Sakkal Majalla" w:cs="Sakkal Majalla"/>
          <w:b/>
          <w:bCs/>
          <w:kern w:val="0"/>
          <w:sz w:val="28"/>
          <w:szCs w:val="28"/>
          <w14:ligatures w14:val="none"/>
        </w:rPr>
        <w:t xml:space="preserve"> KM</w:t>
      </w:r>
    </w:p>
    <w:p w14:paraId="6E1F039C" w14:textId="77777777" w:rsidR="00565C7D" w:rsidRPr="00565C7D" w:rsidRDefault="00565C7D" w:rsidP="00565C7D">
      <w:pPr>
        <w:numPr>
          <w:ilvl w:val="1"/>
          <w:numId w:val="10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 xml:space="preserve">إنشاء مستودع إلكتروني مركزي يحفظ الوثائق الفنية، والدروس المستفادة من المشاريع السابقة، وعروض الورش، ما يسهّل الاستفادة من الخبرات المكتسبة وتجنب الأخطاء المتكررة (الدغمي </w:t>
      </w:r>
      <w:proofErr w:type="spellStart"/>
      <w:r w:rsidRPr="00565C7D">
        <w:rPr>
          <w:rFonts w:ascii="Sakkal Majalla" w:eastAsia="Times New Roman" w:hAnsi="Sakkal Majalla" w:cs="Sakkal Majalla"/>
          <w:kern w:val="0"/>
          <w:sz w:val="28"/>
          <w:szCs w:val="28"/>
          <w:rtl/>
          <w14:ligatures w14:val="none"/>
        </w:rPr>
        <w:t>والجوازنة</w:t>
      </w:r>
      <w:proofErr w:type="spellEnd"/>
      <w:r w:rsidRPr="00565C7D">
        <w:rPr>
          <w:rFonts w:ascii="Sakkal Majalla" w:eastAsia="Times New Roman" w:hAnsi="Sakkal Majalla" w:cs="Sakkal Majalla"/>
          <w:kern w:val="0"/>
          <w:sz w:val="28"/>
          <w:szCs w:val="28"/>
          <w:rtl/>
          <w14:ligatures w14:val="none"/>
        </w:rPr>
        <w:t>، 2019)</w:t>
      </w:r>
      <w:r w:rsidRPr="00565C7D">
        <w:rPr>
          <w:rFonts w:ascii="Sakkal Majalla" w:eastAsia="Times New Roman" w:hAnsi="Sakkal Majalla" w:cs="Sakkal Majalla"/>
          <w:kern w:val="0"/>
          <w:sz w:val="28"/>
          <w:szCs w:val="28"/>
          <w14:ligatures w14:val="none"/>
        </w:rPr>
        <w:t>.</w:t>
      </w:r>
    </w:p>
    <w:p w14:paraId="36DA78B3" w14:textId="77777777" w:rsidR="00565C7D" w:rsidRPr="00565C7D" w:rsidRDefault="00565C7D" w:rsidP="00565C7D">
      <w:pPr>
        <w:numPr>
          <w:ilvl w:val="0"/>
          <w:numId w:val="10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مجتمعات الممارسة</w:t>
      </w:r>
      <w:r w:rsidRPr="00565C7D">
        <w:rPr>
          <w:rFonts w:ascii="Sakkal Majalla" w:eastAsia="Times New Roman" w:hAnsi="Sakkal Majalla" w:cs="Sakkal Majalla"/>
          <w:b/>
          <w:bCs/>
          <w:kern w:val="0"/>
          <w:sz w:val="28"/>
          <w:szCs w:val="28"/>
          <w14:ligatures w14:val="none"/>
        </w:rPr>
        <w:t xml:space="preserve"> Communities of Practice</w:t>
      </w:r>
    </w:p>
    <w:p w14:paraId="76553CC5" w14:textId="77777777" w:rsidR="00565C7D" w:rsidRPr="00565C7D" w:rsidRDefault="00565C7D" w:rsidP="00565C7D">
      <w:pPr>
        <w:numPr>
          <w:ilvl w:val="1"/>
          <w:numId w:val="10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تنظيم لقاءات دورية لأعضاء الفرق الفنية والإدارية لمناقشة أحدث التوجهات والتحديات وتبادل أفضل الممارسات، مما يغذي الابتكار الجماعي (علاوي وبن دخيس، 2022)</w:t>
      </w:r>
      <w:r w:rsidRPr="00565C7D">
        <w:rPr>
          <w:rFonts w:ascii="Sakkal Majalla" w:eastAsia="Times New Roman" w:hAnsi="Sakkal Majalla" w:cs="Sakkal Majalla"/>
          <w:kern w:val="0"/>
          <w:sz w:val="28"/>
          <w:szCs w:val="28"/>
          <w14:ligatures w14:val="none"/>
        </w:rPr>
        <w:t>.</w:t>
      </w:r>
    </w:p>
    <w:p w14:paraId="3F09584A" w14:textId="77777777" w:rsidR="00565C7D" w:rsidRPr="00565C7D" w:rsidRDefault="00565C7D" w:rsidP="00565C7D">
      <w:pPr>
        <w:numPr>
          <w:ilvl w:val="0"/>
          <w:numId w:val="10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برامج الابتكار المفتوح</w:t>
      </w:r>
      <w:r w:rsidRPr="00565C7D">
        <w:rPr>
          <w:rFonts w:ascii="Sakkal Majalla" w:eastAsia="Times New Roman" w:hAnsi="Sakkal Majalla" w:cs="Sakkal Majalla"/>
          <w:b/>
          <w:bCs/>
          <w:kern w:val="0"/>
          <w:sz w:val="28"/>
          <w:szCs w:val="28"/>
          <w14:ligatures w14:val="none"/>
        </w:rPr>
        <w:t xml:space="preserve"> Open Innovation</w:t>
      </w:r>
    </w:p>
    <w:p w14:paraId="648CD923" w14:textId="77777777" w:rsidR="00565C7D" w:rsidRPr="00565C7D" w:rsidRDefault="00565C7D" w:rsidP="00565C7D">
      <w:pPr>
        <w:numPr>
          <w:ilvl w:val="1"/>
          <w:numId w:val="10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إشراك الموردين والاستشاريين والجامعات في مسابقات وأيام للتفكير الإبداعي</w:t>
      </w:r>
      <w:r w:rsidRPr="00565C7D">
        <w:rPr>
          <w:rFonts w:ascii="Sakkal Majalla" w:eastAsia="Times New Roman" w:hAnsi="Sakkal Majalla" w:cs="Sakkal Majalla"/>
          <w:kern w:val="0"/>
          <w:sz w:val="28"/>
          <w:szCs w:val="28"/>
          <w14:ligatures w14:val="none"/>
        </w:rPr>
        <w:t xml:space="preserve"> (Hackathons) </w:t>
      </w:r>
      <w:r w:rsidRPr="00565C7D">
        <w:rPr>
          <w:rFonts w:ascii="Sakkal Majalla" w:eastAsia="Times New Roman" w:hAnsi="Sakkal Majalla" w:cs="Sakkal Majalla"/>
          <w:kern w:val="0"/>
          <w:sz w:val="28"/>
          <w:szCs w:val="28"/>
          <w:rtl/>
          <w14:ligatures w14:val="none"/>
        </w:rPr>
        <w:t>لاقتراح أفكار جديدة لتحسين العمليات أو تطوير مواد بناء مبتكرة (طه وعلم الدين، 2022)</w:t>
      </w:r>
      <w:r w:rsidRPr="00565C7D">
        <w:rPr>
          <w:rFonts w:ascii="Sakkal Majalla" w:eastAsia="Times New Roman" w:hAnsi="Sakkal Majalla" w:cs="Sakkal Majalla"/>
          <w:kern w:val="0"/>
          <w:sz w:val="28"/>
          <w:szCs w:val="28"/>
          <w14:ligatures w14:val="none"/>
        </w:rPr>
        <w:t>.</w:t>
      </w:r>
    </w:p>
    <w:p w14:paraId="0A72EDC8" w14:textId="77777777" w:rsidR="00565C7D" w:rsidRPr="00565C7D" w:rsidRDefault="00565C7D" w:rsidP="00565C7D">
      <w:pPr>
        <w:numPr>
          <w:ilvl w:val="0"/>
          <w:numId w:val="10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متابعة مؤشرات الابتكار</w:t>
      </w:r>
    </w:p>
    <w:p w14:paraId="7618D1DE" w14:textId="77777777" w:rsidR="00565C7D" w:rsidRPr="00565C7D" w:rsidRDefault="00565C7D" w:rsidP="00565C7D">
      <w:pPr>
        <w:numPr>
          <w:ilvl w:val="1"/>
          <w:numId w:val="107"/>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قياس عدد براءات الاختراع أو المبادرات التحسينية المنشورة أو المعتمدة، ومتابعة معدل تطبيقها وتأثيرها على الكفاءة والجودة (علاوي وبن دخيس، 2022)</w:t>
      </w:r>
      <w:r w:rsidRPr="00565C7D">
        <w:rPr>
          <w:rFonts w:ascii="Sakkal Majalla" w:eastAsia="Times New Roman" w:hAnsi="Sakkal Majalla" w:cs="Sakkal Majalla"/>
          <w:kern w:val="0"/>
          <w:sz w:val="28"/>
          <w:szCs w:val="28"/>
          <w14:ligatures w14:val="none"/>
        </w:rPr>
        <w:t>.</w:t>
      </w:r>
    </w:p>
    <w:p w14:paraId="3138250A"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باستثمار هذه العوامل الأربعة—القيادة الرشيدة، البنية التحتية والتكنولوجيا، تطوير الموارد البشرية، وإدارة المعرفة والابتكار—تتمكن مؤسسات القطاع الإنشائي من بناء منظومة متكاملة للتميّز المؤسسي، قادرة على مواجهة التحديات وتحقيق أداء مستدام يضمن التفوق التنافسي</w:t>
      </w:r>
      <w:r w:rsidRPr="00565C7D">
        <w:rPr>
          <w:rFonts w:ascii="Sakkal Majalla" w:eastAsia="Times New Roman" w:hAnsi="Sakkal Majalla" w:cs="Sakkal Majalla"/>
          <w:kern w:val="0"/>
          <w:sz w:val="28"/>
          <w:szCs w:val="28"/>
          <w14:ligatures w14:val="none"/>
        </w:rPr>
        <w:t>.</w:t>
      </w:r>
    </w:p>
    <w:p w14:paraId="51F1BFFB" w14:textId="77777777" w:rsidR="00565C7D" w:rsidRPr="00565C7D" w:rsidRDefault="00565C7D" w:rsidP="00565C7D">
      <w:pPr>
        <w:bidi/>
        <w:spacing w:before="100" w:beforeAutospacing="1" w:after="100" w:afterAutospacing="1"/>
        <w:jc w:val="both"/>
        <w:outlineLvl w:val="1"/>
        <w:rPr>
          <w:rFonts w:ascii="Sakkal Majalla" w:eastAsia="Times New Roman" w:hAnsi="Sakkal Majalla" w:cs="Sakkal Majalla"/>
          <w:kern w:val="0"/>
          <w:sz w:val="28"/>
          <w:szCs w:val="28"/>
          <w14:ligatures w14:val="none"/>
        </w:rPr>
      </w:pPr>
      <w:bookmarkStart w:id="24" w:name="_Toc202012017"/>
      <w:r w:rsidRPr="00565C7D">
        <w:rPr>
          <w:rFonts w:ascii="Sakkal Majalla" w:eastAsia="Times New Roman" w:hAnsi="Sakkal Majalla" w:cs="Sakkal Majalla"/>
          <w:b/>
          <w:bCs/>
          <w:kern w:val="0"/>
          <w:sz w:val="28"/>
          <w:szCs w:val="28"/>
          <w14:ligatures w14:val="none"/>
        </w:rPr>
        <w:t xml:space="preserve">2.8 </w:t>
      </w:r>
      <w:r w:rsidRPr="00565C7D">
        <w:rPr>
          <w:rFonts w:ascii="Sakkal Majalla" w:eastAsia="Times New Roman" w:hAnsi="Sakkal Majalla" w:cs="Sakkal Majalla"/>
          <w:b/>
          <w:bCs/>
          <w:kern w:val="0"/>
          <w:sz w:val="28"/>
          <w:szCs w:val="28"/>
          <w:rtl/>
          <w14:ligatures w14:val="none"/>
        </w:rPr>
        <w:t>التحديات التي تواجه تحقيق التميّز</w:t>
      </w:r>
      <w:bookmarkEnd w:id="24"/>
    </w:p>
    <w:p w14:paraId="425EE7BC"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على الرغم من الفوائد الكبيرة للتميّز المؤسسي، تواجه مؤسسات القطاع الإنشائي مجموعة من التحديات التي قد تعيق تنفيذ الأطر والمنهجيات المعيارية بفعالية. فيما يلي أهم هذه التحديات وكيفية ظهورها في سياق القطاع الإنشائي</w:t>
      </w:r>
      <w:r w:rsidRPr="00565C7D">
        <w:rPr>
          <w:rFonts w:ascii="Sakkal Majalla" w:eastAsia="Times New Roman" w:hAnsi="Sakkal Majalla" w:cs="Sakkal Majalla"/>
          <w:kern w:val="0"/>
          <w:sz w:val="28"/>
          <w:szCs w:val="28"/>
          <w14:ligatures w14:val="none"/>
        </w:rPr>
        <w:t>.</w:t>
      </w:r>
    </w:p>
    <w:p w14:paraId="4DECF22F"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2.8.1 </w:t>
      </w:r>
      <w:r w:rsidRPr="00565C7D">
        <w:rPr>
          <w:rFonts w:ascii="Sakkal Majalla" w:eastAsia="Times New Roman" w:hAnsi="Sakkal Majalla" w:cs="Sakkal Majalla"/>
          <w:b/>
          <w:bCs/>
          <w:kern w:val="0"/>
          <w:sz w:val="28"/>
          <w:szCs w:val="28"/>
          <w:rtl/>
          <w14:ligatures w14:val="none"/>
        </w:rPr>
        <w:t>المقاومة للتغيير وثقافة المؤسسة</w:t>
      </w:r>
    </w:p>
    <w:p w14:paraId="1613DB94" w14:textId="77777777" w:rsidR="00565C7D" w:rsidRPr="00565C7D" w:rsidRDefault="00565C7D" w:rsidP="00565C7D">
      <w:pPr>
        <w:numPr>
          <w:ilvl w:val="0"/>
          <w:numId w:val="10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الاعتياد على الأساليب التقليدية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غالباً ما تتسم المؤسسات الإنشائية بطابع هرمي وتقليدي، حيث يعتاد الموظفون على إجراءات محددة ومتكررة، مما يخلق عزوفاً عن تبنّي أساليب جديدة مثل</w:t>
      </w:r>
      <w:r w:rsidRPr="00565C7D">
        <w:rPr>
          <w:rFonts w:ascii="Sakkal Majalla" w:eastAsia="Times New Roman" w:hAnsi="Sakkal Majalla" w:cs="Sakkal Majalla"/>
          <w:kern w:val="0"/>
          <w:sz w:val="28"/>
          <w:szCs w:val="28"/>
          <w14:ligatures w14:val="none"/>
        </w:rPr>
        <w:t xml:space="preserve"> Lean </w:t>
      </w:r>
      <w:r w:rsidRPr="00565C7D">
        <w:rPr>
          <w:rFonts w:ascii="Sakkal Majalla" w:eastAsia="Times New Roman" w:hAnsi="Sakkal Majalla" w:cs="Sakkal Majalla"/>
          <w:kern w:val="0"/>
          <w:sz w:val="28"/>
          <w:szCs w:val="28"/>
          <w:rtl/>
          <w14:ligatures w14:val="none"/>
        </w:rPr>
        <w:t>أو</w:t>
      </w:r>
      <w:r w:rsidRPr="00565C7D">
        <w:rPr>
          <w:rFonts w:ascii="Sakkal Majalla" w:eastAsia="Times New Roman" w:hAnsi="Sakkal Majalla" w:cs="Sakkal Majalla"/>
          <w:kern w:val="0"/>
          <w:sz w:val="28"/>
          <w:szCs w:val="28"/>
          <w14:ligatures w14:val="none"/>
        </w:rPr>
        <w:t xml:space="preserve"> BIM (</w:t>
      </w:r>
      <w:r w:rsidRPr="00565C7D">
        <w:rPr>
          <w:rFonts w:ascii="Sakkal Majalla" w:eastAsia="Times New Roman" w:hAnsi="Sakkal Majalla" w:cs="Sakkal Majalla"/>
          <w:kern w:val="0"/>
          <w:sz w:val="28"/>
          <w:szCs w:val="28"/>
          <w:rtl/>
          <w14:ligatures w14:val="none"/>
        </w:rPr>
        <w:t xml:space="preserve">الدغمي </w:t>
      </w:r>
      <w:proofErr w:type="spellStart"/>
      <w:r w:rsidRPr="00565C7D">
        <w:rPr>
          <w:rFonts w:ascii="Sakkal Majalla" w:eastAsia="Times New Roman" w:hAnsi="Sakkal Majalla" w:cs="Sakkal Majalla"/>
          <w:kern w:val="0"/>
          <w:sz w:val="28"/>
          <w:szCs w:val="28"/>
          <w:rtl/>
          <w14:ligatures w14:val="none"/>
        </w:rPr>
        <w:t>والجوازنة</w:t>
      </w:r>
      <w:proofErr w:type="spellEnd"/>
      <w:r w:rsidRPr="00565C7D">
        <w:rPr>
          <w:rFonts w:ascii="Sakkal Majalla" w:eastAsia="Times New Roman" w:hAnsi="Sakkal Majalla" w:cs="Sakkal Majalla"/>
          <w:kern w:val="0"/>
          <w:sz w:val="28"/>
          <w:szCs w:val="28"/>
          <w:rtl/>
          <w14:ligatures w14:val="none"/>
        </w:rPr>
        <w:t>، 2019</w:t>
      </w:r>
      <w:r w:rsidRPr="00565C7D">
        <w:rPr>
          <w:rFonts w:ascii="Sakkal Majalla" w:eastAsia="Times New Roman" w:hAnsi="Sakkal Majalla" w:cs="Sakkal Majalla"/>
          <w:kern w:val="0"/>
          <w:sz w:val="28"/>
          <w:szCs w:val="28"/>
          <w14:ligatures w14:val="none"/>
        </w:rPr>
        <w:t>).</w:t>
      </w:r>
    </w:p>
    <w:p w14:paraId="12DB82D4" w14:textId="77777777" w:rsidR="00565C7D" w:rsidRPr="00565C7D" w:rsidRDefault="00565C7D" w:rsidP="00565C7D">
      <w:pPr>
        <w:numPr>
          <w:ilvl w:val="0"/>
          <w:numId w:val="10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lastRenderedPageBreak/>
        <w:t>خوف الموظفين من فقدان مواقعهم</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عند طرح فكرة إعادة هندسة العمليات أو تقليل بعض الوظائف الروتينية عبر الأتمتة، يشعر بعض العاملين بالقلق حيال استقرارهم الوظيفي، ما يؤدي إلى مقاومة ضمنية أو صريحة (</w:t>
      </w:r>
      <w:proofErr w:type="spellStart"/>
      <w:r w:rsidRPr="00565C7D">
        <w:rPr>
          <w:rFonts w:ascii="Sakkal Majalla" w:eastAsia="Times New Roman" w:hAnsi="Sakkal Majalla" w:cs="Sakkal Majalla"/>
          <w:kern w:val="0"/>
          <w:sz w:val="28"/>
          <w:szCs w:val="28"/>
          <w:rtl/>
          <w14:ligatures w14:val="none"/>
        </w:rPr>
        <w:t>القايدي</w:t>
      </w:r>
      <w:proofErr w:type="spellEnd"/>
      <w:r w:rsidRPr="00565C7D">
        <w:rPr>
          <w:rFonts w:ascii="Sakkal Majalla" w:eastAsia="Times New Roman" w:hAnsi="Sakkal Majalla" w:cs="Sakkal Majalla"/>
          <w:kern w:val="0"/>
          <w:sz w:val="28"/>
          <w:szCs w:val="28"/>
          <w:rtl/>
          <w14:ligatures w14:val="none"/>
        </w:rPr>
        <w:t>، 2025)</w:t>
      </w:r>
      <w:r w:rsidRPr="00565C7D">
        <w:rPr>
          <w:rFonts w:ascii="Sakkal Majalla" w:eastAsia="Times New Roman" w:hAnsi="Sakkal Majalla" w:cs="Sakkal Majalla"/>
          <w:kern w:val="0"/>
          <w:sz w:val="28"/>
          <w:szCs w:val="28"/>
          <w14:ligatures w14:val="none"/>
        </w:rPr>
        <w:t>.</w:t>
      </w:r>
    </w:p>
    <w:p w14:paraId="0A36AC20" w14:textId="77777777" w:rsidR="00565C7D" w:rsidRPr="00565C7D" w:rsidRDefault="00565C7D" w:rsidP="00565C7D">
      <w:pPr>
        <w:numPr>
          <w:ilvl w:val="0"/>
          <w:numId w:val="10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ضعف قنوات التواصل الداخلي</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في غياب آليات تواصل شفافة، تكثر الإشاعات والبلاغات غير الدقيقة حول أهداف التغيير، ما يولّد مقاومة من جانب من يرون في التحسين المستمر تهديداً لمصالحهم (</w:t>
      </w:r>
      <w:proofErr w:type="spellStart"/>
      <w:r w:rsidRPr="00565C7D">
        <w:rPr>
          <w:rFonts w:ascii="Sakkal Majalla" w:eastAsia="Times New Roman" w:hAnsi="Sakkal Majalla" w:cs="Sakkal Majalla"/>
          <w:kern w:val="0"/>
          <w:sz w:val="28"/>
          <w:szCs w:val="28"/>
          <w:rtl/>
          <w14:ligatures w14:val="none"/>
        </w:rPr>
        <w:t>باشيوه</w:t>
      </w:r>
      <w:proofErr w:type="spellEnd"/>
      <w:r w:rsidRPr="00565C7D">
        <w:rPr>
          <w:rFonts w:ascii="Sakkal Majalla" w:eastAsia="Times New Roman" w:hAnsi="Sakkal Majalla" w:cs="Sakkal Majalla"/>
          <w:kern w:val="0"/>
          <w:sz w:val="28"/>
          <w:szCs w:val="28"/>
          <w:rtl/>
          <w14:ligatures w14:val="none"/>
        </w:rPr>
        <w:t>، 2016)</w:t>
      </w:r>
      <w:r w:rsidRPr="00565C7D">
        <w:rPr>
          <w:rFonts w:ascii="Sakkal Majalla" w:eastAsia="Times New Roman" w:hAnsi="Sakkal Majalla" w:cs="Sakkal Majalla"/>
          <w:kern w:val="0"/>
          <w:sz w:val="28"/>
          <w:szCs w:val="28"/>
          <w14:ligatures w14:val="none"/>
        </w:rPr>
        <w:t>.</w:t>
      </w:r>
    </w:p>
    <w:p w14:paraId="6E76086F" w14:textId="77777777" w:rsidR="00565C7D" w:rsidRPr="00565C7D" w:rsidRDefault="00565C7D" w:rsidP="00565C7D">
      <w:pPr>
        <w:numPr>
          <w:ilvl w:val="0"/>
          <w:numId w:val="10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تدابير مقترحة للتغلب على المقاومة</w:t>
      </w:r>
      <w:r w:rsidRPr="00565C7D">
        <w:rPr>
          <w:rFonts w:ascii="Sakkal Majalla" w:eastAsia="Times New Roman" w:hAnsi="Sakkal Majalla" w:cs="Sakkal Majalla"/>
          <w:kern w:val="0"/>
          <w:sz w:val="28"/>
          <w:szCs w:val="28"/>
          <w14:ligatures w14:val="none"/>
        </w:rPr>
        <w:t>:</w:t>
      </w:r>
    </w:p>
    <w:p w14:paraId="412E8F19" w14:textId="77777777" w:rsidR="00565C7D" w:rsidRPr="00565C7D" w:rsidRDefault="00565C7D" w:rsidP="00565C7D">
      <w:pPr>
        <w:numPr>
          <w:ilvl w:val="1"/>
          <w:numId w:val="10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تنفيذ برامج توعية مبكرة توضّح فوائد التغيير على الأفراد والمؤسسة (حجازي، 2024)</w:t>
      </w:r>
      <w:r w:rsidRPr="00565C7D">
        <w:rPr>
          <w:rFonts w:ascii="Sakkal Majalla" w:eastAsia="Times New Roman" w:hAnsi="Sakkal Majalla" w:cs="Sakkal Majalla"/>
          <w:kern w:val="0"/>
          <w:sz w:val="28"/>
          <w:szCs w:val="28"/>
          <w14:ligatures w14:val="none"/>
        </w:rPr>
        <w:t>.</w:t>
      </w:r>
    </w:p>
    <w:p w14:paraId="323486D4" w14:textId="77777777" w:rsidR="00565C7D" w:rsidRPr="00565C7D" w:rsidRDefault="00565C7D" w:rsidP="00565C7D">
      <w:pPr>
        <w:numPr>
          <w:ilvl w:val="1"/>
          <w:numId w:val="10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إشراك الموظفين في تصميم وتنفيذ المبادرات التحسينية عبر فرق عمل مصغرة (موسى وفضيل، 2024)</w:t>
      </w:r>
      <w:r w:rsidRPr="00565C7D">
        <w:rPr>
          <w:rFonts w:ascii="Sakkal Majalla" w:eastAsia="Times New Roman" w:hAnsi="Sakkal Majalla" w:cs="Sakkal Majalla"/>
          <w:kern w:val="0"/>
          <w:sz w:val="28"/>
          <w:szCs w:val="28"/>
          <w14:ligatures w14:val="none"/>
        </w:rPr>
        <w:t>.</w:t>
      </w:r>
    </w:p>
    <w:p w14:paraId="24253734" w14:textId="77777777" w:rsidR="00565C7D" w:rsidRPr="00565C7D" w:rsidRDefault="00565C7D" w:rsidP="00565C7D">
      <w:pPr>
        <w:numPr>
          <w:ilvl w:val="1"/>
          <w:numId w:val="108"/>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تقديم حوافز مادية ومعنوية تشجع على المشاركة وتحويل المقاومة إلى دافعية إيجابية</w:t>
      </w:r>
      <w:r w:rsidRPr="00565C7D">
        <w:rPr>
          <w:rFonts w:ascii="Sakkal Majalla" w:eastAsia="Times New Roman" w:hAnsi="Sakkal Majalla" w:cs="Sakkal Majalla"/>
          <w:kern w:val="0"/>
          <w:sz w:val="28"/>
          <w:szCs w:val="28"/>
          <w14:ligatures w14:val="none"/>
        </w:rPr>
        <w:t>.</w:t>
      </w:r>
    </w:p>
    <w:p w14:paraId="42C3849B"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2.8.2 </w:t>
      </w:r>
      <w:r w:rsidRPr="00565C7D">
        <w:rPr>
          <w:rFonts w:ascii="Sakkal Majalla" w:eastAsia="Times New Roman" w:hAnsi="Sakkal Majalla" w:cs="Sakkal Majalla"/>
          <w:b/>
          <w:bCs/>
          <w:kern w:val="0"/>
          <w:sz w:val="28"/>
          <w:szCs w:val="28"/>
          <w:rtl/>
          <w14:ligatures w14:val="none"/>
        </w:rPr>
        <w:t>قصور الموارد والتمويل</w:t>
      </w:r>
    </w:p>
    <w:p w14:paraId="61C3096B" w14:textId="77777777" w:rsidR="00565C7D" w:rsidRPr="00565C7D" w:rsidRDefault="00565C7D" w:rsidP="00565C7D">
      <w:pPr>
        <w:numPr>
          <w:ilvl w:val="0"/>
          <w:numId w:val="10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ارتفاع تكاليف التقنيات الحديثة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قد تشكل تكلفة ترخيص برمجيات إدارة المشاريع الرقمية أو شراء أجهزة الاستشعار</w:t>
      </w:r>
      <w:r w:rsidRPr="00565C7D">
        <w:rPr>
          <w:rFonts w:ascii="Sakkal Majalla" w:eastAsia="Times New Roman" w:hAnsi="Sakkal Majalla" w:cs="Sakkal Majalla"/>
          <w:kern w:val="0"/>
          <w:sz w:val="28"/>
          <w:szCs w:val="28"/>
          <w14:ligatures w14:val="none"/>
        </w:rPr>
        <w:t xml:space="preserve"> (IoT) </w:t>
      </w:r>
      <w:r w:rsidRPr="00565C7D">
        <w:rPr>
          <w:rFonts w:ascii="Sakkal Majalla" w:eastAsia="Times New Roman" w:hAnsi="Sakkal Majalla" w:cs="Sakkal Majalla"/>
          <w:kern w:val="0"/>
          <w:sz w:val="28"/>
          <w:szCs w:val="28"/>
          <w:rtl/>
          <w14:ligatures w14:val="none"/>
        </w:rPr>
        <w:t>والطائرات المسيرة عائقاً، خصوصاً للمؤسسات الصغيرة والمتوسطة (موسى وفضيل، 2024)</w:t>
      </w:r>
      <w:r w:rsidRPr="00565C7D">
        <w:rPr>
          <w:rFonts w:ascii="Sakkal Majalla" w:eastAsia="Times New Roman" w:hAnsi="Sakkal Majalla" w:cs="Sakkal Majalla"/>
          <w:kern w:val="0"/>
          <w:sz w:val="28"/>
          <w:szCs w:val="28"/>
          <w14:ligatures w14:val="none"/>
        </w:rPr>
        <w:t>.</w:t>
      </w:r>
    </w:p>
    <w:p w14:paraId="124D4948" w14:textId="77777777" w:rsidR="00565C7D" w:rsidRPr="00565C7D" w:rsidRDefault="00565C7D" w:rsidP="00565C7D">
      <w:pPr>
        <w:numPr>
          <w:ilvl w:val="0"/>
          <w:numId w:val="10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تحديد الأولويات في الميزانية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 xml:space="preserve">تواجه الإدارات المالية صعوبة في الموازنة بين الإنفاق على المعدات الثقيلة والآلات وبين تخصيص مبالغ لتدريب الموظفين أو تحديث أنظمة الجودة (الدغمي </w:t>
      </w:r>
      <w:proofErr w:type="spellStart"/>
      <w:r w:rsidRPr="00565C7D">
        <w:rPr>
          <w:rFonts w:ascii="Sakkal Majalla" w:eastAsia="Times New Roman" w:hAnsi="Sakkal Majalla" w:cs="Sakkal Majalla"/>
          <w:kern w:val="0"/>
          <w:sz w:val="28"/>
          <w:szCs w:val="28"/>
          <w:rtl/>
          <w14:ligatures w14:val="none"/>
        </w:rPr>
        <w:t>والجوازنة</w:t>
      </w:r>
      <w:proofErr w:type="spellEnd"/>
      <w:r w:rsidRPr="00565C7D">
        <w:rPr>
          <w:rFonts w:ascii="Sakkal Majalla" w:eastAsia="Times New Roman" w:hAnsi="Sakkal Majalla" w:cs="Sakkal Majalla"/>
          <w:kern w:val="0"/>
          <w:sz w:val="28"/>
          <w:szCs w:val="28"/>
          <w:rtl/>
          <w14:ligatures w14:val="none"/>
        </w:rPr>
        <w:t>، 2019)</w:t>
      </w:r>
      <w:r w:rsidRPr="00565C7D">
        <w:rPr>
          <w:rFonts w:ascii="Sakkal Majalla" w:eastAsia="Times New Roman" w:hAnsi="Sakkal Majalla" w:cs="Sakkal Majalla"/>
          <w:kern w:val="0"/>
          <w:sz w:val="28"/>
          <w:szCs w:val="28"/>
          <w14:ligatures w14:val="none"/>
        </w:rPr>
        <w:t>.</w:t>
      </w:r>
    </w:p>
    <w:p w14:paraId="3A0108DA" w14:textId="77777777" w:rsidR="00565C7D" w:rsidRPr="00565C7D" w:rsidRDefault="00565C7D" w:rsidP="00565C7D">
      <w:pPr>
        <w:numPr>
          <w:ilvl w:val="0"/>
          <w:numId w:val="10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نقص الكفاءات الفنية المدربة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حتى مع توفر التقنيات، قد تفتقر المؤسسة إلى فِرق قادرة على تشغيل وصيانة الأنظمة الجديدة، مما يقلل من عائد الاستثمار المتوقع (طه وعلم الدين، 2022)</w:t>
      </w:r>
      <w:r w:rsidRPr="00565C7D">
        <w:rPr>
          <w:rFonts w:ascii="Sakkal Majalla" w:eastAsia="Times New Roman" w:hAnsi="Sakkal Majalla" w:cs="Sakkal Majalla"/>
          <w:kern w:val="0"/>
          <w:sz w:val="28"/>
          <w:szCs w:val="28"/>
          <w14:ligatures w14:val="none"/>
        </w:rPr>
        <w:t>.</w:t>
      </w:r>
    </w:p>
    <w:p w14:paraId="54BD67CA" w14:textId="77777777" w:rsidR="00565C7D" w:rsidRPr="00565C7D" w:rsidRDefault="00565C7D" w:rsidP="00565C7D">
      <w:pPr>
        <w:numPr>
          <w:ilvl w:val="0"/>
          <w:numId w:val="10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إستراتيجيات للتغلب على القصور</w:t>
      </w:r>
      <w:r w:rsidRPr="00565C7D">
        <w:rPr>
          <w:rFonts w:ascii="Sakkal Majalla" w:eastAsia="Times New Roman" w:hAnsi="Sakkal Majalla" w:cs="Sakkal Majalla"/>
          <w:kern w:val="0"/>
          <w:sz w:val="28"/>
          <w:szCs w:val="28"/>
          <w14:ligatures w14:val="none"/>
        </w:rPr>
        <w:t>:</w:t>
      </w:r>
    </w:p>
    <w:p w14:paraId="01438D00" w14:textId="77777777" w:rsidR="00565C7D" w:rsidRPr="00565C7D" w:rsidRDefault="00565C7D" w:rsidP="00565C7D">
      <w:pPr>
        <w:numPr>
          <w:ilvl w:val="1"/>
          <w:numId w:val="10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تبنّي نهج نشر مرحلي</w:t>
      </w:r>
      <w:r w:rsidRPr="00565C7D">
        <w:rPr>
          <w:rFonts w:ascii="Sakkal Majalla" w:eastAsia="Times New Roman" w:hAnsi="Sakkal Majalla" w:cs="Sakkal Majalla"/>
          <w:kern w:val="0"/>
          <w:sz w:val="28"/>
          <w:szCs w:val="28"/>
          <w14:ligatures w14:val="none"/>
        </w:rPr>
        <w:t xml:space="preserve"> (Phased Rollout) </w:t>
      </w:r>
      <w:r w:rsidRPr="00565C7D">
        <w:rPr>
          <w:rFonts w:ascii="Sakkal Majalla" w:eastAsia="Times New Roman" w:hAnsi="Sakkal Majalla" w:cs="Sakkal Majalla"/>
          <w:kern w:val="0"/>
          <w:sz w:val="28"/>
          <w:szCs w:val="28"/>
          <w:rtl/>
          <w14:ligatures w14:val="none"/>
        </w:rPr>
        <w:t>يسمح بالاستثمار تدريجياً في التقنيات والتدريب (علاوي وبن دخيس، 2022)</w:t>
      </w:r>
      <w:r w:rsidRPr="00565C7D">
        <w:rPr>
          <w:rFonts w:ascii="Sakkal Majalla" w:eastAsia="Times New Roman" w:hAnsi="Sakkal Majalla" w:cs="Sakkal Majalla"/>
          <w:kern w:val="0"/>
          <w:sz w:val="28"/>
          <w:szCs w:val="28"/>
          <w14:ligatures w14:val="none"/>
        </w:rPr>
        <w:t>.</w:t>
      </w:r>
    </w:p>
    <w:p w14:paraId="1784D999" w14:textId="77777777" w:rsidR="00565C7D" w:rsidRPr="00565C7D" w:rsidRDefault="00565C7D" w:rsidP="00565C7D">
      <w:pPr>
        <w:numPr>
          <w:ilvl w:val="1"/>
          <w:numId w:val="10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إقامة شراكات مع مزوّدي التكنولوجيا والمؤسسات الأكاديمية للحصول على دعم فني وتدريب بأسعار مخفضة (</w:t>
      </w:r>
      <w:proofErr w:type="spellStart"/>
      <w:r w:rsidRPr="00565C7D">
        <w:rPr>
          <w:rFonts w:ascii="Sakkal Majalla" w:eastAsia="Times New Roman" w:hAnsi="Sakkal Majalla" w:cs="Sakkal Majalla"/>
          <w:kern w:val="0"/>
          <w:sz w:val="28"/>
          <w:szCs w:val="28"/>
          <w:rtl/>
          <w14:ligatures w14:val="none"/>
        </w:rPr>
        <w:t>باشيوه</w:t>
      </w:r>
      <w:proofErr w:type="spellEnd"/>
      <w:r w:rsidRPr="00565C7D">
        <w:rPr>
          <w:rFonts w:ascii="Sakkal Majalla" w:eastAsia="Times New Roman" w:hAnsi="Sakkal Majalla" w:cs="Sakkal Majalla"/>
          <w:kern w:val="0"/>
          <w:sz w:val="28"/>
          <w:szCs w:val="28"/>
          <w:rtl/>
          <w14:ligatures w14:val="none"/>
        </w:rPr>
        <w:t>، 2016)</w:t>
      </w:r>
      <w:r w:rsidRPr="00565C7D">
        <w:rPr>
          <w:rFonts w:ascii="Sakkal Majalla" w:eastAsia="Times New Roman" w:hAnsi="Sakkal Majalla" w:cs="Sakkal Majalla"/>
          <w:kern w:val="0"/>
          <w:sz w:val="28"/>
          <w:szCs w:val="28"/>
          <w14:ligatures w14:val="none"/>
        </w:rPr>
        <w:t>.</w:t>
      </w:r>
    </w:p>
    <w:p w14:paraId="5E9C7695" w14:textId="77777777" w:rsidR="00565C7D" w:rsidRPr="00565C7D" w:rsidRDefault="00565C7D" w:rsidP="00565C7D">
      <w:pPr>
        <w:numPr>
          <w:ilvl w:val="1"/>
          <w:numId w:val="109"/>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استخدام المنح الحكومية أو القروض الميسرة الموجهة لتعزيز كفاءة الطاقة والتحول الرقمي</w:t>
      </w:r>
      <w:r w:rsidRPr="00565C7D">
        <w:rPr>
          <w:rFonts w:ascii="Sakkal Majalla" w:eastAsia="Times New Roman" w:hAnsi="Sakkal Majalla" w:cs="Sakkal Majalla"/>
          <w:kern w:val="0"/>
          <w:sz w:val="28"/>
          <w:szCs w:val="28"/>
          <w14:ligatures w14:val="none"/>
        </w:rPr>
        <w:t>.</w:t>
      </w:r>
    </w:p>
    <w:p w14:paraId="337E19B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2.8.3 </w:t>
      </w:r>
      <w:r w:rsidRPr="00565C7D">
        <w:rPr>
          <w:rFonts w:ascii="Sakkal Majalla" w:eastAsia="Times New Roman" w:hAnsi="Sakkal Majalla" w:cs="Sakkal Majalla"/>
          <w:b/>
          <w:bCs/>
          <w:kern w:val="0"/>
          <w:sz w:val="28"/>
          <w:szCs w:val="28"/>
          <w:rtl/>
          <w14:ligatures w14:val="none"/>
        </w:rPr>
        <w:t>ضعف نظم المتابعة والتقييم</w:t>
      </w:r>
    </w:p>
    <w:p w14:paraId="07AD7313" w14:textId="77777777" w:rsidR="00565C7D" w:rsidRPr="00565C7D" w:rsidRDefault="00565C7D" w:rsidP="00565C7D">
      <w:pPr>
        <w:numPr>
          <w:ilvl w:val="0"/>
          <w:numId w:val="11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افتقار إلى مؤشرات واضحة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كثير من المؤسسات لا تمتلك</w:t>
      </w:r>
      <w:r w:rsidRPr="00565C7D">
        <w:rPr>
          <w:rFonts w:ascii="Sakkal Majalla" w:eastAsia="Times New Roman" w:hAnsi="Sakkal Majalla" w:cs="Sakkal Majalla"/>
          <w:kern w:val="0"/>
          <w:sz w:val="28"/>
          <w:szCs w:val="28"/>
          <w14:ligatures w14:val="none"/>
        </w:rPr>
        <w:t xml:space="preserve"> KPIs </w:t>
      </w:r>
      <w:r w:rsidRPr="00565C7D">
        <w:rPr>
          <w:rFonts w:ascii="Sakkal Majalla" w:eastAsia="Times New Roman" w:hAnsi="Sakkal Majalla" w:cs="Sakkal Majalla"/>
          <w:kern w:val="0"/>
          <w:sz w:val="28"/>
          <w:szCs w:val="28"/>
          <w:rtl/>
          <w14:ligatures w14:val="none"/>
        </w:rPr>
        <w:t>محددة أو قياسية لقياس مدى تقدمها في رحلة التميّز، مما يصعّب تحديد النجاحات والفجوات (موسى وفضيل، 2024)</w:t>
      </w:r>
      <w:r w:rsidRPr="00565C7D">
        <w:rPr>
          <w:rFonts w:ascii="Sakkal Majalla" w:eastAsia="Times New Roman" w:hAnsi="Sakkal Majalla" w:cs="Sakkal Majalla"/>
          <w:kern w:val="0"/>
          <w:sz w:val="28"/>
          <w:szCs w:val="28"/>
          <w14:ligatures w14:val="none"/>
        </w:rPr>
        <w:t>.</w:t>
      </w:r>
    </w:p>
    <w:p w14:paraId="24246177" w14:textId="77777777" w:rsidR="00565C7D" w:rsidRPr="00565C7D" w:rsidRDefault="00565C7D" w:rsidP="00565C7D">
      <w:pPr>
        <w:numPr>
          <w:ilvl w:val="0"/>
          <w:numId w:val="11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غياب أنظمة التقارير الآلية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الاعتماد على التقارير الورقية والاجتماعات الدورية فقط يبطئ من عملية رصد الانحرافات واتخاذ الإجراءات التصحيحية في الوقت المناسب (</w:t>
      </w:r>
      <w:proofErr w:type="spellStart"/>
      <w:r w:rsidRPr="00565C7D">
        <w:rPr>
          <w:rFonts w:ascii="Sakkal Majalla" w:eastAsia="Times New Roman" w:hAnsi="Sakkal Majalla" w:cs="Sakkal Majalla"/>
          <w:kern w:val="0"/>
          <w:sz w:val="28"/>
          <w:szCs w:val="28"/>
          <w:rtl/>
          <w14:ligatures w14:val="none"/>
        </w:rPr>
        <w:t>باشيوه</w:t>
      </w:r>
      <w:proofErr w:type="spellEnd"/>
      <w:r w:rsidRPr="00565C7D">
        <w:rPr>
          <w:rFonts w:ascii="Sakkal Majalla" w:eastAsia="Times New Roman" w:hAnsi="Sakkal Majalla" w:cs="Sakkal Majalla"/>
          <w:kern w:val="0"/>
          <w:sz w:val="28"/>
          <w:szCs w:val="28"/>
          <w:rtl/>
          <w14:ligatures w14:val="none"/>
        </w:rPr>
        <w:t>، 2016)</w:t>
      </w:r>
      <w:r w:rsidRPr="00565C7D">
        <w:rPr>
          <w:rFonts w:ascii="Sakkal Majalla" w:eastAsia="Times New Roman" w:hAnsi="Sakkal Majalla" w:cs="Sakkal Majalla"/>
          <w:kern w:val="0"/>
          <w:sz w:val="28"/>
          <w:szCs w:val="28"/>
          <w14:ligatures w14:val="none"/>
        </w:rPr>
        <w:t>.</w:t>
      </w:r>
    </w:p>
    <w:p w14:paraId="22BBE999" w14:textId="77777777" w:rsidR="00565C7D" w:rsidRPr="00565C7D" w:rsidRDefault="00565C7D" w:rsidP="00565C7D">
      <w:pPr>
        <w:numPr>
          <w:ilvl w:val="0"/>
          <w:numId w:val="11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قلة المهارات التحليلية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تفتقر بعض فرق الإدارة إلى القدرة على تحليل البيانات المستخلصة من مواقع العمل أو لوحات التحكم الرقمية، مما يؤدي إلى سوء فهم نتائج الأداء (حجازي، 2024)</w:t>
      </w:r>
      <w:r w:rsidRPr="00565C7D">
        <w:rPr>
          <w:rFonts w:ascii="Sakkal Majalla" w:eastAsia="Times New Roman" w:hAnsi="Sakkal Majalla" w:cs="Sakkal Majalla"/>
          <w:kern w:val="0"/>
          <w:sz w:val="28"/>
          <w:szCs w:val="28"/>
          <w14:ligatures w14:val="none"/>
        </w:rPr>
        <w:t>.</w:t>
      </w:r>
    </w:p>
    <w:p w14:paraId="1DFD647B" w14:textId="77777777" w:rsidR="00565C7D" w:rsidRPr="00565C7D" w:rsidRDefault="00565C7D" w:rsidP="00565C7D">
      <w:pPr>
        <w:numPr>
          <w:ilvl w:val="0"/>
          <w:numId w:val="11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حلول مقترحة</w:t>
      </w:r>
      <w:r w:rsidRPr="00565C7D">
        <w:rPr>
          <w:rFonts w:ascii="Sakkal Majalla" w:eastAsia="Times New Roman" w:hAnsi="Sakkal Majalla" w:cs="Sakkal Majalla"/>
          <w:kern w:val="0"/>
          <w:sz w:val="28"/>
          <w:szCs w:val="28"/>
          <w14:ligatures w14:val="none"/>
        </w:rPr>
        <w:t>:</w:t>
      </w:r>
    </w:p>
    <w:p w14:paraId="1D048A9E" w14:textId="77777777" w:rsidR="00565C7D" w:rsidRPr="00565C7D" w:rsidRDefault="00565C7D" w:rsidP="00565C7D">
      <w:pPr>
        <w:numPr>
          <w:ilvl w:val="1"/>
          <w:numId w:val="11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lastRenderedPageBreak/>
        <w:t>تصميم لوحة قيادة إلكترونية</w:t>
      </w:r>
      <w:r w:rsidRPr="00565C7D">
        <w:rPr>
          <w:rFonts w:ascii="Sakkal Majalla" w:eastAsia="Times New Roman" w:hAnsi="Sakkal Majalla" w:cs="Sakkal Majalla"/>
          <w:kern w:val="0"/>
          <w:sz w:val="28"/>
          <w:szCs w:val="28"/>
          <w14:ligatures w14:val="none"/>
        </w:rPr>
        <w:t xml:space="preserve"> Dashboard </w:t>
      </w:r>
      <w:r w:rsidRPr="00565C7D">
        <w:rPr>
          <w:rFonts w:ascii="Sakkal Majalla" w:eastAsia="Times New Roman" w:hAnsi="Sakkal Majalla" w:cs="Sakkal Majalla"/>
          <w:kern w:val="0"/>
          <w:sz w:val="28"/>
          <w:szCs w:val="28"/>
          <w:rtl/>
          <w14:ligatures w14:val="none"/>
        </w:rPr>
        <w:t>تجمع مؤشرات الأداء التشغيلية والمالية والجودة في نافذة واحدة (موسى وفضيل، 2024)</w:t>
      </w:r>
      <w:r w:rsidRPr="00565C7D">
        <w:rPr>
          <w:rFonts w:ascii="Sakkal Majalla" w:eastAsia="Times New Roman" w:hAnsi="Sakkal Majalla" w:cs="Sakkal Majalla"/>
          <w:kern w:val="0"/>
          <w:sz w:val="28"/>
          <w:szCs w:val="28"/>
          <w14:ligatures w14:val="none"/>
        </w:rPr>
        <w:t>.</w:t>
      </w:r>
    </w:p>
    <w:p w14:paraId="52469142" w14:textId="77777777" w:rsidR="00565C7D" w:rsidRPr="00565C7D" w:rsidRDefault="00565C7D" w:rsidP="00565C7D">
      <w:pPr>
        <w:numPr>
          <w:ilvl w:val="1"/>
          <w:numId w:val="11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تدريب الفرق الإدارية على تحليل البيانات باستخدام أدوات</w:t>
      </w:r>
      <w:r w:rsidRPr="00565C7D">
        <w:rPr>
          <w:rFonts w:ascii="Sakkal Majalla" w:eastAsia="Times New Roman" w:hAnsi="Sakkal Majalla" w:cs="Sakkal Majalla"/>
          <w:kern w:val="0"/>
          <w:sz w:val="28"/>
          <w:szCs w:val="28"/>
          <w14:ligatures w14:val="none"/>
        </w:rPr>
        <w:t xml:space="preserve"> BI </w:t>
      </w:r>
      <w:r w:rsidRPr="00565C7D">
        <w:rPr>
          <w:rFonts w:ascii="Sakkal Majalla" w:eastAsia="Times New Roman" w:hAnsi="Sakkal Majalla" w:cs="Sakkal Majalla"/>
          <w:kern w:val="0"/>
          <w:sz w:val="28"/>
          <w:szCs w:val="28"/>
          <w:rtl/>
          <w14:ligatures w14:val="none"/>
        </w:rPr>
        <w:t>وتقنيات التحليل الإحصائي (إبراهيم، 2022)</w:t>
      </w:r>
      <w:r w:rsidRPr="00565C7D">
        <w:rPr>
          <w:rFonts w:ascii="Sakkal Majalla" w:eastAsia="Times New Roman" w:hAnsi="Sakkal Majalla" w:cs="Sakkal Majalla"/>
          <w:kern w:val="0"/>
          <w:sz w:val="28"/>
          <w:szCs w:val="28"/>
          <w14:ligatures w14:val="none"/>
        </w:rPr>
        <w:t>.</w:t>
      </w:r>
    </w:p>
    <w:p w14:paraId="783F8437" w14:textId="77777777" w:rsidR="00565C7D" w:rsidRPr="00565C7D" w:rsidRDefault="00565C7D" w:rsidP="00565C7D">
      <w:pPr>
        <w:numPr>
          <w:ilvl w:val="1"/>
          <w:numId w:val="110"/>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إنشاء جدول زمني دوري لمراجعة</w:t>
      </w:r>
      <w:r w:rsidRPr="00565C7D">
        <w:rPr>
          <w:rFonts w:ascii="Sakkal Majalla" w:eastAsia="Times New Roman" w:hAnsi="Sakkal Majalla" w:cs="Sakkal Majalla"/>
          <w:kern w:val="0"/>
          <w:sz w:val="28"/>
          <w:szCs w:val="28"/>
          <w14:ligatures w14:val="none"/>
        </w:rPr>
        <w:t xml:space="preserve"> KPIs </w:t>
      </w:r>
      <w:r w:rsidRPr="00565C7D">
        <w:rPr>
          <w:rFonts w:ascii="Sakkal Majalla" w:eastAsia="Times New Roman" w:hAnsi="Sakkal Majalla" w:cs="Sakkal Majalla"/>
          <w:kern w:val="0"/>
          <w:sz w:val="28"/>
          <w:szCs w:val="28"/>
          <w:rtl/>
          <w14:ligatures w14:val="none"/>
        </w:rPr>
        <w:t>يتضمن تقييمات فصلية ونصف سنوية لضبط الخطط وفق المتغيرات</w:t>
      </w:r>
      <w:r w:rsidRPr="00565C7D">
        <w:rPr>
          <w:rFonts w:ascii="Sakkal Majalla" w:eastAsia="Times New Roman" w:hAnsi="Sakkal Majalla" w:cs="Sakkal Majalla"/>
          <w:kern w:val="0"/>
          <w:sz w:val="28"/>
          <w:szCs w:val="28"/>
          <w14:ligatures w14:val="none"/>
        </w:rPr>
        <w:t>.</w:t>
      </w:r>
    </w:p>
    <w:p w14:paraId="37C019C2"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2.8.4 </w:t>
      </w:r>
      <w:r w:rsidRPr="00565C7D">
        <w:rPr>
          <w:rFonts w:ascii="Sakkal Majalla" w:eastAsia="Times New Roman" w:hAnsi="Sakkal Majalla" w:cs="Sakkal Majalla"/>
          <w:b/>
          <w:bCs/>
          <w:kern w:val="0"/>
          <w:sz w:val="28"/>
          <w:szCs w:val="28"/>
          <w:rtl/>
          <w14:ligatures w14:val="none"/>
        </w:rPr>
        <w:t>التغيرات التنظيمية والقانونية</w:t>
      </w:r>
    </w:p>
    <w:p w14:paraId="5FA8F0FB" w14:textId="77777777" w:rsidR="00565C7D" w:rsidRPr="00565C7D" w:rsidRDefault="00565C7D" w:rsidP="00565C7D">
      <w:pPr>
        <w:numPr>
          <w:ilvl w:val="0"/>
          <w:numId w:val="11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التشريعات البيئية والصحية المتغيرة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مع تشديد القوانين حول السلامة المهنية والانبعاثات الكربونية، يتوجب على المؤسسات تحديث أنظمة الجودة وإجراءات العمل باستمرار لتجنب العقوبات (طه وعلم الدين، 2022)</w:t>
      </w:r>
      <w:r w:rsidRPr="00565C7D">
        <w:rPr>
          <w:rFonts w:ascii="Sakkal Majalla" w:eastAsia="Times New Roman" w:hAnsi="Sakkal Majalla" w:cs="Sakkal Majalla"/>
          <w:kern w:val="0"/>
          <w:sz w:val="28"/>
          <w:szCs w:val="28"/>
          <w14:ligatures w14:val="none"/>
        </w:rPr>
        <w:t>.</w:t>
      </w:r>
    </w:p>
    <w:p w14:paraId="6F31AE4A" w14:textId="77777777" w:rsidR="00565C7D" w:rsidRPr="00565C7D" w:rsidRDefault="00565C7D" w:rsidP="00565C7D">
      <w:pPr>
        <w:numPr>
          <w:ilvl w:val="0"/>
          <w:numId w:val="11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التغييرات في سياسات التمويل والضرائب</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تؤثر تعديلات السياسات الحكومية على تكاليف المشاريع وهوامش الربح، مما ينعكس على تخصيص الموارد لمبادرات التميّز (</w:t>
      </w:r>
      <w:proofErr w:type="spellStart"/>
      <w:r w:rsidRPr="00565C7D">
        <w:rPr>
          <w:rFonts w:ascii="Sakkal Majalla" w:eastAsia="Times New Roman" w:hAnsi="Sakkal Majalla" w:cs="Sakkal Majalla"/>
          <w:kern w:val="0"/>
          <w:sz w:val="28"/>
          <w:szCs w:val="28"/>
          <w:rtl/>
          <w14:ligatures w14:val="none"/>
        </w:rPr>
        <w:t>القائدي</w:t>
      </w:r>
      <w:proofErr w:type="spellEnd"/>
      <w:r w:rsidRPr="00565C7D">
        <w:rPr>
          <w:rFonts w:ascii="Sakkal Majalla" w:eastAsia="Times New Roman" w:hAnsi="Sakkal Majalla" w:cs="Sakkal Majalla"/>
          <w:kern w:val="0"/>
          <w:sz w:val="28"/>
          <w:szCs w:val="28"/>
          <w:rtl/>
          <w14:ligatures w14:val="none"/>
        </w:rPr>
        <w:t>، 2025)</w:t>
      </w:r>
      <w:r w:rsidRPr="00565C7D">
        <w:rPr>
          <w:rFonts w:ascii="Sakkal Majalla" w:eastAsia="Times New Roman" w:hAnsi="Sakkal Majalla" w:cs="Sakkal Majalla"/>
          <w:kern w:val="0"/>
          <w:sz w:val="28"/>
          <w:szCs w:val="28"/>
          <w14:ligatures w14:val="none"/>
        </w:rPr>
        <w:t>.</w:t>
      </w:r>
    </w:p>
    <w:p w14:paraId="5FF8364E" w14:textId="77777777" w:rsidR="00565C7D" w:rsidRPr="00565C7D" w:rsidRDefault="00565C7D" w:rsidP="00565C7D">
      <w:pPr>
        <w:numPr>
          <w:ilvl w:val="0"/>
          <w:numId w:val="11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تعدد الجهات الرقابية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قد تتداخل متطلبات وزارات الإسكان والبيئة والصحة والجهات المحلية، ما يخلق تعقيداً في المعايير الواجب اتباعها وتحديثها باستمرار (بشر وآخرون، 2022)</w:t>
      </w:r>
      <w:r w:rsidRPr="00565C7D">
        <w:rPr>
          <w:rFonts w:ascii="Sakkal Majalla" w:eastAsia="Times New Roman" w:hAnsi="Sakkal Majalla" w:cs="Sakkal Majalla"/>
          <w:kern w:val="0"/>
          <w:sz w:val="28"/>
          <w:szCs w:val="28"/>
          <w14:ligatures w14:val="none"/>
        </w:rPr>
        <w:t>.</w:t>
      </w:r>
    </w:p>
    <w:p w14:paraId="50483E0E" w14:textId="77777777" w:rsidR="00565C7D" w:rsidRPr="00565C7D" w:rsidRDefault="00565C7D" w:rsidP="00565C7D">
      <w:pPr>
        <w:numPr>
          <w:ilvl w:val="0"/>
          <w:numId w:val="11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سبل المواجهة</w:t>
      </w:r>
      <w:r w:rsidRPr="00565C7D">
        <w:rPr>
          <w:rFonts w:ascii="Sakkal Majalla" w:eastAsia="Times New Roman" w:hAnsi="Sakkal Majalla" w:cs="Sakkal Majalla"/>
          <w:kern w:val="0"/>
          <w:sz w:val="28"/>
          <w:szCs w:val="28"/>
          <w14:ligatures w14:val="none"/>
        </w:rPr>
        <w:t>:</w:t>
      </w:r>
    </w:p>
    <w:p w14:paraId="7E817241" w14:textId="77777777" w:rsidR="00565C7D" w:rsidRPr="00565C7D" w:rsidRDefault="00565C7D" w:rsidP="00565C7D">
      <w:pPr>
        <w:numPr>
          <w:ilvl w:val="1"/>
          <w:numId w:val="11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فرق متابعة تنظيمية</w:t>
      </w:r>
      <w:r w:rsidRPr="00565C7D">
        <w:rPr>
          <w:rFonts w:ascii="Sakkal Majalla" w:eastAsia="Times New Roman" w:hAnsi="Sakkal Majalla" w:cs="Sakkal Majalla"/>
          <w:kern w:val="0"/>
          <w:sz w:val="28"/>
          <w:szCs w:val="28"/>
          <w:rtl/>
          <w14:ligatures w14:val="none"/>
        </w:rPr>
        <w:t xml:space="preserve"> تضم خبراء قانونيين وتقنيين يراقبون التغيرات ويعدّون تقارير دورية (موسى وفضيل، 2024)</w:t>
      </w:r>
      <w:r w:rsidRPr="00565C7D">
        <w:rPr>
          <w:rFonts w:ascii="Sakkal Majalla" w:eastAsia="Times New Roman" w:hAnsi="Sakkal Majalla" w:cs="Sakkal Majalla"/>
          <w:kern w:val="0"/>
          <w:sz w:val="28"/>
          <w:szCs w:val="28"/>
          <w14:ligatures w14:val="none"/>
        </w:rPr>
        <w:t>.</w:t>
      </w:r>
    </w:p>
    <w:p w14:paraId="47091948" w14:textId="77777777" w:rsidR="00565C7D" w:rsidRPr="00565C7D" w:rsidRDefault="00565C7D" w:rsidP="00565C7D">
      <w:pPr>
        <w:numPr>
          <w:ilvl w:val="1"/>
          <w:numId w:val="11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اعتماد نظم إدارة مطابقة</w:t>
      </w:r>
      <w:r w:rsidRPr="00565C7D">
        <w:rPr>
          <w:rFonts w:ascii="Sakkal Majalla" w:eastAsia="Times New Roman" w:hAnsi="Sakkal Majalla" w:cs="Sakkal Majalla"/>
          <w:b/>
          <w:bCs/>
          <w:kern w:val="0"/>
          <w:sz w:val="28"/>
          <w:szCs w:val="28"/>
          <w14:ligatures w14:val="none"/>
        </w:rPr>
        <w:t xml:space="preserve"> Compliance Management Systems</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تضمن رصد المتطلبات التنظيمية وتحديث الإجراءات بسرعة</w:t>
      </w:r>
      <w:r w:rsidRPr="00565C7D">
        <w:rPr>
          <w:rFonts w:ascii="Sakkal Majalla" w:eastAsia="Times New Roman" w:hAnsi="Sakkal Majalla" w:cs="Sakkal Majalla"/>
          <w:kern w:val="0"/>
          <w:sz w:val="28"/>
          <w:szCs w:val="28"/>
          <w14:ligatures w14:val="none"/>
        </w:rPr>
        <w:t>.</w:t>
      </w:r>
    </w:p>
    <w:p w14:paraId="431BA7C3" w14:textId="77777777" w:rsidR="00565C7D" w:rsidRPr="00565C7D" w:rsidRDefault="00565C7D" w:rsidP="00565C7D">
      <w:pPr>
        <w:numPr>
          <w:ilvl w:val="1"/>
          <w:numId w:val="111"/>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التعاون مع الجهات الرقابية</w:t>
      </w:r>
      <w:r w:rsidRPr="00565C7D">
        <w:rPr>
          <w:rFonts w:ascii="Sakkal Majalla" w:eastAsia="Times New Roman" w:hAnsi="Sakkal Majalla" w:cs="Sakkal Majalla"/>
          <w:kern w:val="0"/>
          <w:sz w:val="28"/>
          <w:szCs w:val="28"/>
          <w:rtl/>
          <w14:ligatures w14:val="none"/>
        </w:rPr>
        <w:t xml:space="preserve"> عبر المشاركة في ورش العمل واللجان المشتركة لوضع مسارات توافقية للإجراءات (حجازي، 2024)</w:t>
      </w:r>
      <w:r w:rsidRPr="00565C7D">
        <w:rPr>
          <w:rFonts w:ascii="Sakkal Majalla" w:eastAsia="Times New Roman" w:hAnsi="Sakkal Majalla" w:cs="Sakkal Majalla"/>
          <w:kern w:val="0"/>
          <w:sz w:val="28"/>
          <w:szCs w:val="28"/>
          <w14:ligatures w14:val="none"/>
        </w:rPr>
        <w:t>.</w:t>
      </w:r>
    </w:p>
    <w:p w14:paraId="16FFBE0E"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تتطلب مواجهة هذه التحديات استراتيجية شاملة تجمع بين الجانب الثقافي (إدارة التغيير)، والمالي (إدارة الموارد)، والتقني (أنظمة المتابعة)، والتنظيمي (التوافق مع القوانين). فعندما تُدار المقاومة والموارد والمتابعة والتنظيم بفاعلية، تصبح مؤسسات القطاع الإنشائي أكثر قدرة على تطبيق منهجيات التميّز المؤسسي وتحقيق نتائج مستدامة ترتقي بأدائها وتنافسيتها</w:t>
      </w:r>
      <w:r w:rsidRPr="00565C7D">
        <w:rPr>
          <w:rFonts w:ascii="Sakkal Majalla" w:eastAsia="Times New Roman" w:hAnsi="Sakkal Majalla" w:cs="Sakkal Majalla"/>
          <w:kern w:val="0"/>
          <w:sz w:val="28"/>
          <w:szCs w:val="28"/>
          <w14:ligatures w14:val="none"/>
        </w:rPr>
        <w:t>.</w:t>
      </w:r>
    </w:p>
    <w:p w14:paraId="6C2AED3C" w14:textId="77777777" w:rsidR="00565C7D" w:rsidRPr="00565C7D" w:rsidRDefault="00565C7D" w:rsidP="00565C7D">
      <w:pPr>
        <w:bidi/>
        <w:spacing w:before="100" w:beforeAutospacing="1" w:after="100" w:afterAutospacing="1"/>
        <w:jc w:val="both"/>
        <w:outlineLvl w:val="1"/>
        <w:rPr>
          <w:rFonts w:ascii="Sakkal Majalla" w:eastAsia="Times New Roman" w:hAnsi="Sakkal Majalla" w:cs="Sakkal Majalla"/>
          <w:kern w:val="0"/>
          <w:sz w:val="28"/>
          <w:szCs w:val="28"/>
          <w14:ligatures w14:val="none"/>
        </w:rPr>
      </w:pPr>
      <w:bookmarkStart w:id="25" w:name="_Toc202012018"/>
      <w:r w:rsidRPr="00565C7D">
        <w:rPr>
          <w:rFonts w:ascii="Sakkal Majalla" w:eastAsia="Times New Roman" w:hAnsi="Sakkal Majalla" w:cs="Sakkal Majalla"/>
          <w:b/>
          <w:bCs/>
          <w:kern w:val="0"/>
          <w:sz w:val="28"/>
          <w:szCs w:val="28"/>
          <w14:ligatures w14:val="none"/>
        </w:rPr>
        <w:t xml:space="preserve">2.9 </w:t>
      </w:r>
      <w:r w:rsidRPr="00565C7D">
        <w:rPr>
          <w:rFonts w:ascii="Sakkal Majalla" w:eastAsia="Times New Roman" w:hAnsi="Sakkal Majalla" w:cs="Sakkal Majalla"/>
          <w:b/>
          <w:bCs/>
          <w:kern w:val="0"/>
          <w:sz w:val="28"/>
          <w:szCs w:val="28"/>
          <w:rtl/>
          <w14:ligatures w14:val="none"/>
        </w:rPr>
        <w:t>دراسة تطبيقية – مؤشرات التميّز في شركات إنشائية سعودية</w:t>
      </w:r>
      <w:bookmarkEnd w:id="25"/>
    </w:p>
    <w:p w14:paraId="45DC01F2"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b/>
          <w:bCs/>
          <w:kern w:val="0"/>
          <w:sz w:val="28"/>
          <w:szCs w:val="28"/>
          <w14:ligatures w14:val="none"/>
        </w:rPr>
      </w:pPr>
      <w:r w:rsidRPr="00565C7D">
        <w:rPr>
          <w:rFonts w:ascii="Sakkal Majalla" w:eastAsia="Times New Roman" w:hAnsi="Sakkal Majalla" w:cs="Sakkal Majalla"/>
          <w:b/>
          <w:bCs/>
          <w:kern w:val="0"/>
          <w:sz w:val="28"/>
          <w:szCs w:val="28"/>
          <w14:ligatures w14:val="none"/>
        </w:rPr>
        <w:t xml:space="preserve">2.9.1 </w:t>
      </w:r>
      <w:r w:rsidRPr="00565C7D">
        <w:rPr>
          <w:rFonts w:ascii="Sakkal Majalla" w:eastAsia="Times New Roman" w:hAnsi="Sakkal Majalla" w:cs="Sakkal Majalla"/>
          <w:b/>
          <w:bCs/>
          <w:kern w:val="0"/>
          <w:sz w:val="28"/>
          <w:szCs w:val="28"/>
          <w:rtl/>
          <w14:ligatures w14:val="none"/>
        </w:rPr>
        <w:t>اختيار العينة ومعايير التقييم</w:t>
      </w:r>
    </w:p>
    <w:p w14:paraId="2443712A"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أ. معايير اختيار العينة</w:t>
      </w:r>
    </w:p>
    <w:p w14:paraId="4A592057" w14:textId="77777777" w:rsidR="00565C7D" w:rsidRPr="00565C7D" w:rsidRDefault="00565C7D" w:rsidP="00565C7D">
      <w:pPr>
        <w:numPr>
          <w:ilvl w:val="0"/>
          <w:numId w:val="11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lastRenderedPageBreak/>
        <w:t>الحجم والإيرادات</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تم اختيار خمس شركات إنشائية من الدرجة الأولى في المملكة العربية السعودية، بناءً على حجم أعمالها السنوي (أكثر من 500 مليون ريال) وانتشارها الجغرافي</w:t>
      </w:r>
      <w:r w:rsidRPr="00565C7D">
        <w:rPr>
          <w:rFonts w:ascii="Sakkal Majalla" w:eastAsia="Times New Roman" w:hAnsi="Sakkal Majalla" w:cs="Sakkal Majalla"/>
          <w:kern w:val="0"/>
          <w:sz w:val="28"/>
          <w:szCs w:val="28"/>
          <w14:ligatures w14:val="none"/>
        </w:rPr>
        <w:t>.</w:t>
      </w:r>
    </w:p>
    <w:p w14:paraId="583A7967" w14:textId="77777777" w:rsidR="00565C7D" w:rsidRPr="00565C7D" w:rsidRDefault="00565C7D" w:rsidP="00565C7D">
      <w:pPr>
        <w:numPr>
          <w:ilvl w:val="0"/>
          <w:numId w:val="11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تنوع المشاريع</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شملت العينة شركات متخصصة في البنى التحتية (طرق وجسور)، والمباني التجارية والسكنية، والخدمات الهندسية المتكاملة، لضمان تمثيل قطاعي واسع</w:t>
      </w:r>
      <w:r w:rsidRPr="00565C7D">
        <w:rPr>
          <w:rFonts w:ascii="Sakkal Majalla" w:eastAsia="Times New Roman" w:hAnsi="Sakkal Majalla" w:cs="Sakkal Majalla"/>
          <w:kern w:val="0"/>
          <w:sz w:val="28"/>
          <w:szCs w:val="28"/>
          <w14:ligatures w14:val="none"/>
        </w:rPr>
        <w:t>.</w:t>
      </w:r>
    </w:p>
    <w:p w14:paraId="56504F6A" w14:textId="77777777" w:rsidR="00565C7D" w:rsidRPr="00565C7D" w:rsidRDefault="00565C7D" w:rsidP="00565C7D">
      <w:pPr>
        <w:numPr>
          <w:ilvl w:val="0"/>
          <w:numId w:val="112"/>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البيانات المتاحة</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ارتكز الاختيار على توفر تقارير سنوية موثقة تتضمن بيانات التشغيل والجودة والسلامة، وموافقة الجهات الرقابية على إفصاحها للإطار البحثي</w:t>
      </w:r>
      <w:r w:rsidRPr="00565C7D">
        <w:rPr>
          <w:rFonts w:ascii="Sakkal Majalla" w:eastAsia="Times New Roman" w:hAnsi="Sakkal Majalla" w:cs="Sakkal Majalla"/>
          <w:kern w:val="0"/>
          <w:sz w:val="28"/>
          <w:szCs w:val="28"/>
          <w14:ligatures w14:val="none"/>
        </w:rPr>
        <w:t>.</w:t>
      </w:r>
    </w:p>
    <w:p w14:paraId="62037E0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rtl/>
          <w14:ligatures w14:val="none"/>
        </w:rPr>
      </w:pPr>
      <w:r w:rsidRPr="00565C7D">
        <w:rPr>
          <w:rFonts w:ascii="Sakkal Majalla" w:eastAsia="Times New Roman" w:hAnsi="Sakkal Majalla" w:cs="Sakkal Majalla"/>
          <w:b/>
          <w:bCs/>
          <w:kern w:val="0"/>
          <w:sz w:val="28"/>
          <w:szCs w:val="28"/>
          <w:rtl/>
          <w14:ligatures w14:val="none"/>
        </w:rPr>
        <w:t>ب. معايير تقييم التميّز التشغيلي</w:t>
      </w:r>
    </w:p>
    <w:p w14:paraId="3B06E1A8"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kern w:val="0"/>
          <w:sz w:val="28"/>
          <w:szCs w:val="28"/>
          <w:rtl/>
          <w14:ligatures w14:val="none"/>
        </w:rPr>
        <w:t>استُخدمت مؤشرات التشغيل التالية، المستمدة من نموذج</w:t>
      </w:r>
      <w:r w:rsidRPr="00565C7D">
        <w:rPr>
          <w:rFonts w:ascii="Sakkal Majalla" w:eastAsia="Times New Roman" w:hAnsi="Sakkal Majalla" w:cs="Sakkal Majalla"/>
          <w:kern w:val="0"/>
          <w:sz w:val="28"/>
          <w:szCs w:val="28"/>
          <w14:ligatures w14:val="none"/>
        </w:rPr>
        <w:t xml:space="preserve"> EFQM </w:t>
      </w:r>
      <w:r w:rsidRPr="00565C7D">
        <w:rPr>
          <w:rFonts w:ascii="Sakkal Majalla" w:eastAsia="Times New Roman" w:hAnsi="Sakkal Majalla" w:cs="Sakkal Majalla"/>
          <w:kern w:val="0"/>
          <w:sz w:val="28"/>
          <w:szCs w:val="28"/>
          <w:rtl/>
          <w14:ligatures w14:val="none"/>
        </w:rPr>
        <w:t>وأدبيات التميّز المؤسسي</w:t>
      </w:r>
      <w:r w:rsidRPr="00565C7D">
        <w:rPr>
          <w:rFonts w:ascii="Sakkal Majalla" w:eastAsia="Times New Roman" w:hAnsi="Sakkal Majalla" w:cs="Sakkal Majalla"/>
          <w:kern w:val="0"/>
          <w:sz w:val="28"/>
          <w:szCs w:val="28"/>
          <w14:ligatures w14:val="none"/>
        </w:rPr>
        <w:t>:</w:t>
      </w:r>
    </w:p>
    <w:p w14:paraId="120BC153" w14:textId="77777777" w:rsidR="00565C7D" w:rsidRPr="00565C7D" w:rsidRDefault="00565C7D" w:rsidP="00565C7D">
      <w:pPr>
        <w:numPr>
          <w:ilvl w:val="0"/>
          <w:numId w:val="11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معدل الالتزام بالجدول الزمني</w:t>
      </w:r>
      <w:r w:rsidRPr="00565C7D">
        <w:rPr>
          <w:rFonts w:ascii="Sakkal Majalla" w:eastAsia="Times New Roman" w:hAnsi="Sakkal Majalla" w:cs="Sakkal Majalla"/>
          <w:b/>
          <w:bCs/>
          <w:kern w:val="0"/>
          <w:sz w:val="28"/>
          <w:szCs w:val="28"/>
          <w14:ligatures w14:val="none"/>
        </w:rPr>
        <w:t xml:space="preserve"> (%)</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نسبة تسليم المراحل الإنشائية ضمن الإطار الزمني المخطط له (موسى وفضيل، 2024)</w:t>
      </w:r>
      <w:r w:rsidRPr="00565C7D">
        <w:rPr>
          <w:rFonts w:ascii="Sakkal Majalla" w:eastAsia="Times New Roman" w:hAnsi="Sakkal Majalla" w:cs="Sakkal Majalla"/>
          <w:kern w:val="0"/>
          <w:sz w:val="28"/>
          <w:szCs w:val="28"/>
          <w14:ligatures w14:val="none"/>
        </w:rPr>
        <w:t>.</w:t>
      </w:r>
    </w:p>
    <w:p w14:paraId="68045814" w14:textId="77777777" w:rsidR="00565C7D" w:rsidRPr="00565C7D" w:rsidRDefault="00565C7D" w:rsidP="00565C7D">
      <w:pPr>
        <w:numPr>
          <w:ilvl w:val="0"/>
          <w:numId w:val="11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كفاءة استخدام الموارد</w:t>
      </w:r>
      <w:r w:rsidRPr="00565C7D">
        <w:rPr>
          <w:rFonts w:ascii="Sakkal Majalla" w:eastAsia="Times New Roman" w:hAnsi="Sakkal Majalla" w:cs="Sakkal Majalla"/>
          <w:b/>
          <w:bCs/>
          <w:kern w:val="0"/>
          <w:sz w:val="28"/>
          <w:szCs w:val="28"/>
          <w14:ligatures w14:val="none"/>
        </w:rPr>
        <w:t xml:space="preserve"> (%)</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مقارنة بين الكميات المنفذة فعلياً والمخططة من مواد وموارد بشرية (عباس، 2018)</w:t>
      </w:r>
      <w:r w:rsidRPr="00565C7D">
        <w:rPr>
          <w:rFonts w:ascii="Sakkal Majalla" w:eastAsia="Times New Roman" w:hAnsi="Sakkal Majalla" w:cs="Sakkal Majalla"/>
          <w:kern w:val="0"/>
          <w:sz w:val="28"/>
          <w:szCs w:val="28"/>
          <w14:ligatures w14:val="none"/>
        </w:rPr>
        <w:t>.</w:t>
      </w:r>
    </w:p>
    <w:p w14:paraId="09B3E9AF" w14:textId="77777777" w:rsidR="00565C7D" w:rsidRPr="00565C7D" w:rsidRDefault="00565C7D" w:rsidP="00565C7D">
      <w:pPr>
        <w:numPr>
          <w:ilvl w:val="0"/>
          <w:numId w:val="11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معدل توقف مواقع العمل (ساعات/المشروع)</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مجموع ساعات التوقف غير المخطط لكل مشروع سنوياً (</w:t>
      </w:r>
      <w:proofErr w:type="spellStart"/>
      <w:r w:rsidRPr="00565C7D">
        <w:rPr>
          <w:rFonts w:ascii="Sakkal Majalla" w:eastAsia="Times New Roman" w:hAnsi="Sakkal Majalla" w:cs="Sakkal Majalla"/>
          <w:kern w:val="0"/>
          <w:sz w:val="28"/>
          <w:szCs w:val="28"/>
          <w:rtl/>
          <w14:ligatures w14:val="none"/>
        </w:rPr>
        <w:t>باشيوه</w:t>
      </w:r>
      <w:proofErr w:type="spellEnd"/>
      <w:r w:rsidRPr="00565C7D">
        <w:rPr>
          <w:rFonts w:ascii="Sakkal Majalla" w:eastAsia="Times New Roman" w:hAnsi="Sakkal Majalla" w:cs="Sakkal Majalla"/>
          <w:kern w:val="0"/>
          <w:sz w:val="28"/>
          <w:szCs w:val="28"/>
          <w:rtl/>
          <w14:ligatures w14:val="none"/>
        </w:rPr>
        <w:t>، 2016)</w:t>
      </w:r>
      <w:r w:rsidRPr="00565C7D">
        <w:rPr>
          <w:rFonts w:ascii="Sakkal Majalla" w:eastAsia="Times New Roman" w:hAnsi="Sakkal Majalla" w:cs="Sakkal Majalla"/>
          <w:kern w:val="0"/>
          <w:sz w:val="28"/>
          <w:szCs w:val="28"/>
          <w14:ligatures w14:val="none"/>
        </w:rPr>
        <w:t>.</w:t>
      </w:r>
    </w:p>
    <w:p w14:paraId="5618A00F" w14:textId="77777777" w:rsidR="00565C7D" w:rsidRPr="00565C7D" w:rsidRDefault="00565C7D" w:rsidP="00565C7D">
      <w:pPr>
        <w:numPr>
          <w:ilvl w:val="0"/>
          <w:numId w:val="113"/>
        </w:numPr>
        <w:bidi/>
        <w:spacing w:before="100" w:beforeAutospacing="1" w:after="100" w:afterAutospacing="1"/>
        <w:jc w:val="both"/>
        <w:rPr>
          <w:rFonts w:ascii="Sakkal Majalla" w:eastAsia="Times New Roman" w:hAnsi="Sakkal Majalla" w:cs="Sakkal Majalla"/>
          <w:kern w:val="0"/>
          <w:sz w:val="28"/>
          <w:szCs w:val="28"/>
          <w14:ligatures w14:val="none"/>
        </w:rPr>
      </w:pPr>
      <w:r w:rsidRPr="00565C7D">
        <w:rPr>
          <w:rFonts w:ascii="Sakkal Majalla" w:eastAsia="Times New Roman" w:hAnsi="Sakkal Majalla" w:cs="Sakkal Majalla"/>
          <w:b/>
          <w:bCs/>
          <w:kern w:val="0"/>
          <w:sz w:val="28"/>
          <w:szCs w:val="28"/>
          <w:rtl/>
          <w14:ligatures w14:val="none"/>
        </w:rPr>
        <w:t>تكلفة الهدر (ريال/م²)</w:t>
      </w:r>
      <w:r w:rsidRPr="00565C7D">
        <w:rPr>
          <w:rFonts w:ascii="Sakkal Majalla" w:eastAsia="Times New Roman" w:hAnsi="Sakkal Majalla" w:cs="Sakkal Majalla"/>
          <w:kern w:val="0"/>
          <w:sz w:val="28"/>
          <w:szCs w:val="28"/>
          <w14:ligatures w14:val="none"/>
        </w:rPr>
        <w:t xml:space="preserve">: </w:t>
      </w:r>
      <w:r w:rsidRPr="00565C7D">
        <w:rPr>
          <w:rFonts w:ascii="Sakkal Majalla" w:eastAsia="Times New Roman" w:hAnsi="Sakkal Majalla" w:cs="Sakkal Majalla"/>
          <w:kern w:val="0"/>
          <w:sz w:val="28"/>
          <w:szCs w:val="28"/>
          <w:rtl/>
          <w14:ligatures w14:val="none"/>
        </w:rPr>
        <w:t>حساب تكلفة المواد المهدرة لكل متر مربع من المشروع (الإبراهيم، 2022)</w:t>
      </w:r>
      <w:r w:rsidRPr="00565C7D">
        <w:rPr>
          <w:rFonts w:ascii="Sakkal Majalla" w:eastAsia="Times New Roman" w:hAnsi="Sakkal Majalla" w:cs="Sakkal Majalla"/>
          <w:kern w:val="0"/>
          <w:sz w:val="28"/>
          <w:szCs w:val="28"/>
          <w14:ligatures w14:val="none"/>
        </w:rPr>
        <w:t>.</w:t>
      </w:r>
    </w:p>
    <w:p w14:paraId="09C15637" w14:textId="77777777" w:rsidR="00565C7D" w:rsidRPr="00565C7D" w:rsidRDefault="00565C7D" w:rsidP="00565C7D">
      <w:pPr>
        <w:bidi/>
        <w:spacing w:before="100" w:beforeAutospacing="1" w:after="100" w:afterAutospacing="1"/>
        <w:jc w:val="both"/>
        <w:rPr>
          <w:rFonts w:ascii="Sakkal Majalla" w:eastAsia="Times New Roman" w:hAnsi="Sakkal Majalla" w:cs="Sakkal Majalla"/>
          <w:kern w:val="0"/>
          <w:sz w:val="28"/>
          <w:szCs w:val="28"/>
          <w:rtl/>
          <w14:ligatures w14:val="none"/>
        </w:rPr>
      </w:pPr>
    </w:p>
    <w:p w14:paraId="59152BA2" w14:textId="77777777" w:rsidR="00565C7D" w:rsidRPr="00565C7D" w:rsidRDefault="00565C7D" w:rsidP="00565C7D">
      <w:pPr>
        <w:bidi/>
        <w:spacing w:after="0"/>
        <w:jc w:val="both"/>
        <w:outlineLvl w:val="1"/>
        <w:rPr>
          <w:rFonts w:ascii="Sakkal Majalla" w:eastAsia="Calibri" w:hAnsi="Sakkal Majalla" w:cs="Sakkal Majalla"/>
          <w:b/>
          <w:bCs/>
          <w:color w:val="000000"/>
          <w:sz w:val="28"/>
          <w:szCs w:val="28"/>
          <w:lang w:bidi="ar-EG"/>
          <w14:ligatures w14:val="none"/>
        </w:rPr>
      </w:pPr>
      <w:bookmarkStart w:id="26" w:name="_Toc202012019"/>
      <w:r w:rsidRPr="00565C7D">
        <w:rPr>
          <w:rFonts w:ascii="Sakkal Majalla" w:eastAsia="Calibri" w:hAnsi="Sakkal Majalla" w:cs="Sakkal Majalla"/>
          <w:b/>
          <w:bCs/>
          <w:color w:val="000000"/>
          <w:sz w:val="28"/>
          <w:szCs w:val="28"/>
          <w:lang w:bidi="ar-EG"/>
          <w14:ligatures w14:val="none"/>
        </w:rPr>
        <w:t xml:space="preserve">2.10 </w:t>
      </w:r>
      <w:r w:rsidRPr="00565C7D">
        <w:rPr>
          <w:rFonts w:ascii="Sakkal Majalla" w:eastAsia="Calibri" w:hAnsi="Sakkal Majalla" w:cs="Sakkal Majalla"/>
          <w:b/>
          <w:bCs/>
          <w:color w:val="000000"/>
          <w:sz w:val="28"/>
          <w:szCs w:val="28"/>
          <w:rtl/>
          <w14:ligatures w14:val="none"/>
        </w:rPr>
        <w:t>خلاصة المبحث</w:t>
      </w:r>
      <w:bookmarkEnd w:id="26"/>
    </w:p>
    <w:p w14:paraId="1C37D3C6" w14:textId="77777777" w:rsidR="00565C7D" w:rsidRPr="00565C7D" w:rsidRDefault="00565C7D" w:rsidP="00565C7D">
      <w:pPr>
        <w:bidi/>
        <w:spacing w:after="0"/>
        <w:jc w:val="both"/>
        <w:rPr>
          <w:rFonts w:ascii="Sakkal Majalla" w:eastAsia="Calibri" w:hAnsi="Sakkal Majalla" w:cs="Sakkal Majalla"/>
          <w:b/>
          <w:bCs/>
          <w:color w:val="000000"/>
          <w:sz w:val="28"/>
          <w:szCs w:val="28"/>
          <w:lang w:bidi="ar-EG"/>
          <w14:ligatures w14:val="none"/>
        </w:rPr>
      </w:pPr>
      <w:r w:rsidRPr="00565C7D">
        <w:rPr>
          <w:rFonts w:ascii="Sakkal Majalla" w:eastAsia="Calibri" w:hAnsi="Sakkal Majalla" w:cs="Sakkal Majalla"/>
          <w:b/>
          <w:bCs/>
          <w:color w:val="000000"/>
          <w:sz w:val="28"/>
          <w:szCs w:val="28"/>
          <w:lang w:bidi="ar-EG"/>
          <w14:ligatures w14:val="none"/>
        </w:rPr>
        <w:t xml:space="preserve">2.10.1 </w:t>
      </w:r>
      <w:r w:rsidRPr="00565C7D">
        <w:rPr>
          <w:rFonts w:ascii="Sakkal Majalla" w:eastAsia="Calibri" w:hAnsi="Sakkal Majalla" w:cs="Sakkal Majalla"/>
          <w:b/>
          <w:bCs/>
          <w:color w:val="000000"/>
          <w:sz w:val="28"/>
          <w:szCs w:val="28"/>
          <w:rtl/>
          <w14:ligatures w14:val="none"/>
        </w:rPr>
        <w:t>أهم النتائج المستخلصة حول التميّز المؤسسي</w:t>
      </w:r>
    </w:p>
    <w:p w14:paraId="24C41851" w14:textId="77777777" w:rsidR="00565C7D" w:rsidRPr="00565C7D" w:rsidRDefault="00565C7D" w:rsidP="00565C7D">
      <w:pPr>
        <w:numPr>
          <w:ilvl w:val="0"/>
          <w:numId w:val="114"/>
        </w:numPr>
        <w:bidi/>
        <w:spacing w:after="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شمولية الأبعاد الخمسة</w:t>
      </w:r>
      <w:r w:rsidRPr="00565C7D">
        <w:rPr>
          <w:rFonts w:ascii="Sakkal Majalla" w:eastAsia="Calibri" w:hAnsi="Sakkal Majalla" w:cs="Sakkal Majalla"/>
          <w:color w:val="000000"/>
          <w:sz w:val="28"/>
          <w:szCs w:val="28"/>
          <w:lang w:bidi="ar-EG"/>
          <w14:ligatures w14:val="none"/>
        </w:rPr>
        <w:t xml:space="preserve">: </w:t>
      </w:r>
      <w:r w:rsidRPr="00565C7D">
        <w:rPr>
          <w:rFonts w:ascii="Sakkal Majalla" w:eastAsia="Calibri" w:hAnsi="Sakkal Majalla" w:cs="Sakkal Majalla"/>
          <w:color w:val="000000"/>
          <w:sz w:val="28"/>
          <w:szCs w:val="28"/>
          <w:rtl/>
          <w14:ligatures w14:val="none"/>
        </w:rPr>
        <w:t>يتضح أن تطبيق أبعاد التميّز—التشغيلي، الجودة، الابتكار، رضا العملاء، وإدارة الموارد البشرية—يؤسس لمنظومة متكاملة تعزز الأداء وتشجع التحسين المستمر (</w:t>
      </w:r>
      <w:proofErr w:type="spellStart"/>
      <w:r w:rsidRPr="00565C7D">
        <w:rPr>
          <w:rFonts w:ascii="Sakkal Majalla" w:eastAsia="Calibri" w:hAnsi="Sakkal Majalla" w:cs="Sakkal Majalla"/>
          <w:color w:val="000000"/>
          <w:sz w:val="28"/>
          <w:szCs w:val="28"/>
          <w:rtl/>
          <w14:ligatures w14:val="none"/>
        </w:rPr>
        <w:t>باشيوه</w:t>
      </w:r>
      <w:proofErr w:type="spellEnd"/>
      <w:r w:rsidRPr="00565C7D">
        <w:rPr>
          <w:rFonts w:ascii="Sakkal Majalla" w:eastAsia="Calibri" w:hAnsi="Sakkal Majalla" w:cs="Sakkal Majalla"/>
          <w:color w:val="000000"/>
          <w:sz w:val="28"/>
          <w:szCs w:val="28"/>
          <w:rtl/>
          <w14:ligatures w14:val="none"/>
        </w:rPr>
        <w:t>، 2016؛ موسى وفضيل، 2024)</w:t>
      </w:r>
      <w:r w:rsidRPr="00565C7D">
        <w:rPr>
          <w:rFonts w:ascii="Sakkal Majalla" w:eastAsia="Calibri" w:hAnsi="Sakkal Majalla" w:cs="Sakkal Majalla"/>
          <w:color w:val="000000"/>
          <w:sz w:val="28"/>
          <w:szCs w:val="28"/>
          <w:lang w:bidi="ar-EG"/>
          <w14:ligatures w14:val="none"/>
        </w:rPr>
        <w:t>.</w:t>
      </w:r>
    </w:p>
    <w:p w14:paraId="11E5968C" w14:textId="77777777" w:rsidR="00565C7D" w:rsidRPr="00565C7D" w:rsidRDefault="00565C7D" w:rsidP="00565C7D">
      <w:pPr>
        <w:numPr>
          <w:ilvl w:val="0"/>
          <w:numId w:val="114"/>
        </w:numPr>
        <w:bidi/>
        <w:spacing w:after="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أهمية الأطر والمعايير</w:t>
      </w:r>
      <w:r w:rsidRPr="00565C7D">
        <w:rPr>
          <w:rFonts w:ascii="Sakkal Majalla" w:eastAsia="Calibri" w:hAnsi="Sakkal Majalla" w:cs="Sakkal Majalla"/>
          <w:color w:val="000000"/>
          <w:sz w:val="28"/>
          <w:szCs w:val="28"/>
          <w:lang w:bidi="ar-EG"/>
          <w14:ligatures w14:val="none"/>
        </w:rPr>
        <w:t xml:space="preserve">: </w:t>
      </w:r>
      <w:r w:rsidRPr="00565C7D">
        <w:rPr>
          <w:rFonts w:ascii="Sakkal Majalla" w:eastAsia="Calibri" w:hAnsi="Sakkal Majalla" w:cs="Sakkal Majalla"/>
          <w:color w:val="000000"/>
          <w:sz w:val="28"/>
          <w:szCs w:val="28"/>
          <w:rtl/>
          <w14:ligatures w14:val="none"/>
        </w:rPr>
        <w:t>توفر النماذج القياسية مثل</w:t>
      </w:r>
      <w:r w:rsidRPr="00565C7D">
        <w:rPr>
          <w:rFonts w:ascii="Sakkal Majalla" w:eastAsia="Calibri" w:hAnsi="Sakkal Majalla" w:cs="Sakkal Majalla"/>
          <w:color w:val="000000"/>
          <w:sz w:val="28"/>
          <w:szCs w:val="28"/>
          <w:lang w:bidi="ar-EG"/>
          <w14:ligatures w14:val="none"/>
        </w:rPr>
        <w:t xml:space="preserve"> EFQM </w:t>
      </w:r>
      <w:r w:rsidRPr="00565C7D">
        <w:rPr>
          <w:rFonts w:ascii="Sakkal Majalla" w:eastAsia="Calibri" w:hAnsi="Sakkal Majalla" w:cs="Sakkal Majalla"/>
          <w:color w:val="000000"/>
          <w:sz w:val="28"/>
          <w:szCs w:val="28"/>
          <w:rtl/>
          <w14:ligatures w14:val="none"/>
        </w:rPr>
        <w:t>وجوائز التميّز المحلية أدوات تقييم موضوعية تساعد على تحديد نقاط القوة والضعف، مما يسهم في رسم خطط تطويرية مستندة إلى بيانات دقيقة (حجازي، 2024)</w:t>
      </w:r>
      <w:r w:rsidRPr="00565C7D">
        <w:rPr>
          <w:rFonts w:ascii="Sakkal Majalla" w:eastAsia="Calibri" w:hAnsi="Sakkal Majalla" w:cs="Sakkal Majalla"/>
          <w:color w:val="000000"/>
          <w:sz w:val="28"/>
          <w:szCs w:val="28"/>
          <w:lang w:bidi="ar-EG"/>
          <w14:ligatures w14:val="none"/>
        </w:rPr>
        <w:t>.</w:t>
      </w:r>
    </w:p>
    <w:p w14:paraId="2FCD3866" w14:textId="77777777" w:rsidR="00565C7D" w:rsidRPr="00565C7D" w:rsidRDefault="00565C7D" w:rsidP="00565C7D">
      <w:pPr>
        <w:numPr>
          <w:ilvl w:val="0"/>
          <w:numId w:val="114"/>
        </w:numPr>
        <w:bidi/>
        <w:spacing w:after="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دور القيادة والثقافة المؤسسية</w:t>
      </w:r>
      <w:r w:rsidRPr="00565C7D">
        <w:rPr>
          <w:rFonts w:ascii="Sakkal Majalla" w:eastAsia="Calibri" w:hAnsi="Sakkal Majalla" w:cs="Sakkal Majalla"/>
          <w:color w:val="000000"/>
          <w:sz w:val="28"/>
          <w:szCs w:val="28"/>
          <w:lang w:bidi="ar-EG"/>
          <w14:ligatures w14:val="none"/>
        </w:rPr>
        <w:t xml:space="preserve">: </w:t>
      </w:r>
      <w:r w:rsidRPr="00565C7D">
        <w:rPr>
          <w:rFonts w:ascii="Sakkal Majalla" w:eastAsia="Calibri" w:hAnsi="Sakkal Majalla" w:cs="Sakkal Majalla"/>
          <w:color w:val="000000"/>
          <w:sz w:val="28"/>
          <w:szCs w:val="28"/>
          <w:rtl/>
          <w14:ligatures w14:val="none"/>
        </w:rPr>
        <w:t>تُعدّ القيادة الرشيدة وحوكمة العمليات العمود الفقري لأي مبادرة تميّز، إذ إن الالتزام الاستراتيجي وتفعيل الحوافز يُسهمان في كسر مقاومة التغيير وبناء ثقافة مهنية متعاونة (</w:t>
      </w:r>
      <w:proofErr w:type="spellStart"/>
      <w:r w:rsidRPr="00565C7D">
        <w:rPr>
          <w:rFonts w:ascii="Sakkal Majalla" w:eastAsia="Calibri" w:hAnsi="Sakkal Majalla" w:cs="Sakkal Majalla"/>
          <w:color w:val="000000"/>
          <w:sz w:val="28"/>
          <w:szCs w:val="28"/>
          <w:rtl/>
          <w14:ligatures w14:val="none"/>
        </w:rPr>
        <w:t>القايدي</w:t>
      </w:r>
      <w:proofErr w:type="spellEnd"/>
      <w:r w:rsidRPr="00565C7D">
        <w:rPr>
          <w:rFonts w:ascii="Sakkal Majalla" w:eastAsia="Calibri" w:hAnsi="Sakkal Majalla" w:cs="Sakkal Majalla"/>
          <w:color w:val="000000"/>
          <w:sz w:val="28"/>
          <w:szCs w:val="28"/>
          <w:rtl/>
          <w14:ligatures w14:val="none"/>
        </w:rPr>
        <w:t>، 2025؛ عباس، 2018)</w:t>
      </w:r>
      <w:r w:rsidRPr="00565C7D">
        <w:rPr>
          <w:rFonts w:ascii="Sakkal Majalla" w:eastAsia="Calibri" w:hAnsi="Sakkal Majalla" w:cs="Sakkal Majalla"/>
          <w:color w:val="000000"/>
          <w:sz w:val="28"/>
          <w:szCs w:val="28"/>
          <w:lang w:bidi="ar-EG"/>
          <w14:ligatures w14:val="none"/>
        </w:rPr>
        <w:t>.</w:t>
      </w:r>
    </w:p>
    <w:p w14:paraId="6EF97C17" w14:textId="77777777" w:rsidR="00565C7D" w:rsidRPr="00565C7D" w:rsidRDefault="00565C7D" w:rsidP="00565C7D">
      <w:pPr>
        <w:numPr>
          <w:ilvl w:val="0"/>
          <w:numId w:val="114"/>
        </w:numPr>
        <w:bidi/>
        <w:spacing w:after="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t>التكنولوجيا وإدارة المعرفة</w:t>
      </w:r>
      <w:r w:rsidRPr="00565C7D">
        <w:rPr>
          <w:rFonts w:ascii="Sakkal Majalla" w:eastAsia="Calibri" w:hAnsi="Sakkal Majalla" w:cs="Sakkal Majalla"/>
          <w:color w:val="000000"/>
          <w:sz w:val="28"/>
          <w:szCs w:val="28"/>
          <w:lang w:bidi="ar-EG"/>
          <w14:ligatures w14:val="none"/>
        </w:rPr>
        <w:t xml:space="preserve">: </w:t>
      </w:r>
      <w:r w:rsidRPr="00565C7D">
        <w:rPr>
          <w:rFonts w:ascii="Sakkal Majalla" w:eastAsia="Calibri" w:hAnsi="Sakkal Majalla" w:cs="Sakkal Majalla"/>
          <w:color w:val="000000"/>
          <w:sz w:val="28"/>
          <w:szCs w:val="28"/>
          <w:rtl/>
          <w14:ligatures w14:val="none"/>
        </w:rPr>
        <w:t>تبنّي التقنيات الحديثة—</w:t>
      </w:r>
      <w:proofErr w:type="gramStart"/>
      <w:r w:rsidRPr="00565C7D">
        <w:rPr>
          <w:rFonts w:ascii="Sakkal Majalla" w:eastAsia="Calibri" w:hAnsi="Sakkal Majalla" w:cs="Sakkal Majalla"/>
          <w:color w:val="000000"/>
          <w:sz w:val="28"/>
          <w:szCs w:val="28"/>
          <w:rtl/>
          <w14:ligatures w14:val="none"/>
        </w:rPr>
        <w:t>كـ</w:t>
      </w:r>
      <w:r w:rsidRPr="00565C7D">
        <w:rPr>
          <w:rFonts w:ascii="Sakkal Majalla" w:eastAsia="Calibri" w:hAnsi="Sakkal Majalla" w:cs="Sakkal Majalla"/>
          <w:color w:val="000000"/>
          <w:sz w:val="28"/>
          <w:szCs w:val="28"/>
          <w:lang w:bidi="ar-EG"/>
          <w14:ligatures w14:val="none"/>
        </w:rPr>
        <w:t>BIM</w:t>
      </w:r>
      <w:proofErr w:type="gramEnd"/>
      <w:r w:rsidRPr="00565C7D">
        <w:rPr>
          <w:rFonts w:ascii="Sakkal Majalla" w:eastAsia="Calibri" w:hAnsi="Sakkal Majalla" w:cs="Sakkal Majalla"/>
          <w:color w:val="000000"/>
          <w:sz w:val="28"/>
          <w:szCs w:val="28"/>
          <w:lang w:bidi="ar-EG"/>
          <w14:ligatures w14:val="none"/>
        </w:rPr>
        <w:t xml:space="preserve"> </w:t>
      </w:r>
      <w:r w:rsidRPr="00565C7D">
        <w:rPr>
          <w:rFonts w:ascii="Sakkal Majalla" w:eastAsia="Calibri" w:hAnsi="Sakkal Majalla" w:cs="Sakkal Majalla"/>
          <w:color w:val="000000"/>
          <w:sz w:val="28"/>
          <w:szCs w:val="28"/>
          <w:rtl/>
          <w14:ligatures w14:val="none"/>
        </w:rPr>
        <w:t>و</w:t>
      </w:r>
      <w:r w:rsidRPr="00565C7D">
        <w:rPr>
          <w:rFonts w:ascii="Sakkal Majalla" w:eastAsia="Calibri" w:hAnsi="Sakkal Majalla" w:cs="Sakkal Majalla"/>
          <w:color w:val="000000"/>
          <w:sz w:val="28"/>
          <w:szCs w:val="28"/>
          <w:lang w:bidi="ar-EG"/>
          <w14:ligatures w14:val="none"/>
        </w:rPr>
        <w:t>IoT—</w:t>
      </w:r>
      <w:r w:rsidRPr="00565C7D">
        <w:rPr>
          <w:rFonts w:ascii="Sakkal Majalla" w:eastAsia="Calibri" w:hAnsi="Sakkal Majalla" w:cs="Sakkal Majalla"/>
          <w:color w:val="000000"/>
          <w:sz w:val="28"/>
          <w:szCs w:val="28"/>
          <w:rtl/>
          <w14:ligatures w14:val="none"/>
        </w:rPr>
        <w:t xml:space="preserve">مع نظام إدارة المعرفة يعزّز قدرات المؤسسات على التنبؤ بالمشكلات والتعلم من الخبرات السابقة، مما يقلل </w:t>
      </w:r>
      <w:proofErr w:type="spellStart"/>
      <w:r w:rsidRPr="00565C7D">
        <w:rPr>
          <w:rFonts w:ascii="Sakkal Majalla" w:eastAsia="Calibri" w:hAnsi="Sakkal Majalla" w:cs="Sakkal Majalla"/>
          <w:color w:val="000000"/>
          <w:sz w:val="28"/>
          <w:szCs w:val="28"/>
          <w:rtl/>
          <w14:ligatures w14:val="none"/>
        </w:rPr>
        <w:t>الفواقد</w:t>
      </w:r>
      <w:proofErr w:type="spellEnd"/>
      <w:r w:rsidRPr="00565C7D">
        <w:rPr>
          <w:rFonts w:ascii="Sakkal Majalla" w:eastAsia="Calibri" w:hAnsi="Sakkal Majalla" w:cs="Sakkal Majalla"/>
          <w:color w:val="000000"/>
          <w:sz w:val="28"/>
          <w:szCs w:val="28"/>
          <w:rtl/>
          <w14:ligatures w14:val="none"/>
        </w:rPr>
        <w:t xml:space="preserve"> الزمنية والمادية (علاوي وبن دخيس، 2022؛ الدغمي </w:t>
      </w:r>
      <w:proofErr w:type="spellStart"/>
      <w:r w:rsidRPr="00565C7D">
        <w:rPr>
          <w:rFonts w:ascii="Sakkal Majalla" w:eastAsia="Calibri" w:hAnsi="Sakkal Majalla" w:cs="Sakkal Majalla"/>
          <w:color w:val="000000"/>
          <w:sz w:val="28"/>
          <w:szCs w:val="28"/>
          <w:rtl/>
          <w14:ligatures w14:val="none"/>
        </w:rPr>
        <w:t>والجوازنة</w:t>
      </w:r>
      <w:proofErr w:type="spellEnd"/>
      <w:r w:rsidRPr="00565C7D">
        <w:rPr>
          <w:rFonts w:ascii="Sakkal Majalla" w:eastAsia="Calibri" w:hAnsi="Sakkal Majalla" w:cs="Sakkal Majalla"/>
          <w:color w:val="000000"/>
          <w:sz w:val="28"/>
          <w:szCs w:val="28"/>
          <w:rtl/>
          <w14:ligatures w14:val="none"/>
        </w:rPr>
        <w:t>، 2019)</w:t>
      </w:r>
      <w:r w:rsidRPr="00565C7D">
        <w:rPr>
          <w:rFonts w:ascii="Sakkal Majalla" w:eastAsia="Calibri" w:hAnsi="Sakkal Majalla" w:cs="Sakkal Majalla"/>
          <w:color w:val="000000"/>
          <w:sz w:val="28"/>
          <w:szCs w:val="28"/>
          <w:lang w:bidi="ar-EG"/>
          <w14:ligatures w14:val="none"/>
        </w:rPr>
        <w:t>.</w:t>
      </w:r>
    </w:p>
    <w:p w14:paraId="741A72CB" w14:textId="77777777" w:rsidR="00565C7D" w:rsidRPr="00565C7D" w:rsidRDefault="00565C7D" w:rsidP="00565C7D">
      <w:pPr>
        <w:numPr>
          <w:ilvl w:val="0"/>
          <w:numId w:val="114"/>
        </w:numPr>
        <w:bidi/>
        <w:spacing w:after="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rtl/>
          <w14:ligatures w14:val="none"/>
        </w:rPr>
        <w:lastRenderedPageBreak/>
        <w:t>التحديات الرئيسية</w:t>
      </w:r>
      <w:r w:rsidRPr="00565C7D">
        <w:rPr>
          <w:rFonts w:ascii="Sakkal Majalla" w:eastAsia="Calibri" w:hAnsi="Sakkal Majalla" w:cs="Sakkal Majalla"/>
          <w:color w:val="000000"/>
          <w:sz w:val="28"/>
          <w:szCs w:val="28"/>
          <w:lang w:bidi="ar-EG"/>
          <w14:ligatures w14:val="none"/>
        </w:rPr>
        <w:t xml:space="preserve">: </w:t>
      </w:r>
      <w:r w:rsidRPr="00565C7D">
        <w:rPr>
          <w:rFonts w:ascii="Sakkal Majalla" w:eastAsia="Calibri" w:hAnsi="Sakkal Majalla" w:cs="Sakkal Majalla"/>
          <w:color w:val="000000"/>
          <w:sz w:val="28"/>
          <w:szCs w:val="28"/>
          <w:rtl/>
          <w14:ligatures w14:val="none"/>
        </w:rPr>
        <w:t>تشمل المقاومة للتغيير، وقصور التمويل، وضعف نظم المتابعة والتقييم، والتغيرات التنظيمية. يمكن معالجتها عبر خطط مرحلية، وشراكات استراتيجية، وتطوير مهارات التحليل والمتابعة (طه وعلم الدين، 2022؛ موسى وفضيل، 2024)</w:t>
      </w:r>
      <w:r w:rsidRPr="00565C7D">
        <w:rPr>
          <w:rFonts w:ascii="Sakkal Majalla" w:eastAsia="Calibri" w:hAnsi="Sakkal Majalla" w:cs="Sakkal Majalla"/>
          <w:color w:val="000000"/>
          <w:sz w:val="28"/>
          <w:szCs w:val="28"/>
          <w:lang w:bidi="ar-EG"/>
          <w14:ligatures w14:val="none"/>
        </w:rPr>
        <w:t>.</w:t>
      </w:r>
    </w:p>
    <w:p w14:paraId="35B2BA13" w14:textId="77777777" w:rsidR="00565C7D" w:rsidRPr="00565C7D" w:rsidRDefault="00565C7D" w:rsidP="00565C7D">
      <w:pPr>
        <w:bidi/>
        <w:spacing w:after="0"/>
        <w:jc w:val="both"/>
        <w:rPr>
          <w:rFonts w:ascii="Sakkal Majalla" w:eastAsia="Calibri" w:hAnsi="Sakkal Majalla" w:cs="Sakkal Majalla"/>
          <w:color w:val="000000"/>
          <w:sz w:val="28"/>
          <w:szCs w:val="28"/>
          <w:lang w:bidi="ar-EG"/>
          <w14:ligatures w14:val="none"/>
        </w:rPr>
      </w:pPr>
      <w:r w:rsidRPr="00565C7D">
        <w:rPr>
          <w:rFonts w:ascii="Sakkal Majalla" w:eastAsia="Calibri" w:hAnsi="Sakkal Majalla" w:cs="Sakkal Majalla"/>
          <w:color w:val="000000"/>
          <w:sz w:val="28"/>
          <w:szCs w:val="28"/>
          <w:lang w:bidi="ar-EG"/>
          <w14:ligatures w14:val="none"/>
        </w:rPr>
        <w:t xml:space="preserve">2.10.2 </w:t>
      </w:r>
      <w:r w:rsidRPr="00565C7D">
        <w:rPr>
          <w:rFonts w:ascii="Sakkal Majalla" w:eastAsia="Calibri" w:hAnsi="Sakkal Majalla" w:cs="Sakkal Majalla"/>
          <w:color w:val="000000"/>
          <w:sz w:val="28"/>
          <w:szCs w:val="28"/>
          <w:rtl/>
          <w14:ligatures w14:val="none"/>
        </w:rPr>
        <w:t>الربط مع المبحث التالي (تأثير إدارة المخاطر على تحقيق التميّز)</w:t>
      </w:r>
    </w:p>
    <w:p w14:paraId="65842486"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r w:rsidRPr="00565C7D">
        <w:rPr>
          <w:rFonts w:ascii="Sakkal Majalla" w:eastAsia="Calibri" w:hAnsi="Sakkal Majalla" w:cs="Sakkal Majalla"/>
          <w:color w:val="000000"/>
          <w:sz w:val="28"/>
          <w:szCs w:val="28"/>
          <w:rtl/>
          <w14:ligatures w14:val="none"/>
        </w:rPr>
        <w:t>إنَّ التحديات التنظيمية والفنية والمالية التي تواجه التميّز ترتبط ارتباطاً وثيقاً بمخاطر المشاريع الإنشائية. لذلك، يتطلب تحقيق التميّز المؤسسي دمج استراتيجيات إدارة المخاطر ضمن دورة التحسين المستمر، لتحديد، تقييم، ومعالجة المخاطر المحتملة قبل أن تؤثر سلباً على الجدولة، التكلفة، والجودة</w:t>
      </w:r>
      <w:r w:rsidRPr="00565C7D">
        <w:rPr>
          <w:rFonts w:ascii="Sakkal Majalla" w:eastAsia="Calibri" w:hAnsi="Sakkal Majalla" w:cs="Sakkal Majalla"/>
          <w:color w:val="000000"/>
          <w:sz w:val="28"/>
          <w:szCs w:val="28"/>
          <w:lang w:bidi="ar-EG"/>
          <w14:ligatures w14:val="none"/>
        </w:rPr>
        <w:t>.</w:t>
      </w:r>
    </w:p>
    <w:p w14:paraId="2830F036"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3363EE84"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0053F5B5"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6921DED3"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430A7425"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10391C61"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48B785D2"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5E5AFDC3"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4096AE61"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4A87F0CD"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629B47B3"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653308C8"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73FDB051"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592AF52B"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550323D6"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5558C0A2"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4368313F"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2B89319A"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527B8C01"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48925AED"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584FABD2"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4EFAE46E"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2A325E98"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2F774E8F"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17BEA7D1"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22AC37B8" w14:textId="77777777" w:rsid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42D37FDE" w14:textId="77777777" w:rsidR="00565C7D" w:rsidRPr="003C2865" w:rsidRDefault="00565C7D" w:rsidP="00565C7D">
      <w:pPr>
        <w:bidi/>
        <w:spacing w:after="160"/>
        <w:jc w:val="both"/>
        <w:outlineLvl w:val="0"/>
        <w:rPr>
          <w:rFonts w:ascii="Sakkal Majalla" w:eastAsia="Calibri" w:hAnsi="Sakkal Majalla" w:cs="Sakkal Majalla"/>
          <w:b/>
          <w:bCs/>
          <w:sz w:val="36"/>
          <w:szCs w:val="36"/>
          <w:rtl/>
        </w:rPr>
      </w:pPr>
      <w:bookmarkStart w:id="27" w:name="_Toc202012043"/>
      <w:r w:rsidRPr="003C2865">
        <w:rPr>
          <w:rFonts w:ascii="Sakkal Majalla" w:eastAsia="Calibri" w:hAnsi="Sakkal Majalla" w:cs="Sakkal Majalla"/>
          <w:b/>
          <w:bCs/>
          <w:sz w:val="36"/>
          <w:szCs w:val="36"/>
          <w:rtl/>
        </w:rPr>
        <w:lastRenderedPageBreak/>
        <w:t>المراجع</w:t>
      </w:r>
      <w:bookmarkEnd w:id="27"/>
      <w:r w:rsidRPr="003C2865">
        <w:rPr>
          <w:rFonts w:ascii="Sakkal Majalla" w:eastAsia="Calibri" w:hAnsi="Sakkal Majalla" w:cs="Sakkal Majalla"/>
          <w:b/>
          <w:bCs/>
          <w:sz w:val="36"/>
          <w:szCs w:val="36"/>
          <w:rtl/>
        </w:rPr>
        <w:t xml:space="preserve"> </w:t>
      </w:r>
    </w:p>
    <w:p w14:paraId="46DD4994" w14:textId="77777777" w:rsidR="00565C7D" w:rsidRPr="003C2865" w:rsidRDefault="00565C7D" w:rsidP="00565C7D">
      <w:pPr>
        <w:bidi/>
        <w:spacing w:after="160"/>
        <w:jc w:val="both"/>
        <w:outlineLvl w:val="1"/>
        <w:rPr>
          <w:rFonts w:ascii="Sakkal Majalla" w:eastAsia="Calibri" w:hAnsi="Sakkal Majalla" w:cs="Sakkal Majalla"/>
          <w:b/>
          <w:bCs/>
          <w:sz w:val="36"/>
          <w:szCs w:val="36"/>
          <w:rtl/>
        </w:rPr>
      </w:pPr>
      <w:bookmarkStart w:id="28" w:name="_Toc202012044"/>
      <w:r w:rsidRPr="003C2865">
        <w:rPr>
          <w:rFonts w:ascii="Sakkal Majalla" w:eastAsia="Calibri" w:hAnsi="Sakkal Majalla" w:cs="Sakkal Majalla"/>
          <w:b/>
          <w:bCs/>
          <w:sz w:val="36"/>
          <w:szCs w:val="36"/>
          <w:rtl/>
        </w:rPr>
        <w:t>أولا: المراجع باللغة العربية</w:t>
      </w:r>
      <w:bookmarkEnd w:id="28"/>
      <w:r w:rsidRPr="003C2865">
        <w:rPr>
          <w:rFonts w:ascii="Sakkal Majalla" w:eastAsia="Calibri" w:hAnsi="Sakkal Majalla" w:cs="Sakkal Majalla"/>
          <w:b/>
          <w:bCs/>
          <w:sz w:val="36"/>
          <w:szCs w:val="36"/>
          <w:rtl/>
        </w:rPr>
        <w:t xml:space="preserve"> </w:t>
      </w:r>
    </w:p>
    <w:p w14:paraId="325C9C1E" w14:textId="77777777" w:rsidR="00565C7D" w:rsidRPr="006E0DC3" w:rsidRDefault="00565C7D" w:rsidP="00565C7D">
      <w:pPr>
        <w:pStyle w:val="a5"/>
        <w:numPr>
          <w:ilvl w:val="0"/>
          <w:numId w:val="31"/>
        </w:numPr>
        <w:bidi/>
        <w:jc w:val="both"/>
        <w:rPr>
          <w:rFonts w:ascii="Sakkal Majalla" w:hAnsi="Sakkal Majalla" w:cs="Sakkal Majalla"/>
          <w:sz w:val="28"/>
          <w:szCs w:val="28"/>
        </w:rPr>
      </w:pPr>
      <w:r w:rsidRPr="006E0DC3">
        <w:rPr>
          <w:rFonts w:ascii="Sakkal Majalla" w:hAnsi="Sakkal Majalla" w:cs="Sakkal Majalla"/>
          <w:sz w:val="28"/>
          <w:szCs w:val="28"/>
          <w:rtl/>
        </w:rPr>
        <w:t xml:space="preserve">الأنصاري، </w:t>
      </w:r>
      <w:proofErr w:type="gramStart"/>
      <w:r w:rsidRPr="006E0DC3">
        <w:rPr>
          <w:rFonts w:ascii="Sakkal Majalla" w:hAnsi="Sakkal Majalla" w:cs="Sakkal Majalla"/>
          <w:sz w:val="28"/>
          <w:szCs w:val="28"/>
          <w:rtl/>
        </w:rPr>
        <w:t>عبدالعزيز</w:t>
      </w:r>
      <w:proofErr w:type="gramEnd"/>
      <w:r w:rsidRPr="006E0DC3">
        <w:rPr>
          <w:rFonts w:ascii="Sakkal Majalla" w:hAnsi="Sakkal Majalla" w:cs="Sakkal Majalla"/>
          <w:sz w:val="28"/>
          <w:szCs w:val="28"/>
          <w:rtl/>
        </w:rPr>
        <w:t xml:space="preserve"> </w:t>
      </w:r>
      <w:proofErr w:type="gramStart"/>
      <w:r w:rsidRPr="006E0DC3">
        <w:rPr>
          <w:rFonts w:ascii="Sakkal Majalla" w:hAnsi="Sakkal Majalla" w:cs="Sakkal Majalla"/>
          <w:sz w:val="28"/>
          <w:szCs w:val="28"/>
          <w:rtl/>
        </w:rPr>
        <w:t>عبدالغفور</w:t>
      </w:r>
      <w:proofErr w:type="gramEnd"/>
      <w:r w:rsidRPr="006E0DC3">
        <w:rPr>
          <w:rFonts w:ascii="Sakkal Majalla" w:hAnsi="Sakkal Majalla" w:cs="Sakkal Majalla"/>
          <w:sz w:val="28"/>
          <w:szCs w:val="28"/>
          <w:rtl/>
        </w:rPr>
        <w:t xml:space="preserve"> </w:t>
      </w:r>
      <w:proofErr w:type="spellStart"/>
      <w:r w:rsidRPr="006E0DC3">
        <w:rPr>
          <w:rFonts w:ascii="Sakkal Majalla" w:hAnsi="Sakkal Majalla" w:cs="Sakkal Majalla"/>
          <w:sz w:val="28"/>
          <w:szCs w:val="28"/>
          <w:rtl/>
        </w:rPr>
        <w:t>عبدالسبحان</w:t>
      </w:r>
      <w:proofErr w:type="spellEnd"/>
      <w:r w:rsidRPr="006E0DC3">
        <w:rPr>
          <w:rFonts w:ascii="Sakkal Majalla" w:hAnsi="Sakkal Majalla" w:cs="Sakkal Majalla"/>
          <w:sz w:val="28"/>
          <w:szCs w:val="28"/>
          <w:rtl/>
        </w:rPr>
        <w:t xml:space="preserve">، </w:t>
      </w:r>
      <w:proofErr w:type="gramStart"/>
      <w:r w:rsidRPr="006E0DC3">
        <w:rPr>
          <w:rFonts w:ascii="Sakkal Majalla" w:hAnsi="Sakkal Majalla" w:cs="Sakkal Majalla"/>
          <w:sz w:val="28"/>
          <w:szCs w:val="28"/>
          <w:rtl/>
        </w:rPr>
        <w:t>و علي</w:t>
      </w:r>
      <w:proofErr w:type="gramEnd"/>
      <w:r w:rsidRPr="006E0DC3">
        <w:rPr>
          <w:rFonts w:ascii="Sakkal Majalla" w:hAnsi="Sakkal Majalla" w:cs="Sakkal Majalla"/>
          <w:sz w:val="28"/>
          <w:szCs w:val="28"/>
          <w:rtl/>
        </w:rPr>
        <w:t>، سامي مصطفي محمد. (2018). الدور الوسيط للتميز المؤسسي في العلاقة بين القيادة الإدارية وريادة الأعمال</w:t>
      </w:r>
      <w:r w:rsidRPr="006E0DC3">
        <w:rPr>
          <w:rFonts w:ascii="Sakkal Majalla" w:hAnsi="Sakkal Majalla" w:cs="Sakkal Majalla"/>
          <w:sz w:val="28"/>
          <w:szCs w:val="28"/>
        </w:rPr>
        <w:t>. </w:t>
      </w:r>
      <w:r w:rsidRPr="006E0DC3">
        <w:rPr>
          <w:rFonts w:ascii="Sakkal Majalla" w:hAnsi="Sakkal Majalla" w:cs="Sakkal Majalla"/>
          <w:i/>
          <w:iCs/>
          <w:sz w:val="28"/>
          <w:szCs w:val="28"/>
          <w:rtl/>
        </w:rPr>
        <w:t>مجلة الدراسات الاقتصادية والاجتماعية، ع</w:t>
      </w:r>
      <w:proofErr w:type="gramStart"/>
      <w:r w:rsidRPr="006E0DC3">
        <w:rPr>
          <w:rFonts w:ascii="Sakkal Majalla" w:hAnsi="Sakkal Majalla" w:cs="Sakkal Majalla"/>
          <w:i/>
          <w:iCs/>
          <w:sz w:val="28"/>
          <w:szCs w:val="28"/>
          <w:rtl/>
        </w:rPr>
        <w:t>8</w:t>
      </w:r>
      <w:r w:rsidRPr="006E0DC3">
        <w:rPr>
          <w:rFonts w:ascii="Sakkal Majalla" w:hAnsi="Sakkal Majalla" w:cs="Sakkal Majalla"/>
          <w:sz w:val="28"/>
          <w:szCs w:val="28"/>
          <w:rtl/>
        </w:rPr>
        <w:t> ،</w:t>
      </w:r>
      <w:proofErr w:type="gramEnd"/>
      <w:r w:rsidRPr="006E0DC3">
        <w:rPr>
          <w:rFonts w:ascii="Sakkal Majalla" w:hAnsi="Sakkal Majalla" w:cs="Sakkal Majalla"/>
          <w:sz w:val="28"/>
          <w:szCs w:val="28"/>
          <w:rtl/>
        </w:rPr>
        <w:t xml:space="preserve"> 271</w:t>
      </w:r>
      <w:r w:rsidRPr="006E0DC3">
        <w:rPr>
          <w:rFonts w:ascii="Sakkal Majalla" w:hAnsi="Sakkal Majalla" w:cs="Sakkal Majalla"/>
          <w:sz w:val="28"/>
          <w:szCs w:val="28"/>
        </w:rPr>
        <w:t xml:space="preserve"> - 332. </w:t>
      </w:r>
      <w:r w:rsidRPr="006E0DC3">
        <w:rPr>
          <w:rFonts w:ascii="Sakkal Majalla" w:hAnsi="Sakkal Majalla" w:cs="Sakkal Majalla"/>
          <w:sz w:val="28"/>
          <w:szCs w:val="28"/>
          <w:rtl/>
        </w:rPr>
        <w:t>مسترجع من</w:t>
      </w:r>
      <w:r w:rsidRPr="006E0DC3">
        <w:rPr>
          <w:rFonts w:ascii="Sakkal Majalla" w:hAnsi="Sakkal Majalla" w:cs="Sakkal Majalla"/>
          <w:sz w:val="28"/>
          <w:szCs w:val="28"/>
        </w:rPr>
        <w:t xml:space="preserve"> http://search.mandumah.com/Record/1159076</w:t>
      </w:r>
    </w:p>
    <w:p w14:paraId="25DDED36" w14:textId="77777777" w:rsidR="00565C7D" w:rsidRPr="006E0DC3" w:rsidRDefault="00565C7D" w:rsidP="00565C7D">
      <w:pPr>
        <w:pStyle w:val="a5"/>
        <w:numPr>
          <w:ilvl w:val="0"/>
          <w:numId w:val="31"/>
        </w:numPr>
        <w:bidi/>
        <w:jc w:val="both"/>
        <w:rPr>
          <w:rFonts w:ascii="Sakkal Majalla" w:hAnsi="Sakkal Majalla" w:cs="Sakkal Majalla"/>
          <w:sz w:val="28"/>
          <w:szCs w:val="28"/>
        </w:rPr>
      </w:pPr>
      <w:r w:rsidRPr="006E0DC3">
        <w:rPr>
          <w:rFonts w:ascii="Sakkal Majalla" w:hAnsi="Sakkal Majalla" w:cs="Sakkal Majalla"/>
          <w:sz w:val="28"/>
          <w:szCs w:val="28"/>
          <w:rtl/>
        </w:rPr>
        <w:t xml:space="preserve">برهم، رهام شوقي أحمد، نصير، جهينة، </w:t>
      </w:r>
      <w:proofErr w:type="gramStart"/>
      <w:r w:rsidRPr="006E0DC3">
        <w:rPr>
          <w:rFonts w:ascii="Sakkal Majalla" w:hAnsi="Sakkal Majalla" w:cs="Sakkal Majalla"/>
          <w:sz w:val="28"/>
          <w:szCs w:val="28"/>
          <w:rtl/>
        </w:rPr>
        <w:t>و طوالبة</w:t>
      </w:r>
      <w:proofErr w:type="gramEnd"/>
      <w:r w:rsidRPr="006E0DC3">
        <w:rPr>
          <w:rFonts w:ascii="Sakkal Majalla" w:hAnsi="Sakkal Majalla" w:cs="Sakkal Majalla"/>
          <w:sz w:val="28"/>
          <w:szCs w:val="28"/>
          <w:rtl/>
        </w:rPr>
        <w:t>، صلاح. (2023). استشراف مستقبل الأوامر التغييرية في المشاريع الإنشائية ودور التحسين المستمر في إدارة المخاطر</w:t>
      </w:r>
      <w:r w:rsidRPr="006E0DC3">
        <w:rPr>
          <w:rFonts w:ascii="Sakkal Majalla" w:hAnsi="Sakkal Majalla" w:cs="Sakkal Majalla"/>
          <w:sz w:val="28"/>
          <w:szCs w:val="28"/>
        </w:rPr>
        <w:t>. </w:t>
      </w:r>
      <w:r w:rsidRPr="006E0DC3">
        <w:rPr>
          <w:rFonts w:ascii="Sakkal Majalla" w:hAnsi="Sakkal Majalla" w:cs="Sakkal Majalla"/>
          <w:i/>
          <w:iCs/>
          <w:sz w:val="28"/>
          <w:szCs w:val="28"/>
          <w:rtl/>
        </w:rPr>
        <w:t>المجلة العربية للنشر العلمي، ع</w:t>
      </w:r>
      <w:proofErr w:type="gramStart"/>
      <w:r w:rsidRPr="006E0DC3">
        <w:rPr>
          <w:rFonts w:ascii="Sakkal Majalla" w:hAnsi="Sakkal Majalla" w:cs="Sakkal Majalla"/>
          <w:i/>
          <w:iCs/>
          <w:sz w:val="28"/>
          <w:szCs w:val="28"/>
          <w:rtl/>
        </w:rPr>
        <w:t>62</w:t>
      </w:r>
      <w:r w:rsidRPr="006E0DC3">
        <w:rPr>
          <w:rFonts w:ascii="Sakkal Majalla" w:hAnsi="Sakkal Majalla" w:cs="Sakkal Majalla"/>
          <w:sz w:val="28"/>
          <w:szCs w:val="28"/>
          <w:rtl/>
        </w:rPr>
        <w:t> ،</w:t>
      </w:r>
      <w:proofErr w:type="gramEnd"/>
      <w:r w:rsidRPr="006E0DC3">
        <w:rPr>
          <w:rFonts w:ascii="Sakkal Majalla" w:hAnsi="Sakkal Majalla" w:cs="Sakkal Majalla"/>
          <w:sz w:val="28"/>
          <w:szCs w:val="28"/>
          <w:rtl/>
        </w:rPr>
        <w:t xml:space="preserve"> 361</w:t>
      </w:r>
      <w:r w:rsidRPr="006E0DC3">
        <w:rPr>
          <w:rFonts w:ascii="Sakkal Majalla" w:hAnsi="Sakkal Majalla" w:cs="Sakkal Majalla"/>
          <w:sz w:val="28"/>
          <w:szCs w:val="28"/>
        </w:rPr>
        <w:t xml:space="preserve"> - 377. </w:t>
      </w:r>
      <w:r w:rsidRPr="006E0DC3">
        <w:rPr>
          <w:rFonts w:ascii="Sakkal Majalla" w:hAnsi="Sakkal Majalla" w:cs="Sakkal Majalla"/>
          <w:sz w:val="28"/>
          <w:szCs w:val="28"/>
          <w:rtl/>
        </w:rPr>
        <w:t>مسترجع من</w:t>
      </w:r>
      <w:r w:rsidRPr="006E0DC3">
        <w:rPr>
          <w:rFonts w:ascii="Sakkal Majalla" w:hAnsi="Sakkal Majalla" w:cs="Sakkal Majalla"/>
          <w:sz w:val="28"/>
          <w:szCs w:val="28"/>
        </w:rPr>
        <w:t xml:space="preserve"> http://search.mandumah.com/Record/1547015</w:t>
      </w:r>
    </w:p>
    <w:p w14:paraId="4DE200F1" w14:textId="77777777" w:rsidR="00565C7D" w:rsidRPr="006E0DC3" w:rsidRDefault="00565C7D" w:rsidP="00565C7D">
      <w:pPr>
        <w:pStyle w:val="a5"/>
        <w:numPr>
          <w:ilvl w:val="0"/>
          <w:numId w:val="31"/>
        </w:numPr>
        <w:bidi/>
        <w:jc w:val="both"/>
        <w:rPr>
          <w:rFonts w:ascii="Sakkal Majalla" w:hAnsi="Sakkal Majalla" w:cs="Sakkal Majalla"/>
          <w:sz w:val="28"/>
          <w:szCs w:val="28"/>
        </w:rPr>
      </w:pPr>
      <w:r w:rsidRPr="006E0DC3">
        <w:rPr>
          <w:rFonts w:ascii="Sakkal Majalla" w:hAnsi="Sakkal Majalla" w:cs="Sakkal Majalla"/>
          <w:sz w:val="28"/>
          <w:szCs w:val="28"/>
          <w:rtl/>
        </w:rPr>
        <w:t xml:space="preserve">حجاج، محمد </w:t>
      </w:r>
      <w:proofErr w:type="spellStart"/>
      <w:r w:rsidRPr="006E0DC3">
        <w:rPr>
          <w:rFonts w:ascii="Sakkal Majalla" w:hAnsi="Sakkal Majalla" w:cs="Sakkal Majalla"/>
          <w:sz w:val="28"/>
          <w:szCs w:val="28"/>
          <w:rtl/>
        </w:rPr>
        <w:t>الهاشمى</w:t>
      </w:r>
      <w:proofErr w:type="spellEnd"/>
      <w:r w:rsidRPr="006E0DC3">
        <w:rPr>
          <w:rFonts w:ascii="Sakkal Majalla" w:hAnsi="Sakkal Majalla" w:cs="Sakkal Majalla"/>
          <w:sz w:val="28"/>
          <w:szCs w:val="28"/>
          <w:rtl/>
        </w:rPr>
        <w:t xml:space="preserve">، جعدي، شريفة، </w:t>
      </w:r>
      <w:proofErr w:type="gramStart"/>
      <w:r w:rsidRPr="006E0DC3">
        <w:rPr>
          <w:rFonts w:ascii="Sakkal Majalla" w:hAnsi="Sakkal Majalla" w:cs="Sakkal Majalla"/>
          <w:sz w:val="28"/>
          <w:szCs w:val="28"/>
          <w:rtl/>
        </w:rPr>
        <w:t>و نمر</w:t>
      </w:r>
      <w:proofErr w:type="gramEnd"/>
      <w:r w:rsidRPr="006E0DC3">
        <w:rPr>
          <w:rFonts w:ascii="Sakkal Majalla" w:hAnsi="Sakkal Majalla" w:cs="Sakkal Majalla"/>
          <w:sz w:val="28"/>
          <w:szCs w:val="28"/>
          <w:rtl/>
        </w:rPr>
        <w:t>، محمد الخطيب. (2021). دور الابتكار في تحسين أداء المؤسسات الصناعية: دراسة حالة مؤسسة أسمنت عين توته، باتنة</w:t>
      </w:r>
      <w:r w:rsidRPr="006E0DC3">
        <w:rPr>
          <w:rFonts w:ascii="Sakkal Majalla" w:hAnsi="Sakkal Majalla" w:cs="Sakkal Majalla"/>
          <w:sz w:val="28"/>
          <w:szCs w:val="28"/>
        </w:rPr>
        <w:t>. </w:t>
      </w:r>
      <w:r w:rsidRPr="006E0DC3">
        <w:rPr>
          <w:rFonts w:ascii="Sakkal Majalla" w:hAnsi="Sakkal Majalla" w:cs="Sakkal Majalla"/>
          <w:i/>
          <w:iCs/>
          <w:sz w:val="28"/>
          <w:szCs w:val="28"/>
          <w:rtl/>
        </w:rPr>
        <w:t>المجلة الجزائرية للدراسات المحاسبية والمالية، مج7, ع</w:t>
      </w:r>
      <w:proofErr w:type="gramStart"/>
      <w:r w:rsidRPr="006E0DC3">
        <w:rPr>
          <w:rFonts w:ascii="Sakkal Majalla" w:hAnsi="Sakkal Majalla" w:cs="Sakkal Majalla"/>
          <w:i/>
          <w:iCs/>
          <w:sz w:val="28"/>
          <w:szCs w:val="28"/>
          <w:rtl/>
        </w:rPr>
        <w:t>1</w:t>
      </w:r>
      <w:r w:rsidRPr="006E0DC3">
        <w:rPr>
          <w:rFonts w:ascii="Sakkal Majalla" w:hAnsi="Sakkal Majalla" w:cs="Sakkal Majalla"/>
          <w:sz w:val="28"/>
          <w:szCs w:val="28"/>
          <w:rtl/>
        </w:rPr>
        <w:t> ،</w:t>
      </w:r>
      <w:proofErr w:type="gramEnd"/>
      <w:r w:rsidRPr="006E0DC3">
        <w:rPr>
          <w:rFonts w:ascii="Sakkal Majalla" w:hAnsi="Sakkal Majalla" w:cs="Sakkal Majalla"/>
          <w:sz w:val="28"/>
          <w:szCs w:val="28"/>
          <w:rtl/>
        </w:rPr>
        <w:t xml:space="preserve"> 79</w:t>
      </w:r>
      <w:r w:rsidRPr="006E0DC3">
        <w:rPr>
          <w:rFonts w:ascii="Sakkal Majalla" w:hAnsi="Sakkal Majalla" w:cs="Sakkal Majalla"/>
          <w:sz w:val="28"/>
          <w:szCs w:val="28"/>
        </w:rPr>
        <w:t xml:space="preserve"> - 87. </w:t>
      </w:r>
      <w:r w:rsidRPr="006E0DC3">
        <w:rPr>
          <w:rFonts w:ascii="Sakkal Majalla" w:hAnsi="Sakkal Majalla" w:cs="Sakkal Majalla"/>
          <w:sz w:val="28"/>
          <w:szCs w:val="28"/>
          <w:rtl/>
        </w:rPr>
        <w:t>مسترجع من</w:t>
      </w:r>
      <w:r w:rsidRPr="006E0DC3">
        <w:rPr>
          <w:rFonts w:ascii="Sakkal Majalla" w:hAnsi="Sakkal Majalla" w:cs="Sakkal Majalla"/>
          <w:sz w:val="28"/>
          <w:szCs w:val="28"/>
        </w:rPr>
        <w:t xml:space="preserve"> http://search.mandumah.com/Record/1214234</w:t>
      </w:r>
    </w:p>
    <w:p w14:paraId="724AEC99" w14:textId="77777777" w:rsidR="00565C7D" w:rsidRPr="006E0DC3" w:rsidRDefault="00565C7D" w:rsidP="00565C7D">
      <w:pPr>
        <w:pStyle w:val="a5"/>
        <w:numPr>
          <w:ilvl w:val="0"/>
          <w:numId w:val="31"/>
        </w:numPr>
        <w:bidi/>
        <w:jc w:val="both"/>
        <w:rPr>
          <w:rFonts w:ascii="Sakkal Majalla" w:hAnsi="Sakkal Majalla" w:cs="Sakkal Majalla"/>
          <w:sz w:val="28"/>
          <w:szCs w:val="28"/>
          <w:rtl/>
        </w:rPr>
      </w:pPr>
      <w:r w:rsidRPr="006E0DC3">
        <w:rPr>
          <w:rFonts w:ascii="Sakkal Majalla" w:hAnsi="Sakkal Majalla" w:cs="Sakkal Majalla"/>
          <w:sz w:val="28"/>
          <w:szCs w:val="28"/>
          <w:rtl/>
        </w:rPr>
        <w:t xml:space="preserve">حنا، دينا حنا </w:t>
      </w:r>
      <w:proofErr w:type="gramStart"/>
      <w:r w:rsidRPr="006E0DC3">
        <w:rPr>
          <w:rFonts w:ascii="Sakkal Majalla" w:hAnsi="Sakkal Majalla" w:cs="Sakkal Majalla"/>
          <w:sz w:val="28"/>
          <w:szCs w:val="28"/>
          <w:rtl/>
        </w:rPr>
        <w:t>عبدالملك</w:t>
      </w:r>
      <w:proofErr w:type="gramEnd"/>
      <w:r w:rsidRPr="006E0DC3">
        <w:rPr>
          <w:rFonts w:ascii="Sakkal Majalla" w:hAnsi="Sakkal Majalla" w:cs="Sakkal Majalla"/>
          <w:sz w:val="28"/>
          <w:szCs w:val="28"/>
          <w:rtl/>
        </w:rPr>
        <w:t xml:space="preserve">، الحلبي، مها محمد إمام، </w:t>
      </w:r>
      <w:proofErr w:type="gramStart"/>
      <w:r w:rsidRPr="006E0DC3">
        <w:rPr>
          <w:rFonts w:ascii="Sakkal Majalla" w:hAnsi="Sakkal Majalla" w:cs="Sakkal Majalla"/>
          <w:sz w:val="28"/>
          <w:szCs w:val="28"/>
          <w:rtl/>
        </w:rPr>
        <w:t>و جودة</w:t>
      </w:r>
      <w:proofErr w:type="gramEnd"/>
      <w:r w:rsidRPr="006E0DC3">
        <w:rPr>
          <w:rFonts w:ascii="Sakkal Majalla" w:hAnsi="Sakkal Majalla" w:cs="Sakkal Majalla"/>
          <w:sz w:val="28"/>
          <w:szCs w:val="28"/>
          <w:rtl/>
        </w:rPr>
        <w:t xml:space="preserve">، دعاء </w:t>
      </w:r>
      <w:proofErr w:type="gramStart"/>
      <w:r w:rsidRPr="006E0DC3">
        <w:rPr>
          <w:rFonts w:ascii="Sakkal Majalla" w:hAnsi="Sakkal Majalla" w:cs="Sakkal Majalla"/>
          <w:sz w:val="28"/>
          <w:szCs w:val="28"/>
          <w:rtl/>
        </w:rPr>
        <w:t>عبدالرحمن</w:t>
      </w:r>
      <w:proofErr w:type="gramEnd"/>
      <w:r w:rsidRPr="006E0DC3">
        <w:rPr>
          <w:rFonts w:ascii="Sakkal Majalla" w:hAnsi="Sakkal Majalla" w:cs="Sakkal Majalla"/>
          <w:sz w:val="28"/>
          <w:szCs w:val="28"/>
          <w:rtl/>
        </w:rPr>
        <w:t xml:space="preserve"> محمد. (2024). عوامل الخطر في مشاريع التصميم الداخلي</w:t>
      </w:r>
      <w:r w:rsidRPr="006E0DC3">
        <w:rPr>
          <w:rFonts w:ascii="Sakkal Majalla" w:hAnsi="Sakkal Majalla" w:cs="Sakkal Majalla"/>
          <w:sz w:val="28"/>
          <w:szCs w:val="28"/>
        </w:rPr>
        <w:t>. </w:t>
      </w:r>
      <w:r w:rsidRPr="006E0DC3">
        <w:rPr>
          <w:rFonts w:ascii="Sakkal Majalla" w:hAnsi="Sakkal Majalla" w:cs="Sakkal Majalla"/>
          <w:i/>
          <w:iCs/>
          <w:sz w:val="28"/>
          <w:szCs w:val="28"/>
          <w:rtl/>
        </w:rPr>
        <w:t>المجلة العربية الدولية للفن والتصميم الرقمي، مج3, ع</w:t>
      </w:r>
      <w:proofErr w:type="gramStart"/>
      <w:r w:rsidRPr="006E0DC3">
        <w:rPr>
          <w:rFonts w:ascii="Sakkal Majalla" w:hAnsi="Sakkal Majalla" w:cs="Sakkal Majalla"/>
          <w:i/>
          <w:iCs/>
          <w:sz w:val="28"/>
          <w:szCs w:val="28"/>
          <w:rtl/>
        </w:rPr>
        <w:t>2</w:t>
      </w:r>
      <w:r w:rsidRPr="006E0DC3">
        <w:rPr>
          <w:rFonts w:ascii="Sakkal Majalla" w:hAnsi="Sakkal Majalla" w:cs="Sakkal Majalla"/>
          <w:sz w:val="28"/>
          <w:szCs w:val="28"/>
          <w:rtl/>
        </w:rPr>
        <w:t> ،</w:t>
      </w:r>
      <w:proofErr w:type="gramEnd"/>
      <w:r w:rsidRPr="006E0DC3">
        <w:rPr>
          <w:rFonts w:ascii="Sakkal Majalla" w:hAnsi="Sakkal Majalla" w:cs="Sakkal Majalla"/>
          <w:sz w:val="28"/>
          <w:szCs w:val="28"/>
          <w:rtl/>
        </w:rPr>
        <w:t xml:space="preserve"> 15</w:t>
      </w:r>
      <w:r w:rsidRPr="006E0DC3">
        <w:rPr>
          <w:rFonts w:ascii="Sakkal Majalla" w:hAnsi="Sakkal Majalla" w:cs="Sakkal Majalla"/>
          <w:sz w:val="28"/>
          <w:szCs w:val="28"/>
        </w:rPr>
        <w:t xml:space="preserve"> - 40. </w:t>
      </w:r>
      <w:r w:rsidRPr="006E0DC3">
        <w:rPr>
          <w:rFonts w:ascii="Sakkal Majalla" w:hAnsi="Sakkal Majalla" w:cs="Sakkal Majalla"/>
          <w:sz w:val="28"/>
          <w:szCs w:val="28"/>
          <w:rtl/>
        </w:rPr>
        <w:t>مسترجع من</w:t>
      </w:r>
      <w:r w:rsidRPr="006E0DC3">
        <w:rPr>
          <w:rFonts w:ascii="Sakkal Majalla" w:hAnsi="Sakkal Majalla" w:cs="Sakkal Majalla"/>
          <w:sz w:val="28"/>
          <w:szCs w:val="28"/>
        </w:rPr>
        <w:t xml:space="preserve"> http://search.mandumah.com/Record/1517121</w:t>
      </w:r>
    </w:p>
    <w:p w14:paraId="3F639BA0" w14:textId="77777777" w:rsidR="00565C7D" w:rsidRPr="006E0DC3" w:rsidRDefault="00565C7D" w:rsidP="00565C7D">
      <w:pPr>
        <w:pStyle w:val="a5"/>
        <w:numPr>
          <w:ilvl w:val="0"/>
          <w:numId w:val="31"/>
        </w:numPr>
        <w:bidi/>
        <w:jc w:val="both"/>
        <w:rPr>
          <w:rFonts w:ascii="Sakkal Majalla" w:hAnsi="Sakkal Majalla" w:cs="Sakkal Majalla"/>
          <w:sz w:val="28"/>
          <w:szCs w:val="28"/>
        </w:rPr>
      </w:pPr>
      <w:r w:rsidRPr="006E0DC3">
        <w:rPr>
          <w:rFonts w:ascii="Sakkal Majalla" w:hAnsi="Sakkal Majalla" w:cs="Sakkal Majalla"/>
          <w:sz w:val="28"/>
          <w:szCs w:val="28"/>
          <w:rtl/>
        </w:rPr>
        <w:t xml:space="preserve">الدغمي، هيفاء راشد، </w:t>
      </w:r>
      <w:proofErr w:type="gramStart"/>
      <w:r w:rsidRPr="006E0DC3">
        <w:rPr>
          <w:rFonts w:ascii="Sakkal Majalla" w:hAnsi="Sakkal Majalla" w:cs="Sakkal Majalla"/>
          <w:sz w:val="28"/>
          <w:szCs w:val="28"/>
          <w:rtl/>
        </w:rPr>
        <w:t xml:space="preserve">و </w:t>
      </w:r>
      <w:proofErr w:type="spellStart"/>
      <w:r w:rsidRPr="006E0DC3">
        <w:rPr>
          <w:rFonts w:ascii="Sakkal Majalla" w:hAnsi="Sakkal Majalla" w:cs="Sakkal Majalla"/>
          <w:sz w:val="28"/>
          <w:szCs w:val="28"/>
          <w:rtl/>
        </w:rPr>
        <w:t>الجوازنة</w:t>
      </w:r>
      <w:proofErr w:type="spellEnd"/>
      <w:proofErr w:type="gramEnd"/>
      <w:r w:rsidRPr="006E0DC3">
        <w:rPr>
          <w:rFonts w:ascii="Sakkal Majalla" w:hAnsi="Sakkal Majalla" w:cs="Sakkal Majalla"/>
          <w:sz w:val="28"/>
          <w:szCs w:val="28"/>
          <w:rtl/>
        </w:rPr>
        <w:t>، بهجت عيد</w:t>
      </w:r>
      <w:r w:rsidRPr="006E0DC3">
        <w:rPr>
          <w:rFonts w:ascii="Sakkal Majalla" w:hAnsi="Sakkal Majalla" w:cs="Sakkal Majalla"/>
          <w:sz w:val="28"/>
          <w:szCs w:val="28"/>
        </w:rPr>
        <w:t>. (2019). </w:t>
      </w:r>
      <w:r w:rsidRPr="006E0DC3">
        <w:rPr>
          <w:rFonts w:ascii="Sakkal Majalla" w:hAnsi="Sakkal Majalla" w:cs="Sakkal Majalla"/>
          <w:i/>
          <w:iCs/>
          <w:sz w:val="28"/>
          <w:szCs w:val="28"/>
          <w:rtl/>
        </w:rPr>
        <w:t>التمكين الإداري في التميز المؤسسي</w:t>
      </w:r>
      <w:r w:rsidRPr="006E0DC3">
        <w:rPr>
          <w:rFonts w:ascii="Sakkal Majalla" w:hAnsi="Sakkal Majalla" w:cs="Sakkal Majalla"/>
          <w:sz w:val="28"/>
          <w:szCs w:val="28"/>
          <w:rtl/>
        </w:rPr>
        <w:t> (رسالة ماجستير غير منشورة). جامعة آل البيت، المفرق. مسترجع من</w:t>
      </w:r>
      <w:r w:rsidRPr="006E0DC3">
        <w:rPr>
          <w:rFonts w:ascii="Sakkal Majalla" w:hAnsi="Sakkal Majalla" w:cs="Sakkal Majalla"/>
          <w:sz w:val="28"/>
          <w:szCs w:val="28"/>
        </w:rPr>
        <w:t xml:space="preserve"> http://search.mandumah.com/Record/975624</w:t>
      </w:r>
    </w:p>
    <w:p w14:paraId="6B560E48" w14:textId="77777777" w:rsidR="00565C7D" w:rsidRPr="006E0DC3" w:rsidRDefault="00565C7D" w:rsidP="00565C7D">
      <w:pPr>
        <w:pStyle w:val="a5"/>
        <w:numPr>
          <w:ilvl w:val="0"/>
          <w:numId w:val="31"/>
        </w:numPr>
        <w:bidi/>
        <w:jc w:val="both"/>
        <w:rPr>
          <w:rFonts w:ascii="Sakkal Majalla" w:hAnsi="Sakkal Majalla" w:cs="Sakkal Majalla"/>
          <w:sz w:val="28"/>
          <w:szCs w:val="28"/>
        </w:rPr>
      </w:pPr>
      <w:r w:rsidRPr="006E0DC3">
        <w:rPr>
          <w:rFonts w:ascii="Sakkal Majalla" w:hAnsi="Sakkal Majalla" w:cs="Sakkal Majalla"/>
          <w:sz w:val="28"/>
          <w:szCs w:val="28"/>
          <w:rtl/>
        </w:rPr>
        <w:t xml:space="preserve">الزبيدي، حسن، </w:t>
      </w:r>
      <w:proofErr w:type="gramStart"/>
      <w:r w:rsidRPr="006E0DC3">
        <w:rPr>
          <w:rFonts w:ascii="Sakkal Majalla" w:hAnsi="Sakkal Majalla" w:cs="Sakkal Majalla"/>
          <w:sz w:val="28"/>
          <w:szCs w:val="28"/>
          <w:rtl/>
        </w:rPr>
        <w:t>و العتيبي</w:t>
      </w:r>
      <w:proofErr w:type="gramEnd"/>
      <w:r w:rsidRPr="006E0DC3">
        <w:rPr>
          <w:rFonts w:ascii="Sakkal Majalla" w:hAnsi="Sakkal Majalla" w:cs="Sakkal Majalla"/>
          <w:sz w:val="28"/>
          <w:szCs w:val="28"/>
          <w:rtl/>
        </w:rPr>
        <w:t>، سرور معيض. (2008). عوامل المخاطرة المسببة للتأخير الزمني في المشاريع الإنشائية بدولة الكويت: دراسة ميدانية</w:t>
      </w:r>
      <w:r w:rsidRPr="006E0DC3">
        <w:rPr>
          <w:rFonts w:ascii="Sakkal Majalla" w:hAnsi="Sakkal Majalla" w:cs="Sakkal Majalla"/>
          <w:sz w:val="28"/>
          <w:szCs w:val="28"/>
        </w:rPr>
        <w:t>. </w:t>
      </w:r>
      <w:r w:rsidRPr="006E0DC3">
        <w:rPr>
          <w:rFonts w:ascii="Sakkal Majalla" w:hAnsi="Sakkal Majalla" w:cs="Sakkal Majalla"/>
          <w:i/>
          <w:iCs/>
          <w:sz w:val="28"/>
          <w:szCs w:val="28"/>
          <w:rtl/>
        </w:rPr>
        <w:t xml:space="preserve">مجلة العلوم الاقتصادية والإدارية، مج 24, ع </w:t>
      </w:r>
      <w:proofErr w:type="gramStart"/>
      <w:r w:rsidRPr="006E0DC3">
        <w:rPr>
          <w:rFonts w:ascii="Sakkal Majalla" w:hAnsi="Sakkal Majalla" w:cs="Sakkal Majalla"/>
          <w:i/>
          <w:iCs/>
          <w:sz w:val="28"/>
          <w:szCs w:val="28"/>
          <w:rtl/>
        </w:rPr>
        <w:t>2</w:t>
      </w:r>
      <w:r w:rsidRPr="006E0DC3">
        <w:rPr>
          <w:rFonts w:ascii="Sakkal Majalla" w:hAnsi="Sakkal Majalla" w:cs="Sakkal Majalla"/>
          <w:sz w:val="28"/>
          <w:szCs w:val="28"/>
          <w:rtl/>
        </w:rPr>
        <w:t> ،</w:t>
      </w:r>
      <w:proofErr w:type="gramEnd"/>
      <w:r w:rsidRPr="006E0DC3">
        <w:rPr>
          <w:rFonts w:ascii="Sakkal Majalla" w:hAnsi="Sakkal Majalla" w:cs="Sakkal Majalla"/>
          <w:sz w:val="28"/>
          <w:szCs w:val="28"/>
          <w:rtl/>
        </w:rPr>
        <w:t xml:space="preserve"> 35</w:t>
      </w:r>
      <w:r w:rsidRPr="006E0DC3">
        <w:rPr>
          <w:rFonts w:ascii="Sakkal Majalla" w:hAnsi="Sakkal Majalla" w:cs="Sakkal Majalla"/>
          <w:sz w:val="28"/>
          <w:szCs w:val="28"/>
        </w:rPr>
        <w:t xml:space="preserve"> - 53. </w:t>
      </w:r>
      <w:r w:rsidRPr="006E0DC3">
        <w:rPr>
          <w:rFonts w:ascii="Sakkal Majalla" w:hAnsi="Sakkal Majalla" w:cs="Sakkal Majalla"/>
          <w:sz w:val="28"/>
          <w:szCs w:val="28"/>
          <w:rtl/>
        </w:rPr>
        <w:t>مسترجع من</w:t>
      </w:r>
      <w:r w:rsidRPr="006E0DC3">
        <w:rPr>
          <w:rFonts w:ascii="Sakkal Majalla" w:hAnsi="Sakkal Majalla" w:cs="Sakkal Majalla"/>
          <w:sz w:val="28"/>
          <w:szCs w:val="28"/>
        </w:rPr>
        <w:t xml:space="preserve"> http://search.mandumah.com/Record/102749</w:t>
      </w:r>
    </w:p>
    <w:p w14:paraId="5F6ED318" w14:textId="77777777" w:rsidR="00565C7D" w:rsidRPr="006E0DC3" w:rsidRDefault="00565C7D" w:rsidP="00565C7D">
      <w:pPr>
        <w:pStyle w:val="a5"/>
        <w:numPr>
          <w:ilvl w:val="0"/>
          <w:numId w:val="31"/>
        </w:numPr>
        <w:bidi/>
        <w:jc w:val="both"/>
        <w:rPr>
          <w:rFonts w:ascii="Sakkal Majalla" w:hAnsi="Sakkal Majalla" w:cs="Sakkal Majalla"/>
          <w:sz w:val="28"/>
          <w:szCs w:val="28"/>
        </w:rPr>
      </w:pPr>
      <w:r w:rsidRPr="006E0DC3">
        <w:rPr>
          <w:rFonts w:ascii="Sakkal Majalla" w:hAnsi="Sakkal Majalla" w:cs="Sakkal Majalla"/>
          <w:sz w:val="28"/>
          <w:szCs w:val="28"/>
          <w:rtl/>
        </w:rPr>
        <w:t xml:space="preserve">السكر، صهيب غالب، الرفاعي، عباس، </w:t>
      </w:r>
      <w:proofErr w:type="gramStart"/>
      <w:r w:rsidRPr="006E0DC3">
        <w:rPr>
          <w:rFonts w:ascii="Sakkal Majalla" w:hAnsi="Sakkal Majalla" w:cs="Sakkal Majalla"/>
          <w:sz w:val="28"/>
          <w:szCs w:val="28"/>
          <w:rtl/>
        </w:rPr>
        <w:t>و روابدة</w:t>
      </w:r>
      <w:proofErr w:type="gramEnd"/>
      <w:r w:rsidRPr="006E0DC3">
        <w:rPr>
          <w:rFonts w:ascii="Sakkal Majalla" w:hAnsi="Sakkal Majalla" w:cs="Sakkal Majalla"/>
          <w:sz w:val="28"/>
          <w:szCs w:val="28"/>
          <w:rtl/>
        </w:rPr>
        <w:t>، إبراهيم علي</w:t>
      </w:r>
      <w:r w:rsidRPr="006E0DC3">
        <w:rPr>
          <w:rFonts w:ascii="Sakkal Majalla" w:hAnsi="Sakkal Majalla" w:cs="Sakkal Majalla"/>
          <w:sz w:val="28"/>
          <w:szCs w:val="28"/>
        </w:rPr>
        <w:t>. (2013). </w:t>
      </w:r>
      <w:r w:rsidRPr="006E0DC3">
        <w:rPr>
          <w:rFonts w:ascii="Sakkal Majalla" w:hAnsi="Sakkal Majalla" w:cs="Sakkal Majalla"/>
          <w:i/>
          <w:iCs/>
          <w:sz w:val="28"/>
          <w:szCs w:val="28"/>
          <w:rtl/>
        </w:rPr>
        <w:t>دراسة المخاطر المتعلقة بالمشاريع الانشائية باستخدام النظام الديناميكي</w:t>
      </w:r>
      <w:r w:rsidRPr="006E0DC3">
        <w:rPr>
          <w:rFonts w:ascii="Sakkal Majalla" w:hAnsi="Sakkal Majalla" w:cs="Sakkal Majalla"/>
          <w:sz w:val="28"/>
          <w:szCs w:val="28"/>
          <w:rtl/>
        </w:rPr>
        <w:t> (رسالة ماجستير غير منشورة). الجامعة الاردنية، عمان. مسترجع من</w:t>
      </w:r>
      <w:r w:rsidRPr="006E0DC3">
        <w:rPr>
          <w:rFonts w:ascii="Sakkal Majalla" w:hAnsi="Sakkal Majalla" w:cs="Sakkal Majalla"/>
          <w:sz w:val="28"/>
          <w:szCs w:val="28"/>
        </w:rPr>
        <w:t xml:space="preserve"> http://search.mandumah.com/Record/902038</w:t>
      </w:r>
    </w:p>
    <w:p w14:paraId="39A53223" w14:textId="77777777" w:rsidR="00565C7D" w:rsidRPr="006E0DC3" w:rsidRDefault="00565C7D" w:rsidP="00565C7D">
      <w:pPr>
        <w:pStyle w:val="a5"/>
        <w:numPr>
          <w:ilvl w:val="0"/>
          <w:numId w:val="31"/>
        </w:numPr>
        <w:bidi/>
        <w:jc w:val="both"/>
        <w:rPr>
          <w:rFonts w:ascii="Sakkal Majalla" w:hAnsi="Sakkal Majalla" w:cs="Sakkal Majalla"/>
          <w:sz w:val="28"/>
          <w:szCs w:val="28"/>
        </w:rPr>
      </w:pPr>
      <w:r w:rsidRPr="006E0DC3">
        <w:rPr>
          <w:rFonts w:ascii="Sakkal Majalla" w:hAnsi="Sakkal Majalla" w:cs="Sakkal Majalla"/>
          <w:sz w:val="28"/>
          <w:szCs w:val="28"/>
          <w:rtl/>
        </w:rPr>
        <w:t xml:space="preserve">السلطان، ريما بنت </w:t>
      </w:r>
      <w:proofErr w:type="gramStart"/>
      <w:r w:rsidRPr="006E0DC3">
        <w:rPr>
          <w:rFonts w:ascii="Sakkal Majalla" w:hAnsi="Sakkal Majalla" w:cs="Sakkal Majalla"/>
          <w:sz w:val="28"/>
          <w:szCs w:val="28"/>
          <w:rtl/>
        </w:rPr>
        <w:t>عبدالله</w:t>
      </w:r>
      <w:proofErr w:type="gramEnd"/>
      <w:r w:rsidRPr="006E0DC3">
        <w:rPr>
          <w:rFonts w:ascii="Sakkal Majalla" w:hAnsi="Sakkal Majalla" w:cs="Sakkal Majalla"/>
          <w:sz w:val="28"/>
          <w:szCs w:val="28"/>
          <w:rtl/>
        </w:rPr>
        <w:t xml:space="preserve">، </w:t>
      </w:r>
      <w:proofErr w:type="gramStart"/>
      <w:r w:rsidRPr="006E0DC3">
        <w:rPr>
          <w:rFonts w:ascii="Sakkal Majalla" w:hAnsi="Sakkal Majalla" w:cs="Sakkal Majalla"/>
          <w:sz w:val="28"/>
          <w:szCs w:val="28"/>
          <w:rtl/>
        </w:rPr>
        <w:t>و الفايز</w:t>
      </w:r>
      <w:proofErr w:type="gramEnd"/>
      <w:r w:rsidRPr="006E0DC3">
        <w:rPr>
          <w:rFonts w:ascii="Sakkal Majalla" w:hAnsi="Sakkal Majalla" w:cs="Sakkal Majalla"/>
          <w:sz w:val="28"/>
          <w:szCs w:val="28"/>
          <w:rtl/>
        </w:rPr>
        <w:t xml:space="preserve">، هيلة بنت </w:t>
      </w:r>
      <w:proofErr w:type="gramStart"/>
      <w:r w:rsidRPr="006E0DC3">
        <w:rPr>
          <w:rFonts w:ascii="Sakkal Majalla" w:hAnsi="Sakkal Majalla" w:cs="Sakkal Majalla"/>
          <w:sz w:val="28"/>
          <w:szCs w:val="28"/>
          <w:rtl/>
        </w:rPr>
        <w:t>عبدالله</w:t>
      </w:r>
      <w:proofErr w:type="gramEnd"/>
      <w:r w:rsidRPr="006E0DC3">
        <w:rPr>
          <w:rFonts w:ascii="Sakkal Majalla" w:hAnsi="Sakkal Majalla" w:cs="Sakkal Majalla"/>
          <w:sz w:val="28"/>
          <w:szCs w:val="28"/>
          <w:rtl/>
        </w:rPr>
        <w:t xml:space="preserve"> سليمان. (2023). تحليل نظام التقويم المؤسسي للتعليم في كل من "بريطانيا / المملكة العربية السعودية</w:t>
      </w:r>
      <w:r w:rsidRPr="006E0DC3">
        <w:rPr>
          <w:rFonts w:ascii="Sakkal Majalla" w:hAnsi="Sakkal Majalla" w:cs="Sakkal Majalla"/>
          <w:sz w:val="28"/>
          <w:szCs w:val="28"/>
        </w:rPr>
        <w:t>". </w:t>
      </w:r>
      <w:r w:rsidRPr="006E0DC3">
        <w:rPr>
          <w:rFonts w:ascii="Sakkal Majalla" w:hAnsi="Sakkal Majalla" w:cs="Sakkal Majalla"/>
          <w:i/>
          <w:iCs/>
          <w:sz w:val="28"/>
          <w:szCs w:val="28"/>
          <w:rtl/>
        </w:rPr>
        <w:t>مجلة بحوث عربية في مجالات التربية النوعية، ع</w:t>
      </w:r>
      <w:proofErr w:type="gramStart"/>
      <w:r w:rsidRPr="006E0DC3">
        <w:rPr>
          <w:rFonts w:ascii="Sakkal Majalla" w:hAnsi="Sakkal Majalla" w:cs="Sakkal Majalla"/>
          <w:i/>
          <w:iCs/>
          <w:sz w:val="28"/>
          <w:szCs w:val="28"/>
          <w:rtl/>
        </w:rPr>
        <w:t>29</w:t>
      </w:r>
      <w:r w:rsidRPr="006E0DC3">
        <w:rPr>
          <w:rFonts w:ascii="Sakkal Majalla" w:hAnsi="Sakkal Majalla" w:cs="Sakkal Majalla"/>
          <w:sz w:val="28"/>
          <w:szCs w:val="28"/>
          <w:rtl/>
        </w:rPr>
        <w:t> ،</w:t>
      </w:r>
      <w:proofErr w:type="gramEnd"/>
      <w:r w:rsidRPr="006E0DC3">
        <w:rPr>
          <w:rFonts w:ascii="Sakkal Majalla" w:hAnsi="Sakkal Majalla" w:cs="Sakkal Majalla"/>
          <w:sz w:val="28"/>
          <w:szCs w:val="28"/>
          <w:rtl/>
        </w:rPr>
        <w:t xml:space="preserve"> 105</w:t>
      </w:r>
      <w:r w:rsidRPr="006E0DC3">
        <w:rPr>
          <w:rFonts w:ascii="Sakkal Majalla" w:hAnsi="Sakkal Majalla" w:cs="Sakkal Majalla"/>
          <w:sz w:val="28"/>
          <w:szCs w:val="28"/>
        </w:rPr>
        <w:t xml:space="preserve"> - 140. </w:t>
      </w:r>
      <w:r w:rsidRPr="006E0DC3">
        <w:rPr>
          <w:rFonts w:ascii="Sakkal Majalla" w:hAnsi="Sakkal Majalla" w:cs="Sakkal Majalla"/>
          <w:sz w:val="28"/>
          <w:szCs w:val="28"/>
          <w:rtl/>
        </w:rPr>
        <w:t>مسترجع من</w:t>
      </w:r>
      <w:r w:rsidRPr="006E0DC3">
        <w:rPr>
          <w:rFonts w:ascii="Sakkal Majalla" w:hAnsi="Sakkal Majalla" w:cs="Sakkal Majalla"/>
          <w:sz w:val="28"/>
          <w:szCs w:val="28"/>
        </w:rPr>
        <w:t xml:space="preserve"> http://search.mandumah.com/Record/1360917</w:t>
      </w:r>
    </w:p>
    <w:p w14:paraId="11812A35" w14:textId="77777777" w:rsidR="00565C7D" w:rsidRPr="006E0DC3" w:rsidRDefault="00565C7D" w:rsidP="00565C7D">
      <w:pPr>
        <w:pStyle w:val="a5"/>
        <w:numPr>
          <w:ilvl w:val="0"/>
          <w:numId w:val="31"/>
        </w:numPr>
        <w:bidi/>
        <w:jc w:val="both"/>
        <w:rPr>
          <w:rFonts w:ascii="Sakkal Majalla" w:hAnsi="Sakkal Majalla" w:cs="Sakkal Majalla"/>
          <w:sz w:val="28"/>
          <w:szCs w:val="28"/>
        </w:rPr>
      </w:pPr>
      <w:r w:rsidRPr="006E0DC3">
        <w:rPr>
          <w:rFonts w:ascii="Sakkal Majalla" w:hAnsi="Sakkal Majalla" w:cs="Sakkal Majalla"/>
          <w:sz w:val="28"/>
          <w:szCs w:val="28"/>
          <w:rtl/>
        </w:rPr>
        <w:t xml:space="preserve">الصرايرة، آية نهار، </w:t>
      </w:r>
      <w:proofErr w:type="gramStart"/>
      <w:r w:rsidRPr="006E0DC3">
        <w:rPr>
          <w:rFonts w:ascii="Sakkal Majalla" w:hAnsi="Sakkal Majalla" w:cs="Sakkal Majalla"/>
          <w:sz w:val="28"/>
          <w:szCs w:val="28"/>
          <w:rtl/>
        </w:rPr>
        <w:t>و المعايطة</w:t>
      </w:r>
      <w:proofErr w:type="gramEnd"/>
      <w:r w:rsidRPr="006E0DC3">
        <w:rPr>
          <w:rFonts w:ascii="Sakkal Majalla" w:hAnsi="Sakkal Majalla" w:cs="Sakkal Majalla"/>
          <w:sz w:val="28"/>
          <w:szCs w:val="28"/>
          <w:rtl/>
        </w:rPr>
        <w:t>، عمر نواف خالد</w:t>
      </w:r>
      <w:r w:rsidRPr="006E0DC3">
        <w:rPr>
          <w:rFonts w:ascii="Sakkal Majalla" w:hAnsi="Sakkal Majalla" w:cs="Sakkal Majalla"/>
          <w:sz w:val="28"/>
          <w:szCs w:val="28"/>
        </w:rPr>
        <w:t>. (2016). </w:t>
      </w:r>
      <w:r w:rsidRPr="006E0DC3">
        <w:rPr>
          <w:rFonts w:ascii="Sakkal Majalla" w:hAnsi="Sakkal Majalla" w:cs="Sakkal Majalla"/>
          <w:i/>
          <w:iCs/>
          <w:sz w:val="28"/>
          <w:szCs w:val="28"/>
          <w:rtl/>
        </w:rPr>
        <w:t>إدارة المخاطر والتأمينات لمقاولات الإنشاءات في الأردن</w:t>
      </w:r>
      <w:r w:rsidRPr="006E0DC3">
        <w:rPr>
          <w:rFonts w:ascii="Sakkal Majalla" w:hAnsi="Sakkal Majalla" w:cs="Sakkal Majalla"/>
          <w:sz w:val="28"/>
          <w:szCs w:val="28"/>
          <w:rtl/>
        </w:rPr>
        <w:t> (رسالة ماجستير غير منشورة). جامعة مؤتة، مؤتة. مسترجع من</w:t>
      </w:r>
      <w:r w:rsidRPr="006E0DC3">
        <w:rPr>
          <w:rFonts w:ascii="Sakkal Majalla" w:hAnsi="Sakkal Majalla" w:cs="Sakkal Majalla"/>
          <w:sz w:val="28"/>
          <w:szCs w:val="28"/>
        </w:rPr>
        <w:t xml:space="preserve"> http://search.mandumah.com/Record/950959</w:t>
      </w:r>
    </w:p>
    <w:p w14:paraId="233CDD4A" w14:textId="77777777" w:rsidR="00565C7D" w:rsidRDefault="00565C7D" w:rsidP="00565C7D">
      <w:pPr>
        <w:pStyle w:val="a5"/>
        <w:numPr>
          <w:ilvl w:val="0"/>
          <w:numId w:val="31"/>
        </w:numPr>
        <w:bidi/>
        <w:jc w:val="both"/>
        <w:rPr>
          <w:rFonts w:ascii="Sakkal Majalla" w:hAnsi="Sakkal Majalla" w:cs="Sakkal Majalla"/>
          <w:sz w:val="28"/>
          <w:szCs w:val="28"/>
        </w:rPr>
      </w:pPr>
      <w:r w:rsidRPr="006E0DC3">
        <w:rPr>
          <w:rFonts w:ascii="Sakkal Majalla" w:hAnsi="Sakkal Majalla" w:cs="Sakkal Majalla"/>
          <w:sz w:val="28"/>
          <w:szCs w:val="28"/>
          <w:rtl/>
        </w:rPr>
        <w:t xml:space="preserve">طه، حسنين السيد حسنين، </w:t>
      </w:r>
      <w:proofErr w:type="gramStart"/>
      <w:r w:rsidRPr="006E0DC3">
        <w:rPr>
          <w:rFonts w:ascii="Sakkal Majalla" w:hAnsi="Sakkal Majalla" w:cs="Sakkal Majalla"/>
          <w:sz w:val="28"/>
          <w:szCs w:val="28"/>
          <w:rtl/>
        </w:rPr>
        <w:t>و علم</w:t>
      </w:r>
      <w:proofErr w:type="gramEnd"/>
      <w:r w:rsidRPr="006E0DC3">
        <w:rPr>
          <w:rFonts w:ascii="Sakkal Majalla" w:hAnsi="Sakkal Majalla" w:cs="Sakkal Majalla"/>
          <w:sz w:val="28"/>
          <w:szCs w:val="28"/>
          <w:rtl/>
        </w:rPr>
        <w:t xml:space="preserve"> الدين، محمد </w:t>
      </w:r>
      <w:proofErr w:type="gramStart"/>
      <w:r w:rsidRPr="006E0DC3">
        <w:rPr>
          <w:rFonts w:ascii="Sakkal Majalla" w:hAnsi="Sakkal Majalla" w:cs="Sakkal Majalla"/>
          <w:sz w:val="28"/>
          <w:szCs w:val="28"/>
          <w:rtl/>
        </w:rPr>
        <w:t>عبدالغفار</w:t>
      </w:r>
      <w:proofErr w:type="gramEnd"/>
      <w:r w:rsidRPr="006E0DC3">
        <w:rPr>
          <w:rFonts w:ascii="Sakkal Majalla" w:hAnsi="Sakkal Majalla" w:cs="Sakkal Majalla"/>
          <w:sz w:val="28"/>
          <w:szCs w:val="28"/>
          <w:rtl/>
        </w:rPr>
        <w:t xml:space="preserve"> </w:t>
      </w:r>
      <w:proofErr w:type="gramStart"/>
      <w:r w:rsidRPr="006E0DC3">
        <w:rPr>
          <w:rFonts w:ascii="Sakkal Majalla" w:hAnsi="Sakkal Majalla" w:cs="Sakkal Majalla"/>
          <w:sz w:val="28"/>
          <w:szCs w:val="28"/>
          <w:rtl/>
        </w:rPr>
        <w:t>عبدالمجيد</w:t>
      </w:r>
      <w:proofErr w:type="gramEnd"/>
      <w:r w:rsidRPr="006E0DC3">
        <w:rPr>
          <w:rFonts w:ascii="Sakkal Majalla" w:hAnsi="Sakkal Majalla" w:cs="Sakkal Majalla"/>
          <w:sz w:val="28"/>
          <w:szCs w:val="28"/>
          <w:rtl/>
        </w:rPr>
        <w:t>. (2022). دور القيادة الروحية في تحقيق التميز المؤسسي: دراسة تطبيقية</w:t>
      </w:r>
      <w:r w:rsidRPr="006E0DC3">
        <w:rPr>
          <w:rFonts w:ascii="Sakkal Majalla" w:hAnsi="Sakkal Majalla" w:cs="Sakkal Majalla"/>
          <w:sz w:val="28"/>
          <w:szCs w:val="28"/>
        </w:rPr>
        <w:t>. </w:t>
      </w:r>
      <w:r w:rsidRPr="006E0DC3">
        <w:rPr>
          <w:rFonts w:ascii="Sakkal Majalla" w:hAnsi="Sakkal Majalla" w:cs="Sakkal Majalla"/>
          <w:i/>
          <w:iCs/>
          <w:sz w:val="28"/>
          <w:szCs w:val="28"/>
          <w:rtl/>
        </w:rPr>
        <w:t xml:space="preserve">المجلة </w:t>
      </w:r>
      <w:proofErr w:type="spellStart"/>
      <w:r w:rsidRPr="006E0DC3">
        <w:rPr>
          <w:rFonts w:ascii="Sakkal Majalla" w:hAnsi="Sakkal Majalla" w:cs="Sakkal Majalla"/>
          <w:i/>
          <w:iCs/>
          <w:sz w:val="28"/>
          <w:szCs w:val="28"/>
          <w:rtl/>
        </w:rPr>
        <w:t>العلمیة</w:t>
      </w:r>
      <w:proofErr w:type="spellEnd"/>
      <w:r w:rsidRPr="006E0DC3">
        <w:rPr>
          <w:rFonts w:ascii="Sakkal Majalla" w:hAnsi="Sakkal Majalla" w:cs="Sakkal Majalla"/>
          <w:i/>
          <w:iCs/>
          <w:sz w:val="28"/>
          <w:szCs w:val="28"/>
          <w:rtl/>
        </w:rPr>
        <w:t xml:space="preserve"> للدراسات والبحوث </w:t>
      </w:r>
      <w:proofErr w:type="spellStart"/>
      <w:r w:rsidRPr="006E0DC3">
        <w:rPr>
          <w:rFonts w:ascii="Sakkal Majalla" w:hAnsi="Sakkal Majalla" w:cs="Sakkal Majalla"/>
          <w:i/>
          <w:iCs/>
          <w:sz w:val="28"/>
          <w:szCs w:val="28"/>
          <w:rtl/>
        </w:rPr>
        <w:t>المالیة</w:t>
      </w:r>
      <w:proofErr w:type="spellEnd"/>
      <w:r w:rsidRPr="006E0DC3">
        <w:rPr>
          <w:rFonts w:ascii="Sakkal Majalla" w:hAnsi="Sakkal Majalla" w:cs="Sakkal Majalla"/>
          <w:i/>
          <w:iCs/>
          <w:sz w:val="28"/>
          <w:szCs w:val="28"/>
          <w:rtl/>
        </w:rPr>
        <w:t xml:space="preserve"> </w:t>
      </w:r>
      <w:proofErr w:type="spellStart"/>
      <w:r w:rsidRPr="006E0DC3">
        <w:rPr>
          <w:rFonts w:ascii="Sakkal Majalla" w:hAnsi="Sakkal Majalla" w:cs="Sakkal Majalla"/>
          <w:i/>
          <w:iCs/>
          <w:sz w:val="28"/>
          <w:szCs w:val="28"/>
          <w:rtl/>
        </w:rPr>
        <w:t>والإداریة</w:t>
      </w:r>
      <w:proofErr w:type="spellEnd"/>
      <w:r w:rsidRPr="006E0DC3">
        <w:rPr>
          <w:rFonts w:ascii="Sakkal Majalla" w:hAnsi="Sakkal Majalla" w:cs="Sakkal Majalla"/>
          <w:i/>
          <w:iCs/>
          <w:sz w:val="28"/>
          <w:szCs w:val="28"/>
          <w:rtl/>
        </w:rPr>
        <w:t>، مج13, ع</w:t>
      </w:r>
      <w:proofErr w:type="gramStart"/>
      <w:r w:rsidRPr="006E0DC3">
        <w:rPr>
          <w:rFonts w:ascii="Sakkal Majalla" w:hAnsi="Sakkal Majalla" w:cs="Sakkal Majalla"/>
          <w:i/>
          <w:iCs/>
          <w:sz w:val="28"/>
          <w:szCs w:val="28"/>
          <w:rtl/>
        </w:rPr>
        <w:t>1</w:t>
      </w:r>
      <w:r w:rsidRPr="006E0DC3">
        <w:rPr>
          <w:rFonts w:ascii="Sakkal Majalla" w:hAnsi="Sakkal Majalla" w:cs="Sakkal Majalla"/>
          <w:sz w:val="28"/>
          <w:szCs w:val="28"/>
          <w:rtl/>
        </w:rPr>
        <w:t> ،</w:t>
      </w:r>
      <w:proofErr w:type="gramEnd"/>
      <w:r w:rsidRPr="006E0DC3">
        <w:rPr>
          <w:rFonts w:ascii="Sakkal Majalla" w:hAnsi="Sakkal Majalla" w:cs="Sakkal Majalla"/>
          <w:sz w:val="28"/>
          <w:szCs w:val="28"/>
          <w:rtl/>
        </w:rPr>
        <w:t xml:space="preserve"> 1</w:t>
      </w:r>
      <w:r w:rsidRPr="006E0DC3">
        <w:rPr>
          <w:rFonts w:ascii="Sakkal Majalla" w:hAnsi="Sakkal Majalla" w:cs="Sakkal Majalla"/>
          <w:sz w:val="28"/>
          <w:szCs w:val="28"/>
        </w:rPr>
        <w:t xml:space="preserve"> - 26. </w:t>
      </w:r>
      <w:r w:rsidRPr="006E0DC3">
        <w:rPr>
          <w:rFonts w:ascii="Sakkal Majalla" w:hAnsi="Sakkal Majalla" w:cs="Sakkal Majalla"/>
          <w:sz w:val="28"/>
          <w:szCs w:val="28"/>
          <w:rtl/>
        </w:rPr>
        <w:t>مسترجع من</w:t>
      </w:r>
      <w:r w:rsidRPr="006E0DC3">
        <w:rPr>
          <w:rFonts w:ascii="Sakkal Majalla" w:hAnsi="Sakkal Majalla" w:cs="Sakkal Majalla"/>
          <w:sz w:val="28"/>
          <w:szCs w:val="28"/>
        </w:rPr>
        <w:t xml:space="preserve"> </w:t>
      </w:r>
      <w:hyperlink r:id="rId7" w:history="1">
        <w:r w:rsidRPr="00E700D2">
          <w:rPr>
            <w:rStyle w:val="Hyperlink"/>
            <w:rFonts w:ascii="Sakkal Majalla" w:hAnsi="Sakkal Majalla" w:cs="Sakkal Majalla"/>
            <w:sz w:val="28"/>
            <w:szCs w:val="28"/>
          </w:rPr>
          <w:t>http://search.mandumah.com/Record/1273661</w:t>
        </w:r>
      </w:hyperlink>
    </w:p>
    <w:p w14:paraId="710235E6" w14:textId="77777777" w:rsidR="00565C7D" w:rsidRPr="006E0DC3" w:rsidRDefault="00565C7D" w:rsidP="00565C7D">
      <w:pPr>
        <w:pStyle w:val="a5"/>
        <w:numPr>
          <w:ilvl w:val="0"/>
          <w:numId w:val="31"/>
        </w:numPr>
        <w:bidi/>
        <w:jc w:val="both"/>
        <w:rPr>
          <w:rFonts w:ascii="Sakkal Majalla" w:hAnsi="Sakkal Majalla" w:cs="Sakkal Majalla"/>
          <w:sz w:val="28"/>
          <w:szCs w:val="28"/>
        </w:rPr>
      </w:pPr>
      <w:r w:rsidRPr="006E0DC3">
        <w:rPr>
          <w:rFonts w:ascii="Sakkal Majalla" w:hAnsi="Sakkal Majalla" w:cs="Sakkal Majalla"/>
          <w:sz w:val="28"/>
          <w:szCs w:val="28"/>
          <w:rtl/>
        </w:rPr>
        <w:lastRenderedPageBreak/>
        <w:t xml:space="preserve">العثمان، عبير </w:t>
      </w:r>
      <w:proofErr w:type="gramStart"/>
      <w:r w:rsidRPr="006E0DC3">
        <w:rPr>
          <w:rFonts w:ascii="Sakkal Majalla" w:hAnsi="Sakkal Majalla" w:cs="Sakkal Majalla"/>
          <w:sz w:val="28"/>
          <w:szCs w:val="28"/>
          <w:rtl/>
        </w:rPr>
        <w:t>عبدالله</w:t>
      </w:r>
      <w:proofErr w:type="gramEnd"/>
      <w:r w:rsidRPr="006E0DC3">
        <w:rPr>
          <w:rFonts w:ascii="Sakkal Majalla" w:hAnsi="Sakkal Majalla" w:cs="Sakkal Majalla"/>
          <w:sz w:val="28"/>
          <w:szCs w:val="28"/>
          <w:rtl/>
        </w:rPr>
        <w:t xml:space="preserve"> محمد، </w:t>
      </w:r>
      <w:proofErr w:type="gramStart"/>
      <w:r w:rsidRPr="006E0DC3">
        <w:rPr>
          <w:rFonts w:ascii="Sakkal Majalla" w:hAnsi="Sakkal Majalla" w:cs="Sakkal Majalla"/>
          <w:sz w:val="28"/>
          <w:szCs w:val="28"/>
          <w:rtl/>
        </w:rPr>
        <w:t>و النجار</w:t>
      </w:r>
      <w:proofErr w:type="gramEnd"/>
      <w:r w:rsidRPr="006E0DC3">
        <w:rPr>
          <w:rFonts w:ascii="Sakkal Majalla" w:hAnsi="Sakkal Majalla" w:cs="Sakkal Majalla"/>
          <w:sz w:val="28"/>
          <w:szCs w:val="28"/>
          <w:rtl/>
        </w:rPr>
        <w:t>، فايز جمعة صالح</w:t>
      </w:r>
      <w:r w:rsidRPr="006E0DC3">
        <w:rPr>
          <w:rFonts w:ascii="Sakkal Majalla" w:hAnsi="Sakkal Majalla" w:cs="Sakkal Majalla"/>
          <w:sz w:val="28"/>
          <w:szCs w:val="28"/>
        </w:rPr>
        <w:t>. (2017). </w:t>
      </w:r>
      <w:r w:rsidRPr="006E0DC3">
        <w:rPr>
          <w:rFonts w:ascii="Sakkal Majalla" w:hAnsi="Sakkal Majalla" w:cs="Sakkal Majalla"/>
          <w:i/>
          <w:iCs/>
          <w:sz w:val="28"/>
          <w:szCs w:val="28"/>
          <w:rtl/>
        </w:rPr>
        <w:t>أثر إدارة مخاطر المشاريع الإنشائية على الأداء: دراسة ميدانية في فى الأمانة العامة للأوقاف وزارة الأوقاف - دولة الكويت</w:t>
      </w:r>
      <w:r w:rsidRPr="006E0DC3">
        <w:rPr>
          <w:rFonts w:ascii="Sakkal Majalla" w:hAnsi="Sakkal Majalla" w:cs="Sakkal Majalla"/>
          <w:sz w:val="28"/>
          <w:szCs w:val="28"/>
          <w:rtl/>
        </w:rPr>
        <w:t> (رسالة دكتوراه غير منشورة). جامعة العلوم الإسلامية العالمية، عمان. مسترجع من</w:t>
      </w:r>
      <w:r w:rsidRPr="006E0DC3">
        <w:rPr>
          <w:rFonts w:ascii="Sakkal Majalla" w:hAnsi="Sakkal Majalla" w:cs="Sakkal Majalla"/>
          <w:sz w:val="28"/>
          <w:szCs w:val="28"/>
        </w:rPr>
        <w:t xml:space="preserve"> http://search.mandumah.com/Record/866138</w:t>
      </w:r>
    </w:p>
    <w:p w14:paraId="7CDAA679" w14:textId="77777777" w:rsidR="00565C7D" w:rsidRPr="006E0DC3" w:rsidRDefault="00565C7D" w:rsidP="00565C7D">
      <w:pPr>
        <w:pStyle w:val="a5"/>
        <w:numPr>
          <w:ilvl w:val="0"/>
          <w:numId w:val="31"/>
        </w:numPr>
        <w:bidi/>
        <w:jc w:val="both"/>
        <w:rPr>
          <w:rFonts w:ascii="Sakkal Majalla" w:hAnsi="Sakkal Majalla" w:cs="Sakkal Majalla"/>
          <w:sz w:val="28"/>
          <w:szCs w:val="28"/>
        </w:rPr>
      </w:pPr>
      <w:r w:rsidRPr="006E0DC3">
        <w:rPr>
          <w:rFonts w:ascii="Sakkal Majalla" w:hAnsi="Sakkal Majalla" w:cs="Sakkal Majalla"/>
          <w:sz w:val="28"/>
          <w:szCs w:val="28"/>
          <w:rtl/>
        </w:rPr>
        <w:t xml:space="preserve">العزري، طلال بن سالم، </w:t>
      </w:r>
      <w:proofErr w:type="gramStart"/>
      <w:r w:rsidRPr="006E0DC3">
        <w:rPr>
          <w:rFonts w:ascii="Sakkal Majalla" w:hAnsi="Sakkal Majalla" w:cs="Sakkal Majalla"/>
          <w:sz w:val="28"/>
          <w:szCs w:val="28"/>
          <w:rtl/>
        </w:rPr>
        <w:t>و الجابري</w:t>
      </w:r>
      <w:proofErr w:type="gramEnd"/>
      <w:r w:rsidRPr="006E0DC3">
        <w:rPr>
          <w:rFonts w:ascii="Sakkal Majalla" w:hAnsi="Sakkal Majalla" w:cs="Sakkal Majalla"/>
          <w:sz w:val="28"/>
          <w:szCs w:val="28"/>
          <w:rtl/>
        </w:rPr>
        <w:t>، موسى بن علي بن هلال. (2013). إدارة المخاطر في المشاريع الإنشائية</w:t>
      </w:r>
      <w:r w:rsidRPr="006E0DC3">
        <w:rPr>
          <w:rFonts w:ascii="Sakkal Majalla" w:hAnsi="Sakkal Majalla" w:cs="Sakkal Majalla"/>
          <w:sz w:val="28"/>
          <w:szCs w:val="28"/>
        </w:rPr>
        <w:t>. </w:t>
      </w:r>
      <w:r w:rsidRPr="006E0DC3">
        <w:rPr>
          <w:rFonts w:ascii="Sakkal Majalla" w:hAnsi="Sakkal Majalla" w:cs="Sakkal Majalla"/>
          <w:i/>
          <w:iCs/>
          <w:sz w:val="28"/>
          <w:szCs w:val="28"/>
          <w:rtl/>
        </w:rPr>
        <w:t>الإداري، س35, ع</w:t>
      </w:r>
      <w:proofErr w:type="gramStart"/>
      <w:r w:rsidRPr="006E0DC3">
        <w:rPr>
          <w:rFonts w:ascii="Sakkal Majalla" w:hAnsi="Sakkal Majalla" w:cs="Sakkal Majalla"/>
          <w:i/>
          <w:iCs/>
          <w:sz w:val="28"/>
          <w:szCs w:val="28"/>
          <w:rtl/>
        </w:rPr>
        <w:t>132</w:t>
      </w:r>
      <w:r w:rsidRPr="006E0DC3">
        <w:rPr>
          <w:rFonts w:ascii="Sakkal Majalla" w:hAnsi="Sakkal Majalla" w:cs="Sakkal Majalla"/>
          <w:sz w:val="28"/>
          <w:szCs w:val="28"/>
          <w:rtl/>
        </w:rPr>
        <w:t> ،</w:t>
      </w:r>
      <w:proofErr w:type="gramEnd"/>
      <w:r w:rsidRPr="006E0DC3">
        <w:rPr>
          <w:rFonts w:ascii="Sakkal Majalla" w:hAnsi="Sakkal Majalla" w:cs="Sakkal Majalla"/>
          <w:sz w:val="28"/>
          <w:szCs w:val="28"/>
          <w:rtl/>
        </w:rPr>
        <w:t xml:space="preserve"> 155</w:t>
      </w:r>
      <w:r w:rsidRPr="006E0DC3">
        <w:rPr>
          <w:rFonts w:ascii="Sakkal Majalla" w:hAnsi="Sakkal Majalla" w:cs="Sakkal Majalla"/>
          <w:sz w:val="28"/>
          <w:szCs w:val="28"/>
        </w:rPr>
        <w:t xml:space="preserve"> - 166. </w:t>
      </w:r>
      <w:r w:rsidRPr="006E0DC3">
        <w:rPr>
          <w:rFonts w:ascii="Sakkal Majalla" w:hAnsi="Sakkal Majalla" w:cs="Sakkal Majalla"/>
          <w:sz w:val="28"/>
          <w:szCs w:val="28"/>
          <w:rtl/>
        </w:rPr>
        <w:t>مسترجع من</w:t>
      </w:r>
      <w:r w:rsidRPr="006E0DC3">
        <w:rPr>
          <w:rFonts w:ascii="Sakkal Majalla" w:hAnsi="Sakkal Majalla" w:cs="Sakkal Majalla"/>
          <w:sz w:val="28"/>
          <w:szCs w:val="28"/>
        </w:rPr>
        <w:t xml:space="preserve"> http://search.mandumah.com/Record/692448</w:t>
      </w:r>
    </w:p>
    <w:p w14:paraId="6B315BC7" w14:textId="77777777" w:rsidR="00565C7D" w:rsidRPr="006E0DC3" w:rsidRDefault="00565C7D" w:rsidP="00565C7D">
      <w:pPr>
        <w:pStyle w:val="a5"/>
        <w:numPr>
          <w:ilvl w:val="0"/>
          <w:numId w:val="31"/>
        </w:numPr>
        <w:bidi/>
        <w:jc w:val="both"/>
        <w:rPr>
          <w:rFonts w:ascii="Sakkal Majalla" w:hAnsi="Sakkal Majalla" w:cs="Sakkal Majalla"/>
          <w:sz w:val="28"/>
          <w:szCs w:val="28"/>
        </w:rPr>
      </w:pPr>
      <w:r w:rsidRPr="006E0DC3">
        <w:rPr>
          <w:rFonts w:ascii="Sakkal Majalla" w:hAnsi="Sakkal Majalla" w:cs="Sakkal Majalla"/>
          <w:sz w:val="28"/>
          <w:szCs w:val="28"/>
          <w:rtl/>
        </w:rPr>
        <w:t xml:space="preserve">العلوان، شذى علي موسى، </w:t>
      </w:r>
      <w:proofErr w:type="gramStart"/>
      <w:r w:rsidRPr="006E0DC3">
        <w:rPr>
          <w:rFonts w:ascii="Sakkal Majalla" w:hAnsi="Sakkal Majalla" w:cs="Sakkal Majalla"/>
          <w:sz w:val="28"/>
          <w:szCs w:val="28"/>
          <w:rtl/>
        </w:rPr>
        <w:t>و الحياصات</w:t>
      </w:r>
      <w:proofErr w:type="gramEnd"/>
      <w:r w:rsidRPr="006E0DC3">
        <w:rPr>
          <w:rFonts w:ascii="Sakkal Majalla" w:hAnsi="Sakkal Majalla" w:cs="Sakkal Majalla"/>
          <w:sz w:val="28"/>
          <w:szCs w:val="28"/>
          <w:rtl/>
        </w:rPr>
        <w:t xml:space="preserve">، إياد بشير </w:t>
      </w:r>
      <w:proofErr w:type="gramStart"/>
      <w:r w:rsidRPr="006E0DC3">
        <w:rPr>
          <w:rFonts w:ascii="Sakkal Majalla" w:hAnsi="Sakkal Majalla" w:cs="Sakkal Majalla"/>
          <w:sz w:val="28"/>
          <w:szCs w:val="28"/>
          <w:rtl/>
        </w:rPr>
        <w:t>عبدالكريم</w:t>
      </w:r>
      <w:proofErr w:type="gramEnd"/>
      <w:r w:rsidRPr="006E0DC3">
        <w:rPr>
          <w:rFonts w:ascii="Sakkal Majalla" w:hAnsi="Sakkal Majalla" w:cs="Sakkal Majalla"/>
          <w:sz w:val="28"/>
          <w:szCs w:val="28"/>
        </w:rPr>
        <w:t>. (2022). </w:t>
      </w:r>
      <w:r w:rsidRPr="006E0DC3">
        <w:rPr>
          <w:rFonts w:ascii="Sakkal Majalla" w:hAnsi="Sakkal Majalla" w:cs="Sakkal Majalla"/>
          <w:i/>
          <w:iCs/>
          <w:sz w:val="28"/>
          <w:szCs w:val="28"/>
          <w:rtl/>
        </w:rPr>
        <w:t xml:space="preserve">أثر إدارة المخاطر على </w:t>
      </w:r>
      <w:r>
        <w:rPr>
          <w:rFonts w:ascii="Sakkal Majalla" w:hAnsi="Sakkal Majalla" w:cs="Sakkal Majalla"/>
          <w:i/>
          <w:iCs/>
          <w:sz w:val="28"/>
          <w:szCs w:val="28"/>
          <w:rtl/>
        </w:rPr>
        <w:t xml:space="preserve">التميز </w:t>
      </w:r>
      <w:proofErr w:type="gramStart"/>
      <w:r>
        <w:rPr>
          <w:rFonts w:ascii="Sakkal Majalla" w:hAnsi="Sakkal Majalla" w:cs="Sakkal Majalla"/>
          <w:i/>
          <w:iCs/>
          <w:sz w:val="28"/>
          <w:szCs w:val="28"/>
          <w:rtl/>
        </w:rPr>
        <w:t xml:space="preserve">المؤسسي </w:t>
      </w:r>
      <w:r w:rsidRPr="006E0DC3">
        <w:rPr>
          <w:rFonts w:ascii="Sakkal Majalla" w:hAnsi="Sakkal Majalla" w:cs="Sakkal Majalla"/>
          <w:i/>
          <w:iCs/>
          <w:sz w:val="28"/>
          <w:szCs w:val="28"/>
          <w:rtl/>
        </w:rPr>
        <w:t xml:space="preserve"> الإنشائية</w:t>
      </w:r>
      <w:proofErr w:type="gramEnd"/>
      <w:r w:rsidRPr="006E0DC3">
        <w:rPr>
          <w:rFonts w:ascii="Sakkal Majalla" w:hAnsi="Sakkal Majalla" w:cs="Sakkal Majalla"/>
          <w:i/>
          <w:iCs/>
          <w:sz w:val="28"/>
          <w:szCs w:val="28"/>
          <w:rtl/>
        </w:rPr>
        <w:t xml:space="preserve"> الهندسية: دراسة تطبيقية على المشاريع الإنشائية الهندسية في الأردن</w:t>
      </w:r>
      <w:r w:rsidRPr="006E0DC3">
        <w:rPr>
          <w:rFonts w:ascii="Sakkal Majalla" w:hAnsi="Sakkal Majalla" w:cs="Sakkal Majalla"/>
          <w:sz w:val="28"/>
          <w:szCs w:val="28"/>
          <w:rtl/>
        </w:rPr>
        <w:t> (رسالة ماجستير غير منشورة). جامعة البلقاء التطبيقية، السلط. مسترجع من</w:t>
      </w:r>
      <w:r w:rsidRPr="006E0DC3">
        <w:rPr>
          <w:rFonts w:ascii="Sakkal Majalla" w:hAnsi="Sakkal Majalla" w:cs="Sakkal Majalla"/>
          <w:sz w:val="28"/>
          <w:szCs w:val="28"/>
        </w:rPr>
        <w:t xml:space="preserve"> http://search.mandumah.com/Record/1303038</w:t>
      </w:r>
    </w:p>
    <w:p w14:paraId="5F9AC9D1" w14:textId="77777777" w:rsidR="00565C7D" w:rsidRPr="006E0DC3" w:rsidRDefault="00565C7D" w:rsidP="00565C7D">
      <w:pPr>
        <w:pStyle w:val="a5"/>
        <w:numPr>
          <w:ilvl w:val="0"/>
          <w:numId w:val="31"/>
        </w:numPr>
        <w:bidi/>
        <w:jc w:val="both"/>
        <w:rPr>
          <w:rFonts w:ascii="Sakkal Majalla" w:hAnsi="Sakkal Majalla" w:cs="Sakkal Majalla"/>
          <w:sz w:val="28"/>
          <w:szCs w:val="28"/>
        </w:rPr>
      </w:pPr>
      <w:r w:rsidRPr="006E0DC3">
        <w:rPr>
          <w:rFonts w:ascii="Sakkal Majalla" w:hAnsi="Sakkal Majalla" w:cs="Sakkal Majalla"/>
          <w:sz w:val="28"/>
          <w:szCs w:val="28"/>
          <w:rtl/>
        </w:rPr>
        <w:t xml:space="preserve">العواد، عبير بنت </w:t>
      </w:r>
      <w:proofErr w:type="gramStart"/>
      <w:r w:rsidRPr="006E0DC3">
        <w:rPr>
          <w:rFonts w:ascii="Sakkal Majalla" w:hAnsi="Sakkal Majalla" w:cs="Sakkal Majalla"/>
          <w:sz w:val="28"/>
          <w:szCs w:val="28"/>
          <w:rtl/>
        </w:rPr>
        <w:t>عبدالعزيز</w:t>
      </w:r>
      <w:proofErr w:type="gramEnd"/>
      <w:r w:rsidRPr="006E0DC3">
        <w:rPr>
          <w:rFonts w:ascii="Sakkal Majalla" w:hAnsi="Sakkal Majalla" w:cs="Sakkal Majalla"/>
          <w:sz w:val="28"/>
          <w:szCs w:val="28"/>
          <w:rtl/>
        </w:rPr>
        <w:t xml:space="preserve"> عواد، ابن محفوظ، روان صابر، اليافعي، سارة </w:t>
      </w:r>
      <w:proofErr w:type="gramStart"/>
      <w:r w:rsidRPr="006E0DC3">
        <w:rPr>
          <w:rFonts w:ascii="Sakkal Majalla" w:hAnsi="Sakkal Majalla" w:cs="Sakkal Majalla"/>
          <w:sz w:val="28"/>
          <w:szCs w:val="28"/>
          <w:rtl/>
        </w:rPr>
        <w:t>عبدالإله</w:t>
      </w:r>
      <w:proofErr w:type="gramEnd"/>
      <w:r w:rsidRPr="006E0DC3">
        <w:rPr>
          <w:rFonts w:ascii="Sakkal Majalla" w:hAnsi="Sakkal Majalla" w:cs="Sakkal Majalla"/>
          <w:sz w:val="28"/>
          <w:szCs w:val="28"/>
          <w:rtl/>
        </w:rPr>
        <w:t xml:space="preserve">، الزهراني، تغريد هزاع، </w:t>
      </w:r>
      <w:proofErr w:type="gramStart"/>
      <w:r w:rsidRPr="006E0DC3">
        <w:rPr>
          <w:rFonts w:ascii="Sakkal Majalla" w:hAnsi="Sakkal Majalla" w:cs="Sakkal Majalla"/>
          <w:sz w:val="28"/>
          <w:szCs w:val="28"/>
          <w:rtl/>
        </w:rPr>
        <w:t>و مصطفى</w:t>
      </w:r>
      <w:proofErr w:type="gramEnd"/>
      <w:r w:rsidRPr="006E0DC3">
        <w:rPr>
          <w:rFonts w:ascii="Sakkal Majalla" w:hAnsi="Sakkal Majalla" w:cs="Sakkal Majalla"/>
          <w:sz w:val="28"/>
          <w:szCs w:val="28"/>
          <w:rtl/>
        </w:rPr>
        <w:t>، رضا بهي الدين. (2020). العلاقة التكاملية بين إدارة التصميم وبيئة الأعمال في الشركات التخصصية في مجال العمارة والتصميم</w:t>
      </w:r>
      <w:r w:rsidRPr="006E0DC3">
        <w:rPr>
          <w:rFonts w:ascii="Sakkal Majalla" w:hAnsi="Sakkal Majalla" w:cs="Sakkal Majalla"/>
          <w:sz w:val="28"/>
          <w:szCs w:val="28"/>
        </w:rPr>
        <w:t>. </w:t>
      </w:r>
      <w:r w:rsidRPr="006E0DC3">
        <w:rPr>
          <w:rFonts w:ascii="Sakkal Majalla" w:hAnsi="Sakkal Majalla" w:cs="Sakkal Majalla"/>
          <w:i/>
          <w:iCs/>
          <w:sz w:val="28"/>
          <w:szCs w:val="28"/>
          <w:rtl/>
        </w:rPr>
        <w:t>مجلة التصميم الدولية، مج10, ع</w:t>
      </w:r>
      <w:proofErr w:type="gramStart"/>
      <w:r w:rsidRPr="006E0DC3">
        <w:rPr>
          <w:rFonts w:ascii="Sakkal Majalla" w:hAnsi="Sakkal Majalla" w:cs="Sakkal Majalla"/>
          <w:i/>
          <w:iCs/>
          <w:sz w:val="28"/>
          <w:szCs w:val="28"/>
          <w:rtl/>
        </w:rPr>
        <w:t>2</w:t>
      </w:r>
      <w:r w:rsidRPr="006E0DC3">
        <w:rPr>
          <w:rFonts w:ascii="Sakkal Majalla" w:hAnsi="Sakkal Majalla" w:cs="Sakkal Majalla"/>
          <w:sz w:val="28"/>
          <w:szCs w:val="28"/>
          <w:rtl/>
        </w:rPr>
        <w:t> ،</w:t>
      </w:r>
      <w:proofErr w:type="gramEnd"/>
      <w:r w:rsidRPr="006E0DC3">
        <w:rPr>
          <w:rFonts w:ascii="Sakkal Majalla" w:hAnsi="Sakkal Majalla" w:cs="Sakkal Majalla"/>
          <w:sz w:val="28"/>
          <w:szCs w:val="28"/>
          <w:rtl/>
        </w:rPr>
        <w:t xml:space="preserve"> 125</w:t>
      </w:r>
      <w:r w:rsidRPr="006E0DC3">
        <w:rPr>
          <w:rFonts w:ascii="Sakkal Majalla" w:hAnsi="Sakkal Majalla" w:cs="Sakkal Majalla"/>
          <w:sz w:val="28"/>
          <w:szCs w:val="28"/>
        </w:rPr>
        <w:t xml:space="preserve"> - 133. </w:t>
      </w:r>
      <w:r w:rsidRPr="006E0DC3">
        <w:rPr>
          <w:rFonts w:ascii="Sakkal Majalla" w:hAnsi="Sakkal Majalla" w:cs="Sakkal Majalla"/>
          <w:sz w:val="28"/>
          <w:szCs w:val="28"/>
          <w:rtl/>
        </w:rPr>
        <w:t>مسترجع من</w:t>
      </w:r>
      <w:r w:rsidRPr="006E0DC3">
        <w:rPr>
          <w:rFonts w:ascii="Sakkal Majalla" w:hAnsi="Sakkal Majalla" w:cs="Sakkal Majalla"/>
          <w:sz w:val="28"/>
          <w:szCs w:val="28"/>
        </w:rPr>
        <w:t xml:space="preserve"> http://search.mandumah.com/Record/1165127</w:t>
      </w:r>
    </w:p>
    <w:p w14:paraId="503D3FC0" w14:textId="77777777" w:rsidR="00565C7D" w:rsidRPr="006E0DC3" w:rsidRDefault="00565C7D" w:rsidP="00565C7D">
      <w:pPr>
        <w:pStyle w:val="a5"/>
        <w:numPr>
          <w:ilvl w:val="0"/>
          <w:numId w:val="31"/>
        </w:numPr>
        <w:bidi/>
        <w:jc w:val="both"/>
        <w:rPr>
          <w:rFonts w:ascii="Sakkal Majalla" w:hAnsi="Sakkal Majalla" w:cs="Sakkal Majalla"/>
          <w:sz w:val="28"/>
          <w:szCs w:val="28"/>
        </w:rPr>
      </w:pPr>
      <w:r w:rsidRPr="006E0DC3">
        <w:rPr>
          <w:rFonts w:ascii="Sakkal Majalla" w:hAnsi="Sakkal Majalla" w:cs="Sakkal Majalla"/>
          <w:sz w:val="28"/>
          <w:szCs w:val="28"/>
          <w:rtl/>
        </w:rPr>
        <w:t>القضاة، صهيب مصطفى. (2017). التدريب الإلكتروني والأثر المأمول في زيادة كفايات المتدربين</w:t>
      </w:r>
      <w:r w:rsidRPr="006E0DC3">
        <w:rPr>
          <w:rFonts w:ascii="Sakkal Majalla" w:hAnsi="Sakkal Majalla" w:cs="Sakkal Majalla"/>
          <w:sz w:val="28"/>
          <w:szCs w:val="28"/>
        </w:rPr>
        <w:t>. </w:t>
      </w:r>
      <w:r w:rsidRPr="006E0DC3">
        <w:rPr>
          <w:rFonts w:ascii="Sakkal Majalla" w:hAnsi="Sakkal Majalla" w:cs="Sakkal Majalla"/>
          <w:i/>
          <w:iCs/>
          <w:sz w:val="28"/>
          <w:szCs w:val="28"/>
          <w:rtl/>
        </w:rPr>
        <w:t>مجلة الدراسات المالية والمصرفية، مج25, ع</w:t>
      </w:r>
      <w:proofErr w:type="gramStart"/>
      <w:r w:rsidRPr="006E0DC3">
        <w:rPr>
          <w:rFonts w:ascii="Sakkal Majalla" w:hAnsi="Sakkal Majalla" w:cs="Sakkal Majalla"/>
          <w:i/>
          <w:iCs/>
          <w:sz w:val="28"/>
          <w:szCs w:val="28"/>
          <w:rtl/>
        </w:rPr>
        <w:t>2</w:t>
      </w:r>
      <w:r w:rsidRPr="006E0DC3">
        <w:rPr>
          <w:rFonts w:ascii="Sakkal Majalla" w:hAnsi="Sakkal Majalla" w:cs="Sakkal Majalla"/>
          <w:sz w:val="28"/>
          <w:szCs w:val="28"/>
          <w:rtl/>
        </w:rPr>
        <w:t> ،</w:t>
      </w:r>
      <w:proofErr w:type="gramEnd"/>
      <w:r w:rsidRPr="006E0DC3">
        <w:rPr>
          <w:rFonts w:ascii="Sakkal Majalla" w:hAnsi="Sakkal Majalla" w:cs="Sakkal Majalla"/>
          <w:sz w:val="28"/>
          <w:szCs w:val="28"/>
          <w:rtl/>
        </w:rPr>
        <w:t xml:space="preserve"> 61</w:t>
      </w:r>
      <w:r w:rsidRPr="006E0DC3">
        <w:rPr>
          <w:rFonts w:ascii="Sakkal Majalla" w:hAnsi="Sakkal Majalla" w:cs="Sakkal Majalla"/>
          <w:sz w:val="28"/>
          <w:szCs w:val="28"/>
        </w:rPr>
        <w:t xml:space="preserve">. </w:t>
      </w:r>
      <w:r w:rsidRPr="006E0DC3">
        <w:rPr>
          <w:rFonts w:ascii="Sakkal Majalla" w:hAnsi="Sakkal Majalla" w:cs="Sakkal Majalla"/>
          <w:sz w:val="28"/>
          <w:szCs w:val="28"/>
          <w:rtl/>
        </w:rPr>
        <w:t>مسترجع من</w:t>
      </w:r>
      <w:r w:rsidRPr="006E0DC3">
        <w:rPr>
          <w:rFonts w:ascii="Sakkal Majalla" w:hAnsi="Sakkal Majalla" w:cs="Sakkal Majalla"/>
          <w:sz w:val="28"/>
          <w:szCs w:val="28"/>
        </w:rPr>
        <w:t xml:space="preserve"> http://search.mandumah.com/Record/826193</w:t>
      </w:r>
    </w:p>
    <w:p w14:paraId="58C38702" w14:textId="77777777" w:rsidR="00565C7D" w:rsidRPr="006E0DC3" w:rsidRDefault="00565C7D" w:rsidP="00565C7D">
      <w:pPr>
        <w:pStyle w:val="a5"/>
        <w:numPr>
          <w:ilvl w:val="0"/>
          <w:numId w:val="31"/>
        </w:numPr>
        <w:bidi/>
        <w:jc w:val="both"/>
        <w:rPr>
          <w:rFonts w:ascii="Sakkal Majalla" w:hAnsi="Sakkal Majalla" w:cs="Sakkal Majalla"/>
          <w:sz w:val="28"/>
          <w:szCs w:val="28"/>
        </w:rPr>
      </w:pPr>
      <w:r w:rsidRPr="006E0DC3">
        <w:rPr>
          <w:rFonts w:ascii="Sakkal Majalla" w:hAnsi="Sakkal Majalla" w:cs="Sakkal Majalla"/>
          <w:sz w:val="28"/>
          <w:szCs w:val="28"/>
          <w:rtl/>
        </w:rPr>
        <w:t xml:space="preserve">القطيشات، علا حسين، قطيشات، رانية جعفر، </w:t>
      </w:r>
      <w:proofErr w:type="gramStart"/>
      <w:r w:rsidRPr="006E0DC3">
        <w:rPr>
          <w:rFonts w:ascii="Sakkal Majalla" w:hAnsi="Sakkal Majalla" w:cs="Sakkal Majalla"/>
          <w:sz w:val="28"/>
          <w:szCs w:val="28"/>
          <w:rtl/>
        </w:rPr>
        <w:t>و النسور</w:t>
      </w:r>
      <w:proofErr w:type="gramEnd"/>
      <w:r w:rsidRPr="006E0DC3">
        <w:rPr>
          <w:rFonts w:ascii="Sakkal Majalla" w:hAnsi="Sakkal Majalla" w:cs="Sakkal Majalla"/>
          <w:sz w:val="28"/>
          <w:szCs w:val="28"/>
          <w:rtl/>
        </w:rPr>
        <w:t>، مروان محمد</w:t>
      </w:r>
      <w:r w:rsidRPr="006E0DC3">
        <w:rPr>
          <w:rFonts w:ascii="Sakkal Majalla" w:hAnsi="Sakkal Majalla" w:cs="Sakkal Majalla"/>
          <w:sz w:val="28"/>
          <w:szCs w:val="28"/>
        </w:rPr>
        <w:t>. (2023). </w:t>
      </w:r>
      <w:r w:rsidRPr="006E0DC3">
        <w:rPr>
          <w:rFonts w:ascii="Sakkal Majalla" w:hAnsi="Sakkal Majalla" w:cs="Sakkal Majalla"/>
          <w:i/>
          <w:iCs/>
          <w:sz w:val="28"/>
          <w:szCs w:val="28"/>
          <w:rtl/>
        </w:rPr>
        <w:t>أثر عوامل النجاح الحرجة لإدارة المشاريع الإنشائية الأردنية: الدور الوسيط لإدارة المخاطر</w:t>
      </w:r>
      <w:r w:rsidRPr="006E0DC3">
        <w:rPr>
          <w:rFonts w:ascii="Sakkal Majalla" w:hAnsi="Sakkal Majalla" w:cs="Sakkal Majalla"/>
          <w:sz w:val="28"/>
          <w:szCs w:val="28"/>
          <w:rtl/>
        </w:rPr>
        <w:t> (رسالة ماجستير غير منشورة). جامعة البلقاء التطبيقية، السلط. مسترجع من</w:t>
      </w:r>
      <w:r w:rsidRPr="006E0DC3">
        <w:rPr>
          <w:rFonts w:ascii="Sakkal Majalla" w:hAnsi="Sakkal Majalla" w:cs="Sakkal Majalla"/>
          <w:sz w:val="28"/>
          <w:szCs w:val="28"/>
        </w:rPr>
        <w:t xml:space="preserve"> http://search.mandumah.com/Record/1389207</w:t>
      </w:r>
    </w:p>
    <w:p w14:paraId="601F44E5" w14:textId="77777777" w:rsidR="00565C7D" w:rsidRPr="006E0DC3" w:rsidRDefault="00565C7D" w:rsidP="00565C7D">
      <w:pPr>
        <w:pStyle w:val="a5"/>
        <w:numPr>
          <w:ilvl w:val="0"/>
          <w:numId w:val="31"/>
        </w:numPr>
        <w:bidi/>
        <w:jc w:val="both"/>
        <w:rPr>
          <w:rFonts w:ascii="Sakkal Majalla" w:hAnsi="Sakkal Majalla" w:cs="Sakkal Majalla"/>
          <w:sz w:val="28"/>
          <w:szCs w:val="28"/>
          <w:rtl/>
        </w:rPr>
      </w:pPr>
      <w:proofErr w:type="spellStart"/>
      <w:r w:rsidRPr="006E0DC3">
        <w:rPr>
          <w:rFonts w:ascii="Sakkal Majalla" w:hAnsi="Sakkal Majalla" w:cs="Sakkal Majalla"/>
          <w:sz w:val="28"/>
          <w:szCs w:val="28"/>
          <w:rtl/>
        </w:rPr>
        <w:t>محارمة</w:t>
      </w:r>
      <w:proofErr w:type="spellEnd"/>
      <w:r w:rsidRPr="006E0DC3">
        <w:rPr>
          <w:rFonts w:ascii="Sakkal Majalla" w:hAnsi="Sakkal Majalla" w:cs="Sakkal Majalla"/>
          <w:sz w:val="28"/>
          <w:szCs w:val="28"/>
          <w:rtl/>
        </w:rPr>
        <w:t>، ثامر محمد. (2020). أثر التخطيط الاستراتيجي على الأداء المؤسسي: دراسة حالة منظمة حكومية بدولة قطر</w:t>
      </w:r>
      <w:r w:rsidRPr="006E0DC3">
        <w:rPr>
          <w:rFonts w:ascii="Sakkal Majalla" w:hAnsi="Sakkal Majalla" w:cs="Sakkal Majalla"/>
          <w:sz w:val="28"/>
          <w:szCs w:val="28"/>
        </w:rPr>
        <w:t>. </w:t>
      </w:r>
      <w:r w:rsidRPr="006E0DC3">
        <w:rPr>
          <w:rFonts w:ascii="Sakkal Majalla" w:hAnsi="Sakkal Majalla" w:cs="Sakkal Majalla"/>
          <w:i/>
          <w:iCs/>
          <w:sz w:val="28"/>
          <w:szCs w:val="28"/>
          <w:rtl/>
        </w:rPr>
        <w:t xml:space="preserve">مجلة العلوم </w:t>
      </w:r>
      <w:proofErr w:type="spellStart"/>
      <w:r w:rsidRPr="006E0DC3">
        <w:rPr>
          <w:rFonts w:ascii="Sakkal Majalla" w:hAnsi="Sakkal Majalla" w:cs="Sakkal Majalla"/>
          <w:i/>
          <w:iCs/>
          <w:sz w:val="28"/>
          <w:szCs w:val="28"/>
          <w:rtl/>
        </w:rPr>
        <w:t>الإقتصادية</w:t>
      </w:r>
      <w:proofErr w:type="spellEnd"/>
      <w:r w:rsidRPr="006E0DC3">
        <w:rPr>
          <w:rFonts w:ascii="Sakkal Majalla" w:hAnsi="Sakkal Majalla" w:cs="Sakkal Majalla"/>
          <w:i/>
          <w:iCs/>
          <w:sz w:val="28"/>
          <w:szCs w:val="28"/>
          <w:rtl/>
        </w:rPr>
        <w:t xml:space="preserve"> والإدارية والقانونية، مج4, ع</w:t>
      </w:r>
      <w:proofErr w:type="gramStart"/>
      <w:r w:rsidRPr="006E0DC3">
        <w:rPr>
          <w:rFonts w:ascii="Sakkal Majalla" w:hAnsi="Sakkal Majalla" w:cs="Sakkal Majalla"/>
          <w:i/>
          <w:iCs/>
          <w:sz w:val="28"/>
          <w:szCs w:val="28"/>
          <w:rtl/>
        </w:rPr>
        <w:t>14</w:t>
      </w:r>
      <w:r w:rsidRPr="006E0DC3">
        <w:rPr>
          <w:rFonts w:ascii="Sakkal Majalla" w:hAnsi="Sakkal Majalla" w:cs="Sakkal Majalla"/>
          <w:sz w:val="28"/>
          <w:szCs w:val="28"/>
          <w:rtl/>
        </w:rPr>
        <w:t> ،</w:t>
      </w:r>
      <w:proofErr w:type="gramEnd"/>
      <w:r w:rsidRPr="006E0DC3">
        <w:rPr>
          <w:rFonts w:ascii="Sakkal Majalla" w:hAnsi="Sakkal Majalla" w:cs="Sakkal Majalla"/>
          <w:sz w:val="28"/>
          <w:szCs w:val="28"/>
          <w:rtl/>
        </w:rPr>
        <w:t xml:space="preserve"> 140</w:t>
      </w:r>
      <w:r w:rsidRPr="006E0DC3">
        <w:rPr>
          <w:rFonts w:ascii="Sakkal Majalla" w:hAnsi="Sakkal Majalla" w:cs="Sakkal Majalla"/>
          <w:sz w:val="28"/>
          <w:szCs w:val="28"/>
        </w:rPr>
        <w:t xml:space="preserve"> - 155. </w:t>
      </w:r>
      <w:r w:rsidRPr="006E0DC3">
        <w:rPr>
          <w:rFonts w:ascii="Sakkal Majalla" w:hAnsi="Sakkal Majalla" w:cs="Sakkal Majalla"/>
          <w:sz w:val="28"/>
          <w:szCs w:val="28"/>
          <w:rtl/>
        </w:rPr>
        <w:t>مسترجع من</w:t>
      </w:r>
      <w:r w:rsidRPr="006E0DC3">
        <w:rPr>
          <w:rFonts w:ascii="Sakkal Majalla" w:hAnsi="Sakkal Majalla" w:cs="Sakkal Majalla"/>
          <w:sz w:val="28"/>
          <w:szCs w:val="28"/>
        </w:rPr>
        <w:t xml:space="preserve"> http://search.mandumah.com/Record/1103367</w:t>
      </w:r>
    </w:p>
    <w:p w14:paraId="2AA2F7FC" w14:textId="77777777" w:rsidR="00565C7D" w:rsidRPr="006E0DC3" w:rsidRDefault="00565C7D" w:rsidP="00565C7D">
      <w:pPr>
        <w:pStyle w:val="a5"/>
        <w:numPr>
          <w:ilvl w:val="0"/>
          <w:numId w:val="31"/>
        </w:numPr>
        <w:bidi/>
        <w:jc w:val="both"/>
        <w:rPr>
          <w:rFonts w:ascii="Sakkal Majalla" w:hAnsi="Sakkal Majalla" w:cs="Sakkal Majalla"/>
          <w:sz w:val="28"/>
          <w:szCs w:val="28"/>
        </w:rPr>
      </w:pPr>
      <w:r w:rsidRPr="006E0DC3">
        <w:rPr>
          <w:rFonts w:ascii="Sakkal Majalla" w:hAnsi="Sakkal Majalla" w:cs="Sakkal Majalla"/>
          <w:sz w:val="28"/>
          <w:szCs w:val="28"/>
          <w:rtl/>
        </w:rPr>
        <w:t xml:space="preserve">المعادات، هديل محمد حديثه، </w:t>
      </w:r>
      <w:proofErr w:type="gramStart"/>
      <w:r w:rsidRPr="006E0DC3">
        <w:rPr>
          <w:rFonts w:ascii="Sakkal Majalla" w:hAnsi="Sakkal Majalla" w:cs="Sakkal Majalla"/>
          <w:sz w:val="28"/>
          <w:szCs w:val="28"/>
          <w:rtl/>
        </w:rPr>
        <w:t>و أبو</w:t>
      </w:r>
      <w:proofErr w:type="gramEnd"/>
      <w:r w:rsidRPr="006E0DC3">
        <w:rPr>
          <w:rFonts w:ascii="Sakkal Majalla" w:hAnsi="Sakkal Majalla" w:cs="Sakkal Majalla"/>
          <w:sz w:val="28"/>
          <w:szCs w:val="28"/>
          <w:rtl/>
        </w:rPr>
        <w:t xml:space="preserve"> زيد، محمد خير سليم</w:t>
      </w:r>
      <w:r w:rsidRPr="006E0DC3">
        <w:rPr>
          <w:rFonts w:ascii="Sakkal Majalla" w:hAnsi="Sakkal Majalla" w:cs="Sakkal Majalla"/>
          <w:sz w:val="28"/>
          <w:szCs w:val="28"/>
        </w:rPr>
        <w:t>. (2021). </w:t>
      </w:r>
      <w:r w:rsidRPr="006E0DC3">
        <w:rPr>
          <w:rFonts w:ascii="Sakkal Majalla" w:hAnsi="Sakkal Majalla" w:cs="Sakkal Majalla"/>
          <w:i/>
          <w:iCs/>
          <w:sz w:val="28"/>
          <w:szCs w:val="28"/>
          <w:rtl/>
        </w:rPr>
        <w:t>تأثير تخطيط المشروع على نجاح المشاريع الإنشائية: الدور المعدل لمستوى المخاطرة: دراسة تطبيقية في شركات مشاريع الإنشاءات الأردنية</w:t>
      </w:r>
      <w:r w:rsidRPr="006E0DC3">
        <w:rPr>
          <w:rFonts w:ascii="Sakkal Majalla" w:hAnsi="Sakkal Majalla" w:cs="Sakkal Majalla"/>
          <w:sz w:val="28"/>
          <w:szCs w:val="28"/>
          <w:rtl/>
        </w:rPr>
        <w:t> (رسالة ماجستير غير منشورة). جامعة البلقاء التطبيقية، السلط. مسترجع من</w:t>
      </w:r>
      <w:r w:rsidRPr="006E0DC3">
        <w:rPr>
          <w:rFonts w:ascii="Sakkal Majalla" w:hAnsi="Sakkal Majalla" w:cs="Sakkal Majalla"/>
          <w:sz w:val="28"/>
          <w:szCs w:val="28"/>
        </w:rPr>
        <w:t xml:space="preserve"> http://search.mandumah.com/Record/1302868</w:t>
      </w:r>
    </w:p>
    <w:p w14:paraId="49103C83" w14:textId="77777777" w:rsidR="00565C7D" w:rsidRDefault="00565C7D" w:rsidP="00565C7D">
      <w:pPr>
        <w:pStyle w:val="a5"/>
        <w:numPr>
          <w:ilvl w:val="0"/>
          <w:numId w:val="31"/>
        </w:numPr>
        <w:bidi/>
        <w:jc w:val="both"/>
        <w:rPr>
          <w:rFonts w:ascii="Sakkal Majalla" w:hAnsi="Sakkal Majalla" w:cs="Sakkal Majalla"/>
          <w:sz w:val="28"/>
          <w:szCs w:val="28"/>
        </w:rPr>
      </w:pPr>
      <w:r w:rsidRPr="006E0DC3">
        <w:rPr>
          <w:rFonts w:ascii="Sakkal Majalla" w:hAnsi="Sakkal Majalla" w:cs="Sakkal Majalla"/>
          <w:sz w:val="28"/>
          <w:szCs w:val="28"/>
          <w:rtl/>
        </w:rPr>
        <w:t xml:space="preserve">المليجي، رضا إبراهيم السيد سالم، </w:t>
      </w:r>
      <w:proofErr w:type="gramStart"/>
      <w:r w:rsidRPr="006E0DC3">
        <w:rPr>
          <w:rFonts w:ascii="Sakkal Majalla" w:hAnsi="Sakkal Majalla" w:cs="Sakkal Majalla"/>
          <w:sz w:val="28"/>
          <w:szCs w:val="28"/>
          <w:rtl/>
        </w:rPr>
        <w:t>و توفيق</w:t>
      </w:r>
      <w:proofErr w:type="gramEnd"/>
      <w:r w:rsidRPr="006E0DC3">
        <w:rPr>
          <w:rFonts w:ascii="Sakkal Majalla" w:hAnsi="Sakkal Majalla" w:cs="Sakkal Majalla"/>
          <w:sz w:val="28"/>
          <w:szCs w:val="28"/>
          <w:rtl/>
        </w:rPr>
        <w:t xml:space="preserve">، صلاح الدين محمد. (2012). إدارة التميز المؤسسي بين النظرية </w:t>
      </w:r>
      <w:proofErr w:type="gramStart"/>
      <w:r w:rsidRPr="006E0DC3">
        <w:rPr>
          <w:rFonts w:ascii="Sakkal Majalla" w:hAnsi="Sakkal Majalla" w:cs="Sakkal Majalla"/>
          <w:sz w:val="28"/>
          <w:szCs w:val="28"/>
          <w:rtl/>
        </w:rPr>
        <w:t>و التطبيق</w:t>
      </w:r>
      <w:proofErr w:type="gramEnd"/>
      <w:r w:rsidRPr="006E0DC3">
        <w:rPr>
          <w:rFonts w:ascii="Sakkal Majalla" w:hAnsi="Sakkal Majalla" w:cs="Sakkal Majalla"/>
          <w:sz w:val="28"/>
          <w:szCs w:val="28"/>
        </w:rPr>
        <w:t>. </w:t>
      </w:r>
      <w:r w:rsidRPr="006E0DC3">
        <w:rPr>
          <w:rFonts w:ascii="Sakkal Majalla" w:hAnsi="Sakkal Majalla" w:cs="Sakkal Majalla"/>
          <w:i/>
          <w:iCs/>
          <w:sz w:val="28"/>
          <w:szCs w:val="28"/>
          <w:rtl/>
        </w:rPr>
        <w:t xml:space="preserve">مجلة كلية التربية، مج 23, ع </w:t>
      </w:r>
      <w:proofErr w:type="gramStart"/>
      <w:r w:rsidRPr="006E0DC3">
        <w:rPr>
          <w:rFonts w:ascii="Sakkal Majalla" w:hAnsi="Sakkal Majalla" w:cs="Sakkal Majalla"/>
          <w:i/>
          <w:iCs/>
          <w:sz w:val="28"/>
          <w:szCs w:val="28"/>
          <w:rtl/>
        </w:rPr>
        <w:t>90</w:t>
      </w:r>
      <w:r w:rsidRPr="006E0DC3">
        <w:rPr>
          <w:rFonts w:ascii="Sakkal Majalla" w:hAnsi="Sakkal Majalla" w:cs="Sakkal Majalla"/>
          <w:sz w:val="28"/>
          <w:szCs w:val="28"/>
          <w:rtl/>
        </w:rPr>
        <w:t> ،</w:t>
      </w:r>
      <w:proofErr w:type="gramEnd"/>
      <w:r w:rsidRPr="006E0DC3">
        <w:rPr>
          <w:rFonts w:ascii="Sakkal Majalla" w:hAnsi="Sakkal Majalla" w:cs="Sakkal Majalla"/>
          <w:sz w:val="28"/>
          <w:szCs w:val="28"/>
          <w:rtl/>
        </w:rPr>
        <w:t xml:space="preserve"> 344</w:t>
      </w:r>
      <w:r w:rsidRPr="006E0DC3">
        <w:rPr>
          <w:rFonts w:ascii="Sakkal Majalla" w:hAnsi="Sakkal Majalla" w:cs="Sakkal Majalla"/>
          <w:sz w:val="28"/>
          <w:szCs w:val="28"/>
        </w:rPr>
        <w:t xml:space="preserve"> - 346. </w:t>
      </w:r>
      <w:r w:rsidRPr="006E0DC3">
        <w:rPr>
          <w:rFonts w:ascii="Sakkal Majalla" w:hAnsi="Sakkal Majalla" w:cs="Sakkal Majalla"/>
          <w:sz w:val="28"/>
          <w:szCs w:val="28"/>
          <w:rtl/>
        </w:rPr>
        <w:t>مسترجع من</w:t>
      </w:r>
      <w:r w:rsidRPr="006E0DC3">
        <w:rPr>
          <w:rFonts w:ascii="Sakkal Majalla" w:hAnsi="Sakkal Majalla" w:cs="Sakkal Majalla"/>
          <w:sz w:val="28"/>
          <w:szCs w:val="28"/>
        </w:rPr>
        <w:t xml:space="preserve"> </w:t>
      </w:r>
      <w:hyperlink r:id="rId8" w:history="1">
        <w:r w:rsidRPr="00E700D2">
          <w:rPr>
            <w:rStyle w:val="Hyperlink"/>
            <w:rFonts w:ascii="Sakkal Majalla" w:hAnsi="Sakkal Majalla" w:cs="Sakkal Majalla"/>
            <w:sz w:val="28"/>
            <w:szCs w:val="28"/>
          </w:rPr>
          <w:t>http://search.mandumah.com/Record/162492</w:t>
        </w:r>
      </w:hyperlink>
    </w:p>
    <w:p w14:paraId="0EEE4FC0" w14:textId="77777777" w:rsidR="00565C7D" w:rsidRPr="005019C7" w:rsidRDefault="00565C7D" w:rsidP="00565C7D">
      <w:pPr>
        <w:pStyle w:val="a5"/>
        <w:numPr>
          <w:ilvl w:val="0"/>
          <w:numId w:val="31"/>
        </w:numPr>
        <w:bidi/>
        <w:jc w:val="both"/>
        <w:rPr>
          <w:rFonts w:ascii="Sakkal Majalla" w:hAnsi="Sakkal Majalla" w:cs="Sakkal Majalla"/>
          <w:sz w:val="28"/>
          <w:szCs w:val="28"/>
        </w:rPr>
      </w:pPr>
      <w:r w:rsidRPr="005019C7">
        <w:rPr>
          <w:rFonts w:ascii="Sakkal Majalla" w:hAnsi="Sakkal Majalla" w:cs="Sakkal Majalla"/>
          <w:sz w:val="28"/>
          <w:szCs w:val="28"/>
          <w:rtl/>
        </w:rPr>
        <w:t xml:space="preserve">العزري، طلال بن سالم، </w:t>
      </w:r>
      <w:proofErr w:type="gramStart"/>
      <w:r w:rsidRPr="005019C7">
        <w:rPr>
          <w:rFonts w:ascii="Sakkal Majalla" w:hAnsi="Sakkal Majalla" w:cs="Sakkal Majalla"/>
          <w:sz w:val="28"/>
          <w:szCs w:val="28"/>
          <w:rtl/>
        </w:rPr>
        <w:t>و الجابري</w:t>
      </w:r>
      <w:proofErr w:type="gramEnd"/>
      <w:r w:rsidRPr="005019C7">
        <w:rPr>
          <w:rFonts w:ascii="Sakkal Majalla" w:hAnsi="Sakkal Majalla" w:cs="Sakkal Majalla"/>
          <w:sz w:val="28"/>
          <w:szCs w:val="28"/>
          <w:rtl/>
        </w:rPr>
        <w:t>، موسى بن علي بن هلال. (2013). إدارة المخاطر في المشاريع الإنشائية. الإداري، س35, ع</w:t>
      </w:r>
      <w:proofErr w:type="gramStart"/>
      <w:r w:rsidRPr="005019C7">
        <w:rPr>
          <w:rFonts w:ascii="Sakkal Majalla" w:hAnsi="Sakkal Majalla" w:cs="Sakkal Majalla"/>
          <w:sz w:val="28"/>
          <w:szCs w:val="28"/>
          <w:rtl/>
        </w:rPr>
        <w:t>132 ،</w:t>
      </w:r>
      <w:proofErr w:type="gramEnd"/>
      <w:r w:rsidRPr="005019C7">
        <w:rPr>
          <w:rFonts w:ascii="Sakkal Majalla" w:hAnsi="Sakkal Majalla" w:cs="Sakkal Majalla"/>
          <w:sz w:val="28"/>
          <w:szCs w:val="28"/>
          <w:rtl/>
        </w:rPr>
        <w:t xml:space="preserve"> 155 - 166. مسترجع من </w:t>
      </w:r>
      <w:r w:rsidRPr="005019C7">
        <w:rPr>
          <w:rFonts w:ascii="Sakkal Majalla" w:hAnsi="Sakkal Majalla" w:cs="Sakkal Majalla"/>
          <w:sz w:val="28"/>
          <w:szCs w:val="28"/>
        </w:rPr>
        <w:t>http://search.mandumah.com/Record/692448</w:t>
      </w:r>
    </w:p>
    <w:p w14:paraId="67762A47" w14:textId="77777777" w:rsidR="00565C7D" w:rsidRPr="005019C7" w:rsidRDefault="00565C7D" w:rsidP="00565C7D">
      <w:pPr>
        <w:pStyle w:val="a5"/>
        <w:numPr>
          <w:ilvl w:val="0"/>
          <w:numId w:val="31"/>
        </w:numPr>
        <w:bidi/>
        <w:jc w:val="both"/>
        <w:rPr>
          <w:rFonts w:ascii="Sakkal Majalla" w:hAnsi="Sakkal Majalla" w:cs="Sakkal Majalla"/>
          <w:sz w:val="28"/>
          <w:szCs w:val="28"/>
        </w:rPr>
      </w:pPr>
      <w:r w:rsidRPr="005019C7">
        <w:rPr>
          <w:rFonts w:ascii="Sakkal Majalla" w:hAnsi="Sakkal Majalla" w:cs="Sakkal Majalla"/>
          <w:sz w:val="28"/>
          <w:szCs w:val="28"/>
          <w:rtl/>
        </w:rPr>
        <w:t xml:space="preserve">العثمان، عبير </w:t>
      </w:r>
      <w:proofErr w:type="gramStart"/>
      <w:r w:rsidRPr="005019C7">
        <w:rPr>
          <w:rFonts w:ascii="Sakkal Majalla" w:hAnsi="Sakkal Majalla" w:cs="Sakkal Majalla"/>
          <w:sz w:val="28"/>
          <w:szCs w:val="28"/>
          <w:rtl/>
        </w:rPr>
        <w:t>عبدالله</w:t>
      </w:r>
      <w:proofErr w:type="gramEnd"/>
      <w:r w:rsidRPr="005019C7">
        <w:rPr>
          <w:rFonts w:ascii="Sakkal Majalla" w:hAnsi="Sakkal Majalla" w:cs="Sakkal Majalla"/>
          <w:sz w:val="28"/>
          <w:szCs w:val="28"/>
          <w:rtl/>
        </w:rPr>
        <w:t xml:space="preserve"> محمد، </w:t>
      </w:r>
      <w:proofErr w:type="gramStart"/>
      <w:r w:rsidRPr="005019C7">
        <w:rPr>
          <w:rFonts w:ascii="Sakkal Majalla" w:hAnsi="Sakkal Majalla" w:cs="Sakkal Majalla"/>
          <w:sz w:val="28"/>
          <w:szCs w:val="28"/>
          <w:rtl/>
        </w:rPr>
        <w:t>و النجار</w:t>
      </w:r>
      <w:proofErr w:type="gramEnd"/>
      <w:r w:rsidRPr="005019C7">
        <w:rPr>
          <w:rFonts w:ascii="Sakkal Majalla" w:hAnsi="Sakkal Majalla" w:cs="Sakkal Majalla"/>
          <w:sz w:val="28"/>
          <w:szCs w:val="28"/>
          <w:rtl/>
        </w:rPr>
        <w:t xml:space="preserve">، فايز جمعة صالح. (2017). أثر إدارة مخاطر المشاريع الإنشائية على الأداء: دراسة ميدانية في فى الأمانة العامة للأوقاف وزارة الأوقاف - دولة الكويت (رسالة دكتوراه غير منشورة). جامعة العلوم الإسلامية العالمية، عمان. مسترجع من </w:t>
      </w:r>
      <w:r w:rsidRPr="005019C7">
        <w:rPr>
          <w:rFonts w:ascii="Sakkal Majalla" w:hAnsi="Sakkal Majalla" w:cs="Sakkal Majalla"/>
          <w:sz w:val="28"/>
          <w:szCs w:val="28"/>
        </w:rPr>
        <w:t>http://search.mandumah.com/Record/866138</w:t>
      </w:r>
    </w:p>
    <w:p w14:paraId="3B40C21B" w14:textId="77777777" w:rsidR="00565C7D" w:rsidRPr="005019C7" w:rsidRDefault="00565C7D" w:rsidP="00565C7D">
      <w:pPr>
        <w:pStyle w:val="a5"/>
        <w:numPr>
          <w:ilvl w:val="0"/>
          <w:numId w:val="31"/>
        </w:numPr>
        <w:bidi/>
        <w:jc w:val="both"/>
        <w:rPr>
          <w:rFonts w:ascii="Sakkal Majalla" w:hAnsi="Sakkal Majalla" w:cs="Sakkal Majalla"/>
          <w:sz w:val="28"/>
          <w:szCs w:val="28"/>
        </w:rPr>
      </w:pPr>
      <w:r w:rsidRPr="005019C7">
        <w:rPr>
          <w:rFonts w:ascii="Sakkal Majalla" w:hAnsi="Sakkal Majalla" w:cs="Sakkal Majalla"/>
          <w:sz w:val="28"/>
          <w:szCs w:val="28"/>
          <w:rtl/>
        </w:rPr>
        <w:lastRenderedPageBreak/>
        <w:t xml:space="preserve">العلوان، شذى علي موسى، </w:t>
      </w:r>
      <w:proofErr w:type="gramStart"/>
      <w:r w:rsidRPr="005019C7">
        <w:rPr>
          <w:rFonts w:ascii="Sakkal Majalla" w:hAnsi="Sakkal Majalla" w:cs="Sakkal Majalla"/>
          <w:sz w:val="28"/>
          <w:szCs w:val="28"/>
          <w:rtl/>
        </w:rPr>
        <w:t>و الحياصات</w:t>
      </w:r>
      <w:proofErr w:type="gramEnd"/>
      <w:r w:rsidRPr="005019C7">
        <w:rPr>
          <w:rFonts w:ascii="Sakkal Majalla" w:hAnsi="Sakkal Majalla" w:cs="Sakkal Majalla"/>
          <w:sz w:val="28"/>
          <w:szCs w:val="28"/>
          <w:rtl/>
        </w:rPr>
        <w:t xml:space="preserve">، إياد بشير </w:t>
      </w:r>
      <w:proofErr w:type="gramStart"/>
      <w:r w:rsidRPr="005019C7">
        <w:rPr>
          <w:rFonts w:ascii="Sakkal Majalla" w:hAnsi="Sakkal Majalla" w:cs="Sakkal Majalla"/>
          <w:sz w:val="28"/>
          <w:szCs w:val="28"/>
          <w:rtl/>
        </w:rPr>
        <w:t>عبدالكريم</w:t>
      </w:r>
      <w:proofErr w:type="gramEnd"/>
      <w:r w:rsidRPr="005019C7">
        <w:rPr>
          <w:rFonts w:ascii="Sakkal Majalla" w:hAnsi="Sakkal Majalla" w:cs="Sakkal Majalla"/>
          <w:sz w:val="28"/>
          <w:szCs w:val="28"/>
          <w:rtl/>
        </w:rPr>
        <w:t xml:space="preserve">. (2022). أثر إدارة المخاطر على جودة المشاريع الإنشائية الهندسية: دراسة تطبيقية على المشاريع الإنشائية الهندسية في الأردن (رسالة ماجستير غير منشورة). جامعة البلقاء التطبيقية، السلط. مسترجع من </w:t>
      </w:r>
      <w:r w:rsidRPr="005019C7">
        <w:rPr>
          <w:rFonts w:ascii="Sakkal Majalla" w:hAnsi="Sakkal Majalla" w:cs="Sakkal Majalla"/>
          <w:sz w:val="28"/>
          <w:szCs w:val="28"/>
        </w:rPr>
        <w:t>http://search.mandumah.com/Record/1303038</w:t>
      </w:r>
    </w:p>
    <w:p w14:paraId="3E635742" w14:textId="77777777" w:rsidR="00565C7D" w:rsidRPr="005019C7" w:rsidRDefault="00565C7D" w:rsidP="00565C7D">
      <w:pPr>
        <w:pStyle w:val="a5"/>
        <w:numPr>
          <w:ilvl w:val="0"/>
          <w:numId w:val="31"/>
        </w:numPr>
        <w:bidi/>
        <w:jc w:val="both"/>
        <w:rPr>
          <w:rFonts w:ascii="Sakkal Majalla" w:hAnsi="Sakkal Majalla" w:cs="Sakkal Majalla"/>
          <w:sz w:val="28"/>
          <w:szCs w:val="28"/>
        </w:rPr>
      </w:pPr>
      <w:r w:rsidRPr="005019C7">
        <w:rPr>
          <w:rFonts w:ascii="Sakkal Majalla" w:hAnsi="Sakkal Majalla" w:cs="Sakkal Majalla"/>
          <w:sz w:val="28"/>
          <w:szCs w:val="28"/>
          <w:rtl/>
        </w:rPr>
        <w:t xml:space="preserve">المعادات، هديل محمد حديثه، </w:t>
      </w:r>
      <w:proofErr w:type="gramStart"/>
      <w:r w:rsidRPr="005019C7">
        <w:rPr>
          <w:rFonts w:ascii="Sakkal Majalla" w:hAnsi="Sakkal Majalla" w:cs="Sakkal Majalla"/>
          <w:sz w:val="28"/>
          <w:szCs w:val="28"/>
          <w:rtl/>
        </w:rPr>
        <w:t>و أبو</w:t>
      </w:r>
      <w:proofErr w:type="gramEnd"/>
      <w:r w:rsidRPr="005019C7">
        <w:rPr>
          <w:rFonts w:ascii="Sakkal Majalla" w:hAnsi="Sakkal Majalla" w:cs="Sakkal Majalla"/>
          <w:sz w:val="28"/>
          <w:szCs w:val="28"/>
          <w:rtl/>
        </w:rPr>
        <w:t xml:space="preserve"> زيد، محمد خير سليم. (2021). تأثير تخطيط المشروع على نجاح المشاريع الإنشائية: الدور المعدل لمستوى المخاطرة: دراسة تطبيقية في شركات مشاريع الإنشاءات الأردنية (رسالة ماجستير غير منشورة). جامعة البلقاء التطبيقية، السلط. مسترجع من </w:t>
      </w:r>
      <w:r w:rsidRPr="005019C7">
        <w:rPr>
          <w:rFonts w:ascii="Sakkal Majalla" w:hAnsi="Sakkal Majalla" w:cs="Sakkal Majalla"/>
          <w:sz w:val="28"/>
          <w:szCs w:val="28"/>
        </w:rPr>
        <w:t>http://search.mandumah.com/Record/1302868</w:t>
      </w:r>
    </w:p>
    <w:p w14:paraId="04174377" w14:textId="77777777" w:rsidR="00565C7D" w:rsidRPr="005019C7" w:rsidRDefault="00565C7D" w:rsidP="00565C7D">
      <w:pPr>
        <w:pStyle w:val="a5"/>
        <w:numPr>
          <w:ilvl w:val="0"/>
          <w:numId w:val="31"/>
        </w:numPr>
        <w:bidi/>
        <w:jc w:val="both"/>
        <w:rPr>
          <w:rFonts w:ascii="Sakkal Majalla" w:hAnsi="Sakkal Majalla" w:cs="Sakkal Majalla"/>
          <w:sz w:val="28"/>
          <w:szCs w:val="28"/>
        </w:rPr>
      </w:pPr>
      <w:r w:rsidRPr="005019C7">
        <w:rPr>
          <w:rFonts w:ascii="Sakkal Majalla" w:hAnsi="Sakkal Majalla" w:cs="Sakkal Majalla"/>
          <w:sz w:val="28"/>
          <w:szCs w:val="28"/>
          <w:rtl/>
        </w:rPr>
        <w:t xml:space="preserve">السكر، صهيب غالب، الرفاعي، عباس، </w:t>
      </w:r>
      <w:proofErr w:type="gramStart"/>
      <w:r w:rsidRPr="005019C7">
        <w:rPr>
          <w:rFonts w:ascii="Sakkal Majalla" w:hAnsi="Sakkal Majalla" w:cs="Sakkal Majalla"/>
          <w:sz w:val="28"/>
          <w:szCs w:val="28"/>
          <w:rtl/>
        </w:rPr>
        <w:t>و روابدة</w:t>
      </w:r>
      <w:proofErr w:type="gramEnd"/>
      <w:r w:rsidRPr="005019C7">
        <w:rPr>
          <w:rFonts w:ascii="Sakkal Majalla" w:hAnsi="Sakkal Majalla" w:cs="Sakkal Majalla"/>
          <w:sz w:val="28"/>
          <w:szCs w:val="28"/>
          <w:rtl/>
        </w:rPr>
        <w:t xml:space="preserve">، إبراهيم علي. (2013). دراسة المخاطر المتعلقة بالمشاريع الانشائية باستخدام النظام الديناميكي (رسالة ماجستير غير منشورة). الجامعة الاردنية، عمان. مسترجع من </w:t>
      </w:r>
      <w:r w:rsidRPr="005019C7">
        <w:rPr>
          <w:rFonts w:ascii="Sakkal Majalla" w:hAnsi="Sakkal Majalla" w:cs="Sakkal Majalla"/>
          <w:sz w:val="28"/>
          <w:szCs w:val="28"/>
        </w:rPr>
        <w:t>http://search.mandumah.com/Record/902038</w:t>
      </w:r>
    </w:p>
    <w:p w14:paraId="0B83E076" w14:textId="77777777" w:rsidR="00565C7D" w:rsidRPr="005019C7" w:rsidRDefault="00565C7D" w:rsidP="00565C7D">
      <w:pPr>
        <w:pStyle w:val="a5"/>
        <w:numPr>
          <w:ilvl w:val="0"/>
          <w:numId w:val="31"/>
        </w:numPr>
        <w:bidi/>
        <w:jc w:val="both"/>
        <w:rPr>
          <w:rFonts w:ascii="Sakkal Majalla" w:hAnsi="Sakkal Majalla" w:cs="Sakkal Majalla"/>
          <w:sz w:val="28"/>
          <w:szCs w:val="28"/>
        </w:rPr>
      </w:pPr>
      <w:r w:rsidRPr="005019C7">
        <w:rPr>
          <w:rFonts w:ascii="Sakkal Majalla" w:hAnsi="Sakkal Majalla" w:cs="Sakkal Majalla"/>
          <w:sz w:val="28"/>
          <w:szCs w:val="28"/>
          <w:rtl/>
        </w:rPr>
        <w:t xml:space="preserve">القطيشات، علا حسين، قطيشات، رانية جعفر، </w:t>
      </w:r>
      <w:proofErr w:type="gramStart"/>
      <w:r w:rsidRPr="005019C7">
        <w:rPr>
          <w:rFonts w:ascii="Sakkal Majalla" w:hAnsi="Sakkal Majalla" w:cs="Sakkal Majalla"/>
          <w:sz w:val="28"/>
          <w:szCs w:val="28"/>
          <w:rtl/>
        </w:rPr>
        <w:t>و النسور</w:t>
      </w:r>
      <w:proofErr w:type="gramEnd"/>
      <w:r w:rsidRPr="005019C7">
        <w:rPr>
          <w:rFonts w:ascii="Sakkal Majalla" w:hAnsi="Sakkal Majalla" w:cs="Sakkal Majalla"/>
          <w:sz w:val="28"/>
          <w:szCs w:val="28"/>
          <w:rtl/>
        </w:rPr>
        <w:t xml:space="preserve">، مروان محمد. (2023). أثر عوامل النجاح الحرجة لإدارة المشاريع الإنشائية الأردنية: الدور الوسيط لإدارة المخاطر (رسالة ماجستير غير منشورة). جامعة البلقاء التطبيقية، السلط. مسترجع من </w:t>
      </w:r>
      <w:r w:rsidRPr="005019C7">
        <w:rPr>
          <w:rFonts w:ascii="Sakkal Majalla" w:hAnsi="Sakkal Majalla" w:cs="Sakkal Majalla"/>
          <w:sz w:val="28"/>
          <w:szCs w:val="28"/>
        </w:rPr>
        <w:t>http://search.mandumah.com/Record/1389207</w:t>
      </w:r>
    </w:p>
    <w:p w14:paraId="5D46B322" w14:textId="77777777" w:rsidR="00565C7D" w:rsidRPr="005019C7" w:rsidRDefault="00565C7D" w:rsidP="00565C7D">
      <w:pPr>
        <w:pStyle w:val="a5"/>
        <w:numPr>
          <w:ilvl w:val="0"/>
          <w:numId w:val="31"/>
        </w:numPr>
        <w:bidi/>
        <w:jc w:val="both"/>
        <w:rPr>
          <w:rFonts w:ascii="Sakkal Majalla" w:hAnsi="Sakkal Majalla" w:cs="Sakkal Majalla"/>
          <w:sz w:val="28"/>
          <w:szCs w:val="28"/>
        </w:rPr>
      </w:pPr>
      <w:r w:rsidRPr="005019C7">
        <w:rPr>
          <w:rFonts w:ascii="Sakkal Majalla" w:hAnsi="Sakkal Majalla" w:cs="Sakkal Majalla"/>
          <w:sz w:val="28"/>
          <w:szCs w:val="28"/>
          <w:rtl/>
        </w:rPr>
        <w:t xml:space="preserve">برهم، رهام شوقي أحمد، نصير، جهينة، </w:t>
      </w:r>
      <w:proofErr w:type="gramStart"/>
      <w:r w:rsidRPr="005019C7">
        <w:rPr>
          <w:rFonts w:ascii="Sakkal Majalla" w:hAnsi="Sakkal Majalla" w:cs="Sakkal Majalla"/>
          <w:sz w:val="28"/>
          <w:szCs w:val="28"/>
          <w:rtl/>
        </w:rPr>
        <w:t>و طوالبة</w:t>
      </w:r>
      <w:proofErr w:type="gramEnd"/>
      <w:r w:rsidRPr="005019C7">
        <w:rPr>
          <w:rFonts w:ascii="Sakkal Majalla" w:hAnsi="Sakkal Majalla" w:cs="Sakkal Majalla"/>
          <w:sz w:val="28"/>
          <w:szCs w:val="28"/>
          <w:rtl/>
        </w:rPr>
        <w:t>، صلاح. (2023). استشراف مستقبل الأوامر التغييرية في المشاريع الإنشائية ودور التحسين المستمر في إدارة المخاطر. المجلة العربية للنشر العلمي، ع</w:t>
      </w:r>
      <w:proofErr w:type="gramStart"/>
      <w:r w:rsidRPr="005019C7">
        <w:rPr>
          <w:rFonts w:ascii="Sakkal Majalla" w:hAnsi="Sakkal Majalla" w:cs="Sakkal Majalla"/>
          <w:sz w:val="28"/>
          <w:szCs w:val="28"/>
          <w:rtl/>
        </w:rPr>
        <w:t>62 ،</w:t>
      </w:r>
      <w:proofErr w:type="gramEnd"/>
      <w:r w:rsidRPr="005019C7">
        <w:rPr>
          <w:rFonts w:ascii="Sakkal Majalla" w:hAnsi="Sakkal Majalla" w:cs="Sakkal Majalla"/>
          <w:sz w:val="28"/>
          <w:szCs w:val="28"/>
          <w:rtl/>
        </w:rPr>
        <w:t xml:space="preserve"> 361 - 377. مسترجع من </w:t>
      </w:r>
      <w:r w:rsidRPr="005019C7">
        <w:rPr>
          <w:rFonts w:ascii="Sakkal Majalla" w:hAnsi="Sakkal Majalla" w:cs="Sakkal Majalla"/>
          <w:sz w:val="28"/>
          <w:szCs w:val="28"/>
        </w:rPr>
        <w:t>http://search.mandumah.com/Record/1547015</w:t>
      </w:r>
    </w:p>
    <w:p w14:paraId="7C52F5E4" w14:textId="77777777" w:rsidR="00565C7D" w:rsidRPr="005019C7" w:rsidRDefault="00565C7D" w:rsidP="00565C7D">
      <w:pPr>
        <w:pStyle w:val="a5"/>
        <w:numPr>
          <w:ilvl w:val="0"/>
          <w:numId w:val="31"/>
        </w:numPr>
        <w:bidi/>
        <w:jc w:val="both"/>
        <w:rPr>
          <w:rFonts w:ascii="Sakkal Majalla" w:hAnsi="Sakkal Majalla" w:cs="Sakkal Majalla"/>
          <w:sz w:val="28"/>
          <w:szCs w:val="28"/>
        </w:rPr>
      </w:pPr>
      <w:r w:rsidRPr="005019C7">
        <w:rPr>
          <w:rFonts w:ascii="Sakkal Majalla" w:hAnsi="Sakkal Majalla" w:cs="Sakkal Majalla"/>
          <w:sz w:val="28"/>
          <w:szCs w:val="28"/>
          <w:rtl/>
        </w:rPr>
        <w:t xml:space="preserve">الصرايرة، آية نهار، </w:t>
      </w:r>
      <w:proofErr w:type="gramStart"/>
      <w:r w:rsidRPr="005019C7">
        <w:rPr>
          <w:rFonts w:ascii="Sakkal Majalla" w:hAnsi="Sakkal Majalla" w:cs="Sakkal Majalla"/>
          <w:sz w:val="28"/>
          <w:szCs w:val="28"/>
          <w:rtl/>
        </w:rPr>
        <w:t>و المعايطة</w:t>
      </w:r>
      <w:proofErr w:type="gramEnd"/>
      <w:r w:rsidRPr="005019C7">
        <w:rPr>
          <w:rFonts w:ascii="Sakkal Majalla" w:hAnsi="Sakkal Majalla" w:cs="Sakkal Majalla"/>
          <w:sz w:val="28"/>
          <w:szCs w:val="28"/>
          <w:rtl/>
        </w:rPr>
        <w:t xml:space="preserve">، عمر نواف خالد. (2016). إدارة المخاطر والتأمينات لمقاولات الإنشاءات في الأردن (رسالة ماجستير غير منشورة). جامعة مؤتة، مؤتة. مسترجع من </w:t>
      </w:r>
      <w:r w:rsidRPr="005019C7">
        <w:rPr>
          <w:rFonts w:ascii="Sakkal Majalla" w:hAnsi="Sakkal Majalla" w:cs="Sakkal Majalla"/>
          <w:sz w:val="28"/>
          <w:szCs w:val="28"/>
        </w:rPr>
        <w:t>http://search.mandumah.com/Record/950959</w:t>
      </w:r>
    </w:p>
    <w:p w14:paraId="15B0242A" w14:textId="77777777" w:rsidR="00565C7D" w:rsidRPr="005019C7" w:rsidRDefault="00565C7D" w:rsidP="00565C7D">
      <w:pPr>
        <w:pStyle w:val="a5"/>
        <w:numPr>
          <w:ilvl w:val="0"/>
          <w:numId w:val="31"/>
        </w:numPr>
        <w:bidi/>
        <w:jc w:val="both"/>
        <w:rPr>
          <w:rFonts w:ascii="Sakkal Majalla" w:hAnsi="Sakkal Majalla" w:cs="Sakkal Majalla"/>
          <w:sz w:val="28"/>
          <w:szCs w:val="28"/>
        </w:rPr>
      </w:pPr>
      <w:proofErr w:type="spellStart"/>
      <w:r w:rsidRPr="005019C7">
        <w:rPr>
          <w:rFonts w:ascii="Sakkal Majalla" w:hAnsi="Sakkal Majalla" w:cs="Sakkal Majalla"/>
          <w:sz w:val="28"/>
          <w:szCs w:val="28"/>
          <w:rtl/>
        </w:rPr>
        <w:t>عبدالحسن</w:t>
      </w:r>
      <w:proofErr w:type="spellEnd"/>
      <w:r w:rsidRPr="005019C7">
        <w:rPr>
          <w:rFonts w:ascii="Sakkal Majalla" w:hAnsi="Sakkal Majalla" w:cs="Sakkal Majalla"/>
          <w:sz w:val="28"/>
          <w:szCs w:val="28"/>
          <w:rtl/>
        </w:rPr>
        <w:t xml:space="preserve">، لمياء محمد، </w:t>
      </w:r>
      <w:proofErr w:type="gramStart"/>
      <w:r w:rsidRPr="005019C7">
        <w:rPr>
          <w:rFonts w:ascii="Sakkal Majalla" w:hAnsi="Sakkal Majalla" w:cs="Sakkal Majalla"/>
          <w:sz w:val="28"/>
          <w:szCs w:val="28"/>
          <w:rtl/>
        </w:rPr>
        <w:t xml:space="preserve">و </w:t>
      </w:r>
      <w:proofErr w:type="spellStart"/>
      <w:r w:rsidRPr="005019C7">
        <w:rPr>
          <w:rFonts w:ascii="Sakkal Majalla" w:hAnsi="Sakkal Majalla" w:cs="Sakkal Majalla"/>
          <w:sz w:val="28"/>
          <w:szCs w:val="28"/>
          <w:rtl/>
        </w:rPr>
        <w:t>الشهيب</w:t>
      </w:r>
      <w:proofErr w:type="spellEnd"/>
      <w:proofErr w:type="gramEnd"/>
      <w:r w:rsidRPr="005019C7">
        <w:rPr>
          <w:rFonts w:ascii="Sakkal Majalla" w:hAnsi="Sakkal Majalla" w:cs="Sakkal Majalla"/>
          <w:sz w:val="28"/>
          <w:szCs w:val="28"/>
          <w:rtl/>
        </w:rPr>
        <w:t xml:space="preserve">، موفق </w:t>
      </w:r>
      <w:proofErr w:type="gramStart"/>
      <w:r w:rsidRPr="005019C7">
        <w:rPr>
          <w:rFonts w:ascii="Sakkal Majalla" w:hAnsi="Sakkal Majalla" w:cs="Sakkal Majalla"/>
          <w:sz w:val="28"/>
          <w:szCs w:val="28"/>
          <w:rtl/>
        </w:rPr>
        <w:t>عبدالحسين</w:t>
      </w:r>
      <w:proofErr w:type="gramEnd"/>
      <w:r w:rsidRPr="005019C7">
        <w:rPr>
          <w:rFonts w:ascii="Sakkal Majalla" w:hAnsi="Sakkal Majalla" w:cs="Sakkal Majalla"/>
          <w:sz w:val="28"/>
          <w:szCs w:val="28"/>
          <w:rtl/>
        </w:rPr>
        <w:t xml:space="preserve"> محمد. (2013). التخطيط المستند للمخاطر </w:t>
      </w:r>
      <w:proofErr w:type="spellStart"/>
      <w:r w:rsidRPr="005019C7">
        <w:rPr>
          <w:rFonts w:ascii="Sakkal Majalla" w:hAnsi="Sakkal Majalla" w:cs="Sakkal Majalla"/>
          <w:sz w:val="28"/>
          <w:szCs w:val="28"/>
          <w:rtl/>
        </w:rPr>
        <w:t>بإستخدام</w:t>
      </w:r>
      <w:proofErr w:type="spellEnd"/>
      <w:r w:rsidRPr="005019C7">
        <w:rPr>
          <w:rFonts w:ascii="Sakkal Majalla" w:hAnsi="Sakkal Majalla" w:cs="Sakkal Majalla"/>
          <w:sz w:val="28"/>
          <w:szCs w:val="28"/>
          <w:rtl/>
        </w:rPr>
        <w:t xml:space="preserve"> مصفوفة (الخطر/ الرقابة) وأثره على جودة التدقيق: بحث تطبيقي في شركة حمورابي العامة للمقاولات الإنشائية (رسالة دكتوراه غير منشورة). جامعة بغداد، بغداد. مسترجع من </w:t>
      </w:r>
      <w:r w:rsidRPr="005019C7">
        <w:rPr>
          <w:rFonts w:ascii="Sakkal Majalla" w:hAnsi="Sakkal Majalla" w:cs="Sakkal Majalla"/>
          <w:sz w:val="28"/>
          <w:szCs w:val="28"/>
        </w:rPr>
        <w:t>http://search.mandumah.com/Record/805948</w:t>
      </w:r>
    </w:p>
    <w:p w14:paraId="21682E4F" w14:textId="77777777" w:rsidR="00565C7D" w:rsidRPr="005019C7" w:rsidRDefault="00565C7D" w:rsidP="00565C7D">
      <w:pPr>
        <w:pStyle w:val="a5"/>
        <w:numPr>
          <w:ilvl w:val="0"/>
          <w:numId w:val="31"/>
        </w:numPr>
        <w:bidi/>
        <w:jc w:val="both"/>
        <w:rPr>
          <w:rFonts w:ascii="Sakkal Majalla" w:hAnsi="Sakkal Majalla" w:cs="Sakkal Majalla"/>
          <w:sz w:val="28"/>
          <w:szCs w:val="28"/>
        </w:rPr>
      </w:pPr>
      <w:r w:rsidRPr="005019C7">
        <w:rPr>
          <w:rFonts w:ascii="Sakkal Majalla" w:hAnsi="Sakkal Majalla" w:cs="Sakkal Majalla"/>
          <w:sz w:val="28"/>
          <w:szCs w:val="28"/>
          <w:rtl/>
        </w:rPr>
        <w:t xml:space="preserve">ذياب، سارة نزار، </w:t>
      </w:r>
      <w:proofErr w:type="gramStart"/>
      <w:r w:rsidRPr="005019C7">
        <w:rPr>
          <w:rFonts w:ascii="Sakkal Majalla" w:hAnsi="Sakkal Majalla" w:cs="Sakkal Majalla"/>
          <w:sz w:val="28"/>
          <w:szCs w:val="28"/>
          <w:rtl/>
        </w:rPr>
        <w:t>و الجبوري</w:t>
      </w:r>
      <w:proofErr w:type="gramEnd"/>
      <w:r w:rsidRPr="005019C7">
        <w:rPr>
          <w:rFonts w:ascii="Sakkal Majalla" w:hAnsi="Sakkal Majalla" w:cs="Sakkal Majalla"/>
          <w:sz w:val="28"/>
          <w:szCs w:val="28"/>
          <w:rtl/>
        </w:rPr>
        <w:t xml:space="preserve">، سلوم أحمد داود. (2017). دور إدارة المخاطر في خلق تقديرات كلفة المشروع والميزانيات (رسالة ماجستير غير منشورة). جامعة مؤتة، مؤتة. مسترجع من </w:t>
      </w:r>
      <w:r w:rsidRPr="005019C7">
        <w:rPr>
          <w:rFonts w:ascii="Sakkal Majalla" w:hAnsi="Sakkal Majalla" w:cs="Sakkal Majalla"/>
          <w:sz w:val="28"/>
          <w:szCs w:val="28"/>
        </w:rPr>
        <w:t>http://search.mandumah.com/Record/875827</w:t>
      </w:r>
    </w:p>
    <w:p w14:paraId="34C55861" w14:textId="77777777" w:rsidR="00565C7D" w:rsidRPr="005019C7" w:rsidRDefault="00565C7D" w:rsidP="00565C7D">
      <w:pPr>
        <w:pStyle w:val="a5"/>
        <w:numPr>
          <w:ilvl w:val="0"/>
          <w:numId w:val="31"/>
        </w:numPr>
        <w:bidi/>
        <w:jc w:val="both"/>
        <w:rPr>
          <w:rFonts w:ascii="Sakkal Majalla" w:hAnsi="Sakkal Majalla" w:cs="Sakkal Majalla"/>
          <w:sz w:val="28"/>
          <w:szCs w:val="28"/>
        </w:rPr>
      </w:pPr>
      <w:r w:rsidRPr="005019C7">
        <w:rPr>
          <w:rFonts w:ascii="Sakkal Majalla" w:hAnsi="Sakkal Majalla" w:cs="Sakkal Majalla"/>
          <w:sz w:val="28"/>
          <w:szCs w:val="28"/>
          <w:rtl/>
        </w:rPr>
        <w:t xml:space="preserve">حنا، دينا حنا </w:t>
      </w:r>
      <w:proofErr w:type="gramStart"/>
      <w:r w:rsidRPr="005019C7">
        <w:rPr>
          <w:rFonts w:ascii="Sakkal Majalla" w:hAnsi="Sakkal Majalla" w:cs="Sakkal Majalla"/>
          <w:sz w:val="28"/>
          <w:szCs w:val="28"/>
          <w:rtl/>
        </w:rPr>
        <w:t>عبدالملك</w:t>
      </w:r>
      <w:proofErr w:type="gramEnd"/>
      <w:r w:rsidRPr="005019C7">
        <w:rPr>
          <w:rFonts w:ascii="Sakkal Majalla" w:hAnsi="Sakkal Majalla" w:cs="Sakkal Majalla"/>
          <w:sz w:val="28"/>
          <w:szCs w:val="28"/>
          <w:rtl/>
        </w:rPr>
        <w:t xml:space="preserve">، الحلبي، مها محمد إمام، </w:t>
      </w:r>
      <w:proofErr w:type="gramStart"/>
      <w:r w:rsidRPr="005019C7">
        <w:rPr>
          <w:rFonts w:ascii="Sakkal Majalla" w:hAnsi="Sakkal Majalla" w:cs="Sakkal Majalla"/>
          <w:sz w:val="28"/>
          <w:szCs w:val="28"/>
          <w:rtl/>
        </w:rPr>
        <w:t>و جودة</w:t>
      </w:r>
      <w:proofErr w:type="gramEnd"/>
      <w:r w:rsidRPr="005019C7">
        <w:rPr>
          <w:rFonts w:ascii="Sakkal Majalla" w:hAnsi="Sakkal Majalla" w:cs="Sakkal Majalla"/>
          <w:sz w:val="28"/>
          <w:szCs w:val="28"/>
          <w:rtl/>
        </w:rPr>
        <w:t xml:space="preserve">، دعاء </w:t>
      </w:r>
      <w:proofErr w:type="gramStart"/>
      <w:r w:rsidRPr="005019C7">
        <w:rPr>
          <w:rFonts w:ascii="Sakkal Majalla" w:hAnsi="Sakkal Majalla" w:cs="Sakkal Majalla"/>
          <w:sz w:val="28"/>
          <w:szCs w:val="28"/>
          <w:rtl/>
        </w:rPr>
        <w:t>عبدالرحمن</w:t>
      </w:r>
      <w:proofErr w:type="gramEnd"/>
      <w:r w:rsidRPr="005019C7">
        <w:rPr>
          <w:rFonts w:ascii="Sakkal Majalla" w:hAnsi="Sakkal Majalla" w:cs="Sakkal Majalla"/>
          <w:sz w:val="28"/>
          <w:szCs w:val="28"/>
          <w:rtl/>
        </w:rPr>
        <w:t xml:space="preserve"> محمد. (2024). عوامل الخطر في مشاريع التصميم الداخلي. المجلة العربية الدولية للفن والتصميم الرقمي، مج3, ع</w:t>
      </w:r>
      <w:proofErr w:type="gramStart"/>
      <w:r w:rsidRPr="005019C7">
        <w:rPr>
          <w:rFonts w:ascii="Sakkal Majalla" w:hAnsi="Sakkal Majalla" w:cs="Sakkal Majalla"/>
          <w:sz w:val="28"/>
          <w:szCs w:val="28"/>
          <w:rtl/>
        </w:rPr>
        <w:t>2 ،</w:t>
      </w:r>
      <w:proofErr w:type="gramEnd"/>
      <w:r w:rsidRPr="005019C7">
        <w:rPr>
          <w:rFonts w:ascii="Sakkal Majalla" w:hAnsi="Sakkal Majalla" w:cs="Sakkal Majalla"/>
          <w:sz w:val="28"/>
          <w:szCs w:val="28"/>
          <w:rtl/>
        </w:rPr>
        <w:t xml:space="preserve"> 15 - 40. مسترجع من </w:t>
      </w:r>
      <w:r w:rsidRPr="005019C7">
        <w:rPr>
          <w:rFonts w:ascii="Sakkal Majalla" w:hAnsi="Sakkal Majalla" w:cs="Sakkal Majalla"/>
          <w:sz w:val="28"/>
          <w:szCs w:val="28"/>
        </w:rPr>
        <w:t>http://search.mandumah.com/Record/1517121</w:t>
      </w:r>
    </w:p>
    <w:p w14:paraId="11DC4640" w14:textId="77777777" w:rsidR="00565C7D" w:rsidRPr="005019C7" w:rsidRDefault="00565C7D" w:rsidP="00565C7D">
      <w:pPr>
        <w:pStyle w:val="a5"/>
        <w:numPr>
          <w:ilvl w:val="0"/>
          <w:numId w:val="31"/>
        </w:numPr>
        <w:bidi/>
        <w:jc w:val="both"/>
        <w:rPr>
          <w:rFonts w:ascii="Sakkal Majalla" w:hAnsi="Sakkal Majalla" w:cs="Sakkal Majalla"/>
          <w:sz w:val="28"/>
          <w:szCs w:val="28"/>
        </w:rPr>
      </w:pPr>
      <w:r w:rsidRPr="005019C7">
        <w:rPr>
          <w:rFonts w:ascii="Sakkal Majalla" w:hAnsi="Sakkal Majalla" w:cs="Sakkal Majalla"/>
          <w:sz w:val="28"/>
          <w:szCs w:val="28"/>
          <w:rtl/>
        </w:rPr>
        <w:t xml:space="preserve">آل فيحان، إيثار </w:t>
      </w:r>
      <w:proofErr w:type="spellStart"/>
      <w:r w:rsidRPr="005019C7">
        <w:rPr>
          <w:rFonts w:ascii="Sakkal Majalla" w:hAnsi="Sakkal Majalla" w:cs="Sakkal Majalla"/>
          <w:sz w:val="28"/>
          <w:szCs w:val="28"/>
          <w:rtl/>
        </w:rPr>
        <w:t>عبدالهادى</w:t>
      </w:r>
      <w:proofErr w:type="spellEnd"/>
      <w:r w:rsidRPr="005019C7">
        <w:rPr>
          <w:rFonts w:ascii="Sakkal Majalla" w:hAnsi="Sakkal Majalla" w:cs="Sakkal Majalla"/>
          <w:sz w:val="28"/>
          <w:szCs w:val="28"/>
          <w:rtl/>
        </w:rPr>
        <w:t xml:space="preserve">، </w:t>
      </w:r>
      <w:proofErr w:type="gramStart"/>
      <w:r w:rsidRPr="005019C7">
        <w:rPr>
          <w:rFonts w:ascii="Sakkal Majalla" w:hAnsi="Sakkal Majalla" w:cs="Sakkal Majalla"/>
          <w:sz w:val="28"/>
          <w:szCs w:val="28"/>
          <w:rtl/>
        </w:rPr>
        <w:t>و شاكر</w:t>
      </w:r>
      <w:proofErr w:type="gramEnd"/>
      <w:r w:rsidRPr="005019C7">
        <w:rPr>
          <w:rFonts w:ascii="Sakkal Majalla" w:hAnsi="Sakkal Majalla" w:cs="Sakkal Majalla"/>
          <w:sz w:val="28"/>
          <w:szCs w:val="28"/>
          <w:rtl/>
        </w:rPr>
        <w:t>، حسنين حميد. (2015). تقييم إدارة الخطر في المشروع على وفق المواصفة الدولية "</w:t>
      </w:r>
      <w:r w:rsidRPr="005019C7">
        <w:rPr>
          <w:rFonts w:ascii="Sakkal Majalla" w:hAnsi="Sakkal Majalla" w:cs="Sakkal Majalla"/>
          <w:sz w:val="28"/>
          <w:szCs w:val="28"/>
        </w:rPr>
        <w:t>ISO31000, 2009</w:t>
      </w:r>
      <w:r w:rsidRPr="005019C7">
        <w:rPr>
          <w:rFonts w:ascii="Sakkal Majalla" w:hAnsi="Sakkal Majalla" w:cs="Sakkal Majalla"/>
          <w:sz w:val="28"/>
          <w:szCs w:val="28"/>
          <w:rtl/>
        </w:rPr>
        <w:t>" في شركة المنصور العامة للمقاولات الإنشائية: مشروع محافظة بغداد. مجلة الإدارة والاقتصاد، س38, ع</w:t>
      </w:r>
      <w:proofErr w:type="gramStart"/>
      <w:r w:rsidRPr="005019C7">
        <w:rPr>
          <w:rFonts w:ascii="Sakkal Majalla" w:hAnsi="Sakkal Majalla" w:cs="Sakkal Majalla"/>
          <w:sz w:val="28"/>
          <w:szCs w:val="28"/>
          <w:rtl/>
        </w:rPr>
        <w:t>103 ،</w:t>
      </w:r>
      <w:proofErr w:type="gramEnd"/>
      <w:r w:rsidRPr="005019C7">
        <w:rPr>
          <w:rFonts w:ascii="Sakkal Majalla" w:hAnsi="Sakkal Majalla" w:cs="Sakkal Majalla"/>
          <w:sz w:val="28"/>
          <w:szCs w:val="28"/>
          <w:rtl/>
        </w:rPr>
        <w:t xml:space="preserve"> 39 - 67. مسترجع من </w:t>
      </w:r>
      <w:r w:rsidRPr="005019C7">
        <w:rPr>
          <w:rFonts w:ascii="Sakkal Majalla" w:hAnsi="Sakkal Majalla" w:cs="Sakkal Majalla"/>
          <w:sz w:val="28"/>
          <w:szCs w:val="28"/>
        </w:rPr>
        <w:t>http://search.mandumah.com/Record/803185</w:t>
      </w:r>
    </w:p>
    <w:p w14:paraId="4A7FC3E4" w14:textId="77777777" w:rsidR="00565C7D" w:rsidRPr="005019C7" w:rsidRDefault="00565C7D" w:rsidP="00565C7D">
      <w:pPr>
        <w:pStyle w:val="a5"/>
        <w:numPr>
          <w:ilvl w:val="0"/>
          <w:numId w:val="31"/>
        </w:numPr>
        <w:bidi/>
        <w:jc w:val="both"/>
        <w:rPr>
          <w:rFonts w:ascii="Sakkal Majalla" w:hAnsi="Sakkal Majalla" w:cs="Sakkal Majalla"/>
          <w:sz w:val="28"/>
          <w:szCs w:val="28"/>
        </w:rPr>
      </w:pPr>
      <w:r w:rsidRPr="005019C7">
        <w:rPr>
          <w:rFonts w:ascii="Sakkal Majalla" w:hAnsi="Sakkal Majalla" w:cs="Sakkal Majalla"/>
          <w:sz w:val="28"/>
          <w:szCs w:val="28"/>
          <w:rtl/>
        </w:rPr>
        <w:lastRenderedPageBreak/>
        <w:t xml:space="preserve">العزاوي، رشا حربي مهدي، </w:t>
      </w:r>
      <w:proofErr w:type="gramStart"/>
      <w:r w:rsidRPr="005019C7">
        <w:rPr>
          <w:rFonts w:ascii="Sakkal Majalla" w:hAnsi="Sakkal Majalla" w:cs="Sakkal Majalla"/>
          <w:sz w:val="28"/>
          <w:szCs w:val="28"/>
          <w:rtl/>
        </w:rPr>
        <w:t xml:space="preserve">و </w:t>
      </w:r>
      <w:proofErr w:type="spellStart"/>
      <w:r w:rsidRPr="005019C7">
        <w:rPr>
          <w:rFonts w:ascii="Sakkal Majalla" w:hAnsi="Sakkal Majalla" w:cs="Sakkal Majalla"/>
          <w:sz w:val="28"/>
          <w:szCs w:val="28"/>
          <w:rtl/>
        </w:rPr>
        <w:t>الجشعمي</w:t>
      </w:r>
      <w:proofErr w:type="spellEnd"/>
      <w:proofErr w:type="gramEnd"/>
      <w:r w:rsidRPr="005019C7">
        <w:rPr>
          <w:rFonts w:ascii="Sakkal Majalla" w:hAnsi="Sakkal Majalla" w:cs="Sakkal Majalla"/>
          <w:sz w:val="28"/>
          <w:szCs w:val="28"/>
          <w:rtl/>
        </w:rPr>
        <w:t>، كاظم أحمد جواد عباس. (2024). تشخيص الفجوة بين واقع نظام إدارة المخاطر والمواصفة القياسية الدولية "</w:t>
      </w:r>
      <w:r w:rsidRPr="005019C7">
        <w:rPr>
          <w:rFonts w:ascii="Sakkal Majalla" w:hAnsi="Sakkal Majalla" w:cs="Sakkal Majalla"/>
          <w:sz w:val="28"/>
          <w:szCs w:val="28"/>
        </w:rPr>
        <w:t>ISO 31000: 2018</w:t>
      </w:r>
      <w:r w:rsidRPr="005019C7">
        <w:rPr>
          <w:rFonts w:ascii="Sakkal Majalla" w:hAnsi="Sakkal Majalla" w:cs="Sakkal Majalla"/>
          <w:sz w:val="28"/>
          <w:szCs w:val="28"/>
          <w:rtl/>
        </w:rPr>
        <w:t>" في الشركة العامة للصناعات التعدينية. مجلة الإدارة والاقتصاد، ع</w:t>
      </w:r>
      <w:proofErr w:type="gramStart"/>
      <w:r w:rsidRPr="005019C7">
        <w:rPr>
          <w:rFonts w:ascii="Sakkal Majalla" w:hAnsi="Sakkal Majalla" w:cs="Sakkal Majalla"/>
          <w:sz w:val="28"/>
          <w:szCs w:val="28"/>
          <w:rtl/>
        </w:rPr>
        <w:t>144 ،</w:t>
      </w:r>
      <w:proofErr w:type="gramEnd"/>
      <w:r w:rsidRPr="005019C7">
        <w:rPr>
          <w:rFonts w:ascii="Sakkal Majalla" w:hAnsi="Sakkal Majalla" w:cs="Sakkal Majalla"/>
          <w:sz w:val="28"/>
          <w:szCs w:val="28"/>
          <w:rtl/>
        </w:rPr>
        <w:t xml:space="preserve"> 185 - 195. مسترجع من </w:t>
      </w:r>
      <w:r w:rsidRPr="005019C7">
        <w:rPr>
          <w:rFonts w:ascii="Sakkal Majalla" w:hAnsi="Sakkal Majalla" w:cs="Sakkal Majalla"/>
          <w:sz w:val="28"/>
          <w:szCs w:val="28"/>
        </w:rPr>
        <w:t>http://search.mandumah.com/Record/1532124</w:t>
      </w:r>
    </w:p>
    <w:p w14:paraId="228AD5FA" w14:textId="77777777" w:rsidR="00565C7D" w:rsidRDefault="00565C7D" w:rsidP="00565C7D">
      <w:pPr>
        <w:pStyle w:val="a5"/>
        <w:numPr>
          <w:ilvl w:val="0"/>
          <w:numId w:val="31"/>
        </w:numPr>
        <w:bidi/>
        <w:jc w:val="both"/>
        <w:rPr>
          <w:rFonts w:ascii="Sakkal Majalla" w:hAnsi="Sakkal Majalla" w:cs="Sakkal Majalla"/>
          <w:sz w:val="28"/>
          <w:szCs w:val="28"/>
        </w:rPr>
      </w:pPr>
      <w:r w:rsidRPr="005019C7">
        <w:rPr>
          <w:rFonts w:ascii="Sakkal Majalla" w:hAnsi="Sakkal Majalla" w:cs="Sakkal Majalla"/>
          <w:sz w:val="28"/>
          <w:szCs w:val="28"/>
          <w:rtl/>
        </w:rPr>
        <w:t xml:space="preserve">السعيدي، </w:t>
      </w:r>
      <w:proofErr w:type="gramStart"/>
      <w:r w:rsidRPr="005019C7">
        <w:rPr>
          <w:rFonts w:ascii="Sakkal Majalla" w:hAnsi="Sakkal Majalla" w:cs="Sakkal Majalla"/>
          <w:sz w:val="28"/>
          <w:szCs w:val="28"/>
          <w:rtl/>
        </w:rPr>
        <w:t>عبدالله</w:t>
      </w:r>
      <w:proofErr w:type="gramEnd"/>
      <w:r w:rsidRPr="005019C7">
        <w:rPr>
          <w:rFonts w:ascii="Sakkal Majalla" w:hAnsi="Sakkal Majalla" w:cs="Sakkal Majalla"/>
          <w:sz w:val="28"/>
          <w:szCs w:val="28"/>
          <w:rtl/>
        </w:rPr>
        <w:t xml:space="preserve"> كاظم حسن، </w:t>
      </w:r>
      <w:proofErr w:type="gramStart"/>
      <w:r w:rsidRPr="005019C7">
        <w:rPr>
          <w:rFonts w:ascii="Sakkal Majalla" w:hAnsi="Sakkal Majalla" w:cs="Sakkal Majalla"/>
          <w:sz w:val="28"/>
          <w:szCs w:val="28"/>
          <w:rtl/>
        </w:rPr>
        <w:t>و كاظم</w:t>
      </w:r>
      <w:proofErr w:type="gramEnd"/>
      <w:r w:rsidRPr="005019C7">
        <w:rPr>
          <w:rFonts w:ascii="Sakkal Majalla" w:hAnsi="Sakkal Majalla" w:cs="Sakkal Majalla"/>
          <w:sz w:val="28"/>
          <w:szCs w:val="28"/>
          <w:rtl/>
        </w:rPr>
        <w:t xml:space="preserve">، نبراس ماجد. (2021). اختبار نموذج </w:t>
      </w:r>
      <w:r w:rsidRPr="005019C7">
        <w:rPr>
          <w:rFonts w:ascii="Sakkal Majalla" w:hAnsi="Sakkal Majalla" w:cs="Sakkal Majalla"/>
          <w:sz w:val="28"/>
          <w:szCs w:val="28"/>
        </w:rPr>
        <w:t>Fama-French</w:t>
      </w:r>
      <w:r w:rsidRPr="005019C7">
        <w:rPr>
          <w:rFonts w:ascii="Sakkal Majalla" w:hAnsi="Sakkal Majalla" w:cs="Sakkal Majalla"/>
          <w:sz w:val="28"/>
          <w:szCs w:val="28"/>
          <w:rtl/>
        </w:rPr>
        <w:t xml:space="preserve"> النموذج المعدل: دراسة تطبيقية في سوق العراق للأوراق المالية. مجلة الدراسات المستدامة، مج3, ع</w:t>
      </w:r>
      <w:proofErr w:type="gramStart"/>
      <w:r w:rsidRPr="005019C7">
        <w:rPr>
          <w:rFonts w:ascii="Sakkal Majalla" w:hAnsi="Sakkal Majalla" w:cs="Sakkal Majalla"/>
          <w:sz w:val="28"/>
          <w:szCs w:val="28"/>
          <w:rtl/>
        </w:rPr>
        <w:t>3 ،</w:t>
      </w:r>
      <w:proofErr w:type="gramEnd"/>
      <w:r w:rsidRPr="005019C7">
        <w:rPr>
          <w:rFonts w:ascii="Sakkal Majalla" w:hAnsi="Sakkal Majalla" w:cs="Sakkal Majalla"/>
          <w:sz w:val="28"/>
          <w:szCs w:val="28"/>
          <w:rtl/>
        </w:rPr>
        <w:t xml:space="preserve"> 546 - 569. مسترجع من </w:t>
      </w:r>
      <w:hyperlink r:id="rId9" w:history="1">
        <w:r w:rsidRPr="00E700D2">
          <w:rPr>
            <w:rStyle w:val="Hyperlink"/>
            <w:rFonts w:ascii="Sakkal Majalla" w:hAnsi="Sakkal Majalla" w:cs="Sakkal Majalla"/>
            <w:sz w:val="28"/>
            <w:szCs w:val="28"/>
          </w:rPr>
          <w:t>http://search.mandumah.com/Record/1154902</w:t>
        </w:r>
      </w:hyperlink>
    </w:p>
    <w:p w14:paraId="433F8A9F" w14:textId="77777777" w:rsidR="00565C7D" w:rsidRPr="00F53540" w:rsidRDefault="00565C7D" w:rsidP="00565C7D">
      <w:pPr>
        <w:pStyle w:val="a5"/>
        <w:numPr>
          <w:ilvl w:val="0"/>
          <w:numId w:val="31"/>
        </w:numPr>
        <w:bidi/>
        <w:jc w:val="both"/>
        <w:rPr>
          <w:rFonts w:ascii="Sakkal Majalla" w:hAnsi="Sakkal Majalla" w:cs="Sakkal Majalla"/>
          <w:sz w:val="28"/>
          <w:szCs w:val="28"/>
          <w:rtl/>
        </w:rPr>
      </w:pPr>
      <w:r w:rsidRPr="00F53540">
        <w:rPr>
          <w:rFonts w:ascii="Sakkal Majalla" w:hAnsi="Sakkal Majalla" w:cs="Sakkal Majalla"/>
          <w:sz w:val="28"/>
          <w:szCs w:val="28"/>
          <w:rtl/>
        </w:rPr>
        <w:t xml:space="preserve">عباس، آمال العرباوي مهدي، محمد، </w:t>
      </w:r>
      <w:proofErr w:type="gramStart"/>
      <w:r w:rsidRPr="00F53540">
        <w:rPr>
          <w:rFonts w:ascii="Sakkal Majalla" w:hAnsi="Sakkal Majalla" w:cs="Sakkal Majalla"/>
          <w:sz w:val="28"/>
          <w:szCs w:val="28"/>
          <w:rtl/>
        </w:rPr>
        <w:t>عبدالسلام</w:t>
      </w:r>
      <w:proofErr w:type="gramEnd"/>
      <w:r w:rsidRPr="00F53540">
        <w:rPr>
          <w:rFonts w:ascii="Sakkal Majalla" w:hAnsi="Sakkal Majalla" w:cs="Sakkal Majalla"/>
          <w:sz w:val="28"/>
          <w:szCs w:val="28"/>
          <w:rtl/>
        </w:rPr>
        <w:t xml:space="preserve"> الشبراوي عباس، </w:t>
      </w:r>
      <w:proofErr w:type="gramStart"/>
      <w:r w:rsidRPr="00F53540">
        <w:rPr>
          <w:rFonts w:ascii="Sakkal Majalla" w:hAnsi="Sakkal Majalla" w:cs="Sakkal Majalla"/>
          <w:sz w:val="28"/>
          <w:szCs w:val="28"/>
          <w:rtl/>
        </w:rPr>
        <w:t>و إسماعيل</w:t>
      </w:r>
      <w:proofErr w:type="gramEnd"/>
      <w:r w:rsidRPr="00F53540">
        <w:rPr>
          <w:rFonts w:ascii="Sakkal Majalla" w:hAnsi="Sakkal Majalla" w:cs="Sakkal Majalla"/>
          <w:sz w:val="28"/>
          <w:szCs w:val="28"/>
          <w:rtl/>
        </w:rPr>
        <w:t xml:space="preserve">، شيرين </w:t>
      </w:r>
      <w:proofErr w:type="gramStart"/>
      <w:r w:rsidRPr="00F53540">
        <w:rPr>
          <w:rFonts w:ascii="Sakkal Majalla" w:hAnsi="Sakkal Majalla" w:cs="Sakkal Majalla"/>
          <w:sz w:val="28"/>
          <w:szCs w:val="28"/>
          <w:rtl/>
        </w:rPr>
        <w:t>عبدالجواد</w:t>
      </w:r>
      <w:proofErr w:type="gramEnd"/>
      <w:r w:rsidRPr="00F53540">
        <w:rPr>
          <w:rFonts w:ascii="Sakkal Majalla" w:hAnsi="Sakkal Majalla" w:cs="Sakkal Majalla"/>
          <w:sz w:val="28"/>
          <w:szCs w:val="28"/>
          <w:rtl/>
        </w:rPr>
        <w:t xml:space="preserve"> أحمد. (2022). التميز المؤسسي بمؤسسات التربية الخاصة. مجلة كلية التربية، ع</w:t>
      </w:r>
      <w:proofErr w:type="gramStart"/>
      <w:r w:rsidRPr="00F53540">
        <w:rPr>
          <w:rFonts w:ascii="Sakkal Majalla" w:hAnsi="Sakkal Majalla" w:cs="Sakkal Majalla"/>
          <w:sz w:val="28"/>
          <w:szCs w:val="28"/>
          <w:rtl/>
        </w:rPr>
        <w:t>40 ،</w:t>
      </w:r>
      <w:proofErr w:type="gramEnd"/>
      <w:r w:rsidRPr="00F53540">
        <w:rPr>
          <w:rFonts w:ascii="Sakkal Majalla" w:hAnsi="Sakkal Majalla" w:cs="Sakkal Majalla"/>
          <w:sz w:val="28"/>
          <w:szCs w:val="28"/>
          <w:rtl/>
        </w:rPr>
        <w:t xml:space="preserve"> 139 - 161. مسترجع من</w:t>
      </w:r>
      <w:r w:rsidRPr="00F53540">
        <w:rPr>
          <w:rFonts w:ascii="Sakkal Majalla" w:hAnsi="Sakkal Majalla" w:cs="Sakkal Majalla"/>
          <w:sz w:val="28"/>
          <w:szCs w:val="28"/>
        </w:rPr>
        <w:t xml:space="preserve"> http://search.mandumah.com/Record/1333839</w:t>
      </w:r>
    </w:p>
    <w:p w14:paraId="77B5D571" w14:textId="77777777" w:rsidR="00565C7D" w:rsidRPr="00F53540" w:rsidRDefault="00565C7D" w:rsidP="00565C7D">
      <w:pPr>
        <w:pStyle w:val="a5"/>
        <w:numPr>
          <w:ilvl w:val="0"/>
          <w:numId w:val="31"/>
        </w:numPr>
        <w:bidi/>
        <w:jc w:val="both"/>
        <w:rPr>
          <w:rFonts w:ascii="Sakkal Majalla" w:hAnsi="Sakkal Majalla" w:cs="Sakkal Majalla"/>
          <w:sz w:val="28"/>
          <w:szCs w:val="28"/>
          <w:rtl/>
        </w:rPr>
      </w:pPr>
      <w:proofErr w:type="spellStart"/>
      <w:r w:rsidRPr="00F53540">
        <w:rPr>
          <w:rFonts w:ascii="Sakkal Majalla" w:hAnsi="Sakkal Majalla" w:cs="Sakkal Majalla"/>
          <w:sz w:val="28"/>
          <w:szCs w:val="28"/>
          <w:rtl/>
        </w:rPr>
        <w:t>باشيوه</w:t>
      </w:r>
      <w:proofErr w:type="spellEnd"/>
      <w:r w:rsidRPr="00F53540">
        <w:rPr>
          <w:rFonts w:ascii="Sakkal Majalla" w:hAnsi="Sakkal Majalla" w:cs="Sakkal Majalla"/>
          <w:sz w:val="28"/>
          <w:szCs w:val="28"/>
          <w:rtl/>
        </w:rPr>
        <w:t xml:space="preserve">، لحسن </w:t>
      </w:r>
      <w:proofErr w:type="gramStart"/>
      <w:r w:rsidRPr="00F53540">
        <w:rPr>
          <w:rFonts w:ascii="Sakkal Majalla" w:hAnsi="Sakkal Majalla" w:cs="Sakkal Majalla"/>
          <w:sz w:val="28"/>
          <w:szCs w:val="28"/>
          <w:rtl/>
        </w:rPr>
        <w:t>عبدالله</w:t>
      </w:r>
      <w:proofErr w:type="gramEnd"/>
      <w:r w:rsidRPr="00F53540">
        <w:rPr>
          <w:rFonts w:ascii="Sakkal Majalla" w:hAnsi="Sakkal Majalla" w:cs="Sakkal Majalla"/>
          <w:sz w:val="28"/>
          <w:szCs w:val="28"/>
          <w:rtl/>
        </w:rPr>
        <w:t xml:space="preserve">. (2016). روائع التميز </w:t>
      </w:r>
      <w:proofErr w:type="spellStart"/>
      <w:r w:rsidRPr="00F53540">
        <w:rPr>
          <w:rFonts w:ascii="Sakkal Majalla" w:hAnsi="Sakkal Majalla" w:cs="Sakkal Majalla"/>
          <w:sz w:val="28"/>
          <w:szCs w:val="28"/>
          <w:rtl/>
        </w:rPr>
        <w:t>المؤسسى</w:t>
      </w:r>
      <w:proofErr w:type="spellEnd"/>
      <w:r w:rsidRPr="00F53540">
        <w:rPr>
          <w:rFonts w:ascii="Sakkal Majalla" w:hAnsi="Sakkal Majalla" w:cs="Sakkal Majalla"/>
          <w:sz w:val="28"/>
          <w:szCs w:val="28"/>
          <w:rtl/>
        </w:rPr>
        <w:t xml:space="preserve"> </w:t>
      </w:r>
      <w:proofErr w:type="spellStart"/>
      <w:r w:rsidRPr="00F53540">
        <w:rPr>
          <w:rFonts w:ascii="Sakkal Majalla" w:hAnsi="Sakkal Majalla" w:cs="Sakkal Majalla"/>
          <w:sz w:val="28"/>
          <w:szCs w:val="28"/>
          <w:rtl/>
        </w:rPr>
        <w:t>والإعتماد</w:t>
      </w:r>
      <w:proofErr w:type="spellEnd"/>
      <w:r w:rsidRPr="00F53540">
        <w:rPr>
          <w:rFonts w:ascii="Sakkal Majalla" w:hAnsi="Sakkal Majalla" w:cs="Sakkal Majalla"/>
          <w:sz w:val="28"/>
          <w:szCs w:val="28"/>
          <w:rtl/>
        </w:rPr>
        <w:t xml:space="preserve"> </w:t>
      </w:r>
      <w:proofErr w:type="spellStart"/>
      <w:r w:rsidRPr="00F53540">
        <w:rPr>
          <w:rFonts w:ascii="Sakkal Majalla" w:hAnsi="Sakkal Majalla" w:cs="Sakkal Majalla"/>
          <w:sz w:val="28"/>
          <w:szCs w:val="28"/>
          <w:rtl/>
        </w:rPr>
        <w:t>الأكاديمى</w:t>
      </w:r>
      <w:proofErr w:type="spellEnd"/>
      <w:r w:rsidRPr="00F53540">
        <w:rPr>
          <w:rFonts w:ascii="Sakkal Majalla" w:hAnsi="Sakkal Majalla" w:cs="Sakkal Majalla"/>
          <w:sz w:val="28"/>
          <w:szCs w:val="28"/>
          <w:rtl/>
        </w:rPr>
        <w:t xml:space="preserve">: دراسة استشرافية لمتطلبات تميز مؤسسات التعليم </w:t>
      </w:r>
      <w:proofErr w:type="spellStart"/>
      <w:r w:rsidRPr="00F53540">
        <w:rPr>
          <w:rFonts w:ascii="Sakkal Majalla" w:hAnsi="Sakkal Majalla" w:cs="Sakkal Majalla"/>
          <w:sz w:val="28"/>
          <w:szCs w:val="28"/>
          <w:rtl/>
        </w:rPr>
        <w:t>العالى</w:t>
      </w:r>
      <w:proofErr w:type="spellEnd"/>
      <w:r w:rsidRPr="00F53540">
        <w:rPr>
          <w:rFonts w:ascii="Sakkal Majalla" w:hAnsi="Sakkal Majalla" w:cs="Sakkal Majalla"/>
          <w:sz w:val="28"/>
          <w:szCs w:val="28"/>
          <w:rtl/>
        </w:rPr>
        <w:t xml:space="preserve"> فى الوطن </w:t>
      </w:r>
      <w:proofErr w:type="spellStart"/>
      <w:r w:rsidRPr="00F53540">
        <w:rPr>
          <w:rFonts w:ascii="Sakkal Majalla" w:hAnsi="Sakkal Majalla" w:cs="Sakkal Majalla"/>
          <w:sz w:val="28"/>
          <w:szCs w:val="28"/>
          <w:rtl/>
        </w:rPr>
        <w:t>العربى</w:t>
      </w:r>
      <w:proofErr w:type="spellEnd"/>
      <w:r w:rsidRPr="00F53540">
        <w:rPr>
          <w:rFonts w:ascii="Sakkal Majalla" w:hAnsi="Sakkal Majalla" w:cs="Sakkal Majalla"/>
          <w:sz w:val="28"/>
          <w:szCs w:val="28"/>
          <w:rtl/>
        </w:rPr>
        <w:t>. المجلة العربية للجودة والتميز، مج3, ع</w:t>
      </w:r>
      <w:proofErr w:type="gramStart"/>
      <w:r w:rsidRPr="00F53540">
        <w:rPr>
          <w:rFonts w:ascii="Sakkal Majalla" w:hAnsi="Sakkal Majalla" w:cs="Sakkal Majalla"/>
          <w:sz w:val="28"/>
          <w:szCs w:val="28"/>
          <w:rtl/>
        </w:rPr>
        <w:t>2 ،</w:t>
      </w:r>
      <w:proofErr w:type="gramEnd"/>
      <w:r w:rsidRPr="00F53540">
        <w:rPr>
          <w:rFonts w:ascii="Sakkal Majalla" w:hAnsi="Sakkal Majalla" w:cs="Sakkal Majalla"/>
          <w:sz w:val="28"/>
          <w:szCs w:val="28"/>
          <w:rtl/>
        </w:rPr>
        <w:t xml:space="preserve"> 21 - 49. مسترجع من</w:t>
      </w:r>
      <w:r w:rsidRPr="00F53540">
        <w:rPr>
          <w:rFonts w:ascii="Sakkal Majalla" w:hAnsi="Sakkal Majalla" w:cs="Sakkal Majalla"/>
          <w:sz w:val="28"/>
          <w:szCs w:val="28"/>
        </w:rPr>
        <w:t xml:space="preserve"> http://search.mandumah.com/Record/900704</w:t>
      </w:r>
    </w:p>
    <w:p w14:paraId="15CA4E88" w14:textId="77777777" w:rsidR="00565C7D" w:rsidRPr="00F53540" w:rsidRDefault="00565C7D" w:rsidP="00565C7D">
      <w:pPr>
        <w:pStyle w:val="a5"/>
        <w:numPr>
          <w:ilvl w:val="0"/>
          <w:numId w:val="31"/>
        </w:numPr>
        <w:bidi/>
        <w:jc w:val="both"/>
        <w:rPr>
          <w:rFonts w:ascii="Sakkal Majalla" w:hAnsi="Sakkal Majalla" w:cs="Sakkal Majalla"/>
          <w:sz w:val="28"/>
          <w:szCs w:val="28"/>
          <w:rtl/>
        </w:rPr>
      </w:pPr>
      <w:r w:rsidRPr="00F53540">
        <w:rPr>
          <w:rFonts w:ascii="Sakkal Majalla" w:hAnsi="Sakkal Majalla" w:cs="Sakkal Majalla"/>
          <w:sz w:val="28"/>
          <w:szCs w:val="28"/>
          <w:rtl/>
        </w:rPr>
        <w:t>عباس، ياسر ميمون. (2018). تحقيق التميز المؤسسي بالجامعات المصرية. المجلة الدولية لضمان الجودة، مج1, ع</w:t>
      </w:r>
      <w:proofErr w:type="gramStart"/>
      <w:r w:rsidRPr="00F53540">
        <w:rPr>
          <w:rFonts w:ascii="Sakkal Majalla" w:hAnsi="Sakkal Majalla" w:cs="Sakkal Majalla"/>
          <w:sz w:val="28"/>
          <w:szCs w:val="28"/>
          <w:rtl/>
        </w:rPr>
        <w:t>2 ،</w:t>
      </w:r>
      <w:proofErr w:type="gramEnd"/>
      <w:r w:rsidRPr="00F53540">
        <w:rPr>
          <w:rFonts w:ascii="Sakkal Majalla" w:hAnsi="Sakkal Majalla" w:cs="Sakkal Majalla"/>
          <w:sz w:val="28"/>
          <w:szCs w:val="28"/>
          <w:rtl/>
        </w:rPr>
        <w:t xml:space="preserve"> 109 - 117. مسترجع من</w:t>
      </w:r>
      <w:r w:rsidRPr="00F53540">
        <w:rPr>
          <w:rFonts w:ascii="Sakkal Majalla" w:hAnsi="Sakkal Majalla" w:cs="Sakkal Majalla"/>
          <w:sz w:val="28"/>
          <w:szCs w:val="28"/>
        </w:rPr>
        <w:t xml:space="preserve"> http://search.mandumah.com/Record/968697</w:t>
      </w:r>
    </w:p>
    <w:p w14:paraId="0D338243" w14:textId="77777777" w:rsidR="00565C7D" w:rsidRPr="00F53540" w:rsidRDefault="00565C7D" w:rsidP="00565C7D">
      <w:pPr>
        <w:pStyle w:val="a5"/>
        <w:numPr>
          <w:ilvl w:val="0"/>
          <w:numId w:val="31"/>
        </w:numPr>
        <w:bidi/>
        <w:jc w:val="both"/>
        <w:rPr>
          <w:rFonts w:ascii="Sakkal Majalla" w:hAnsi="Sakkal Majalla" w:cs="Sakkal Majalla"/>
          <w:sz w:val="28"/>
          <w:szCs w:val="28"/>
          <w:rtl/>
        </w:rPr>
      </w:pPr>
      <w:r w:rsidRPr="00F53540">
        <w:rPr>
          <w:rFonts w:ascii="Sakkal Majalla" w:hAnsi="Sakkal Majalla" w:cs="Sakkal Majalla"/>
          <w:sz w:val="28"/>
          <w:szCs w:val="28"/>
          <w:rtl/>
        </w:rPr>
        <w:t>حجازي، مجدي فؤاد. (2024). التميز المؤسسي بين النظرية والتطبيق. مجلة الأمن القومي والإستراتيجية، مج2, ع</w:t>
      </w:r>
      <w:proofErr w:type="gramStart"/>
      <w:r w:rsidRPr="00F53540">
        <w:rPr>
          <w:rFonts w:ascii="Sakkal Majalla" w:hAnsi="Sakkal Majalla" w:cs="Sakkal Majalla"/>
          <w:sz w:val="28"/>
          <w:szCs w:val="28"/>
          <w:rtl/>
        </w:rPr>
        <w:t>3 ،</w:t>
      </w:r>
      <w:proofErr w:type="gramEnd"/>
      <w:r w:rsidRPr="00F53540">
        <w:rPr>
          <w:rFonts w:ascii="Sakkal Majalla" w:hAnsi="Sakkal Majalla" w:cs="Sakkal Majalla"/>
          <w:sz w:val="28"/>
          <w:szCs w:val="28"/>
          <w:rtl/>
        </w:rPr>
        <w:t xml:space="preserve"> 80 - 87. مسترجع من</w:t>
      </w:r>
      <w:r w:rsidRPr="00F53540">
        <w:rPr>
          <w:rFonts w:ascii="Sakkal Majalla" w:hAnsi="Sakkal Majalla" w:cs="Sakkal Majalla"/>
          <w:sz w:val="28"/>
          <w:szCs w:val="28"/>
        </w:rPr>
        <w:t xml:space="preserve"> http://search.mandumah.com/Record/1440324</w:t>
      </w:r>
    </w:p>
    <w:p w14:paraId="0C19096D" w14:textId="77777777" w:rsidR="00565C7D" w:rsidRPr="00F53540" w:rsidRDefault="00565C7D" w:rsidP="00565C7D">
      <w:pPr>
        <w:pStyle w:val="a5"/>
        <w:numPr>
          <w:ilvl w:val="0"/>
          <w:numId w:val="31"/>
        </w:numPr>
        <w:bidi/>
        <w:jc w:val="both"/>
        <w:rPr>
          <w:rFonts w:ascii="Sakkal Majalla" w:hAnsi="Sakkal Majalla" w:cs="Sakkal Majalla"/>
          <w:sz w:val="28"/>
          <w:szCs w:val="28"/>
          <w:rtl/>
        </w:rPr>
      </w:pPr>
      <w:r w:rsidRPr="00F53540">
        <w:rPr>
          <w:rFonts w:ascii="Sakkal Majalla" w:hAnsi="Sakkal Majalla" w:cs="Sakkal Majalla"/>
          <w:sz w:val="28"/>
          <w:szCs w:val="28"/>
          <w:rtl/>
        </w:rPr>
        <w:t xml:space="preserve">الدغمي، هيفاء راشد، </w:t>
      </w:r>
      <w:proofErr w:type="gramStart"/>
      <w:r w:rsidRPr="00F53540">
        <w:rPr>
          <w:rFonts w:ascii="Sakkal Majalla" w:hAnsi="Sakkal Majalla" w:cs="Sakkal Majalla"/>
          <w:sz w:val="28"/>
          <w:szCs w:val="28"/>
          <w:rtl/>
        </w:rPr>
        <w:t xml:space="preserve">و </w:t>
      </w:r>
      <w:proofErr w:type="spellStart"/>
      <w:r w:rsidRPr="00F53540">
        <w:rPr>
          <w:rFonts w:ascii="Sakkal Majalla" w:hAnsi="Sakkal Majalla" w:cs="Sakkal Majalla"/>
          <w:sz w:val="28"/>
          <w:szCs w:val="28"/>
          <w:rtl/>
        </w:rPr>
        <w:t>الجوازنة</w:t>
      </w:r>
      <w:proofErr w:type="spellEnd"/>
      <w:proofErr w:type="gramEnd"/>
      <w:r w:rsidRPr="00F53540">
        <w:rPr>
          <w:rFonts w:ascii="Sakkal Majalla" w:hAnsi="Sakkal Majalla" w:cs="Sakkal Majalla"/>
          <w:sz w:val="28"/>
          <w:szCs w:val="28"/>
          <w:rtl/>
        </w:rPr>
        <w:t>، بهجت عيد. (2019). التمكين الإداري في التميز المؤسسي (رسالة ماجستير غير منشورة). جامعة آل البيت، المفرق. مسترجع من</w:t>
      </w:r>
      <w:r w:rsidRPr="00F53540">
        <w:rPr>
          <w:rFonts w:ascii="Sakkal Majalla" w:hAnsi="Sakkal Majalla" w:cs="Sakkal Majalla"/>
          <w:sz w:val="28"/>
          <w:szCs w:val="28"/>
        </w:rPr>
        <w:t xml:space="preserve"> http://search.mandumah.com/Record/975624</w:t>
      </w:r>
    </w:p>
    <w:p w14:paraId="378B6035" w14:textId="77777777" w:rsidR="00565C7D" w:rsidRPr="00F53540" w:rsidRDefault="00565C7D" w:rsidP="00565C7D">
      <w:pPr>
        <w:pStyle w:val="a5"/>
        <w:numPr>
          <w:ilvl w:val="0"/>
          <w:numId w:val="31"/>
        </w:numPr>
        <w:bidi/>
        <w:jc w:val="both"/>
        <w:rPr>
          <w:rFonts w:ascii="Sakkal Majalla" w:hAnsi="Sakkal Majalla" w:cs="Sakkal Majalla"/>
          <w:sz w:val="28"/>
          <w:szCs w:val="28"/>
          <w:rtl/>
        </w:rPr>
      </w:pPr>
      <w:proofErr w:type="spellStart"/>
      <w:r w:rsidRPr="00F53540">
        <w:rPr>
          <w:rFonts w:ascii="Sakkal Majalla" w:hAnsi="Sakkal Majalla" w:cs="Sakkal Majalla"/>
          <w:sz w:val="28"/>
          <w:szCs w:val="28"/>
          <w:rtl/>
        </w:rPr>
        <w:t>القايدي</w:t>
      </w:r>
      <w:proofErr w:type="spellEnd"/>
      <w:r w:rsidRPr="00F53540">
        <w:rPr>
          <w:rFonts w:ascii="Sakkal Majalla" w:hAnsi="Sakkal Majalla" w:cs="Sakkal Majalla"/>
          <w:sz w:val="28"/>
          <w:szCs w:val="28"/>
          <w:rtl/>
        </w:rPr>
        <w:t>، عائشة بنت حمد. (2025). تطوير الأداء المؤسسي للأندية الطلابية في ضوء نماذج التميز المؤسسي: المملكة المتحدة أنموذجاً: نموذج مقترح. مجلة جامعة جازان للعلوم الإنسانية، مج13, ع</w:t>
      </w:r>
      <w:proofErr w:type="gramStart"/>
      <w:r w:rsidRPr="00F53540">
        <w:rPr>
          <w:rFonts w:ascii="Sakkal Majalla" w:hAnsi="Sakkal Majalla" w:cs="Sakkal Majalla"/>
          <w:sz w:val="28"/>
          <w:szCs w:val="28"/>
          <w:rtl/>
        </w:rPr>
        <w:t>3 ،</w:t>
      </w:r>
      <w:proofErr w:type="gramEnd"/>
      <w:r w:rsidRPr="00F53540">
        <w:rPr>
          <w:rFonts w:ascii="Sakkal Majalla" w:hAnsi="Sakkal Majalla" w:cs="Sakkal Majalla"/>
          <w:sz w:val="28"/>
          <w:szCs w:val="28"/>
          <w:rtl/>
        </w:rPr>
        <w:t xml:space="preserve"> 1 - 23. مسترجع من</w:t>
      </w:r>
      <w:r w:rsidRPr="00F53540">
        <w:rPr>
          <w:rFonts w:ascii="Sakkal Majalla" w:hAnsi="Sakkal Majalla" w:cs="Sakkal Majalla"/>
          <w:sz w:val="28"/>
          <w:szCs w:val="28"/>
        </w:rPr>
        <w:t xml:space="preserve"> http://search.mandumah.com/Record/1571023</w:t>
      </w:r>
    </w:p>
    <w:p w14:paraId="78F6A146" w14:textId="77777777" w:rsidR="00565C7D" w:rsidRPr="00F53540" w:rsidRDefault="00565C7D" w:rsidP="00565C7D">
      <w:pPr>
        <w:pStyle w:val="a5"/>
        <w:numPr>
          <w:ilvl w:val="0"/>
          <w:numId w:val="31"/>
        </w:numPr>
        <w:bidi/>
        <w:jc w:val="both"/>
        <w:rPr>
          <w:rFonts w:ascii="Sakkal Majalla" w:hAnsi="Sakkal Majalla" w:cs="Sakkal Majalla"/>
          <w:sz w:val="28"/>
          <w:szCs w:val="28"/>
          <w:rtl/>
        </w:rPr>
      </w:pPr>
      <w:r w:rsidRPr="00F53540">
        <w:rPr>
          <w:rFonts w:ascii="Sakkal Majalla" w:hAnsi="Sakkal Majalla" w:cs="Sakkal Majalla"/>
          <w:sz w:val="28"/>
          <w:szCs w:val="28"/>
          <w:rtl/>
        </w:rPr>
        <w:t xml:space="preserve">المليجي، رضا إبراهيم السيد سالم، </w:t>
      </w:r>
      <w:proofErr w:type="gramStart"/>
      <w:r w:rsidRPr="00F53540">
        <w:rPr>
          <w:rFonts w:ascii="Sakkal Majalla" w:hAnsi="Sakkal Majalla" w:cs="Sakkal Majalla"/>
          <w:sz w:val="28"/>
          <w:szCs w:val="28"/>
          <w:rtl/>
        </w:rPr>
        <w:t>و توفيق</w:t>
      </w:r>
      <w:proofErr w:type="gramEnd"/>
      <w:r w:rsidRPr="00F53540">
        <w:rPr>
          <w:rFonts w:ascii="Sakkal Majalla" w:hAnsi="Sakkal Majalla" w:cs="Sakkal Majalla"/>
          <w:sz w:val="28"/>
          <w:szCs w:val="28"/>
          <w:rtl/>
        </w:rPr>
        <w:t xml:space="preserve">، صلاح الدين محمد. (2012). إدارة التميز المؤسسي بين النظرية </w:t>
      </w:r>
      <w:proofErr w:type="gramStart"/>
      <w:r w:rsidRPr="00F53540">
        <w:rPr>
          <w:rFonts w:ascii="Sakkal Majalla" w:hAnsi="Sakkal Majalla" w:cs="Sakkal Majalla"/>
          <w:sz w:val="28"/>
          <w:szCs w:val="28"/>
          <w:rtl/>
        </w:rPr>
        <w:t>و التطبيق</w:t>
      </w:r>
      <w:proofErr w:type="gramEnd"/>
      <w:r w:rsidRPr="00F53540">
        <w:rPr>
          <w:rFonts w:ascii="Sakkal Majalla" w:hAnsi="Sakkal Majalla" w:cs="Sakkal Majalla"/>
          <w:sz w:val="28"/>
          <w:szCs w:val="28"/>
          <w:rtl/>
        </w:rPr>
        <w:t xml:space="preserve">. مجلة كلية التربية، مج 23, ع </w:t>
      </w:r>
      <w:proofErr w:type="gramStart"/>
      <w:r w:rsidRPr="00F53540">
        <w:rPr>
          <w:rFonts w:ascii="Sakkal Majalla" w:hAnsi="Sakkal Majalla" w:cs="Sakkal Majalla"/>
          <w:sz w:val="28"/>
          <w:szCs w:val="28"/>
          <w:rtl/>
        </w:rPr>
        <w:t>90 ،</w:t>
      </w:r>
      <w:proofErr w:type="gramEnd"/>
      <w:r w:rsidRPr="00F53540">
        <w:rPr>
          <w:rFonts w:ascii="Sakkal Majalla" w:hAnsi="Sakkal Majalla" w:cs="Sakkal Majalla"/>
          <w:sz w:val="28"/>
          <w:szCs w:val="28"/>
          <w:rtl/>
        </w:rPr>
        <w:t xml:space="preserve"> 344 - 346. مسترجع من</w:t>
      </w:r>
      <w:r w:rsidRPr="00F53540">
        <w:rPr>
          <w:rFonts w:ascii="Sakkal Majalla" w:hAnsi="Sakkal Majalla" w:cs="Sakkal Majalla"/>
          <w:sz w:val="28"/>
          <w:szCs w:val="28"/>
        </w:rPr>
        <w:t xml:space="preserve"> http://search.mandumah.com/Record/162492</w:t>
      </w:r>
    </w:p>
    <w:p w14:paraId="2895FA56" w14:textId="77777777" w:rsidR="00565C7D" w:rsidRPr="00F53540" w:rsidRDefault="00565C7D" w:rsidP="00565C7D">
      <w:pPr>
        <w:pStyle w:val="a5"/>
        <w:numPr>
          <w:ilvl w:val="0"/>
          <w:numId w:val="31"/>
        </w:numPr>
        <w:bidi/>
        <w:jc w:val="both"/>
        <w:rPr>
          <w:rFonts w:ascii="Sakkal Majalla" w:hAnsi="Sakkal Majalla" w:cs="Sakkal Majalla"/>
          <w:sz w:val="28"/>
          <w:szCs w:val="28"/>
          <w:rtl/>
        </w:rPr>
      </w:pPr>
      <w:r w:rsidRPr="00F53540">
        <w:rPr>
          <w:rFonts w:ascii="Sakkal Majalla" w:hAnsi="Sakkal Majalla" w:cs="Sakkal Majalla"/>
          <w:sz w:val="28"/>
          <w:szCs w:val="28"/>
          <w:rtl/>
        </w:rPr>
        <w:t xml:space="preserve">طه، حسنين السيد حسنين، </w:t>
      </w:r>
      <w:proofErr w:type="gramStart"/>
      <w:r w:rsidRPr="00F53540">
        <w:rPr>
          <w:rFonts w:ascii="Sakkal Majalla" w:hAnsi="Sakkal Majalla" w:cs="Sakkal Majalla"/>
          <w:sz w:val="28"/>
          <w:szCs w:val="28"/>
          <w:rtl/>
        </w:rPr>
        <w:t>و علم</w:t>
      </w:r>
      <w:proofErr w:type="gramEnd"/>
      <w:r w:rsidRPr="00F53540">
        <w:rPr>
          <w:rFonts w:ascii="Sakkal Majalla" w:hAnsi="Sakkal Majalla" w:cs="Sakkal Majalla"/>
          <w:sz w:val="28"/>
          <w:szCs w:val="28"/>
          <w:rtl/>
        </w:rPr>
        <w:t xml:space="preserve"> الدين، محمد </w:t>
      </w:r>
      <w:proofErr w:type="gramStart"/>
      <w:r w:rsidRPr="00F53540">
        <w:rPr>
          <w:rFonts w:ascii="Sakkal Majalla" w:hAnsi="Sakkal Majalla" w:cs="Sakkal Majalla"/>
          <w:sz w:val="28"/>
          <w:szCs w:val="28"/>
          <w:rtl/>
        </w:rPr>
        <w:t>عبدالغفار</w:t>
      </w:r>
      <w:proofErr w:type="gramEnd"/>
      <w:r w:rsidRPr="00F53540">
        <w:rPr>
          <w:rFonts w:ascii="Sakkal Majalla" w:hAnsi="Sakkal Majalla" w:cs="Sakkal Majalla"/>
          <w:sz w:val="28"/>
          <w:szCs w:val="28"/>
          <w:rtl/>
        </w:rPr>
        <w:t xml:space="preserve"> </w:t>
      </w:r>
      <w:proofErr w:type="gramStart"/>
      <w:r w:rsidRPr="00F53540">
        <w:rPr>
          <w:rFonts w:ascii="Sakkal Majalla" w:hAnsi="Sakkal Majalla" w:cs="Sakkal Majalla"/>
          <w:sz w:val="28"/>
          <w:szCs w:val="28"/>
          <w:rtl/>
        </w:rPr>
        <w:t>عبدالمجيد</w:t>
      </w:r>
      <w:proofErr w:type="gramEnd"/>
      <w:r w:rsidRPr="00F53540">
        <w:rPr>
          <w:rFonts w:ascii="Sakkal Majalla" w:hAnsi="Sakkal Majalla" w:cs="Sakkal Majalla"/>
          <w:sz w:val="28"/>
          <w:szCs w:val="28"/>
          <w:rtl/>
        </w:rPr>
        <w:t xml:space="preserve">. (2022). دور القيادة الروحية في تحقيق التميز المؤسسي: دراسة تطبيقية. المجلة </w:t>
      </w:r>
      <w:proofErr w:type="spellStart"/>
      <w:r w:rsidRPr="00F53540">
        <w:rPr>
          <w:rFonts w:ascii="Sakkal Majalla" w:hAnsi="Sakkal Majalla" w:cs="Sakkal Majalla"/>
          <w:sz w:val="28"/>
          <w:szCs w:val="28"/>
          <w:rtl/>
        </w:rPr>
        <w:t>العلم</w:t>
      </w:r>
      <w:r w:rsidRPr="00F53540">
        <w:rPr>
          <w:rFonts w:ascii="Sakkal Majalla" w:hAnsi="Sakkal Majalla" w:cs="Sakkal Majalla" w:hint="cs"/>
          <w:sz w:val="28"/>
          <w:szCs w:val="28"/>
          <w:rtl/>
        </w:rPr>
        <w:t>ی</w:t>
      </w:r>
      <w:r w:rsidRPr="00F53540">
        <w:rPr>
          <w:rFonts w:ascii="Sakkal Majalla" w:hAnsi="Sakkal Majalla" w:cs="Sakkal Majalla" w:hint="eastAsia"/>
          <w:sz w:val="28"/>
          <w:szCs w:val="28"/>
          <w:rtl/>
        </w:rPr>
        <w:t>ة</w:t>
      </w:r>
      <w:proofErr w:type="spellEnd"/>
      <w:r w:rsidRPr="00F53540">
        <w:rPr>
          <w:rFonts w:ascii="Sakkal Majalla" w:hAnsi="Sakkal Majalla" w:cs="Sakkal Majalla"/>
          <w:sz w:val="28"/>
          <w:szCs w:val="28"/>
          <w:rtl/>
        </w:rPr>
        <w:t xml:space="preserve"> للدراسات والبحوث </w:t>
      </w:r>
      <w:proofErr w:type="spellStart"/>
      <w:r w:rsidRPr="00F53540">
        <w:rPr>
          <w:rFonts w:ascii="Sakkal Majalla" w:hAnsi="Sakkal Majalla" w:cs="Sakkal Majalla"/>
          <w:sz w:val="28"/>
          <w:szCs w:val="28"/>
          <w:rtl/>
        </w:rPr>
        <w:t>المال</w:t>
      </w:r>
      <w:r w:rsidRPr="00F53540">
        <w:rPr>
          <w:rFonts w:ascii="Sakkal Majalla" w:hAnsi="Sakkal Majalla" w:cs="Sakkal Majalla" w:hint="cs"/>
          <w:sz w:val="28"/>
          <w:szCs w:val="28"/>
          <w:rtl/>
        </w:rPr>
        <w:t>ی</w:t>
      </w:r>
      <w:r w:rsidRPr="00F53540">
        <w:rPr>
          <w:rFonts w:ascii="Sakkal Majalla" w:hAnsi="Sakkal Majalla" w:cs="Sakkal Majalla" w:hint="eastAsia"/>
          <w:sz w:val="28"/>
          <w:szCs w:val="28"/>
          <w:rtl/>
        </w:rPr>
        <w:t>ة</w:t>
      </w:r>
      <w:proofErr w:type="spellEnd"/>
      <w:r w:rsidRPr="00F53540">
        <w:rPr>
          <w:rFonts w:ascii="Sakkal Majalla" w:hAnsi="Sakkal Majalla" w:cs="Sakkal Majalla"/>
          <w:sz w:val="28"/>
          <w:szCs w:val="28"/>
          <w:rtl/>
        </w:rPr>
        <w:t xml:space="preserve"> </w:t>
      </w:r>
      <w:proofErr w:type="spellStart"/>
      <w:r w:rsidRPr="00F53540">
        <w:rPr>
          <w:rFonts w:ascii="Sakkal Majalla" w:hAnsi="Sakkal Majalla" w:cs="Sakkal Majalla"/>
          <w:sz w:val="28"/>
          <w:szCs w:val="28"/>
          <w:rtl/>
        </w:rPr>
        <w:t>والإدار</w:t>
      </w:r>
      <w:r w:rsidRPr="00F53540">
        <w:rPr>
          <w:rFonts w:ascii="Sakkal Majalla" w:hAnsi="Sakkal Majalla" w:cs="Sakkal Majalla" w:hint="cs"/>
          <w:sz w:val="28"/>
          <w:szCs w:val="28"/>
          <w:rtl/>
        </w:rPr>
        <w:t>ی</w:t>
      </w:r>
      <w:r w:rsidRPr="00F53540">
        <w:rPr>
          <w:rFonts w:ascii="Sakkal Majalla" w:hAnsi="Sakkal Majalla" w:cs="Sakkal Majalla" w:hint="eastAsia"/>
          <w:sz w:val="28"/>
          <w:szCs w:val="28"/>
          <w:rtl/>
        </w:rPr>
        <w:t>ة</w:t>
      </w:r>
      <w:proofErr w:type="spellEnd"/>
      <w:r w:rsidRPr="00F53540">
        <w:rPr>
          <w:rFonts w:ascii="Sakkal Majalla" w:hAnsi="Sakkal Majalla" w:cs="Sakkal Majalla" w:hint="eastAsia"/>
          <w:sz w:val="28"/>
          <w:szCs w:val="28"/>
          <w:rtl/>
        </w:rPr>
        <w:t>،</w:t>
      </w:r>
      <w:r w:rsidRPr="00F53540">
        <w:rPr>
          <w:rFonts w:ascii="Sakkal Majalla" w:hAnsi="Sakkal Majalla" w:cs="Sakkal Majalla"/>
          <w:sz w:val="28"/>
          <w:szCs w:val="28"/>
          <w:rtl/>
        </w:rPr>
        <w:t xml:space="preserve"> مج13, ع</w:t>
      </w:r>
      <w:proofErr w:type="gramStart"/>
      <w:r w:rsidRPr="00F53540">
        <w:rPr>
          <w:rFonts w:ascii="Sakkal Majalla" w:hAnsi="Sakkal Majalla" w:cs="Sakkal Majalla"/>
          <w:sz w:val="28"/>
          <w:szCs w:val="28"/>
          <w:rtl/>
        </w:rPr>
        <w:t>1 ،</w:t>
      </w:r>
      <w:proofErr w:type="gramEnd"/>
      <w:r w:rsidRPr="00F53540">
        <w:rPr>
          <w:rFonts w:ascii="Sakkal Majalla" w:hAnsi="Sakkal Majalla" w:cs="Sakkal Majalla"/>
          <w:sz w:val="28"/>
          <w:szCs w:val="28"/>
          <w:rtl/>
        </w:rPr>
        <w:t xml:space="preserve"> 1 - 26. مسترجع من</w:t>
      </w:r>
      <w:r w:rsidRPr="00F53540">
        <w:rPr>
          <w:rFonts w:ascii="Sakkal Majalla" w:hAnsi="Sakkal Majalla" w:cs="Sakkal Majalla"/>
          <w:sz w:val="28"/>
          <w:szCs w:val="28"/>
        </w:rPr>
        <w:t xml:space="preserve"> http://search.mandumah.com/Record/1273661</w:t>
      </w:r>
    </w:p>
    <w:p w14:paraId="1CB16B1E" w14:textId="77777777" w:rsidR="00565C7D" w:rsidRPr="00F53540" w:rsidRDefault="00565C7D" w:rsidP="00565C7D">
      <w:pPr>
        <w:pStyle w:val="a5"/>
        <w:numPr>
          <w:ilvl w:val="0"/>
          <w:numId w:val="31"/>
        </w:numPr>
        <w:bidi/>
        <w:jc w:val="both"/>
        <w:rPr>
          <w:rFonts w:ascii="Sakkal Majalla" w:hAnsi="Sakkal Majalla" w:cs="Sakkal Majalla"/>
          <w:sz w:val="28"/>
          <w:szCs w:val="28"/>
          <w:rtl/>
        </w:rPr>
      </w:pPr>
      <w:r w:rsidRPr="00F53540">
        <w:rPr>
          <w:rFonts w:ascii="Sakkal Majalla" w:hAnsi="Sakkal Majalla" w:cs="Sakkal Majalla" w:hint="eastAsia"/>
          <w:sz w:val="28"/>
          <w:szCs w:val="28"/>
          <w:rtl/>
        </w:rPr>
        <w:t>إبراهيم،</w:t>
      </w:r>
      <w:r w:rsidRPr="00F53540">
        <w:rPr>
          <w:rFonts w:ascii="Sakkal Majalla" w:hAnsi="Sakkal Majalla" w:cs="Sakkal Majalla"/>
          <w:sz w:val="28"/>
          <w:szCs w:val="28"/>
          <w:rtl/>
        </w:rPr>
        <w:t xml:space="preserve"> محمد </w:t>
      </w:r>
      <w:proofErr w:type="gramStart"/>
      <w:r w:rsidRPr="00F53540">
        <w:rPr>
          <w:rFonts w:ascii="Sakkal Majalla" w:hAnsi="Sakkal Majalla" w:cs="Sakkal Majalla"/>
          <w:sz w:val="28"/>
          <w:szCs w:val="28"/>
          <w:rtl/>
        </w:rPr>
        <w:t>عبدالناصر</w:t>
      </w:r>
      <w:proofErr w:type="gramEnd"/>
      <w:r w:rsidRPr="00F53540">
        <w:rPr>
          <w:rFonts w:ascii="Sakkal Majalla" w:hAnsi="Sakkal Majalla" w:cs="Sakkal Majalla"/>
          <w:sz w:val="28"/>
          <w:szCs w:val="28"/>
          <w:rtl/>
        </w:rPr>
        <w:t xml:space="preserve"> </w:t>
      </w:r>
      <w:proofErr w:type="spellStart"/>
      <w:r w:rsidRPr="00F53540">
        <w:rPr>
          <w:rFonts w:ascii="Sakkal Majalla" w:hAnsi="Sakkal Majalla" w:cs="Sakkal Majalla"/>
          <w:sz w:val="28"/>
          <w:szCs w:val="28"/>
          <w:rtl/>
        </w:rPr>
        <w:t>القناوي</w:t>
      </w:r>
      <w:proofErr w:type="spellEnd"/>
      <w:r w:rsidRPr="00F53540">
        <w:rPr>
          <w:rFonts w:ascii="Sakkal Majalla" w:hAnsi="Sakkal Majalla" w:cs="Sakkal Majalla"/>
          <w:sz w:val="28"/>
          <w:szCs w:val="28"/>
          <w:rtl/>
        </w:rPr>
        <w:t>. (2022). متطلبات تحقيق التميز المؤسسي بالمدارس الثانوية الصناعية. مجلة تطوير الأداء الجامعي، مج17, ع</w:t>
      </w:r>
      <w:proofErr w:type="gramStart"/>
      <w:r w:rsidRPr="00F53540">
        <w:rPr>
          <w:rFonts w:ascii="Sakkal Majalla" w:hAnsi="Sakkal Majalla" w:cs="Sakkal Majalla"/>
          <w:sz w:val="28"/>
          <w:szCs w:val="28"/>
          <w:rtl/>
        </w:rPr>
        <w:t>1 ،</w:t>
      </w:r>
      <w:proofErr w:type="gramEnd"/>
      <w:r w:rsidRPr="00F53540">
        <w:rPr>
          <w:rFonts w:ascii="Sakkal Majalla" w:hAnsi="Sakkal Majalla" w:cs="Sakkal Majalla"/>
          <w:sz w:val="28"/>
          <w:szCs w:val="28"/>
          <w:rtl/>
        </w:rPr>
        <w:t xml:space="preserve"> 55 - 74. مسترجع من</w:t>
      </w:r>
      <w:r w:rsidRPr="00F53540">
        <w:rPr>
          <w:rFonts w:ascii="Sakkal Majalla" w:hAnsi="Sakkal Majalla" w:cs="Sakkal Majalla"/>
          <w:sz w:val="28"/>
          <w:szCs w:val="28"/>
        </w:rPr>
        <w:t xml:space="preserve"> http://search.mandumah.com/Record/1277697</w:t>
      </w:r>
    </w:p>
    <w:p w14:paraId="5D672860" w14:textId="77777777" w:rsidR="00565C7D" w:rsidRPr="00F53540" w:rsidRDefault="00565C7D" w:rsidP="00565C7D">
      <w:pPr>
        <w:pStyle w:val="a5"/>
        <w:numPr>
          <w:ilvl w:val="0"/>
          <w:numId w:val="31"/>
        </w:numPr>
        <w:bidi/>
        <w:jc w:val="both"/>
        <w:rPr>
          <w:rFonts w:ascii="Sakkal Majalla" w:hAnsi="Sakkal Majalla" w:cs="Sakkal Majalla"/>
          <w:sz w:val="28"/>
          <w:szCs w:val="28"/>
          <w:rtl/>
        </w:rPr>
      </w:pPr>
      <w:r w:rsidRPr="00F53540">
        <w:rPr>
          <w:rFonts w:ascii="Sakkal Majalla" w:hAnsi="Sakkal Majalla" w:cs="Sakkal Majalla" w:hint="eastAsia"/>
          <w:sz w:val="28"/>
          <w:szCs w:val="28"/>
          <w:rtl/>
        </w:rPr>
        <w:t>أحمد،</w:t>
      </w:r>
      <w:r w:rsidRPr="00F53540">
        <w:rPr>
          <w:rFonts w:ascii="Sakkal Majalla" w:hAnsi="Sakkal Majalla" w:cs="Sakkal Majalla"/>
          <w:sz w:val="28"/>
          <w:szCs w:val="28"/>
          <w:rtl/>
        </w:rPr>
        <w:t xml:space="preserve"> ندى حسن </w:t>
      </w:r>
      <w:proofErr w:type="gramStart"/>
      <w:r w:rsidRPr="00F53540">
        <w:rPr>
          <w:rFonts w:ascii="Sakkal Majalla" w:hAnsi="Sakkal Majalla" w:cs="Sakkal Majalla"/>
          <w:sz w:val="28"/>
          <w:szCs w:val="28"/>
          <w:rtl/>
        </w:rPr>
        <w:t>عبدالقادر</w:t>
      </w:r>
      <w:proofErr w:type="gramEnd"/>
      <w:r w:rsidRPr="00F53540">
        <w:rPr>
          <w:rFonts w:ascii="Sakkal Majalla" w:hAnsi="Sakkal Majalla" w:cs="Sakkal Majalla"/>
          <w:sz w:val="28"/>
          <w:szCs w:val="28"/>
          <w:rtl/>
        </w:rPr>
        <w:t>. (2022). أثر استراتيجيات الريادة في التميز المؤسسي: دراسة حالة عينة من رواد الأعمال بولاية الخرطوم الفترة من "2021-2022 م.". مجلة القلزم العلمية، ع</w:t>
      </w:r>
      <w:proofErr w:type="gramStart"/>
      <w:r w:rsidRPr="00F53540">
        <w:rPr>
          <w:rFonts w:ascii="Sakkal Majalla" w:hAnsi="Sakkal Majalla" w:cs="Sakkal Majalla"/>
          <w:sz w:val="28"/>
          <w:szCs w:val="28"/>
          <w:rtl/>
        </w:rPr>
        <w:t>26 ،</w:t>
      </w:r>
      <w:proofErr w:type="gramEnd"/>
      <w:r w:rsidRPr="00F53540">
        <w:rPr>
          <w:rFonts w:ascii="Sakkal Majalla" w:hAnsi="Sakkal Majalla" w:cs="Sakkal Majalla"/>
          <w:sz w:val="28"/>
          <w:szCs w:val="28"/>
          <w:rtl/>
        </w:rPr>
        <w:t xml:space="preserve"> 97 - 134. مسترجع من</w:t>
      </w:r>
      <w:r w:rsidRPr="00F53540">
        <w:rPr>
          <w:rFonts w:ascii="Sakkal Majalla" w:hAnsi="Sakkal Majalla" w:cs="Sakkal Majalla"/>
          <w:sz w:val="28"/>
          <w:szCs w:val="28"/>
        </w:rPr>
        <w:t xml:space="preserve"> http://search.mandumah.com/Record/1329315</w:t>
      </w:r>
    </w:p>
    <w:p w14:paraId="5984D9D8" w14:textId="77777777" w:rsidR="00565C7D" w:rsidRPr="00F53540" w:rsidRDefault="00565C7D" w:rsidP="00565C7D">
      <w:pPr>
        <w:pStyle w:val="a5"/>
        <w:numPr>
          <w:ilvl w:val="0"/>
          <w:numId w:val="31"/>
        </w:numPr>
        <w:bidi/>
        <w:jc w:val="both"/>
        <w:rPr>
          <w:rFonts w:ascii="Sakkal Majalla" w:hAnsi="Sakkal Majalla" w:cs="Sakkal Majalla"/>
          <w:sz w:val="28"/>
          <w:szCs w:val="28"/>
          <w:rtl/>
        </w:rPr>
      </w:pPr>
      <w:r w:rsidRPr="00F53540">
        <w:rPr>
          <w:rFonts w:ascii="Sakkal Majalla" w:hAnsi="Sakkal Majalla" w:cs="Sakkal Majalla" w:hint="eastAsia"/>
          <w:sz w:val="28"/>
          <w:szCs w:val="28"/>
          <w:rtl/>
        </w:rPr>
        <w:lastRenderedPageBreak/>
        <w:t>علاوي،</w:t>
      </w:r>
      <w:r w:rsidRPr="00F53540">
        <w:rPr>
          <w:rFonts w:ascii="Sakkal Majalla" w:hAnsi="Sakkal Majalla" w:cs="Sakkal Majalla"/>
          <w:sz w:val="28"/>
          <w:szCs w:val="28"/>
          <w:rtl/>
        </w:rPr>
        <w:t xml:space="preserve"> نصيرة، </w:t>
      </w:r>
      <w:proofErr w:type="gramStart"/>
      <w:r w:rsidRPr="00F53540">
        <w:rPr>
          <w:rFonts w:ascii="Sakkal Majalla" w:hAnsi="Sakkal Majalla" w:cs="Sakkal Majalla"/>
          <w:sz w:val="28"/>
          <w:szCs w:val="28"/>
          <w:rtl/>
        </w:rPr>
        <w:t>و بن</w:t>
      </w:r>
      <w:proofErr w:type="gramEnd"/>
      <w:r w:rsidRPr="00F53540">
        <w:rPr>
          <w:rFonts w:ascii="Sakkal Majalla" w:hAnsi="Sakkal Majalla" w:cs="Sakkal Majalla"/>
          <w:sz w:val="28"/>
          <w:szCs w:val="28"/>
          <w:rtl/>
        </w:rPr>
        <w:t xml:space="preserve"> دخيس، </w:t>
      </w:r>
      <w:proofErr w:type="gramStart"/>
      <w:r w:rsidRPr="00F53540">
        <w:rPr>
          <w:rFonts w:ascii="Sakkal Majalla" w:hAnsi="Sakkal Majalla" w:cs="Sakkal Majalla"/>
          <w:sz w:val="28"/>
          <w:szCs w:val="28"/>
          <w:rtl/>
        </w:rPr>
        <w:t>عبدالكريم</w:t>
      </w:r>
      <w:proofErr w:type="gramEnd"/>
      <w:r w:rsidRPr="00F53540">
        <w:rPr>
          <w:rFonts w:ascii="Sakkal Majalla" w:hAnsi="Sakkal Majalla" w:cs="Sakkal Majalla"/>
          <w:sz w:val="28"/>
          <w:szCs w:val="28"/>
          <w:rtl/>
        </w:rPr>
        <w:t xml:space="preserve">. (2022). دور المرونة الاستراتيجية في تحقيق التميز المؤسسي: دراسة حالة المؤسسة الجهوية </w:t>
      </w:r>
      <w:proofErr w:type="spellStart"/>
      <w:r w:rsidRPr="00F53540">
        <w:rPr>
          <w:rFonts w:ascii="Sakkal Majalla" w:hAnsi="Sakkal Majalla" w:cs="Sakkal Majalla"/>
          <w:sz w:val="28"/>
          <w:szCs w:val="28"/>
          <w:rtl/>
        </w:rPr>
        <w:t>موبيليس</w:t>
      </w:r>
      <w:proofErr w:type="spellEnd"/>
      <w:r w:rsidRPr="00F53540">
        <w:rPr>
          <w:rFonts w:ascii="Sakkal Majalla" w:hAnsi="Sakkal Majalla" w:cs="Sakkal Majalla"/>
          <w:sz w:val="28"/>
          <w:szCs w:val="28"/>
          <w:rtl/>
        </w:rPr>
        <w:t xml:space="preserve"> بشار. مجلة مجاميع المعرفة، مج8, ع</w:t>
      </w:r>
      <w:proofErr w:type="gramStart"/>
      <w:r w:rsidRPr="00F53540">
        <w:rPr>
          <w:rFonts w:ascii="Sakkal Majalla" w:hAnsi="Sakkal Majalla" w:cs="Sakkal Majalla"/>
          <w:sz w:val="28"/>
          <w:szCs w:val="28"/>
          <w:rtl/>
        </w:rPr>
        <w:t>3 ،</w:t>
      </w:r>
      <w:proofErr w:type="gramEnd"/>
      <w:r w:rsidRPr="00F53540">
        <w:rPr>
          <w:rFonts w:ascii="Sakkal Majalla" w:hAnsi="Sakkal Majalla" w:cs="Sakkal Majalla"/>
          <w:sz w:val="28"/>
          <w:szCs w:val="28"/>
          <w:rtl/>
        </w:rPr>
        <w:t xml:space="preserve"> 304 - 319. مسترجع من</w:t>
      </w:r>
      <w:r w:rsidRPr="00F53540">
        <w:rPr>
          <w:rFonts w:ascii="Sakkal Majalla" w:hAnsi="Sakkal Majalla" w:cs="Sakkal Majalla"/>
          <w:sz w:val="28"/>
          <w:szCs w:val="28"/>
        </w:rPr>
        <w:t xml:space="preserve"> http://search.mandumah.com/Record/1330959</w:t>
      </w:r>
    </w:p>
    <w:p w14:paraId="58A60DAE" w14:textId="77777777" w:rsidR="00565C7D" w:rsidRPr="00F53540" w:rsidRDefault="00565C7D" w:rsidP="00565C7D">
      <w:pPr>
        <w:pStyle w:val="a5"/>
        <w:numPr>
          <w:ilvl w:val="0"/>
          <w:numId w:val="31"/>
        </w:numPr>
        <w:bidi/>
        <w:jc w:val="both"/>
        <w:rPr>
          <w:rFonts w:ascii="Sakkal Majalla" w:hAnsi="Sakkal Majalla" w:cs="Sakkal Majalla"/>
          <w:sz w:val="28"/>
          <w:szCs w:val="28"/>
          <w:rtl/>
        </w:rPr>
      </w:pPr>
      <w:r w:rsidRPr="00F53540">
        <w:rPr>
          <w:rFonts w:ascii="Sakkal Majalla" w:hAnsi="Sakkal Majalla" w:cs="Sakkal Majalla" w:hint="eastAsia"/>
          <w:sz w:val="28"/>
          <w:szCs w:val="28"/>
          <w:rtl/>
        </w:rPr>
        <w:t>خالدي،</w:t>
      </w:r>
      <w:r w:rsidRPr="00F53540">
        <w:rPr>
          <w:rFonts w:ascii="Sakkal Majalla" w:hAnsi="Sakkal Majalla" w:cs="Sakkal Majalla"/>
          <w:sz w:val="28"/>
          <w:szCs w:val="28"/>
          <w:rtl/>
        </w:rPr>
        <w:t xml:space="preserve"> فراح، </w:t>
      </w:r>
      <w:proofErr w:type="gramStart"/>
      <w:r w:rsidRPr="00F53540">
        <w:rPr>
          <w:rFonts w:ascii="Sakkal Majalla" w:hAnsi="Sakkal Majalla" w:cs="Sakkal Majalla"/>
          <w:sz w:val="28"/>
          <w:szCs w:val="28"/>
          <w:rtl/>
        </w:rPr>
        <w:t xml:space="preserve">و </w:t>
      </w:r>
      <w:proofErr w:type="spellStart"/>
      <w:r w:rsidRPr="00F53540">
        <w:rPr>
          <w:rFonts w:ascii="Sakkal Majalla" w:hAnsi="Sakkal Majalla" w:cs="Sakkal Majalla"/>
          <w:sz w:val="28"/>
          <w:szCs w:val="28"/>
          <w:rtl/>
        </w:rPr>
        <w:t>مهاوة</w:t>
      </w:r>
      <w:proofErr w:type="spellEnd"/>
      <w:proofErr w:type="gramEnd"/>
      <w:r w:rsidRPr="00F53540">
        <w:rPr>
          <w:rFonts w:ascii="Sakkal Majalla" w:hAnsi="Sakkal Majalla" w:cs="Sakkal Majalla"/>
          <w:sz w:val="28"/>
          <w:szCs w:val="28"/>
          <w:rtl/>
        </w:rPr>
        <w:t>، آمال. (2021). مساهمة إجراءات التوظيف في تحقيق التميز المؤسسي: دراسة حالة عينية من المؤسسات الاقتصادية في ولاية بسكرة. مجلة الآفاق للدراسات الاقتصادية، مج6, ع</w:t>
      </w:r>
      <w:proofErr w:type="gramStart"/>
      <w:r w:rsidRPr="00F53540">
        <w:rPr>
          <w:rFonts w:ascii="Sakkal Majalla" w:hAnsi="Sakkal Majalla" w:cs="Sakkal Majalla"/>
          <w:sz w:val="28"/>
          <w:szCs w:val="28"/>
          <w:rtl/>
        </w:rPr>
        <w:t>1 ،</w:t>
      </w:r>
      <w:proofErr w:type="gramEnd"/>
      <w:r w:rsidRPr="00F53540">
        <w:rPr>
          <w:rFonts w:ascii="Sakkal Majalla" w:hAnsi="Sakkal Majalla" w:cs="Sakkal Majalla"/>
          <w:sz w:val="28"/>
          <w:szCs w:val="28"/>
          <w:rtl/>
        </w:rPr>
        <w:t xml:space="preserve"> 70 - 85. مسترجع من</w:t>
      </w:r>
      <w:r w:rsidRPr="00F53540">
        <w:rPr>
          <w:rFonts w:ascii="Sakkal Majalla" w:hAnsi="Sakkal Majalla" w:cs="Sakkal Majalla"/>
          <w:sz w:val="28"/>
          <w:szCs w:val="28"/>
        </w:rPr>
        <w:t xml:space="preserve"> http://search.mandumah.com/Record/1255148</w:t>
      </w:r>
    </w:p>
    <w:p w14:paraId="7567C0B9" w14:textId="77777777" w:rsidR="00565C7D" w:rsidRPr="00F53540" w:rsidRDefault="00565C7D" w:rsidP="00565C7D">
      <w:pPr>
        <w:pStyle w:val="a5"/>
        <w:numPr>
          <w:ilvl w:val="0"/>
          <w:numId w:val="31"/>
        </w:numPr>
        <w:bidi/>
        <w:jc w:val="both"/>
        <w:rPr>
          <w:rFonts w:ascii="Sakkal Majalla" w:hAnsi="Sakkal Majalla" w:cs="Sakkal Majalla"/>
          <w:sz w:val="28"/>
          <w:szCs w:val="28"/>
          <w:rtl/>
        </w:rPr>
      </w:pPr>
      <w:r w:rsidRPr="00F53540">
        <w:rPr>
          <w:rFonts w:ascii="Sakkal Majalla" w:hAnsi="Sakkal Majalla" w:cs="Sakkal Majalla" w:hint="eastAsia"/>
          <w:sz w:val="28"/>
          <w:szCs w:val="28"/>
          <w:rtl/>
        </w:rPr>
        <w:t>بشر،</w:t>
      </w:r>
      <w:r w:rsidRPr="00F53540">
        <w:rPr>
          <w:rFonts w:ascii="Sakkal Majalla" w:hAnsi="Sakkal Majalla" w:cs="Sakkal Majalla"/>
          <w:sz w:val="28"/>
          <w:szCs w:val="28"/>
          <w:rtl/>
        </w:rPr>
        <w:t xml:space="preserve"> بليغ علي حسن، البوعينين، محمد عيسى، </w:t>
      </w:r>
      <w:proofErr w:type="gramStart"/>
      <w:r w:rsidRPr="00F53540">
        <w:rPr>
          <w:rFonts w:ascii="Sakkal Majalla" w:hAnsi="Sakkal Majalla" w:cs="Sakkal Majalla"/>
          <w:sz w:val="28"/>
          <w:szCs w:val="28"/>
          <w:rtl/>
        </w:rPr>
        <w:t>و الناصر</w:t>
      </w:r>
      <w:proofErr w:type="gramEnd"/>
      <w:r w:rsidRPr="00F53540">
        <w:rPr>
          <w:rFonts w:ascii="Sakkal Majalla" w:hAnsi="Sakkal Majalla" w:cs="Sakkal Majalla"/>
          <w:sz w:val="28"/>
          <w:szCs w:val="28"/>
          <w:rtl/>
        </w:rPr>
        <w:t>، سعيد إبراهيم سعيد. (2022). التخطيط الاستراتيجي وأثره في تحقيق التميز المؤسسي: دراسة تطبيقية على شؤون الجنسية والجوازات والإقامة في وزارة الداخلية بمملكة البحرين. مجلة رماح للبحوث والدراسات، ع</w:t>
      </w:r>
      <w:proofErr w:type="gramStart"/>
      <w:r w:rsidRPr="00F53540">
        <w:rPr>
          <w:rFonts w:ascii="Sakkal Majalla" w:hAnsi="Sakkal Majalla" w:cs="Sakkal Majalla"/>
          <w:sz w:val="28"/>
          <w:szCs w:val="28"/>
          <w:rtl/>
        </w:rPr>
        <w:t>68 ،</w:t>
      </w:r>
      <w:proofErr w:type="gramEnd"/>
      <w:r w:rsidRPr="00F53540">
        <w:rPr>
          <w:rFonts w:ascii="Sakkal Majalla" w:hAnsi="Sakkal Majalla" w:cs="Sakkal Majalla"/>
          <w:sz w:val="28"/>
          <w:szCs w:val="28"/>
          <w:rtl/>
        </w:rPr>
        <w:t xml:space="preserve"> 343 - 366. مسترجع من</w:t>
      </w:r>
      <w:r w:rsidRPr="00F53540">
        <w:rPr>
          <w:rFonts w:ascii="Sakkal Majalla" w:hAnsi="Sakkal Majalla" w:cs="Sakkal Majalla"/>
          <w:sz w:val="28"/>
          <w:szCs w:val="28"/>
        </w:rPr>
        <w:t xml:space="preserve"> http://search.mandumah.com/Record/1318612</w:t>
      </w:r>
    </w:p>
    <w:p w14:paraId="2859645B" w14:textId="77777777" w:rsidR="00565C7D" w:rsidRPr="00F53540" w:rsidRDefault="00565C7D" w:rsidP="00565C7D">
      <w:pPr>
        <w:pStyle w:val="a5"/>
        <w:numPr>
          <w:ilvl w:val="0"/>
          <w:numId w:val="31"/>
        </w:numPr>
        <w:bidi/>
        <w:jc w:val="both"/>
        <w:rPr>
          <w:rFonts w:ascii="Sakkal Majalla" w:hAnsi="Sakkal Majalla" w:cs="Sakkal Majalla"/>
          <w:sz w:val="28"/>
          <w:szCs w:val="28"/>
        </w:rPr>
      </w:pPr>
      <w:r w:rsidRPr="00F53540">
        <w:rPr>
          <w:rFonts w:ascii="Sakkal Majalla" w:hAnsi="Sakkal Majalla" w:cs="Sakkal Majalla" w:hint="eastAsia"/>
          <w:sz w:val="28"/>
          <w:szCs w:val="28"/>
          <w:rtl/>
        </w:rPr>
        <w:t>موسى،</w:t>
      </w:r>
      <w:r w:rsidRPr="00F53540">
        <w:rPr>
          <w:rFonts w:ascii="Sakkal Majalla" w:hAnsi="Sakkal Majalla" w:cs="Sakkal Majalla"/>
          <w:sz w:val="28"/>
          <w:szCs w:val="28"/>
          <w:rtl/>
        </w:rPr>
        <w:t xml:space="preserve"> آلاء </w:t>
      </w:r>
      <w:proofErr w:type="spellStart"/>
      <w:r w:rsidRPr="00F53540">
        <w:rPr>
          <w:rFonts w:ascii="Sakkal Majalla" w:hAnsi="Sakkal Majalla" w:cs="Sakkal Majalla"/>
          <w:sz w:val="28"/>
          <w:szCs w:val="28"/>
          <w:rtl/>
        </w:rPr>
        <w:t>عبدالحافظ</w:t>
      </w:r>
      <w:proofErr w:type="spellEnd"/>
      <w:r w:rsidRPr="00F53540">
        <w:rPr>
          <w:rFonts w:ascii="Sakkal Majalla" w:hAnsi="Sakkal Majalla" w:cs="Sakkal Majalla"/>
          <w:sz w:val="28"/>
          <w:szCs w:val="28"/>
          <w:rtl/>
        </w:rPr>
        <w:t xml:space="preserve"> حمودة، </w:t>
      </w:r>
      <w:proofErr w:type="gramStart"/>
      <w:r w:rsidRPr="00F53540">
        <w:rPr>
          <w:rFonts w:ascii="Sakkal Majalla" w:hAnsi="Sakkal Majalla" w:cs="Sakkal Majalla"/>
          <w:sz w:val="28"/>
          <w:szCs w:val="28"/>
          <w:rtl/>
        </w:rPr>
        <w:t>و فضيل</w:t>
      </w:r>
      <w:proofErr w:type="gramEnd"/>
      <w:r w:rsidRPr="00F53540">
        <w:rPr>
          <w:rFonts w:ascii="Sakkal Majalla" w:hAnsi="Sakkal Majalla" w:cs="Sakkal Majalla"/>
          <w:sz w:val="28"/>
          <w:szCs w:val="28"/>
          <w:rtl/>
        </w:rPr>
        <w:t>، محمد محجوب سليمان. (2024). مساهمة الهيكل التنظيمي في تحقيق التميز المؤسسي: دراسة ميدانية على الشركة السودانية لتوزيع الكهرباء محلية شندي 2022 - 2023 م. مجلة القلزم العلمية، ع</w:t>
      </w:r>
      <w:proofErr w:type="gramStart"/>
      <w:r w:rsidRPr="00F53540">
        <w:rPr>
          <w:rFonts w:ascii="Sakkal Majalla" w:hAnsi="Sakkal Majalla" w:cs="Sakkal Majalla"/>
          <w:sz w:val="28"/>
          <w:szCs w:val="28"/>
          <w:rtl/>
        </w:rPr>
        <w:t>38 ،</w:t>
      </w:r>
      <w:proofErr w:type="gramEnd"/>
      <w:r w:rsidRPr="00F53540">
        <w:rPr>
          <w:rFonts w:ascii="Sakkal Majalla" w:hAnsi="Sakkal Majalla" w:cs="Sakkal Majalla"/>
          <w:sz w:val="28"/>
          <w:szCs w:val="28"/>
          <w:rtl/>
        </w:rPr>
        <w:t xml:space="preserve"> 9 - 26. مسترجع من</w:t>
      </w:r>
      <w:r w:rsidRPr="00F53540">
        <w:rPr>
          <w:rFonts w:ascii="Sakkal Majalla" w:hAnsi="Sakkal Majalla" w:cs="Sakkal Majalla"/>
          <w:sz w:val="28"/>
          <w:szCs w:val="28"/>
        </w:rPr>
        <w:t xml:space="preserve"> http://search.mandumah.com/Record/1471144</w:t>
      </w:r>
    </w:p>
    <w:p w14:paraId="086BC74F" w14:textId="77777777" w:rsidR="00565C7D" w:rsidRPr="005019C7" w:rsidRDefault="00565C7D" w:rsidP="00565C7D">
      <w:pPr>
        <w:pStyle w:val="a5"/>
        <w:numPr>
          <w:ilvl w:val="0"/>
          <w:numId w:val="31"/>
        </w:numPr>
        <w:bidi/>
        <w:jc w:val="both"/>
        <w:rPr>
          <w:rFonts w:ascii="Sakkal Majalla" w:hAnsi="Sakkal Majalla" w:cs="Sakkal Majalla"/>
          <w:sz w:val="28"/>
          <w:szCs w:val="28"/>
        </w:rPr>
      </w:pPr>
      <w:r w:rsidRPr="00F53540">
        <w:rPr>
          <w:rFonts w:ascii="Sakkal Majalla" w:hAnsi="Sakkal Majalla" w:cs="Sakkal Majalla" w:hint="eastAsia"/>
          <w:sz w:val="28"/>
          <w:szCs w:val="28"/>
          <w:rtl/>
        </w:rPr>
        <w:t>الجهني،</w:t>
      </w:r>
      <w:r w:rsidRPr="00F53540">
        <w:rPr>
          <w:rFonts w:ascii="Sakkal Majalla" w:hAnsi="Sakkal Majalla" w:cs="Sakkal Majalla"/>
          <w:sz w:val="28"/>
          <w:szCs w:val="28"/>
          <w:rtl/>
        </w:rPr>
        <w:t xml:space="preserve"> ود طلال، </w:t>
      </w:r>
      <w:proofErr w:type="gramStart"/>
      <w:r w:rsidRPr="00F53540">
        <w:rPr>
          <w:rFonts w:ascii="Sakkal Majalla" w:hAnsi="Sakkal Majalla" w:cs="Sakkal Majalla"/>
          <w:sz w:val="28"/>
          <w:szCs w:val="28"/>
          <w:rtl/>
        </w:rPr>
        <w:t>و طيبة</w:t>
      </w:r>
      <w:proofErr w:type="gramEnd"/>
      <w:r w:rsidRPr="00F53540">
        <w:rPr>
          <w:rFonts w:ascii="Sakkal Majalla" w:hAnsi="Sakkal Majalla" w:cs="Sakkal Majalla"/>
          <w:sz w:val="28"/>
          <w:szCs w:val="28"/>
          <w:rtl/>
        </w:rPr>
        <w:t xml:space="preserve">، حسن بن </w:t>
      </w:r>
      <w:proofErr w:type="gramStart"/>
      <w:r w:rsidRPr="00F53540">
        <w:rPr>
          <w:rFonts w:ascii="Sakkal Majalla" w:hAnsi="Sakkal Majalla" w:cs="Sakkal Majalla"/>
          <w:sz w:val="28"/>
          <w:szCs w:val="28"/>
          <w:rtl/>
        </w:rPr>
        <w:t>عبدالقادر</w:t>
      </w:r>
      <w:proofErr w:type="gramEnd"/>
      <w:r w:rsidRPr="00F53540">
        <w:rPr>
          <w:rFonts w:ascii="Sakkal Majalla" w:hAnsi="Sakkal Majalla" w:cs="Sakkal Majalla"/>
          <w:sz w:val="28"/>
          <w:szCs w:val="28"/>
          <w:rtl/>
        </w:rPr>
        <w:t>. (2023). القيادة الرقمية وأثرها على التميز المؤسسي: دراسة ميدانية على موظفي وزارة الحج والعمرة بمدينة مكة المكرمة. عالم التربية، ع</w:t>
      </w:r>
      <w:proofErr w:type="gramStart"/>
      <w:r w:rsidRPr="00F53540">
        <w:rPr>
          <w:rFonts w:ascii="Sakkal Majalla" w:hAnsi="Sakkal Majalla" w:cs="Sakkal Majalla"/>
          <w:sz w:val="28"/>
          <w:szCs w:val="28"/>
          <w:rtl/>
        </w:rPr>
        <w:t>81 ،</w:t>
      </w:r>
      <w:proofErr w:type="gramEnd"/>
      <w:r w:rsidRPr="00F53540">
        <w:rPr>
          <w:rFonts w:ascii="Sakkal Majalla" w:hAnsi="Sakkal Majalla" w:cs="Sakkal Majalla"/>
          <w:sz w:val="28"/>
          <w:szCs w:val="28"/>
          <w:rtl/>
        </w:rPr>
        <w:t xml:space="preserve"> 84 - 133. مسترجع من </w:t>
      </w:r>
      <w:r w:rsidRPr="00F53540">
        <w:rPr>
          <w:rFonts w:ascii="Sakkal Majalla" w:hAnsi="Sakkal Majalla" w:cs="Sakkal Majalla"/>
          <w:sz w:val="28"/>
          <w:szCs w:val="28"/>
        </w:rPr>
        <w:t>http://search.mandumah.com/Record/1475815</w:t>
      </w:r>
    </w:p>
    <w:p w14:paraId="29C9E9C8" w14:textId="77777777" w:rsidR="00565C7D" w:rsidRPr="00EB7199" w:rsidRDefault="00565C7D" w:rsidP="00565C7D">
      <w:pPr>
        <w:bidi/>
        <w:jc w:val="both"/>
        <w:rPr>
          <w:rFonts w:ascii="Sakkal Majalla" w:hAnsi="Sakkal Majalla" w:cs="Sakkal Majalla"/>
          <w:sz w:val="28"/>
          <w:szCs w:val="28"/>
          <w:rtl/>
        </w:rPr>
      </w:pPr>
    </w:p>
    <w:p w14:paraId="421A6D75" w14:textId="77777777" w:rsidR="00565C7D" w:rsidRPr="006E0DC3" w:rsidRDefault="00565C7D" w:rsidP="00565C7D">
      <w:pPr>
        <w:bidi/>
        <w:spacing w:after="160"/>
        <w:jc w:val="both"/>
        <w:outlineLvl w:val="1"/>
        <w:rPr>
          <w:rFonts w:ascii="Sakkal Majalla" w:eastAsia="Calibri" w:hAnsi="Sakkal Majalla" w:cs="Sakkal Majalla"/>
          <w:b/>
          <w:bCs/>
          <w:sz w:val="28"/>
          <w:szCs w:val="28"/>
          <w:rtl/>
        </w:rPr>
      </w:pPr>
      <w:bookmarkStart w:id="29" w:name="_Toc202012045"/>
      <w:r w:rsidRPr="00FA6088">
        <w:rPr>
          <w:rFonts w:ascii="Sakkal Majalla" w:eastAsia="Calibri" w:hAnsi="Sakkal Majalla" w:cs="Sakkal Majalla"/>
          <w:b/>
          <w:bCs/>
          <w:sz w:val="28"/>
          <w:szCs w:val="28"/>
          <w:rtl/>
        </w:rPr>
        <w:t>ثانيا: المراجع باللغة الإنجليزية</w:t>
      </w:r>
      <w:bookmarkEnd w:id="29"/>
      <w:r w:rsidRPr="00FA6088">
        <w:rPr>
          <w:rFonts w:ascii="Sakkal Majalla" w:eastAsia="Calibri" w:hAnsi="Sakkal Majalla" w:cs="Sakkal Majalla"/>
          <w:b/>
          <w:bCs/>
          <w:sz w:val="28"/>
          <w:szCs w:val="28"/>
          <w:rtl/>
        </w:rPr>
        <w:t xml:space="preserve">     </w:t>
      </w:r>
    </w:p>
    <w:p w14:paraId="0AE5E624" w14:textId="77777777" w:rsidR="00565C7D" w:rsidRPr="006E0DC3" w:rsidRDefault="00565C7D" w:rsidP="00565C7D">
      <w:pPr>
        <w:pStyle w:val="a5"/>
        <w:numPr>
          <w:ilvl w:val="1"/>
          <w:numId w:val="29"/>
        </w:numPr>
        <w:jc w:val="both"/>
        <w:rPr>
          <w:rFonts w:ascii="Sakkal Majalla" w:hAnsi="Sakkal Majalla" w:cs="Sakkal Majalla"/>
          <w:sz w:val="28"/>
          <w:szCs w:val="28"/>
        </w:rPr>
      </w:pPr>
      <w:r w:rsidRPr="006E0DC3">
        <w:rPr>
          <w:rFonts w:ascii="Sakkal Majalla" w:hAnsi="Sakkal Majalla" w:cs="Sakkal Majalla"/>
          <w:sz w:val="28"/>
          <w:szCs w:val="28"/>
        </w:rPr>
        <w:t xml:space="preserve">Abu </w:t>
      </w:r>
      <w:proofErr w:type="spellStart"/>
      <w:r w:rsidRPr="006E0DC3">
        <w:rPr>
          <w:rFonts w:ascii="Sakkal Majalla" w:hAnsi="Sakkal Majalla" w:cs="Sakkal Majalla"/>
          <w:sz w:val="28"/>
          <w:szCs w:val="28"/>
        </w:rPr>
        <w:t>Sa'qa</w:t>
      </w:r>
      <w:proofErr w:type="spellEnd"/>
      <w:r w:rsidRPr="006E0DC3">
        <w:rPr>
          <w:rFonts w:ascii="Sakkal Majalla" w:hAnsi="Sakkal Majalla" w:cs="Sakkal Majalla"/>
          <w:sz w:val="28"/>
          <w:szCs w:val="28"/>
        </w:rPr>
        <w:t>, Amer Abdul Latif Mahmoud, Al-Imam, Rana Mohammed, and Suways, Ghaleb Jalil. (2016). A Study of Risk Assessment in the Jordanian Construction Sector (Unpublished Master's Thesis). University of Jordan, Amman. Retrieved from http://search.mandumah.com/Record/1137464</w:t>
      </w:r>
    </w:p>
    <w:p w14:paraId="30BAB53E" w14:textId="77777777" w:rsidR="00565C7D" w:rsidRDefault="00565C7D" w:rsidP="00565C7D">
      <w:pPr>
        <w:pStyle w:val="a5"/>
        <w:numPr>
          <w:ilvl w:val="1"/>
          <w:numId w:val="29"/>
        </w:numPr>
        <w:jc w:val="both"/>
        <w:rPr>
          <w:rFonts w:ascii="Sakkal Majalla" w:hAnsi="Sakkal Majalla" w:cs="Sakkal Majalla"/>
          <w:sz w:val="28"/>
          <w:szCs w:val="28"/>
        </w:rPr>
      </w:pPr>
      <w:r w:rsidRPr="006E0DC3">
        <w:rPr>
          <w:rFonts w:ascii="Sakkal Majalla" w:hAnsi="Sakkal Majalla" w:cs="Sakkal Majalla"/>
          <w:sz w:val="28"/>
          <w:szCs w:val="28"/>
        </w:rPr>
        <w:t>Ahmed, Nada Hassan Abdel Qader. (2022). The Impact of Entrepreneurial Strategies on Institutional Excellence: A Case Study of a Sample of Entrepreneurs in Khartoum State, 2021-2022. Al-</w:t>
      </w:r>
      <w:proofErr w:type="spellStart"/>
      <w:r w:rsidRPr="006E0DC3">
        <w:rPr>
          <w:rFonts w:ascii="Sakkal Majalla" w:hAnsi="Sakkal Majalla" w:cs="Sakkal Majalla"/>
          <w:sz w:val="28"/>
          <w:szCs w:val="28"/>
        </w:rPr>
        <w:t>Qalzam</w:t>
      </w:r>
      <w:proofErr w:type="spellEnd"/>
      <w:r w:rsidRPr="006E0DC3">
        <w:rPr>
          <w:rFonts w:ascii="Sakkal Majalla" w:hAnsi="Sakkal Majalla" w:cs="Sakkal Majalla"/>
          <w:sz w:val="28"/>
          <w:szCs w:val="28"/>
        </w:rPr>
        <w:t xml:space="preserve"> Scientific Journal, No. 26, pp. 97-134. Retrieved from </w:t>
      </w:r>
      <w:hyperlink r:id="rId10" w:history="1">
        <w:r w:rsidRPr="00EF09F6">
          <w:rPr>
            <w:rStyle w:val="Hyperlink"/>
            <w:rFonts w:ascii="Sakkal Majalla" w:hAnsi="Sakkal Majalla" w:cs="Sakkal Majalla"/>
            <w:sz w:val="28"/>
            <w:szCs w:val="28"/>
          </w:rPr>
          <w:t>http://search.mandumah.com/Record/1329315</w:t>
        </w:r>
      </w:hyperlink>
    </w:p>
    <w:p w14:paraId="05C7CDEA" w14:textId="77777777" w:rsidR="00565C7D" w:rsidRPr="006E0DC3" w:rsidRDefault="00565C7D" w:rsidP="00565C7D">
      <w:pPr>
        <w:pStyle w:val="a5"/>
        <w:numPr>
          <w:ilvl w:val="1"/>
          <w:numId w:val="29"/>
        </w:numPr>
        <w:jc w:val="both"/>
        <w:rPr>
          <w:rFonts w:ascii="Sakkal Majalla" w:hAnsi="Sakkal Majalla" w:cs="Sakkal Majalla"/>
          <w:sz w:val="28"/>
          <w:szCs w:val="28"/>
        </w:rPr>
      </w:pPr>
      <w:r w:rsidRPr="006E0DC3">
        <w:rPr>
          <w:rFonts w:ascii="Sakkal Majalla" w:hAnsi="Sakkal Majalla" w:cs="Sakkal Majalla"/>
          <w:sz w:val="28"/>
          <w:szCs w:val="28"/>
        </w:rPr>
        <w:t xml:space="preserve">Alawi, Nasira, and Ben </w:t>
      </w:r>
      <w:proofErr w:type="spellStart"/>
      <w:r w:rsidRPr="006E0DC3">
        <w:rPr>
          <w:rFonts w:ascii="Sakkal Majalla" w:hAnsi="Sakkal Majalla" w:cs="Sakkal Majalla"/>
          <w:sz w:val="28"/>
          <w:szCs w:val="28"/>
        </w:rPr>
        <w:t>Dakhis</w:t>
      </w:r>
      <w:proofErr w:type="spellEnd"/>
      <w:r w:rsidRPr="006E0DC3">
        <w:rPr>
          <w:rFonts w:ascii="Sakkal Majalla" w:hAnsi="Sakkal Majalla" w:cs="Sakkal Majalla"/>
          <w:sz w:val="28"/>
          <w:szCs w:val="28"/>
        </w:rPr>
        <w:t xml:space="preserve">, Abdel Karim. (2022). The Role of Strategic Flexibility in Achieving Institutional Excellence: A Case Study of the Regional Institution </w:t>
      </w:r>
      <w:proofErr w:type="spellStart"/>
      <w:r w:rsidRPr="006E0DC3">
        <w:rPr>
          <w:rFonts w:ascii="Sakkal Majalla" w:hAnsi="Sakkal Majalla" w:cs="Sakkal Majalla"/>
          <w:sz w:val="28"/>
          <w:szCs w:val="28"/>
        </w:rPr>
        <w:t>Mobilis</w:t>
      </w:r>
      <w:proofErr w:type="spellEnd"/>
      <w:r w:rsidRPr="006E0DC3">
        <w:rPr>
          <w:rFonts w:ascii="Sakkal Majalla" w:hAnsi="Sakkal Majalla" w:cs="Sakkal Majalla"/>
          <w:sz w:val="28"/>
          <w:szCs w:val="28"/>
        </w:rPr>
        <w:t xml:space="preserve"> </w:t>
      </w:r>
      <w:proofErr w:type="spellStart"/>
      <w:r w:rsidRPr="006E0DC3">
        <w:rPr>
          <w:rFonts w:ascii="Sakkal Majalla" w:hAnsi="Sakkal Majalla" w:cs="Sakkal Majalla"/>
          <w:sz w:val="28"/>
          <w:szCs w:val="28"/>
        </w:rPr>
        <w:t>Bechar</w:t>
      </w:r>
      <w:proofErr w:type="spellEnd"/>
      <w:r w:rsidRPr="006E0DC3">
        <w:rPr>
          <w:rFonts w:ascii="Sakkal Majalla" w:hAnsi="Sakkal Majalla" w:cs="Sakkal Majalla"/>
          <w:sz w:val="28"/>
          <w:szCs w:val="28"/>
        </w:rPr>
        <w:t>. Journal of Knowledge Collections, Vol. 8, No. 3, 304-319. Retrieved from http://search.mandumah.com/Record/1330959</w:t>
      </w:r>
    </w:p>
    <w:p w14:paraId="5D333AEF" w14:textId="77777777" w:rsidR="00565C7D" w:rsidRPr="006E0DC3" w:rsidRDefault="00565C7D" w:rsidP="00565C7D">
      <w:pPr>
        <w:pStyle w:val="a5"/>
        <w:numPr>
          <w:ilvl w:val="1"/>
          <w:numId w:val="29"/>
        </w:numPr>
        <w:jc w:val="both"/>
        <w:rPr>
          <w:rFonts w:ascii="Sakkal Majalla" w:hAnsi="Sakkal Majalla" w:cs="Sakkal Majalla"/>
          <w:sz w:val="28"/>
          <w:szCs w:val="28"/>
        </w:rPr>
      </w:pPr>
      <w:r w:rsidRPr="006E0DC3">
        <w:rPr>
          <w:rFonts w:ascii="Sakkal Majalla" w:hAnsi="Sakkal Majalla" w:cs="Sakkal Majalla"/>
          <w:sz w:val="28"/>
          <w:szCs w:val="28"/>
        </w:rPr>
        <w:t>Al-</w:t>
      </w:r>
      <w:proofErr w:type="spellStart"/>
      <w:r w:rsidRPr="006E0DC3">
        <w:rPr>
          <w:rFonts w:ascii="Sakkal Majalla" w:hAnsi="Sakkal Majalla" w:cs="Sakkal Majalla"/>
          <w:sz w:val="28"/>
          <w:szCs w:val="28"/>
        </w:rPr>
        <w:t>Balawneh</w:t>
      </w:r>
      <w:proofErr w:type="spellEnd"/>
      <w:r w:rsidRPr="006E0DC3">
        <w:rPr>
          <w:rFonts w:ascii="Sakkal Majalla" w:hAnsi="Sakkal Majalla" w:cs="Sakkal Majalla"/>
          <w:sz w:val="28"/>
          <w:szCs w:val="28"/>
        </w:rPr>
        <w:t xml:space="preserve">, Khaled Ali, and </w:t>
      </w:r>
      <w:proofErr w:type="spellStart"/>
      <w:r w:rsidRPr="006E0DC3">
        <w:rPr>
          <w:rFonts w:ascii="Sakkal Majalla" w:hAnsi="Sakkal Majalla" w:cs="Sakkal Majalla"/>
          <w:sz w:val="28"/>
          <w:szCs w:val="28"/>
        </w:rPr>
        <w:t>Tarabieh</w:t>
      </w:r>
      <w:proofErr w:type="spellEnd"/>
      <w:r w:rsidRPr="006E0DC3">
        <w:rPr>
          <w:rFonts w:ascii="Sakkal Majalla" w:hAnsi="Sakkal Majalla" w:cs="Sakkal Majalla"/>
          <w:sz w:val="28"/>
          <w:szCs w:val="28"/>
        </w:rPr>
        <w:t xml:space="preserve">, Saeed Mohammed Ziad Abdul Qader. (2024). The Impact of Risk Management and Knowledge Management on the Success of Construction Projects: The Mediating Role of Project Management Performance. </w:t>
      </w:r>
      <w:proofErr w:type="spellStart"/>
      <w:r w:rsidRPr="006E0DC3">
        <w:rPr>
          <w:rFonts w:ascii="Sakkal Majalla" w:hAnsi="Sakkal Majalla" w:cs="Sakkal Majalla"/>
          <w:sz w:val="28"/>
          <w:szCs w:val="28"/>
        </w:rPr>
        <w:t>Mu'tah</w:t>
      </w:r>
      <w:proofErr w:type="spellEnd"/>
      <w:r w:rsidRPr="006E0DC3">
        <w:rPr>
          <w:rFonts w:ascii="Sakkal Majalla" w:hAnsi="Sakkal Majalla" w:cs="Sakkal Majalla"/>
          <w:sz w:val="28"/>
          <w:szCs w:val="28"/>
        </w:rPr>
        <w:t xml:space="preserve"> Journal for Research and Studies - Humanities and Social Sciences Series, Vol. 39, No. 1, pp. 13-46. Retrieved from: http://search.mandumah.com/Record/1456030</w:t>
      </w:r>
    </w:p>
    <w:p w14:paraId="1168D41E" w14:textId="77777777" w:rsidR="00565C7D" w:rsidRPr="006E0DC3" w:rsidRDefault="00565C7D" w:rsidP="00565C7D">
      <w:pPr>
        <w:pStyle w:val="a5"/>
        <w:numPr>
          <w:ilvl w:val="1"/>
          <w:numId w:val="29"/>
        </w:numPr>
        <w:jc w:val="both"/>
        <w:rPr>
          <w:rFonts w:ascii="Sakkal Majalla" w:hAnsi="Sakkal Majalla" w:cs="Sakkal Majalla"/>
          <w:sz w:val="28"/>
          <w:szCs w:val="28"/>
        </w:rPr>
      </w:pPr>
      <w:r w:rsidRPr="006E0DC3">
        <w:rPr>
          <w:rFonts w:ascii="Sakkal Majalla" w:hAnsi="Sakkal Majalla" w:cs="Sakkal Majalla"/>
          <w:sz w:val="28"/>
          <w:szCs w:val="28"/>
        </w:rPr>
        <w:lastRenderedPageBreak/>
        <w:t>Al-Dabbas, Banan Baher Odeh, and Mohammed, Ibrahim Abd. (2019). Claims Risk Management in Construction Projects in Jordan (Unpublished Master's Thesis). University of Jordan, Amman. Retrieved from http://search.mandumah.com/Record/1421609</w:t>
      </w:r>
    </w:p>
    <w:p w14:paraId="7D9E4EF2" w14:textId="77777777" w:rsidR="00565C7D" w:rsidRPr="006E0DC3" w:rsidRDefault="00565C7D" w:rsidP="00565C7D">
      <w:pPr>
        <w:pStyle w:val="a5"/>
        <w:numPr>
          <w:ilvl w:val="1"/>
          <w:numId w:val="29"/>
        </w:numPr>
        <w:jc w:val="both"/>
        <w:rPr>
          <w:rFonts w:ascii="Sakkal Majalla" w:hAnsi="Sakkal Majalla" w:cs="Sakkal Majalla"/>
          <w:sz w:val="28"/>
          <w:szCs w:val="28"/>
        </w:rPr>
      </w:pPr>
      <w:r w:rsidRPr="006E0DC3">
        <w:rPr>
          <w:rFonts w:ascii="Sakkal Majalla" w:hAnsi="Sakkal Majalla" w:cs="Sakkal Majalla"/>
          <w:sz w:val="28"/>
          <w:szCs w:val="28"/>
        </w:rPr>
        <w:t>Al-</w:t>
      </w:r>
      <w:proofErr w:type="spellStart"/>
      <w:r w:rsidRPr="006E0DC3">
        <w:rPr>
          <w:rFonts w:ascii="Sakkal Majalla" w:hAnsi="Sakkal Majalla" w:cs="Sakkal Majalla"/>
          <w:sz w:val="28"/>
          <w:szCs w:val="28"/>
        </w:rPr>
        <w:t>Suhaimat</w:t>
      </w:r>
      <w:proofErr w:type="spellEnd"/>
      <w:r w:rsidRPr="006E0DC3">
        <w:rPr>
          <w:rFonts w:ascii="Sakkal Majalla" w:hAnsi="Sakkal Majalla" w:cs="Sakkal Majalla"/>
          <w:sz w:val="28"/>
          <w:szCs w:val="28"/>
        </w:rPr>
        <w:t xml:space="preserve">, Abdullah Ahmed Mohammed, and Abu Tabra, Talib </w:t>
      </w:r>
      <w:proofErr w:type="spellStart"/>
      <w:r w:rsidRPr="006E0DC3">
        <w:rPr>
          <w:rFonts w:ascii="Sakkal Majalla" w:hAnsi="Sakkal Majalla" w:cs="Sakkal Majalla"/>
          <w:sz w:val="28"/>
          <w:szCs w:val="28"/>
        </w:rPr>
        <w:t>Kashash</w:t>
      </w:r>
      <w:proofErr w:type="spellEnd"/>
      <w:r w:rsidRPr="006E0DC3">
        <w:rPr>
          <w:rFonts w:ascii="Sakkal Majalla" w:hAnsi="Sakkal Majalla" w:cs="Sakkal Majalla"/>
          <w:sz w:val="28"/>
          <w:szCs w:val="28"/>
        </w:rPr>
        <w:t xml:space="preserve"> Murtada. (2023). The Impact of Risk Management Practices and Issues on Construction Project Performance (Unpublished Master's Thesis). </w:t>
      </w:r>
      <w:proofErr w:type="spellStart"/>
      <w:r w:rsidRPr="006E0DC3">
        <w:rPr>
          <w:rFonts w:ascii="Sakkal Majalla" w:hAnsi="Sakkal Majalla" w:cs="Sakkal Majalla"/>
          <w:sz w:val="28"/>
          <w:szCs w:val="28"/>
        </w:rPr>
        <w:t>Mu'tah</w:t>
      </w:r>
      <w:proofErr w:type="spellEnd"/>
      <w:r w:rsidRPr="006E0DC3">
        <w:rPr>
          <w:rFonts w:ascii="Sakkal Majalla" w:hAnsi="Sakkal Majalla" w:cs="Sakkal Majalla"/>
          <w:sz w:val="28"/>
          <w:szCs w:val="28"/>
        </w:rPr>
        <w:t xml:space="preserve"> University, </w:t>
      </w:r>
      <w:proofErr w:type="spellStart"/>
      <w:r w:rsidRPr="006E0DC3">
        <w:rPr>
          <w:rFonts w:ascii="Sakkal Majalla" w:hAnsi="Sakkal Majalla" w:cs="Sakkal Majalla"/>
          <w:sz w:val="28"/>
          <w:szCs w:val="28"/>
        </w:rPr>
        <w:t>Mu'tah</w:t>
      </w:r>
      <w:proofErr w:type="spellEnd"/>
      <w:r w:rsidRPr="006E0DC3">
        <w:rPr>
          <w:rFonts w:ascii="Sakkal Majalla" w:hAnsi="Sakkal Majalla" w:cs="Sakkal Majalla"/>
          <w:sz w:val="28"/>
          <w:szCs w:val="28"/>
        </w:rPr>
        <w:t>. Retrieved from http://search.mandumah.com/Record/1391774</w:t>
      </w:r>
    </w:p>
    <w:p w14:paraId="3D47A821" w14:textId="77777777" w:rsidR="00565C7D" w:rsidRDefault="00565C7D" w:rsidP="00565C7D">
      <w:pPr>
        <w:pStyle w:val="a5"/>
        <w:numPr>
          <w:ilvl w:val="1"/>
          <w:numId w:val="29"/>
        </w:numPr>
        <w:jc w:val="both"/>
        <w:rPr>
          <w:rFonts w:ascii="Sakkal Majalla" w:hAnsi="Sakkal Majalla" w:cs="Sakkal Majalla"/>
          <w:sz w:val="28"/>
          <w:szCs w:val="28"/>
        </w:rPr>
      </w:pPr>
      <w:r w:rsidRPr="006E0DC3">
        <w:rPr>
          <w:rFonts w:ascii="Sakkal Majalla" w:hAnsi="Sakkal Majalla" w:cs="Sakkal Majalla"/>
          <w:sz w:val="28"/>
          <w:szCs w:val="28"/>
        </w:rPr>
        <w:t>Moumen</w:t>
      </w:r>
      <w:r w:rsidRPr="006E0DC3">
        <w:rPr>
          <w:rFonts w:ascii="Sakkal Majalla" w:hAnsi="Sakkal Majalla" w:cs="Sakkal Majalla"/>
          <w:sz w:val="28"/>
          <w:szCs w:val="28"/>
          <w:rtl/>
        </w:rPr>
        <w:t xml:space="preserve">، </w:t>
      </w:r>
      <w:r w:rsidRPr="006E0DC3">
        <w:rPr>
          <w:rFonts w:ascii="Sakkal Majalla" w:hAnsi="Sakkal Majalla" w:cs="Sakkal Majalla"/>
          <w:sz w:val="28"/>
          <w:szCs w:val="28"/>
        </w:rPr>
        <w:t>C.</w:t>
      </w:r>
      <w:r w:rsidRPr="006E0DC3">
        <w:rPr>
          <w:rFonts w:ascii="Sakkal Majalla" w:hAnsi="Sakkal Majalla" w:cs="Sakkal Majalla"/>
          <w:sz w:val="28"/>
          <w:szCs w:val="28"/>
          <w:rtl/>
        </w:rPr>
        <w:t>، و</w:t>
      </w:r>
      <w:r w:rsidRPr="006E0DC3">
        <w:rPr>
          <w:rFonts w:ascii="Sakkal Majalla" w:hAnsi="Sakkal Majalla" w:cs="Sakkal Majalla"/>
          <w:sz w:val="28"/>
          <w:szCs w:val="28"/>
        </w:rPr>
        <w:t xml:space="preserve"> </w:t>
      </w:r>
      <w:proofErr w:type="spellStart"/>
      <w:r w:rsidRPr="006E0DC3">
        <w:rPr>
          <w:rFonts w:ascii="Sakkal Majalla" w:hAnsi="Sakkal Majalla" w:cs="Sakkal Majalla"/>
          <w:sz w:val="28"/>
          <w:szCs w:val="28"/>
        </w:rPr>
        <w:t>Knouch</w:t>
      </w:r>
      <w:proofErr w:type="spellEnd"/>
      <w:r w:rsidRPr="006E0DC3">
        <w:rPr>
          <w:rFonts w:ascii="Sakkal Majalla" w:hAnsi="Sakkal Majalla" w:cs="Sakkal Majalla"/>
          <w:sz w:val="28"/>
          <w:szCs w:val="28"/>
          <w:rtl/>
        </w:rPr>
        <w:t xml:space="preserve">، </w:t>
      </w:r>
      <w:r w:rsidRPr="006E0DC3">
        <w:rPr>
          <w:rFonts w:ascii="Sakkal Majalla" w:hAnsi="Sakkal Majalla" w:cs="Sakkal Majalla"/>
          <w:sz w:val="28"/>
          <w:szCs w:val="28"/>
        </w:rPr>
        <w:t xml:space="preserve">M. (2017). Cluster Governance Regulation Modes, a Lever for PME Performance: The Case of Clusters in Germany. Economic and Administrative Research, No. 22, pp. 15-28. Retrieved from </w:t>
      </w:r>
      <w:hyperlink r:id="rId11" w:history="1">
        <w:r w:rsidRPr="00EF09F6">
          <w:rPr>
            <w:rStyle w:val="Hyperlink"/>
            <w:rFonts w:ascii="Sakkal Majalla" w:hAnsi="Sakkal Majalla" w:cs="Sakkal Majalla"/>
            <w:sz w:val="28"/>
            <w:szCs w:val="28"/>
          </w:rPr>
          <w:t>http://search.mandumah.com/Record/892874</w:t>
        </w:r>
      </w:hyperlink>
    </w:p>
    <w:p w14:paraId="0109CA8A" w14:textId="77777777" w:rsidR="00565C7D" w:rsidRPr="005019C7" w:rsidRDefault="00565C7D" w:rsidP="00565C7D">
      <w:pPr>
        <w:pStyle w:val="a5"/>
        <w:numPr>
          <w:ilvl w:val="1"/>
          <w:numId w:val="29"/>
        </w:numPr>
        <w:jc w:val="both"/>
        <w:rPr>
          <w:rFonts w:ascii="Sakkal Majalla" w:hAnsi="Sakkal Majalla" w:cs="Sakkal Majalla"/>
          <w:sz w:val="28"/>
          <w:szCs w:val="28"/>
        </w:rPr>
      </w:pPr>
      <w:r w:rsidRPr="006E0DC3">
        <w:rPr>
          <w:rFonts w:ascii="Sakkal Majalla" w:hAnsi="Sakkal Majalla" w:cs="Sakkal Majalla"/>
          <w:sz w:val="28"/>
          <w:szCs w:val="28"/>
        </w:rPr>
        <w:t xml:space="preserve">Salem, Tariq Jamal Hassan, and Tayeh, Bassam Abdul Rahman Othman. (2018). A Study of the Main Risks and Management Strategies in Construction Projects - Gaza Strip (Unpublished Master's Thesis). The Islamic University (Gaza). Retrieved from: </w:t>
      </w:r>
      <w:hyperlink r:id="rId12" w:history="1">
        <w:r w:rsidRPr="00EF09F6">
          <w:rPr>
            <w:rStyle w:val="Hyperlink"/>
            <w:rFonts w:ascii="Sakkal Majalla" w:hAnsi="Sakkal Majalla" w:cs="Sakkal Majalla"/>
            <w:sz w:val="28"/>
            <w:szCs w:val="28"/>
          </w:rPr>
          <w:t>http://search.mandumah.com/Record/1027478</w:t>
        </w:r>
      </w:hyperlink>
    </w:p>
    <w:p w14:paraId="6FABCDB9" w14:textId="77777777" w:rsidR="00565C7D" w:rsidRPr="005019C7" w:rsidRDefault="00565C7D" w:rsidP="00565C7D">
      <w:pPr>
        <w:pStyle w:val="a5"/>
        <w:numPr>
          <w:ilvl w:val="1"/>
          <w:numId w:val="29"/>
        </w:numPr>
        <w:jc w:val="both"/>
        <w:rPr>
          <w:rFonts w:ascii="Sakkal Majalla" w:hAnsi="Sakkal Majalla" w:cs="Sakkal Majalla"/>
          <w:sz w:val="28"/>
          <w:szCs w:val="28"/>
        </w:rPr>
      </w:pPr>
      <w:proofErr w:type="spellStart"/>
      <w:r w:rsidRPr="005019C7">
        <w:rPr>
          <w:rFonts w:ascii="Sakkal Majalla" w:hAnsi="Sakkal Majalla" w:cs="Sakkal Majalla"/>
          <w:sz w:val="28"/>
          <w:szCs w:val="28"/>
        </w:rPr>
        <w:t>Ḥayyārāt</w:t>
      </w:r>
      <w:proofErr w:type="spellEnd"/>
      <w:r w:rsidRPr="005019C7">
        <w:rPr>
          <w:rFonts w:ascii="Sakkal Majalla" w:hAnsi="Sakkal Majalla" w:cs="Sakkal Majalla"/>
          <w:sz w:val="28"/>
          <w:szCs w:val="28"/>
        </w:rPr>
        <w:t xml:space="preserve">, T. Y. </w:t>
      </w:r>
      <w:proofErr w:type="spellStart"/>
      <w:r w:rsidRPr="005019C7">
        <w:rPr>
          <w:rFonts w:ascii="Sakkal Majalla" w:hAnsi="Sakkal Majalla" w:cs="Sakkal Majalla"/>
          <w:sz w:val="28"/>
          <w:szCs w:val="28"/>
        </w:rPr>
        <w:t>ʿAbd</w:t>
      </w:r>
      <w:proofErr w:type="spellEnd"/>
      <w:r w:rsidRPr="005019C7">
        <w:rPr>
          <w:rFonts w:ascii="Sakkal Majalla" w:hAnsi="Sakkal Majalla" w:cs="Sakkal Majalla"/>
          <w:sz w:val="28"/>
          <w:szCs w:val="28"/>
        </w:rPr>
        <w:t xml:space="preserve"> al-</w:t>
      </w:r>
      <w:proofErr w:type="spellStart"/>
      <w:r w:rsidRPr="005019C7">
        <w:rPr>
          <w:rFonts w:ascii="Sakkal Majalla" w:hAnsi="Sakkal Majalla" w:cs="Sakkal Majalla"/>
          <w:sz w:val="28"/>
          <w:szCs w:val="28"/>
        </w:rPr>
        <w:t>Qādir</w:t>
      </w:r>
      <w:proofErr w:type="spellEnd"/>
      <w:r w:rsidRPr="005019C7">
        <w:rPr>
          <w:rFonts w:ascii="Sakkal Majalla" w:hAnsi="Sakkal Majalla" w:cs="Sakkal Majalla"/>
          <w:sz w:val="28"/>
          <w:szCs w:val="28"/>
        </w:rPr>
        <w:t>, &amp; al-</w:t>
      </w:r>
      <w:proofErr w:type="spellStart"/>
      <w:r w:rsidRPr="005019C7">
        <w:rPr>
          <w:rFonts w:ascii="Sakkal Majalla" w:hAnsi="Sakkal Majalla" w:cs="Sakkal Majalla"/>
          <w:sz w:val="28"/>
          <w:szCs w:val="28"/>
        </w:rPr>
        <w:t>Qaysī</w:t>
      </w:r>
      <w:proofErr w:type="spellEnd"/>
      <w:r w:rsidRPr="005019C7">
        <w:rPr>
          <w:rFonts w:ascii="Sakkal Majalla" w:hAnsi="Sakkal Majalla" w:cs="Sakkal Majalla"/>
          <w:sz w:val="28"/>
          <w:szCs w:val="28"/>
        </w:rPr>
        <w:t>, M. M. (2016). Disaster Management Flood Hazard and Risk Assessment: Case Study of Wadi Al-Arab Basin [Unpublished master’s thesis]. University of Jordan, Amman. Retrieved from http://search.mandumah.com/Record/1139944</w:t>
      </w:r>
    </w:p>
    <w:p w14:paraId="2D0017E3" w14:textId="77777777" w:rsidR="00565C7D" w:rsidRPr="005019C7" w:rsidRDefault="00565C7D" w:rsidP="00565C7D">
      <w:pPr>
        <w:pStyle w:val="a5"/>
        <w:numPr>
          <w:ilvl w:val="1"/>
          <w:numId w:val="29"/>
        </w:numPr>
        <w:jc w:val="both"/>
        <w:rPr>
          <w:rFonts w:ascii="Sakkal Majalla" w:hAnsi="Sakkal Majalla" w:cs="Sakkal Majalla"/>
          <w:sz w:val="28"/>
          <w:szCs w:val="28"/>
        </w:rPr>
      </w:pPr>
      <w:proofErr w:type="spellStart"/>
      <w:r w:rsidRPr="005019C7">
        <w:rPr>
          <w:rFonts w:ascii="Sakkal Majalla" w:hAnsi="Sakkal Majalla" w:cs="Sakkal Majalla"/>
          <w:sz w:val="28"/>
          <w:szCs w:val="28"/>
        </w:rPr>
        <w:t>Abū</w:t>
      </w:r>
      <w:proofErr w:type="spellEnd"/>
      <w:r w:rsidRPr="005019C7">
        <w:rPr>
          <w:rFonts w:ascii="Sakkal Majalla" w:hAnsi="Sakkal Majalla" w:cs="Sakkal Majalla"/>
          <w:sz w:val="28"/>
          <w:szCs w:val="28"/>
        </w:rPr>
        <w:t xml:space="preserve"> Zayd, H. F., </w:t>
      </w:r>
      <w:proofErr w:type="spellStart"/>
      <w:r w:rsidRPr="005019C7">
        <w:rPr>
          <w:rFonts w:ascii="Sakkal Majalla" w:hAnsi="Sakkal Majalla" w:cs="Sakkal Majalla"/>
          <w:sz w:val="28"/>
          <w:szCs w:val="28"/>
        </w:rPr>
        <w:t>Ṣuwayṣ</w:t>
      </w:r>
      <w:proofErr w:type="spellEnd"/>
      <w:r w:rsidRPr="005019C7">
        <w:rPr>
          <w:rFonts w:ascii="Sakkal Majalla" w:hAnsi="Sakkal Majalla" w:cs="Sakkal Majalla"/>
          <w:sz w:val="28"/>
          <w:szCs w:val="28"/>
        </w:rPr>
        <w:t xml:space="preserve">, G. J., &amp; </w:t>
      </w:r>
      <w:proofErr w:type="spellStart"/>
      <w:r w:rsidRPr="005019C7">
        <w:rPr>
          <w:rFonts w:ascii="Sakkal Majalla" w:hAnsi="Sakkal Majalla" w:cs="Sakkal Majalla"/>
          <w:sz w:val="28"/>
          <w:szCs w:val="28"/>
        </w:rPr>
        <w:t>Ḥayyāṣāt</w:t>
      </w:r>
      <w:proofErr w:type="spellEnd"/>
      <w:r w:rsidRPr="005019C7">
        <w:rPr>
          <w:rFonts w:ascii="Sakkal Majalla" w:hAnsi="Sakkal Majalla" w:cs="Sakkal Majalla"/>
          <w:sz w:val="28"/>
          <w:szCs w:val="28"/>
        </w:rPr>
        <w:t>, M. (2015). A Model to Improve Risk Management in the Jordanian Construction Industry [Unpublished master’s thesis]. University of Jordan, Amman. Retrieved from http://search.mandumah.com/Record/1044770</w:t>
      </w:r>
    </w:p>
    <w:p w14:paraId="77A13135" w14:textId="77777777" w:rsidR="00565C7D" w:rsidRPr="005019C7" w:rsidRDefault="00565C7D" w:rsidP="00565C7D">
      <w:pPr>
        <w:pStyle w:val="a5"/>
        <w:numPr>
          <w:ilvl w:val="1"/>
          <w:numId w:val="29"/>
        </w:numPr>
        <w:jc w:val="both"/>
        <w:rPr>
          <w:rFonts w:ascii="Sakkal Majalla" w:hAnsi="Sakkal Majalla" w:cs="Sakkal Majalla"/>
          <w:sz w:val="28"/>
          <w:szCs w:val="28"/>
        </w:rPr>
      </w:pPr>
      <w:proofErr w:type="spellStart"/>
      <w:r w:rsidRPr="005019C7">
        <w:rPr>
          <w:rFonts w:ascii="Sakkal Majalla" w:hAnsi="Sakkal Majalla" w:cs="Sakkal Majalla"/>
          <w:sz w:val="28"/>
          <w:szCs w:val="28"/>
        </w:rPr>
        <w:t>Mubārak</w:t>
      </w:r>
      <w:proofErr w:type="spellEnd"/>
      <w:r w:rsidRPr="005019C7">
        <w:rPr>
          <w:rFonts w:ascii="Sakkal Majalla" w:hAnsi="Sakkal Majalla" w:cs="Sakkal Majalla"/>
          <w:sz w:val="28"/>
          <w:szCs w:val="28"/>
        </w:rPr>
        <w:t>, R. A., &amp; Al-</w:t>
      </w:r>
      <w:proofErr w:type="spellStart"/>
      <w:r w:rsidRPr="005019C7">
        <w:rPr>
          <w:rFonts w:ascii="Sakkal Majalla" w:hAnsi="Sakkal Majalla" w:cs="Sakkal Majalla"/>
          <w:sz w:val="28"/>
          <w:szCs w:val="28"/>
        </w:rPr>
        <w:t>Ḥallaq</w:t>
      </w:r>
      <w:proofErr w:type="spellEnd"/>
      <w:r w:rsidRPr="005019C7">
        <w:rPr>
          <w:rFonts w:ascii="Sakkal Majalla" w:hAnsi="Sakkal Majalla" w:cs="Sakkal Majalla"/>
          <w:sz w:val="28"/>
          <w:szCs w:val="28"/>
        </w:rPr>
        <w:t>, K. A. (2015). The Impact of Local Culture on Construction Project Safety in the Gaza Strip [Unpublished master’s thesis]. Islamic University of Gaza, Gaza. Retrieved from http://search.mandumah.com/Record/694313</w:t>
      </w:r>
    </w:p>
    <w:p w14:paraId="7DE9C4F9" w14:textId="77777777" w:rsidR="00565C7D" w:rsidRPr="005019C7" w:rsidRDefault="00565C7D" w:rsidP="00565C7D">
      <w:pPr>
        <w:pStyle w:val="a5"/>
        <w:numPr>
          <w:ilvl w:val="1"/>
          <w:numId w:val="29"/>
        </w:numPr>
        <w:jc w:val="both"/>
        <w:rPr>
          <w:rFonts w:ascii="Sakkal Majalla" w:hAnsi="Sakkal Majalla" w:cs="Sakkal Majalla"/>
          <w:sz w:val="28"/>
          <w:szCs w:val="28"/>
        </w:rPr>
      </w:pPr>
      <w:proofErr w:type="spellStart"/>
      <w:r w:rsidRPr="005019C7">
        <w:rPr>
          <w:rFonts w:ascii="Sakkal Majalla" w:hAnsi="Sakkal Majalla" w:cs="Sakkal Majalla"/>
          <w:sz w:val="28"/>
          <w:szCs w:val="28"/>
        </w:rPr>
        <w:t>Yāghī</w:t>
      </w:r>
      <w:proofErr w:type="spellEnd"/>
      <w:r w:rsidRPr="005019C7">
        <w:rPr>
          <w:rFonts w:ascii="Sakkal Majalla" w:hAnsi="Sakkal Majalla" w:cs="Sakkal Majalla"/>
          <w:sz w:val="28"/>
          <w:szCs w:val="28"/>
        </w:rPr>
        <w:t xml:space="preserve">, K. </w:t>
      </w:r>
      <w:proofErr w:type="spellStart"/>
      <w:r w:rsidRPr="005019C7">
        <w:rPr>
          <w:rFonts w:ascii="Sakkal Majalla" w:hAnsi="Sakkal Majalla" w:cs="Sakkal Majalla"/>
          <w:sz w:val="28"/>
          <w:szCs w:val="28"/>
        </w:rPr>
        <w:t>ʿAṭīya</w:t>
      </w:r>
      <w:proofErr w:type="spellEnd"/>
      <w:r w:rsidRPr="005019C7">
        <w:rPr>
          <w:rFonts w:ascii="Sakkal Majalla" w:hAnsi="Sakkal Majalla" w:cs="Sakkal Majalla"/>
          <w:sz w:val="28"/>
          <w:szCs w:val="28"/>
        </w:rPr>
        <w:t xml:space="preserve"> Y., &amp; </w:t>
      </w:r>
      <w:proofErr w:type="spellStart"/>
      <w:r w:rsidRPr="005019C7">
        <w:rPr>
          <w:rFonts w:ascii="Sakkal Majalla" w:hAnsi="Sakkal Majalla" w:cs="Sakkal Majalla"/>
          <w:sz w:val="28"/>
          <w:szCs w:val="28"/>
        </w:rPr>
        <w:t>Tāya</w:t>
      </w:r>
      <w:proofErr w:type="spellEnd"/>
      <w:r w:rsidRPr="005019C7">
        <w:rPr>
          <w:rFonts w:ascii="Sakkal Majalla" w:hAnsi="Sakkal Majalla" w:cs="Sakkal Majalla"/>
          <w:sz w:val="28"/>
          <w:szCs w:val="28"/>
        </w:rPr>
        <w:t xml:space="preserve">, B. </w:t>
      </w:r>
      <w:proofErr w:type="spellStart"/>
      <w:r w:rsidRPr="005019C7">
        <w:rPr>
          <w:rFonts w:ascii="Sakkal Majalla" w:hAnsi="Sakkal Majalla" w:cs="Sakkal Majalla"/>
          <w:sz w:val="28"/>
          <w:szCs w:val="28"/>
        </w:rPr>
        <w:t>ʿAbd</w:t>
      </w:r>
      <w:proofErr w:type="spellEnd"/>
      <w:r w:rsidRPr="005019C7">
        <w:rPr>
          <w:rFonts w:ascii="Sakkal Majalla" w:hAnsi="Sakkal Majalla" w:cs="Sakkal Majalla"/>
          <w:sz w:val="28"/>
          <w:szCs w:val="28"/>
        </w:rPr>
        <w:t xml:space="preserve"> al-</w:t>
      </w:r>
      <w:proofErr w:type="spellStart"/>
      <w:r w:rsidRPr="005019C7">
        <w:rPr>
          <w:rFonts w:ascii="Sakkal Majalla" w:hAnsi="Sakkal Majalla" w:cs="Sakkal Majalla"/>
          <w:sz w:val="28"/>
          <w:szCs w:val="28"/>
        </w:rPr>
        <w:t>Raḥmān</w:t>
      </w:r>
      <w:proofErr w:type="spellEnd"/>
      <w:r w:rsidRPr="005019C7">
        <w:rPr>
          <w:rFonts w:ascii="Sakkal Majalla" w:hAnsi="Sakkal Majalla" w:cs="Sakkal Majalla"/>
          <w:sz w:val="28"/>
          <w:szCs w:val="28"/>
        </w:rPr>
        <w:t xml:space="preserve"> </w:t>
      </w:r>
      <w:proofErr w:type="spellStart"/>
      <w:r w:rsidRPr="005019C7">
        <w:rPr>
          <w:rFonts w:ascii="Sakkal Majalla" w:hAnsi="Sakkal Majalla" w:cs="Sakkal Majalla"/>
          <w:sz w:val="28"/>
          <w:szCs w:val="28"/>
        </w:rPr>
        <w:t>ʿUthmān</w:t>
      </w:r>
      <w:proofErr w:type="spellEnd"/>
      <w:r w:rsidRPr="005019C7">
        <w:rPr>
          <w:rFonts w:ascii="Sakkal Majalla" w:hAnsi="Sakkal Majalla" w:cs="Sakkal Majalla"/>
          <w:sz w:val="28"/>
          <w:szCs w:val="28"/>
        </w:rPr>
        <w:t>. (2019). Evaluation of Safety Systems for Construction Projects in the Gaza Strip [Unpublished master’s thesis]. Islamic University of Gaza, Gaza. Retrieved from http://search.mandumah.com/Record/1028205</w:t>
      </w:r>
    </w:p>
    <w:p w14:paraId="0C367514" w14:textId="77777777" w:rsidR="00565C7D" w:rsidRPr="005019C7" w:rsidRDefault="00565C7D" w:rsidP="00565C7D">
      <w:pPr>
        <w:pStyle w:val="a5"/>
        <w:numPr>
          <w:ilvl w:val="1"/>
          <w:numId w:val="29"/>
        </w:numPr>
        <w:jc w:val="both"/>
        <w:rPr>
          <w:rFonts w:ascii="Sakkal Majalla" w:hAnsi="Sakkal Majalla" w:cs="Sakkal Majalla"/>
          <w:sz w:val="28"/>
          <w:szCs w:val="28"/>
        </w:rPr>
      </w:pPr>
      <w:r w:rsidRPr="005019C7">
        <w:rPr>
          <w:rFonts w:ascii="Sakkal Majalla" w:hAnsi="Sakkal Majalla" w:cs="Sakkal Majalla"/>
          <w:sz w:val="28"/>
          <w:szCs w:val="28"/>
        </w:rPr>
        <w:t>al-</w:t>
      </w:r>
      <w:proofErr w:type="spellStart"/>
      <w:r w:rsidRPr="005019C7">
        <w:rPr>
          <w:rFonts w:ascii="Sakkal Majalla" w:hAnsi="Sakkal Majalla" w:cs="Sakkal Majalla"/>
          <w:sz w:val="28"/>
          <w:szCs w:val="28"/>
        </w:rPr>
        <w:t>Ḥurūb</w:t>
      </w:r>
      <w:proofErr w:type="spellEnd"/>
      <w:r w:rsidRPr="005019C7">
        <w:rPr>
          <w:rFonts w:ascii="Sakkal Majalla" w:hAnsi="Sakkal Majalla" w:cs="Sakkal Majalla"/>
          <w:sz w:val="28"/>
          <w:szCs w:val="28"/>
        </w:rPr>
        <w:t xml:space="preserve">, </w:t>
      </w:r>
      <w:proofErr w:type="spellStart"/>
      <w:r w:rsidRPr="005019C7">
        <w:rPr>
          <w:rFonts w:ascii="Sakkal Majalla" w:hAnsi="Sakkal Majalla" w:cs="Sakkal Majalla"/>
          <w:sz w:val="28"/>
          <w:szCs w:val="28"/>
        </w:rPr>
        <w:t>ʿAbd</w:t>
      </w:r>
      <w:proofErr w:type="spellEnd"/>
      <w:r w:rsidRPr="005019C7">
        <w:rPr>
          <w:rFonts w:ascii="Sakkal Majalla" w:hAnsi="Sakkal Majalla" w:cs="Sakkal Majalla"/>
          <w:sz w:val="28"/>
          <w:szCs w:val="28"/>
        </w:rPr>
        <w:t xml:space="preserve"> </w:t>
      </w:r>
      <w:proofErr w:type="spellStart"/>
      <w:r w:rsidRPr="005019C7">
        <w:rPr>
          <w:rFonts w:ascii="Sakkal Majalla" w:hAnsi="Sakkal Majalla" w:cs="Sakkal Majalla"/>
          <w:sz w:val="28"/>
          <w:szCs w:val="28"/>
        </w:rPr>
        <w:t>Allāh</w:t>
      </w:r>
      <w:proofErr w:type="spellEnd"/>
      <w:r w:rsidRPr="005019C7">
        <w:rPr>
          <w:rFonts w:ascii="Sakkal Majalla" w:hAnsi="Sakkal Majalla" w:cs="Sakkal Majalla"/>
          <w:sz w:val="28"/>
          <w:szCs w:val="28"/>
        </w:rPr>
        <w:t xml:space="preserve"> J. </w:t>
      </w:r>
      <w:proofErr w:type="spellStart"/>
      <w:r w:rsidRPr="005019C7">
        <w:rPr>
          <w:rFonts w:ascii="Sakkal Majalla" w:hAnsi="Sakkal Majalla" w:cs="Sakkal Majalla"/>
          <w:sz w:val="28"/>
          <w:szCs w:val="28"/>
        </w:rPr>
        <w:t>ʿAbd</w:t>
      </w:r>
      <w:proofErr w:type="spellEnd"/>
      <w:r w:rsidRPr="005019C7">
        <w:rPr>
          <w:rFonts w:ascii="Sakkal Majalla" w:hAnsi="Sakkal Majalla" w:cs="Sakkal Majalla"/>
          <w:sz w:val="28"/>
          <w:szCs w:val="28"/>
        </w:rPr>
        <w:t xml:space="preserve"> </w:t>
      </w:r>
      <w:proofErr w:type="spellStart"/>
      <w:r w:rsidRPr="005019C7">
        <w:rPr>
          <w:rFonts w:ascii="Sakkal Majalla" w:hAnsi="Sakkal Majalla" w:cs="Sakkal Majalla"/>
          <w:sz w:val="28"/>
          <w:szCs w:val="28"/>
        </w:rPr>
        <w:t>Allāh</w:t>
      </w:r>
      <w:proofErr w:type="spellEnd"/>
      <w:r w:rsidRPr="005019C7">
        <w:rPr>
          <w:rFonts w:ascii="Sakkal Majalla" w:hAnsi="Sakkal Majalla" w:cs="Sakkal Majalla"/>
          <w:sz w:val="28"/>
          <w:szCs w:val="28"/>
        </w:rPr>
        <w:t xml:space="preserve">, &amp; </w:t>
      </w:r>
      <w:proofErr w:type="spellStart"/>
      <w:r w:rsidRPr="005019C7">
        <w:rPr>
          <w:rFonts w:ascii="Sakkal Majalla" w:hAnsi="Sakkal Majalla" w:cs="Sakkal Majalla"/>
          <w:sz w:val="28"/>
          <w:szCs w:val="28"/>
        </w:rPr>
        <w:t>Jaʿrūn</w:t>
      </w:r>
      <w:proofErr w:type="spellEnd"/>
      <w:r w:rsidRPr="005019C7">
        <w:rPr>
          <w:rFonts w:ascii="Sakkal Majalla" w:hAnsi="Sakkal Majalla" w:cs="Sakkal Majalla"/>
          <w:sz w:val="28"/>
          <w:szCs w:val="28"/>
        </w:rPr>
        <w:t>, A. (2016). Agile Project Management Practices in Palestinian IT Companies: A Managerial Framework [Unpublished master’s thesis]. An-Najah National University, Nablus. Retrieved from http://search.mandumah.com/Record/1230707</w:t>
      </w:r>
    </w:p>
    <w:p w14:paraId="2036340B" w14:textId="77777777" w:rsidR="00565C7D" w:rsidRPr="005019C7" w:rsidRDefault="00565C7D" w:rsidP="00565C7D">
      <w:pPr>
        <w:pStyle w:val="a5"/>
        <w:numPr>
          <w:ilvl w:val="1"/>
          <w:numId w:val="29"/>
        </w:numPr>
        <w:jc w:val="both"/>
        <w:rPr>
          <w:rFonts w:ascii="Sakkal Majalla" w:hAnsi="Sakkal Majalla" w:cs="Sakkal Majalla"/>
          <w:sz w:val="28"/>
          <w:szCs w:val="28"/>
        </w:rPr>
      </w:pPr>
      <w:r w:rsidRPr="005019C7">
        <w:rPr>
          <w:rFonts w:ascii="Sakkal Majalla" w:hAnsi="Sakkal Majalla" w:cs="Sakkal Majalla"/>
          <w:sz w:val="28"/>
          <w:szCs w:val="28"/>
        </w:rPr>
        <w:t>al-</w:t>
      </w:r>
      <w:proofErr w:type="spellStart"/>
      <w:r w:rsidRPr="005019C7">
        <w:rPr>
          <w:rFonts w:ascii="Sakkal Majalla" w:hAnsi="Sakkal Majalla" w:cs="Sakkal Majalla"/>
          <w:sz w:val="28"/>
          <w:szCs w:val="28"/>
        </w:rPr>
        <w:t>Jaʿfarī</w:t>
      </w:r>
      <w:proofErr w:type="spellEnd"/>
      <w:r w:rsidRPr="005019C7">
        <w:rPr>
          <w:rFonts w:ascii="Sakkal Majalla" w:hAnsi="Sakkal Majalla" w:cs="Sakkal Majalla"/>
          <w:sz w:val="28"/>
          <w:szCs w:val="28"/>
        </w:rPr>
        <w:t xml:space="preserve">, Sh. M. A., &amp; </w:t>
      </w:r>
      <w:proofErr w:type="spellStart"/>
      <w:r w:rsidRPr="005019C7">
        <w:rPr>
          <w:rFonts w:ascii="Sakkal Majalla" w:hAnsi="Sakkal Majalla" w:cs="Sakkal Majalla"/>
          <w:sz w:val="28"/>
          <w:szCs w:val="28"/>
        </w:rPr>
        <w:t>Muṣṭafā</w:t>
      </w:r>
      <w:proofErr w:type="spellEnd"/>
      <w:r w:rsidRPr="005019C7">
        <w:rPr>
          <w:rFonts w:ascii="Sakkal Majalla" w:hAnsi="Sakkal Majalla" w:cs="Sakkal Majalla"/>
          <w:sz w:val="28"/>
          <w:szCs w:val="28"/>
        </w:rPr>
        <w:t xml:space="preserve">, R. J. M. (2021). Assessing the Culture of Occupational Health and Safety from the Perspective of ISO 45001 in the Jordanian Construction Industry [Unpublished master’s thesis]. </w:t>
      </w:r>
      <w:proofErr w:type="spellStart"/>
      <w:r w:rsidRPr="005019C7">
        <w:rPr>
          <w:rFonts w:ascii="Sakkal Majalla" w:hAnsi="Sakkal Majalla" w:cs="Sakkal Majalla"/>
          <w:sz w:val="28"/>
          <w:szCs w:val="28"/>
        </w:rPr>
        <w:t>Muʿtah</w:t>
      </w:r>
      <w:proofErr w:type="spellEnd"/>
      <w:r w:rsidRPr="005019C7">
        <w:rPr>
          <w:rFonts w:ascii="Sakkal Majalla" w:hAnsi="Sakkal Majalla" w:cs="Sakkal Majalla"/>
          <w:sz w:val="28"/>
          <w:szCs w:val="28"/>
        </w:rPr>
        <w:t xml:space="preserve"> University, </w:t>
      </w:r>
      <w:proofErr w:type="spellStart"/>
      <w:r w:rsidRPr="005019C7">
        <w:rPr>
          <w:rFonts w:ascii="Sakkal Majalla" w:hAnsi="Sakkal Majalla" w:cs="Sakkal Majalla"/>
          <w:sz w:val="28"/>
          <w:szCs w:val="28"/>
        </w:rPr>
        <w:t>Muʿtah</w:t>
      </w:r>
      <w:proofErr w:type="spellEnd"/>
      <w:r w:rsidRPr="005019C7">
        <w:rPr>
          <w:rFonts w:ascii="Sakkal Majalla" w:hAnsi="Sakkal Majalla" w:cs="Sakkal Majalla"/>
          <w:sz w:val="28"/>
          <w:szCs w:val="28"/>
        </w:rPr>
        <w:t>. Retrieved from http://search.mandumah.com/Record/1274704</w:t>
      </w:r>
    </w:p>
    <w:p w14:paraId="5A77512D" w14:textId="77777777" w:rsidR="00565C7D" w:rsidRPr="005019C7" w:rsidRDefault="00565C7D" w:rsidP="00565C7D">
      <w:pPr>
        <w:pStyle w:val="a5"/>
        <w:numPr>
          <w:ilvl w:val="1"/>
          <w:numId w:val="29"/>
        </w:numPr>
        <w:jc w:val="both"/>
        <w:rPr>
          <w:rFonts w:ascii="Sakkal Majalla" w:hAnsi="Sakkal Majalla" w:cs="Sakkal Majalla"/>
          <w:sz w:val="28"/>
          <w:szCs w:val="28"/>
        </w:rPr>
      </w:pPr>
      <w:r w:rsidRPr="005019C7">
        <w:rPr>
          <w:rFonts w:ascii="Sakkal Majalla" w:hAnsi="Sakkal Majalla" w:cs="Sakkal Majalla"/>
          <w:sz w:val="28"/>
          <w:szCs w:val="28"/>
        </w:rPr>
        <w:t>al-</w:t>
      </w:r>
      <w:proofErr w:type="spellStart"/>
      <w:r w:rsidRPr="005019C7">
        <w:rPr>
          <w:rFonts w:ascii="Sakkal Majalla" w:hAnsi="Sakkal Majalla" w:cs="Sakkal Majalla"/>
          <w:sz w:val="28"/>
          <w:szCs w:val="28"/>
        </w:rPr>
        <w:t>Ḥasan</w:t>
      </w:r>
      <w:proofErr w:type="spellEnd"/>
      <w:r w:rsidRPr="005019C7">
        <w:rPr>
          <w:rFonts w:ascii="Sakkal Majalla" w:hAnsi="Sakkal Majalla" w:cs="Sakkal Majalla"/>
          <w:sz w:val="28"/>
          <w:szCs w:val="28"/>
        </w:rPr>
        <w:t xml:space="preserve">, </w:t>
      </w:r>
      <w:proofErr w:type="spellStart"/>
      <w:r w:rsidRPr="005019C7">
        <w:rPr>
          <w:rFonts w:ascii="Sakkal Majalla" w:hAnsi="Sakkal Majalla" w:cs="Sakkal Majalla"/>
          <w:sz w:val="28"/>
          <w:szCs w:val="28"/>
        </w:rPr>
        <w:t>ʿA</w:t>
      </w:r>
      <w:proofErr w:type="spellEnd"/>
      <w:r w:rsidRPr="005019C7">
        <w:rPr>
          <w:rFonts w:ascii="Sakkal Majalla" w:hAnsi="Sakkal Majalla" w:cs="Sakkal Majalla"/>
          <w:sz w:val="28"/>
          <w:szCs w:val="28"/>
        </w:rPr>
        <w:t xml:space="preserve">. M. </w:t>
      </w:r>
      <w:proofErr w:type="spellStart"/>
      <w:r w:rsidRPr="005019C7">
        <w:rPr>
          <w:rFonts w:ascii="Sakkal Majalla" w:hAnsi="Sakkal Majalla" w:cs="Sakkal Majalla"/>
          <w:sz w:val="28"/>
          <w:szCs w:val="28"/>
        </w:rPr>
        <w:t>ʿAbd</w:t>
      </w:r>
      <w:proofErr w:type="spellEnd"/>
      <w:r w:rsidRPr="005019C7">
        <w:rPr>
          <w:rFonts w:ascii="Sakkal Majalla" w:hAnsi="Sakkal Majalla" w:cs="Sakkal Majalla"/>
          <w:sz w:val="28"/>
          <w:szCs w:val="28"/>
        </w:rPr>
        <w:t xml:space="preserve"> al-</w:t>
      </w:r>
      <w:proofErr w:type="spellStart"/>
      <w:r w:rsidRPr="005019C7">
        <w:rPr>
          <w:rFonts w:ascii="Sakkal Majalla" w:hAnsi="Sakkal Majalla" w:cs="Sakkal Majalla"/>
          <w:sz w:val="28"/>
          <w:szCs w:val="28"/>
        </w:rPr>
        <w:t>Ḥamīd</w:t>
      </w:r>
      <w:proofErr w:type="spellEnd"/>
      <w:r w:rsidRPr="005019C7">
        <w:rPr>
          <w:rFonts w:ascii="Sakkal Majalla" w:hAnsi="Sakkal Majalla" w:cs="Sakkal Majalla"/>
          <w:sz w:val="28"/>
          <w:szCs w:val="28"/>
        </w:rPr>
        <w:t>, &amp; al-</w:t>
      </w:r>
      <w:proofErr w:type="spellStart"/>
      <w:r w:rsidRPr="005019C7">
        <w:rPr>
          <w:rFonts w:ascii="Sakkal Majalla" w:hAnsi="Sakkal Majalla" w:cs="Sakkal Majalla"/>
          <w:sz w:val="28"/>
          <w:szCs w:val="28"/>
        </w:rPr>
        <w:t>ʿAwḍī</w:t>
      </w:r>
      <w:proofErr w:type="spellEnd"/>
      <w:r w:rsidRPr="005019C7">
        <w:rPr>
          <w:rFonts w:ascii="Sakkal Majalla" w:hAnsi="Sakkal Majalla" w:cs="Sakkal Majalla"/>
          <w:sz w:val="28"/>
          <w:szCs w:val="28"/>
        </w:rPr>
        <w:t>, I. K. I. (2024). Evaluating the Impact of Artificial Intelligence in Managing Construction Engineering Projects. Journal of Engineering Sciences and Information Technology, 8(3), 28–38. Retrieved from http://search.mandumah.com/Record/1516614</w:t>
      </w:r>
    </w:p>
    <w:p w14:paraId="2E721A9E" w14:textId="77777777" w:rsidR="00565C7D" w:rsidRPr="005019C7" w:rsidRDefault="00565C7D" w:rsidP="00565C7D">
      <w:pPr>
        <w:pStyle w:val="a5"/>
        <w:numPr>
          <w:ilvl w:val="1"/>
          <w:numId w:val="29"/>
        </w:numPr>
        <w:jc w:val="both"/>
        <w:rPr>
          <w:rFonts w:ascii="Sakkal Majalla" w:hAnsi="Sakkal Majalla" w:cs="Sakkal Majalla"/>
          <w:sz w:val="28"/>
          <w:szCs w:val="28"/>
        </w:rPr>
      </w:pPr>
      <w:proofErr w:type="spellStart"/>
      <w:r w:rsidRPr="005019C7">
        <w:rPr>
          <w:rFonts w:ascii="Sakkal Majalla" w:hAnsi="Sakkal Majalla" w:cs="Sakkal Majalla"/>
          <w:sz w:val="28"/>
          <w:szCs w:val="28"/>
        </w:rPr>
        <w:lastRenderedPageBreak/>
        <w:t>Abū</w:t>
      </w:r>
      <w:proofErr w:type="spellEnd"/>
      <w:r w:rsidRPr="005019C7">
        <w:rPr>
          <w:rFonts w:ascii="Sakkal Majalla" w:hAnsi="Sakkal Majalla" w:cs="Sakkal Majalla"/>
          <w:sz w:val="28"/>
          <w:szCs w:val="28"/>
        </w:rPr>
        <w:t xml:space="preserve"> </w:t>
      </w:r>
      <w:proofErr w:type="spellStart"/>
      <w:r w:rsidRPr="005019C7">
        <w:rPr>
          <w:rFonts w:ascii="Sakkal Majalla" w:hAnsi="Sakkal Majalla" w:cs="Sakkal Majalla"/>
          <w:sz w:val="28"/>
          <w:szCs w:val="28"/>
        </w:rPr>
        <w:t>Yaḥyā</w:t>
      </w:r>
      <w:proofErr w:type="spellEnd"/>
      <w:r w:rsidRPr="005019C7">
        <w:rPr>
          <w:rFonts w:ascii="Sakkal Majalla" w:hAnsi="Sakkal Majalla" w:cs="Sakkal Majalla"/>
          <w:sz w:val="28"/>
          <w:szCs w:val="28"/>
        </w:rPr>
        <w:t>, S. M., &amp; al-</w:t>
      </w:r>
      <w:proofErr w:type="spellStart"/>
      <w:r w:rsidRPr="005019C7">
        <w:rPr>
          <w:rFonts w:ascii="Sakkal Majalla" w:hAnsi="Sakkal Majalla" w:cs="Sakkal Majalla"/>
          <w:sz w:val="28"/>
          <w:szCs w:val="28"/>
        </w:rPr>
        <w:t>ʿAbdallāh</w:t>
      </w:r>
      <w:proofErr w:type="spellEnd"/>
      <w:r w:rsidRPr="005019C7">
        <w:rPr>
          <w:rFonts w:ascii="Sakkal Majalla" w:hAnsi="Sakkal Majalla" w:cs="Sakkal Majalla"/>
          <w:sz w:val="28"/>
          <w:szCs w:val="28"/>
        </w:rPr>
        <w:t>, S. F. I. (2021). Total Quality and Risk Management in Construction Projects in Jordan [Unpublished master’s thesis]. Al-</w:t>
      </w:r>
      <w:proofErr w:type="spellStart"/>
      <w:r w:rsidRPr="005019C7">
        <w:rPr>
          <w:rFonts w:ascii="Sakkal Majalla" w:hAnsi="Sakkal Majalla" w:cs="Sakkal Majalla"/>
          <w:sz w:val="28"/>
          <w:szCs w:val="28"/>
        </w:rPr>
        <w:t>Isrāʼ</w:t>
      </w:r>
      <w:proofErr w:type="spellEnd"/>
      <w:r w:rsidRPr="005019C7">
        <w:rPr>
          <w:rFonts w:ascii="Sakkal Majalla" w:hAnsi="Sakkal Majalla" w:cs="Sakkal Majalla"/>
          <w:sz w:val="28"/>
          <w:szCs w:val="28"/>
        </w:rPr>
        <w:t xml:space="preserve"> Private University, Amman. Retrieved from http://search.mandumah.com/Record/1215142</w:t>
      </w:r>
    </w:p>
    <w:p w14:paraId="6A73EF1F" w14:textId="77777777" w:rsidR="00565C7D" w:rsidRPr="005019C7" w:rsidRDefault="00565C7D" w:rsidP="00565C7D">
      <w:pPr>
        <w:pStyle w:val="a5"/>
        <w:numPr>
          <w:ilvl w:val="1"/>
          <w:numId w:val="29"/>
        </w:numPr>
        <w:jc w:val="both"/>
        <w:rPr>
          <w:rFonts w:ascii="Sakkal Majalla" w:hAnsi="Sakkal Majalla" w:cs="Sakkal Majalla"/>
          <w:sz w:val="28"/>
          <w:szCs w:val="28"/>
        </w:rPr>
      </w:pPr>
      <w:r w:rsidRPr="005019C7">
        <w:rPr>
          <w:rFonts w:ascii="Sakkal Majalla" w:hAnsi="Sakkal Majalla" w:cs="Sakkal Majalla"/>
          <w:sz w:val="28"/>
          <w:szCs w:val="28"/>
        </w:rPr>
        <w:t>Al-</w:t>
      </w:r>
      <w:proofErr w:type="spellStart"/>
      <w:r w:rsidRPr="005019C7">
        <w:rPr>
          <w:rFonts w:ascii="Sakkal Majalla" w:hAnsi="Sakkal Majalla" w:cs="Sakkal Majalla"/>
          <w:sz w:val="28"/>
          <w:szCs w:val="28"/>
        </w:rPr>
        <w:t>Ṣafādī</w:t>
      </w:r>
      <w:proofErr w:type="spellEnd"/>
      <w:r w:rsidRPr="005019C7">
        <w:rPr>
          <w:rFonts w:ascii="Sakkal Majalla" w:hAnsi="Sakkal Majalla" w:cs="Sakkal Majalla"/>
          <w:sz w:val="28"/>
          <w:szCs w:val="28"/>
        </w:rPr>
        <w:t>, H. H., &amp; Maher, R. A. (2018). Integer Programming Technique for Project Scheduling Considering Risk Management for Mega Projects [Unpublished master’s thesis]. Al-</w:t>
      </w:r>
      <w:proofErr w:type="spellStart"/>
      <w:r w:rsidRPr="005019C7">
        <w:rPr>
          <w:rFonts w:ascii="Sakkal Majalla" w:hAnsi="Sakkal Majalla" w:cs="Sakkal Majalla"/>
          <w:sz w:val="28"/>
          <w:szCs w:val="28"/>
        </w:rPr>
        <w:t>Isrāʼ</w:t>
      </w:r>
      <w:proofErr w:type="spellEnd"/>
      <w:r w:rsidRPr="005019C7">
        <w:rPr>
          <w:rFonts w:ascii="Sakkal Majalla" w:hAnsi="Sakkal Majalla" w:cs="Sakkal Majalla"/>
          <w:sz w:val="28"/>
          <w:szCs w:val="28"/>
        </w:rPr>
        <w:t xml:space="preserve"> Private University, Amman. Retrieved from http://search.mandumah.com/Record/901356</w:t>
      </w:r>
    </w:p>
    <w:p w14:paraId="7CA95C4A" w14:textId="77777777" w:rsidR="00565C7D" w:rsidRPr="005019C7" w:rsidRDefault="00565C7D" w:rsidP="00565C7D">
      <w:pPr>
        <w:pStyle w:val="a5"/>
        <w:numPr>
          <w:ilvl w:val="1"/>
          <w:numId w:val="29"/>
        </w:numPr>
        <w:jc w:val="both"/>
        <w:rPr>
          <w:rFonts w:ascii="Sakkal Majalla" w:hAnsi="Sakkal Majalla" w:cs="Sakkal Majalla"/>
          <w:sz w:val="28"/>
          <w:szCs w:val="28"/>
        </w:rPr>
      </w:pPr>
      <w:proofErr w:type="spellStart"/>
      <w:r w:rsidRPr="005019C7">
        <w:rPr>
          <w:rFonts w:ascii="Sakkal Majalla" w:hAnsi="Sakkal Majalla" w:cs="Sakkal Majalla"/>
          <w:sz w:val="28"/>
          <w:szCs w:val="28"/>
        </w:rPr>
        <w:t>Abū</w:t>
      </w:r>
      <w:proofErr w:type="spellEnd"/>
      <w:r w:rsidRPr="005019C7">
        <w:rPr>
          <w:rFonts w:ascii="Sakkal Majalla" w:hAnsi="Sakkal Majalla" w:cs="Sakkal Majalla"/>
          <w:sz w:val="28"/>
          <w:szCs w:val="28"/>
        </w:rPr>
        <w:t xml:space="preserve"> </w:t>
      </w:r>
      <w:proofErr w:type="spellStart"/>
      <w:r w:rsidRPr="005019C7">
        <w:rPr>
          <w:rFonts w:ascii="Sakkal Majalla" w:hAnsi="Sakkal Majalla" w:cs="Sakkal Majalla"/>
          <w:sz w:val="28"/>
          <w:szCs w:val="28"/>
        </w:rPr>
        <w:t>Ṣuʿayʿa</w:t>
      </w:r>
      <w:proofErr w:type="spellEnd"/>
      <w:r w:rsidRPr="005019C7">
        <w:rPr>
          <w:rFonts w:ascii="Sakkal Majalla" w:hAnsi="Sakkal Majalla" w:cs="Sakkal Majalla"/>
          <w:sz w:val="28"/>
          <w:szCs w:val="28"/>
        </w:rPr>
        <w:t xml:space="preserve">, </w:t>
      </w:r>
      <w:proofErr w:type="spellStart"/>
      <w:r w:rsidRPr="005019C7">
        <w:rPr>
          <w:rFonts w:ascii="Sakkal Majalla" w:hAnsi="Sakkal Majalla" w:cs="Sakkal Majalla"/>
          <w:sz w:val="28"/>
          <w:szCs w:val="28"/>
        </w:rPr>
        <w:t>ʿĀ</w:t>
      </w:r>
      <w:proofErr w:type="spellEnd"/>
      <w:r w:rsidRPr="005019C7">
        <w:rPr>
          <w:rFonts w:ascii="Sakkal Majalla" w:hAnsi="Sakkal Majalla" w:cs="Sakkal Majalla"/>
          <w:sz w:val="28"/>
          <w:szCs w:val="28"/>
        </w:rPr>
        <w:t xml:space="preserve">. </w:t>
      </w:r>
      <w:proofErr w:type="spellStart"/>
      <w:r w:rsidRPr="005019C7">
        <w:rPr>
          <w:rFonts w:ascii="Sakkal Majalla" w:hAnsi="Sakkal Majalla" w:cs="Sakkal Majalla"/>
          <w:sz w:val="28"/>
          <w:szCs w:val="28"/>
        </w:rPr>
        <w:t>ʿA</w:t>
      </w:r>
      <w:proofErr w:type="spellEnd"/>
      <w:r w:rsidRPr="005019C7">
        <w:rPr>
          <w:rFonts w:ascii="Sakkal Majalla" w:hAnsi="Sakkal Majalla" w:cs="Sakkal Majalla"/>
          <w:sz w:val="28"/>
          <w:szCs w:val="28"/>
        </w:rPr>
        <w:t>. M., al-</w:t>
      </w:r>
      <w:proofErr w:type="spellStart"/>
      <w:r w:rsidRPr="005019C7">
        <w:rPr>
          <w:rFonts w:ascii="Sakkal Majalla" w:hAnsi="Sakkal Majalla" w:cs="Sakkal Majalla"/>
          <w:sz w:val="28"/>
          <w:szCs w:val="28"/>
        </w:rPr>
        <w:t>Imām</w:t>
      </w:r>
      <w:proofErr w:type="spellEnd"/>
      <w:r w:rsidRPr="005019C7">
        <w:rPr>
          <w:rFonts w:ascii="Sakkal Majalla" w:hAnsi="Sakkal Majalla" w:cs="Sakkal Majalla"/>
          <w:sz w:val="28"/>
          <w:szCs w:val="28"/>
        </w:rPr>
        <w:t xml:space="preserve">, R. M., &amp; </w:t>
      </w:r>
      <w:proofErr w:type="spellStart"/>
      <w:r w:rsidRPr="005019C7">
        <w:rPr>
          <w:rFonts w:ascii="Sakkal Majalla" w:hAnsi="Sakkal Majalla" w:cs="Sakkal Majalla"/>
          <w:sz w:val="28"/>
          <w:szCs w:val="28"/>
        </w:rPr>
        <w:t>Ṣuwayṣ</w:t>
      </w:r>
      <w:proofErr w:type="spellEnd"/>
      <w:r w:rsidRPr="005019C7">
        <w:rPr>
          <w:rFonts w:ascii="Sakkal Majalla" w:hAnsi="Sakkal Majalla" w:cs="Sakkal Majalla"/>
          <w:sz w:val="28"/>
          <w:szCs w:val="28"/>
        </w:rPr>
        <w:t>, G. J. (2016). A Study to Assess Risks in the Jordanian Construction Industry [Unpublished master’s thesis]. University of Jordan, Amman. Retrieved from http://search.mandumah.com/Record/1137464</w:t>
      </w:r>
    </w:p>
    <w:p w14:paraId="08466F88" w14:textId="77777777" w:rsidR="00565C7D" w:rsidRPr="005019C7" w:rsidRDefault="00565C7D" w:rsidP="00565C7D">
      <w:pPr>
        <w:pStyle w:val="a5"/>
        <w:numPr>
          <w:ilvl w:val="1"/>
          <w:numId w:val="29"/>
        </w:numPr>
        <w:jc w:val="both"/>
        <w:rPr>
          <w:rFonts w:ascii="Sakkal Majalla" w:hAnsi="Sakkal Majalla" w:cs="Sakkal Majalla"/>
          <w:sz w:val="28"/>
          <w:szCs w:val="28"/>
        </w:rPr>
      </w:pPr>
      <w:r w:rsidRPr="005019C7">
        <w:rPr>
          <w:rFonts w:ascii="Sakkal Majalla" w:hAnsi="Sakkal Majalla" w:cs="Sakkal Majalla"/>
          <w:sz w:val="28"/>
          <w:szCs w:val="28"/>
        </w:rPr>
        <w:t>al-</w:t>
      </w:r>
      <w:proofErr w:type="spellStart"/>
      <w:r w:rsidRPr="005019C7">
        <w:rPr>
          <w:rFonts w:ascii="Sakkal Majalla" w:hAnsi="Sakkal Majalla" w:cs="Sakkal Majalla"/>
          <w:sz w:val="28"/>
          <w:szCs w:val="28"/>
        </w:rPr>
        <w:t>Dabbās</w:t>
      </w:r>
      <w:proofErr w:type="spellEnd"/>
      <w:r w:rsidRPr="005019C7">
        <w:rPr>
          <w:rFonts w:ascii="Sakkal Majalla" w:hAnsi="Sakkal Majalla" w:cs="Sakkal Majalla"/>
          <w:sz w:val="28"/>
          <w:szCs w:val="28"/>
        </w:rPr>
        <w:t xml:space="preserve">, B. B. </w:t>
      </w:r>
      <w:proofErr w:type="spellStart"/>
      <w:r w:rsidRPr="005019C7">
        <w:rPr>
          <w:rFonts w:ascii="Sakkal Majalla" w:hAnsi="Sakkal Majalla" w:cs="Sakkal Majalla"/>
          <w:sz w:val="28"/>
          <w:szCs w:val="28"/>
        </w:rPr>
        <w:t>ʿUda</w:t>
      </w:r>
      <w:proofErr w:type="spellEnd"/>
      <w:r w:rsidRPr="005019C7">
        <w:rPr>
          <w:rFonts w:ascii="Sakkal Majalla" w:hAnsi="Sakkal Majalla" w:cs="Sakkal Majalla"/>
          <w:sz w:val="28"/>
          <w:szCs w:val="28"/>
        </w:rPr>
        <w:t xml:space="preserve">, &amp; </w:t>
      </w:r>
      <w:proofErr w:type="spellStart"/>
      <w:r w:rsidRPr="005019C7">
        <w:rPr>
          <w:rFonts w:ascii="Sakkal Majalla" w:hAnsi="Sakkal Majalla" w:cs="Sakkal Majalla"/>
          <w:sz w:val="28"/>
          <w:szCs w:val="28"/>
        </w:rPr>
        <w:t>Muḥammad</w:t>
      </w:r>
      <w:proofErr w:type="spellEnd"/>
      <w:r w:rsidRPr="005019C7">
        <w:rPr>
          <w:rFonts w:ascii="Sakkal Majalla" w:hAnsi="Sakkal Majalla" w:cs="Sakkal Majalla"/>
          <w:sz w:val="28"/>
          <w:szCs w:val="28"/>
        </w:rPr>
        <w:t xml:space="preserve">, I. </w:t>
      </w:r>
      <w:proofErr w:type="spellStart"/>
      <w:r w:rsidRPr="005019C7">
        <w:rPr>
          <w:rFonts w:ascii="Sakkal Majalla" w:hAnsi="Sakkal Majalla" w:cs="Sakkal Majalla"/>
          <w:sz w:val="28"/>
          <w:szCs w:val="28"/>
        </w:rPr>
        <w:t>ʿAbd</w:t>
      </w:r>
      <w:proofErr w:type="spellEnd"/>
      <w:r w:rsidRPr="005019C7">
        <w:rPr>
          <w:rFonts w:ascii="Sakkal Majalla" w:hAnsi="Sakkal Majalla" w:cs="Sakkal Majalla"/>
          <w:sz w:val="28"/>
          <w:szCs w:val="28"/>
        </w:rPr>
        <w:t>. (2019). Risk Management of Claims in Construction Projects in Jordan [Unpublished master’s thesis]. University of Jordan, Amman. Retrieved from http://search.mandumah.com/Record/1421609</w:t>
      </w:r>
    </w:p>
    <w:p w14:paraId="11317692" w14:textId="77777777" w:rsidR="00565C7D" w:rsidRPr="005019C7" w:rsidRDefault="00565C7D" w:rsidP="00565C7D">
      <w:pPr>
        <w:pStyle w:val="a5"/>
        <w:numPr>
          <w:ilvl w:val="1"/>
          <w:numId w:val="29"/>
        </w:numPr>
        <w:jc w:val="both"/>
        <w:rPr>
          <w:rFonts w:ascii="Sakkal Majalla" w:hAnsi="Sakkal Majalla" w:cs="Sakkal Majalla"/>
          <w:sz w:val="28"/>
          <w:szCs w:val="28"/>
        </w:rPr>
      </w:pPr>
      <w:proofErr w:type="spellStart"/>
      <w:r w:rsidRPr="005019C7">
        <w:rPr>
          <w:rFonts w:ascii="Sakkal Majalla" w:hAnsi="Sakkal Majalla" w:cs="Sakkal Majalla"/>
          <w:sz w:val="28"/>
          <w:szCs w:val="28"/>
        </w:rPr>
        <w:t>Sālim</w:t>
      </w:r>
      <w:proofErr w:type="spellEnd"/>
      <w:r w:rsidRPr="005019C7">
        <w:rPr>
          <w:rFonts w:ascii="Sakkal Majalla" w:hAnsi="Sakkal Majalla" w:cs="Sakkal Majalla"/>
          <w:sz w:val="28"/>
          <w:szCs w:val="28"/>
        </w:rPr>
        <w:t xml:space="preserve">, Ṭ. J. Ḥ., &amp; </w:t>
      </w:r>
      <w:proofErr w:type="spellStart"/>
      <w:r w:rsidRPr="005019C7">
        <w:rPr>
          <w:rFonts w:ascii="Sakkal Majalla" w:hAnsi="Sakkal Majalla" w:cs="Sakkal Majalla"/>
          <w:sz w:val="28"/>
          <w:szCs w:val="28"/>
        </w:rPr>
        <w:t>Tāya</w:t>
      </w:r>
      <w:proofErr w:type="spellEnd"/>
      <w:r w:rsidRPr="005019C7">
        <w:rPr>
          <w:rFonts w:ascii="Sakkal Majalla" w:hAnsi="Sakkal Majalla" w:cs="Sakkal Majalla"/>
          <w:sz w:val="28"/>
          <w:szCs w:val="28"/>
        </w:rPr>
        <w:t xml:space="preserve">, B. </w:t>
      </w:r>
      <w:proofErr w:type="spellStart"/>
      <w:r w:rsidRPr="005019C7">
        <w:rPr>
          <w:rFonts w:ascii="Sakkal Majalla" w:hAnsi="Sakkal Majalla" w:cs="Sakkal Majalla"/>
          <w:sz w:val="28"/>
          <w:szCs w:val="28"/>
        </w:rPr>
        <w:t>ʿA</w:t>
      </w:r>
      <w:proofErr w:type="spellEnd"/>
      <w:r w:rsidRPr="005019C7">
        <w:rPr>
          <w:rFonts w:ascii="Sakkal Majalla" w:hAnsi="Sakkal Majalla" w:cs="Sakkal Majalla"/>
          <w:sz w:val="28"/>
          <w:szCs w:val="28"/>
        </w:rPr>
        <w:t xml:space="preserve">. </w:t>
      </w:r>
      <w:proofErr w:type="spellStart"/>
      <w:r w:rsidRPr="005019C7">
        <w:rPr>
          <w:rFonts w:ascii="Sakkal Majalla" w:hAnsi="Sakkal Majalla" w:cs="Sakkal Majalla"/>
          <w:sz w:val="28"/>
          <w:szCs w:val="28"/>
        </w:rPr>
        <w:t>ʿU</w:t>
      </w:r>
      <w:proofErr w:type="spellEnd"/>
      <w:r w:rsidRPr="005019C7">
        <w:rPr>
          <w:rFonts w:ascii="Sakkal Majalla" w:hAnsi="Sakkal Majalla" w:cs="Sakkal Majalla"/>
          <w:sz w:val="28"/>
          <w:szCs w:val="28"/>
        </w:rPr>
        <w:t>. (2018). An Investigation of Key Risks and Risk Management Strategies in Construction Projects – Gaza Strip [Unpublished master’s thesis]. Islamic University of Gaza, Gaza. Retrieved from http://search.mandumah.com/Record/1027478</w:t>
      </w:r>
    </w:p>
    <w:p w14:paraId="319E816D" w14:textId="77777777" w:rsidR="00565C7D" w:rsidRPr="005019C7" w:rsidRDefault="00565C7D" w:rsidP="00565C7D">
      <w:pPr>
        <w:pStyle w:val="a5"/>
        <w:numPr>
          <w:ilvl w:val="1"/>
          <w:numId w:val="29"/>
        </w:numPr>
        <w:jc w:val="both"/>
        <w:rPr>
          <w:rFonts w:ascii="Sakkal Majalla" w:hAnsi="Sakkal Majalla" w:cs="Sakkal Majalla"/>
          <w:sz w:val="28"/>
          <w:szCs w:val="28"/>
        </w:rPr>
      </w:pPr>
      <w:r w:rsidRPr="005019C7">
        <w:rPr>
          <w:rFonts w:ascii="Sakkal Majalla" w:hAnsi="Sakkal Majalla" w:cs="Sakkal Majalla"/>
          <w:sz w:val="28"/>
          <w:szCs w:val="28"/>
        </w:rPr>
        <w:t>al-</w:t>
      </w:r>
      <w:proofErr w:type="spellStart"/>
      <w:r w:rsidRPr="005019C7">
        <w:rPr>
          <w:rFonts w:ascii="Sakkal Majalla" w:hAnsi="Sakkal Majalla" w:cs="Sakkal Majalla"/>
          <w:sz w:val="28"/>
          <w:szCs w:val="28"/>
        </w:rPr>
        <w:t>Khawāja</w:t>
      </w:r>
      <w:proofErr w:type="spellEnd"/>
      <w:r w:rsidRPr="005019C7">
        <w:rPr>
          <w:rFonts w:ascii="Sakkal Majalla" w:hAnsi="Sakkal Majalla" w:cs="Sakkal Majalla"/>
          <w:sz w:val="28"/>
          <w:szCs w:val="28"/>
        </w:rPr>
        <w:t xml:space="preserve">, A. S. </w:t>
      </w:r>
      <w:proofErr w:type="spellStart"/>
      <w:r w:rsidRPr="005019C7">
        <w:rPr>
          <w:rFonts w:ascii="Sakkal Majalla" w:hAnsi="Sakkal Majalla" w:cs="Sakkal Majalla"/>
          <w:sz w:val="28"/>
          <w:szCs w:val="28"/>
        </w:rPr>
        <w:t>ʿĪsā</w:t>
      </w:r>
      <w:proofErr w:type="spellEnd"/>
      <w:r w:rsidRPr="005019C7">
        <w:rPr>
          <w:rFonts w:ascii="Sakkal Majalla" w:hAnsi="Sakkal Majalla" w:cs="Sakkal Majalla"/>
          <w:sz w:val="28"/>
          <w:szCs w:val="28"/>
        </w:rPr>
        <w:t xml:space="preserve">, &amp; </w:t>
      </w:r>
      <w:proofErr w:type="spellStart"/>
      <w:r w:rsidRPr="005019C7">
        <w:rPr>
          <w:rFonts w:ascii="Sakkal Majalla" w:hAnsi="Sakkal Majalla" w:cs="Sakkal Majalla"/>
          <w:sz w:val="28"/>
          <w:szCs w:val="28"/>
        </w:rPr>
        <w:t>Furūqa</w:t>
      </w:r>
      <w:proofErr w:type="spellEnd"/>
      <w:r w:rsidRPr="005019C7">
        <w:rPr>
          <w:rFonts w:ascii="Sakkal Majalla" w:hAnsi="Sakkal Majalla" w:cs="Sakkal Majalla"/>
          <w:sz w:val="28"/>
          <w:szCs w:val="28"/>
        </w:rPr>
        <w:t>, I. F. (2022). Risk Management of Infrastructure Line Services and Their Impact on the Financial Costs of Road Projects in Jordan [Unpublished master’s thesis]. Al-</w:t>
      </w:r>
      <w:proofErr w:type="spellStart"/>
      <w:r w:rsidRPr="005019C7">
        <w:rPr>
          <w:rFonts w:ascii="Sakkal Majalla" w:hAnsi="Sakkal Majalla" w:cs="Sakkal Majalla"/>
          <w:sz w:val="28"/>
          <w:szCs w:val="28"/>
        </w:rPr>
        <w:t>Isrāʼ</w:t>
      </w:r>
      <w:proofErr w:type="spellEnd"/>
      <w:r w:rsidRPr="005019C7">
        <w:rPr>
          <w:rFonts w:ascii="Sakkal Majalla" w:hAnsi="Sakkal Majalla" w:cs="Sakkal Majalla"/>
          <w:sz w:val="28"/>
          <w:szCs w:val="28"/>
        </w:rPr>
        <w:t xml:space="preserve"> Private University, Amman. Retrieved from http://search.mandumah.com/Record/1329079</w:t>
      </w:r>
    </w:p>
    <w:p w14:paraId="28D809E4" w14:textId="77777777" w:rsidR="00565C7D" w:rsidRPr="005019C7" w:rsidRDefault="00565C7D" w:rsidP="00565C7D">
      <w:pPr>
        <w:pStyle w:val="a5"/>
        <w:numPr>
          <w:ilvl w:val="1"/>
          <w:numId w:val="29"/>
        </w:numPr>
        <w:jc w:val="both"/>
        <w:rPr>
          <w:rFonts w:ascii="Sakkal Majalla" w:hAnsi="Sakkal Majalla" w:cs="Sakkal Majalla"/>
          <w:sz w:val="28"/>
          <w:szCs w:val="28"/>
        </w:rPr>
      </w:pPr>
      <w:r w:rsidRPr="005019C7">
        <w:rPr>
          <w:rFonts w:ascii="Sakkal Majalla" w:hAnsi="Sakkal Majalla" w:cs="Sakkal Majalla"/>
          <w:sz w:val="28"/>
          <w:szCs w:val="28"/>
        </w:rPr>
        <w:t>Al-</w:t>
      </w:r>
      <w:proofErr w:type="spellStart"/>
      <w:r w:rsidRPr="005019C7">
        <w:rPr>
          <w:rFonts w:ascii="Sakkal Majalla" w:hAnsi="Sakkal Majalla" w:cs="Sakkal Majalla"/>
          <w:sz w:val="28"/>
          <w:szCs w:val="28"/>
        </w:rPr>
        <w:t>Sgoor</w:t>
      </w:r>
      <w:proofErr w:type="spellEnd"/>
      <w:r w:rsidRPr="005019C7">
        <w:rPr>
          <w:rFonts w:ascii="Sakkal Majalla" w:hAnsi="Sakkal Majalla" w:cs="Sakkal Majalla"/>
          <w:sz w:val="28"/>
          <w:szCs w:val="28"/>
        </w:rPr>
        <w:t>, B., &amp; Al-</w:t>
      </w:r>
      <w:proofErr w:type="spellStart"/>
      <w:r w:rsidRPr="005019C7">
        <w:rPr>
          <w:rFonts w:ascii="Sakkal Majalla" w:hAnsi="Sakkal Majalla" w:cs="Sakkal Majalla"/>
          <w:sz w:val="28"/>
          <w:szCs w:val="28"/>
        </w:rPr>
        <w:t>Juboori</w:t>
      </w:r>
      <w:proofErr w:type="spellEnd"/>
      <w:r w:rsidRPr="005019C7">
        <w:rPr>
          <w:rFonts w:ascii="Sakkal Majalla" w:hAnsi="Sakkal Majalla" w:cs="Sakkal Majalla"/>
          <w:sz w:val="28"/>
          <w:szCs w:val="28"/>
        </w:rPr>
        <w:t xml:space="preserve">, S. A. (2016). Management of the Essential Building Design Using Building Information Modeling (BIM) [Unpublished master’s thesis]. </w:t>
      </w:r>
      <w:proofErr w:type="spellStart"/>
      <w:r w:rsidRPr="005019C7">
        <w:rPr>
          <w:rFonts w:ascii="Sakkal Majalla" w:hAnsi="Sakkal Majalla" w:cs="Sakkal Majalla"/>
          <w:sz w:val="28"/>
          <w:szCs w:val="28"/>
        </w:rPr>
        <w:t>Muʿtah</w:t>
      </w:r>
      <w:proofErr w:type="spellEnd"/>
      <w:r w:rsidRPr="005019C7">
        <w:rPr>
          <w:rFonts w:ascii="Sakkal Majalla" w:hAnsi="Sakkal Majalla" w:cs="Sakkal Majalla"/>
          <w:sz w:val="28"/>
          <w:szCs w:val="28"/>
        </w:rPr>
        <w:t xml:space="preserve"> University, </w:t>
      </w:r>
      <w:proofErr w:type="spellStart"/>
      <w:r w:rsidRPr="005019C7">
        <w:rPr>
          <w:rFonts w:ascii="Sakkal Majalla" w:hAnsi="Sakkal Majalla" w:cs="Sakkal Majalla"/>
          <w:sz w:val="28"/>
          <w:szCs w:val="28"/>
        </w:rPr>
        <w:t>Muʿtah</w:t>
      </w:r>
      <w:proofErr w:type="spellEnd"/>
      <w:r w:rsidRPr="005019C7">
        <w:rPr>
          <w:rFonts w:ascii="Sakkal Majalla" w:hAnsi="Sakkal Majalla" w:cs="Sakkal Majalla"/>
          <w:sz w:val="28"/>
          <w:szCs w:val="28"/>
        </w:rPr>
        <w:t>. Retrieved from http://search.mandumah.com/Record/784271</w:t>
      </w:r>
    </w:p>
    <w:p w14:paraId="03003AC3" w14:textId="77777777" w:rsidR="00565C7D" w:rsidRPr="005019C7" w:rsidRDefault="00565C7D" w:rsidP="00565C7D">
      <w:pPr>
        <w:pStyle w:val="a5"/>
        <w:numPr>
          <w:ilvl w:val="1"/>
          <w:numId w:val="29"/>
        </w:numPr>
        <w:jc w:val="both"/>
        <w:rPr>
          <w:rFonts w:ascii="Sakkal Majalla" w:hAnsi="Sakkal Majalla" w:cs="Sakkal Majalla"/>
          <w:sz w:val="28"/>
          <w:szCs w:val="28"/>
        </w:rPr>
      </w:pPr>
      <w:r w:rsidRPr="005019C7">
        <w:rPr>
          <w:rFonts w:ascii="Sakkal Majalla" w:hAnsi="Sakkal Majalla" w:cs="Sakkal Majalla"/>
          <w:sz w:val="28"/>
          <w:szCs w:val="28"/>
        </w:rPr>
        <w:t xml:space="preserve">al-Ṣāliḥ, M. A. </w:t>
      </w:r>
      <w:proofErr w:type="spellStart"/>
      <w:r w:rsidRPr="005019C7">
        <w:rPr>
          <w:rFonts w:ascii="Sakkal Majalla" w:hAnsi="Sakkal Majalla" w:cs="Sakkal Majalla"/>
          <w:sz w:val="28"/>
          <w:szCs w:val="28"/>
        </w:rPr>
        <w:t>ʿAbd</w:t>
      </w:r>
      <w:proofErr w:type="spellEnd"/>
      <w:r w:rsidRPr="005019C7">
        <w:rPr>
          <w:rFonts w:ascii="Sakkal Majalla" w:hAnsi="Sakkal Majalla" w:cs="Sakkal Majalla"/>
          <w:sz w:val="28"/>
          <w:szCs w:val="28"/>
        </w:rPr>
        <w:t xml:space="preserve"> al-</w:t>
      </w:r>
      <w:proofErr w:type="spellStart"/>
      <w:r w:rsidRPr="005019C7">
        <w:rPr>
          <w:rFonts w:ascii="Sakkal Majalla" w:hAnsi="Sakkal Majalla" w:cs="Sakkal Majalla"/>
          <w:sz w:val="28"/>
          <w:szCs w:val="28"/>
        </w:rPr>
        <w:t>Raḥmān</w:t>
      </w:r>
      <w:proofErr w:type="spellEnd"/>
      <w:r w:rsidRPr="005019C7">
        <w:rPr>
          <w:rFonts w:ascii="Sakkal Majalla" w:hAnsi="Sakkal Majalla" w:cs="Sakkal Majalla"/>
          <w:sz w:val="28"/>
          <w:szCs w:val="28"/>
        </w:rPr>
        <w:t>, &amp; al-</w:t>
      </w:r>
      <w:proofErr w:type="spellStart"/>
      <w:r w:rsidRPr="005019C7">
        <w:rPr>
          <w:rFonts w:ascii="Sakkal Majalla" w:hAnsi="Sakkal Majalla" w:cs="Sakkal Majalla"/>
          <w:sz w:val="28"/>
          <w:szCs w:val="28"/>
        </w:rPr>
        <w:t>ʿAbdallāh</w:t>
      </w:r>
      <w:proofErr w:type="spellEnd"/>
      <w:r w:rsidRPr="005019C7">
        <w:rPr>
          <w:rFonts w:ascii="Sakkal Majalla" w:hAnsi="Sakkal Majalla" w:cs="Sakkal Majalla"/>
          <w:sz w:val="28"/>
          <w:szCs w:val="28"/>
        </w:rPr>
        <w:t>, S. (2023). Factors Influencing Risk Management in Cement Factories’ Performance: Case Study in Jordan [Unpublished master’s thesis]. Al-</w:t>
      </w:r>
      <w:proofErr w:type="spellStart"/>
      <w:r w:rsidRPr="005019C7">
        <w:rPr>
          <w:rFonts w:ascii="Sakkal Majalla" w:hAnsi="Sakkal Majalla" w:cs="Sakkal Majalla"/>
          <w:sz w:val="28"/>
          <w:szCs w:val="28"/>
        </w:rPr>
        <w:t>Isrāʼ</w:t>
      </w:r>
      <w:proofErr w:type="spellEnd"/>
      <w:r w:rsidRPr="005019C7">
        <w:rPr>
          <w:rFonts w:ascii="Sakkal Majalla" w:hAnsi="Sakkal Majalla" w:cs="Sakkal Majalla"/>
          <w:sz w:val="28"/>
          <w:szCs w:val="28"/>
        </w:rPr>
        <w:t xml:space="preserve"> Private University, Amman. Retrieved from http://search.mandumah.com/Record/1437608</w:t>
      </w:r>
    </w:p>
    <w:p w14:paraId="3ADAF088" w14:textId="77777777" w:rsidR="00565C7D" w:rsidRPr="005019C7" w:rsidRDefault="00565C7D" w:rsidP="00565C7D">
      <w:pPr>
        <w:pStyle w:val="a5"/>
        <w:numPr>
          <w:ilvl w:val="1"/>
          <w:numId w:val="29"/>
        </w:numPr>
        <w:jc w:val="both"/>
        <w:rPr>
          <w:rFonts w:ascii="Sakkal Majalla" w:hAnsi="Sakkal Majalla" w:cs="Sakkal Majalla"/>
          <w:sz w:val="28"/>
          <w:szCs w:val="28"/>
        </w:rPr>
      </w:pPr>
      <w:proofErr w:type="spellStart"/>
      <w:r w:rsidRPr="005019C7">
        <w:rPr>
          <w:rFonts w:ascii="Sakkal Majalla" w:hAnsi="Sakkal Majalla" w:cs="Sakkal Majalla"/>
          <w:sz w:val="28"/>
          <w:szCs w:val="28"/>
        </w:rPr>
        <w:t>Jandīyah</w:t>
      </w:r>
      <w:proofErr w:type="spellEnd"/>
      <w:r w:rsidRPr="005019C7">
        <w:rPr>
          <w:rFonts w:ascii="Sakkal Majalla" w:hAnsi="Sakkal Majalla" w:cs="Sakkal Majalla"/>
          <w:sz w:val="28"/>
          <w:szCs w:val="28"/>
        </w:rPr>
        <w:t>, A. S. M., &amp; al-</w:t>
      </w:r>
      <w:proofErr w:type="spellStart"/>
      <w:r w:rsidRPr="005019C7">
        <w:rPr>
          <w:rFonts w:ascii="Sakkal Majalla" w:hAnsi="Sakkal Majalla" w:cs="Sakkal Majalla"/>
          <w:sz w:val="28"/>
          <w:szCs w:val="28"/>
        </w:rPr>
        <w:t>Ṣawālaḥī</w:t>
      </w:r>
      <w:proofErr w:type="spellEnd"/>
      <w:r w:rsidRPr="005019C7">
        <w:rPr>
          <w:rFonts w:ascii="Sakkal Majalla" w:hAnsi="Sakkal Majalla" w:cs="Sakkal Majalla"/>
          <w:sz w:val="28"/>
          <w:szCs w:val="28"/>
        </w:rPr>
        <w:t>, N. I. (2021). AHP-Based Risk Assessment of Construction Projects in the Gaza Strip: Owner’s Perspective [Unpublished master’s thesis]. Islamic University of Gaza, Gaza. Retrieved from http://search.mandumah.com/Record/1359687</w:t>
      </w:r>
    </w:p>
    <w:p w14:paraId="7C4A52E4" w14:textId="77777777" w:rsidR="00565C7D" w:rsidRPr="005019C7" w:rsidRDefault="00565C7D" w:rsidP="00565C7D">
      <w:pPr>
        <w:pStyle w:val="a5"/>
        <w:numPr>
          <w:ilvl w:val="1"/>
          <w:numId w:val="29"/>
        </w:numPr>
        <w:jc w:val="both"/>
        <w:rPr>
          <w:rFonts w:ascii="Sakkal Majalla" w:hAnsi="Sakkal Majalla" w:cs="Sakkal Majalla"/>
          <w:sz w:val="28"/>
          <w:szCs w:val="28"/>
        </w:rPr>
      </w:pPr>
      <w:r w:rsidRPr="005019C7">
        <w:rPr>
          <w:rFonts w:ascii="Sakkal Majalla" w:hAnsi="Sakkal Majalla" w:cs="Sakkal Majalla"/>
          <w:sz w:val="28"/>
          <w:szCs w:val="28"/>
        </w:rPr>
        <w:t>al-</w:t>
      </w:r>
      <w:proofErr w:type="spellStart"/>
      <w:r w:rsidRPr="005019C7">
        <w:rPr>
          <w:rFonts w:ascii="Sakkal Majalla" w:hAnsi="Sakkal Majalla" w:cs="Sakkal Majalla"/>
          <w:sz w:val="28"/>
          <w:szCs w:val="28"/>
        </w:rPr>
        <w:t>Ṭawālibah</w:t>
      </w:r>
      <w:proofErr w:type="spellEnd"/>
      <w:r w:rsidRPr="005019C7">
        <w:rPr>
          <w:rFonts w:ascii="Sakkal Majalla" w:hAnsi="Sakkal Majalla" w:cs="Sakkal Majalla"/>
          <w:sz w:val="28"/>
          <w:szCs w:val="28"/>
        </w:rPr>
        <w:t xml:space="preserve">, M. N. </w:t>
      </w:r>
      <w:proofErr w:type="spellStart"/>
      <w:r w:rsidRPr="005019C7">
        <w:rPr>
          <w:rFonts w:ascii="Sakkal Majalla" w:hAnsi="Sakkal Majalla" w:cs="Sakkal Majalla"/>
          <w:sz w:val="28"/>
          <w:szCs w:val="28"/>
        </w:rPr>
        <w:t>ʿĀd</w:t>
      </w:r>
      <w:proofErr w:type="spellEnd"/>
      <w:r w:rsidRPr="005019C7">
        <w:rPr>
          <w:rFonts w:ascii="Sakkal Majalla" w:hAnsi="Sakkal Majalla" w:cs="Sakkal Majalla"/>
          <w:sz w:val="28"/>
          <w:szCs w:val="28"/>
        </w:rPr>
        <w:t xml:space="preserve">, &amp; </w:t>
      </w:r>
      <w:proofErr w:type="spellStart"/>
      <w:r w:rsidRPr="005019C7">
        <w:rPr>
          <w:rFonts w:ascii="Sakkal Majalla" w:hAnsi="Sakkal Majalla" w:cs="Sakkal Majalla"/>
          <w:sz w:val="28"/>
          <w:szCs w:val="28"/>
        </w:rPr>
        <w:t>Barghash</w:t>
      </w:r>
      <w:proofErr w:type="spellEnd"/>
      <w:r w:rsidRPr="005019C7">
        <w:rPr>
          <w:rFonts w:ascii="Sakkal Majalla" w:hAnsi="Sakkal Majalla" w:cs="Sakkal Majalla"/>
          <w:sz w:val="28"/>
          <w:szCs w:val="28"/>
        </w:rPr>
        <w:t xml:space="preserve">, M. </w:t>
      </w:r>
      <w:proofErr w:type="spellStart"/>
      <w:r w:rsidRPr="005019C7">
        <w:rPr>
          <w:rFonts w:ascii="Sakkal Majalla" w:hAnsi="Sakkal Majalla" w:cs="Sakkal Majalla"/>
          <w:sz w:val="28"/>
          <w:szCs w:val="28"/>
        </w:rPr>
        <w:t>ʿAlī</w:t>
      </w:r>
      <w:proofErr w:type="spellEnd"/>
      <w:r w:rsidRPr="005019C7">
        <w:rPr>
          <w:rFonts w:ascii="Sakkal Majalla" w:hAnsi="Sakkal Majalla" w:cs="Sakkal Majalla"/>
          <w:sz w:val="28"/>
          <w:szCs w:val="28"/>
        </w:rPr>
        <w:t>. (2018). Cost–Schedule Integration for Risk Analysis in Construction Project Management by Using Monte Carlo Simulation [Unpublished master’s thesis]. University of Jordan, Amman. Retrieved from http://search.mandumah.com/Record/1325792</w:t>
      </w:r>
    </w:p>
    <w:p w14:paraId="4A5B0298" w14:textId="77777777" w:rsidR="00565C7D" w:rsidRPr="005019C7" w:rsidRDefault="00565C7D" w:rsidP="00565C7D">
      <w:pPr>
        <w:pStyle w:val="a5"/>
        <w:numPr>
          <w:ilvl w:val="1"/>
          <w:numId w:val="29"/>
        </w:numPr>
        <w:jc w:val="both"/>
        <w:rPr>
          <w:rFonts w:ascii="Sakkal Majalla" w:hAnsi="Sakkal Majalla" w:cs="Sakkal Majalla"/>
          <w:sz w:val="28"/>
          <w:szCs w:val="28"/>
        </w:rPr>
      </w:pPr>
      <w:proofErr w:type="spellStart"/>
      <w:r w:rsidRPr="005019C7">
        <w:rPr>
          <w:rFonts w:ascii="Sakkal Majalla" w:hAnsi="Sakkal Majalla" w:cs="Sakkal Majalla"/>
          <w:sz w:val="28"/>
          <w:szCs w:val="28"/>
        </w:rPr>
        <w:t>Jebur</w:t>
      </w:r>
      <w:proofErr w:type="spellEnd"/>
      <w:r w:rsidRPr="005019C7">
        <w:rPr>
          <w:rFonts w:ascii="Sakkal Majalla" w:hAnsi="Sakkal Majalla" w:cs="Sakkal Majalla"/>
          <w:sz w:val="28"/>
          <w:szCs w:val="28"/>
        </w:rPr>
        <w:t>, A. W., &amp; Al-</w:t>
      </w:r>
      <w:proofErr w:type="spellStart"/>
      <w:r w:rsidRPr="005019C7">
        <w:rPr>
          <w:rFonts w:ascii="Sakkal Majalla" w:hAnsi="Sakkal Majalla" w:cs="Sakkal Majalla"/>
          <w:sz w:val="28"/>
          <w:szCs w:val="28"/>
        </w:rPr>
        <w:t>Jebory</w:t>
      </w:r>
      <w:proofErr w:type="spellEnd"/>
      <w:r w:rsidRPr="005019C7">
        <w:rPr>
          <w:rFonts w:ascii="Sakkal Majalla" w:hAnsi="Sakkal Majalla" w:cs="Sakkal Majalla"/>
          <w:sz w:val="28"/>
          <w:szCs w:val="28"/>
        </w:rPr>
        <w:t>, K. M. (2017). A Paradigm for Multiple Attribute Decision Making Related to Risk Management in Design Stages of Construction Projects [Unpublished master’s thesis]. Al-</w:t>
      </w:r>
      <w:proofErr w:type="spellStart"/>
      <w:r w:rsidRPr="005019C7">
        <w:rPr>
          <w:rFonts w:ascii="Sakkal Majalla" w:hAnsi="Sakkal Majalla" w:cs="Sakkal Majalla"/>
          <w:sz w:val="28"/>
          <w:szCs w:val="28"/>
        </w:rPr>
        <w:t>Isrāʼ</w:t>
      </w:r>
      <w:proofErr w:type="spellEnd"/>
      <w:r w:rsidRPr="005019C7">
        <w:rPr>
          <w:rFonts w:ascii="Sakkal Majalla" w:hAnsi="Sakkal Majalla" w:cs="Sakkal Majalla"/>
          <w:sz w:val="28"/>
          <w:szCs w:val="28"/>
        </w:rPr>
        <w:t xml:space="preserve"> Private University, Amman. Retrieved from http://search.mandumah.com/Record/901334</w:t>
      </w:r>
    </w:p>
    <w:p w14:paraId="207F4E2C" w14:textId="77777777" w:rsidR="00565C7D" w:rsidRPr="005019C7" w:rsidRDefault="00565C7D" w:rsidP="00565C7D">
      <w:pPr>
        <w:pStyle w:val="a5"/>
        <w:numPr>
          <w:ilvl w:val="1"/>
          <w:numId w:val="29"/>
        </w:numPr>
        <w:jc w:val="both"/>
        <w:rPr>
          <w:rFonts w:ascii="Sakkal Majalla" w:hAnsi="Sakkal Majalla" w:cs="Sakkal Majalla"/>
          <w:sz w:val="28"/>
          <w:szCs w:val="28"/>
        </w:rPr>
      </w:pPr>
      <w:r w:rsidRPr="005019C7">
        <w:rPr>
          <w:rFonts w:ascii="Sakkal Majalla" w:hAnsi="Sakkal Majalla" w:cs="Sakkal Majalla"/>
          <w:sz w:val="28"/>
          <w:szCs w:val="28"/>
        </w:rPr>
        <w:lastRenderedPageBreak/>
        <w:t>al-</w:t>
      </w:r>
      <w:proofErr w:type="spellStart"/>
      <w:r w:rsidRPr="005019C7">
        <w:rPr>
          <w:rFonts w:ascii="Sakkal Majalla" w:hAnsi="Sakkal Majalla" w:cs="Sakkal Majalla"/>
          <w:sz w:val="28"/>
          <w:szCs w:val="28"/>
        </w:rPr>
        <w:t>Saḥīmāt</w:t>
      </w:r>
      <w:proofErr w:type="spellEnd"/>
      <w:r w:rsidRPr="005019C7">
        <w:rPr>
          <w:rFonts w:ascii="Sakkal Majalla" w:hAnsi="Sakkal Majalla" w:cs="Sakkal Majalla"/>
          <w:sz w:val="28"/>
          <w:szCs w:val="28"/>
        </w:rPr>
        <w:t xml:space="preserve">, </w:t>
      </w:r>
      <w:proofErr w:type="spellStart"/>
      <w:r w:rsidRPr="005019C7">
        <w:rPr>
          <w:rFonts w:ascii="Sakkal Majalla" w:hAnsi="Sakkal Majalla" w:cs="Sakkal Majalla"/>
          <w:sz w:val="28"/>
          <w:szCs w:val="28"/>
        </w:rPr>
        <w:t>ʿA</w:t>
      </w:r>
      <w:proofErr w:type="spellEnd"/>
      <w:r w:rsidRPr="005019C7">
        <w:rPr>
          <w:rFonts w:ascii="Sakkal Majalla" w:hAnsi="Sakkal Majalla" w:cs="Sakkal Majalla"/>
          <w:sz w:val="28"/>
          <w:szCs w:val="28"/>
        </w:rPr>
        <w:t xml:space="preserve">. A. </w:t>
      </w:r>
      <w:proofErr w:type="spellStart"/>
      <w:r w:rsidRPr="005019C7">
        <w:rPr>
          <w:rFonts w:ascii="Sakkal Majalla" w:hAnsi="Sakkal Majalla" w:cs="Sakkal Majalla"/>
          <w:sz w:val="28"/>
          <w:szCs w:val="28"/>
        </w:rPr>
        <w:t>Muḥammad</w:t>
      </w:r>
      <w:proofErr w:type="spellEnd"/>
      <w:r w:rsidRPr="005019C7">
        <w:rPr>
          <w:rFonts w:ascii="Sakkal Majalla" w:hAnsi="Sakkal Majalla" w:cs="Sakkal Majalla"/>
          <w:sz w:val="28"/>
          <w:szCs w:val="28"/>
        </w:rPr>
        <w:t xml:space="preserve">, &amp; </w:t>
      </w:r>
      <w:proofErr w:type="spellStart"/>
      <w:r w:rsidRPr="005019C7">
        <w:rPr>
          <w:rFonts w:ascii="Sakkal Majalla" w:hAnsi="Sakkal Majalla" w:cs="Sakkal Majalla"/>
          <w:sz w:val="28"/>
          <w:szCs w:val="28"/>
        </w:rPr>
        <w:t>Abū</w:t>
      </w:r>
      <w:proofErr w:type="spellEnd"/>
      <w:r w:rsidRPr="005019C7">
        <w:rPr>
          <w:rFonts w:ascii="Sakkal Majalla" w:hAnsi="Sakkal Majalla" w:cs="Sakkal Majalla"/>
          <w:sz w:val="28"/>
          <w:szCs w:val="28"/>
        </w:rPr>
        <w:t xml:space="preserve"> </w:t>
      </w:r>
      <w:proofErr w:type="spellStart"/>
      <w:r w:rsidRPr="005019C7">
        <w:rPr>
          <w:rFonts w:ascii="Sakkal Majalla" w:hAnsi="Sakkal Majalla" w:cs="Sakkal Majalla"/>
          <w:sz w:val="28"/>
          <w:szCs w:val="28"/>
        </w:rPr>
        <w:t>Ṭabarah</w:t>
      </w:r>
      <w:proofErr w:type="spellEnd"/>
      <w:r w:rsidRPr="005019C7">
        <w:rPr>
          <w:rFonts w:ascii="Sakkal Majalla" w:hAnsi="Sakkal Majalla" w:cs="Sakkal Majalla"/>
          <w:sz w:val="28"/>
          <w:szCs w:val="28"/>
        </w:rPr>
        <w:t xml:space="preserve">, Ṭ. K. M. (2023). The Impact of Risk Management Practices and Issues on the Performance of Construction Projects [Unpublished master’s thesis]. </w:t>
      </w:r>
      <w:proofErr w:type="spellStart"/>
      <w:r w:rsidRPr="005019C7">
        <w:rPr>
          <w:rFonts w:ascii="Sakkal Majalla" w:hAnsi="Sakkal Majalla" w:cs="Sakkal Majalla"/>
          <w:sz w:val="28"/>
          <w:szCs w:val="28"/>
        </w:rPr>
        <w:t>Muʿtah</w:t>
      </w:r>
      <w:proofErr w:type="spellEnd"/>
      <w:r w:rsidRPr="005019C7">
        <w:rPr>
          <w:rFonts w:ascii="Sakkal Majalla" w:hAnsi="Sakkal Majalla" w:cs="Sakkal Majalla"/>
          <w:sz w:val="28"/>
          <w:szCs w:val="28"/>
        </w:rPr>
        <w:t xml:space="preserve"> University, </w:t>
      </w:r>
      <w:proofErr w:type="spellStart"/>
      <w:r w:rsidRPr="005019C7">
        <w:rPr>
          <w:rFonts w:ascii="Sakkal Majalla" w:hAnsi="Sakkal Majalla" w:cs="Sakkal Majalla"/>
          <w:sz w:val="28"/>
          <w:szCs w:val="28"/>
        </w:rPr>
        <w:t>Muʿtah</w:t>
      </w:r>
      <w:proofErr w:type="spellEnd"/>
      <w:r w:rsidRPr="005019C7">
        <w:rPr>
          <w:rFonts w:ascii="Sakkal Majalla" w:hAnsi="Sakkal Majalla" w:cs="Sakkal Majalla"/>
          <w:sz w:val="28"/>
          <w:szCs w:val="28"/>
        </w:rPr>
        <w:t>. Retrieved from http://search.mandumah.com/Record/1391774</w:t>
      </w:r>
    </w:p>
    <w:p w14:paraId="4EE6B65D" w14:textId="77777777" w:rsidR="00565C7D" w:rsidRPr="005019C7" w:rsidRDefault="00565C7D" w:rsidP="00565C7D">
      <w:pPr>
        <w:pStyle w:val="a5"/>
        <w:numPr>
          <w:ilvl w:val="1"/>
          <w:numId w:val="29"/>
        </w:numPr>
        <w:jc w:val="both"/>
        <w:rPr>
          <w:rFonts w:ascii="Sakkal Majalla" w:hAnsi="Sakkal Majalla" w:cs="Sakkal Majalla"/>
          <w:sz w:val="28"/>
          <w:szCs w:val="28"/>
        </w:rPr>
      </w:pPr>
      <w:r w:rsidRPr="005019C7">
        <w:rPr>
          <w:rFonts w:ascii="Sakkal Majalla" w:hAnsi="Sakkal Majalla" w:cs="Sakkal Majalla"/>
          <w:sz w:val="28"/>
          <w:szCs w:val="28"/>
        </w:rPr>
        <w:t>al-</w:t>
      </w:r>
      <w:proofErr w:type="spellStart"/>
      <w:r w:rsidRPr="005019C7">
        <w:rPr>
          <w:rFonts w:ascii="Sakkal Majalla" w:hAnsi="Sakkal Majalla" w:cs="Sakkal Majalla"/>
          <w:sz w:val="28"/>
          <w:szCs w:val="28"/>
        </w:rPr>
        <w:t>Balāwneh</w:t>
      </w:r>
      <w:proofErr w:type="spellEnd"/>
      <w:r w:rsidRPr="005019C7">
        <w:rPr>
          <w:rFonts w:ascii="Sakkal Majalla" w:hAnsi="Sakkal Majalla" w:cs="Sakkal Majalla"/>
          <w:sz w:val="28"/>
          <w:szCs w:val="28"/>
        </w:rPr>
        <w:t xml:space="preserve">, K. </w:t>
      </w:r>
      <w:proofErr w:type="spellStart"/>
      <w:r w:rsidRPr="005019C7">
        <w:rPr>
          <w:rFonts w:ascii="Sakkal Majalla" w:hAnsi="Sakkal Majalla" w:cs="Sakkal Majalla"/>
          <w:sz w:val="28"/>
          <w:szCs w:val="28"/>
        </w:rPr>
        <w:t>ʿAlī</w:t>
      </w:r>
      <w:proofErr w:type="spellEnd"/>
      <w:r w:rsidRPr="005019C7">
        <w:rPr>
          <w:rFonts w:ascii="Sakkal Majalla" w:hAnsi="Sakkal Majalla" w:cs="Sakkal Majalla"/>
          <w:sz w:val="28"/>
          <w:szCs w:val="28"/>
        </w:rPr>
        <w:t xml:space="preserve">, &amp; </w:t>
      </w:r>
      <w:proofErr w:type="spellStart"/>
      <w:r w:rsidRPr="005019C7">
        <w:rPr>
          <w:rFonts w:ascii="Sakkal Majalla" w:hAnsi="Sakkal Majalla" w:cs="Sakkal Majalla"/>
          <w:sz w:val="28"/>
          <w:szCs w:val="28"/>
        </w:rPr>
        <w:t>Ṭarbiya</w:t>
      </w:r>
      <w:proofErr w:type="spellEnd"/>
      <w:r w:rsidRPr="005019C7">
        <w:rPr>
          <w:rFonts w:ascii="Sakkal Majalla" w:hAnsi="Sakkal Majalla" w:cs="Sakkal Majalla"/>
          <w:sz w:val="28"/>
          <w:szCs w:val="28"/>
        </w:rPr>
        <w:t xml:space="preserve">, S. M. Z. </w:t>
      </w:r>
      <w:proofErr w:type="spellStart"/>
      <w:r w:rsidRPr="005019C7">
        <w:rPr>
          <w:rFonts w:ascii="Sakkal Majalla" w:hAnsi="Sakkal Majalla" w:cs="Sakkal Majalla"/>
          <w:sz w:val="28"/>
          <w:szCs w:val="28"/>
        </w:rPr>
        <w:t>ʿAbd</w:t>
      </w:r>
      <w:proofErr w:type="spellEnd"/>
      <w:r w:rsidRPr="005019C7">
        <w:rPr>
          <w:rFonts w:ascii="Sakkal Majalla" w:hAnsi="Sakkal Majalla" w:cs="Sakkal Majalla"/>
          <w:sz w:val="28"/>
          <w:szCs w:val="28"/>
        </w:rPr>
        <w:t xml:space="preserve"> al-</w:t>
      </w:r>
      <w:proofErr w:type="spellStart"/>
      <w:r w:rsidRPr="005019C7">
        <w:rPr>
          <w:rFonts w:ascii="Sakkal Majalla" w:hAnsi="Sakkal Majalla" w:cs="Sakkal Majalla"/>
          <w:sz w:val="28"/>
          <w:szCs w:val="28"/>
        </w:rPr>
        <w:t>Qādir</w:t>
      </w:r>
      <w:proofErr w:type="spellEnd"/>
      <w:r w:rsidRPr="005019C7">
        <w:rPr>
          <w:rFonts w:ascii="Sakkal Majalla" w:hAnsi="Sakkal Majalla" w:cs="Sakkal Majalla"/>
          <w:sz w:val="28"/>
          <w:szCs w:val="28"/>
        </w:rPr>
        <w:t xml:space="preserve">. (2024). The Impact of Risk Management and Knowledge Management on Construction Project Success: The Mediating Role of Project Management Performance. </w:t>
      </w:r>
      <w:proofErr w:type="spellStart"/>
      <w:r w:rsidRPr="005019C7">
        <w:rPr>
          <w:rFonts w:ascii="Sakkal Majalla" w:hAnsi="Sakkal Majalla" w:cs="Sakkal Majalla"/>
          <w:sz w:val="28"/>
          <w:szCs w:val="28"/>
        </w:rPr>
        <w:t>Muʿtah</w:t>
      </w:r>
      <w:proofErr w:type="spellEnd"/>
      <w:r w:rsidRPr="005019C7">
        <w:rPr>
          <w:rFonts w:ascii="Sakkal Majalla" w:hAnsi="Sakkal Majalla" w:cs="Sakkal Majalla"/>
          <w:sz w:val="28"/>
          <w:szCs w:val="28"/>
        </w:rPr>
        <w:t xml:space="preserve"> Research and Studies – Humanities &amp; Social Sciences Series, 39(1), 13–46. Retrieved from http://search.mandumah.com/Record/1456030</w:t>
      </w:r>
    </w:p>
    <w:p w14:paraId="5C801AF9" w14:textId="77777777" w:rsidR="00565C7D" w:rsidRPr="00565C7D" w:rsidRDefault="00565C7D" w:rsidP="00565C7D">
      <w:pPr>
        <w:bidi/>
        <w:spacing w:after="0"/>
        <w:jc w:val="both"/>
        <w:rPr>
          <w:rFonts w:ascii="Sakkal Majalla" w:eastAsia="Calibri" w:hAnsi="Sakkal Majalla" w:cs="Sakkal Majalla"/>
          <w:color w:val="000000"/>
          <w:sz w:val="28"/>
          <w:szCs w:val="28"/>
          <w:rtl/>
          <w:lang w:bidi="ar-EG"/>
          <w14:ligatures w14:val="none"/>
        </w:rPr>
      </w:pPr>
    </w:p>
    <w:p w14:paraId="787C1FCE" w14:textId="77777777" w:rsidR="00565C7D" w:rsidRPr="00565C7D" w:rsidRDefault="00565C7D" w:rsidP="00565C7D">
      <w:pPr>
        <w:bidi/>
        <w:spacing w:after="160"/>
        <w:jc w:val="both"/>
        <w:rPr>
          <w:rFonts w:ascii="Sakkal Majalla" w:eastAsia="Calibri" w:hAnsi="Sakkal Majalla" w:cs="Sakkal Majalla"/>
          <w:b/>
          <w:bCs/>
          <w:kern w:val="0"/>
          <w:sz w:val="28"/>
          <w:szCs w:val="28"/>
          <w:rtl/>
          <w:lang w:bidi="ar-EG"/>
          <w14:ligatures w14:val="none"/>
        </w:rPr>
      </w:pPr>
    </w:p>
    <w:p w14:paraId="4CDD1A05" w14:textId="77777777" w:rsidR="00565C7D" w:rsidRPr="00565C7D" w:rsidRDefault="00565C7D" w:rsidP="00565C7D">
      <w:pPr>
        <w:bidi/>
        <w:spacing w:after="160"/>
        <w:jc w:val="both"/>
        <w:rPr>
          <w:rFonts w:ascii="Sakkal Majalla" w:eastAsia="Calibri" w:hAnsi="Sakkal Majalla" w:cs="Sakkal Majalla"/>
          <w:b/>
          <w:bCs/>
          <w:kern w:val="0"/>
          <w:sz w:val="28"/>
          <w:szCs w:val="28"/>
          <w:rtl/>
          <w14:ligatures w14:val="none"/>
        </w:rPr>
      </w:pPr>
    </w:p>
    <w:p w14:paraId="593C1924" w14:textId="77777777" w:rsidR="00565C7D" w:rsidRPr="00565C7D" w:rsidRDefault="00565C7D" w:rsidP="00565C7D">
      <w:pPr>
        <w:bidi/>
        <w:spacing w:after="160"/>
        <w:jc w:val="both"/>
        <w:rPr>
          <w:rFonts w:ascii="Sakkal Majalla" w:eastAsia="Calibri" w:hAnsi="Sakkal Majalla" w:cs="Sakkal Majalla"/>
          <w:b/>
          <w:bCs/>
          <w:kern w:val="0"/>
          <w:sz w:val="28"/>
          <w:szCs w:val="28"/>
          <w:rtl/>
          <w14:ligatures w14:val="none"/>
        </w:rPr>
      </w:pPr>
    </w:p>
    <w:p w14:paraId="719D666C" w14:textId="77777777" w:rsidR="00565C7D" w:rsidRPr="00565C7D" w:rsidRDefault="00565C7D" w:rsidP="00565C7D">
      <w:pPr>
        <w:bidi/>
        <w:spacing w:after="160"/>
        <w:jc w:val="both"/>
        <w:rPr>
          <w:rFonts w:ascii="Sakkal Majalla" w:eastAsia="Calibri" w:hAnsi="Sakkal Majalla" w:cs="Sakkal Majalla"/>
          <w:b/>
          <w:bCs/>
          <w:kern w:val="0"/>
          <w:sz w:val="28"/>
          <w:szCs w:val="28"/>
          <w:rtl/>
          <w14:ligatures w14:val="none"/>
        </w:rPr>
      </w:pPr>
    </w:p>
    <w:p w14:paraId="7BC9D68C" w14:textId="77777777" w:rsidR="00565C7D" w:rsidRDefault="00565C7D" w:rsidP="00565C7D"/>
    <w:sectPr w:rsidR="00565C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Yu Gothic">
    <w:altName w:val="游ゴシック"/>
    <w:panose1 w:val="020B0400000000000000"/>
    <w:charset w:val="80"/>
    <w:family w:val="swiss"/>
    <w:pitch w:val="variable"/>
    <w:sig w:usb0="E00002FF" w:usb1="2AC7FDFF" w:usb2="00000016"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1" w15:restartNumberingAfterBreak="0">
    <w:nsid w:val="0199717E"/>
    <w:multiLevelType w:val="multilevel"/>
    <w:tmpl w:val="6088D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A6753D"/>
    <w:multiLevelType w:val="multilevel"/>
    <w:tmpl w:val="EE2CC1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AB3AF1"/>
    <w:multiLevelType w:val="multilevel"/>
    <w:tmpl w:val="E0387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3902A9"/>
    <w:multiLevelType w:val="multilevel"/>
    <w:tmpl w:val="97A2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3C650F"/>
    <w:multiLevelType w:val="multilevel"/>
    <w:tmpl w:val="8574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1D7ADA"/>
    <w:multiLevelType w:val="multilevel"/>
    <w:tmpl w:val="8968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CF2B3D"/>
    <w:multiLevelType w:val="multilevel"/>
    <w:tmpl w:val="F4E21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FB24AA"/>
    <w:multiLevelType w:val="multilevel"/>
    <w:tmpl w:val="69C077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013886"/>
    <w:multiLevelType w:val="multilevel"/>
    <w:tmpl w:val="46D27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815768"/>
    <w:multiLevelType w:val="multilevel"/>
    <w:tmpl w:val="FFB0A14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9937C9A"/>
    <w:multiLevelType w:val="multilevel"/>
    <w:tmpl w:val="E7B6D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463E92"/>
    <w:multiLevelType w:val="multilevel"/>
    <w:tmpl w:val="45483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DE2059"/>
    <w:multiLevelType w:val="multilevel"/>
    <w:tmpl w:val="3670E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C570C48"/>
    <w:multiLevelType w:val="multilevel"/>
    <w:tmpl w:val="D0BC5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DA76B8F"/>
    <w:multiLevelType w:val="multilevel"/>
    <w:tmpl w:val="569280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E092D15"/>
    <w:multiLevelType w:val="multilevel"/>
    <w:tmpl w:val="B64882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767F49"/>
    <w:multiLevelType w:val="hybridMultilevel"/>
    <w:tmpl w:val="CCA8033A"/>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15:restartNumberingAfterBreak="0">
    <w:nsid w:val="0EED55F6"/>
    <w:multiLevelType w:val="multilevel"/>
    <w:tmpl w:val="FFC82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F06010F"/>
    <w:multiLevelType w:val="multilevel"/>
    <w:tmpl w:val="94F87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15436E"/>
    <w:multiLevelType w:val="multilevel"/>
    <w:tmpl w:val="106A0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0C509B6"/>
    <w:multiLevelType w:val="multilevel"/>
    <w:tmpl w:val="832C9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3107539"/>
    <w:multiLevelType w:val="multilevel"/>
    <w:tmpl w:val="9692E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33F1528"/>
    <w:multiLevelType w:val="multilevel"/>
    <w:tmpl w:val="A0DA34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42222C1"/>
    <w:multiLevelType w:val="hybridMultilevel"/>
    <w:tmpl w:val="C416152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17B77BDD"/>
    <w:multiLevelType w:val="multilevel"/>
    <w:tmpl w:val="2A5ED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8831CB6"/>
    <w:multiLevelType w:val="multilevel"/>
    <w:tmpl w:val="65D63E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8B20971"/>
    <w:multiLevelType w:val="multilevel"/>
    <w:tmpl w:val="C74EA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AAE38E9"/>
    <w:multiLevelType w:val="multilevel"/>
    <w:tmpl w:val="F78E8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BA669CF"/>
    <w:multiLevelType w:val="multilevel"/>
    <w:tmpl w:val="156E7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CFD5B59"/>
    <w:multiLevelType w:val="multilevel"/>
    <w:tmpl w:val="811694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2" w15:restartNumberingAfterBreak="0">
    <w:nsid w:val="1E11366E"/>
    <w:multiLevelType w:val="multilevel"/>
    <w:tmpl w:val="CBFAC1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E6B14D1"/>
    <w:multiLevelType w:val="multilevel"/>
    <w:tmpl w:val="717AE966"/>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1F012FB5"/>
    <w:multiLevelType w:val="multilevel"/>
    <w:tmpl w:val="FFCE0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062749C"/>
    <w:multiLevelType w:val="multilevel"/>
    <w:tmpl w:val="C84C9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0970A7A"/>
    <w:multiLevelType w:val="multilevel"/>
    <w:tmpl w:val="1136B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23A552A"/>
    <w:multiLevelType w:val="multilevel"/>
    <w:tmpl w:val="F7A2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2887712"/>
    <w:multiLevelType w:val="multilevel"/>
    <w:tmpl w:val="602A9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2C051D8"/>
    <w:multiLevelType w:val="multilevel"/>
    <w:tmpl w:val="32D43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3146B17"/>
    <w:multiLevelType w:val="multilevel"/>
    <w:tmpl w:val="20A4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5FC003A"/>
    <w:multiLevelType w:val="multilevel"/>
    <w:tmpl w:val="9ACAE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61C49C8"/>
    <w:multiLevelType w:val="multilevel"/>
    <w:tmpl w:val="9EBAE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6763DB1"/>
    <w:multiLevelType w:val="multilevel"/>
    <w:tmpl w:val="D4E84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6E14FDD"/>
    <w:multiLevelType w:val="multilevel"/>
    <w:tmpl w:val="1AC2D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6F53606"/>
    <w:multiLevelType w:val="multilevel"/>
    <w:tmpl w:val="96D4C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70B7CCB"/>
    <w:multiLevelType w:val="multilevel"/>
    <w:tmpl w:val="73FCF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95D2109"/>
    <w:multiLevelType w:val="multilevel"/>
    <w:tmpl w:val="40DA3A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AAE1247"/>
    <w:multiLevelType w:val="multilevel"/>
    <w:tmpl w:val="AE1015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E0362B5"/>
    <w:multiLevelType w:val="multilevel"/>
    <w:tmpl w:val="09A43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F080D0F"/>
    <w:multiLevelType w:val="multilevel"/>
    <w:tmpl w:val="6C940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0AF7028"/>
    <w:multiLevelType w:val="hybridMultilevel"/>
    <w:tmpl w:val="FBD0F1D8"/>
    <w:lvl w:ilvl="0" w:tplc="04090001">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52" w15:restartNumberingAfterBreak="0">
    <w:nsid w:val="31636A23"/>
    <w:multiLevelType w:val="multilevel"/>
    <w:tmpl w:val="33A47D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2CE5481"/>
    <w:multiLevelType w:val="multilevel"/>
    <w:tmpl w:val="33AEE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3A5090E"/>
    <w:multiLevelType w:val="multilevel"/>
    <w:tmpl w:val="3104C2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3AF6D93"/>
    <w:multiLevelType w:val="multilevel"/>
    <w:tmpl w:val="F7260E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4B65D26"/>
    <w:multiLevelType w:val="multilevel"/>
    <w:tmpl w:val="79DC50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59376CE"/>
    <w:multiLevelType w:val="multilevel"/>
    <w:tmpl w:val="1C78B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60812C9"/>
    <w:multiLevelType w:val="multilevel"/>
    <w:tmpl w:val="C9AA1D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961081A"/>
    <w:multiLevelType w:val="multilevel"/>
    <w:tmpl w:val="150E3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AF86FD7"/>
    <w:multiLevelType w:val="multilevel"/>
    <w:tmpl w:val="BF78E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BAB401B"/>
    <w:multiLevelType w:val="multilevel"/>
    <w:tmpl w:val="24CCFD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C8C03E0"/>
    <w:multiLevelType w:val="multilevel"/>
    <w:tmpl w:val="B7860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CB36AC1"/>
    <w:multiLevelType w:val="multilevel"/>
    <w:tmpl w:val="7F36A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D7332A7"/>
    <w:multiLevelType w:val="multilevel"/>
    <w:tmpl w:val="C5AE3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E906211"/>
    <w:multiLevelType w:val="multilevel"/>
    <w:tmpl w:val="09566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EBE38BA"/>
    <w:multiLevelType w:val="multilevel"/>
    <w:tmpl w:val="0D0C0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F457DB6"/>
    <w:multiLevelType w:val="multilevel"/>
    <w:tmpl w:val="0AA23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F8D43A3"/>
    <w:multiLevelType w:val="multilevel"/>
    <w:tmpl w:val="02BA1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0B80C5C"/>
    <w:multiLevelType w:val="multilevel"/>
    <w:tmpl w:val="954CF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12724DF"/>
    <w:multiLevelType w:val="multilevel"/>
    <w:tmpl w:val="96BE6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5F20801"/>
    <w:multiLevelType w:val="multilevel"/>
    <w:tmpl w:val="5D282C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6B42607"/>
    <w:multiLevelType w:val="multilevel"/>
    <w:tmpl w:val="3736759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3" w15:restartNumberingAfterBreak="0">
    <w:nsid w:val="4771107D"/>
    <w:multiLevelType w:val="hybridMultilevel"/>
    <w:tmpl w:val="9F8C3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9086B1B"/>
    <w:multiLevelType w:val="hybridMultilevel"/>
    <w:tmpl w:val="E14CA5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947686B"/>
    <w:multiLevelType w:val="multilevel"/>
    <w:tmpl w:val="3AA40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9517C20"/>
    <w:multiLevelType w:val="hybridMultilevel"/>
    <w:tmpl w:val="7C787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B1402BF"/>
    <w:multiLevelType w:val="multilevel"/>
    <w:tmpl w:val="FBCEA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B71655C"/>
    <w:multiLevelType w:val="multilevel"/>
    <w:tmpl w:val="89F29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D8B1D01"/>
    <w:multiLevelType w:val="multilevel"/>
    <w:tmpl w:val="EEFE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E3D513B"/>
    <w:multiLevelType w:val="multilevel"/>
    <w:tmpl w:val="141CB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FBB7791"/>
    <w:multiLevelType w:val="multilevel"/>
    <w:tmpl w:val="96A6F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FFE0F68"/>
    <w:multiLevelType w:val="multilevel"/>
    <w:tmpl w:val="5ED6D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0BF6CDD"/>
    <w:multiLevelType w:val="multilevel"/>
    <w:tmpl w:val="3BF489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15F75E1"/>
    <w:multiLevelType w:val="multilevel"/>
    <w:tmpl w:val="35B00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25370DA"/>
    <w:multiLevelType w:val="multilevel"/>
    <w:tmpl w:val="748A4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313543F"/>
    <w:multiLevelType w:val="multilevel"/>
    <w:tmpl w:val="6BCE2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3AC433B"/>
    <w:multiLevelType w:val="multilevel"/>
    <w:tmpl w:val="D8363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41876EF"/>
    <w:multiLevelType w:val="multilevel"/>
    <w:tmpl w:val="07C8E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555C6C88"/>
    <w:multiLevelType w:val="multilevel"/>
    <w:tmpl w:val="B360E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5DE74A5"/>
    <w:multiLevelType w:val="multilevel"/>
    <w:tmpl w:val="847E5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7436368"/>
    <w:multiLevelType w:val="multilevel"/>
    <w:tmpl w:val="B9E28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77E4FE9"/>
    <w:multiLevelType w:val="multilevel"/>
    <w:tmpl w:val="E6F61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83F3E18"/>
    <w:multiLevelType w:val="multilevel"/>
    <w:tmpl w:val="CC740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9F4304A"/>
    <w:multiLevelType w:val="multilevel"/>
    <w:tmpl w:val="6458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A5E0505"/>
    <w:multiLevelType w:val="multilevel"/>
    <w:tmpl w:val="74324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ED55063"/>
    <w:multiLevelType w:val="multilevel"/>
    <w:tmpl w:val="690C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F2A2BDE"/>
    <w:multiLevelType w:val="multilevel"/>
    <w:tmpl w:val="2A961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F5E5BB7"/>
    <w:multiLevelType w:val="multilevel"/>
    <w:tmpl w:val="8D4C0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64B13448"/>
    <w:multiLevelType w:val="multilevel"/>
    <w:tmpl w:val="BC1C0B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65B3497E"/>
    <w:multiLevelType w:val="multilevel"/>
    <w:tmpl w:val="471A4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5F5467B"/>
    <w:multiLevelType w:val="hybridMultilevel"/>
    <w:tmpl w:val="AB04569A"/>
    <w:lvl w:ilvl="0" w:tplc="0409000B">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2" w15:restartNumberingAfterBreak="0">
    <w:nsid w:val="665224A1"/>
    <w:multiLevelType w:val="multilevel"/>
    <w:tmpl w:val="EEFCD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77E18BF"/>
    <w:multiLevelType w:val="multilevel"/>
    <w:tmpl w:val="0F904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809610C"/>
    <w:multiLevelType w:val="multilevel"/>
    <w:tmpl w:val="9FDC4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8704E04"/>
    <w:multiLevelType w:val="multilevel"/>
    <w:tmpl w:val="6090D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95F321B"/>
    <w:multiLevelType w:val="multilevel"/>
    <w:tmpl w:val="C0AC0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9EF38FC"/>
    <w:multiLevelType w:val="multilevel"/>
    <w:tmpl w:val="D1C275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6A0104B7"/>
    <w:multiLevelType w:val="multilevel"/>
    <w:tmpl w:val="26F4A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ABF67F3"/>
    <w:multiLevelType w:val="multilevel"/>
    <w:tmpl w:val="626AF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1" w15:restartNumberingAfterBreak="0">
    <w:nsid w:val="6B3E05CC"/>
    <w:multiLevelType w:val="multilevel"/>
    <w:tmpl w:val="3B467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C7217DA"/>
    <w:multiLevelType w:val="hybridMultilevel"/>
    <w:tmpl w:val="16FE6C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D7C0D85"/>
    <w:multiLevelType w:val="multilevel"/>
    <w:tmpl w:val="A4026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DFB1761"/>
    <w:multiLevelType w:val="multilevel"/>
    <w:tmpl w:val="3DE85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6E1B6376"/>
    <w:multiLevelType w:val="multilevel"/>
    <w:tmpl w:val="EACA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E9D4247"/>
    <w:multiLevelType w:val="multilevel"/>
    <w:tmpl w:val="D80AB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FD62837"/>
    <w:multiLevelType w:val="multilevel"/>
    <w:tmpl w:val="133EB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1257199"/>
    <w:multiLevelType w:val="multilevel"/>
    <w:tmpl w:val="97229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71C1590D"/>
    <w:multiLevelType w:val="multilevel"/>
    <w:tmpl w:val="16726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22D718B"/>
    <w:multiLevelType w:val="multilevel"/>
    <w:tmpl w:val="47D66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40121A7"/>
    <w:multiLevelType w:val="multilevel"/>
    <w:tmpl w:val="8FE84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5E105DB"/>
    <w:multiLevelType w:val="multilevel"/>
    <w:tmpl w:val="8248AD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7832724B"/>
    <w:multiLevelType w:val="multilevel"/>
    <w:tmpl w:val="DA466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8E379AE"/>
    <w:multiLevelType w:val="multilevel"/>
    <w:tmpl w:val="B802D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93949A4"/>
    <w:multiLevelType w:val="multilevel"/>
    <w:tmpl w:val="A69C2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79B86CAC"/>
    <w:multiLevelType w:val="multilevel"/>
    <w:tmpl w:val="83CCB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7A03118B"/>
    <w:multiLevelType w:val="multilevel"/>
    <w:tmpl w:val="8354C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7B5A110C"/>
    <w:multiLevelType w:val="multilevel"/>
    <w:tmpl w:val="5088C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B891771"/>
    <w:multiLevelType w:val="multilevel"/>
    <w:tmpl w:val="F82E82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D39366B"/>
    <w:multiLevelType w:val="multilevel"/>
    <w:tmpl w:val="E1AAE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DF165FE"/>
    <w:multiLevelType w:val="multilevel"/>
    <w:tmpl w:val="219A784C"/>
    <w:lvl w:ilvl="0">
      <w:start w:val="1"/>
      <w:numFmt w:val="decimal"/>
      <w:lvlText w:val="%1."/>
      <w:lvlJc w:val="left"/>
      <w:pPr>
        <w:ind w:left="720" w:hanging="360"/>
      </w:pPr>
    </w:lvl>
    <w:lvl w:ilvl="1">
      <w:start w:val="5"/>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3" w15:restartNumberingAfterBreak="0">
    <w:nsid w:val="7E00087A"/>
    <w:multiLevelType w:val="multilevel"/>
    <w:tmpl w:val="C010A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7F1172BF"/>
    <w:multiLevelType w:val="multilevel"/>
    <w:tmpl w:val="A6127B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F5C3A22"/>
    <w:multiLevelType w:val="multilevel"/>
    <w:tmpl w:val="DEAACC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FA660D4"/>
    <w:multiLevelType w:val="multilevel"/>
    <w:tmpl w:val="CEB6C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7831259">
    <w:abstractNumId w:val="0"/>
  </w:num>
  <w:num w:numId="2" w16cid:durableId="844366371">
    <w:abstractNumId w:val="101"/>
  </w:num>
  <w:num w:numId="3" w16cid:durableId="832720576">
    <w:abstractNumId w:val="110"/>
  </w:num>
  <w:num w:numId="4" w16cid:durableId="654260700">
    <w:abstractNumId w:val="128"/>
  </w:num>
  <w:num w:numId="5" w16cid:durableId="154689423">
    <w:abstractNumId w:val="31"/>
  </w:num>
  <w:num w:numId="6" w16cid:durableId="1820918669">
    <w:abstractNumId w:val="17"/>
  </w:num>
  <w:num w:numId="7" w16cid:durableId="1152529713">
    <w:abstractNumId w:val="76"/>
  </w:num>
  <w:num w:numId="8" w16cid:durableId="467893484">
    <w:abstractNumId w:val="39"/>
  </w:num>
  <w:num w:numId="9" w16cid:durableId="1975329021">
    <w:abstractNumId w:val="95"/>
  </w:num>
  <w:num w:numId="10" w16cid:durableId="7561974">
    <w:abstractNumId w:val="109"/>
  </w:num>
  <w:num w:numId="11" w16cid:durableId="1006127883">
    <w:abstractNumId w:val="63"/>
  </w:num>
  <w:num w:numId="12" w16cid:durableId="1797748171">
    <w:abstractNumId w:val="13"/>
  </w:num>
  <w:num w:numId="13" w16cid:durableId="87968653">
    <w:abstractNumId w:val="12"/>
  </w:num>
  <w:num w:numId="14" w16cid:durableId="1049182416">
    <w:abstractNumId w:val="36"/>
  </w:num>
  <w:num w:numId="15" w16cid:durableId="927156373">
    <w:abstractNumId w:val="7"/>
  </w:num>
  <w:num w:numId="16" w16cid:durableId="637996766">
    <w:abstractNumId w:val="81"/>
  </w:num>
  <w:num w:numId="17" w16cid:durableId="1848903809">
    <w:abstractNumId w:val="11"/>
  </w:num>
  <w:num w:numId="18" w16cid:durableId="436632835">
    <w:abstractNumId w:val="119"/>
  </w:num>
  <w:num w:numId="19" w16cid:durableId="1433546551">
    <w:abstractNumId w:val="62"/>
  </w:num>
  <w:num w:numId="20" w16cid:durableId="1777559702">
    <w:abstractNumId w:val="131"/>
  </w:num>
  <w:num w:numId="21" w16cid:durableId="1998074325">
    <w:abstractNumId w:val="113"/>
  </w:num>
  <w:num w:numId="22" w16cid:durableId="1082798576">
    <w:abstractNumId w:val="123"/>
  </w:num>
  <w:num w:numId="23" w16cid:durableId="955674501">
    <w:abstractNumId w:val="111"/>
  </w:num>
  <w:num w:numId="24" w16cid:durableId="73938999">
    <w:abstractNumId w:val="4"/>
  </w:num>
  <w:num w:numId="25" w16cid:durableId="518468873">
    <w:abstractNumId w:val="84"/>
  </w:num>
  <w:num w:numId="26" w16cid:durableId="1752509622">
    <w:abstractNumId w:val="96"/>
  </w:num>
  <w:num w:numId="27" w16cid:durableId="1295138598">
    <w:abstractNumId w:val="117"/>
  </w:num>
  <w:num w:numId="28" w16cid:durableId="1483505173">
    <w:abstractNumId w:val="97"/>
  </w:num>
  <w:num w:numId="29" w16cid:durableId="506212812">
    <w:abstractNumId w:val="16"/>
  </w:num>
  <w:num w:numId="30" w16cid:durableId="543559174">
    <w:abstractNumId w:val="50"/>
  </w:num>
  <w:num w:numId="31" w16cid:durableId="926765126">
    <w:abstractNumId w:val="73"/>
  </w:num>
  <w:num w:numId="32" w16cid:durableId="1166283273">
    <w:abstractNumId w:val="112"/>
  </w:num>
  <w:num w:numId="33" w16cid:durableId="1985310836">
    <w:abstractNumId w:val="33"/>
  </w:num>
  <w:num w:numId="34" w16cid:durableId="2106534057">
    <w:abstractNumId w:val="10"/>
  </w:num>
  <w:num w:numId="35" w16cid:durableId="834029285">
    <w:abstractNumId w:val="74"/>
  </w:num>
  <w:num w:numId="36" w16cid:durableId="244069281">
    <w:abstractNumId w:val="24"/>
  </w:num>
  <w:num w:numId="37" w16cid:durableId="904756982">
    <w:abstractNumId w:val="132"/>
  </w:num>
  <w:num w:numId="38" w16cid:durableId="1606620580">
    <w:abstractNumId w:val="87"/>
  </w:num>
  <w:num w:numId="39" w16cid:durableId="1819951333">
    <w:abstractNumId w:val="103"/>
  </w:num>
  <w:num w:numId="40" w16cid:durableId="973290182">
    <w:abstractNumId w:val="93"/>
  </w:num>
  <w:num w:numId="41" w16cid:durableId="1529945520">
    <w:abstractNumId w:val="72"/>
  </w:num>
  <w:num w:numId="42" w16cid:durableId="1242258649">
    <w:abstractNumId w:val="91"/>
  </w:num>
  <w:num w:numId="43" w16cid:durableId="250626222">
    <w:abstractNumId w:val="70"/>
  </w:num>
  <w:num w:numId="44" w16cid:durableId="45567330">
    <w:abstractNumId w:val="71"/>
  </w:num>
  <w:num w:numId="45" w16cid:durableId="890843293">
    <w:abstractNumId w:val="129"/>
  </w:num>
  <w:num w:numId="46" w16cid:durableId="1363047113">
    <w:abstractNumId w:val="53"/>
  </w:num>
  <w:num w:numId="47" w16cid:durableId="461460052">
    <w:abstractNumId w:val="100"/>
  </w:num>
  <w:num w:numId="48" w16cid:durableId="625088221">
    <w:abstractNumId w:val="35"/>
  </w:num>
  <w:num w:numId="49" w16cid:durableId="845053249">
    <w:abstractNumId w:val="69"/>
  </w:num>
  <w:num w:numId="50" w16cid:durableId="1172529821">
    <w:abstractNumId w:val="120"/>
  </w:num>
  <w:num w:numId="51" w16cid:durableId="803622852">
    <w:abstractNumId w:val="125"/>
  </w:num>
  <w:num w:numId="52" w16cid:durableId="1558734682">
    <w:abstractNumId w:val="79"/>
  </w:num>
  <w:num w:numId="53" w16cid:durableId="1788045942">
    <w:abstractNumId w:val="60"/>
  </w:num>
  <w:num w:numId="54" w16cid:durableId="1355034316">
    <w:abstractNumId w:val="3"/>
  </w:num>
  <w:num w:numId="55" w16cid:durableId="1540512390">
    <w:abstractNumId w:val="108"/>
  </w:num>
  <w:num w:numId="56" w16cid:durableId="144594220">
    <w:abstractNumId w:val="19"/>
  </w:num>
  <w:num w:numId="57" w16cid:durableId="719402921">
    <w:abstractNumId w:val="68"/>
  </w:num>
  <w:num w:numId="58" w16cid:durableId="2078817249">
    <w:abstractNumId w:val="5"/>
  </w:num>
  <w:num w:numId="59" w16cid:durableId="772437404">
    <w:abstractNumId w:val="90"/>
  </w:num>
  <w:num w:numId="60" w16cid:durableId="239870711">
    <w:abstractNumId w:val="115"/>
  </w:num>
  <w:num w:numId="61" w16cid:durableId="572814797">
    <w:abstractNumId w:val="46"/>
  </w:num>
  <w:num w:numId="62" w16cid:durableId="1114440932">
    <w:abstractNumId w:val="22"/>
  </w:num>
  <w:num w:numId="63" w16cid:durableId="264581779">
    <w:abstractNumId w:val="65"/>
  </w:num>
  <w:num w:numId="64" w16cid:durableId="425006544">
    <w:abstractNumId w:val="121"/>
  </w:num>
  <w:num w:numId="65" w16cid:durableId="1831871146">
    <w:abstractNumId w:val="14"/>
  </w:num>
  <w:num w:numId="66" w16cid:durableId="1712263726">
    <w:abstractNumId w:val="18"/>
  </w:num>
  <w:num w:numId="67" w16cid:durableId="1324719">
    <w:abstractNumId w:val="48"/>
  </w:num>
  <w:num w:numId="68" w16cid:durableId="1548763069">
    <w:abstractNumId w:val="41"/>
  </w:num>
  <w:num w:numId="69" w16cid:durableId="1447315605">
    <w:abstractNumId w:val="102"/>
  </w:num>
  <w:num w:numId="70" w16cid:durableId="760181397">
    <w:abstractNumId w:val="66"/>
  </w:num>
  <w:num w:numId="71" w16cid:durableId="1589000725">
    <w:abstractNumId w:val="64"/>
  </w:num>
  <w:num w:numId="72" w16cid:durableId="1383484750">
    <w:abstractNumId w:val="118"/>
  </w:num>
  <w:num w:numId="73" w16cid:durableId="690499476">
    <w:abstractNumId w:val="105"/>
  </w:num>
  <w:num w:numId="74" w16cid:durableId="1443497843">
    <w:abstractNumId w:val="122"/>
  </w:num>
  <w:num w:numId="75" w16cid:durableId="629475033">
    <w:abstractNumId w:val="134"/>
  </w:num>
  <w:num w:numId="76" w16cid:durableId="1377700935">
    <w:abstractNumId w:val="107"/>
  </w:num>
  <w:num w:numId="77" w16cid:durableId="1021509655">
    <w:abstractNumId w:val="114"/>
  </w:num>
  <w:num w:numId="78" w16cid:durableId="953754491">
    <w:abstractNumId w:val="34"/>
  </w:num>
  <w:num w:numId="79" w16cid:durableId="1104305550">
    <w:abstractNumId w:val="126"/>
  </w:num>
  <w:num w:numId="80" w16cid:durableId="690835697">
    <w:abstractNumId w:val="88"/>
  </w:num>
  <w:num w:numId="81" w16cid:durableId="604313240">
    <w:abstractNumId w:val="27"/>
  </w:num>
  <w:num w:numId="82" w16cid:durableId="551158040">
    <w:abstractNumId w:val="133"/>
  </w:num>
  <w:num w:numId="83" w16cid:durableId="570239062">
    <w:abstractNumId w:val="44"/>
  </w:num>
  <w:num w:numId="84" w16cid:durableId="140201451">
    <w:abstractNumId w:val="28"/>
  </w:num>
  <w:num w:numId="85" w16cid:durableId="189684882">
    <w:abstractNumId w:val="9"/>
  </w:num>
  <w:num w:numId="86" w16cid:durableId="351029024">
    <w:abstractNumId w:val="38"/>
  </w:num>
  <w:num w:numId="87" w16cid:durableId="2052222407">
    <w:abstractNumId w:val="104"/>
  </w:num>
  <w:num w:numId="88" w16cid:durableId="1729300355">
    <w:abstractNumId w:val="75"/>
  </w:num>
  <w:num w:numId="89" w16cid:durableId="142891622">
    <w:abstractNumId w:val="116"/>
  </w:num>
  <w:num w:numId="90" w16cid:durableId="289825488">
    <w:abstractNumId w:val="80"/>
  </w:num>
  <w:num w:numId="91" w16cid:durableId="859851389">
    <w:abstractNumId w:val="49"/>
  </w:num>
  <w:num w:numId="92" w16cid:durableId="119348811">
    <w:abstractNumId w:val="92"/>
  </w:num>
  <w:num w:numId="93" w16cid:durableId="261845389">
    <w:abstractNumId w:val="106"/>
  </w:num>
  <w:num w:numId="94" w16cid:durableId="881211913">
    <w:abstractNumId w:val="124"/>
  </w:num>
  <w:num w:numId="95" w16cid:durableId="1707674390">
    <w:abstractNumId w:val="1"/>
  </w:num>
  <w:num w:numId="96" w16cid:durableId="839732476">
    <w:abstractNumId w:val="6"/>
  </w:num>
  <w:num w:numId="97" w16cid:durableId="788737899">
    <w:abstractNumId w:val="43"/>
  </w:num>
  <w:num w:numId="98" w16cid:durableId="1403329349">
    <w:abstractNumId w:val="98"/>
  </w:num>
  <w:num w:numId="99" w16cid:durableId="1877497455">
    <w:abstractNumId w:val="40"/>
  </w:num>
  <w:num w:numId="100" w16cid:durableId="525026877">
    <w:abstractNumId w:val="99"/>
  </w:num>
  <w:num w:numId="101" w16cid:durableId="120080515">
    <w:abstractNumId w:val="83"/>
  </w:num>
  <w:num w:numId="102" w16cid:durableId="1089081261">
    <w:abstractNumId w:val="32"/>
  </w:num>
  <w:num w:numId="103" w16cid:durableId="1558391459">
    <w:abstractNumId w:val="23"/>
  </w:num>
  <w:num w:numId="104" w16cid:durableId="2063092481">
    <w:abstractNumId w:val="2"/>
  </w:num>
  <w:num w:numId="105" w16cid:durableId="1787888494">
    <w:abstractNumId w:val="58"/>
  </w:num>
  <w:num w:numId="106" w16cid:durableId="115686595">
    <w:abstractNumId w:val="52"/>
  </w:num>
  <w:num w:numId="107" w16cid:durableId="555430006">
    <w:abstractNumId w:val="59"/>
  </w:num>
  <w:num w:numId="108" w16cid:durableId="1558079367">
    <w:abstractNumId w:val="8"/>
  </w:num>
  <w:num w:numId="109" w16cid:durableId="1010719045">
    <w:abstractNumId w:val="135"/>
  </w:num>
  <w:num w:numId="110" w16cid:durableId="1330868499">
    <w:abstractNumId w:val="130"/>
  </w:num>
  <w:num w:numId="111" w16cid:durableId="736243888">
    <w:abstractNumId w:val="47"/>
  </w:num>
  <w:num w:numId="112" w16cid:durableId="206993921">
    <w:abstractNumId w:val="136"/>
  </w:num>
  <w:num w:numId="113" w16cid:durableId="648092776">
    <w:abstractNumId w:val="86"/>
  </w:num>
  <w:num w:numId="114" w16cid:durableId="1344627314">
    <w:abstractNumId w:val="89"/>
  </w:num>
  <w:num w:numId="115" w16cid:durableId="962885336">
    <w:abstractNumId w:val="37"/>
  </w:num>
  <w:num w:numId="116" w16cid:durableId="1289313898">
    <w:abstractNumId w:val="15"/>
  </w:num>
  <w:num w:numId="117" w16cid:durableId="1083643820">
    <w:abstractNumId w:val="77"/>
  </w:num>
  <w:num w:numId="118" w16cid:durableId="1360663590">
    <w:abstractNumId w:val="94"/>
  </w:num>
  <w:num w:numId="119" w16cid:durableId="1500272664">
    <w:abstractNumId w:val="26"/>
  </w:num>
  <w:num w:numId="120" w16cid:durableId="920992399">
    <w:abstractNumId w:val="42"/>
  </w:num>
  <w:num w:numId="121" w16cid:durableId="1151406704">
    <w:abstractNumId w:val="57"/>
  </w:num>
  <w:num w:numId="122" w16cid:durableId="444232500">
    <w:abstractNumId w:val="25"/>
  </w:num>
  <w:num w:numId="123" w16cid:durableId="839924358">
    <w:abstractNumId w:val="55"/>
  </w:num>
  <w:num w:numId="124" w16cid:durableId="1089229388">
    <w:abstractNumId w:val="54"/>
  </w:num>
  <w:num w:numId="125" w16cid:durableId="634143320">
    <w:abstractNumId w:val="127"/>
  </w:num>
  <w:num w:numId="126" w16cid:durableId="103353388">
    <w:abstractNumId w:val="45"/>
  </w:num>
  <w:num w:numId="127" w16cid:durableId="1084257875">
    <w:abstractNumId w:val="78"/>
  </w:num>
  <w:num w:numId="128" w16cid:durableId="1754817990">
    <w:abstractNumId w:val="20"/>
  </w:num>
  <w:num w:numId="129" w16cid:durableId="1933278104">
    <w:abstractNumId w:val="29"/>
  </w:num>
  <w:num w:numId="130" w16cid:durableId="1036659685">
    <w:abstractNumId w:val="51"/>
  </w:num>
  <w:num w:numId="131" w16cid:durableId="1013188106">
    <w:abstractNumId w:val="85"/>
  </w:num>
  <w:num w:numId="132" w16cid:durableId="258490832">
    <w:abstractNumId w:val="61"/>
  </w:num>
  <w:num w:numId="133" w16cid:durableId="1366248038">
    <w:abstractNumId w:val="30"/>
  </w:num>
  <w:num w:numId="134" w16cid:durableId="1958219065">
    <w:abstractNumId w:val="56"/>
  </w:num>
  <w:num w:numId="135" w16cid:durableId="1456096331">
    <w:abstractNumId w:val="67"/>
  </w:num>
  <w:num w:numId="136" w16cid:durableId="1005088866">
    <w:abstractNumId w:val="82"/>
  </w:num>
  <w:num w:numId="137" w16cid:durableId="19431494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413CD"/>
    <w:rsid w:val="00022185"/>
    <w:rsid w:val="002B617E"/>
    <w:rsid w:val="00415B4A"/>
    <w:rsid w:val="00540001"/>
    <w:rsid w:val="00565C7D"/>
    <w:rsid w:val="0080218F"/>
    <w:rsid w:val="009D101D"/>
    <w:rsid w:val="009F75AD"/>
    <w:rsid w:val="00A70B0A"/>
    <w:rsid w:val="00B413CD"/>
    <w:rsid w:val="00C779EA"/>
    <w:rsid w:val="00E0325A"/>
    <w:rsid w:val="00E4047B"/>
    <w:rsid w:val="00EB1EDA"/>
    <w:rsid w:val="00EF1F36"/>
    <w:rsid w:val="00FA4D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BE6AD91"/>
  <w15:chartTrackingRefBased/>
  <w15:docId w15:val="{6D97ADE5-8DDF-4A48-A085-FE5506F55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5C7D"/>
  </w:style>
  <w:style w:type="paragraph" w:styleId="1">
    <w:name w:val="heading 1"/>
    <w:basedOn w:val="a"/>
    <w:next w:val="a"/>
    <w:link w:val="1Char"/>
    <w:uiPriority w:val="9"/>
    <w:qFormat/>
    <w:rsid w:val="00022185"/>
    <w:pPr>
      <w:keepNext/>
      <w:keepLines/>
      <w:spacing w:before="240" w:after="0"/>
      <w:outlineLvl w:val="0"/>
    </w:pPr>
    <w:rPr>
      <w:rFonts w:asciiTheme="majorHAnsi" w:eastAsiaTheme="majorEastAsia" w:hAnsiTheme="majorHAnsi" w:cstheme="majorBidi"/>
      <w:color w:val="0B5294" w:themeColor="accent1" w:themeShade="BF"/>
      <w:sz w:val="32"/>
      <w:szCs w:val="32"/>
    </w:rPr>
  </w:style>
  <w:style w:type="paragraph" w:styleId="2">
    <w:name w:val="heading 2"/>
    <w:basedOn w:val="a"/>
    <w:next w:val="a"/>
    <w:link w:val="2Char"/>
    <w:uiPriority w:val="9"/>
    <w:unhideWhenUsed/>
    <w:qFormat/>
    <w:rsid w:val="00022185"/>
    <w:pPr>
      <w:keepNext/>
      <w:keepLines/>
      <w:spacing w:before="40" w:after="0"/>
      <w:outlineLvl w:val="1"/>
    </w:pPr>
    <w:rPr>
      <w:rFonts w:asciiTheme="majorHAnsi" w:eastAsiaTheme="majorEastAsia" w:hAnsiTheme="majorHAnsi" w:cstheme="majorBidi"/>
      <w:color w:val="0B5294" w:themeColor="accent1" w:themeShade="BF"/>
      <w:sz w:val="26"/>
      <w:szCs w:val="26"/>
    </w:rPr>
  </w:style>
  <w:style w:type="paragraph" w:styleId="3">
    <w:name w:val="heading 3"/>
    <w:basedOn w:val="a"/>
    <w:next w:val="a"/>
    <w:link w:val="3Char"/>
    <w:uiPriority w:val="9"/>
    <w:semiHidden/>
    <w:unhideWhenUsed/>
    <w:qFormat/>
    <w:rsid w:val="00022185"/>
    <w:pPr>
      <w:keepNext/>
      <w:keepLines/>
      <w:spacing w:before="40" w:after="0"/>
      <w:outlineLvl w:val="2"/>
    </w:pPr>
    <w:rPr>
      <w:rFonts w:asciiTheme="majorHAnsi" w:eastAsiaTheme="majorEastAsia" w:hAnsiTheme="majorHAnsi" w:cstheme="majorBidi"/>
      <w:color w:val="073662" w:themeColor="accent1" w:themeShade="7F"/>
      <w:sz w:val="24"/>
      <w:szCs w:val="24"/>
    </w:rPr>
  </w:style>
  <w:style w:type="paragraph" w:styleId="4">
    <w:name w:val="heading 4"/>
    <w:basedOn w:val="a"/>
    <w:next w:val="a"/>
    <w:link w:val="4Char"/>
    <w:uiPriority w:val="9"/>
    <w:semiHidden/>
    <w:unhideWhenUsed/>
    <w:qFormat/>
    <w:rsid w:val="00022185"/>
    <w:pPr>
      <w:keepNext/>
      <w:keepLines/>
      <w:spacing w:before="40" w:after="0"/>
      <w:outlineLvl w:val="3"/>
    </w:pPr>
    <w:rPr>
      <w:rFonts w:asciiTheme="majorHAnsi" w:eastAsiaTheme="majorEastAsia" w:hAnsiTheme="majorHAnsi" w:cstheme="majorBidi"/>
      <w:i/>
      <w:iCs/>
      <w:color w:val="0B5294" w:themeColor="accent1" w:themeShade="BF"/>
    </w:rPr>
  </w:style>
  <w:style w:type="paragraph" w:styleId="5">
    <w:name w:val="heading 5"/>
    <w:basedOn w:val="a"/>
    <w:next w:val="a"/>
    <w:link w:val="5Char"/>
    <w:uiPriority w:val="9"/>
    <w:semiHidden/>
    <w:unhideWhenUsed/>
    <w:qFormat/>
    <w:rsid w:val="00A70B0A"/>
    <w:pPr>
      <w:keepNext/>
      <w:keepLines/>
      <w:spacing w:before="40" w:after="0"/>
      <w:outlineLvl w:val="4"/>
    </w:pPr>
    <w:rPr>
      <w:rFonts w:asciiTheme="majorHAnsi" w:eastAsiaTheme="majorEastAsia" w:hAnsiTheme="majorHAnsi" w:cstheme="majorBidi"/>
      <w:color w:val="0B5294" w:themeColor="accent1" w:themeShade="BF"/>
    </w:rPr>
  </w:style>
  <w:style w:type="paragraph" w:styleId="6">
    <w:name w:val="heading 6"/>
    <w:basedOn w:val="a"/>
    <w:next w:val="a"/>
    <w:link w:val="6Char"/>
    <w:uiPriority w:val="9"/>
    <w:semiHidden/>
    <w:unhideWhenUsed/>
    <w:qFormat/>
    <w:rsid w:val="00A70B0A"/>
    <w:pPr>
      <w:keepNext/>
      <w:keepLines/>
      <w:spacing w:before="40" w:after="0"/>
      <w:outlineLvl w:val="5"/>
    </w:pPr>
    <w:rPr>
      <w:rFonts w:asciiTheme="majorHAnsi" w:eastAsiaTheme="majorEastAsia" w:hAnsiTheme="majorHAnsi" w:cstheme="majorBidi"/>
      <w:color w:val="073662" w:themeColor="accent1" w:themeShade="7F"/>
    </w:rPr>
  </w:style>
  <w:style w:type="paragraph" w:styleId="7">
    <w:name w:val="heading 7"/>
    <w:basedOn w:val="a"/>
    <w:next w:val="a"/>
    <w:link w:val="7Char"/>
    <w:uiPriority w:val="9"/>
    <w:semiHidden/>
    <w:unhideWhenUsed/>
    <w:qFormat/>
    <w:rsid w:val="00A70B0A"/>
    <w:pPr>
      <w:keepNext/>
      <w:keepLines/>
      <w:spacing w:before="40" w:after="0"/>
      <w:outlineLvl w:val="6"/>
    </w:pPr>
    <w:rPr>
      <w:rFonts w:asciiTheme="majorHAnsi" w:eastAsiaTheme="majorEastAsia" w:hAnsiTheme="majorHAnsi" w:cstheme="majorBidi"/>
      <w:i/>
      <w:iCs/>
      <w:color w:val="073662" w:themeColor="accent1" w:themeShade="7F"/>
    </w:rPr>
  </w:style>
  <w:style w:type="paragraph" w:styleId="8">
    <w:name w:val="heading 8"/>
    <w:basedOn w:val="a"/>
    <w:next w:val="a"/>
    <w:link w:val="8Char"/>
    <w:uiPriority w:val="9"/>
    <w:semiHidden/>
    <w:unhideWhenUsed/>
    <w:qFormat/>
    <w:rsid w:val="00A70B0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A70B0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rsid w:val="00A70B0A"/>
    <w:pPr>
      <w:keepNext/>
      <w:keepLines/>
      <w:spacing w:before="360" w:line="278" w:lineRule="auto"/>
      <w:outlineLvl w:val="0"/>
    </w:pPr>
    <w:rPr>
      <w:rFonts w:ascii="Aptos Display" w:eastAsia="Times New Roman" w:hAnsi="Aptos Display" w:cs="Times New Roman"/>
      <w:color w:val="0F4761"/>
      <w:sz w:val="40"/>
      <w:szCs w:val="40"/>
    </w:rPr>
  </w:style>
  <w:style w:type="paragraph" w:customStyle="1" w:styleId="21">
    <w:name w:val="عنوان 21"/>
    <w:basedOn w:val="a"/>
    <w:next w:val="a"/>
    <w:uiPriority w:val="9"/>
    <w:semiHidden/>
    <w:unhideWhenUsed/>
    <w:rsid w:val="00A70B0A"/>
    <w:pPr>
      <w:keepNext/>
      <w:keepLines/>
      <w:spacing w:before="160" w:line="278" w:lineRule="auto"/>
      <w:outlineLvl w:val="1"/>
    </w:pPr>
    <w:rPr>
      <w:rFonts w:ascii="Aptos Display" w:eastAsia="Times New Roman" w:hAnsi="Aptos Display" w:cs="Times New Roman"/>
      <w:color w:val="0F4761"/>
      <w:sz w:val="32"/>
      <w:szCs w:val="32"/>
    </w:rPr>
  </w:style>
  <w:style w:type="paragraph" w:customStyle="1" w:styleId="31">
    <w:name w:val="عنوان 31"/>
    <w:basedOn w:val="a"/>
    <w:next w:val="a"/>
    <w:uiPriority w:val="9"/>
    <w:semiHidden/>
    <w:unhideWhenUsed/>
    <w:rsid w:val="00A70B0A"/>
    <w:pPr>
      <w:keepNext/>
      <w:keepLines/>
      <w:spacing w:before="160" w:line="278" w:lineRule="auto"/>
      <w:outlineLvl w:val="2"/>
    </w:pPr>
    <w:rPr>
      <w:rFonts w:ascii="Aptos" w:eastAsia="Times New Roman" w:hAnsi="Aptos" w:cs="Times New Roman"/>
      <w:color w:val="0F4761"/>
      <w:szCs w:val="28"/>
    </w:rPr>
  </w:style>
  <w:style w:type="paragraph" w:customStyle="1" w:styleId="41">
    <w:name w:val="عنوان 41"/>
    <w:basedOn w:val="a"/>
    <w:next w:val="a"/>
    <w:uiPriority w:val="9"/>
    <w:semiHidden/>
    <w:unhideWhenUsed/>
    <w:rsid w:val="00A70B0A"/>
    <w:pPr>
      <w:keepNext/>
      <w:keepLines/>
      <w:spacing w:before="80" w:after="40" w:line="278" w:lineRule="auto"/>
      <w:outlineLvl w:val="3"/>
    </w:pPr>
    <w:rPr>
      <w:rFonts w:ascii="Aptos" w:eastAsia="Times New Roman" w:hAnsi="Aptos" w:cs="Times New Roman"/>
      <w:i/>
      <w:iCs/>
      <w:color w:val="0F4761"/>
      <w:sz w:val="24"/>
      <w:szCs w:val="24"/>
    </w:rPr>
  </w:style>
  <w:style w:type="paragraph" w:customStyle="1" w:styleId="51">
    <w:name w:val="عنوان 51"/>
    <w:basedOn w:val="a"/>
    <w:next w:val="a"/>
    <w:uiPriority w:val="9"/>
    <w:semiHidden/>
    <w:unhideWhenUsed/>
    <w:rsid w:val="00A70B0A"/>
    <w:pPr>
      <w:keepNext/>
      <w:keepLines/>
      <w:spacing w:before="80" w:after="40" w:line="278" w:lineRule="auto"/>
      <w:outlineLvl w:val="4"/>
    </w:pPr>
    <w:rPr>
      <w:rFonts w:ascii="Aptos" w:eastAsia="Times New Roman" w:hAnsi="Aptos" w:cs="Times New Roman"/>
      <w:color w:val="0F4761"/>
      <w:sz w:val="24"/>
      <w:szCs w:val="24"/>
    </w:rPr>
  </w:style>
  <w:style w:type="paragraph" w:customStyle="1" w:styleId="61">
    <w:name w:val="عنوان 61"/>
    <w:basedOn w:val="a"/>
    <w:next w:val="a"/>
    <w:uiPriority w:val="9"/>
    <w:semiHidden/>
    <w:unhideWhenUsed/>
    <w:rsid w:val="00A70B0A"/>
    <w:pPr>
      <w:keepNext/>
      <w:keepLines/>
      <w:spacing w:before="40" w:after="0" w:line="278" w:lineRule="auto"/>
      <w:outlineLvl w:val="5"/>
    </w:pPr>
    <w:rPr>
      <w:rFonts w:ascii="Aptos" w:eastAsia="Times New Roman" w:hAnsi="Aptos" w:cs="Times New Roman"/>
      <w:i/>
      <w:iCs/>
      <w:color w:val="595959"/>
      <w:sz w:val="24"/>
      <w:szCs w:val="24"/>
    </w:rPr>
  </w:style>
  <w:style w:type="paragraph" w:customStyle="1" w:styleId="71">
    <w:name w:val="عنوان 71"/>
    <w:basedOn w:val="a"/>
    <w:next w:val="a"/>
    <w:uiPriority w:val="9"/>
    <w:semiHidden/>
    <w:unhideWhenUsed/>
    <w:rsid w:val="00A70B0A"/>
    <w:pPr>
      <w:keepNext/>
      <w:keepLines/>
      <w:spacing w:before="40" w:after="0" w:line="278" w:lineRule="auto"/>
      <w:outlineLvl w:val="6"/>
    </w:pPr>
    <w:rPr>
      <w:rFonts w:ascii="Aptos" w:eastAsia="Times New Roman" w:hAnsi="Aptos" w:cs="Times New Roman"/>
      <w:color w:val="595959"/>
      <w:sz w:val="24"/>
      <w:szCs w:val="24"/>
    </w:rPr>
  </w:style>
  <w:style w:type="paragraph" w:customStyle="1" w:styleId="81">
    <w:name w:val="عنوان 81"/>
    <w:basedOn w:val="a"/>
    <w:next w:val="a"/>
    <w:uiPriority w:val="9"/>
    <w:semiHidden/>
    <w:unhideWhenUsed/>
    <w:rsid w:val="00A70B0A"/>
    <w:pPr>
      <w:keepNext/>
      <w:keepLines/>
      <w:spacing w:after="0" w:line="278" w:lineRule="auto"/>
      <w:outlineLvl w:val="7"/>
    </w:pPr>
    <w:rPr>
      <w:rFonts w:ascii="Aptos" w:eastAsia="Times New Roman" w:hAnsi="Aptos" w:cs="Times New Roman"/>
      <w:i/>
      <w:iCs/>
      <w:color w:val="272727"/>
      <w:sz w:val="24"/>
      <w:szCs w:val="24"/>
    </w:rPr>
  </w:style>
  <w:style w:type="paragraph" w:customStyle="1" w:styleId="91">
    <w:name w:val="عنوان 91"/>
    <w:basedOn w:val="a"/>
    <w:next w:val="a"/>
    <w:uiPriority w:val="9"/>
    <w:semiHidden/>
    <w:unhideWhenUsed/>
    <w:rsid w:val="00A70B0A"/>
    <w:pPr>
      <w:keepNext/>
      <w:keepLines/>
      <w:spacing w:after="0" w:line="278" w:lineRule="auto"/>
      <w:outlineLvl w:val="8"/>
    </w:pPr>
    <w:rPr>
      <w:rFonts w:ascii="Aptos" w:eastAsia="Times New Roman" w:hAnsi="Aptos" w:cs="Times New Roman"/>
      <w:color w:val="272727"/>
      <w:sz w:val="24"/>
      <w:szCs w:val="24"/>
    </w:rPr>
  </w:style>
  <w:style w:type="paragraph" w:customStyle="1" w:styleId="10">
    <w:name w:val="العنوان1"/>
    <w:basedOn w:val="a"/>
    <w:next w:val="a"/>
    <w:uiPriority w:val="10"/>
    <w:rsid w:val="00A70B0A"/>
    <w:pPr>
      <w:contextualSpacing/>
    </w:pPr>
    <w:rPr>
      <w:rFonts w:ascii="Aptos Display" w:eastAsia="Times New Roman" w:hAnsi="Aptos Display" w:cs="Times New Roman"/>
      <w:spacing w:val="-10"/>
      <w:kern w:val="28"/>
      <w:sz w:val="56"/>
      <w:szCs w:val="56"/>
    </w:rPr>
  </w:style>
  <w:style w:type="paragraph" w:customStyle="1" w:styleId="12">
    <w:name w:val="عنوان فرعي1"/>
    <w:basedOn w:val="a"/>
    <w:next w:val="a"/>
    <w:uiPriority w:val="11"/>
    <w:rsid w:val="00A70B0A"/>
    <w:pPr>
      <w:numPr>
        <w:ilvl w:val="1"/>
      </w:numPr>
      <w:spacing w:line="278" w:lineRule="auto"/>
      <w:ind w:left="862" w:firstLine="720"/>
    </w:pPr>
    <w:rPr>
      <w:rFonts w:ascii="Aptos" w:eastAsia="Times New Roman" w:hAnsi="Aptos" w:cs="Times New Roman"/>
      <w:color w:val="595959"/>
      <w:spacing w:val="15"/>
      <w:szCs w:val="28"/>
    </w:rPr>
  </w:style>
  <w:style w:type="paragraph" w:customStyle="1" w:styleId="13">
    <w:name w:val="اقتباس1"/>
    <w:basedOn w:val="a"/>
    <w:next w:val="a"/>
    <w:uiPriority w:val="29"/>
    <w:rsid w:val="00A70B0A"/>
    <w:pPr>
      <w:spacing w:before="160" w:line="278" w:lineRule="auto"/>
      <w:jc w:val="center"/>
    </w:pPr>
    <w:rPr>
      <w:rFonts w:ascii="Aptos" w:eastAsia="Times New Roman" w:hAnsi="Aptos"/>
      <w:i/>
      <w:iCs/>
      <w:color w:val="404040"/>
      <w:sz w:val="24"/>
      <w:szCs w:val="24"/>
    </w:rPr>
  </w:style>
  <w:style w:type="character" w:customStyle="1" w:styleId="14">
    <w:name w:val="تأكيد مكثف1"/>
    <w:basedOn w:val="a0"/>
    <w:uiPriority w:val="21"/>
    <w:rsid w:val="00A70B0A"/>
    <w:rPr>
      <w:i/>
      <w:iCs/>
      <w:color w:val="0F4761"/>
    </w:rPr>
  </w:style>
  <w:style w:type="paragraph" w:customStyle="1" w:styleId="15">
    <w:name w:val="اقتباس مكثف1"/>
    <w:basedOn w:val="a"/>
    <w:next w:val="a"/>
    <w:uiPriority w:val="30"/>
    <w:rsid w:val="00A70B0A"/>
    <w:pPr>
      <w:pBdr>
        <w:top w:val="single" w:sz="4" w:space="10" w:color="0F4761"/>
        <w:bottom w:val="single" w:sz="4" w:space="10" w:color="0F4761"/>
      </w:pBdr>
      <w:spacing w:before="360" w:after="360" w:line="278" w:lineRule="auto"/>
      <w:ind w:left="864" w:right="864"/>
      <w:jc w:val="center"/>
    </w:pPr>
    <w:rPr>
      <w:rFonts w:ascii="Aptos" w:eastAsia="Times New Roman" w:hAnsi="Aptos"/>
      <w:i/>
      <w:iCs/>
      <w:color w:val="0F4761"/>
      <w:sz w:val="24"/>
      <w:szCs w:val="24"/>
    </w:rPr>
  </w:style>
  <w:style w:type="character" w:customStyle="1" w:styleId="16">
    <w:name w:val="مرجع مكثف1"/>
    <w:basedOn w:val="a0"/>
    <w:uiPriority w:val="32"/>
    <w:rsid w:val="00A70B0A"/>
    <w:rPr>
      <w:b/>
      <w:bCs/>
      <w:smallCaps/>
      <w:color w:val="0F4761"/>
      <w:spacing w:val="5"/>
    </w:rPr>
  </w:style>
  <w:style w:type="character" w:customStyle="1" w:styleId="1Char">
    <w:name w:val="العنوان 1 Char"/>
    <w:basedOn w:val="a0"/>
    <w:link w:val="1"/>
    <w:uiPriority w:val="9"/>
    <w:rsid w:val="00022185"/>
    <w:rPr>
      <w:rFonts w:asciiTheme="majorHAnsi" w:eastAsiaTheme="majorEastAsia" w:hAnsiTheme="majorHAnsi" w:cstheme="majorBidi"/>
      <w:color w:val="0B5294" w:themeColor="accent1" w:themeShade="BF"/>
      <w:sz w:val="32"/>
      <w:szCs w:val="32"/>
    </w:rPr>
  </w:style>
  <w:style w:type="character" w:customStyle="1" w:styleId="2Char">
    <w:name w:val="عنوان 2 Char"/>
    <w:basedOn w:val="a0"/>
    <w:link w:val="2"/>
    <w:uiPriority w:val="9"/>
    <w:rsid w:val="00022185"/>
    <w:rPr>
      <w:rFonts w:asciiTheme="majorHAnsi" w:eastAsiaTheme="majorEastAsia" w:hAnsiTheme="majorHAnsi" w:cstheme="majorBidi"/>
      <w:color w:val="0B5294" w:themeColor="accent1" w:themeShade="BF"/>
      <w:sz w:val="26"/>
      <w:szCs w:val="26"/>
    </w:rPr>
  </w:style>
  <w:style w:type="character" w:customStyle="1" w:styleId="3Char">
    <w:name w:val="عنوان 3 Char"/>
    <w:basedOn w:val="a0"/>
    <w:link w:val="3"/>
    <w:uiPriority w:val="9"/>
    <w:semiHidden/>
    <w:rsid w:val="00022185"/>
    <w:rPr>
      <w:rFonts w:asciiTheme="majorHAnsi" w:eastAsiaTheme="majorEastAsia" w:hAnsiTheme="majorHAnsi" w:cstheme="majorBidi"/>
      <w:color w:val="073662" w:themeColor="accent1" w:themeShade="7F"/>
      <w:sz w:val="24"/>
      <w:szCs w:val="24"/>
    </w:rPr>
  </w:style>
  <w:style w:type="character" w:customStyle="1" w:styleId="4Char">
    <w:name w:val="عنوان 4 Char"/>
    <w:basedOn w:val="a0"/>
    <w:link w:val="4"/>
    <w:uiPriority w:val="9"/>
    <w:semiHidden/>
    <w:rsid w:val="00022185"/>
    <w:rPr>
      <w:rFonts w:asciiTheme="majorHAnsi" w:eastAsiaTheme="majorEastAsia" w:hAnsiTheme="majorHAnsi" w:cstheme="majorBidi"/>
      <w:i/>
      <w:iCs/>
      <w:color w:val="0B5294" w:themeColor="accent1" w:themeShade="BF"/>
    </w:rPr>
  </w:style>
  <w:style w:type="character" w:customStyle="1" w:styleId="5Char">
    <w:name w:val="عنوان 5 Char"/>
    <w:basedOn w:val="a0"/>
    <w:link w:val="5"/>
    <w:uiPriority w:val="9"/>
    <w:semiHidden/>
    <w:rsid w:val="00A70B0A"/>
    <w:rPr>
      <w:rFonts w:asciiTheme="majorHAnsi" w:eastAsiaTheme="majorEastAsia" w:hAnsiTheme="majorHAnsi" w:cstheme="majorBidi"/>
      <w:color w:val="0B5294" w:themeColor="accent1" w:themeShade="BF"/>
    </w:rPr>
  </w:style>
  <w:style w:type="character" w:customStyle="1" w:styleId="6Char">
    <w:name w:val="عنوان 6 Char"/>
    <w:basedOn w:val="a0"/>
    <w:link w:val="6"/>
    <w:uiPriority w:val="9"/>
    <w:semiHidden/>
    <w:rsid w:val="00A70B0A"/>
    <w:rPr>
      <w:rFonts w:asciiTheme="majorHAnsi" w:eastAsiaTheme="majorEastAsia" w:hAnsiTheme="majorHAnsi" w:cstheme="majorBidi"/>
      <w:color w:val="073662" w:themeColor="accent1" w:themeShade="7F"/>
    </w:rPr>
  </w:style>
  <w:style w:type="character" w:customStyle="1" w:styleId="7Char">
    <w:name w:val="عنوان 7 Char"/>
    <w:basedOn w:val="a0"/>
    <w:link w:val="7"/>
    <w:uiPriority w:val="9"/>
    <w:semiHidden/>
    <w:rsid w:val="00A70B0A"/>
    <w:rPr>
      <w:rFonts w:asciiTheme="majorHAnsi" w:eastAsiaTheme="majorEastAsia" w:hAnsiTheme="majorHAnsi" w:cstheme="majorBidi"/>
      <w:i/>
      <w:iCs/>
      <w:color w:val="073662" w:themeColor="accent1" w:themeShade="7F"/>
    </w:rPr>
  </w:style>
  <w:style w:type="character" w:customStyle="1" w:styleId="8Char">
    <w:name w:val="عنوان 8 Char"/>
    <w:basedOn w:val="a0"/>
    <w:link w:val="8"/>
    <w:uiPriority w:val="9"/>
    <w:semiHidden/>
    <w:rsid w:val="00A70B0A"/>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0"/>
    <w:link w:val="9"/>
    <w:uiPriority w:val="9"/>
    <w:semiHidden/>
    <w:rsid w:val="00A70B0A"/>
    <w:rPr>
      <w:rFonts w:asciiTheme="majorHAnsi" w:eastAsiaTheme="majorEastAsia" w:hAnsiTheme="majorHAnsi" w:cstheme="majorBidi"/>
      <w:i/>
      <w:iCs/>
      <w:color w:val="272727" w:themeColor="text1" w:themeTint="D8"/>
      <w:sz w:val="21"/>
      <w:szCs w:val="21"/>
    </w:rPr>
  </w:style>
  <w:style w:type="paragraph" w:styleId="a3">
    <w:name w:val="Title"/>
    <w:basedOn w:val="a"/>
    <w:next w:val="a"/>
    <w:link w:val="Char"/>
    <w:uiPriority w:val="10"/>
    <w:qFormat/>
    <w:rsid w:val="00A70B0A"/>
    <w:pPr>
      <w:spacing w:after="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70B0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70B0A"/>
    <w:pPr>
      <w:numPr>
        <w:ilvl w:val="1"/>
      </w:numPr>
      <w:spacing w:after="160"/>
    </w:pPr>
    <w:rPr>
      <w:rFonts w:eastAsiaTheme="minorEastAsia"/>
      <w:color w:val="5A5A5A" w:themeColor="text1" w:themeTint="A5"/>
      <w:spacing w:val="15"/>
    </w:rPr>
  </w:style>
  <w:style w:type="character" w:customStyle="1" w:styleId="Char0">
    <w:name w:val="عنوان فرعي Char"/>
    <w:basedOn w:val="a0"/>
    <w:link w:val="a4"/>
    <w:uiPriority w:val="11"/>
    <w:rsid w:val="00A70B0A"/>
    <w:rPr>
      <w:rFonts w:eastAsiaTheme="minorEastAsia"/>
      <w:color w:val="5A5A5A" w:themeColor="text1" w:themeTint="A5"/>
      <w:spacing w:val="15"/>
    </w:rPr>
  </w:style>
  <w:style w:type="paragraph" w:styleId="a5">
    <w:name w:val="List Paragraph"/>
    <w:basedOn w:val="a"/>
    <w:link w:val="Char1"/>
    <w:uiPriority w:val="34"/>
    <w:qFormat/>
    <w:rsid w:val="00022185"/>
    <w:pPr>
      <w:ind w:left="720"/>
      <w:contextualSpacing/>
    </w:pPr>
  </w:style>
  <w:style w:type="paragraph" w:styleId="a6">
    <w:name w:val="Quote"/>
    <w:basedOn w:val="a"/>
    <w:next w:val="a"/>
    <w:link w:val="Char2"/>
    <w:uiPriority w:val="29"/>
    <w:qFormat/>
    <w:rsid w:val="00A70B0A"/>
    <w:pPr>
      <w:spacing w:before="200" w:after="160"/>
      <w:ind w:left="864" w:right="864"/>
      <w:jc w:val="center"/>
    </w:pPr>
    <w:rPr>
      <w:i/>
      <w:iCs/>
      <w:color w:val="404040" w:themeColor="text1" w:themeTint="BF"/>
    </w:rPr>
  </w:style>
  <w:style w:type="character" w:customStyle="1" w:styleId="Char2">
    <w:name w:val="اقتباس Char"/>
    <w:basedOn w:val="a0"/>
    <w:link w:val="a6"/>
    <w:uiPriority w:val="29"/>
    <w:rsid w:val="00A70B0A"/>
    <w:rPr>
      <w:i/>
      <w:iCs/>
      <w:color w:val="404040" w:themeColor="text1" w:themeTint="BF"/>
    </w:rPr>
  </w:style>
  <w:style w:type="paragraph" w:styleId="a7">
    <w:name w:val="Intense Quote"/>
    <w:basedOn w:val="a"/>
    <w:next w:val="a"/>
    <w:link w:val="Char3"/>
    <w:uiPriority w:val="30"/>
    <w:qFormat/>
    <w:rsid w:val="00A70B0A"/>
    <w:pPr>
      <w:pBdr>
        <w:top w:val="single" w:sz="4" w:space="10" w:color="0F6FC6" w:themeColor="accent1"/>
        <w:bottom w:val="single" w:sz="4" w:space="10" w:color="0F6FC6" w:themeColor="accent1"/>
      </w:pBdr>
      <w:spacing w:before="360" w:after="360"/>
      <w:ind w:left="864" w:right="864"/>
      <w:jc w:val="center"/>
    </w:pPr>
    <w:rPr>
      <w:i/>
      <w:iCs/>
      <w:color w:val="0F6FC6" w:themeColor="accent1"/>
    </w:rPr>
  </w:style>
  <w:style w:type="character" w:customStyle="1" w:styleId="Char3">
    <w:name w:val="اقتباس مكثف Char"/>
    <w:basedOn w:val="a0"/>
    <w:link w:val="a7"/>
    <w:uiPriority w:val="30"/>
    <w:rsid w:val="00A70B0A"/>
    <w:rPr>
      <w:i/>
      <w:iCs/>
      <w:color w:val="0F6FC6" w:themeColor="accent1"/>
    </w:rPr>
  </w:style>
  <w:style w:type="character" w:styleId="a8">
    <w:name w:val="Intense Emphasis"/>
    <w:basedOn w:val="a0"/>
    <w:uiPriority w:val="21"/>
    <w:qFormat/>
    <w:rsid w:val="00A70B0A"/>
    <w:rPr>
      <w:i/>
      <w:iCs/>
      <w:color w:val="0F6FC6" w:themeColor="accent1"/>
    </w:rPr>
  </w:style>
  <w:style w:type="character" w:styleId="a9">
    <w:name w:val="Intense Reference"/>
    <w:basedOn w:val="a0"/>
    <w:uiPriority w:val="32"/>
    <w:qFormat/>
    <w:rsid w:val="00A70B0A"/>
    <w:rPr>
      <w:b/>
      <w:bCs/>
      <w:smallCaps/>
      <w:color w:val="0F6FC6" w:themeColor="accent1"/>
      <w:spacing w:val="5"/>
    </w:rPr>
  </w:style>
  <w:style w:type="paragraph" w:styleId="aa">
    <w:name w:val="TOC Heading"/>
    <w:basedOn w:val="1"/>
    <w:next w:val="a"/>
    <w:uiPriority w:val="39"/>
    <w:unhideWhenUsed/>
    <w:qFormat/>
    <w:rsid w:val="00022185"/>
    <w:pPr>
      <w:outlineLvl w:val="9"/>
    </w:pPr>
    <w:rPr>
      <w:kern w:val="0"/>
    </w:rPr>
  </w:style>
  <w:style w:type="character" w:styleId="ab">
    <w:name w:val="Strong"/>
    <w:basedOn w:val="a0"/>
    <w:uiPriority w:val="22"/>
    <w:qFormat/>
    <w:rsid w:val="00022185"/>
    <w:rPr>
      <w:b/>
      <w:bCs/>
    </w:rPr>
  </w:style>
  <w:style w:type="character" w:styleId="ac">
    <w:name w:val="Emphasis"/>
    <w:basedOn w:val="a0"/>
    <w:uiPriority w:val="20"/>
    <w:qFormat/>
    <w:rsid w:val="00022185"/>
    <w:rPr>
      <w:i/>
      <w:iCs/>
    </w:rPr>
  </w:style>
  <w:style w:type="table" w:customStyle="1" w:styleId="4-51">
    <w:name w:val="جدول شبكة 4 - تمييز 51"/>
    <w:basedOn w:val="a1"/>
    <w:next w:val="4-5"/>
    <w:uiPriority w:val="49"/>
    <w:rsid w:val="00565C7D"/>
    <w:pPr>
      <w:bidi/>
      <w:spacing w:after="0"/>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4-5">
    <w:name w:val="Grid Table 4 Accent 5"/>
    <w:basedOn w:val="a1"/>
    <w:uiPriority w:val="49"/>
    <w:rsid w:val="00565C7D"/>
    <w:pPr>
      <w:spacing w:after="0"/>
    </w:pPr>
    <w:tblPr>
      <w:tblStyleRowBandSize w:val="1"/>
      <w:tblStyleColBandSize w:val="1"/>
      <w:tblBorders>
        <w:top w:val="single" w:sz="4" w:space="0" w:color="B0DFA0" w:themeColor="accent5" w:themeTint="99"/>
        <w:left w:val="single" w:sz="4" w:space="0" w:color="B0DFA0" w:themeColor="accent5" w:themeTint="99"/>
        <w:bottom w:val="single" w:sz="4" w:space="0" w:color="B0DFA0" w:themeColor="accent5" w:themeTint="99"/>
        <w:right w:val="single" w:sz="4" w:space="0" w:color="B0DFA0" w:themeColor="accent5" w:themeTint="99"/>
        <w:insideH w:val="single" w:sz="4" w:space="0" w:color="B0DFA0" w:themeColor="accent5" w:themeTint="99"/>
        <w:insideV w:val="single" w:sz="4" w:space="0" w:color="B0DFA0" w:themeColor="accent5" w:themeTint="99"/>
      </w:tblBorders>
    </w:tblPr>
    <w:tblStylePr w:type="firstRow">
      <w:rPr>
        <w:b/>
        <w:bCs/>
        <w:color w:val="FFFFFF" w:themeColor="background1"/>
      </w:rPr>
      <w:tblPr/>
      <w:tcPr>
        <w:tcBorders>
          <w:top w:val="single" w:sz="4" w:space="0" w:color="7CCA62" w:themeColor="accent5"/>
          <w:left w:val="single" w:sz="4" w:space="0" w:color="7CCA62" w:themeColor="accent5"/>
          <w:bottom w:val="single" w:sz="4" w:space="0" w:color="7CCA62" w:themeColor="accent5"/>
          <w:right w:val="single" w:sz="4" w:space="0" w:color="7CCA62" w:themeColor="accent5"/>
          <w:insideH w:val="nil"/>
          <w:insideV w:val="nil"/>
        </w:tcBorders>
        <w:shd w:val="clear" w:color="auto" w:fill="7CCA62" w:themeFill="accent5"/>
      </w:tcPr>
    </w:tblStylePr>
    <w:tblStylePr w:type="lastRow">
      <w:rPr>
        <w:b/>
        <w:bCs/>
      </w:rPr>
      <w:tblPr/>
      <w:tcPr>
        <w:tcBorders>
          <w:top w:val="double" w:sz="4" w:space="0" w:color="7CCA62" w:themeColor="accent5"/>
        </w:tcBorders>
      </w:tcPr>
    </w:tblStylePr>
    <w:tblStylePr w:type="firstCol">
      <w:rPr>
        <w:b/>
        <w:bCs/>
      </w:rPr>
    </w:tblStylePr>
    <w:tblStylePr w:type="lastCol">
      <w:rPr>
        <w:b/>
        <w:bCs/>
      </w:rPr>
    </w:tblStylePr>
    <w:tblStylePr w:type="band1Vert">
      <w:tblPr/>
      <w:tcPr>
        <w:shd w:val="clear" w:color="auto" w:fill="E4F4DF" w:themeFill="accent5" w:themeFillTint="33"/>
      </w:tcPr>
    </w:tblStylePr>
    <w:tblStylePr w:type="band1Horz">
      <w:tblPr/>
      <w:tcPr>
        <w:shd w:val="clear" w:color="auto" w:fill="E4F4DF" w:themeFill="accent5" w:themeFillTint="33"/>
      </w:tcPr>
    </w:tblStylePr>
  </w:style>
  <w:style w:type="paragraph" w:styleId="ad">
    <w:name w:val="Normal (Web)"/>
    <w:basedOn w:val="a"/>
    <w:uiPriority w:val="99"/>
    <w:unhideWhenUsed/>
    <w:rsid w:val="00565C7D"/>
    <w:pPr>
      <w:spacing w:before="100" w:beforeAutospacing="1" w:after="100" w:afterAutospacing="1"/>
    </w:pPr>
    <w:rPr>
      <w:rFonts w:ascii="Times New Roman" w:eastAsia="Times New Roman" w:hAnsi="Times New Roman" w:cs="Times New Roman"/>
      <w:kern w:val="0"/>
      <w:sz w:val="24"/>
      <w:szCs w:val="24"/>
    </w:rPr>
  </w:style>
  <w:style w:type="character" w:styleId="Hyperlink">
    <w:name w:val="Hyperlink"/>
    <w:basedOn w:val="a0"/>
    <w:uiPriority w:val="99"/>
    <w:unhideWhenUsed/>
    <w:rsid w:val="00565C7D"/>
    <w:rPr>
      <w:color w:val="F49100" w:themeColor="hyperlink"/>
      <w:u w:val="single"/>
    </w:rPr>
  </w:style>
  <w:style w:type="character" w:styleId="ae">
    <w:name w:val="Unresolved Mention"/>
    <w:basedOn w:val="a0"/>
    <w:uiPriority w:val="99"/>
    <w:semiHidden/>
    <w:unhideWhenUsed/>
    <w:rsid w:val="00565C7D"/>
    <w:rPr>
      <w:color w:val="605E5C"/>
      <w:shd w:val="clear" w:color="auto" w:fill="E1DFDD"/>
    </w:rPr>
  </w:style>
  <w:style w:type="paragraph" w:styleId="af">
    <w:name w:val="header"/>
    <w:basedOn w:val="a"/>
    <w:link w:val="Char4"/>
    <w:uiPriority w:val="99"/>
    <w:unhideWhenUsed/>
    <w:rsid w:val="00565C7D"/>
    <w:pPr>
      <w:tabs>
        <w:tab w:val="center" w:pos="4680"/>
        <w:tab w:val="right" w:pos="9360"/>
      </w:tabs>
      <w:spacing w:after="0"/>
    </w:pPr>
  </w:style>
  <w:style w:type="character" w:customStyle="1" w:styleId="Char4">
    <w:name w:val="رأس الصفحة Char"/>
    <w:basedOn w:val="a0"/>
    <w:link w:val="af"/>
    <w:uiPriority w:val="99"/>
    <w:rsid w:val="00565C7D"/>
  </w:style>
  <w:style w:type="paragraph" w:styleId="af0">
    <w:name w:val="footer"/>
    <w:basedOn w:val="a"/>
    <w:link w:val="Char5"/>
    <w:uiPriority w:val="99"/>
    <w:unhideWhenUsed/>
    <w:rsid w:val="00565C7D"/>
    <w:pPr>
      <w:tabs>
        <w:tab w:val="center" w:pos="4680"/>
        <w:tab w:val="right" w:pos="9360"/>
      </w:tabs>
      <w:spacing w:after="0"/>
    </w:pPr>
  </w:style>
  <w:style w:type="character" w:customStyle="1" w:styleId="Char5">
    <w:name w:val="تذييل الصفحة Char"/>
    <w:basedOn w:val="a0"/>
    <w:link w:val="af0"/>
    <w:uiPriority w:val="99"/>
    <w:rsid w:val="00565C7D"/>
  </w:style>
  <w:style w:type="table" w:customStyle="1" w:styleId="5-51">
    <w:name w:val="جدول شبكة 5 داكن - تمييز 51"/>
    <w:basedOn w:val="a1"/>
    <w:next w:val="5-5"/>
    <w:uiPriority w:val="50"/>
    <w:rsid w:val="00565C7D"/>
    <w:pPr>
      <w:spacing w:after="0"/>
    </w:pPr>
    <w:rPr>
      <w:rFonts w:ascii="Times New Roman" w:hAnsi="Times New Roman" w:cs="Calibri"/>
      <w:sz w:val="28"/>
      <w:szCs w:val="28"/>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5-5">
    <w:name w:val="Grid Table 5 Dark Accent 5"/>
    <w:basedOn w:val="a1"/>
    <w:uiPriority w:val="50"/>
    <w:rsid w:val="00565C7D"/>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4F4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CCA62"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CCA62"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CCA62"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CCA62" w:themeFill="accent5"/>
      </w:tcPr>
    </w:tblStylePr>
    <w:tblStylePr w:type="band1Vert">
      <w:tblPr/>
      <w:tcPr>
        <w:shd w:val="clear" w:color="auto" w:fill="CAE9C0" w:themeFill="accent5" w:themeFillTint="66"/>
      </w:tcPr>
    </w:tblStylePr>
    <w:tblStylePr w:type="band1Horz">
      <w:tblPr/>
      <w:tcPr>
        <w:shd w:val="clear" w:color="auto" w:fill="CAE9C0" w:themeFill="accent5" w:themeFillTint="66"/>
      </w:tcPr>
    </w:tblStylePr>
  </w:style>
  <w:style w:type="numbering" w:customStyle="1" w:styleId="17">
    <w:name w:val="بلا قائمة1"/>
    <w:next w:val="a2"/>
    <w:uiPriority w:val="99"/>
    <w:semiHidden/>
    <w:unhideWhenUsed/>
    <w:rsid w:val="00565C7D"/>
  </w:style>
  <w:style w:type="paragraph" w:customStyle="1" w:styleId="110">
    <w:name w:val="جدول محتويات 11"/>
    <w:basedOn w:val="a"/>
    <w:next w:val="a"/>
    <w:autoRedefine/>
    <w:uiPriority w:val="39"/>
    <w:unhideWhenUsed/>
    <w:rsid w:val="00565C7D"/>
    <w:pPr>
      <w:tabs>
        <w:tab w:val="right" w:leader="dot" w:pos="8260"/>
      </w:tabs>
      <w:bidi/>
      <w:spacing w:after="100" w:line="259" w:lineRule="auto"/>
    </w:pPr>
    <w:rPr>
      <w:kern w:val="0"/>
    </w:rPr>
  </w:style>
  <w:style w:type="table" w:customStyle="1" w:styleId="18">
    <w:name w:val="شبكة جدول1"/>
    <w:basedOn w:val="a1"/>
    <w:next w:val="af1"/>
    <w:uiPriority w:val="39"/>
    <w:rsid w:val="00565C7D"/>
    <w:pPr>
      <w:spacing w:after="0"/>
    </w:pPr>
    <w:rPr>
      <w:rFonts w:ascii="Times New Roman" w:hAnsi="Times New Roman" w:cs="Calibri"/>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2">
    <w:name w:val="جدول شبكة 5 داكن - تمييز 52"/>
    <w:basedOn w:val="a1"/>
    <w:next w:val="5-5"/>
    <w:uiPriority w:val="50"/>
    <w:rsid w:val="00565C7D"/>
    <w:pPr>
      <w:spacing w:after="0"/>
    </w:pPr>
    <w:rPr>
      <w:rFonts w:ascii="Times New Roman" w:hAnsi="Times New Roman" w:cs="Calibri"/>
      <w:sz w:val="28"/>
      <w:szCs w:val="28"/>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4-52">
    <w:name w:val="جدول شبكة 4 - تمييز 52"/>
    <w:basedOn w:val="a1"/>
    <w:next w:val="4-5"/>
    <w:uiPriority w:val="49"/>
    <w:rsid w:val="00565C7D"/>
    <w:pPr>
      <w:spacing w:after="0"/>
    </w:pPr>
    <w:rPr>
      <w:rFonts w:ascii="Times New Roman" w:hAnsi="Times New Roman" w:cs="Calibri"/>
      <w:sz w:val="28"/>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6-61">
    <w:name w:val="جدول شبكة 6 ملون - تمييز 61"/>
    <w:basedOn w:val="a1"/>
    <w:uiPriority w:val="51"/>
    <w:rsid w:val="00565C7D"/>
    <w:pPr>
      <w:bidi/>
      <w:spacing w:after="0"/>
      <w:ind w:left="862" w:hanging="142"/>
    </w:pPr>
    <w:rPr>
      <w:color w:val="538135"/>
      <w:kern w:val="0"/>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111">
    <w:name w:val="شبكة جدول11"/>
    <w:basedOn w:val="a1"/>
    <w:next w:val="af1"/>
    <w:uiPriority w:val="39"/>
    <w:rsid w:val="00565C7D"/>
    <w:pPr>
      <w:spacing w:after="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
    <w:name w:val="جدول شبكة 4 - تمييز 41"/>
    <w:basedOn w:val="a1"/>
    <w:next w:val="4-4"/>
    <w:uiPriority w:val="49"/>
    <w:rsid w:val="00565C7D"/>
    <w:pPr>
      <w:spacing w:after="0"/>
    </w:pPr>
    <w:rPr>
      <w:rFonts w:ascii="Times New Roman" w:hAnsi="Times New Roman" w:cs="Calibri"/>
      <w:sz w:val="28"/>
      <w:szCs w:val="28"/>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4-61">
    <w:name w:val="جدول شبكة 4 - تمييز 61"/>
    <w:basedOn w:val="a1"/>
    <w:next w:val="4-6"/>
    <w:uiPriority w:val="49"/>
    <w:rsid w:val="00565C7D"/>
    <w:pPr>
      <w:spacing w:after="0"/>
    </w:pPr>
    <w:rPr>
      <w:rFonts w:ascii="Times New Roman" w:hAnsi="Times New Roman" w:cs="Calibri"/>
      <w:sz w:val="28"/>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511">
    <w:name w:val="جدول شبكة 4 - تمييز 511"/>
    <w:basedOn w:val="a1"/>
    <w:uiPriority w:val="49"/>
    <w:rsid w:val="00565C7D"/>
    <w:pPr>
      <w:bidi/>
      <w:spacing w:after="0"/>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selectable-text">
    <w:name w:val="selectable-text"/>
    <w:basedOn w:val="a"/>
    <w:rsid w:val="00565C7D"/>
    <w:pPr>
      <w:spacing w:before="100" w:beforeAutospacing="1" w:after="100" w:afterAutospacing="1"/>
    </w:pPr>
    <w:rPr>
      <w:rFonts w:ascii="Times New Roman" w:eastAsia="Times New Roman" w:hAnsi="Times New Roman" w:cs="Times New Roman"/>
      <w:kern w:val="0"/>
      <w:sz w:val="24"/>
      <w:szCs w:val="24"/>
    </w:rPr>
  </w:style>
  <w:style w:type="character" w:customStyle="1" w:styleId="selectable-text1">
    <w:name w:val="selectable-text1"/>
    <w:basedOn w:val="a0"/>
    <w:rsid w:val="00565C7D"/>
  </w:style>
  <w:style w:type="character" w:customStyle="1" w:styleId="fontstyle01">
    <w:name w:val="fontstyle01"/>
    <w:basedOn w:val="a0"/>
    <w:rsid w:val="00565C7D"/>
    <w:rPr>
      <w:rFonts w:cs="Simplified Arabic" w:hint="cs"/>
      <w:b w:val="0"/>
      <w:bCs w:val="0"/>
      <w:i w:val="0"/>
      <w:iCs w:val="0"/>
      <w:color w:val="000000"/>
      <w:sz w:val="24"/>
      <w:szCs w:val="24"/>
    </w:rPr>
  </w:style>
  <w:style w:type="character" w:customStyle="1" w:styleId="fontstyle21">
    <w:name w:val="fontstyle21"/>
    <w:basedOn w:val="a0"/>
    <w:rsid w:val="00565C7D"/>
    <w:rPr>
      <w:rFonts w:cs="Simplified Arabic" w:hint="cs"/>
      <w:b/>
      <w:bCs/>
      <w:i w:val="0"/>
      <w:iCs w:val="0"/>
      <w:color w:val="000000"/>
      <w:sz w:val="24"/>
      <w:szCs w:val="24"/>
    </w:rPr>
  </w:style>
  <w:style w:type="character" w:customStyle="1" w:styleId="19">
    <w:name w:val="إشارة لم يتم حلها1"/>
    <w:basedOn w:val="a0"/>
    <w:uiPriority w:val="99"/>
    <w:semiHidden/>
    <w:unhideWhenUsed/>
    <w:rsid w:val="00565C7D"/>
    <w:rPr>
      <w:color w:val="605E5C"/>
      <w:shd w:val="clear" w:color="auto" w:fill="E1DFDD"/>
    </w:rPr>
  </w:style>
  <w:style w:type="numbering" w:customStyle="1" w:styleId="112">
    <w:name w:val="بلا قائمة11"/>
    <w:next w:val="a2"/>
    <w:uiPriority w:val="99"/>
    <w:semiHidden/>
    <w:unhideWhenUsed/>
    <w:rsid w:val="00565C7D"/>
  </w:style>
  <w:style w:type="character" w:styleId="af2">
    <w:name w:val="Placeholder Text"/>
    <w:basedOn w:val="a0"/>
    <w:uiPriority w:val="99"/>
    <w:semiHidden/>
    <w:rsid w:val="00565C7D"/>
    <w:rPr>
      <w:color w:val="666666"/>
    </w:rPr>
  </w:style>
  <w:style w:type="table" w:customStyle="1" w:styleId="1a">
    <w:name w:val="شبكة جدول فاتح1"/>
    <w:basedOn w:val="a1"/>
    <w:next w:val="af3"/>
    <w:uiPriority w:val="40"/>
    <w:rsid w:val="00565C7D"/>
    <w:pPr>
      <w:spacing w:after="0"/>
    </w:pPr>
    <w:rPr>
      <w:rFonts w:eastAsia="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13">
    <w:name w:val="جدول عادي 11"/>
    <w:basedOn w:val="a1"/>
    <w:next w:val="1b"/>
    <w:uiPriority w:val="41"/>
    <w:rsid w:val="00565C7D"/>
    <w:pPr>
      <w:spacing w:after="0"/>
    </w:pPr>
    <w:rPr>
      <w:rFonts w:eastAsia="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0">
    <w:name w:val="جدول عادي 21"/>
    <w:basedOn w:val="a1"/>
    <w:next w:val="20"/>
    <w:uiPriority w:val="42"/>
    <w:rsid w:val="00565C7D"/>
    <w:pPr>
      <w:spacing w:after="0"/>
    </w:pPr>
    <w:rPr>
      <w:rFonts w:eastAsia="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22">
    <w:name w:val="شبكة جدول فاتح2"/>
    <w:basedOn w:val="a1"/>
    <w:next w:val="af3"/>
    <w:uiPriority w:val="40"/>
    <w:rsid w:val="00565C7D"/>
    <w:pPr>
      <w:bidi/>
      <w:spacing w:after="0"/>
      <w:ind w:firstLine="720"/>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20">
    <w:name w:val="جدول عادي 12"/>
    <w:basedOn w:val="a1"/>
    <w:next w:val="1b"/>
    <w:uiPriority w:val="41"/>
    <w:rsid w:val="00565C7D"/>
    <w:pPr>
      <w:bidi/>
      <w:spacing w:after="0"/>
      <w:ind w:firstLine="720"/>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20">
    <w:name w:val="جدول عادي 22"/>
    <w:basedOn w:val="a1"/>
    <w:next w:val="20"/>
    <w:uiPriority w:val="42"/>
    <w:rsid w:val="00565C7D"/>
    <w:pPr>
      <w:bidi/>
      <w:spacing w:after="0"/>
      <w:ind w:firstLine="720"/>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211">
    <w:name w:val="جدول محتويات 21"/>
    <w:basedOn w:val="a"/>
    <w:next w:val="a"/>
    <w:autoRedefine/>
    <w:uiPriority w:val="39"/>
    <w:unhideWhenUsed/>
    <w:rsid w:val="00565C7D"/>
    <w:pPr>
      <w:spacing w:after="100" w:line="259" w:lineRule="auto"/>
      <w:ind w:left="220"/>
    </w:pPr>
    <w:rPr>
      <w:kern w:val="0"/>
    </w:rPr>
  </w:style>
  <w:style w:type="paragraph" w:customStyle="1" w:styleId="310">
    <w:name w:val="جدول محتويات 31"/>
    <w:basedOn w:val="a"/>
    <w:next w:val="a"/>
    <w:autoRedefine/>
    <w:uiPriority w:val="39"/>
    <w:unhideWhenUsed/>
    <w:rsid w:val="00565C7D"/>
    <w:pPr>
      <w:tabs>
        <w:tab w:val="right" w:leader="dot" w:pos="7927"/>
      </w:tabs>
      <w:spacing w:after="100" w:line="259" w:lineRule="auto"/>
      <w:ind w:left="440"/>
    </w:pPr>
    <w:rPr>
      <w:kern w:val="0"/>
    </w:rPr>
  </w:style>
  <w:style w:type="character" w:customStyle="1" w:styleId="Char1">
    <w:name w:val="سرد الفقرات Char"/>
    <w:link w:val="a5"/>
    <w:uiPriority w:val="34"/>
    <w:rsid w:val="00565C7D"/>
  </w:style>
  <w:style w:type="table" w:customStyle="1" w:styleId="23">
    <w:name w:val="شبكة جدول2"/>
    <w:basedOn w:val="a1"/>
    <w:next w:val="af1"/>
    <w:uiPriority w:val="39"/>
    <w:rsid w:val="00565C7D"/>
    <w:pPr>
      <w:spacing w:after="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إشارة لم يتم حلها2"/>
    <w:basedOn w:val="a0"/>
    <w:uiPriority w:val="99"/>
    <w:semiHidden/>
    <w:unhideWhenUsed/>
    <w:rsid w:val="00565C7D"/>
    <w:rPr>
      <w:color w:val="605E5C"/>
      <w:shd w:val="clear" w:color="auto" w:fill="E1DFDD"/>
    </w:rPr>
  </w:style>
  <w:style w:type="table" w:customStyle="1" w:styleId="311">
    <w:name w:val="جدول شبكة 31"/>
    <w:basedOn w:val="a1"/>
    <w:next w:val="30"/>
    <w:uiPriority w:val="48"/>
    <w:rsid w:val="00565C7D"/>
    <w:pPr>
      <w:bidi/>
      <w:spacing w:after="0"/>
      <w:ind w:left="862" w:hanging="142"/>
    </w:pPr>
    <w:rPr>
      <w:kern w:val="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2">
    <w:name w:val="جدول عادي 31"/>
    <w:basedOn w:val="a1"/>
    <w:next w:val="32"/>
    <w:uiPriority w:val="43"/>
    <w:rsid w:val="00565C7D"/>
    <w:pPr>
      <w:bidi/>
      <w:spacing w:after="0"/>
      <w:ind w:left="862" w:hanging="142"/>
    </w:pPr>
    <w:rPr>
      <w:kern w:val="0"/>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510">
    <w:name w:val="جدول عادي 51"/>
    <w:basedOn w:val="a1"/>
    <w:next w:val="50"/>
    <w:uiPriority w:val="45"/>
    <w:rsid w:val="00565C7D"/>
    <w:pPr>
      <w:bidi/>
      <w:spacing w:after="0"/>
      <w:ind w:left="862" w:hanging="142"/>
    </w:pPr>
    <w:rPr>
      <w:kern w:val="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HTML1">
    <w:name w:val="بتنسيق HTML مسبق1"/>
    <w:basedOn w:val="a"/>
    <w:next w:val="HTML"/>
    <w:link w:val="HTMLChar"/>
    <w:uiPriority w:val="99"/>
    <w:semiHidden/>
    <w:unhideWhenUsed/>
    <w:rsid w:val="00565C7D"/>
    <w:pPr>
      <w:bidi/>
      <w:spacing w:after="0"/>
      <w:ind w:left="862" w:firstLine="720"/>
      <w:jc w:val="both"/>
    </w:pPr>
    <w:rPr>
      <w:rFonts w:ascii="Consolas" w:hAnsi="Consolas" w:cs="Arial"/>
      <w:kern w:val="0"/>
      <w:sz w:val="20"/>
      <w:szCs w:val="20"/>
    </w:rPr>
  </w:style>
  <w:style w:type="character" w:customStyle="1" w:styleId="HTMLChar">
    <w:name w:val="بتنسيق HTML مسبق Char"/>
    <w:basedOn w:val="a0"/>
    <w:link w:val="HTML1"/>
    <w:uiPriority w:val="99"/>
    <w:semiHidden/>
    <w:rsid w:val="00565C7D"/>
    <w:rPr>
      <w:rFonts w:ascii="Consolas" w:hAnsi="Consolas" w:cs="Arial"/>
      <w:kern w:val="0"/>
      <w:sz w:val="20"/>
      <w:szCs w:val="20"/>
    </w:rPr>
  </w:style>
  <w:style w:type="character" w:styleId="af4">
    <w:name w:val="annotation reference"/>
    <w:basedOn w:val="a0"/>
    <w:uiPriority w:val="99"/>
    <w:semiHidden/>
    <w:unhideWhenUsed/>
    <w:rsid w:val="00565C7D"/>
    <w:rPr>
      <w:sz w:val="16"/>
      <w:szCs w:val="16"/>
    </w:rPr>
  </w:style>
  <w:style w:type="paragraph" w:customStyle="1" w:styleId="1c">
    <w:name w:val="نص تعليق1"/>
    <w:basedOn w:val="a"/>
    <w:next w:val="af5"/>
    <w:link w:val="Char6"/>
    <w:uiPriority w:val="99"/>
    <w:semiHidden/>
    <w:unhideWhenUsed/>
    <w:rsid w:val="00565C7D"/>
    <w:pPr>
      <w:bidi/>
      <w:spacing w:after="160"/>
    </w:pPr>
    <w:rPr>
      <w:kern w:val="0"/>
      <w:sz w:val="20"/>
      <w:szCs w:val="20"/>
    </w:rPr>
  </w:style>
  <w:style w:type="character" w:customStyle="1" w:styleId="Char6">
    <w:name w:val="نص تعليق Char"/>
    <w:basedOn w:val="a0"/>
    <w:link w:val="1c"/>
    <w:uiPriority w:val="99"/>
    <w:semiHidden/>
    <w:rsid w:val="00565C7D"/>
    <w:rPr>
      <w:kern w:val="0"/>
      <w:sz w:val="20"/>
      <w:szCs w:val="20"/>
    </w:rPr>
  </w:style>
  <w:style w:type="paragraph" w:customStyle="1" w:styleId="Body">
    <w:name w:val="Body"/>
    <w:rsid w:val="00565C7D"/>
    <w:pPr>
      <w:pBdr>
        <w:top w:val="nil"/>
        <w:left w:val="nil"/>
        <w:bottom w:val="nil"/>
        <w:right w:val="nil"/>
        <w:between w:val="nil"/>
        <w:bar w:val="nil"/>
      </w:pBdr>
      <w:spacing w:after="0"/>
    </w:pPr>
    <w:rPr>
      <w:rFonts w:ascii="Times New Roman" w:eastAsia="Arial Unicode MS" w:hAnsi="Times New Roman" w:cs="Arial Unicode MS"/>
      <w:color w:val="000000"/>
      <w:kern w:val="0"/>
      <w:sz w:val="24"/>
      <w:szCs w:val="24"/>
      <w:u w:color="000000"/>
      <w:bdr w:val="nil"/>
    </w:rPr>
  </w:style>
  <w:style w:type="paragraph" w:customStyle="1" w:styleId="25">
    <w:name w:val="نص تعليق2"/>
    <w:basedOn w:val="a"/>
    <w:next w:val="af5"/>
    <w:link w:val="Char10"/>
    <w:uiPriority w:val="99"/>
    <w:semiHidden/>
    <w:unhideWhenUsed/>
    <w:rsid w:val="00565C7D"/>
    <w:pPr>
      <w:bidi/>
      <w:spacing w:after="160"/>
      <w:ind w:left="862" w:firstLine="720"/>
      <w:jc w:val="both"/>
    </w:pPr>
    <w:rPr>
      <w:rFonts w:ascii="Calibri" w:hAnsi="Calibri" w:cs="Arial"/>
      <w:kern w:val="0"/>
      <w:sz w:val="20"/>
      <w:szCs w:val="20"/>
    </w:rPr>
  </w:style>
  <w:style w:type="character" w:customStyle="1" w:styleId="Char10">
    <w:name w:val="نص تعليق Char1"/>
    <w:basedOn w:val="a0"/>
    <w:link w:val="25"/>
    <w:uiPriority w:val="99"/>
    <w:semiHidden/>
    <w:rsid w:val="00565C7D"/>
    <w:rPr>
      <w:rFonts w:ascii="Calibri" w:hAnsi="Calibri" w:cs="Arial"/>
      <w:kern w:val="0"/>
      <w:sz w:val="20"/>
      <w:szCs w:val="20"/>
    </w:rPr>
  </w:style>
  <w:style w:type="table" w:customStyle="1" w:styleId="410">
    <w:name w:val="جدول عادي 41"/>
    <w:basedOn w:val="a1"/>
    <w:next w:val="40"/>
    <w:uiPriority w:val="44"/>
    <w:rsid w:val="00565C7D"/>
    <w:pPr>
      <w:bidi/>
      <w:spacing w:after="0"/>
      <w:ind w:left="862" w:hanging="142"/>
    </w:pPr>
    <w:rPr>
      <w:kern w:val="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3-11">
    <w:name w:val="جدول شبكة 3 - تمييز 11"/>
    <w:basedOn w:val="a1"/>
    <w:next w:val="3-1"/>
    <w:uiPriority w:val="48"/>
    <w:rsid w:val="00565C7D"/>
    <w:pPr>
      <w:bidi/>
      <w:spacing w:after="0"/>
      <w:ind w:left="862" w:hanging="142"/>
    </w:pPr>
    <w:rPr>
      <w:kern w:val="0"/>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numbering" w:customStyle="1" w:styleId="26">
    <w:name w:val="بلا قائمة2"/>
    <w:next w:val="a2"/>
    <w:uiPriority w:val="99"/>
    <w:semiHidden/>
    <w:unhideWhenUsed/>
    <w:rsid w:val="00565C7D"/>
  </w:style>
  <w:style w:type="table" w:customStyle="1" w:styleId="6-21">
    <w:name w:val="جدول شبكة 6 ملون - تمييز 21"/>
    <w:basedOn w:val="a1"/>
    <w:next w:val="6-2"/>
    <w:uiPriority w:val="51"/>
    <w:rsid w:val="00565C7D"/>
    <w:pPr>
      <w:spacing w:after="0"/>
    </w:pPr>
    <w:rPr>
      <w:rFonts w:ascii="Times New Roman" w:hAnsi="Times New Roman" w:cs="Calibri"/>
      <w:color w:val="C45911"/>
      <w:sz w:val="28"/>
      <w:szCs w:val="28"/>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1-21">
    <w:name w:val="جدول شبكة 1 فاتح - تمييز 21"/>
    <w:basedOn w:val="a1"/>
    <w:next w:val="1-2"/>
    <w:uiPriority w:val="46"/>
    <w:rsid w:val="00565C7D"/>
    <w:pPr>
      <w:spacing w:after="0"/>
    </w:pPr>
    <w:rPr>
      <w:rFonts w:ascii="Times New Roman" w:hAnsi="Times New Roman" w:cs="Calibri"/>
      <w:sz w:val="28"/>
      <w:szCs w:val="28"/>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6-51">
    <w:name w:val="جدول شبكة 6 ملون - تمييز 51"/>
    <w:basedOn w:val="a1"/>
    <w:next w:val="6-5"/>
    <w:uiPriority w:val="51"/>
    <w:rsid w:val="00565C7D"/>
    <w:pPr>
      <w:spacing w:after="0"/>
    </w:pPr>
    <w:rPr>
      <w:rFonts w:ascii="Times New Roman" w:hAnsi="Times New Roman" w:cs="Calibri"/>
      <w:color w:val="2E74B5"/>
      <w:sz w:val="28"/>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521">
    <w:name w:val="جدول شبكة 4 - تمييز 521"/>
    <w:basedOn w:val="a1"/>
    <w:uiPriority w:val="49"/>
    <w:rsid w:val="00565C7D"/>
    <w:pPr>
      <w:spacing w:after="0"/>
      <w:ind w:right="862" w:hanging="142"/>
      <w:jc w:val="right"/>
    </w:pPr>
    <w:rPr>
      <w:rFonts w:ascii="Calibri" w:eastAsia="Calibri" w:hAnsi="Calibri" w:cs="Arial"/>
      <w:kern w:val="0"/>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6-11">
    <w:name w:val="جدول شبكة 6 ملون - تمييز 11"/>
    <w:basedOn w:val="a1"/>
    <w:next w:val="6-1"/>
    <w:uiPriority w:val="51"/>
    <w:rsid w:val="00565C7D"/>
    <w:pPr>
      <w:spacing w:after="0"/>
    </w:pPr>
    <w:rPr>
      <w:rFonts w:ascii="Times New Roman" w:hAnsi="Times New Roman" w:cs="Calibri"/>
      <w:color w:val="2F5496"/>
      <w:sz w:val="28"/>
      <w:szCs w:val="28"/>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af1">
    <w:name w:val="Table Grid"/>
    <w:basedOn w:val="a1"/>
    <w:uiPriority w:val="39"/>
    <w:rsid w:val="00565C7D"/>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4">
    <w:name w:val="Grid Table 4 Accent 4"/>
    <w:basedOn w:val="a1"/>
    <w:uiPriority w:val="49"/>
    <w:rsid w:val="00565C7D"/>
    <w:pPr>
      <w:spacing w:after="0"/>
    </w:pPr>
    <w:tblPr>
      <w:tblStyleRowBandSize w:val="1"/>
      <w:tblStyleColBandSize w:val="1"/>
      <w:tblBorders>
        <w:top w:val="single" w:sz="4" w:space="0" w:color="5FF2CA" w:themeColor="accent4" w:themeTint="99"/>
        <w:left w:val="single" w:sz="4" w:space="0" w:color="5FF2CA" w:themeColor="accent4" w:themeTint="99"/>
        <w:bottom w:val="single" w:sz="4" w:space="0" w:color="5FF2CA" w:themeColor="accent4" w:themeTint="99"/>
        <w:right w:val="single" w:sz="4" w:space="0" w:color="5FF2CA" w:themeColor="accent4" w:themeTint="99"/>
        <w:insideH w:val="single" w:sz="4" w:space="0" w:color="5FF2CA" w:themeColor="accent4" w:themeTint="99"/>
        <w:insideV w:val="single" w:sz="4" w:space="0" w:color="5FF2CA" w:themeColor="accent4" w:themeTint="99"/>
      </w:tblBorders>
    </w:tblPr>
    <w:tblStylePr w:type="firstRow">
      <w:rPr>
        <w:b/>
        <w:bCs/>
        <w:color w:val="FFFFFF" w:themeColor="background1"/>
      </w:rPr>
      <w:tblPr/>
      <w:tcPr>
        <w:tcBorders>
          <w:top w:val="single" w:sz="4" w:space="0" w:color="10CF9B" w:themeColor="accent4"/>
          <w:left w:val="single" w:sz="4" w:space="0" w:color="10CF9B" w:themeColor="accent4"/>
          <w:bottom w:val="single" w:sz="4" w:space="0" w:color="10CF9B" w:themeColor="accent4"/>
          <w:right w:val="single" w:sz="4" w:space="0" w:color="10CF9B" w:themeColor="accent4"/>
          <w:insideH w:val="nil"/>
          <w:insideV w:val="nil"/>
        </w:tcBorders>
        <w:shd w:val="clear" w:color="auto" w:fill="10CF9B" w:themeFill="accent4"/>
      </w:tcPr>
    </w:tblStylePr>
    <w:tblStylePr w:type="lastRow">
      <w:rPr>
        <w:b/>
        <w:bCs/>
      </w:rPr>
      <w:tblPr/>
      <w:tcPr>
        <w:tcBorders>
          <w:top w:val="double" w:sz="4" w:space="0" w:color="10CF9B" w:themeColor="accent4"/>
        </w:tcBorders>
      </w:tcPr>
    </w:tblStylePr>
    <w:tblStylePr w:type="firstCol">
      <w:rPr>
        <w:b/>
        <w:bCs/>
      </w:rPr>
    </w:tblStylePr>
    <w:tblStylePr w:type="lastCol">
      <w:rPr>
        <w:b/>
        <w:bCs/>
      </w:rPr>
    </w:tblStylePr>
    <w:tblStylePr w:type="band1Vert">
      <w:tblPr/>
      <w:tcPr>
        <w:shd w:val="clear" w:color="auto" w:fill="C9FBED" w:themeFill="accent4" w:themeFillTint="33"/>
      </w:tcPr>
    </w:tblStylePr>
    <w:tblStylePr w:type="band1Horz">
      <w:tblPr/>
      <w:tcPr>
        <w:shd w:val="clear" w:color="auto" w:fill="C9FBED" w:themeFill="accent4" w:themeFillTint="33"/>
      </w:tcPr>
    </w:tblStylePr>
  </w:style>
  <w:style w:type="table" w:styleId="4-6">
    <w:name w:val="Grid Table 4 Accent 6"/>
    <w:basedOn w:val="a1"/>
    <w:uiPriority w:val="49"/>
    <w:rsid w:val="00565C7D"/>
    <w:pPr>
      <w:spacing w:after="0"/>
    </w:pPr>
    <w:tblPr>
      <w:tblStyleRowBandSize w:val="1"/>
      <w:tblStyleColBandSize w:val="1"/>
      <w:tblBorders>
        <w:top w:val="single" w:sz="4" w:space="0" w:color="C8DA91" w:themeColor="accent6" w:themeTint="99"/>
        <w:left w:val="single" w:sz="4" w:space="0" w:color="C8DA91" w:themeColor="accent6" w:themeTint="99"/>
        <w:bottom w:val="single" w:sz="4" w:space="0" w:color="C8DA91" w:themeColor="accent6" w:themeTint="99"/>
        <w:right w:val="single" w:sz="4" w:space="0" w:color="C8DA91" w:themeColor="accent6" w:themeTint="99"/>
        <w:insideH w:val="single" w:sz="4" w:space="0" w:color="C8DA91" w:themeColor="accent6" w:themeTint="99"/>
        <w:insideV w:val="single" w:sz="4" w:space="0" w:color="C8DA91" w:themeColor="accent6" w:themeTint="99"/>
      </w:tblBorders>
    </w:tblPr>
    <w:tblStylePr w:type="firstRow">
      <w:rPr>
        <w:b/>
        <w:bCs/>
        <w:color w:val="FFFFFF" w:themeColor="background1"/>
      </w:rPr>
      <w:tblPr/>
      <w:tcPr>
        <w:tcBorders>
          <w:top w:val="single" w:sz="4" w:space="0" w:color="A5C249" w:themeColor="accent6"/>
          <w:left w:val="single" w:sz="4" w:space="0" w:color="A5C249" w:themeColor="accent6"/>
          <w:bottom w:val="single" w:sz="4" w:space="0" w:color="A5C249" w:themeColor="accent6"/>
          <w:right w:val="single" w:sz="4" w:space="0" w:color="A5C249" w:themeColor="accent6"/>
          <w:insideH w:val="nil"/>
          <w:insideV w:val="nil"/>
        </w:tcBorders>
        <w:shd w:val="clear" w:color="auto" w:fill="A5C249" w:themeFill="accent6"/>
      </w:tcPr>
    </w:tblStylePr>
    <w:tblStylePr w:type="lastRow">
      <w:rPr>
        <w:b/>
        <w:bCs/>
      </w:rPr>
      <w:tblPr/>
      <w:tcPr>
        <w:tcBorders>
          <w:top w:val="double" w:sz="4" w:space="0" w:color="A5C249" w:themeColor="accent6"/>
        </w:tcBorders>
      </w:tcPr>
    </w:tblStylePr>
    <w:tblStylePr w:type="firstCol">
      <w:rPr>
        <w:b/>
        <w:bCs/>
      </w:rPr>
    </w:tblStylePr>
    <w:tblStylePr w:type="lastCol">
      <w:rPr>
        <w:b/>
        <w:bCs/>
      </w:rPr>
    </w:tblStylePr>
    <w:tblStylePr w:type="band1Vert">
      <w:tblPr/>
      <w:tcPr>
        <w:shd w:val="clear" w:color="auto" w:fill="ECF2DA" w:themeFill="accent6" w:themeFillTint="33"/>
      </w:tcPr>
    </w:tblStylePr>
    <w:tblStylePr w:type="band1Horz">
      <w:tblPr/>
      <w:tcPr>
        <w:shd w:val="clear" w:color="auto" w:fill="ECF2DA" w:themeFill="accent6" w:themeFillTint="33"/>
      </w:tcPr>
    </w:tblStylePr>
  </w:style>
  <w:style w:type="table" w:styleId="af3">
    <w:name w:val="Grid Table Light"/>
    <w:basedOn w:val="a1"/>
    <w:uiPriority w:val="40"/>
    <w:rsid w:val="00565C7D"/>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b">
    <w:name w:val="Plain Table 1"/>
    <w:basedOn w:val="a1"/>
    <w:uiPriority w:val="41"/>
    <w:rsid w:val="00565C7D"/>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0">
    <w:name w:val="Plain Table 2"/>
    <w:basedOn w:val="a1"/>
    <w:uiPriority w:val="42"/>
    <w:rsid w:val="00565C7D"/>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0">
    <w:name w:val="Grid Table 3"/>
    <w:basedOn w:val="a1"/>
    <w:uiPriority w:val="48"/>
    <w:rsid w:val="00565C7D"/>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2">
    <w:name w:val="Plain Table 3"/>
    <w:basedOn w:val="a1"/>
    <w:uiPriority w:val="43"/>
    <w:rsid w:val="00565C7D"/>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0">
    <w:name w:val="Plain Table 5"/>
    <w:basedOn w:val="a1"/>
    <w:uiPriority w:val="45"/>
    <w:rsid w:val="00565C7D"/>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1"/>
    <w:uiPriority w:val="99"/>
    <w:semiHidden/>
    <w:unhideWhenUsed/>
    <w:rsid w:val="00565C7D"/>
    <w:pPr>
      <w:spacing w:after="0"/>
    </w:pPr>
    <w:rPr>
      <w:rFonts w:ascii="Consolas" w:hAnsi="Consolas"/>
      <w:sz w:val="20"/>
      <w:szCs w:val="20"/>
    </w:rPr>
  </w:style>
  <w:style w:type="character" w:customStyle="1" w:styleId="HTMLChar1">
    <w:name w:val="بتنسيق HTML مسبق Char1"/>
    <w:basedOn w:val="a0"/>
    <w:link w:val="HTML"/>
    <w:uiPriority w:val="99"/>
    <w:semiHidden/>
    <w:rsid w:val="00565C7D"/>
    <w:rPr>
      <w:rFonts w:ascii="Consolas" w:hAnsi="Consolas"/>
      <w:sz w:val="20"/>
      <w:szCs w:val="20"/>
    </w:rPr>
  </w:style>
  <w:style w:type="paragraph" w:styleId="af5">
    <w:name w:val="annotation text"/>
    <w:basedOn w:val="a"/>
    <w:link w:val="Char20"/>
    <w:uiPriority w:val="99"/>
    <w:semiHidden/>
    <w:unhideWhenUsed/>
    <w:rsid w:val="00565C7D"/>
    <w:rPr>
      <w:sz w:val="20"/>
      <w:szCs w:val="20"/>
    </w:rPr>
  </w:style>
  <w:style w:type="character" w:customStyle="1" w:styleId="Char20">
    <w:name w:val="نص تعليق Char2"/>
    <w:basedOn w:val="a0"/>
    <w:link w:val="af5"/>
    <w:uiPriority w:val="99"/>
    <w:semiHidden/>
    <w:rsid w:val="00565C7D"/>
    <w:rPr>
      <w:sz w:val="20"/>
      <w:szCs w:val="20"/>
    </w:rPr>
  </w:style>
  <w:style w:type="table" w:styleId="40">
    <w:name w:val="Plain Table 4"/>
    <w:basedOn w:val="a1"/>
    <w:uiPriority w:val="44"/>
    <w:rsid w:val="00565C7D"/>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1">
    <w:name w:val="Grid Table 3 Accent 1"/>
    <w:basedOn w:val="a1"/>
    <w:uiPriority w:val="48"/>
    <w:rsid w:val="00565C7D"/>
    <w:pPr>
      <w:spacing w:after="0"/>
    </w:pPr>
    <w:tblPr>
      <w:tblStyleRowBandSize w:val="1"/>
      <w:tblStyleColBandSize w:val="1"/>
      <w:tblBorders>
        <w:top w:val="single" w:sz="4" w:space="0" w:color="59A9F2" w:themeColor="accent1" w:themeTint="99"/>
        <w:left w:val="single" w:sz="4" w:space="0" w:color="59A9F2" w:themeColor="accent1" w:themeTint="99"/>
        <w:bottom w:val="single" w:sz="4" w:space="0" w:color="59A9F2" w:themeColor="accent1" w:themeTint="99"/>
        <w:right w:val="single" w:sz="4" w:space="0" w:color="59A9F2" w:themeColor="accent1" w:themeTint="99"/>
        <w:insideH w:val="single" w:sz="4" w:space="0" w:color="59A9F2" w:themeColor="accent1" w:themeTint="99"/>
        <w:insideV w:val="single" w:sz="4" w:space="0" w:color="59A9F2"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7E2FA" w:themeFill="accent1" w:themeFillTint="33"/>
      </w:tcPr>
    </w:tblStylePr>
    <w:tblStylePr w:type="band1Horz">
      <w:tblPr/>
      <w:tcPr>
        <w:shd w:val="clear" w:color="auto" w:fill="C7E2FA" w:themeFill="accent1" w:themeFillTint="33"/>
      </w:tcPr>
    </w:tblStylePr>
    <w:tblStylePr w:type="neCell">
      <w:tblPr/>
      <w:tcPr>
        <w:tcBorders>
          <w:bottom w:val="single" w:sz="4" w:space="0" w:color="59A9F2" w:themeColor="accent1" w:themeTint="99"/>
        </w:tcBorders>
      </w:tcPr>
    </w:tblStylePr>
    <w:tblStylePr w:type="nwCell">
      <w:tblPr/>
      <w:tcPr>
        <w:tcBorders>
          <w:bottom w:val="single" w:sz="4" w:space="0" w:color="59A9F2" w:themeColor="accent1" w:themeTint="99"/>
        </w:tcBorders>
      </w:tcPr>
    </w:tblStylePr>
    <w:tblStylePr w:type="seCell">
      <w:tblPr/>
      <w:tcPr>
        <w:tcBorders>
          <w:top w:val="single" w:sz="4" w:space="0" w:color="59A9F2" w:themeColor="accent1" w:themeTint="99"/>
        </w:tcBorders>
      </w:tcPr>
    </w:tblStylePr>
    <w:tblStylePr w:type="swCell">
      <w:tblPr/>
      <w:tcPr>
        <w:tcBorders>
          <w:top w:val="single" w:sz="4" w:space="0" w:color="59A9F2" w:themeColor="accent1" w:themeTint="99"/>
        </w:tcBorders>
      </w:tcPr>
    </w:tblStylePr>
  </w:style>
  <w:style w:type="table" w:styleId="6-2">
    <w:name w:val="Grid Table 6 Colorful Accent 2"/>
    <w:basedOn w:val="a1"/>
    <w:uiPriority w:val="51"/>
    <w:rsid w:val="00565C7D"/>
    <w:pPr>
      <w:spacing w:after="0"/>
    </w:pPr>
    <w:rPr>
      <w:color w:val="0075A2" w:themeColor="accent2" w:themeShade="BF"/>
    </w:rPr>
    <w:tblPr>
      <w:tblStyleRowBandSize w:val="1"/>
      <w:tblStyleColBandSize w:val="1"/>
      <w:tblBorders>
        <w:top w:val="single" w:sz="4" w:space="0" w:color="4FCDFF" w:themeColor="accent2" w:themeTint="99"/>
        <w:left w:val="single" w:sz="4" w:space="0" w:color="4FCDFF" w:themeColor="accent2" w:themeTint="99"/>
        <w:bottom w:val="single" w:sz="4" w:space="0" w:color="4FCDFF" w:themeColor="accent2" w:themeTint="99"/>
        <w:right w:val="single" w:sz="4" w:space="0" w:color="4FCDFF" w:themeColor="accent2" w:themeTint="99"/>
        <w:insideH w:val="single" w:sz="4" w:space="0" w:color="4FCDFF" w:themeColor="accent2" w:themeTint="99"/>
        <w:insideV w:val="single" w:sz="4" w:space="0" w:color="4FCDFF" w:themeColor="accent2" w:themeTint="99"/>
      </w:tblBorders>
    </w:tblPr>
    <w:tblStylePr w:type="firstRow">
      <w:rPr>
        <w:b/>
        <w:bCs/>
      </w:rPr>
      <w:tblPr/>
      <w:tcPr>
        <w:tcBorders>
          <w:bottom w:val="single" w:sz="12" w:space="0" w:color="4FCDFF" w:themeColor="accent2" w:themeTint="99"/>
        </w:tcBorders>
      </w:tcPr>
    </w:tblStylePr>
    <w:tblStylePr w:type="lastRow">
      <w:rPr>
        <w:b/>
        <w:bCs/>
      </w:rPr>
      <w:tblPr/>
      <w:tcPr>
        <w:tcBorders>
          <w:top w:val="double" w:sz="4" w:space="0" w:color="4FCDFF" w:themeColor="accent2" w:themeTint="99"/>
        </w:tcBorders>
      </w:tcPr>
    </w:tblStylePr>
    <w:tblStylePr w:type="firstCol">
      <w:rPr>
        <w:b/>
        <w:bCs/>
      </w:rPr>
    </w:tblStylePr>
    <w:tblStylePr w:type="lastCol">
      <w:rPr>
        <w:b/>
        <w:bCs/>
      </w:rPr>
    </w:tblStylePr>
    <w:tblStylePr w:type="band1Vert">
      <w:tblPr/>
      <w:tcPr>
        <w:shd w:val="clear" w:color="auto" w:fill="C4EEFF" w:themeFill="accent2" w:themeFillTint="33"/>
      </w:tcPr>
    </w:tblStylePr>
    <w:tblStylePr w:type="band1Horz">
      <w:tblPr/>
      <w:tcPr>
        <w:shd w:val="clear" w:color="auto" w:fill="C4EEFF" w:themeFill="accent2" w:themeFillTint="33"/>
      </w:tcPr>
    </w:tblStylePr>
  </w:style>
  <w:style w:type="table" w:styleId="1-2">
    <w:name w:val="Grid Table 1 Light Accent 2"/>
    <w:basedOn w:val="a1"/>
    <w:uiPriority w:val="46"/>
    <w:rsid w:val="00565C7D"/>
    <w:pPr>
      <w:spacing w:after="0"/>
    </w:pPr>
    <w:tblPr>
      <w:tblStyleRowBandSize w:val="1"/>
      <w:tblStyleColBandSize w:val="1"/>
      <w:tblBorders>
        <w:top w:val="single" w:sz="4" w:space="0" w:color="89DEFF" w:themeColor="accent2" w:themeTint="66"/>
        <w:left w:val="single" w:sz="4" w:space="0" w:color="89DEFF" w:themeColor="accent2" w:themeTint="66"/>
        <w:bottom w:val="single" w:sz="4" w:space="0" w:color="89DEFF" w:themeColor="accent2" w:themeTint="66"/>
        <w:right w:val="single" w:sz="4" w:space="0" w:color="89DEFF" w:themeColor="accent2" w:themeTint="66"/>
        <w:insideH w:val="single" w:sz="4" w:space="0" w:color="89DEFF" w:themeColor="accent2" w:themeTint="66"/>
        <w:insideV w:val="single" w:sz="4" w:space="0" w:color="89DEFF" w:themeColor="accent2" w:themeTint="66"/>
      </w:tblBorders>
    </w:tblPr>
    <w:tblStylePr w:type="firstRow">
      <w:rPr>
        <w:b/>
        <w:bCs/>
      </w:rPr>
      <w:tblPr/>
      <w:tcPr>
        <w:tcBorders>
          <w:bottom w:val="single" w:sz="12" w:space="0" w:color="4FCDFF" w:themeColor="accent2" w:themeTint="99"/>
        </w:tcBorders>
      </w:tcPr>
    </w:tblStylePr>
    <w:tblStylePr w:type="lastRow">
      <w:rPr>
        <w:b/>
        <w:bCs/>
      </w:rPr>
      <w:tblPr/>
      <w:tcPr>
        <w:tcBorders>
          <w:top w:val="double" w:sz="2" w:space="0" w:color="4FCDFF" w:themeColor="accent2" w:themeTint="99"/>
        </w:tcBorders>
      </w:tcPr>
    </w:tblStylePr>
    <w:tblStylePr w:type="firstCol">
      <w:rPr>
        <w:b/>
        <w:bCs/>
      </w:rPr>
    </w:tblStylePr>
    <w:tblStylePr w:type="lastCol">
      <w:rPr>
        <w:b/>
        <w:bCs/>
      </w:rPr>
    </w:tblStylePr>
  </w:style>
  <w:style w:type="table" w:styleId="6-5">
    <w:name w:val="Grid Table 6 Colorful Accent 5"/>
    <w:basedOn w:val="a1"/>
    <w:uiPriority w:val="51"/>
    <w:rsid w:val="00565C7D"/>
    <w:pPr>
      <w:spacing w:after="0"/>
    </w:pPr>
    <w:rPr>
      <w:color w:val="54A738" w:themeColor="accent5" w:themeShade="BF"/>
    </w:rPr>
    <w:tblPr>
      <w:tblStyleRowBandSize w:val="1"/>
      <w:tblStyleColBandSize w:val="1"/>
      <w:tblBorders>
        <w:top w:val="single" w:sz="4" w:space="0" w:color="B0DFA0" w:themeColor="accent5" w:themeTint="99"/>
        <w:left w:val="single" w:sz="4" w:space="0" w:color="B0DFA0" w:themeColor="accent5" w:themeTint="99"/>
        <w:bottom w:val="single" w:sz="4" w:space="0" w:color="B0DFA0" w:themeColor="accent5" w:themeTint="99"/>
        <w:right w:val="single" w:sz="4" w:space="0" w:color="B0DFA0" w:themeColor="accent5" w:themeTint="99"/>
        <w:insideH w:val="single" w:sz="4" w:space="0" w:color="B0DFA0" w:themeColor="accent5" w:themeTint="99"/>
        <w:insideV w:val="single" w:sz="4" w:space="0" w:color="B0DFA0" w:themeColor="accent5" w:themeTint="99"/>
      </w:tblBorders>
    </w:tblPr>
    <w:tblStylePr w:type="firstRow">
      <w:rPr>
        <w:b/>
        <w:bCs/>
      </w:rPr>
      <w:tblPr/>
      <w:tcPr>
        <w:tcBorders>
          <w:bottom w:val="single" w:sz="12" w:space="0" w:color="B0DFA0" w:themeColor="accent5" w:themeTint="99"/>
        </w:tcBorders>
      </w:tcPr>
    </w:tblStylePr>
    <w:tblStylePr w:type="lastRow">
      <w:rPr>
        <w:b/>
        <w:bCs/>
      </w:rPr>
      <w:tblPr/>
      <w:tcPr>
        <w:tcBorders>
          <w:top w:val="double" w:sz="4" w:space="0" w:color="B0DFA0" w:themeColor="accent5" w:themeTint="99"/>
        </w:tcBorders>
      </w:tcPr>
    </w:tblStylePr>
    <w:tblStylePr w:type="firstCol">
      <w:rPr>
        <w:b/>
        <w:bCs/>
      </w:rPr>
    </w:tblStylePr>
    <w:tblStylePr w:type="lastCol">
      <w:rPr>
        <w:b/>
        <w:bCs/>
      </w:rPr>
    </w:tblStylePr>
    <w:tblStylePr w:type="band1Vert">
      <w:tblPr/>
      <w:tcPr>
        <w:shd w:val="clear" w:color="auto" w:fill="E4F4DF" w:themeFill="accent5" w:themeFillTint="33"/>
      </w:tcPr>
    </w:tblStylePr>
    <w:tblStylePr w:type="band1Horz">
      <w:tblPr/>
      <w:tcPr>
        <w:shd w:val="clear" w:color="auto" w:fill="E4F4DF" w:themeFill="accent5" w:themeFillTint="33"/>
      </w:tcPr>
    </w:tblStylePr>
  </w:style>
  <w:style w:type="table" w:styleId="6-1">
    <w:name w:val="Grid Table 6 Colorful Accent 1"/>
    <w:basedOn w:val="a1"/>
    <w:uiPriority w:val="51"/>
    <w:rsid w:val="00565C7D"/>
    <w:pPr>
      <w:spacing w:after="0"/>
    </w:pPr>
    <w:rPr>
      <w:color w:val="0B5294" w:themeColor="accent1" w:themeShade="BF"/>
    </w:rPr>
    <w:tblPr>
      <w:tblStyleRowBandSize w:val="1"/>
      <w:tblStyleColBandSize w:val="1"/>
      <w:tblBorders>
        <w:top w:val="single" w:sz="4" w:space="0" w:color="59A9F2" w:themeColor="accent1" w:themeTint="99"/>
        <w:left w:val="single" w:sz="4" w:space="0" w:color="59A9F2" w:themeColor="accent1" w:themeTint="99"/>
        <w:bottom w:val="single" w:sz="4" w:space="0" w:color="59A9F2" w:themeColor="accent1" w:themeTint="99"/>
        <w:right w:val="single" w:sz="4" w:space="0" w:color="59A9F2" w:themeColor="accent1" w:themeTint="99"/>
        <w:insideH w:val="single" w:sz="4" w:space="0" w:color="59A9F2" w:themeColor="accent1" w:themeTint="99"/>
        <w:insideV w:val="single" w:sz="4" w:space="0" w:color="59A9F2" w:themeColor="accent1" w:themeTint="99"/>
      </w:tblBorders>
    </w:tblPr>
    <w:tblStylePr w:type="firstRow">
      <w:rPr>
        <w:b/>
        <w:bCs/>
      </w:rPr>
      <w:tblPr/>
      <w:tcPr>
        <w:tcBorders>
          <w:bottom w:val="single" w:sz="12" w:space="0" w:color="59A9F2" w:themeColor="accent1" w:themeTint="99"/>
        </w:tcBorders>
      </w:tcPr>
    </w:tblStylePr>
    <w:tblStylePr w:type="lastRow">
      <w:rPr>
        <w:b/>
        <w:bCs/>
      </w:rPr>
      <w:tblPr/>
      <w:tcPr>
        <w:tcBorders>
          <w:top w:val="double" w:sz="4" w:space="0" w:color="59A9F2" w:themeColor="accent1" w:themeTint="99"/>
        </w:tcBorders>
      </w:tcPr>
    </w:tblStylePr>
    <w:tblStylePr w:type="firstCol">
      <w:rPr>
        <w:b/>
        <w:bCs/>
      </w:rPr>
    </w:tblStylePr>
    <w:tblStylePr w:type="lastCol">
      <w:rPr>
        <w:b/>
        <w:bCs/>
      </w:rPr>
    </w:tblStylePr>
    <w:tblStylePr w:type="band1Vert">
      <w:tblPr/>
      <w:tcPr>
        <w:shd w:val="clear" w:color="auto" w:fill="C7E2FA" w:themeFill="accent1" w:themeFillTint="33"/>
      </w:tcPr>
    </w:tblStylePr>
    <w:tblStylePr w:type="band1Horz">
      <w:tblPr/>
      <w:tcPr>
        <w:shd w:val="clear" w:color="auto" w:fill="C7E2FA" w:themeFill="accent1" w:themeFillTint="33"/>
      </w:tcPr>
    </w:tblStylePr>
  </w:style>
  <w:style w:type="paragraph" w:styleId="1d">
    <w:name w:val="toc 1"/>
    <w:basedOn w:val="a"/>
    <w:next w:val="a"/>
    <w:autoRedefine/>
    <w:uiPriority w:val="39"/>
    <w:unhideWhenUsed/>
    <w:rsid w:val="00565C7D"/>
    <w:pPr>
      <w:spacing w:after="100"/>
    </w:pPr>
  </w:style>
  <w:style w:type="paragraph" w:styleId="27">
    <w:name w:val="toc 2"/>
    <w:basedOn w:val="a"/>
    <w:next w:val="a"/>
    <w:autoRedefine/>
    <w:uiPriority w:val="39"/>
    <w:unhideWhenUsed/>
    <w:rsid w:val="00565C7D"/>
    <w:pPr>
      <w:tabs>
        <w:tab w:val="right" w:leader="dot" w:pos="7927"/>
      </w:tabs>
      <w:bidi/>
      <w:spacing w:after="100"/>
      <w:ind w:left="220"/>
    </w:pPr>
  </w:style>
  <w:style w:type="paragraph" w:styleId="33">
    <w:name w:val="toc 3"/>
    <w:basedOn w:val="a"/>
    <w:next w:val="a"/>
    <w:autoRedefine/>
    <w:uiPriority w:val="39"/>
    <w:unhideWhenUsed/>
    <w:rsid w:val="00565C7D"/>
    <w:pPr>
      <w:spacing w:after="100"/>
      <w:ind w:left="440"/>
    </w:pPr>
  </w:style>
  <w:style w:type="character" w:styleId="af6">
    <w:name w:val="FollowedHyperlink"/>
    <w:basedOn w:val="a0"/>
    <w:uiPriority w:val="99"/>
    <w:semiHidden/>
    <w:unhideWhenUsed/>
    <w:rsid w:val="00565C7D"/>
    <w:rPr>
      <w:color w:val="85DFD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mandumah.com/Record/16249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arch.mandumah.com/Record/1273661" TargetMode="External"/><Relationship Id="rId12" Type="http://schemas.openxmlformats.org/officeDocument/2006/relationships/hyperlink" Target="http://search.mandumah.com/Record/102747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earch.mandumah.com/Record/892874" TargetMode="External"/><Relationship Id="rId5" Type="http://schemas.openxmlformats.org/officeDocument/2006/relationships/image" Target="media/image1.png"/><Relationship Id="rId10" Type="http://schemas.openxmlformats.org/officeDocument/2006/relationships/hyperlink" Target="http://search.mandumah.com/Record/1329315" TargetMode="External"/><Relationship Id="rId4" Type="http://schemas.openxmlformats.org/officeDocument/2006/relationships/webSettings" Target="webSettings.xml"/><Relationship Id="rId9" Type="http://schemas.openxmlformats.org/officeDocument/2006/relationships/hyperlink" Target="http://search.mandumah.com/Record/1154902"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مخصص 1">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49</Pages>
  <Words>14353</Words>
  <Characters>81815</Characters>
  <Application>Microsoft Office Word</Application>
  <DocSecurity>0</DocSecurity>
  <Lines>681</Lines>
  <Paragraphs>191</Paragraphs>
  <ScaleCrop>false</ScaleCrop>
  <Company/>
  <LinksUpToDate>false</LinksUpToDate>
  <CharactersWithSpaces>95977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2</cp:revision>
  <dcterms:created xsi:type="dcterms:W3CDTF">2025-06-28T15:59:00Z</dcterms:created>
  <dcterms:modified xsi:type="dcterms:W3CDTF">2025-06-28T16:09:00Z</dcterms:modified>
</cp:coreProperties>
</file>