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EFD" w:rsidRDefault="00E15EFD" w:rsidP="00E15EFD">
      <w:pPr>
        <w:bidi/>
        <w:spacing w:line="240" w:lineRule="auto"/>
        <w:ind w:hanging="283"/>
        <w:jc w:val="both"/>
        <w:rPr>
          <w:rFonts w:ascii="ae_Cortoba" w:hAnsi="ae_Cortoba" w:cs="ae_Cortoba"/>
          <w:b/>
          <w:bCs/>
          <w:color w:val="8496B0"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1CC43FDA" wp14:editId="2FD23CCD">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rsidR="00E15EFD" w:rsidRDefault="00E15EFD" w:rsidP="00E15EFD">
      <w:pPr>
        <w:pStyle w:val="NormalWeb"/>
        <w:bidi/>
        <w:spacing w:before="0" w:beforeAutospacing="0" w:after="0" w:afterAutospacing="0"/>
        <w:ind w:right="-270"/>
        <w:rPr>
          <w:rFonts w:ascii="Arial" w:hAnsi="Arial" w:cs="Arial"/>
          <w:b/>
          <w:bCs/>
          <w:color w:val="0000FF"/>
          <w:sz w:val="32"/>
          <w:szCs w:val="32"/>
          <w:lang w:bidi="ar-EG"/>
        </w:rPr>
      </w:pPr>
    </w:p>
    <w:p w:rsidR="00E15EFD" w:rsidRDefault="00E15EFD" w:rsidP="00E15EFD">
      <w:pPr>
        <w:bidi/>
        <w:jc w:val="center"/>
        <w:rPr>
          <w:rFonts w:ascii="Simplified Arabic" w:hAnsi="Simplified Arabic" w:cs="Simplified Arabic"/>
          <w:b/>
          <w:bCs/>
          <w:sz w:val="44"/>
          <w:szCs w:val="44"/>
          <w:rtl/>
        </w:rPr>
      </w:pPr>
    </w:p>
    <w:p w:rsidR="00E15EFD" w:rsidRDefault="00E15EFD" w:rsidP="00E15EFD">
      <w:pPr>
        <w:bidi/>
        <w:jc w:val="center"/>
        <w:rPr>
          <w:rFonts w:ascii="Simplified Arabic" w:hAnsi="Simplified Arabic" w:cs="Simplified Arabic"/>
          <w:b/>
          <w:bCs/>
          <w:sz w:val="44"/>
          <w:szCs w:val="44"/>
          <w:rtl/>
        </w:rPr>
      </w:pPr>
    </w:p>
    <w:p w:rsidR="00E15EFD" w:rsidRPr="007D0485" w:rsidRDefault="00E15EFD" w:rsidP="00E15EFD">
      <w:pPr>
        <w:bidi/>
        <w:jc w:val="center"/>
        <w:rPr>
          <w:rFonts w:ascii="Simplified Arabic" w:hAnsi="Simplified Arabic" w:cs="Simplified Arabic"/>
          <w:b/>
          <w:bCs/>
          <w:sz w:val="44"/>
          <w:szCs w:val="44"/>
          <w:rtl/>
          <w:lang w:bidi="ar-EG"/>
        </w:rPr>
      </w:pPr>
      <w:r>
        <w:rPr>
          <w:rFonts w:ascii="Simplified Arabic" w:hAnsi="Simplified Arabic" w:cs="Simplified Arabic" w:hint="cs"/>
          <w:b/>
          <w:bCs/>
          <w:sz w:val="44"/>
          <w:szCs w:val="44"/>
          <w:rtl/>
          <w:lang w:bidi="ar-EG"/>
        </w:rPr>
        <w:t>العنوان</w:t>
      </w:r>
    </w:p>
    <w:p w:rsidR="00E15EFD" w:rsidRPr="00AD433C" w:rsidRDefault="00E15EFD" w:rsidP="00E15EFD">
      <w:pPr>
        <w:pStyle w:val="NormalWeb"/>
        <w:bidi/>
        <w:spacing w:before="0" w:beforeAutospacing="0" w:after="0" w:afterAutospacing="0"/>
        <w:ind w:right="-270"/>
        <w:jc w:val="both"/>
        <w:rPr>
          <w:rFonts w:ascii="Arial" w:hAnsi="Arial" w:cs="Arial"/>
          <w:b/>
          <w:bCs/>
          <w:color w:val="EE0000"/>
          <w:sz w:val="32"/>
          <w:szCs w:val="32"/>
          <w:rtl/>
          <w:lang w:bidi="ar-JO"/>
        </w:rPr>
      </w:pPr>
    </w:p>
    <w:p w:rsidR="00E15EFD" w:rsidRPr="00AD433C" w:rsidRDefault="00E15EFD" w:rsidP="00E15EFD">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Pr>
          <w:rFonts w:ascii="Simplified Arabic" w:hAnsi="Simplified Arabic" w:cs="Simplified Arabic" w:hint="cs"/>
          <w:b/>
          <w:bCs/>
          <w:color w:val="EE0000"/>
          <w:sz w:val="32"/>
          <w:szCs w:val="36"/>
          <w:rtl/>
        </w:rPr>
        <w:t>بمطالبات</w:t>
      </w:r>
      <w:r w:rsidRPr="00AD433C">
        <w:rPr>
          <w:rFonts w:ascii="Simplified Arabic" w:hAnsi="Simplified Arabic" w:cs="Simplified Arabic"/>
          <w:b/>
          <w:bCs/>
          <w:color w:val="EE0000"/>
          <w:sz w:val="32"/>
          <w:szCs w:val="36"/>
          <w:rtl/>
        </w:rPr>
        <w:t xml:space="preserve"> التأمين</w:t>
      </w:r>
      <w:r>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Pr>
          <w:rFonts w:ascii="Simplified Arabic" w:hAnsi="Simplified Arabic" w:cs="Simplified Arabic" w:hint="cs"/>
          <w:b/>
          <w:bCs/>
          <w:color w:val="EE0000"/>
          <w:sz w:val="32"/>
          <w:szCs w:val="36"/>
          <w:rtl/>
          <w:lang w:bidi="ar-EG"/>
        </w:rPr>
        <w:t xml:space="preserve"> في المملكة العربية السعودية</w:t>
      </w:r>
    </w:p>
    <w:bookmarkEnd w:id="0"/>
    <w:p w:rsidR="00E15EFD" w:rsidRPr="00AD433C" w:rsidRDefault="00E15EFD" w:rsidP="00E15EFD">
      <w:pPr>
        <w:pStyle w:val="NormalWeb"/>
        <w:bidi/>
        <w:spacing w:before="0" w:beforeAutospacing="0" w:after="0" w:afterAutospacing="0"/>
        <w:ind w:right="-270"/>
        <w:rPr>
          <w:rFonts w:ascii="Arial" w:hAnsi="Arial" w:cs="Arial"/>
          <w:b/>
          <w:bCs/>
          <w:color w:val="EE0000"/>
          <w:szCs w:val="28"/>
          <w:rtl/>
        </w:rPr>
      </w:pPr>
    </w:p>
    <w:p w:rsidR="00E15EFD" w:rsidRPr="00AD433C" w:rsidRDefault="00E15EFD" w:rsidP="00E15EFD">
      <w:pPr>
        <w:spacing w:line="480" w:lineRule="auto"/>
        <w:ind w:left="533"/>
        <w:jc w:val="right"/>
        <w:rPr>
          <w:rFonts w:ascii="Arial" w:hAnsi="Arial" w:cs="Arial"/>
          <w:noProof/>
          <w:color w:val="EE0000"/>
          <w:rtl/>
        </w:rPr>
      </w:pPr>
    </w:p>
    <w:p w:rsidR="00E15EFD" w:rsidRPr="00AD433C" w:rsidRDefault="00E15EFD" w:rsidP="00E15EFD">
      <w:pPr>
        <w:spacing w:line="360" w:lineRule="auto"/>
        <w:ind w:left="534" w:hanging="340"/>
        <w:jc w:val="right"/>
        <w:rPr>
          <w:rFonts w:ascii="Arial" w:hAnsi="Arial" w:cs="Arial"/>
          <w:noProof/>
          <w:color w:val="EE0000"/>
          <w:sz w:val="20"/>
          <w:szCs w:val="20"/>
          <w:rtl/>
        </w:rPr>
      </w:pPr>
    </w:p>
    <w:p w:rsidR="00E15EFD" w:rsidRPr="00975DF8" w:rsidRDefault="00E15EFD" w:rsidP="00E15EFD">
      <w:pPr>
        <w:pStyle w:val="NormalWeb"/>
        <w:spacing w:before="0" w:beforeAutospacing="0" w:after="0" w:afterAutospacing="0"/>
        <w:ind w:right="-270"/>
        <w:jc w:val="center"/>
        <w:rPr>
          <w:rFonts w:ascii="Simplified Arabic" w:hAnsi="Simplified Arabic" w:cs="Simplified Arabic"/>
          <w:b/>
          <w:bCs/>
          <w:color w:val="002060"/>
          <w:sz w:val="32"/>
          <w:szCs w:val="36"/>
        </w:rPr>
      </w:pPr>
      <w:r w:rsidRPr="00975DF8">
        <w:rPr>
          <w:rFonts w:ascii="Simplified Arabic" w:hAnsi="Simplified Arabic" w:cs="Simplified Arabic"/>
          <w:b/>
          <w:bCs/>
          <w:color w:val="002060"/>
          <w:sz w:val="32"/>
          <w:szCs w:val="36"/>
        </w:rPr>
        <w:t>The Impact of Organizational Intelligence on Fraud Detection in Insurance Claims: A Field Study of Insurance Companies in the Kingdom of Saudi Arabia</w:t>
      </w:r>
    </w:p>
    <w:p w:rsidR="00E15EFD" w:rsidRPr="00AD433C" w:rsidRDefault="00E15EFD" w:rsidP="00E15EFD">
      <w:pPr>
        <w:pStyle w:val="NormalWeb"/>
        <w:bidi/>
        <w:spacing w:before="0" w:beforeAutospacing="0" w:after="0" w:afterAutospacing="0"/>
        <w:ind w:right="-270"/>
        <w:jc w:val="center"/>
        <w:rPr>
          <w:rFonts w:ascii="Sakkal Majalla" w:hAnsi="Sakkal Majalla" w:cs="Sakkal Majalla"/>
          <w:b/>
          <w:bCs/>
          <w:color w:val="EE0000"/>
          <w:sz w:val="36"/>
          <w:szCs w:val="36"/>
          <w:rtl/>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bookmarkStart w:id="1" w:name="_Hlk235900872"/>
      <w:r>
        <w:rPr>
          <w:rFonts w:ascii="Simplified Arabic" w:hAnsi="Simplified Arabic" w:cs="Simplified Arabic" w:hint="cs"/>
          <w:b/>
          <w:bCs/>
          <w:color w:val="EE0000"/>
          <w:sz w:val="36"/>
          <w:szCs w:val="36"/>
          <w:rtl/>
        </w:rPr>
        <w:t xml:space="preserve">اسم الباحثه : امل عبدالله الدوسري </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28"/>
          <w:szCs w:val="28"/>
          <w:rtl/>
        </w:rPr>
      </w:pPr>
      <w:r>
        <w:rPr>
          <w:rFonts w:ascii="Simplified Arabic" w:hAnsi="Simplified Arabic" w:cs="Simplified Arabic" w:hint="cs"/>
          <w:b/>
          <w:bCs/>
          <w:color w:val="EE0000"/>
          <w:sz w:val="36"/>
          <w:szCs w:val="36"/>
          <w:rtl/>
        </w:rPr>
        <w:t xml:space="preserve">الرقم الجامعي : </w:t>
      </w:r>
      <w:r w:rsidRPr="007535B5">
        <w:rPr>
          <w:rFonts w:ascii="Simplified Arabic" w:hAnsi="Simplified Arabic" w:cs="Simplified Arabic"/>
          <w:b/>
          <w:bCs/>
          <w:color w:val="EE0000"/>
          <w:sz w:val="28"/>
          <w:szCs w:val="28"/>
          <w:rtl/>
        </w:rPr>
        <w:t>232001254</w:t>
      </w: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r>
        <w:rPr>
          <w:rFonts w:ascii="Simplified Arabic" w:hAnsi="Simplified Arabic" w:cs="Simplified Arabic" w:hint="cs"/>
          <w:b/>
          <w:bCs/>
          <w:color w:val="EE0000"/>
          <w:sz w:val="36"/>
          <w:szCs w:val="36"/>
          <w:rtl/>
        </w:rPr>
        <w:t>الكليه :  كليه الادارة</w:t>
      </w:r>
    </w:p>
    <w:bookmarkEnd w:id="1"/>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Pr>
      </w:pPr>
    </w:p>
    <w:p w:rsidR="00E15EFD" w:rsidRPr="00FB1020" w:rsidRDefault="00E15EFD" w:rsidP="00E15EFD">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rsidR="00E15EFD" w:rsidRPr="00975DF8" w:rsidRDefault="00E15EFD" w:rsidP="00E15EFD">
      <w:pPr>
        <w:jc w:val="center"/>
        <w:rPr>
          <w:rFonts w:ascii="Calibri" w:hAnsi="Calibri" w:cs="Calibri"/>
          <w:b/>
          <w:bCs/>
          <w:color w:val="002060"/>
          <w:sz w:val="28"/>
          <w:szCs w:val="28"/>
        </w:rPr>
      </w:pPr>
      <w:r w:rsidRPr="00975DF8">
        <w:rPr>
          <w:rFonts w:ascii="Simplified Arabic" w:hAnsi="Simplified Arabic" w:cs="Simplified Arabic" w:hint="cs"/>
          <w:b/>
          <w:bCs/>
          <w:color w:val="002060"/>
          <w:rtl/>
        </w:rPr>
        <w:t>1447هـ - 2025م</w:t>
      </w:r>
      <w:r w:rsidRPr="00975DF8">
        <w:rPr>
          <w:rFonts w:ascii="Calibri" w:hAnsi="Calibri" w:cs="Calibri"/>
          <w:b/>
          <w:bCs/>
          <w:color w:val="002060"/>
          <w:sz w:val="28"/>
          <w:szCs w:val="28"/>
          <w:rtl/>
        </w:rPr>
        <w:br/>
      </w:r>
    </w:p>
    <w:p w:rsidR="00E15EFD" w:rsidRPr="00AD433C" w:rsidRDefault="00E15EFD" w:rsidP="00E15EFD">
      <w:pPr>
        <w:jc w:val="center"/>
        <w:rPr>
          <w:rFonts w:ascii="Calibri" w:hAnsi="Calibri" w:cs="Calibri"/>
          <w:b/>
          <w:bCs/>
          <w:color w:val="EE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tl/>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975DF8" w:rsidRDefault="00E15EFD" w:rsidP="00E15EFD">
      <w:pPr>
        <w:jc w:val="center"/>
        <w:rPr>
          <w:b/>
          <w:bCs/>
          <w:sz w:val="48"/>
          <w:szCs w:val="48"/>
          <w:lang w:bidi="ar-EG"/>
        </w:rPr>
      </w:pPr>
      <w:r w:rsidRPr="00975DF8">
        <w:rPr>
          <w:rFonts w:hint="cs"/>
          <w:b/>
          <w:bCs/>
          <w:sz w:val="48"/>
          <w:szCs w:val="48"/>
          <w:rtl/>
          <w:lang w:bidi="ar-EG"/>
        </w:rPr>
        <w:t>الفصل الأول</w:t>
      </w:r>
    </w:p>
    <w:p w:rsidR="00E15EFD" w:rsidRPr="00975DF8" w:rsidRDefault="00E15EFD" w:rsidP="00E15EFD">
      <w:pPr>
        <w:jc w:val="center"/>
        <w:rPr>
          <w:b/>
          <w:bCs/>
          <w:sz w:val="48"/>
          <w:szCs w:val="48"/>
          <w:rtl/>
          <w:lang w:bidi="ar-EG"/>
        </w:rPr>
      </w:pPr>
      <w:r w:rsidRPr="00975DF8">
        <w:rPr>
          <w:rFonts w:hint="cs"/>
          <w:b/>
          <w:bCs/>
          <w:sz w:val="48"/>
          <w:szCs w:val="48"/>
          <w:rtl/>
          <w:lang w:bidi="ar-EG"/>
        </w:rPr>
        <w:t>الإطار العام للدراسة</w:t>
      </w:r>
    </w:p>
    <w:p w:rsidR="00E15EFD" w:rsidRDefault="00E15EFD" w:rsidP="00E15EFD">
      <w:pPr>
        <w:jc w:val="center"/>
        <w:rPr>
          <w:rFonts w:ascii="Calibri" w:hAnsi="Calibri" w:cs="Calibri"/>
          <w:b/>
          <w:bCs/>
          <w:color w:val="FF0000"/>
          <w:sz w:val="28"/>
          <w:szCs w:val="28"/>
          <w:lang w:bidi="ar-EG"/>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Default="00E15EFD" w:rsidP="00E15EFD">
      <w:pPr>
        <w:jc w:val="center"/>
        <w:rPr>
          <w:rFonts w:ascii="Calibri" w:hAnsi="Calibri" w:cs="Calibri"/>
          <w:b/>
          <w:bCs/>
          <w:color w:val="FF0000"/>
          <w:sz w:val="28"/>
          <w:szCs w:val="28"/>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w:t>
      </w:r>
      <w:r w:rsidRPr="00B77543">
        <w:rPr>
          <w:rFonts w:ascii="Sakkal Majalla" w:hAnsi="Sakkal Majalla" w:cs="Sakkal Majalla" w:hint="cs"/>
          <w:b/>
          <w:bCs/>
          <w:sz w:val="32"/>
          <w:szCs w:val="32"/>
          <w:u w:val="single"/>
          <w:rtl/>
        </w:rPr>
        <w:t>مقدمة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Pr="00B77543">
        <w:rPr>
          <w:rFonts w:ascii="Sakkal Majalla" w:hAnsi="Sakkal Majalla" w:cs="Sakkal Majalla" w:hint="cs"/>
          <w:sz w:val="32"/>
          <w:szCs w:val="32"/>
          <w:rtl/>
          <w:lang w:bidi="ar-EG"/>
        </w:rPr>
        <w:t xml:space="preserve"> (اسماعيل،2023).</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بدأت المنظمات تدرك أهمية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Pr="00B77543">
        <w:rPr>
          <w:rFonts w:ascii="Sakkal Majalla" w:hAnsi="Sakkal Majalla" w:cs="Sakkal Majalla" w:hint="cs"/>
          <w:sz w:val="32"/>
          <w:szCs w:val="32"/>
          <w:rtl/>
        </w:rPr>
        <w:t>تهيئة</w:t>
      </w:r>
      <w:r w:rsidRPr="00B77543">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Pr="00B77543">
        <w:rPr>
          <w:rFonts w:ascii="Sakkal Majalla" w:hAnsi="Sakkal Majalla" w:cs="Sakkal Majalla" w:hint="cs"/>
          <w:sz w:val="32"/>
          <w:szCs w:val="32"/>
          <w:rtl/>
        </w:rPr>
        <w:t>في المنظمة</w:t>
      </w:r>
      <w:r w:rsidRPr="00B77543">
        <w:rPr>
          <w:rFonts w:ascii="Sakkal Majalla" w:hAnsi="Sakkal Majalla" w:cs="Sakkal Majalla"/>
          <w:sz w:val="32"/>
          <w:szCs w:val="32"/>
          <w:rtl/>
        </w:rPr>
        <w:t xml:space="preserve">. ولضعف ثقافة المعرفة </w:t>
      </w:r>
      <w:r w:rsidRPr="00B77543">
        <w:rPr>
          <w:rFonts w:ascii="Sakkal Majalla" w:hAnsi="Sakkal Majalla" w:cs="Sakkal Majalla" w:hint="cs"/>
          <w:sz w:val="32"/>
          <w:szCs w:val="32"/>
          <w:rtl/>
        </w:rPr>
        <w:t>التنظيمية</w:t>
      </w:r>
      <w:r w:rsidRPr="00B77543">
        <w:rPr>
          <w:rFonts w:ascii="Sakkal Majalla" w:hAnsi="Sakkal Majalla" w:cs="Sakkal Majalla"/>
          <w:sz w:val="32"/>
          <w:szCs w:val="32"/>
          <w:rtl/>
        </w:rPr>
        <w:t xml:space="preserve"> اولا والذكاء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ثانيا في المنظمات </w:t>
      </w:r>
      <w:r w:rsidRPr="00B77543">
        <w:rPr>
          <w:rFonts w:ascii="Sakkal Majalla" w:hAnsi="Sakkal Majalla" w:cs="Sakkal Majalla" w:hint="cs"/>
          <w:sz w:val="32"/>
          <w:szCs w:val="32"/>
          <w:rtl/>
        </w:rPr>
        <w:t>التأمينية السعودية</w:t>
      </w:r>
      <w:r w:rsidRPr="00B77543">
        <w:rPr>
          <w:rFonts w:ascii="Sakkal Majalla" w:hAnsi="Sakkal Majalla" w:cs="Sakkal Majalla"/>
          <w:sz w:val="32"/>
          <w:szCs w:val="32"/>
          <w:rtl/>
        </w:rPr>
        <w:t xml:space="preserve"> وتدنى توظيفها لهذا النمط من الذكاء في </w:t>
      </w:r>
      <w:r w:rsidRPr="00B77543">
        <w:rPr>
          <w:rFonts w:ascii="Sakkal Majalla" w:hAnsi="Sakkal Majalla" w:cs="Sakkal Majalla" w:hint="cs"/>
          <w:sz w:val="32"/>
          <w:szCs w:val="32"/>
          <w:rtl/>
        </w:rPr>
        <w:t>صناعتها.</w:t>
      </w:r>
      <w:r w:rsidRPr="00B77543">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(عربي،2024).</w:t>
      </w:r>
    </w:p>
    <w:p w:rsidR="00E15EFD" w:rsidRPr="00B77543" w:rsidRDefault="00E15EFD" w:rsidP="00E15EFD">
      <w:pPr>
        <w:bidi/>
        <w:spacing w:after="200" w:line="276" w:lineRule="auto"/>
        <w:jc w:val="both"/>
        <w:rPr>
          <w:rFonts w:ascii="Sakkal Majalla" w:hAnsi="Sakkal Majalla" w:cs="Sakkal Majalla"/>
          <w:sz w:val="32"/>
          <w:szCs w:val="32"/>
          <w:lang w:bidi="ar-EG"/>
        </w:rPr>
      </w:pPr>
      <w:r w:rsidRPr="00B77543">
        <w:rPr>
          <w:rFonts w:ascii="Sakkal Majalla" w:hAnsi="Sakkal Majalla" w:cs="Sakkal Majalla"/>
          <w:sz w:val="32"/>
          <w:szCs w:val="32"/>
          <w:rtl/>
        </w:rPr>
        <w:t>أصبح التأمين</w:t>
      </w:r>
      <w:r w:rsidRPr="00B77543">
        <w:rPr>
          <w:rFonts w:ascii="Sakkal Majalla" w:hAnsi="Sakkal Majalla" w:cs="Sakkal Majalla" w:hint="cs"/>
          <w:sz w:val="32"/>
          <w:szCs w:val="32"/>
          <w:rtl/>
        </w:rPr>
        <w:t xml:space="preserve"> ب</w:t>
      </w:r>
      <w:r w:rsidRPr="00B77543">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Pr="00B77543">
        <w:rPr>
          <w:rFonts w:ascii="Sakkal Majalla" w:hAnsi="Sakkal Majalla" w:cs="Sakkal Majalla" w:hint="cs"/>
          <w:sz w:val="32"/>
          <w:szCs w:val="32"/>
          <w:rtl/>
        </w:rPr>
        <w:t xml:space="preserve">والشركات والمنظمات </w:t>
      </w:r>
      <w:r w:rsidRPr="00B77543">
        <w:rPr>
          <w:rFonts w:ascii="Sakkal Majalla" w:hAnsi="Sakkal Majalla" w:cs="Sakkal Majalla"/>
          <w:sz w:val="32"/>
          <w:szCs w:val="32"/>
          <w:rtl/>
        </w:rPr>
        <w:t>الاقتصادية العامة والخاصة</w:t>
      </w:r>
      <w:r w:rsidRPr="00B77543">
        <w:rPr>
          <w:rFonts w:ascii="Sakkal Majalla" w:hAnsi="Sakkal Majalla" w:cs="Sakkal Majalla" w:hint="cs"/>
          <w:sz w:val="32"/>
          <w:szCs w:val="32"/>
          <w:rtl/>
        </w:rPr>
        <w:t>، و</w:t>
      </w:r>
      <w:r w:rsidRPr="00B77543">
        <w:rPr>
          <w:rFonts w:ascii="Sakkal Majalla" w:hAnsi="Sakkal Majalla" w:cs="Sakkal Majalla"/>
          <w:sz w:val="32"/>
          <w:szCs w:val="32"/>
          <w:rtl/>
        </w:rPr>
        <w:t>يعد التأمين تكافلاً وتضامناً وتعاوناً لتعويض الأضرار والكوارث التي يتعرض لها الأفراد</w:t>
      </w:r>
      <w:r w:rsidRPr="00B77543">
        <w:rPr>
          <w:rFonts w:ascii="Sakkal Majalla" w:hAnsi="Sakkal Majalla" w:cs="Sakkal Majalla" w:hint="cs"/>
          <w:sz w:val="32"/>
          <w:szCs w:val="32"/>
          <w:rtl/>
        </w:rPr>
        <w:t xml:space="preserve"> او المنظمات،</w:t>
      </w:r>
      <w:r w:rsidRPr="00B77543">
        <w:rPr>
          <w:rFonts w:ascii="Sakkal Majalla" w:hAnsi="Sakkal Majalla" w:cs="Sakkal Majalla"/>
          <w:sz w:val="32"/>
          <w:szCs w:val="32"/>
          <w:rtl/>
        </w:rPr>
        <w:t xml:space="preserve"> توفر شركات التأمين أنواعاً </w:t>
      </w:r>
      <w:r w:rsidRPr="00B77543">
        <w:rPr>
          <w:rFonts w:ascii="Sakkal Majalla" w:hAnsi="Sakkal Majalla" w:cs="Sakkal Majalla" w:hint="cs"/>
          <w:sz w:val="32"/>
          <w:szCs w:val="32"/>
          <w:rtl/>
        </w:rPr>
        <w:t>مختلفة</w:t>
      </w:r>
      <w:r w:rsidRPr="00B77543">
        <w:rPr>
          <w:rFonts w:ascii="Sakkal Majalla" w:hAnsi="Sakkal Majalla" w:cs="Sakkal Majalla"/>
          <w:sz w:val="32"/>
          <w:szCs w:val="32"/>
        </w:rPr>
        <w:t xml:space="preserve"> </w:t>
      </w:r>
      <w:r w:rsidRPr="00B77543">
        <w:rPr>
          <w:rFonts w:ascii="Sakkal Majalla" w:hAnsi="Sakkal Majalla" w:cs="Sakkal Majalla" w:hint="cs"/>
          <w:sz w:val="32"/>
          <w:szCs w:val="32"/>
          <w:rtl/>
        </w:rPr>
        <w:t>من</w:t>
      </w:r>
      <w:r w:rsidRPr="00B77543">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w:t>
      </w:r>
      <w:r>
        <w:rPr>
          <w:rFonts w:ascii="Sakkal Majalla" w:hAnsi="Sakkal Majalla" w:cs="Sakkal Majalla" w:hint="cs"/>
          <w:sz w:val="32"/>
          <w:szCs w:val="32"/>
          <w:rtl/>
        </w:rPr>
        <w:t xml:space="preserve"> مما </w:t>
      </w:r>
      <w:r w:rsidRPr="00B77543">
        <w:rPr>
          <w:rFonts w:ascii="Sakkal Majalla" w:hAnsi="Sakkal Majalla" w:cs="Sakkal Majalla"/>
          <w:sz w:val="32"/>
          <w:szCs w:val="32"/>
          <w:rtl/>
        </w:rPr>
        <w:t xml:space="preserve">يُسهم هذا في استقرار نتائج شركات التأمين. </w:t>
      </w:r>
      <w:r w:rsidRPr="00B77543">
        <w:rPr>
          <w:rFonts w:ascii="Sakkal Majalla" w:hAnsi="Sakkal Majalla" w:cs="Sakkal Majalla"/>
          <w:sz w:val="32"/>
          <w:szCs w:val="32"/>
        </w:rPr>
        <w:t>Ramallah</w:t>
      </w:r>
      <w:r w:rsidRPr="00B77543">
        <w:rPr>
          <w:rFonts w:ascii="Sakkal Majalla" w:hAnsi="Sakkal Majalla" w:cs="Sakkal Majalla" w:hint="cs"/>
          <w:sz w:val="32"/>
          <w:szCs w:val="32"/>
        </w:rPr>
        <w:t xml:space="preserve">, </w:t>
      </w:r>
      <w:r w:rsidRPr="00B77543">
        <w:rPr>
          <w:rFonts w:ascii="Sakkal Majalla" w:hAnsi="Sakkal Majalla" w:cs="Sakkal Majalla"/>
          <w:sz w:val="32"/>
          <w:szCs w:val="32"/>
        </w:rPr>
        <w:t>2022</w:t>
      </w:r>
      <w:r w:rsidRPr="00B77543">
        <w:rPr>
          <w:rFonts w:ascii="Sakkal Majalla" w:hAnsi="Sakkal Majalla" w:cs="Sakkal Majalla" w:hint="cs"/>
          <w:sz w:val="32"/>
          <w:szCs w:val="32"/>
        </w:rPr>
        <w:t>)</w:t>
      </w:r>
      <w:r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lang w:bidi="ar-EG"/>
        </w:rPr>
      </w:pP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lang w:bidi="ar-EG"/>
        </w:rPr>
        <w:t>إن للاستثمار الكبير في</w:t>
      </w:r>
      <w:r w:rsidRPr="00B77543">
        <w:rPr>
          <w:rFonts w:ascii="Sakkal Majalla" w:hAnsi="Sakkal Majalla" w:cs="Sakkal Majalla"/>
          <w:sz w:val="32"/>
          <w:szCs w:val="32"/>
          <w:rtl/>
        </w:rPr>
        <w:t xml:space="preserve"> شركات إعادة التأمين في الأسواق المالية</w:t>
      </w:r>
      <w:r w:rsidRPr="00B77543">
        <w:rPr>
          <w:rFonts w:ascii="Sakkal Majalla" w:hAnsi="Sakkal Majalla" w:cs="Sakkal Majalla" w:hint="cs"/>
          <w:sz w:val="32"/>
          <w:szCs w:val="32"/>
          <w:rtl/>
        </w:rPr>
        <w:t xml:space="preserve"> يساهم</w:t>
      </w:r>
      <w:r w:rsidRPr="00B77543">
        <w:rPr>
          <w:rFonts w:ascii="Sakkal Majalla" w:hAnsi="Sakkal Majalla" w:cs="Sakkal Majalla"/>
          <w:sz w:val="32"/>
          <w:szCs w:val="32"/>
          <w:rtl/>
        </w:rPr>
        <w:t xml:space="preserve"> بشكل كبير في الاقتصاد الحقيقي</w:t>
      </w:r>
      <w:r w:rsidRPr="00B77543">
        <w:rPr>
          <w:rFonts w:ascii="Sakkal Majalla" w:hAnsi="Sakkal Majalla" w:cs="Sakkal Majalla" w:hint="cs"/>
          <w:sz w:val="32"/>
          <w:szCs w:val="32"/>
          <w:rtl/>
        </w:rPr>
        <w:t>،</w:t>
      </w:r>
      <w:r w:rsidRPr="00B77543">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Pr="00B77543">
        <w:rPr>
          <w:rFonts w:ascii="Sakkal Majalla" w:hAnsi="Sakkal Majalla" w:cs="Sakkal Majalla" w:hint="cs"/>
          <w:sz w:val="32"/>
          <w:szCs w:val="32"/>
          <w:rtl/>
        </w:rPr>
        <w:t xml:space="preserve">آثارها من خلال مخاطر الاحتيال المختلفة </w:t>
      </w:r>
      <w:r w:rsidRPr="00B77543">
        <w:rPr>
          <w:rFonts w:ascii="Sakkal Majalla" w:hAnsi="Sakkal Majalla" w:cs="Sakkal Majalla" w:hint="cs"/>
          <w:sz w:val="32"/>
          <w:szCs w:val="32"/>
          <w:rtl/>
          <w:lang w:bidi="ar-EG"/>
        </w:rPr>
        <w:t>(معزوز،2024).</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lang w:bidi="ar-EG"/>
        </w:rPr>
        <w:t xml:space="preserve">وقد </w:t>
      </w:r>
      <w:r w:rsidRPr="00B77543">
        <w:rPr>
          <w:rFonts w:ascii="Sakkal Majalla" w:hAnsi="Sakkal Majalla" w:cs="Sakkal Majalla" w:hint="cs"/>
          <w:sz w:val="32"/>
          <w:szCs w:val="32"/>
          <w:rtl/>
        </w:rPr>
        <w:t xml:space="preserve">أكدت عدد من الدراسات السابقة على أن المنظمات الذكية هي المنظمات القادرة علي التكيف مع مختلف المتغيرات الطارئة مما ينعكس بشكل إيجابي على أدائها وتشير نتائج اعمال اغلب شركات التامين </w:t>
      </w:r>
      <w:r w:rsidRPr="00B77543">
        <w:rPr>
          <w:rFonts w:ascii="Sakkal Majalla" w:hAnsi="Sakkal Majalla" w:cs="Sakkal Majalla" w:hint="cs"/>
          <w:sz w:val="32"/>
          <w:szCs w:val="32"/>
          <w:rtl/>
        </w:rPr>
        <w:lastRenderedPageBreak/>
        <w:t>الي عدم استقرار في مؤشرات الأداء الخاصة بها وعد</w:t>
      </w:r>
      <w:r w:rsidR="00372F6A" w:rsidRPr="0009545F">
        <w:rPr>
          <w:rFonts w:ascii="Sakkal Majalla" w:hAnsi="Sakkal Majalla" w:cs="Sakkal Majalla" w:hint="cs"/>
          <w:sz w:val="32"/>
          <w:szCs w:val="32"/>
          <w:rtl/>
        </w:rPr>
        <w:t>م</w:t>
      </w:r>
      <w:r w:rsidRPr="00B77543">
        <w:rPr>
          <w:rFonts w:ascii="Sakkal Majalla" w:hAnsi="Sakkal Majalla" w:cs="Sakkal Majalla" w:hint="cs"/>
          <w:sz w:val="32"/>
          <w:szCs w:val="32"/>
          <w:rtl/>
        </w:rPr>
        <w:t xml:space="preserve"> ارتقاء أدائها الي المستوى المطلوب (</w:t>
      </w:r>
      <w:r w:rsidRPr="00B77543">
        <w:rPr>
          <w:rFonts w:ascii="Sakkal Majalla" w:hAnsi="Sakkal Majalla" w:cs="Sakkal Majalla" w:hint="cs"/>
          <w:sz w:val="32"/>
          <w:szCs w:val="32"/>
          <w:rtl/>
          <w:lang w:bidi="ar-EG"/>
        </w:rPr>
        <w:t>المبارك واخرون،2020).</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و</w:t>
      </w:r>
      <w:r w:rsidRPr="00B77543">
        <w:rPr>
          <w:rFonts w:ascii="Sakkal Majalla" w:hAnsi="Sakkal Majalla" w:cs="Sakkal Majalla"/>
          <w:sz w:val="32"/>
          <w:szCs w:val="32"/>
          <w:rtl/>
        </w:rPr>
        <w:t>نظرا لطبيعة العمل الرق</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ية حيث يمكن إتمام المعاملات بسرعة بين أطراف من جميع أنحاء المملكة</w:t>
      </w:r>
      <w:r w:rsidRPr="00B77543">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Pr="00B77543">
        <w:rPr>
          <w:rFonts w:ascii="Sakkal Majalla" w:hAnsi="Sakkal Majalla" w:cs="Sakkal Majalla"/>
          <w:sz w:val="32"/>
          <w:szCs w:val="32"/>
          <w:rtl/>
        </w:rPr>
        <w:t xml:space="preserve"> لا شك في ضرورة وجود آليات قوية وموثوقة للكشف عن الاحتيال</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Pr="00B77543">
        <w:rPr>
          <w:rFonts w:ascii="Sakkal Majalla" w:hAnsi="Sakkal Majalla" w:cs="Sakkal Majalla" w:hint="cs"/>
          <w:sz w:val="32"/>
          <w:szCs w:val="32"/>
          <w:rtl/>
        </w:rPr>
        <w:t xml:space="preserve"> تركز الدراسة على قدرة </w:t>
      </w:r>
      <w:r w:rsidRPr="00B77543">
        <w:rPr>
          <w:rFonts w:ascii="Sakkal Majalla" w:hAnsi="Sakkal Majalla" w:cs="Sakkal Majalla"/>
          <w:sz w:val="32"/>
          <w:szCs w:val="32"/>
          <w:rtl/>
        </w:rPr>
        <w:t xml:space="preserve">الذكاء الاصطناعي </w:t>
      </w:r>
      <w:r w:rsidRPr="00B77543">
        <w:rPr>
          <w:rFonts w:ascii="Sakkal Majalla" w:hAnsi="Sakkal Majalla" w:cs="Sakkal Majalla" w:hint="cs"/>
          <w:sz w:val="32"/>
          <w:szCs w:val="32"/>
          <w:rtl/>
        </w:rPr>
        <w:t xml:space="preserve">على </w:t>
      </w:r>
      <w:r w:rsidRPr="00B77543">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Pr="00B77543">
        <w:rPr>
          <w:rFonts w:ascii="Sakkal Majalla" w:hAnsi="Sakkal Majalla" w:cs="Sakkal Majalla" w:hint="cs"/>
          <w:sz w:val="32"/>
          <w:szCs w:val="32"/>
          <w:rtl/>
        </w:rPr>
        <w:t xml:space="preserve"> (الدالي،2021).</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تركز</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الدراسة</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على</w:t>
      </w:r>
      <w:r w:rsidRPr="00B77543">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Pr="00FA04C7">
        <w:rPr>
          <w:rFonts w:ascii="Sakkal Majalla" w:hAnsi="Sakkal Majalla" w:cs="Sakkal Majalla"/>
          <w:sz w:val="32"/>
          <w:szCs w:val="32"/>
          <w:lang w:bidi="ar-EG"/>
        </w:rPr>
        <w:t>Elusory</w:t>
      </w:r>
      <w:r w:rsidRPr="00B77543">
        <w:rPr>
          <w:sz w:val="24"/>
          <w:szCs w:val="24"/>
        </w:rPr>
        <w:t xml:space="preserve">., </w:t>
      </w:r>
      <w:r>
        <w:rPr>
          <w:sz w:val="24"/>
          <w:szCs w:val="24"/>
        </w:rPr>
        <w:t>2022</w:t>
      </w:r>
      <w:r w:rsidRPr="00B77543">
        <w:rPr>
          <w:rFonts w:ascii="Sakkal Majalla" w:hAnsi="Sakkal Majalla" w:cs="Sakkal Majalla"/>
          <w:sz w:val="36"/>
          <w:szCs w:val="36"/>
        </w:rPr>
        <w:t>)</w:t>
      </w:r>
      <w:r w:rsidRPr="00B77543">
        <w:rPr>
          <w:rFonts w:ascii="Sakkal Majalla" w:hAnsi="Sakkal Majalla" w:cs="Sakkal Majalla" w:hint="cs"/>
          <w:sz w:val="36"/>
          <w:szCs w:val="36"/>
          <w:rtl/>
          <w:lang w:bidi="ar-EG"/>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تسهم الدراسة في بيان</w:t>
      </w:r>
      <w:r w:rsidRPr="00B77543">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Pr="00B77543">
        <w:rPr>
          <w:rFonts w:ascii="Sakkal Majalla" w:hAnsi="Sakkal Majalla" w:cs="Sakkal Majalla" w:hint="cs"/>
          <w:sz w:val="32"/>
          <w:szCs w:val="32"/>
          <w:rtl/>
        </w:rPr>
        <w:t>(</w:t>
      </w:r>
      <w:r w:rsidRPr="00B77543">
        <w:rPr>
          <w:rFonts w:ascii="Sakkal Majalla" w:hAnsi="Sakkal Majalla" w:cs="Sakkal Majalla" w:hint="cs"/>
          <w:sz w:val="32"/>
          <w:szCs w:val="32"/>
          <w:rtl/>
          <w:lang w:bidi="ar-EG"/>
        </w:rPr>
        <w:t>المبارك واخرون،2020).</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تهدف الدراسة الحالية الي </w:t>
      </w:r>
      <w:r w:rsidRPr="00B77543">
        <w:rPr>
          <w:rFonts w:ascii="Sakkal Majalla" w:hAnsi="Sakkal Majalla" w:cs="Sakkal Majalla" w:hint="cs"/>
          <w:sz w:val="32"/>
          <w:szCs w:val="32"/>
          <w:rtl/>
        </w:rPr>
        <w:t>معالجة فجوة البحث الحالية حول تأثير الذكاء التنظيمي على أداء إدارة عمليات الكشف عن الاحتيال التي تتعرض لها شركات التامين في المملكة العربية السعودية يجب أن يكون الهدف الأساسي لاستخدام الذكاء التنظيمي في كشف الاحتيال من خلال تعزيز القيمة المادية والبشرية وتحسين تجربة كل الأطراف المشاركة في العملية التأمينية.</w:t>
      </w:r>
    </w:p>
    <w:p w:rsidR="00E15EFD" w:rsidRPr="00B77543" w:rsidRDefault="00E15EFD" w:rsidP="00E15EFD">
      <w:pPr>
        <w:bidi/>
        <w:spacing w:after="200" w:line="276" w:lineRule="auto"/>
        <w:jc w:val="both"/>
        <w:rPr>
          <w:rFonts w:ascii="Sakkal Majalla" w:hAnsi="Sakkal Majalla" w:cs="Sakkal Majalla"/>
          <w:sz w:val="32"/>
          <w:szCs w:val="32"/>
          <w:rtl/>
        </w:rPr>
      </w:pPr>
    </w:p>
    <w:p w:rsidR="00E15EFD" w:rsidRPr="00B77543" w:rsidRDefault="00E15EFD" w:rsidP="00E15EFD">
      <w:pPr>
        <w:bidi/>
        <w:spacing w:after="200" w:line="276" w:lineRule="auto"/>
        <w:rPr>
          <w:rFonts w:ascii="Sakkal Majalla" w:hAnsi="Sakkal Majalla" w:cs="Sakkal Majalla"/>
          <w:b/>
          <w:bCs/>
          <w:sz w:val="32"/>
          <w:szCs w:val="32"/>
          <w:rtl/>
        </w:rPr>
      </w:pPr>
      <w:r>
        <w:rPr>
          <w:rFonts w:ascii="Sakkal Majalla" w:hAnsi="Sakkal Majalla" w:cs="Sakkal Majalla" w:hint="cs"/>
          <w:b/>
          <w:bCs/>
          <w:sz w:val="32"/>
          <w:szCs w:val="32"/>
          <w:u w:val="single"/>
          <w:rtl/>
        </w:rPr>
        <w:lastRenderedPageBreak/>
        <w:t>1.2</w:t>
      </w:r>
      <w:r w:rsidRPr="00B77543">
        <w:rPr>
          <w:rFonts w:ascii="Sakkal Majalla" w:hAnsi="Sakkal Majalla" w:cs="Sakkal Majalla" w:hint="cs"/>
          <w:b/>
          <w:bCs/>
          <w:sz w:val="32"/>
          <w:szCs w:val="32"/>
          <w:u w:val="single"/>
          <w:rtl/>
        </w:rPr>
        <w:t>مشكلة الدراسة وأسئلتها:</w:t>
      </w:r>
      <w:r w:rsidRPr="00B77543">
        <w:rPr>
          <w:rFonts w:ascii="Sakkal Majalla" w:hAnsi="Sakkal Majalla" w:cs="Sakkal Majalla" w:hint="cs"/>
          <w:b/>
          <w:bCs/>
          <w:sz w:val="32"/>
          <w:szCs w:val="32"/>
          <w:rtl/>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color w:val="EE0000"/>
          <w:sz w:val="32"/>
          <w:szCs w:val="32"/>
          <w:rtl/>
          <w:lang w:bidi="ar-EG"/>
        </w:rPr>
        <w:t xml:space="preserve">      في ظل افرازات العولمة والخصخصة وتكنولوجيا المعلومات والاقتصاد الرقمي فان منظمات الاعمال المختلفة تجد نفسها محكومة بالميزة التنافسية والصراع من اجل </w:t>
      </w:r>
      <w:r w:rsidRPr="00690740">
        <w:rPr>
          <w:rFonts w:ascii="Sakkal Majalla" w:hAnsi="Sakkal Majalla" w:cs="Sakkal Majalla" w:hint="cs"/>
          <w:color w:val="EE0000"/>
          <w:sz w:val="32"/>
          <w:szCs w:val="32"/>
          <w:rtl/>
          <w:lang w:bidi="ar-EG"/>
        </w:rPr>
        <w:t>البقاء</w:t>
      </w:r>
      <w:r>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ونحن اليوم في الدول </w:t>
      </w:r>
      <w:r w:rsidRPr="00690740">
        <w:rPr>
          <w:rFonts w:ascii="Sakkal Majalla" w:hAnsi="Sakkal Majalla" w:cs="Sakkal Majalla" w:hint="cs"/>
          <w:color w:val="EE0000"/>
          <w:sz w:val="32"/>
          <w:szCs w:val="32"/>
          <w:rtl/>
          <w:lang w:bidi="ar-EG"/>
        </w:rPr>
        <w:t>العربية</w:t>
      </w:r>
      <w:r w:rsidRPr="00690740">
        <w:rPr>
          <w:rFonts w:ascii="Sakkal Majalla" w:hAnsi="Sakkal Majalla" w:cs="Sakkal Majalla"/>
          <w:color w:val="EE0000"/>
          <w:sz w:val="32"/>
          <w:szCs w:val="32"/>
          <w:rtl/>
          <w:lang w:bidi="ar-EG"/>
        </w:rPr>
        <w:t xml:space="preserve"> لا سيّما في </w:t>
      </w:r>
      <w:r w:rsidRPr="00690740">
        <w:rPr>
          <w:rFonts w:ascii="Sakkal Majalla" w:hAnsi="Sakkal Majalla" w:cs="Sakkal Majalla" w:hint="cs"/>
          <w:color w:val="EE0000"/>
          <w:sz w:val="32"/>
          <w:szCs w:val="32"/>
          <w:rtl/>
          <w:lang w:bidi="ar-EG"/>
        </w:rPr>
        <w:t>المملكة العربية السعودية</w:t>
      </w:r>
      <w:r w:rsidRPr="00690740">
        <w:rPr>
          <w:rFonts w:ascii="Sakkal Majalla" w:hAnsi="Sakkal Majalla" w:cs="Sakkal Majalla"/>
          <w:color w:val="EE0000"/>
          <w:sz w:val="32"/>
          <w:szCs w:val="32"/>
          <w:rtl/>
          <w:lang w:bidi="ar-EG"/>
        </w:rPr>
        <w:t xml:space="preserve">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690740">
        <w:rPr>
          <w:rFonts w:ascii="Sakkal Majalla" w:hAnsi="Sakkal Majalla" w:cs="Sakkal Majalla" w:hint="cs"/>
          <w:color w:val="EE0000"/>
          <w:sz w:val="32"/>
          <w:szCs w:val="32"/>
          <w:rtl/>
          <w:lang w:bidi="ar-EG"/>
        </w:rPr>
        <w:t xml:space="preserve"> (معزوز،2024).</w:t>
      </w:r>
      <w:r w:rsidRPr="00690740">
        <w:rPr>
          <w:rFonts w:ascii="Sakkal Majalla" w:hAnsi="Sakkal Majalla" w:cs="Sakkal Majalla" w:hint="cs"/>
          <w:color w:val="EE0000"/>
          <w:sz w:val="32"/>
          <w:szCs w:val="32"/>
          <w:lang w:bidi="ar-EG"/>
        </w:rPr>
        <w:t xml:space="preserve">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يوجد الخطر المعنوي او مما يسميه الغش او الاحتيال في جميع مراحل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وله تأثيرا سلبيا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ارتفاع حجم الخسائر التي تتحملها شركات التامين من جراء هذا الخطر </w:t>
      </w:r>
      <w:r>
        <w:rPr>
          <w:rFonts w:ascii="Sakkal Majalla" w:hAnsi="Sakkal Majalla" w:cs="Sakkal Majalla" w:hint="cs"/>
          <w:color w:val="EE0000"/>
          <w:sz w:val="32"/>
          <w:szCs w:val="32"/>
          <w:rtl/>
          <w:lang w:bidi="ar-EG"/>
        </w:rPr>
        <w:t>ك</w:t>
      </w:r>
      <w:r w:rsidRPr="00690740">
        <w:rPr>
          <w:rFonts w:ascii="Sakkal Majalla" w:hAnsi="Sakkal Majalla" w:cs="Sakkal Majalla" w:hint="cs"/>
          <w:color w:val="EE0000"/>
          <w:sz w:val="32"/>
          <w:szCs w:val="32"/>
          <w:rtl/>
          <w:lang w:bidi="ar-EG"/>
        </w:rPr>
        <w:t xml:space="preserve"> وعلى </w:t>
      </w:r>
      <w:r>
        <w:rPr>
          <w:rFonts w:ascii="Sakkal Majalla" w:hAnsi="Sakkal Majalla" w:cs="Sakkal Majalla" w:hint="cs"/>
          <w:color w:val="EE0000"/>
          <w:sz w:val="32"/>
          <w:szCs w:val="32"/>
          <w:rtl/>
          <w:lang w:bidi="ar-EG"/>
        </w:rPr>
        <w:t>اسعار</w:t>
      </w:r>
      <w:r w:rsidRPr="00690740">
        <w:rPr>
          <w:rFonts w:ascii="Sakkal Majalla" w:hAnsi="Sakkal Majalla" w:cs="Sakkal Majalla" w:hint="cs"/>
          <w:color w:val="EE0000"/>
          <w:sz w:val="32"/>
          <w:szCs w:val="32"/>
          <w:rtl/>
          <w:lang w:bidi="ar-EG"/>
        </w:rPr>
        <w:t xml:space="preserve"> خدمات التامين </w:t>
      </w:r>
      <w:r>
        <w:rPr>
          <w:rFonts w:ascii="Sakkal Majalla" w:hAnsi="Sakkal Majalla" w:cs="Sakkal Majalla" w:hint="cs"/>
          <w:color w:val="EE0000"/>
          <w:sz w:val="32"/>
          <w:szCs w:val="32"/>
          <w:rtl/>
          <w:lang w:bidi="ar-EG"/>
        </w:rPr>
        <w:t>وعلو</w:t>
      </w:r>
      <w:r w:rsidRPr="00690740">
        <w:rPr>
          <w:rFonts w:ascii="Sakkal Majalla" w:hAnsi="Sakkal Majalla" w:cs="Sakkal Majalla" w:hint="cs"/>
          <w:color w:val="EE0000"/>
          <w:sz w:val="32"/>
          <w:szCs w:val="32"/>
          <w:rtl/>
          <w:lang w:bidi="ar-EG"/>
        </w:rPr>
        <w:t xml:space="preserve"> جودة الخدمات المقدمة (قاسم،2019).</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تناول عدد من الدراسات السابقة مثل</w:t>
      </w:r>
      <w:r w:rsidRPr="00690740">
        <w:rPr>
          <w:rFonts w:ascii="Sakkal Majalla" w:hAnsi="Sakkal Majalla" w:cs="Sakkal Majalla" w:hint="cs"/>
          <w:color w:val="EE0000"/>
          <w:sz w:val="32"/>
          <w:szCs w:val="32"/>
          <w:rtl/>
        </w:rPr>
        <w:t xml:space="preserve"> </w:t>
      </w:r>
      <w:r w:rsidRPr="00690740">
        <w:rPr>
          <w:rFonts w:ascii="Sakkal Majalla" w:hAnsi="Sakkal Majalla" w:cs="Sakkal Majalla" w:hint="cs"/>
          <w:color w:val="EE0000"/>
          <w:sz w:val="32"/>
          <w:szCs w:val="32"/>
          <w:rtl/>
          <w:lang w:bidi="ar-EG"/>
        </w:rPr>
        <w:t xml:space="preserve">دراسة </w:t>
      </w:r>
      <w:r w:rsidRPr="00690740">
        <w:rPr>
          <w:rFonts w:ascii="Sakkal Majalla" w:hAnsi="Sakkal Majalla" w:cs="Sakkal Majalla"/>
          <w:color w:val="EE0000"/>
          <w:sz w:val="32"/>
          <w:szCs w:val="32"/>
          <w:rtl/>
          <w:lang w:bidi="ar-EG"/>
        </w:rPr>
        <w:t>(</w:t>
      </w:r>
      <w:r w:rsidRPr="00690740">
        <w:rPr>
          <w:rFonts w:ascii="Sakkal Majalla" w:hAnsi="Sakkal Majalla" w:cs="Sakkal Majalla" w:hint="cs"/>
          <w:color w:val="EE0000"/>
          <w:sz w:val="32"/>
          <w:szCs w:val="32"/>
          <w:rtl/>
          <w:lang w:bidi="ar-EG"/>
        </w:rPr>
        <w:t>عربي، 2024) ودراسة (عم علي،2023) ودراسة (قاسم،2022) ودراسة (معزز 2021) والتي تهدف إلى إبراز الدور الذي يمكن أن تؤديه استخدام تقنيات الذكاء التنظيمي في مواجهة التحديات الحالية للمؤسسات التأمينية في ظل المخ</w:t>
      </w:r>
      <w:r>
        <w:rPr>
          <w:rFonts w:ascii="Sakkal Majalla" w:hAnsi="Sakkal Majalla" w:cs="Sakkal Majalla" w:hint="cs"/>
          <w:color w:val="EE0000"/>
          <w:sz w:val="32"/>
          <w:szCs w:val="32"/>
          <w:rtl/>
          <w:lang w:bidi="ar-EG"/>
        </w:rPr>
        <w:t>ا</w:t>
      </w:r>
      <w:r w:rsidRPr="00690740">
        <w:rPr>
          <w:rFonts w:ascii="Sakkal Majalla" w:hAnsi="Sakkal Majalla" w:cs="Sakkal Majalla" w:hint="cs"/>
          <w:color w:val="EE0000"/>
          <w:sz w:val="32"/>
          <w:szCs w:val="32"/>
          <w:rtl/>
          <w:lang w:bidi="ar-EG"/>
        </w:rPr>
        <w:t xml:space="preserve">طر التي تتعرض لها شركات التامين بالإضافة الي </w:t>
      </w:r>
      <w:r w:rsidRPr="00690740">
        <w:rPr>
          <w:rFonts w:ascii="Sakkal Majalla" w:eastAsia="Times New Roman" w:hAnsi="Sakkal Majalla" w:cs="Sakkal Majalla" w:hint="cs"/>
          <w:color w:val="EE0000"/>
          <w:sz w:val="28"/>
          <w:szCs w:val="28"/>
          <w:rtl/>
        </w:rPr>
        <w:t>دراسة (الدالي</w:t>
      </w:r>
      <w:r w:rsidRPr="00690740">
        <w:rPr>
          <w:rFonts w:ascii="Sakkal Majalla" w:hAnsi="Sakkal Majalla" w:cs="Sakkal Majalla" w:hint="cs"/>
          <w:color w:val="EE0000"/>
          <w:sz w:val="32"/>
          <w:szCs w:val="32"/>
          <w:rtl/>
          <w:lang w:bidi="ar-EG"/>
        </w:rPr>
        <w:t>، 2021) ودراسة (الجعفري،2020) دراسة (علوان 2023) ودراسة البلوي (2021) الت</w:t>
      </w:r>
      <w:r w:rsidRPr="00690740">
        <w:rPr>
          <w:rFonts w:ascii="Sakkal Majalla" w:hAnsi="Sakkal Majalla" w:cs="Sakkal Majalla" w:hint="eastAsia"/>
          <w:color w:val="EE0000"/>
          <w:sz w:val="32"/>
          <w:szCs w:val="32"/>
          <w:rtl/>
          <w:lang w:bidi="ar-EG"/>
        </w:rPr>
        <w:t>ي</w:t>
      </w:r>
      <w:r w:rsidRPr="00690740">
        <w:rPr>
          <w:rFonts w:ascii="Sakkal Majalla" w:hAnsi="Sakkal Majalla" w:cs="Sakkal Majalla" w:hint="cs"/>
          <w:color w:val="EE0000"/>
          <w:sz w:val="32"/>
          <w:szCs w:val="32"/>
          <w:rtl/>
          <w:lang w:bidi="ar-EG"/>
        </w:rPr>
        <w:t xml:space="preserve"> تهدف إلى الاستعداد لمواجهة التنوع للأطراف المشاركة في عملية الكشف عن الاحتيال </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r w:rsidRPr="00690740">
        <w:rPr>
          <w:rFonts w:ascii="Sakkal Majalla" w:hAnsi="Sakkal Majalla" w:cs="Sakkal Majalla" w:hint="cs"/>
          <w:color w:val="EE0000"/>
          <w:sz w:val="32"/>
          <w:szCs w:val="32"/>
          <w:rtl/>
          <w:lang w:bidi="ar-EG"/>
        </w:rPr>
        <w:t xml:space="preserve"> </w:t>
      </w:r>
      <w:r w:rsidRPr="00690740">
        <w:rPr>
          <w:rFonts w:ascii="Sakkal Majalla" w:hAnsi="Sakkal Majalla" w:cs="Sakkal Majalla"/>
          <w:color w:val="EE0000"/>
          <w:sz w:val="32"/>
          <w:szCs w:val="32"/>
          <w:rtl/>
          <w:lang w:bidi="ar-EG"/>
        </w:rPr>
        <w:t xml:space="preserve">يوجد 29 شركة تأمين وإعادة تأمين مرخصة وفقًا لأحدث التقارير </w:t>
      </w:r>
      <w:r w:rsidRPr="00690740">
        <w:rPr>
          <w:rFonts w:ascii="Sakkal Majalla" w:hAnsi="Sakkal Majalla" w:cs="Sakkal Majalla" w:hint="cs"/>
          <w:color w:val="EE0000"/>
          <w:sz w:val="32"/>
          <w:szCs w:val="32"/>
          <w:rtl/>
          <w:lang w:bidi="ar-EG"/>
        </w:rPr>
        <w:t>ويعمل</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فيها</w:t>
      </w:r>
      <w:r w:rsidRPr="00690740">
        <w:rPr>
          <w:rFonts w:ascii="Sakkal Majalla" w:hAnsi="Sakkal Majalla" w:cs="Sakkal Majalla"/>
          <w:color w:val="EE0000"/>
          <w:sz w:val="32"/>
          <w:szCs w:val="32"/>
          <w:rtl/>
          <w:lang w:bidi="ar-EG"/>
        </w:rPr>
        <w:t xml:space="preserve"> حوالي 11.7 ألف موظف، وفقاً لتقرير صادر عن مؤسسة النقد العربي السعودي (ساما). ويمثل السعوديون نسبة 74% من إجمالي العاملين في شركات التأمين</w:t>
      </w:r>
      <w:r w:rsidRPr="00690740">
        <w:rPr>
          <w:color w:val="EE0000"/>
        </w:rPr>
        <w:t xml:space="preserve"> </w:t>
      </w:r>
      <w:r w:rsidRPr="00690740">
        <w:rPr>
          <w:rFonts w:ascii="Sakkal Majalla" w:hAnsi="Sakkal Majalla" w:cs="Sakkal Majalla"/>
          <w:color w:val="EE0000"/>
          <w:sz w:val="32"/>
          <w:szCs w:val="32"/>
          <w:lang w:bidi="ar-EG"/>
        </w:rPr>
        <w:t>https://sa.investing.com/2025)</w:t>
      </w:r>
      <w:r w:rsidRPr="00690740">
        <w:rPr>
          <w:rFonts w:ascii="Sakkal Majalla" w:hAnsi="Sakkal Majalla" w:cs="Sakkal Majalla" w:hint="cs"/>
          <w:color w:val="EE0000"/>
          <w:sz w:val="32"/>
          <w:szCs w:val="32"/>
          <w:rtl/>
          <w:lang w:bidi="ar-EG"/>
        </w:rPr>
        <w:t>)</w:t>
      </w:r>
    </w:p>
    <w:p w:rsidR="00E15EFD" w:rsidRPr="00690740" w:rsidRDefault="00E15EFD" w:rsidP="00E15EFD">
      <w:pPr>
        <w:bidi/>
        <w:spacing w:after="200" w:line="276" w:lineRule="auto"/>
        <w:jc w:val="both"/>
        <w:rPr>
          <w:rFonts w:ascii="Sakkal Majalla" w:hAnsi="Sakkal Majalla" w:cs="Sakkal Majalla"/>
          <w:color w:val="EE0000"/>
          <w:sz w:val="32"/>
          <w:szCs w:val="32"/>
          <w:rtl/>
          <w:lang w:bidi="ar-EG"/>
        </w:rPr>
      </w:pPr>
      <w:bookmarkStart w:id="2" w:name="_Hlk215098937"/>
      <w:r>
        <w:rPr>
          <w:rFonts w:ascii="Sakkal Majalla" w:hAnsi="Sakkal Majalla" w:cs="Sakkal Majalla" w:hint="cs"/>
          <w:color w:val="EE0000"/>
          <w:sz w:val="32"/>
          <w:szCs w:val="32"/>
          <w:rtl/>
          <w:lang w:bidi="ar-EG"/>
        </w:rPr>
        <w:t xml:space="preserve">تم تحديد المشكلة البحثية رغم توسع </w:t>
      </w:r>
      <w:r w:rsidRPr="00690740">
        <w:rPr>
          <w:rFonts w:ascii="Sakkal Majalla" w:hAnsi="Sakkal Majalla" w:cs="Sakkal Majalla" w:hint="cs"/>
          <w:color w:val="EE0000"/>
          <w:sz w:val="32"/>
          <w:szCs w:val="32"/>
          <w:rtl/>
          <w:lang w:bidi="ar-EG"/>
        </w:rPr>
        <w:t>شركات التامين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تحسين</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عمليات الكشف عن الاحتيال،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ما</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تزال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استخدامات الذكاء الاصطناعي</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تتأثّر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بعوامل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بشرية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وتنظيمية</w:t>
      </w:r>
      <w:r w:rsidRPr="00690740">
        <w:rPr>
          <w:rFonts w:ascii="Sakkal Majalla" w:hAnsi="Sakkal Majalla" w:cs="Sakkal Majalla"/>
          <w:color w:val="EE0000"/>
          <w:sz w:val="32"/>
          <w:szCs w:val="32"/>
          <w:rtl/>
          <w:lang w:bidi="ar-EG"/>
        </w:rPr>
        <w:t xml:space="preserve"> </w:t>
      </w:r>
      <w:r>
        <w:rPr>
          <w:rFonts w:ascii="Sakkal Majalla" w:hAnsi="Sakkal Majalla" w:cs="Sakkal Majalla" w:hint="cs"/>
          <w:color w:val="EE0000"/>
          <w:sz w:val="32"/>
          <w:szCs w:val="32"/>
          <w:rtl/>
          <w:lang w:bidi="ar-EG"/>
        </w:rPr>
        <w:t>من خلال ابعاده الممثلة ب</w:t>
      </w:r>
      <w:r w:rsidRPr="00690740">
        <w:rPr>
          <w:rFonts w:ascii="Sakkal Majalla" w:hAnsi="Sakkal Majalla" w:cs="Sakkal Majalla" w:hint="cs"/>
          <w:color w:val="EE0000"/>
          <w:sz w:val="32"/>
          <w:szCs w:val="32"/>
          <w:rtl/>
          <w:lang w:bidi="ar-EG"/>
        </w:rPr>
        <w:t xml:space="preserve"> (الذكاء الاستراتيجي والذكاء العاطفي والمصير المشترك والموائمة والتطبيق) والتي تظهر</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الفجوة البحثية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نقص</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الأدلة بمسئولية كل من اطراف عملية التامين سواء كان الطرف الأول ا</w:t>
      </w:r>
      <w:r w:rsidR="003F2849">
        <w:rPr>
          <w:rFonts w:ascii="Sakkal Majalla" w:hAnsi="Sakkal Majalla" w:cs="Sakkal Majalla" w:hint="cs"/>
          <w:color w:val="EE0000"/>
          <w:sz w:val="32"/>
          <w:szCs w:val="32"/>
          <w:rtl/>
          <w:lang w:bidi="ar-EG"/>
        </w:rPr>
        <w:t>و</w:t>
      </w:r>
      <w:r w:rsidRPr="00690740">
        <w:rPr>
          <w:rFonts w:ascii="Sakkal Majalla" w:hAnsi="Sakkal Majalla" w:cs="Sakkal Majalla" w:hint="cs"/>
          <w:color w:val="EE0000"/>
          <w:sz w:val="32"/>
          <w:szCs w:val="32"/>
          <w:rtl/>
          <w:lang w:bidi="ar-EG"/>
        </w:rPr>
        <w:t xml:space="preserve"> الثاني او الثالث عن عملية الاحتيال</w:t>
      </w:r>
      <w:r>
        <w:rPr>
          <w:rFonts w:ascii="Sakkal Majalla" w:hAnsi="Sakkal Majalla" w:cs="Sakkal Majalla" w:hint="cs"/>
          <w:color w:val="EE0000"/>
          <w:sz w:val="32"/>
          <w:szCs w:val="32"/>
          <w:rtl/>
          <w:lang w:bidi="ar-EG"/>
        </w:rPr>
        <w:t xml:space="preserve"> </w:t>
      </w:r>
      <w:r w:rsidRPr="00690740">
        <w:rPr>
          <w:rFonts w:ascii="Sakkal Majalla" w:hAnsi="Sakkal Majalla" w:cs="Sakkal Majalla" w:hint="cs"/>
          <w:color w:val="EE0000"/>
          <w:sz w:val="32"/>
          <w:szCs w:val="32"/>
          <w:rtl/>
          <w:lang w:bidi="ar-EG"/>
        </w:rPr>
        <w:t>وعليه،</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تتمثّل</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مشكلة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الدراسة</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في</w:t>
      </w:r>
      <w:r w:rsidRPr="00690740">
        <w:rPr>
          <w:rFonts w:ascii="Sakkal Majalla" w:hAnsi="Sakkal Majalla" w:cs="Sakkal Majalla"/>
          <w:color w:val="EE0000"/>
          <w:sz w:val="32"/>
          <w:szCs w:val="32"/>
          <w:rtl/>
          <w:lang w:bidi="ar-EG"/>
        </w:rPr>
        <w:t xml:space="preserve"> </w:t>
      </w:r>
      <w:r w:rsidRPr="00690740">
        <w:rPr>
          <w:rFonts w:ascii="Sakkal Majalla" w:hAnsi="Sakkal Majalla" w:cs="Sakkal Majalla" w:hint="cs"/>
          <w:color w:val="EE0000"/>
          <w:sz w:val="32"/>
          <w:szCs w:val="32"/>
          <w:rtl/>
          <w:lang w:bidi="ar-EG"/>
        </w:rPr>
        <w:t>قياس</w:t>
      </w:r>
      <w:r w:rsidRPr="00690740">
        <w:rPr>
          <w:rFonts w:ascii="Sakkal Majalla" w:hAnsi="Sakkal Majalla" w:cs="Sakkal Majalla"/>
          <w:color w:val="EE0000"/>
          <w:sz w:val="32"/>
          <w:szCs w:val="32"/>
          <w:rtl/>
          <w:lang w:bidi="ar-EG"/>
        </w:rPr>
        <w:t xml:space="preserve"> </w:t>
      </w:r>
      <w:bookmarkEnd w:id="2"/>
      <w:r w:rsidRPr="00690740">
        <w:rPr>
          <w:rFonts w:ascii="Sakkal Majalla" w:hAnsi="Sakkal Majalla" w:cs="Sakkal Majalla"/>
          <w:color w:val="EE0000"/>
          <w:sz w:val="32"/>
          <w:szCs w:val="32"/>
          <w:rtl/>
          <w:lang w:bidi="ar-EG"/>
        </w:rPr>
        <w:t>أثر الذكاء التنظيمي على الكشف عن الاحتيال بمطالبات التأمين بشركات التأمين</w:t>
      </w:r>
      <w:r w:rsidRPr="00690740">
        <w:rPr>
          <w:rFonts w:ascii="Sakkal Majalla" w:hAnsi="Sakkal Majalla" w:cs="Sakkal Majalla" w:hint="cs"/>
          <w:color w:val="EE0000"/>
          <w:sz w:val="32"/>
          <w:szCs w:val="32"/>
          <w:rtl/>
          <w:lang w:bidi="ar-EG"/>
        </w:rPr>
        <w:t xml:space="preserve"> والتعامل مع جميع الأطراف بنفس الوزن ومستوى الاهمية فإن مشكلة الدراسة وفي سبيل تمثيل مشكلة الدراسة في السؤال الرئيسي التالي التالية:</w:t>
      </w:r>
    </w:p>
    <w:p w:rsidR="00E15EFD" w:rsidRPr="00B77543" w:rsidRDefault="00E15EFD" w:rsidP="00E15EFD">
      <w:pPr>
        <w:bidi/>
        <w:spacing w:after="200" w:line="276" w:lineRule="auto"/>
        <w:jc w:val="both"/>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السؤال الرئيسي </w:t>
      </w:r>
      <w:r w:rsidRPr="00822BA2">
        <w:rPr>
          <w:rFonts w:ascii="Sakkal Majalla" w:hAnsi="Sakkal Majalla" w:cs="Sakkal Majalla" w:hint="cs"/>
          <w:sz w:val="32"/>
          <w:szCs w:val="32"/>
          <w:rtl/>
          <w:lang w:bidi="ar-EG"/>
        </w:rPr>
        <w:t>م</w:t>
      </w:r>
      <w:r w:rsidRPr="00822BA2">
        <w:rPr>
          <w:rFonts w:ascii="Sakkal Majalla" w:hAnsi="Sakkal Majalla" w:cs="Sakkal Majalla" w:hint="eastAsia"/>
          <w:sz w:val="32"/>
          <w:szCs w:val="32"/>
          <w:rtl/>
          <w:lang w:bidi="ar-EG"/>
        </w:rPr>
        <w:t>ا</w:t>
      </w:r>
      <w:r w:rsidRPr="00822BA2">
        <w:rPr>
          <w:rFonts w:ascii="Sakkal Majalla" w:hAnsi="Sakkal Majalla" w:cs="Sakkal Majalla" w:hint="cs"/>
          <w:sz w:val="32"/>
          <w:szCs w:val="32"/>
          <w:rtl/>
          <w:lang w:bidi="ar-EG"/>
        </w:rPr>
        <w:t xml:space="preserve"> هو تأثير الذكاء التنظيمي بأبعاده </w:t>
      </w:r>
      <w:r w:rsidRPr="00822BA2">
        <w:rPr>
          <w:rFonts w:ascii="Sakkal Majalla" w:hAnsi="Sakkal Majalla" w:cs="Sakkal Majalla"/>
          <w:sz w:val="32"/>
          <w:szCs w:val="32"/>
          <w:rtl/>
          <w:lang w:bidi="ar-EG"/>
        </w:rPr>
        <w:t xml:space="preserve">(ذكاء استراتيجي – ذكاء عاطفي – المصير المشترك - الموائمة والتطبيق) على الكشف عن الاحتيال </w:t>
      </w:r>
      <w:bookmarkStart w:id="3" w:name="_Hlk204095334"/>
      <w:r w:rsidRPr="00822BA2">
        <w:rPr>
          <w:rFonts w:ascii="Sakkal Majalla" w:hAnsi="Sakkal Majalla" w:cs="Sakkal Majalla"/>
          <w:sz w:val="32"/>
          <w:szCs w:val="32"/>
          <w:rtl/>
          <w:lang w:bidi="ar-EG"/>
        </w:rPr>
        <w:t xml:space="preserve">(من الطرف الأول او الثاني او الثالث) </w:t>
      </w:r>
      <w:bookmarkEnd w:id="3"/>
      <w:r w:rsidRPr="00822BA2">
        <w:rPr>
          <w:rFonts w:ascii="Sakkal Majalla" w:hAnsi="Sakkal Majalla" w:cs="Sakkal Majalla"/>
          <w:sz w:val="32"/>
          <w:szCs w:val="32"/>
          <w:rtl/>
          <w:lang w:bidi="ar-EG"/>
        </w:rPr>
        <w:t>في</w:t>
      </w:r>
      <w:r w:rsidRPr="00822BA2">
        <w:rPr>
          <w:rFonts w:ascii="Sakkal Majalla" w:hAnsi="Sakkal Majalla" w:cs="Sakkal Majalla" w:hint="cs"/>
          <w:sz w:val="32"/>
          <w:szCs w:val="32"/>
          <w:rtl/>
          <w:lang w:bidi="ar-EG"/>
        </w:rPr>
        <w:t xml:space="preserve"> مطالبات</w:t>
      </w:r>
      <w:r w:rsidRPr="00822BA2">
        <w:rPr>
          <w:rFonts w:ascii="Sakkal Majalla" w:hAnsi="Sakkal Majalla" w:cs="Sakkal Majalla"/>
          <w:sz w:val="32"/>
          <w:szCs w:val="32"/>
          <w:rtl/>
          <w:lang w:bidi="ar-EG"/>
        </w:rPr>
        <w:t xml:space="preserve"> التأمين بشركات التأمين في المملكة العربية </w:t>
      </w:r>
      <w:r w:rsidRPr="00822BA2">
        <w:rPr>
          <w:rFonts w:ascii="Sakkal Majalla" w:hAnsi="Sakkal Majalla" w:cs="Sakkal Majalla" w:hint="cs"/>
          <w:sz w:val="32"/>
          <w:szCs w:val="32"/>
          <w:rtl/>
          <w:lang w:bidi="ar-EG"/>
        </w:rPr>
        <w:t>السعودية</w:t>
      </w:r>
      <w:r w:rsidRPr="00B77543">
        <w:rPr>
          <w:rFonts w:ascii="Sakkal Majalla" w:hAnsi="Sakkal Majalla" w:cs="Sakkal Majalla" w:hint="cs"/>
          <w:b/>
          <w:bCs/>
          <w:sz w:val="32"/>
          <w:szCs w:val="32"/>
          <w:rtl/>
          <w:lang w:bidi="ar-EG"/>
        </w:rPr>
        <w:t>؟</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lang w:bidi="ar-EG"/>
        </w:rPr>
        <w:t>ومن خلال السؤال الرئيسي للدراسة يمكن  اشتقاق عدد من الأسئلة الفرعية تتمثل فيما يلي</w:t>
      </w:r>
      <w:r w:rsidRPr="00B77543">
        <w:rPr>
          <w:rFonts w:ascii="Sakkal Majalla" w:hAnsi="Sakkal Majalla" w:cs="Sakkal Majalla" w:hint="cs"/>
          <w:sz w:val="32"/>
          <w:szCs w:val="32"/>
          <w:lang w:bidi="ar-EG"/>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لبعد الذكاء الاستراتيجي </w:t>
      </w:r>
      <w:r w:rsidRPr="00B77543">
        <w:rPr>
          <w:rFonts w:ascii="Sakkal Majalla" w:hAnsi="Sakkal Majalla" w:cs="Sakkal Majalla"/>
          <w:sz w:val="32"/>
          <w:szCs w:val="32"/>
          <w:rtl/>
        </w:rPr>
        <w:t>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(من الطرف الأول او الثاني او الثالث) بشركات التأمين</w:t>
      </w:r>
      <w:r>
        <w:rPr>
          <w:rFonts w:ascii="Sakkal Majalla" w:hAnsi="Sakkal Majalla" w:cs="Sakkal Majalla" w:hint="cs"/>
          <w:sz w:val="32"/>
          <w:szCs w:val="32"/>
          <w:rtl/>
        </w:rPr>
        <w:t>؟</w:t>
      </w:r>
    </w:p>
    <w:p w:rsidR="00E15EFD" w:rsidRPr="00B77543" w:rsidRDefault="00E15EFD" w:rsidP="00E15EFD">
      <w:pPr>
        <w:pStyle w:val="ListParagraph"/>
        <w:numPr>
          <w:ilvl w:val="0"/>
          <w:numId w:val="1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هل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w:t>
      </w:r>
      <w:bookmarkStart w:id="4" w:name="_Hlk202797536"/>
      <w:r w:rsidRPr="00B77543">
        <w:rPr>
          <w:rFonts w:ascii="Sakkal Majalla" w:hAnsi="Sakkal Majalla" w:cs="Sakkal Majalla"/>
          <w:sz w:val="32"/>
          <w:szCs w:val="32"/>
          <w:rtl/>
        </w:rPr>
        <w:t xml:space="preserve">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 xml:space="preserve">التأمين </w:t>
      </w:r>
      <w:bookmarkEnd w:id="4"/>
      <w:r w:rsidRPr="00B77543">
        <w:rPr>
          <w:rFonts w:ascii="Sakkal Majalla" w:hAnsi="Sakkal Majalla" w:cs="Sakkal Majalla"/>
          <w:sz w:val="32"/>
          <w:szCs w:val="32"/>
          <w:rtl/>
        </w:rPr>
        <w:t>(من الطرف الأول او الثاني او الثالث) بشركات التأمين</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sz w:val="32"/>
          <w:szCs w:val="32"/>
          <w:rtl/>
        </w:rPr>
        <w:t>1.3</w:t>
      </w:r>
      <w:r w:rsidRPr="00B77543">
        <w:rPr>
          <w:rFonts w:ascii="Sakkal Majalla" w:hAnsi="Sakkal Majalla" w:cs="Sakkal Majalla" w:hint="cs"/>
          <w:sz w:val="32"/>
          <w:szCs w:val="32"/>
          <w:rtl/>
        </w:rPr>
        <w:t xml:space="preserve"> </w:t>
      </w:r>
      <w:r w:rsidRPr="00B77543">
        <w:rPr>
          <w:rFonts w:ascii="Sakkal Majalla" w:hAnsi="Sakkal Majalla" w:cs="Sakkal Majalla" w:hint="cs"/>
          <w:b/>
          <w:bCs/>
          <w:sz w:val="32"/>
          <w:szCs w:val="32"/>
          <w:u w:val="single"/>
          <w:rtl/>
        </w:rPr>
        <w:t>أهمية الدراسة (النظرية والتطبيقية):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 xml:space="preserve">تبرز الأهمية في أنها سلطت الضوء على دور الذكاء التنظيمي في رفع كفاءة النظم الإدارية </w:t>
      </w:r>
      <w:r w:rsidRPr="00B77543">
        <w:rPr>
          <w:rFonts w:ascii="Sakkal Majalla" w:hAnsi="Sakkal Majalla" w:cs="Sakkal Majalla"/>
          <w:sz w:val="32"/>
          <w:szCs w:val="32"/>
          <w:rtl/>
        </w:rPr>
        <w:t xml:space="preserve">على الكشف عن الاحتيال في التأمين </w:t>
      </w:r>
      <w:r w:rsidRPr="00B77543">
        <w:rPr>
          <w:rFonts w:ascii="Sakkal Majalla" w:hAnsi="Sakkal Majalla" w:cs="Sakkal Majalla" w:hint="cs"/>
          <w:sz w:val="32"/>
          <w:szCs w:val="32"/>
          <w:rtl/>
        </w:rPr>
        <w:t>وتعتبر الدراسة الحالية من الدراسات القليلة التي تناولت دور الذكاء التنظيمي في الكشف عن الاحتيال في التأمين</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في</w:t>
      </w:r>
      <w:r w:rsidRPr="00B77543">
        <w:rPr>
          <w:rFonts w:ascii="Sakkal Majalla" w:hAnsi="Sakkal Majalla" w:cs="Sakkal Majalla"/>
          <w:sz w:val="32"/>
          <w:szCs w:val="32"/>
          <w:rtl/>
        </w:rPr>
        <w:t xml:space="preserve"> قطاع </w:t>
      </w:r>
      <w:r w:rsidRPr="00B77543">
        <w:rPr>
          <w:rFonts w:ascii="Sakkal Majalla" w:hAnsi="Sakkal Majalla" w:cs="Sakkal Majalla" w:hint="cs"/>
          <w:sz w:val="32"/>
          <w:szCs w:val="32"/>
          <w:rtl/>
        </w:rPr>
        <w:t>التامين</w:t>
      </w:r>
      <w:r w:rsidRPr="00B77543">
        <w:rPr>
          <w:rFonts w:ascii="Sakkal Majalla" w:hAnsi="Sakkal Majalla" w:cs="Sakkal Majalla"/>
          <w:sz w:val="32"/>
          <w:szCs w:val="32"/>
          <w:rtl/>
        </w:rPr>
        <w:t xml:space="preserve"> بالمملكة العربية السعودية</w:t>
      </w:r>
      <w:r w:rsidRPr="00B77543">
        <w:rPr>
          <w:rFonts w:ascii="Sakkal Majalla" w:hAnsi="Sakkal Majalla" w:cs="Sakkal Majalla" w:hint="cs"/>
          <w:sz w:val="32"/>
          <w:szCs w:val="32"/>
          <w:rtl/>
        </w:rPr>
        <w:t>. وتنبع أهمية الدراسة في التركيز ع</w:t>
      </w:r>
      <w:r w:rsidR="00AA704C">
        <w:rPr>
          <w:rFonts w:ascii="Sakkal Majalla" w:hAnsi="Sakkal Majalla" w:cs="Sakkal Majalla" w:hint="cs"/>
          <w:sz w:val="32"/>
          <w:szCs w:val="32"/>
          <w:rtl/>
        </w:rPr>
        <w:t>ل</w:t>
      </w:r>
      <w:r w:rsidRPr="00B77543">
        <w:rPr>
          <w:rFonts w:ascii="Sakkal Majalla" w:hAnsi="Sakkal Majalla" w:cs="Sakkal Majalla" w:hint="cs"/>
          <w:sz w:val="32"/>
          <w:szCs w:val="32"/>
          <w:rtl/>
        </w:rPr>
        <w:t xml:space="preserve">ي بناء نموذج للحد من عمليات الاحتيال والكشف المبكر عنها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الأهمية النظرية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النظرية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lang w:bidi="ar-EG"/>
        </w:rPr>
      </w:pPr>
      <w:r w:rsidRPr="00B77543">
        <w:rPr>
          <w:rFonts w:ascii="Sakkal Majalla" w:hAnsi="Sakkal Majalla" w:cs="Sakkal Majalla" w:hint="cs"/>
          <w:sz w:val="32"/>
          <w:szCs w:val="32"/>
          <w:rtl/>
        </w:rPr>
        <w:t>أهمية الموضوع المطروح حول كيفية تحقيق التحول في طرق الكشف عن الاحتيال في شركات التامين باستخدام تكنولوجيا الذكاء التنظيمي من خلال تحليل البيانات</w:t>
      </w:r>
      <w:r w:rsidRPr="00B77543">
        <w:rPr>
          <w:rFonts w:ascii="Sakkal Majalla" w:hAnsi="Sakkal Majalla" w:cs="Sakkal Majalla" w:hint="cs"/>
          <w:sz w:val="32"/>
          <w:szCs w:val="32"/>
          <w:rtl/>
          <w:lang w:bidi="ar-EG"/>
        </w:rPr>
        <w:t xml:space="preserve"> بشكل علمي وأكاديمي</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أهمية فهم كيفية الاستفادة من آليات الذكاء التنظيمي في </w:t>
      </w:r>
      <w:r w:rsidRPr="00B77543">
        <w:rPr>
          <w:rFonts w:ascii="Sakkal Majalla" w:hAnsi="Sakkal Majalla" w:cs="Sakkal Majalla"/>
          <w:sz w:val="32"/>
          <w:szCs w:val="32"/>
          <w:rtl/>
        </w:rPr>
        <w:t xml:space="preserve">طرق الكشف عن الاحتيال </w:t>
      </w:r>
      <w:r w:rsidRPr="00B77543">
        <w:rPr>
          <w:rFonts w:ascii="Sakkal Majalla" w:hAnsi="Sakkal Majalla" w:cs="Sakkal Majalla" w:hint="cs"/>
          <w:sz w:val="32"/>
          <w:szCs w:val="32"/>
          <w:rtl/>
        </w:rPr>
        <w:t xml:space="preserve">في دراسة وتحليل الأنشطة وتحديد العلاقة بينهما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أهمية تطوير استراتيجيات جديدة تساهم في تعزيز واثراء المكتبة العربية حول علاقة الذكاء التنظيمي </w:t>
      </w:r>
      <w:r w:rsidRPr="00B77543">
        <w:rPr>
          <w:rFonts w:ascii="Sakkal Majalla" w:hAnsi="Sakkal Majalla" w:cs="Sakkal Majalla"/>
          <w:sz w:val="32"/>
          <w:szCs w:val="32"/>
          <w:rtl/>
        </w:rPr>
        <w:t xml:space="preserve">في طرق الكشف عن الاحتيال </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أهمية اعتماد الذكاء التنظيمي تهدف الي تفاعل وتكامل بيئة الاعمال الداخلية والخارجية لمواجهة المتغيرات المختلفة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7"/>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قلة الأبحاث والدراسات التي تناولت موضوع الذكاء التنظيمي وأثره على </w:t>
      </w:r>
      <w:r w:rsidRPr="00B77543">
        <w:rPr>
          <w:rFonts w:ascii="Sakkal Majalla" w:hAnsi="Sakkal Majalla" w:cs="Sakkal Majalla"/>
          <w:sz w:val="32"/>
          <w:szCs w:val="32"/>
          <w:rtl/>
        </w:rPr>
        <w:t>طرق الكشف عن الاحتيال</w:t>
      </w:r>
      <w:r w:rsidRPr="00B77543">
        <w:rPr>
          <w:rFonts w:ascii="Sakkal Majalla" w:hAnsi="Sakkal Majalla" w:cs="Sakkal Majalla" w:hint="cs"/>
          <w:sz w:val="32"/>
          <w:szCs w:val="32"/>
          <w:rtl/>
        </w:rPr>
        <w:t>.</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الأهمية التطبيقية</w:t>
      </w:r>
      <w:r w:rsidRPr="00B77543">
        <w:rPr>
          <w:rFonts w:ascii="Sakkal Majalla" w:hAnsi="Sakkal Majalla" w:cs="Sakkal Majalla" w:hint="cs"/>
          <w:sz w:val="32"/>
          <w:szCs w:val="32"/>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تتمثل الأهمية التطبيقية للبحث في الآتي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التعرف على أهم الاستراتيجيات الخاصة بالذكاء التنظيمي التي تسهم في رفع كفاءة وتطوير </w:t>
      </w:r>
      <w:r w:rsidRPr="00B77543">
        <w:rPr>
          <w:rFonts w:ascii="Sakkal Majalla" w:hAnsi="Sakkal Majalla" w:cs="Sakkal Majalla"/>
          <w:sz w:val="32"/>
          <w:szCs w:val="32"/>
          <w:rtl/>
        </w:rPr>
        <w:t xml:space="preserve"> طرق الكشف عن الاحتيال</w:t>
      </w:r>
      <w:r w:rsidRPr="00B77543">
        <w:rPr>
          <w:rFonts w:ascii="Sakkal Majalla" w:hAnsi="Sakkal Majalla" w:cs="Sakkal Majalla" w:hint="cs"/>
          <w:sz w:val="32"/>
          <w:szCs w:val="32"/>
          <w:rtl/>
        </w:rPr>
        <w:t xml:space="preserve"> بشركات التأمين </w:t>
      </w:r>
      <w:r w:rsidRPr="00B77543">
        <w:rPr>
          <w:rFonts w:ascii="Sakkal Majalla" w:hAnsi="Sakkal Majalla" w:cs="Sakkal Majalla" w:hint="cs"/>
          <w:sz w:val="32"/>
          <w:szCs w:val="32"/>
          <w:rtl/>
          <w:lang w:bidi="ar-EG"/>
        </w:rPr>
        <w:t>"في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اهمية دراسة مدى جدوى استخدام محددات الذكاء التنظيمي </w:t>
      </w:r>
      <w:r w:rsidRPr="00B77543">
        <w:rPr>
          <w:rFonts w:ascii="Sakkal Majalla" w:hAnsi="Sakkal Majalla" w:cs="Sakkal Majalla"/>
          <w:sz w:val="32"/>
          <w:szCs w:val="32"/>
          <w:rtl/>
        </w:rPr>
        <w:t xml:space="preserve">(ذكاء استراتيجي – ذكاء عاطفي – المصير المشترك - الموائمة </w:t>
      </w:r>
      <w:r w:rsidRPr="00B77543">
        <w:rPr>
          <w:rFonts w:ascii="Sakkal Majalla" w:hAnsi="Sakkal Majalla" w:cs="Sakkal Majalla" w:hint="cs"/>
          <w:sz w:val="32"/>
          <w:szCs w:val="32"/>
          <w:rtl/>
        </w:rPr>
        <w:t>والتطبيق) في الكشف عن الاحتيال في التأمين  بأفضل الوسائل الضرورية لاستثمار الموارد وتقليل المخاطر</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التعرف على إدارة المخاطر في شركات التامين، ومكانها في المشروع أو الهيكل الإداري وما يمكن أن تؤديه من تحقيق اهداف شركات التأمين بالمملكة العربية السعودية.</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 بيان </w:t>
      </w:r>
      <w:r w:rsidRPr="00B77543">
        <w:rPr>
          <w:rFonts w:ascii="Sakkal Majalla" w:hAnsi="Sakkal Majalla" w:cs="Sakkal Majalla"/>
          <w:sz w:val="32"/>
          <w:szCs w:val="32"/>
          <w:rtl/>
        </w:rPr>
        <w:t>نقاط القوة والضعف</w:t>
      </w:r>
      <w:r w:rsidRPr="00B77543">
        <w:rPr>
          <w:rFonts w:ascii="Sakkal Majalla" w:hAnsi="Sakkal Majalla" w:cs="Sakkal Majalla" w:hint="cs"/>
          <w:sz w:val="32"/>
          <w:szCs w:val="32"/>
          <w:rtl/>
        </w:rPr>
        <w:t xml:space="preserve"> لاستخدامات الذكاء التنظيمي لمواجهة متطلبات وتحديات الظروف الحالية عن طريق بناء نماذج تساعد على الحد من الاحتيال والكشف الذكي عن الاحتيال بمطالبات التامين في شركات التأمين في المملكة العربية السعودية.</w:t>
      </w:r>
      <w:r w:rsidRPr="00B77543">
        <w:rPr>
          <w:rFonts w:ascii="Sakkal Majalla" w:hAnsi="Sakkal Majalla" w:cs="Sakkal Majalla" w:hint="cs"/>
          <w:sz w:val="32"/>
          <w:szCs w:val="32"/>
        </w:rPr>
        <w:t xml:space="preserve"> </w:t>
      </w:r>
    </w:p>
    <w:p w:rsidR="00E15EFD" w:rsidRPr="00B77543" w:rsidRDefault="00E15EFD" w:rsidP="00E15EFD">
      <w:pPr>
        <w:pStyle w:val="ListParagraph"/>
        <w:numPr>
          <w:ilvl w:val="0"/>
          <w:numId w:val="8"/>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تقديم مجموعة من التوصيات التي يمكن أن يسترشد بها القائمون على إدارة المخاطر في تطوير دور الذكاء التنظيمي لخدمة اهداف شركات التامين العاملة في المملكة العربية السعودية</w:t>
      </w:r>
      <w:r w:rsidRPr="00B77543">
        <w:rPr>
          <w:rFonts w:ascii="Sakkal Majalla" w:hAnsi="Sakkal Majalla" w:cs="Sakkal Majalla" w:hint="cs"/>
          <w:sz w:val="32"/>
          <w:szCs w:val="32"/>
        </w:rPr>
        <w:t>.</w:t>
      </w: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1.4</w:t>
      </w:r>
      <w:r w:rsidRPr="00B77543">
        <w:rPr>
          <w:rFonts w:ascii="Sakkal Majalla" w:hAnsi="Sakkal Majalla" w:cs="Sakkal Majalla" w:hint="cs"/>
          <w:b/>
          <w:bCs/>
          <w:sz w:val="32"/>
          <w:szCs w:val="32"/>
          <w:u w:val="single"/>
          <w:rtl/>
        </w:rPr>
        <w:t>أهداف الدراسة:</w:t>
      </w:r>
    </w:p>
    <w:p w:rsidR="00E15EFD" w:rsidRPr="00B77543" w:rsidRDefault="00C3132C" w:rsidP="00E15EFD">
      <w:pPr>
        <w:bidi/>
        <w:spacing w:after="200" w:line="276" w:lineRule="auto"/>
        <w:rPr>
          <w:rFonts w:ascii="Sakkal Majalla" w:hAnsi="Sakkal Majalla" w:cs="Sakkal Majalla"/>
          <w:sz w:val="32"/>
          <w:szCs w:val="32"/>
          <w:rtl/>
          <w:lang w:bidi="ar-EG"/>
        </w:rPr>
      </w:pPr>
      <w:r>
        <w:rPr>
          <w:rFonts w:ascii="Sakkal Majalla" w:hAnsi="Sakkal Majalla" w:cs="Sakkal Majalla" w:hint="cs"/>
          <w:sz w:val="32"/>
          <w:szCs w:val="32"/>
          <w:rtl/>
        </w:rPr>
        <w:t>ت</w:t>
      </w:r>
      <w:r w:rsidR="00E15EFD" w:rsidRPr="00B77543">
        <w:rPr>
          <w:rFonts w:ascii="Sakkal Majalla" w:hAnsi="Sakkal Majalla" w:cs="Sakkal Majalla" w:hint="cs"/>
          <w:sz w:val="32"/>
          <w:szCs w:val="32"/>
          <w:rtl/>
        </w:rPr>
        <w:t>سعى الباحث</w:t>
      </w:r>
      <w:r>
        <w:rPr>
          <w:rFonts w:ascii="Sakkal Majalla" w:hAnsi="Sakkal Majalla" w:cs="Sakkal Majalla" w:hint="cs"/>
          <w:sz w:val="32"/>
          <w:szCs w:val="32"/>
          <w:rtl/>
        </w:rPr>
        <w:t>ه</w:t>
      </w:r>
      <w:r w:rsidR="00E15EFD" w:rsidRPr="00B77543">
        <w:rPr>
          <w:rFonts w:ascii="Sakkal Majalla" w:hAnsi="Sakkal Majalla" w:cs="Sakkal Majalla" w:hint="cs"/>
          <w:sz w:val="32"/>
          <w:szCs w:val="32"/>
          <w:rtl/>
        </w:rPr>
        <w:t xml:space="preserve"> من خلال هذه الدراسة في إطار مشكلتها وأهميتها واختبار فروضها إلى تحقيق الهدف الرئيسي التالي وهو " دراسة </w:t>
      </w:r>
      <w:r w:rsidR="00E15EFD" w:rsidRPr="00B77543">
        <w:rPr>
          <w:rFonts w:ascii="Sakkal Majalla" w:hAnsi="Sakkal Majalla" w:cs="Sakkal Majalla"/>
          <w:sz w:val="32"/>
          <w:szCs w:val="32"/>
          <w:rtl/>
        </w:rPr>
        <w:t xml:space="preserve">أثر الذكاء التنظيمي بأبعاده </w:t>
      </w:r>
      <w:bookmarkStart w:id="5" w:name="_Hlk202797988"/>
      <w:r w:rsidR="00E15EFD" w:rsidRPr="00B77543">
        <w:rPr>
          <w:rFonts w:ascii="Sakkal Majalla" w:hAnsi="Sakkal Majalla" w:cs="Sakkal Majalla"/>
          <w:sz w:val="32"/>
          <w:szCs w:val="32"/>
          <w:rtl/>
        </w:rPr>
        <w:t xml:space="preserve">(ذكاء استراتيجي – ذكاء عاطفي – المصير المشترك - الموائمة والتطبيق) </w:t>
      </w:r>
      <w:bookmarkEnd w:id="5"/>
      <w:r w:rsidR="00E15EFD" w:rsidRPr="00B77543">
        <w:rPr>
          <w:rFonts w:ascii="Sakkal Majalla" w:hAnsi="Sakkal Majalla" w:cs="Sakkal Majalla"/>
          <w:sz w:val="32"/>
          <w:szCs w:val="32"/>
          <w:rtl/>
        </w:rPr>
        <w:t>على الكشف عن الاحتيال (من الطرف الأول او الثاني او الثالث) في</w:t>
      </w:r>
      <w:r w:rsidR="00E15EFD" w:rsidRPr="00B77543">
        <w:rPr>
          <w:rFonts w:ascii="Sakkal Majalla" w:hAnsi="Sakkal Majalla" w:cs="Sakkal Majalla" w:hint="cs"/>
          <w:sz w:val="32"/>
          <w:szCs w:val="32"/>
          <w:rtl/>
        </w:rPr>
        <w:t xml:space="preserve"> مطالبات</w:t>
      </w:r>
      <w:r w:rsidR="00E15EFD" w:rsidRPr="00B77543">
        <w:rPr>
          <w:rFonts w:ascii="Sakkal Majalla" w:hAnsi="Sakkal Majalla" w:cs="Sakkal Majalla"/>
          <w:sz w:val="32"/>
          <w:szCs w:val="32"/>
          <w:rtl/>
        </w:rPr>
        <w:t xml:space="preserve"> التأمين بشركات التأمين في المملكة العربية السعودية</w:t>
      </w:r>
      <w:r w:rsidR="00E15EFD" w:rsidRPr="00B77543">
        <w:rPr>
          <w:rFonts w:ascii="Sakkal Majalla" w:hAnsi="Sakkal Majalla" w:cs="Sakkal Majalla" w:hint="cs"/>
          <w:sz w:val="32"/>
          <w:szCs w:val="32"/>
          <w:rtl/>
        </w:rPr>
        <w:t xml:space="preserve"> </w:t>
      </w:r>
      <w:r w:rsidR="00E15EFD" w:rsidRPr="00B77543">
        <w:rPr>
          <w:rFonts w:ascii="Sakkal Majalla" w:hAnsi="Sakkal Majalla" w:cs="Sakkal Majalla" w:hint="cs"/>
          <w:sz w:val="32"/>
          <w:szCs w:val="32"/>
          <w:rtl/>
          <w:lang w:bidi="ar-EG"/>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ويوجد عدد من الأهداف الفرعية يمكن ايضاحها كما يلي</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دراسة أثر بعد</w:t>
      </w:r>
      <w:r w:rsidRPr="00B77543">
        <w:rPr>
          <w:rFonts w:ascii="Sakkal Majalla" w:hAnsi="Sakkal Majalla" w:cs="Sakkal Majalla"/>
          <w:sz w:val="32"/>
          <w:szCs w:val="32"/>
          <w:rtl/>
        </w:rPr>
        <w:t xml:space="preserve"> الذكاء الاستراتيجي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الذكاء العاطفي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دراسة أثر بعد المصير المشترك على الكشف عن الاحتيال في </w:t>
      </w:r>
      <w:r w:rsidRPr="00B77543">
        <w:rPr>
          <w:rFonts w:ascii="Sakkal Majalla" w:hAnsi="Sakkal Majalla" w:cs="Sakkal Majalla" w:hint="cs"/>
          <w:sz w:val="32"/>
          <w:szCs w:val="32"/>
          <w:rtl/>
        </w:rPr>
        <w:t xml:space="preserve">مطالبات </w:t>
      </w:r>
      <w:r w:rsidRPr="00B77543">
        <w:rPr>
          <w:rFonts w:ascii="Sakkal Majalla" w:hAnsi="Sakkal Majalla" w:cs="Sakkal Majalla"/>
          <w:sz w:val="32"/>
          <w:szCs w:val="32"/>
          <w:rtl/>
        </w:rPr>
        <w:t>التأمين بشركات التأمين 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دراسة أثر بعد الموائمة والتطبيق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بشركات التأمين </w:t>
      </w:r>
      <w:bookmarkStart w:id="6" w:name="_Hlk202798813"/>
      <w:r w:rsidRPr="00B77543">
        <w:rPr>
          <w:rFonts w:ascii="Sakkal Majalla" w:hAnsi="Sakkal Majalla" w:cs="Sakkal Majalla"/>
          <w:sz w:val="32"/>
          <w:szCs w:val="32"/>
          <w:rtl/>
        </w:rPr>
        <w:t>في المملكة العربية السعودية</w:t>
      </w:r>
      <w:bookmarkEnd w:id="6"/>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دراسة </w:t>
      </w:r>
      <w:r w:rsidRPr="00B77543">
        <w:rPr>
          <w:rFonts w:ascii="Sakkal Majalla" w:hAnsi="Sakkal Majalla" w:cs="Sakkal Majalla"/>
          <w:sz w:val="32"/>
          <w:szCs w:val="32"/>
          <w:rtl/>
        </w:rPr>
        <w:t>الاستراتيجيات التطبيقية التي ت</w:t>
      </w:r>
      <w:r w:rsidRPr="00B77543">
        <w:rPr>
          <w:rFonts w:ascii="Sakkal Majalla" w:hAnsi="Sakkal Majalla" w:cs="Sakkal Majalla" w:hint="cs"/>
          <w:sz w:val="32"/>
          <w:szCs w:val="32"/>
          <w:rtl/>
        </w:rPr>
        <w:t>م</w:t>
      </w:r>
      <w:r w:rsidRPr="00B77543">
        <w:rPr>
          <w:rFonts w:ascii="Sakkal Majalla" w:hAnsi="Sakkal Majalla" w:cs="Sakkal Majalla"/>
          <w:sz w:val="32"/>
          <w:szCs w:val="32"/>
          <w:rtl/>
        </w:rPr>
        <w:t xml:space="preserve">كن من الاستفادة المثلى من تقنيات الذكاء التنظيمي في تطوير </w:t>
      </w:r>
      <w:r w:rsidRPr="00B77543">
        <w:rPr>
          <w:rFonts w:ascii="Sakkal Majalla" w:hAnsi="Sakkal Majalla" w:cs="Sakkal Majalla" w:hint="cs"/>
          <w:sz w:val="32"/>
          <w:szCs w:val="32"/>
          <w:rtl/>
        </w:rPr>
        <w:t>طرق الكشف عن الاحتيال بالمطالبات في شركات التامين</w:t>
      </w:r>
      <w:r w:rsidRPr="00B77543">
        <w:rPr>
          <w:rtl/>
        </w:rPr>
        <w:t xml:space="preserve"> </w:t>
      </w:r>
      <w:r w:rsidRPr="00B77543">
        <w:rPr>
          <w:rFonts w:ascii="Sakkal Majalla" w:hAnsi="Sakkal Majalla" w:cs="Sakkal Majalla"/>
          <w:sz w:val="32"/>
          <w:szCs w:val="32"/>
          <w:rtl/>
        </w:rPr>
        <w:t>في المملكة العربية السعودية</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دراسة التحديات التي تواجه المؤسسات </w:t>
      </w:r>
      <w:bookmarkStart w:id="7" w:name="_Hlk202829131"/>
      <w:r w:rsidRPr="00B77543">
        <w:rPr>
          <w:rFonts w:ascii="Sakkal Majalla" w:hAnsi="Sakkal Majalla" w:cs="Sakkal Majalla" w:hint="cs"/>
          <w:sz w:val="32"/>
          <w:szCs w:val="32"/>
          <w:rtl/>
        </w:rPr>
        <w:t xml:space="preserve">التأمينية </w:t>
      </w:r>
      <w:bookmarkEnd w:id="7"/>
      <w:r w:rsidRPr="00B77543">
        <w:rPr>
          <w:rFonts w:ascii="Sakkal Majalla" w:hAnsi="Sakkal Majalla" w:cs="Sakkal Majalla" w:hint="cs"/>
          <w:sz w:val="32"/>
          <w:szCs w:val="32"/>
          <w:rtl/>
        </w:rPr>
        <w:t>في تبني تكنولوجيا الذكاء التنظيمي في كشف الاحتيال</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تصميم نموذج للكشف الذكي عن الاحتيال بمطالبات التامين وتحديد المسئول سواء كان الطرف الأول او الثاني او الثالث.</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t xml:space="preserve">تقديم المقترحات والتوصيات للمؤسسات </w:t>
      </w:r>
      <w:r w:rsidRPr="00B77543">
        <w:rPr>
          <w:rFonts w:ascii="Sakkal Majalla" w:hAnsi="Sakkal Majalla" w:cs="Sakkal Majalla"/>
          <w:sz w:val="32"/>
          <w:szCs w:val="32"/>
          <w:rtl/>
        </w:rPr>
        <w:t xml:space="preserve">التأمينية </w:t>
      </w:r>
      <w:r w:rsidRPr="00B77543">
        <w:rPr>
          <w:rFonts w:ascii="Sakkal Majalla" w:hAnsi="Sakkal Majalla" w:cs="Sakkal Majalla" w:hint="cs"/>
          <w:sz w:val="32"/>
          <w:szCs w:val="32"/>
          <w:rtl/>
        </w:rPr>
        <w:t>حول كيفية تنفيذ تكنولوجيا الذكاء التنظيمي بفاعلية في الكشف عن الاحتيال بشركات التأمين</w:t>
      </w:r>
      <w:r w:rsidRPr="00B77543">
        <w:rPr>
          <w:rtl/>
        </w:rPr>
        <w:t xml:space="preserve"> </w:t>
      </w:r>
      <w:r w:rsidRPr="00B77543">
        <w:rPr>
          <w:rFonts w:ascii="Sakkal Majalla" w:hAnsi="Sakkal Majalla" w:cs="Sakkal Majalla"/>
          <w:sz w:val="32"/>
          <w:szCs w:val="32"/>
          <w:rtl/>
        </w:rPr>
        <w:t>في المملكة العربية السعودية</w:t>
      </w:r>
      <w:r w:rsidRPr="00B77543">
        <w:rPr>
          <w:rFonts w:ascii="Sakkal Majalla" w:hAnsi="Sakkal Majalla" w:cs="Sakkal Majalla" w:hint="cs"/>
          <w:sz w:val="32"/>
          <w:szCs w:val="32"/>
          <w:rtl/>
        </w:rPr>
        <w:t>.</w:t>
      </w:r>
    </w:p>
    <w:p w:rsidR="00E15EFD" w:rsidRPr="00B77543" w:rsidRDefault="00E15EFD" w:rsidP="00E15EFD">
      <w:pPr>
        <w:pStyle w:val="ListParagraph"/>
        <w:numPr>
          <w:ilvl w:val="0"/>
          <w:numId w:val="9"/>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تصميم نموذج مقترح للكشف الذكي والمبكر عن الاحتيال بمطالبات التامين </w:t>
      </w:r>
      <w:r w:rsidRPr="00B77543">
        <w:rPr>
          <w:rFonts w:ascii="Sakkal Majalla" w:hAnsi="Sakkal Majalla" w:cs="Sakkal Majalla"/>
          <w:sz w:val="32"/>
          <w:szCs w:val="32"/>
          <w:rtl/>
        </w:rPr>
        <w:t>من الطرف</w:t>
      </w:r>
      <w:r w:rsidR="00C3132C">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 الأول او الثاني او الثالث)</w:t>
      </w:r>
      <w:r w:rsidRPr="00B77543">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1.5</w:t>
      </w:r>
      <w:r w:rsidRPr="00B77543">
        <w:rPr>
          <w:rFonts w:ascii="Sakkal Majalla" w:hAnsi="Sakkal Majalla" w:cs="Sakkal Majalla" w:hint="cs"/>
          <w:b/>
          <w:bCs/>
          <w:sz w:val="32"/>
          <w:szCs w:val="32"/>
          <w:u w:val="single"/>
          <w:rtl/>
        </w:rPr>
        <w:t>فرضيات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بناء على تحديد مشكلة الدراسة واسئلتها الفرعية وتحديد اهداف الدراسة تم اعداد عدد من الفروض في سبيل الإجابة على تلك الأسئلة وتحيق الأهداف المطلوبة حيث يقوم البحث على محاولة اختبار صحة الفروض التالية </w: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الفرض الرئيسي</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توجد علاقة تأثير ذات دلالة </w:t>
      </w:r>
      <w:r w:rsidRPr="00B77543">
        <w:rPr>
          <w:rFonts w:ascii="Sakkal Majalla" w:hAnsi="Sakkal Majalla" w:cs="Sakkal Majalla" w:hint="cs"/>
          <w:sz w:val="32"/>
          <w:szCs w:val="32"/>
          <w:rtl/>
        </w:rPr>
        <w:t>إحصائية إيجابية ل</w:t>
      </w:r>
      <w:r w:rsidRPr="00B77543">
        <w:rPr>
          <w:rFonts w:ascii="Sakkal Majalla" w:hAnsi="Sakkal Majalla" w:cs="Sakkal Majalla"/>
          <w:sz w:val="32"/>
          <w:szCs w:val="32"/>
          <w:rtl/>
        </w:rPr>
        <w:t xml:space="preserve">لذكاء </w:t>
      </w:r>
      <w:r w:rsidRPr="00B77543">
        <w:rPr>
          <w:rFonts w:ascii="Sakkal Majalla" w:hAnsi="Sakkal Majalla" w:cs="Sakkal Majalla" w:hint="cs"/>
          <w:sz w:val="32"/>
          <w:szCs w:val="32"/>
          <w:rtl/>
        </w:rPr>
        <w:t>التنظيمي</w:t>
      </w:r>
      <w:r w:rsidRPr="00B77543">
        <w:rPr>
          <w:rFonts w:ascii="Sakkal Majalla" w:hAnsi="Sakkal Majalla" w:cs="Sakkal Majalla"/>
          <w:sz w:val="32"/>
          <w:szCs w:val="32"/>
          <w:rtl/>
        </w:rPr>
        <w:t xml:space="preserve"> بأبعاده (ذكاء استراتيجي – ذكاء عاطفي – </w:t>
      </w:r>
      <w:r w:rsidRPr="00B77543">
        <w:rPr>
          <w:rFonts w:ascii="Sakkal Majalla" w:hAnsi="Sakkal Majalla" w:cs="Sakkal Majalla" w:hint="cs"/>
          <w:sz w:val="32"/>
          <w:szCs w:val="32"/>
          <w:rtl/>
        </w:rPr>
        <w:t>المصير المشترك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على الكشف عن </w:t>
      </w:r>
      <w:r w:rsidRPr="00B77543">
        <w:rPr>
          <w:rFonts w:ascii="Sakkal Majalla" w:hAnsi="Sakkal Majalla" w:cs="Sakkal Majalla" w:hint="cs"/>
          <w:sz w:val="32"/>
          <w:szCs w:val="32"/>
          <w:rtl/>
        </w:rPr>
        <w:t xml:space="preserve">الاحتيال </w:t>
      </w:r>
      <w:r w:rsidRPr="00B77543">
        <w:rPr>
          <w:rFonts w:ascii="Sakkal Majalla" w:hAnsi="Sakkal Majalla" w:cs="Sakkal Majalla"/>
          <w:sz w:val="32"/>
          <w:szCs w:val="32"/>
          <w:rtl/>
        </w:rPr>
        <w:t>(</w:t>
      </w:r>
      <w:r w:rsidRPr="00B77543">
        <w:rPr>
          <w:rFonts w:ascii="Sakkal Majalla" w:hAnsi="Sakkal Majalla" w:cs="Sakkal Majalla" w:hint="cs"/>
          <w:sz w:val="32"/>
          <w:szCs w:val="32"/>
          <w:rtl/>
        </w:rPr>
        <w:t>من الطرف الأول او الثاني او الثالث) 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lastRenderedPageBreak/>
        <w:t>ويتفرع من هذا الفرض الفرضيات الفرعية الاتية:</w:t>
      </w:r>
    </w:p>
    <w:p w:rsidR="00E15EFD" w:rsidRPr="00B77543" w:rsidRDefault="00E15EFD" w:rsidP="00C3132C">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w:t>
      </w:r>
      <w:bookmarkStart w:id="8" w:name="_Hlk191992619"/>
      <w:r w:rsidRPr="00B77543">
        <w:rPr>
          <w:rFonts w:ascii="Sakkal Majalla" w:hAnsi="Sakkal Majalla" w:cs="Sakkal Majalla" w:hint="cs"/>
          <w:sz w:val="32"/>
          <w:szCs w:val="32"/>
          <w:rtl/>
        </w:rPr>
        <w:t xml:space="preserve">الاولي: توجد علاقة تأثير ذات دلالة إحصائية ايجابية لبعد الذكاء الاستراتيجي </w:t>
      </w:r>
      <w:r w:rsidRPr="00B77543">
        <w:rPr>
          <w:rFonts w:ascii="Sakkal Majalla" w:hAnsi="Sakkal Majalla" w:cs="Sakkal Majalla"/>
          <w:sz w:val="32"/>
          <w:szCs w:val="32"/>
          <w:rtl/>
        </w:rPr>
        <w:t xml:space="preserve">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 بشركات التأمين</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 xml:space="preserve">(من الطرف الأول او الثاني او الثالث) </w:t>
      </w:r>
      <w:r w:rsidR="00C3132C" w:rsidRPr="00B77543">
        <w:rPr>
          <w:rFonts w:ascii="Sakkal Majalla" w:hAnsi="Sakkal Majalla" w:cs="Sakkal Majalla"/>
          <w:sz w:val="32"/>
          <w:szCs w:val="32"/>
          <w:rtl/>
        </w:rPr>
        <w:t>في المملكة العربية السعودية</w:t>
      </w:r>
      <w:r>
        <w:rPr>
          <w:rFonts w:ascii="Sakkal Majalla" w:hAnsi="Sakkal Majalla" w:cs="Sakkal Majalla" w:hint="cs"/>
          <w:sz w:val="32"/>
          <w:szCs w:val="32"/>
          <w:rtl/>
        </w:rPr>
        <w:t>.</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الثانية: </w:t>
      </w:r>
      <w:bookmarkStart w:id="9" w:name="_Hlk196972048"/>
      <w:r w:rsidRPr="00B77543">
        <w:rPr>
          <w:rFonts w:ascii="Sakkal Majalla" w:hAnsi="Sakkal Majalla" w:cs="Sakkal Majalla" w:hint="cs"/>
          <w:sz w:val="32"/>
          <w:szCs w:val="32"/>
          <w:rtl/>
        </w:rPr>
        <w:t xml:space="preserve">توجد علاقة تأثير ذات دلالة إحصائية </w:t>
      </w:r>
      <w:bookmarkEnd w:id="9"/>
      <w:r w:rsidRPr="00B77543">
        <w:rPr>
          <w:rFonts w:ascii="Sakkal Majalla" w:hAnsi="Sakkal Majalla" w:cs="Sakkal Majalla" w:hint="cs"/>
          <w:sz w:val="32"/>
          <w:szCs w:val="32"/>
          <w:rtl/>
        </w:rPr>
        <w:t xml:space="preserve">ايجابية </w:t>
      </w:r>
      <w:r w:rsidRPr="00B77543">
        <w:rPr>
          <w:rFonts w:ascii="Sakkal Majalla" w:hAnsi="Sakkal Majalla" w:cs="Sakkal Majalla"/>
          <w:sz w:val="32"/>
          <w:szCs w:val="32"/>
          <w:rtl/>
        </w:rPr>
        <w:t xml:space="preserve">لبعد الذكاء </w:t>
      </w:r>
      <w:r w:rsidRPr="00B77543">
        <w:rPr>
          <w:rFonts w:ascii="Sakkal Majalla" w:hAnsi="Sakkal Majalla" w:cs="Sakkal Majalla" w:hint="cs"/>
          <w:sz w:val="32"/>
          <w:szCs w:val="32"/>
          <w:rtl/>
        </w:rPr>
        <w:t>العاطفي</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 xml:space="preserve">بمطالبات </w:t>
      </w:r>
      <w:r w:rsidRPr="00B77543">
        <w:rPr>
          <w:rFonts w:ascii="Sakkal Majalla" w:hAnsi="Sakkal Majalla" w:cs="Sakkal Majalla"/>
          <w:sz w:val="32"/>
          <w:szCs w:val="32"/>
          <w:rtl/>
        </w:rPr>
        <w:t>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الثالثة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المصير المشترك</w:t>
      </w:r>
      <w:r w:rsidRPr="00B77543">
        <w:rPr>
          <w:rFonts w:ascii="Sakkal Majalla" w:hAnsi="Sakkal Majalla" w:cs="Sakkal Majalla"/>
          <w:sz w:val="32"/>
          <w:szCs w:val="32"/>
          <w:rtl/>
        </w:rPr>
        <w:t xml:space="preserve"> على الكشف عن الاحتيال </w:t>
      </w:r>
      <w:r w:rsidRPr="00B77543">
        <w:rPr>
          <w:rFonts w:ascii="Sakkal Majalla" w:hAnsi="Sakkal Majalla" w:cs="Sakkal Majalla" w:hint="cs"/>
          <w:sz w:val="32"/>
          <w:szCs w:val="32"/>
          <w:rtl/>
        </w:rPr>
        <w:t>بمطالبات</w:t>
      </w:r>
      <w:r w:rsidRPr="00B77543">
        <w:rPr>
          <w:rFonts w:ascii="Sakkal Majalla" w:hAnsi="Sakkal Majalla" w:cs="Sakkal Majalla"/>
          <w:sz w:val="32"/>
          <w:szCs w:val="32"/>
          <w:rtl/>
        </w:rPr>
        <w:t xml:space="preserve"> التأمين</w:t>
      </w:r>
      <w:r w:rsidR="00C3132C">
        <w:rPr>
          <w:rFonts w:ascii="Sakkal Majalla" w:hAnsi="Sakkal Majalla" w:cs="Sakkal Majalla" w:hint="cs"/>
          <w:sz w:val="32"/>
          <w:szCs w:val="32"/>
          <w:rtl/>
        </w:rPr>
        <w:t xml:space="preserve"> </w:t>
      </w:r>
      <w:r w:rsidR="00C3132C" w:rsidRPr="00B77543">
        <w:rPr>
          <w:rFonts w:ascii="Sakkal Majalla" w:hAnsi="Sakkal Majalla" w:cs="Sakkal Majalla"/>
          <w:sz w:val="32"/>
          <w:szCs w:val="32"/>
          <w:rtl/>
        </w:rPr>
        <w:t>بشركات التأمين</w:t>
      </w:r>
      <w:r w:rsidRPr="00B77543">
        <w:rPr>
          <w:rFonts w:ascii="Sakkal Majalla" w:hAnsi="Sakkal Majalla" w:cs="Sakkal Majalla"/>
          <w:sz w:val="32"/>
          <w:szCs w:val="32"/>
          <w:rtl/>
        </w:rPr>
        <w:t xml:space="preserve"> (من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p w:rsidR="00E15EFD"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الفرضية الرابعة توجد علاقة تأثير ذات دلالة إحصائية ايجابية </w:t>
      </w:r>
      <w:r w:rsidRPr="00B77543">
        <w:rPr>
          <w:rFonts w:ascii="Sakkal Majalla" w:hAnsi="Sakkal Majalla" w:cs="Sakkal Majalla"/>
          <w:sz w:val="32"/>
          <w:szCs w:val="32"/>
          <w:rtl/>
        </w:rPr>
        <w:t xml:space="preserve">لبعد </w:t>
      </w:r>
      <w:r w:rsidRPr="00B77543">
        <w:rPr>
          <w:rFonts w:ascii="Sakkal Majalla" w:hAnsi="Sakkal Majalla" w:cs="Sakkal Majalla" w:hint="cs"/>
          <w:sz w:val="32"/>
          <w:szCs w:val="32"/>
          <w:rtl/>
        </w:rPr>
        <w:t>الموائمة والتطبيق</w:t>
      </w:r>
      <w:r w:rsidRPr="00B77543">
        <w:rPr>
          <w:rFonts w:ascii="Sakkal Majalla" w:hAnsi="Sakkal Majalla" w:cs="Sakkal Majalla"/>
          <w:sz w:val="32"/>
          <w:szCs w:val="32"/>
          <w:rtl/>
        </w:rPr>
        <w:t xml:space="preserve"> على الكشف عن الاحتيال</w:t>
      </w:r>
      <w:r w:rsidRPr="00B77543">
        <w:rPr>
          <w:rFonts w:ascii="Sakkal Majalla" w:hAnsi="Sakkal Majalla" w:cs="Sakkal Majalla" w:hint="cs"/>
          <w:sz w:val="32"/>
          <w:szCs w:val="32"/>
          <w:rtl/>
        </w:rPr>
        <w:t xml:space="preserve"> بمطالبات</w:t>
      </w:r>
      <w:r w:rsidRPr="00B77543">
        <w:rPr>
          <w:rFonts w:ascii="Sakkal Majalla" w:hAnsi="Sakkal Majalla" w:cs="Sakkal Majalla"/>
          <w:sz w:val="32"/>
          <w:szCs w:val="32"/>
          <w:rtl/>
        </w:rPr>
        <w:t xml:space="preserve"> التأمين </w:t>
      </w:r>
      <w:r w:rsidR="00C3132C" w:rsidRPr="00B77543">
        <w:rPr>
          <w:rFonts w:ascii="Sakkal Majalla" w:hAnsi="Sakkal Majalla" w:cs="Sakkal Majalla"/>
          <w:sz w:val="32"/>
          <w:szCs w:val="32"/>
          <w:rtl/>
        </w:rPr>
        <w:t xml:space="preserve">بشركات التأمين </w:t>
      </w:r>
      <w:r w:rsidRPr="00B77543">
        <w:rPr>
          <w:rFonts w:ascii="Sakkal Majalla" w:hAnsi="Sakkal Majalla" w:cs="Sakkal Majalla"/>
          <w:sz w:val="32"/>
          <w:szCs w:val="32"/>
          <w:rtl/>
        </w:rPr>
        <w:t>(من الطرف الأول او الثاني او الثالث) في المملكة العربية السعودية</w:t>
      </w:r>
      <w:r w:rsidRPr="00B77543">
        <w:rPr>
          <w:rFonts w:ascii="Sakkal Majalla" w:hAnsi="Sakkal Majalla" w:cs="Sakkal Majalla" w:hint="cs"/>
          <w:sz w:val="32"/>
          <w:szCs w:val="32"/>
          <w:rtl/>
        </w:rPr>
        <w:t xml:space="preserve"> </w:t>
      </w:r>
      <w:r w:rsidRPr="00B77543">
        <w:rPr>
          <w:rFonts w:ascii="Sakkal Majalla" w:hAnsi="Sakkal Majalla" w:cs="Sakkal Majalla" w:hint="cs"/>
          <w:sz w:val="32"/>
          <w:szCs w:val="32"/>
          <w:rtl/>
          <w:lang w:bidi="ar-EG"/>
        </w:rPr>
        <w:t>"</w:t>
      </w:r>
      <w:r w:rsidRPr="00B77543">
        <w:rPr>
          <w:rFonts w:ascii="Sakkal Majalla" w:hAnsi="Sakkal Majalla" w:cs="Sakkal Majalla" w:hint="cs"/>
          <w:sz w:val="32"/>
          <w:szCs w:val="32"/>
          <w:rtl/>
        </w:rPr>
        <w:t>.</w:t>
      </w:r>
    </w:p>
    <w:bookmarkEnd w:id="8"/>
    <w:p w:rsidR="00E15EFD" w:rsidRPr="00B77543" w:rsidRDefault="00E15EFD" w:rsidP="00E15EFD">
      <w:pPr>
        <w:bidi/>
        <w:spacing w:after="200" w:line="276" w:lineRule="auto"/>
        <w:rPr>
          <w:rFonts w:ascii="Sakkal Majalla" w:hAnsi="Sakkal Majalla" w:cs="Sakkal Majalla"/>
          <w:b/>
          <w:bCs/>
          <w:sz w:val="32"/>
          <w:szCs w:val="32"/>
          <w:u w:val="single"/>
          <w:rtl/>
        </w:rPr>
      </w:pPr>
      <w:r>
        <w:rPr>
          <w:rFonts w:ascii="Sakkal Majalla" w:hAnsi="Sakkal Majalla" w:cs="Sakkal Majalla" w:hint="cs"/>
          <w:b/>
          <w:bCs/>
          <w:sz w:val="32"/>
          <w:szCs w:val="32"/>
          <w:u w:val="single"/>
          <w:rtl/>
        </w:rPr>
        <w:t>1.6</w:t>
      </w:r>
      <w:r w:rsidRPr="00B77543">
        <w:rPr>
          <w:rFonts w:ascii="Sakkal Majalla" w:hAnsi="Sakkal Majalla" w:cs="Sakkal Majalla" w:hint="cs"/>
          <w:b/>
          <w:bCs/>
          <w:sz w:val="32"/>
          <w:szCs w:val="32"/>
          <w:u w:val="single"/>
          <w:rtl/>
        </w:rPr>
        <w:t>نموذج الدراسة</w:t>
      </w:r>
    </w:p>
    <w:p w:rsidR="00E15EFD" w:rsidRPr="00B77543" w:rsidRDefault="00E15EFD" w:rsidP="00E15EFD">
      <w:pPr>
        <w:bidi/>
        <w:spacing w:after="200" w:line="276" w:lineRule="auto"/>
        <w:rPr>
          <w:rFonts w:ascii="Sakkal Majalla" w:hAnsi="Sakkal Majalla" w:cs="Sakkal Majalla"/>
          <w:sz w:val="32"/>
          <w:szCs w:val="32"/>
          <w:rtl/>
        </w:rPr>
      </w:pPr>
      <w:r w:rsidRPr="00B77543">
        <w:rPr>
          <w:rFonts w:ascii="Sakkal Majalla" w:hAnsi="Sakkal Majalla" w:cs="Sakkal Majalla"/>
          <w:sz w:val="32"/>
          <w:szCs w:val="32"/>
          <w:rtl/>
        </w:rPr>
        <w:t xml:space="preserve">هو هيكل يعبر عن الظاهرة أو المشكلة الخاصة </w:t>
      </w:r>
      <w:r w:rsidR="003E1319">
        <w:rPr>
          <w:rFonts w:ascii="Sakkal Majalla" w:hAnsi="Sakkal Majalla" w:cs="Sakkal Majalla" w:hint="cs"/>
          <w:sz w:val="32"/>
          <w:szCs w:val="32"/>
          <w:rtl/>
        </w:rPr>
        <w:t xml:space="preserve"> في </w:t>
      </w:r>
      <w:r w:rsidRPr="00B77543">
        <w:rPr>
          <w:rFonts w:ascii="Sakkal Majalla" w:hAnsi="Sakkal Majalla" w:cs="Sakkal Majalla"/>
          <w:sz w:val="32"/>
          <w:szCs w:val="32"/>
          <w:rtl/>
        </w:rPr>
        <w:t xml:space="preserve">أثر </w:t>
      </w:r>
      <w:bookmarkStart w:id="10" w:name="_Hlk206165578"/>
      <w:r w:rsidRPr="00B77543">
        <w:rPr>
          <w:rFonts w:ascii="Sakkal Majalla" w:hAnsi="Sakkal Majalla" w:cs="Sakkal Majalla"/>
          <w:sz w:val="32"/>
          <w:szCs w:val="32"/>
          <w:rtl/>
        </w:rPr>
        <w:t xml:space="preserve">الذكاء التنظيمي بأبعاده (ذكاء استراتيجي – ذكاء عاطفي – </w:t>
      </w:r>
      <w:r w:rsidRPr="00B77543">
        <w:rPr>
          <w:rFonts w:ascii="Sakkal Majalla" w:hAnsi="Sakkal Majalla" w:cs="Sakkal Majalla" w:hint="cs"/>
          <w:sz w:val="32"/>
          <w:szCs w:val="32"/>
          <w:rtl/>
        </w:rPr>
        <w:t xml:space="preserve">المصير المشترك - </w:t>
      </w:r>
      <w:r w:rsidRPr="00B77543">
        <w:rPr>
          <w:rFonts w:ascii="Sakkal Majalla" w:hAnsi="Sakkal Majalla" w:cs="Sakkal Majalla"/>
          <w:sz w:val="32"/>
          <w:szCs w:val="32"/>
          <w:rtl/>
        </w:rPr>
        <w:t>الموائمة والتطبيق)</w:t>
      </w: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على الكشف عن الاحتيال</w:t>
      </w:r>
      <w:r w:rsidRPr="00B77543">
        <w:rPr>
          <w:rFonts w:ascii="Sakkal Majalla" w:hAnsi="Sakkal Majalla" w:cs="Sakkal Majalla" w:hint="cs"/>
          <w:sz w:val="32"/>
          <w:szCs w:val="32"/>
          <w:rtl/>
        </w:rPr>
        <w:t xml:space="preserve"> </w:t>
      </w:r>
      <w:bookmarkStart w:id="11" w:name="_Hlk204637393"/>
      <w:r w:rsidRPr="00B77543">
        <w:rPr>
          <w:rFonts w:ascii="Sakkal Majalla" w:hAnsi="Sakkal Majalla" w:cs="Sakkal Majalla" w:hint="cs"/>
          <w:sz w:val="32"/>
          <w:szCs w:val="32"/>
          <w:rtl/>
        </w:rPr>
        <w:t>(من الطرف الأول او الثاني او الثالث)</w:t>
      </w:r>
      <w:r w:rsidRPr="00B77543">
        <w:rPr>
          <w:rFonts w:ascii="Sakkal Majalla" w:hAnsi="Sakkal Majalla" w:cs="Sakkal Majalla"/>
          <w:sz w:val="32"/>
          <w:szCs w:val="32"/>
          <w:rtl/>
        </w:rPr>
        <w:t xml:space="preserve"> </w:t>
      </w:r>
      <w:bookmarkEnd w:id="10"/>
      <w:bookmarkEnd w:id="11"/>
      <w:r w:rsidRPr="00B77543">
        <w:rPr>
          <w:rFonts w:ascii="Sakkal Majalla" w:hAnsi="Sakkal Majalla" w:cs="Sakkal Majalla"/>
          <w:sz w:val="32"/>
          <w:szCs w:val="32"/>
          <w:rtl/>
        </w:rPr>
        <w:t xml:space="preserve">في التأمين </w:t>
      </w:r>
      <w:r w:rsidRPr="00B77543">
        <w:rPr>
          <w:rFonts w:ascii="Sakkal Majalla" w:hAnsi="Sakkal Majalla" w:cs="Sakkal Majalla" w:hint="cs"/>
          <w:sz w:val="32"/>
          <w:szCs w:val="32"/>
          <w:rtl/>
        </w:rPr>
        <w:t>ب</w:t>
      </w:r>
      <w:r w:rsidRPr="00B77543">
        <w:rPr>
          <w:rFonts w:ascii="Sakkal Majalla" w:hAnsi="Sakkal Majalla" w:cs="Sakkal Majalla"/>
          <w:sz w:val="32"/>
          <w:szCs w:val="32"/>
          <w:rtl/>
        </w:rPr>
        <w:t>شركات التأمين</w:t>
      </w:r>
      <w:r w:rsidRPr="00B77543">
        <w:rPr>
          <w:rFonts w:ascii="Sakkal Majalla" w:hAnsi="Sakkal Majalla" w:cs="Sakkal Majalla" w:hint="cs"/>
          <w:sz w:val="32"/>
          <w:szCs w:val="32"/>
          <w:rtl/>
          <w:lang w:bidi="ar-EG"/>
        </w:rPr>
        <w:t>"</w:t>
      </w:r>
      <w:r w:rsidRPr="00B77543">
        <w:rPr>
          <w:rFonts w:ascii="Sakkal Majalla" w:hAnsi="Sakkal Majalla" w:cs="Sakkal Majalla"/>
          <w:sz w:val="32"/>
          <w:szCs w:val="32"/>
          <w:rtl/>
        </w:rPr>
        <w:t xml:space="preserve">، ومن خلال هذا الهيكل يتم توضيح الفكرة </w:t>
      </w:r>
      <w:r w:rsidRPr="00B77543">
        <w:rPr>
          <w:rFonts w:ascii="Sakkal Majalla" w:hAnsi="Sakkal Majalla" w:cs="Sakkal Majalla" w:hint="cs"/>
          <w:sz w:val="32"/>
          <w:szCs w:val="32"/>
          <w:rtl/>
        </w:rPr>
        <w:t>المراد دراستها</w:t>
      </w:r>
      <w:r w:rsidRPr="00B77543">
        <w:rPr>
          <w:rFonts w:ascii="Sakkal Majalla" w:hAnsi="Sakkal Majalla" w:cs="Sakkal Majalla"/>
          <w:sz w:val="32"/>
          <w:szCs w:val="32"/>
          <w:rtl/>
        </w:rPr>
        <w:t>، ويحتوي على أهم المتغيرات التي يتكون منها البحث</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 xml:space="preserve">المتغير </w:t>
      </w:r>
      <w:r w:rsidRPr="00B77543">
        <w:rPr>
          <w:rFonts w:ascii="Sakkal Majalla" w:hAnsi="Sakkal Majalla" w:cs="Sakkal Majalla"/>
          <w:sz w:val="32"/>
          <w:szCs w:val="32"/>
          <w:rtl/>
        </w:rPr>
        <w:t xml:space="preserve">المستقل " </w:t>
      </w:r>
      <w:r w:rsidRPr="00B77543">
        <w:rPr>
          <w:rFonts w:ascii="Sakkal Majalla" w:hAnsi="Sakkal Majalla" w:cs="Sakkal Majalla" w:hint="cs"/>
          <w:sz w:val="32"/>
          <w:szCs w:val="32"/>
          <w:rtl/>
        </w:rPr>
        <w:t>الذكاء ا لتنظيمي</w:t>
      </w:r>
      <w:r w:rsidRPr="00B77543">
        <w:rPr>
          <w:rFonts w:ascii="Sakkal Majalla" w:hAnsi="Sakkal Majalla" w:cs="Sakkal Majalla"/>
          <w:sz w:val="32"/>
          <w:szCs w:val="32"/>
          <w:rtl/>
        </w:rPr>
        <w:t xml:space="preserve">." </w:t>
      </w:r>
    </w:p>
    <w:p w:rsidR="00E15EFD" w:rsidRPr="00B77543" w:rsidRDefault="003E1319" w:rsidP="00E15EFD">
      <w:pPr>
        <w:pStyle w:val="ListParagraph"/>
        <w:numPr>
          <w:ilvl w:val="0"/>
          <w:numId w:val="5"/>
        </w:numPr>
        <w:bidi/>
        <w:spacing w:after="200" w:line="276" w:lineRule="auto"/>
        <w:rPr>
          <w:rFonts w:ascii="Sakkal Majalla" w:hAnsi="Sakkal Majalla" w:cs="Sakkal Majalla"/>
          <w:sz w:val="32"/>
          <w:szCs w:val="32"/>
        </w:rPr>
      </w:pPr>
      <w:r>
        <w:rPr>
          <w:rFonts w:ascii="Sakkal Majalla" w:hAnsi="Sakkal Majalla" w:cs="Sakkal Majalla" w:hint="cs"/>
          <w:sz w:val="32"/>
          <w:szCs w:val="32"/>
          <w:rtl/>
        </w:rPr>
        <w:t xml:space="preserve">المتغير </w:t>
      </w:r>
      <w:r w:rsidR="00E15EFD" w:rsidRPr="00B77543">
        <w:rPr>
          <w:rFonts w:ascii="Sakkal Majalla" w:hAnsi="Sakkal Majalla" w:cs="Sakkal Majalla"/>
          <w:sz w:val="32"/>
          <w:szCs w:val="32"/>
          <w:rtl/>
        </w:rPr>
        <w:t xml:space="preserve">التابع " الكشف عن الاحتيال </w:t>
      </w:r>
      <w:r w:rsidR="00E15EFD" w:rsidRPr="00B77543">
        <w:rPr>
          <w:rFonts w:ascii="Sakkal Majalla" w:hAnsi="Sakkal Majalla" w:cs="Sakkal Majalla" w:hint="cs"/>
          <w:sz w:val="32"/>
          <w:szCs w:val="32"/>
          <w:rtl/>
        </w:rPr>
        <w:t>بمطالبات</w:t>
      </w:r>
      <w:r w:rsidR="00E15EFD" w:rsidRPr="00B77543">
        <w:rPr>
          <w:rFonts w:ascii="Sakkal Majalla" w:hAnsi="Sakkal Majalla" w:cs="Sakkal Majalla"/>
          <w:sz w:val="32"/>
          <w:szCs w:val="32"/>
          <w:rtl/>
        </w:rPr>
        <w:t xml:space="preserve"> التأمين "</w:t>
      </w:r>
    </w:p>
    <w:p w:rsidR="00E15EFD" w:rsidRPr="00B77543" w:rsidRDefault="00E15EFD" w:rsidP="00E15EFD">
      <w:pPr>
        <w:pStyle w:val="ListParagraph"/>
        <w:numPr>
          <w:ilvl w:val="0"/>
          <w:numId w:val="5"/>
        </w:numPr>
        <w:bidi/>
        <w:spacing w:after="200" w:line="276" w:lineRule="auto"/>
        <w:rPr>
          <w:rFonts w:ascii="Sakkal Majalla" w:hAnsi="Sakkal Majalla" w:cs="Sakkal Majalla"/>
          <w:sz w:val="32"/>
          <w:szCs w:val="32"/>
          <w:rtl/>
        </w:rPr>
      </w:pPr>
      <w:r w:rsidRPr="00B77543">
        <w:rPr>
          <w:rFonts w:ascii="Sakkal Majalla" w:hAnsi="Sakkal Majalla" w:cs="Sakkal Majalla" w:hint="cs"/>
          <w:sz w:val="32"/>
          <w:szCs w:val="32"/>
          <w:rtl/>
        </w:rPr>
        <w:t>المتغير الوسيط: تحليل البيانات</w:t>
      </w:r>
    </w:p>
    <w:p w:rsidR="00E15EFD" w:rsidRPr="00B77543" w:rsidRDefault="00E15EFD" w:rsidP="00E15EFD">
      <w:p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 ، ويتميز الإطار المفاهيمي</w:t>
      </w:r>
      <w:r w:rsidRPr="00B77543">
        <w:rPr>
          <w:rFonts w:ascii="Sakkal Majalla" w:hAnsi="Sakkal Majalla" w:cs="Sakkal Majalla" w:hint="cs"/>
          <w:sz w:val="32"/>
          <w:szCs w:val="32"/>
          <w:rtl/>
        </w:rPr>
        <w:t xml:space="preserve"> لنموذج الدراسة</w:t>
      </w:r>
      <w:r w:rsidRPr="00B77543">
        <w:rPr>
          <w:rFonts w:ascii="Sakkal Majalla" w:hAnsi="Sakkal Majalla" w:cs="Sakkal Majalla"/>
          <w:sz w:val="32"/>
          <w:szCs w:val="32"/>
          <w:rtl/>
        </w:rPr>
        <w:t xml:space="preserve"> بعدة مميزات كما يلي:</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يتميز الإطار المفاهيمي </w:t>
      </w:r>
      <w:r w:rsidRPr="00B77543">
        <w:rPr>
          <w:rFonts w:ascii="Sakkal Majalla" w:hAnsi="Sakkal Majalla" w:cs="Sakkal Majalla" w:hint="cs"/>
          <w:sz w:val="32"/>
          <w:szCs w:val="32"/>
          <w:rtl/>
        </w:rPr>
        <w:t xml:space="preserve">لنموذج الدراسة </w:t>
      </w:r>
      <w:r w:rsidRPr="00B77543">
        <w:rPr>
          <w:rFonts w:ascii="Sakkal Majalla" w:hAnsi="Sakkal Majalla" w:cs="Sakkal Majalla"/>
          <w:sz w:val="32"/>
          <w:szCs w:val="32"/>
          <w:rtl/>
        </w:rPr>
        <w:t>الجيد بانه محدد</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sz w:val="32"/>
          <w:szCs w:val="32"/>
          <w:rtl/>
        </w:rPr>
        <w:t xml:space="preserve">يتلاءم مع موضوع البحث </w:t>
      </w:r>
    </w:p>
    <w:p w:rsidR="00E15EFD" w:rsidRPr="00B77543" w:rsidRDefault="00E15EFD" w:rsidP="00E15EFD">
      <w:pPr>
        <w:pStyle w:val="ListParagraph"/>
        <w:numPr>
          <w:ilvl w:val="0"/>
          <w:numId w:val="3"/>
        </w:numPr>
        <w:bidi/>
        <w:spacing w:after="200" w:line="276" w:lineRule="auto"/>
        <w:rPr>
          <w:rFonts w:ascii="Sakkal Majalla" w:hAnsi="Sakkal Majalla" w:cs="Sakkal Majalla"/>
          <w:sz w:val="32"/>
          <w:szCs w:val="32"/>
        </w:rPr>
      </w:pPr>
      <w:r w:rsidRPr="00B77543">
        <w:rPr>
          <w:rFonts w:ascii="Sakkal Majalla" w:hAnsi="Sakkal Majalla" w:cs="Sakkal Majalla" w:hint="cs"/>
          <w:sz w:val="32"/>
          <w:szCs w:val="32"/>
          <w:rtl/>
        </w:rPr>
        <w:lastRenderedPageBreak/>
        <w:t>المساهمة</w:t>
      </w:r>
      <w:r w:rsidRPr="00B77543">
        <w:rPr>
          <w:rFonts w:ascii="Sakkal Majalla" w:hAnsi="Sakkal Majalla" w:cs="Sakkal Majalla"/>
          <w:sz w:val="32"/>
          <w:szCs w:val="32"/>
          <w:rtl/>
        </w:rPr>
        <w:t xml:space="preserve"> في فهم العلاقات الخاصة بمتغيرات الدراسة</w:t>
      </w:r>
    </w:p>
    <w:p w:rsidR="00E15EFD" w:rsidRPr="00B77543" w:rsidRDefault="00E15EFD" w:rsidP="00E15EFD">
      <w:pPr>
        <w:pStyle w:val="ListParagraph"/>
        <w:bidi/>
        <w:spacing w:after="200" w:line="276" w:lineRule="auto"/>
        <w:ind w:left="360"/>
        <w:rPr>
          <w:rFonts w:ascii="Sakkal Majalla" w:hAnsi="Sakkal Majalla" w:cs="Sakkal Majalla"/>
          <w:sz w:val="32"/>
          <w:szCs w:val="32"/>
        </w:rPr>
      </w:pPr>
      <w:r w:rsidRPr="00B77543">
        <w:rPr>
          <w:rFonts w:ascii="Sakkal Majalla" w:hAnsi="Sakkal Majalla" w:cs="Sakkal Majalla"/>
          <w:noProof/>
          <w:sz w:val="32"/>
          <w:szCs w:val="32"/>
          <w:rtl/>
          <w:lang w:val="ar-SA"/>
        </w:rPr>
        <mc:AlternateContent>
          <mc:Choice Requires="wpg">
            <w:drawing>
              <wp:anchor distT="0" distB="0" distL="114300" distR="114300" simplePos="0" relativeHeight="251660288" behindDoc="1" locked="0" layoutInCell="1" allowOverlap="1" wp14:anchorId="2F735D90" wp14:editId="77D93606">
                <wp:simplePos x="0" y="0"/>
                <wp:positionH relativeFrom="margin">
                  <wp:posOffset>-151130</wp:posOffset>
                </wp:positionH>
                <wp:positionV relativeFrom="paragraph">
                  <wp:posOffset>194310</wp:posOffset>
                </wp:positionV>
                <wp:extent cx="6027420" cy="3915410"/>
                <wp:effectExtent l="0" t="0" r="11430" b="27940"/>
                <wp:wrapNone/>
                <wp:docPr id="2" name="مجموعة 2"/>
                <wp:cNvGraphicFramePr/>
                <a:graphic xmlns:a="http://schemas.openxmlformats.org/drawingml/2006/main">
                  <a:graphicData uri="http://schemas.microsoft.com/office/word/2010/wordprocessingGroup">
                    <wpg:wgp>
                      <wpg:cNvGrpSpPr/>
                      <wpg:grpSpPr>
                        <a:xfrm>
                          <a:off x="0" y="0"/>
                          <a:ext cx="6027420" cy="3915410"/>
                          <a:chOff x="0" y="0"/>
                          <a:chExt cx="6027420" cy="4228126"/>
                        </a:xfrm>
                      </wpg:grpSpPr>
                      <wps:wsp>
                        <wps:cNvPr id="1457104504" name="مستطيل 2"/>
                        <wps:cNvSpPr/>
                        <wps:spPr>
                          <a:xfrm>
                            <a:off x="0" y="0"/>
                            <a:ext cx="6027420" cy="4228126"/>
                          </a:xfrm>
                          <a:prstGeom prst="rect">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72F6A" w:rsidRPr="00AD433C" w:rsidRDefault="00372F6A" w:rsidP="00E15EFD">
                                  <w:pPr>
                                    <w:bidi/>
                                    <w:rPr>
                                      <w:b/>
                                      <w:bCs/>
                                      <w:sz w:val="24"/>
                                      <w:szCs w:val="24"/>
                                    </w:rPr>
                                  </w:pPr>
                                  <w:r w:rsidRPr="00AD433C">
                                    <w:rPr>
                                      <w:rFonts w:cs="Arial"/>
                                      <w:b/>
                                      <w:bCs/>
                                      <w:sz w:val="32"/>
                                      <w:szCs w:val="32"/>
                                      <w:rtl/>
                                    </w:rPr>
                                    <w:t xml:space="preserve">الذكاء التنظيمي </w:t>
                                  </w:r>
                                </w:p>
                                <w:p w:rsidR="00372F6A" w:rsidRPr="001D67F6" w:rsidRDefault="00372F6A" w:rsidP="00E15EFD">
                                  <w:pPr>
                                    <w:pStyle w:val="ListParagraph"/>
                                    <w:numPr>
                                      <w:ilvl w:val="0"/>
                                      <w:numId w:val="4"/>
                                    </w:numPr>
                                    <w:bidi/>
                                    <w:rPr>
                                      <w:b/>
                                      <w:bCs/>
                                      <w:sz w:val="24"/>
                                      <w:szCs w:val="24"/>
                                      <w:rtl/>
                                    </w:rPr>
                                  </w:pPr>
                                  <w:r>
                                    <w:rPr>
                                      <w:rFonts w:hint="cs"/>
                                      <w:b/>
                                      <w:bCs/>
                                      <w:sz w:val="24"/>
                                      <w:szCs w:val="24"/>
                                      <w:rtl/>
                                    </w:rPr>
                                    <w:t>ذكاء استراتيجي</w:t>
                                  </w:r>
                                </w:p>
                                <w:p w:rsidR="00372F6A" w:rsidRDefault="00372F6A" w:rsidP="00E15EFD">
                                  <w:pPr>
                                    <w:pStyle w:val="ListParagraph"/>
                                    <w:numPr>
                                      <w:ilvl w:val="0"/>
                                      <w:numId w:val="4"/>
                                    </w:numPr>
                                    <w:bidi/>
                                    <w:rPr>
                                      <w:b/>
                                      <w:bCs/>
                                      <w:sz w:val="24"/>
                                      <w:szCs w:val="24"/>
                                    </w:rPr>
                                  </w:pPr>
                                  <w:r>
                                    <w:rPr>
                                      <w:rFonts w:hint="cs"/>
                                      <w:b/>
                                      <w:bCs/>
                                      <w:sz w:val="24"/>
                                      <w:szCs w:val="24"/>
                                      <w:rtl/>
                                    </w:rPr>
                                    <w:t>ذكاء عاطفي</w:t>
                                  </w:r>
                                </w:p>
                                <w:p w:rsidR="00372F6A" w:rsidRPr="001D67F6" w:rsidRDefault="00372F6A" w:rsidP="00E15EFD">
                                  <w:pPr>
                                    <w:pStyle w:val="ListParagraph"/>
                                    <w:numPr>
                                      <w:ilvl w:val="0"/>
                                      <w:numId w:val="4"/>
                                    </w:numPr>
                                    <w:bidi/>
                                    <w:rPr>
                                      <w:b/>
                                      <w:bCs/>
                                      <w:sz w:val="24"/>
                                      <w:szCs w:val="24"/>
                                      <w:rtl/>
                                    </w:rPr>
                                  </w:pPr>
                                  <w:r>
                                    <w:rPr>
                                      <w:rFonts w:hint="cs"/>
                                      <w:b/>
                                      <w:bCs/>
                                      <w:sz w:val="24"/>
                                      <w:szCs w:val="24"/>
                                      <w:rtl/>
                                    </w:rPr>
                                    <w:t>المصير المشترك</w:t>
                                  </w:r>
                                </w:p>
                                <w:p w:rsidR="00372F6A" w:rsidRPr="001D67F6" w:rsidRDefault="00372F6A"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5"/>
                              </a:lnRef>
                              <a:fillRef idx="1">
                                <a:schemeClr val="lt1"/>
                              </a:fillRef>
                              <a:effectRef idx="0">
                                <a:schemeClr val="accent5"/>
                              </a:effectRef>
                              <a:fontRef idx="minor">
                                <a:schemeClr val="dk1"/>
                              </a:fontRef>
                            </wps:style>
                            <wps:txbx>
                              <w:txbxContent>
                                <w:p w:rsidR="00372F6A" w:rsidRPr="00AD433C" w:rsidRDefault="00372F6A"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72F6A" w:rsidRPr="00820FC1" w:rsidRDefault="00372F6A"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72F6A" w:rsidRPr="00820FC1" w:rsidRDefault="00372F6A"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72F6A" w:rsidRPr="001220B3" w:rsidRDefault="00372F6A"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72F6A" w:rsidRPr="00607697" w:rsidRDefault="00372F6A"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5"/>
                              </a:lnRef>
                              <a:fillRef idx="1">
                                <a:schemeClr val="lt1"/>
                              </a:fillRef>
                              <a:effectRef idx="0">
                                <a:schemeClr val="accent5"/>
                              </a:effectRef>
                              <a:fontRef idx="minor">
                                <a:schemeClr val="dk1"/>
                              </a:fontRef>
                            </wps:style>
                            <wps:txbx>
                              <w:txbxContent>
                                <w:p w:rsidR="00372F6A" w:rsidRPr="005800F9" w:rsidRDefault="00372F6A" w:rsidP="00E15EFD">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606905"/>
                              <a:ext cx="1314286" cy="10278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2F735D90" id="مجموعة 2" o:spid="_x0000_s1026" style="position:absolute;left:0;text-align:left;margin-left:-11.9pt;margin-top:15.3pt;width:474.6pt;height:308.3pt;z-index:-251656192;mso-position-horizontal-relative:margin;mso-width-relative:margin;mso-height-relative:margin" coordsize="60274,422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">
                <v:rect id="مستطيل 2" o:spid="_x0000_s1027" style="position:absolute;width:60274;height:422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" fillcolor="white [3201]" strokecolor="#5b9bd5 [3208]" strokeweight="1pt"/>
                <v:group id="مجموعة 1" o:spid="_x0000_s1028"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29"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0"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" fillcolor="white [3201]" strokecolor="#5b9bd5 [3208]" strokeweight="1pt">
                      <v:textbox>
                        <w:txbxContent>
                          <w:p w:rsidR="00372F6A" w:rsidRPr="00AD433C" w:rsidRDefault="00372F6A" w:rsidP="00E15EFD">
                            <w:pPr>
                              <w:bidi/>
                              <w:rPr>
                                <w:b/>
                                <w:bCs/>
                                <w:sz w:val="24"/>
                                <w:szCs w:val="24"/>
                              </w:rPr>
                            </w:pPr>
                            <w:r w:rsidRPr="00AD433C">
                              <w:rPr>
                                <w:rFonts w:cs="Arial"/>
                                <w:b/>
                                <w:bCs/>
                                <w:sz w:val="32"/>
                                <w:szCs w:val="32"/>
                                <w:rtl/>
                              </w:rPr>
                              <w:t xml:space="preserve">الذكاء التنظيمي </w:t>
                            </w:r>
                          </w:p>
                          <w:p w:rsidR="00372F6A" w:rsidRPr="001D67F6" w:rsidRDefault="00372F6A" w:rsidP="00E15EFD">
                            <w:pPr>
                              <w:pStyle w:val="ListParagraph"/>
                              <w:numPr>
                                <w:ilvl w:val="0"/>
                                <w:numId w:val="4"/>
                              </w:numPr>
                              <w:bidi/>
                              <w:rPr>
                                <w:b/>
                                <w:bCs/>
                                <w:sz w:val="24"/>
                                <w:szCs w:val="24"/>
                                <w:rtl/>
                              </w:rPr>
                            </w:pPr>
                            <w:r>
                              <w:rPr>
                                <w:rFonts w:hint="cs"/>
                                <w:b/>
                                <w:bCs/>
                                <w:sz w:val="24"/>
                                <w:szCs w:val="24"/>
                                <w:rtl/>
                              </w:rPr>
                              <w:t>ذكاء استراتيجي</w:t>
                            </w:r>
                          </w:p>
                          <w:p w:rsidR="00372F6A" w:rsidRDefault="00372F6A" w:rsidP="00E15EFD">
                            <w:pPr>
                              <w:pStyle w:val="ListParagraph"/>
                              <w:numPr>
                                <w:ilvl w:val="0"/>
                                <w:numId w:val="4"/>
                              </w:numPr>
                              <w:bidi/>
                              <w:rPr>
                                <w:b/>
                                <w:bCs/>
                                <w:sz w:val="24"/>
                                <w:szCs w:val="24"/>
                              </w:rPr>
                            </w:pPr>
                            <w:r>
                              <w:rPr>
                                <w:rFonts w:hint="cs"/>
                                <w:b/>
                                <w:bCs/>
                                <w:sz w:val="24"/>
                                <w:szCs w:val="24"/>
                                <w:rtl/>
                              </w:rPr>
                              <w:t>ذكاء عاطفي</w:t>
                            </w:r>
                          </w:p>
                          <w:p w:rsidR="00372F6A" w:rsidRPr="001D67F6" w:rsidRDefault="00372F6A" w:rsidP="00E15EFD">
                            <w:pPr>
                              <w:pStyle w:val="ListParagraph"/>
                              <w:numPr>
                                <w:ilvl w:val="0"/>
                                <w:numId w:val="4"/>
                              </w:numPr>
                              <w:bidi/>
                              <w:rPr>
                                <w:b/>
                                <w:bCs/>
                                <w:sz w:val="24"/>
                                <w:szCs w:val="24"/>
                                <w:rtl/>
                              </w:rPr>
                            </w:pPr>
                            <w:r>
                              <w:rPr>
                                <w:rFonts w:hint="cs"/>
                                <w:b/>
                                <w:bCs/>
                                <w:sz w:val="24"/>
                                <w:szCs w:val="24"/>
                                <w:rtl/>
                              </w:rPr>
                              <w:t>المصير المشترك</w:t>
                            </w:r>
                          </w:p>
                          <w:p w:rsidR="00372F6A" w:rsidRPr="001D67F6" w:rsidRDefault="00372F6A" w:rsidP="00E15EFD">
                            <w:pPr>
                              <w:pStyle w:val="ListParagraph"/>
                              <w:numPr>
                                <w:ilvl w:val="0"/>
                                <w:numId w:val="4"/>
                              </w:numPr>
                              <w:bidi/>
                              <w:rPr>
                                <w:b/>
                                <w:bCs/>
                                <w:sz w:val="24"/>
                                <w:szCs w:val="24"/>
                              </w:rPr>
                            </w:pPr>
                            <w:r>
                              <w:rPr>
                                <w:rFonts w:hint="cs"/>
                                <w:b/>
                                <w:bCs/>
                                <w:sz w:val="24"/>
                                <w:szCs w:val="24"/>
                                <w:rtl/>
                              </w:rPr>
                              <w:t xml:space="preserve">الموائمة والتطبيق </w:t>
                            </w:r>
                          </w:p>
                        </w:txbxContent>
                      </v:textbox>
                    </v:shape>
                    <v:shape id="_x0000_s1031"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" fillcolor="white [3201]" strokecolor="#5b9bd5 [3208]" strokeweight="1pt">
                      <v:textbox>
                        <w:txbxContent>
                          <w:p w:rsidR="00372F6A" w:rsidRPr="00AD433C" w:rsidRDefault="00372F6A" w:rsidP="00E15EFD">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Pr>
                                <w:rFonts w:cs="Arial" w:hint="cs"/>
                                <w:b/>
                                <w:bCs/>
                                <w:sz w:val="32"/>
                                <w:szCs w:val="32"/>
                                <w:rtl/>
                                <w:lang w:bidi="ar-EG"/>
                              </w:rPr>
                              <w:t>بمطالبات</w:t>
                            </w:r>
                            <w:r w:rsidRPr="00AD433C">
                              <w:rPr>
                                <w:rFonts w:cs="Arial"/>
                                <w:b/>
                                <w:bCs/>
                                <w:sz w:val="32"/>
                                <w:szCs w:val="32"/>
                                <w:rtl/>
                                <w:lang w:bidi="ar-EG"/>
                              </w:rPr>
                              <w:t xml:space="preserve"> التأمين </w:t>
                            </w:r>
                          </w:p>
                          <w:p w:rsidR="00372F6A" w:rsidRPr="00820FC1" w:rsidRDefault="00372F6A"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rsidR="00372F6A" w:rsidRPr="00820FC1" w:rsidRDefault="00372F6A" w:rsidP="00E15EFD">
                            <w:pPr>
                              <w:pStyle w:val="ListParagraph"/>
                              <w:numPr>
                                <w:ilvl w:val="0"/>
                                <w:numId w:val="6"/>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rsidR="00372F6A" w:rsidRPr="001220B3" w:rsidRDefault="00372F6A" w:rsidP="00E15EFD">
                            <w:pPr>
                              <w:pStyle w:val="ListParagraph"/>
                              <w:numPr>
                                <w:ilvl w:val="0"/>
                                <w:numId w:val="10"/>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2"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" fillcolor="white [3201]" strokecolor="#5b9bd5 [3208]" strokeweight="1pt">
                      <v:stroke joinstyle="miter"/>
                      <v:textbox>
                        <w:txbxContent>
                          <w:p w:rsidR="00372F6A" w:rsidRPr="00607697" w:rsidRDefault="00372F6A" w:rsidP="00E15EFD">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3"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" fillcolor="white [3201]" strokecolor="#5b9bd5 [3208]" strokeweight="1pt">
                      <v:stroke joinstyle="miter"/>
                      <v:textbox>
                        <w:txbxContent>
                          <w:p w:rsidR="00372F6A" w:rsidRPr="005800F9" w:rsidRDefault="00372F6A" w:rsidP="00E15EFD">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4"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" adj="12874" fillcolor="white [3201]" strokecolor="#5b9bd5 [3208]" strokeweight="1pt"/>
                  </v:group>
                  <v:shape id="سهم: لليمين 7" o:spid="_x0000_s1035"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" adj="15045" fillcolor="white [3201]" strokecolor="#5b9bd5 [3208]" strokeweight="1pt"/>
                  <v:shape id="سهم: لليمين 7" o:spid="_x0000_s1036" type="#_x0000_t13" style="position:absolute;left:20493;top:26069;width:13142;height:1027;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" adj="20755" fillcolor="white [3201]" strokecolor="#5b9bd5 [3208]" strokeweight="1pt"/>
                  <v:shape id="سهم: لليمين 7" o:spid="_x0000_s1037"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" adj="15053" fillcolor="white [3201]" strokecolor="#5b9bd5 [3208]" strokeweight="1pt"/>
                </v:group>
                <w10:wrap anchorx="margin"/>
              </v:group>
            </w:pict>
          </mc:Fallback>
        </mc:AlternateContent>
      </w:r>
      <w:r w:rsidRPr="00B77543">
        <w:rPr>
          <w:noProof/>
        </w:rPr>
        <mc:AlternateContent>
          <mc:Choice Requires="wps">
            <w:drawing>
              <wp:anchor distT="0" distB="0" distL="114300" distR="114300" simplePos="0" relativeHeight="251668480" behindDoc="0" locked="0" layoutInCell="1" allowOverlap="1" wp14:anchorId="62FA86C7" wp14:editId="40117136">
                <wp:simplePos x="0" y="0"/>
                <wp:positionH relativeFrom="column">
                  <wp:posOffset>2135847</wp:posOffset>
                </wp:positionH>
                <wp:positionV relativeFrom="paragraph">
                  <wp:posOffset>317793</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72F6A" w:rsidRPr="00C339E1" w:rsidRDefault="00372F6A" w:rsidP="00E15EFD">
                            <w:pPr>
                              <w:jc w:val="center"/>
                              <w:rPr>
                                <w:b/>
                                <w:bCs/>
                                <w:sz w:val="36"/>
                                <w:szCs w:val="36"/>
                                <w:rtl/>
                                <w:lang w:bidi="ar-EG"/>
                              </w:rPr>
                            </w:pPr>
                            <w:r w:rsidRPr="00C339E1">
                              <w:rPr>
                                <w:rFonts w:hint="cs"/>
                                <w:b/>
                                <w:bCs/>
                                <w:sz w:val="36"/>
                                <w:szCs w:val="36"/>
                                <w:rtl/>
                                <w:lang w:bidi="ar-EG"/>
                              </w:rPr>
                              <w:t>المتغير الوسيط</w:t>
                            </w:r>
                          </w:p>
                          <w:p w:rsidR="00372F6A" w:rsidRPr="00607697" w:rsidRDefault="00372F6A" w:rsidP="00E15EFD">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FA86C7" id="مستطيل: زوايا مستديرة 4" o:spid="_x0000_s1038" style="position:absolute;left:0;text-align:left;margin-left:168.2pt;margin-top:25pt;width:142.6pt;height:71.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" fillcolor="white [3201]" strokecolor="#70ad47 [3209]" strokeweight="1pt">
                <v:stroke joinstyle="miter"/>
                <v:textbox>
                  <w:txbxContent>
                    <w:p w:rsidR="00372F6A" w:rsidRPr="00C339E1" w:rsidRDefault="00372F6A" w:rsidP="00E15EFD">
                      <w:pPr>
                        <w:jc w:val="center"/>
                        <w:rPr>
                          <w:b/>
                          <w:bCs/>
                          <w:sz w:val="36"/>
                          <w:szCs w:val="36"/>
                          <w:rtl/>
                          <w:lang w:bidi="ar-EG"/>
                        </w:rPr>
                      </w:pPr>
                      <w:r w:rsidRPr="00C339E1">
                        <w:rPr>
                          <w:rFonts w:hint="cs"/>
                          <w:b/>
                          <w:bCs/>
                          <w:sz w:val="36"/>
                          <w:szCs w:val="36"/>
                          <w:rtl/>
                          <w:lang w:bidi="ar-EG"/>
                        </w:rPr>
                        <w:t>المتغير الوسيط</w:t>
                      </w:r>
                    </w:p>
                    <w:p w:rsidR="00372F6A" w:rsidRPr="00607697" w:rsidRDefault="00372F6A" w:rsidP="00E15EFD">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Pr="00B77543">
        <w:rPr>
          <w:rFonts w:ascii="Sakkal Majalla" w:hAnsi="Sakkal Majalla" w:cs="Sakkal Majalla"/>
          <w:sz w:val="32"/>
          <w:szCs w:val="32"/>
          <w:rtl/>
        </w:rPr>
        <w:t xml:space="preserve"> </w:t>
      </w:r>
    </w:p>
    <w:p w:rsidR="00E15EFD" w:rsidRPr="00B77543" w:rsidRDefault="00E15EFD" w:rsidP="00E15EFD">
      <w:pPr>
        <w:bidi/>
        <w:spacing w:line="276" w:lineRule="auto"/>
        <w:jc w:val="both"/>
        <w:rPr>
          <w:rFonts w:ascii="Sakkal Majalla" w:hAnsi="Sakkal Majalla" w:cs="Sakkal Majalla"/>
          <w:sz w:val="32"/>
          <w:szCs w:val="32"/>
          <w:rtl/>
        </w:rPr>
      </w:pPr>
      <w:r w:rsidRPr="00B77543">
        <w:rPr>
          <w:noProof/>
        </w:rPr>
        <mc:AlternateContent>
          <mc:Choice Requires="wps">
            <w:drawing>
              <wp:anchor distT="0" distB="0" distL="114300" distR="114300" simplePos="0" relativeHeight="251667456" behindDoc="0" locked="0" layoutInCell="1" allowOverlap="1" wp14:anchorId="7830F430" wp14:editId="0914D1E6">
                <wp:simplePos x="0" y="0"/>
                <wp:positionH relativeFrom="column">
                  <wp:posOffset>1697257</wp:posOffset>
                </wp:positionH>
                <wp:positionV relativeFrom="paragraph">
                  <wp:posOffset>80010</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accent5"/>
                        </a:lnRef>
                        <a:fillRef idx="1">
                          <a:schemeClr val="lt1"/>
                        </a:fillRef>
                        <a:effectRef idx="0">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 w14:anchorId="279E1429" id="سهم: لليمين 6" o:spid="_x0000_s1026" type="#_x0000_t13" style="position:absolute;margin-left:133.65pt;margin-top:6.3pt;width:36.2pt;height:33.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" adj="11561" fillcolor="white [3201]" strokecolor="#5b9bd5 [3208]"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70528" behindDoc="0" locked="0" layoutInCell="1" allowOverlap="1" wp14:anchorId="7EC50CCA" wp14:editId="68888FFA">
                <wp:simplePos x="0" y="0"/>
                <wp:positionH relativeFrom="column">
                  <wp:posOffset>3094062</wp:posOffset>
                </wp:positionH>
                <wp:positionV relativeFrom="paragraph">
                  <wp:posOffset>305386</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2C7BA0" id="_x0000_t32" coordsize="21600,21600" o:spt="32" o:oned="t" path="m,l21600,21600e" filled="f">
                <v:path arrowok="t" fillok="f" o:connecttype="none"/>
                <o:lock v:ext="edit" shapetype="t"/>
              </v:shapetype>
              <v:shape id="رابط كسهم مستقيم 17" o:spid="_x0000_s1026" type="#_x0000_t32" style="position:absolute;margin-left:243.65pt;margin-top:24.05pt;width:72.35pt;height:70.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" strokecolor="#ed7d31 [3205]" strokeweight="1.5pt">
                <v:stroke endarrow="block" joinstyle="miter"/>
              </v:shape>
            </w:pict>
          </mc:Fallback>
        </mc:AlternateContent>
      </w:r>
      <w:r w:rsidRPr="00B77543">
        <w:rPr>
          <w:rFonts w:ascii="Sakkal Majalla" w:hAnsi="Sakkal Majalla" w:cs="Sakkal Majalla"/>
          <w:b/>
          <w:bCs/>
          <w:noProof/>
          <w:sz w:val="32"/>
          <w:szCs w:val="32"/>
          <w:u w:val="single"/>
          <w:rtl/>
          <w:lang w:val="ar-SA"/>
        </w:rPr>
        <mc:AlternateContent>
          <mc:Choice Requires="wps">
            <w:drawing>
              <wp:anchor distT="0" distB="0" distL="114300" distR="114300" simplePos="0" relativeHeight="251669504" behindDoc="0" locked="0" layoutInCell="1" allowOverlap="1" wp14:anchorId="5A08478E" wp14:editId="0AADF558">
                <wp:simplePos x="0" y="0"/>
                <wp:positionH relativeFrom="column">
                  <wp:posOffset>2033270</wp:posOffset>
                </wp:positionH>
                <wp:positionV relativeFrom="paragraph">
                  <wp:posOffset>310915</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C4B983" id="رابط كسهم مستقيم 17" o:spid="_x0000_s1026" type="#_x0000_t32" style="position:absolute;margin-left:160.1pt;margin-top:24.5pt;width:67.25pt;height:78.7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" strokecolor="#ed7d31 [3205]" strokeweight="1.5pt">
                <v:stroke endarrow="block" joinstyle="miter"/>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1552" behindDoc="0" locked="0" layoutInCell="1" allowOverlap="1" wp14:anchorId="4EA9F3E1" wp14:editId="68FDE071">
                <wp:simplePos x="0" y="0"/>
                <wp:positionH relativeFrom="column">
                  <wp:posOffset>2609936</wp:posOffset>
                </wp:positionH>
                <wp:positionV relativeFrom="paragraph">
                  <wp:posOffset>149408</wp:posOffset>
                </wp:positionV>
                <wp:extent cx="588936" cy="287850"/>
                <wp:effectExtent l="0" t="0" r="20955" b="17145"/>
                <wp:wrapNone/>
                <wp:docPr id="1133786755"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72F6A" w:rsidRDefault="00372F6A" w:rsidP="00E15EFD">
                            <w:pPr>
                              <w:jc w:val="center"/>
                            </w:pPr>
                            <w: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A9F3E1" id="مستطيل: زوايا مستديرة 21" o:spid="_x0000_s1039" style="position:absolute;left:0;text-align:left;margin-left:205.5pt;margin-top:11.75pt;width:46.35pt;height:22.6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" fillcolor="white [3201]" strokecolor="#70ad47 [3209]" strokeweight="1pt">
                <v:stroke joinstyle="miter"/>
                <v:textbox>
                  <w:txbxContent>
                    <w:p w:rsidR="00372F6A" w:rsidRDefault="00372F6A" w:rsidP="00E15EFD">
                      <w:pPr>
                        <w:jc w:val="center"/>
                      </w:pPr>
                      <w:r>
                        <w:t>H1</w:t>
                      </w:r>
                    </w:p>
                  </w:txbxContent>
                </v:textbox>
              </v:roundrect>
            </w:pict>
          </mc:Fallback>
        </mc:AlternateContent>
      </w:r>
      <w:r w:rsidRPr="00B77543">
        <w:rPr>
          <w:noProof/>
        </w:rPr>
        <mc:AlternateContent>
          <mc:Choice Requires="wps">
            <w:drawing>
              <wp:anchor distT="0" distB="0" distL="114300" distR="114300" simplePos="0" relativeHeight="251664384" behindDoc="0" locked="0" layoutInCell="1" allowOverlap="1" wp14:anchorId="6E9849DB" wp14:editId="63564B98">
                <wp:simplePos x="0" y="0"/>
                <wp:positionH relativeFrom="column">
                  <wp:posOffset>2268972</wp:posOffset>
                </wp:positionH>
                <wp:positionV relativeFrom="paragraph">
                  <wp:posOffset>444176</wp:posOffset>
                </wp:positionV>
                <wp:extent cx="1314286" cy="90385"/>
                <wp:effectExtent l="19050" t="19050" r="19685" b="4318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0CB227D" id="سهم: لليمين 7" o:spid="_x0000_s1026" type="#_x0000_t13" style="position:absolute;margin-left:178.65pt;margin-top:34.95pt;width:103.5pt;height:7.1pt;rotation:180;flip: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648" behindDoc="0" locked="0" layoutInCell="1" allowOverlap="1" wp14:anchorId="009EFBEF" wp14:editId="6E33C102">
                <wp:simplePos x="0" y="0"/>
                <wp:positionH relativeFrom="column">
                  <wp:posOffset>21719</wp:posOffset>
                </wp:positionH>
                <wp:positionV relativeFrom="paragraph">
                  <wp:posOffset>76761</wp:posOffset>
                </wp:positionV>
                <wp:extent cx="1673817" cy="692978"/>
                <wp:effectExtent l="76200" t="38100" r="22225" b="88265"/>
                <wp:wrapNone/>
                <wp:docPr id="91514915" name="قوس كبير مزدوج 22"/>
                <wp:cNvGraphicFramePr/>
                <a:graphic xmlns:a="http://schemas.openxmlformats.org/drawingml/2006/main">
                  <a:graphicData uri="http://schemas.microsoft.com/office/word/2010/wordprocessingShape">
                    <wps:wsp>
                      <wps:cNvSpPr/>
                      <wps:spPr>
                        <a:xfrm>
                          <a:off x="0" y="0"/>
                          <a:ext cx="1673817" cy="692978"/>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7593EC5B"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22" o:spid="_x0000_s1026" type="#_x0000_t186" style="position:absolute;margin-left:1.7pt;margin-top:6.05pt;width:131.8pt;height:54.5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" strokecolor="#4472c4 [3204]" strokeweight="1.5pt">
                <v:stroke joinstyle="miter"/>
              </v:shape>
            </w:pict>
          </mc:Fallback>
        </mc:AlternateContent>
      </w:r>
      <w:r>
        <w:rPr>
          <w:noProof/>
        </w:rPr>
        <mc:AlternateContent>
          <mc:Choice Requires="wps">
            <w:drawing>
              <wp:anchor distT="0" distB="0" distL="114300" distR="114300" simplePos="0" relativeHeight="251672576" behindDoc="0" locked="0" layoutInCell="1" allowOverlap="1" wp14:anchorId="52806AFA" wp14:editId="2394EAF0">
                <wp:simplePos x="0" y="0"/>
                <wp:positionH relativeFrom="column">
                  <wp:posOffset>2359025</wp:posOffset>
                </wp:positionH>
                <wp:positionV relativeFrom="paragraph">
                  <wp:posOffset>57785</wp:posOffset>
                </wp:positionV>
                <wp:extent cx="588645" cy="287655"/>
                <wp:effectExtent l="0" t="0" r="20955" b="17145"/>
                <wp:wrapNone/>
                <wp:docPr id="1692169026" name="مستطيل: زوايا مستديرة 21"/>
                <wp:cNvGraphicFramePr/>
                <a:graphic xmlns:a="http://schemas.openxmlformats.org/drawingml/2006/main">
                  <a:graphicData uri="http://schemas.microsoft.com/office/word/2010/wordprocessingShape">
                    <wps:wsp>
                      <wps:cNvSpPr/>
                      <wps:spPr>
                        <a:xfrm>
                          <a:off x="0" y="0"/>
                          <a:ext cx="588645" cy="287655"/>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72F6A" w:rsidRDefault="00372F6A" w:rsidP="00E15EFD">
                            <w:pPr>
                              <w:jc w:val="center"/>
                            </w:pPr>
                            <w:r>
                              <w:t>H2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806AFA" id="_x0000_s1040" style="position:absolute;left:0;text-align:left;margin-left:185.75pt;margin-top:4.55pt;width:46.35pt;height:22.6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" fillcolor="white [3201]" strokecolor="#70ad47 [3209]" strokeweight="1pt">
                <v:stroke joinstyle="miter"/>
                <v:textbox>
                  <w:txbxContent>
                    <w:p w:rsidR="00372F6A" w:rsidRDefault="00372F6A" w:rsidP="00E15EFD">
                      <w:pPr>
                        <w:jc w:val="center"/>
                      </w:pPr>
                      <w:r>
                        <w:t>H2</w:t>
                      </w:r>
                    </w:p>
                  </w:txbxContent>
                </v:textbox>
              </v:roundrect>
            </w:pict>
          </mc:Fallback>
        </mc:AlternateContent>
      </w:r>
      <w:r>
        <w:rPr>
          <w:noProof/>
        </w:rPr>
        <mc:AlternateContent>
          <mc:Choice Requires="wps">
            <w:drawing>
              <wp:anchor distT="0" distB="0" distL="114300" distR="114300" simplePos="0" relativeHeight="251673600" behindDoc="0" locked="0" layoutInCell="1" allowOverlap="1" wp14:anchorId="2305C52B" wp14:editId="2F69BD24">
                <wp:simplePos x="0" y="0"/>
                <wp:positionH relativeFrom="column">
                  <wp:posOffset>2983176</wp:posOffset>
                </wp:positionH>
                <wp:positionV relativeFrom="paragraph">
                  <wp:posOffset>320643</wp:posOffset>
                </wp:positionV>
                <wp:extent cx="588936" cy="287850"/>
                <wp:effectExtent l="0" t="0" r="20955" b="17145"/>
                <wp:wrapNone/>
                <wp:docPr id="1848895204"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72F6A" w:rsidRDefault="00372F6A" w:rsidP="00E15EFD">
                            <w:pPr>
                              <w:jc w:val="center"/>
                            </w:pPr>
                            <w:r>
                              <w:t>H3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305C52B" id="_x0000_s1041" style="position:absolute;left:0;text-align:left;margin-left:234.9pt;margin-top:25.25pt;width:46.35pt;height:22.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" fillcolor="white [3201]" strokecolor="#70ad47 [3209]" strokeweight="1pt">
                <v:stroke joinstyle="miter"/>
                <v:textbox>
                  <w:txbxContent>
                    <w:p w:rsidR="00372F6A" w:rsidRDefault="00372F6A" w:rsidP="00E15EFD">
                      <w:pPr>
                        <w:jc w:val="center"/>
                      </w:pPr>
                      <w:r>
                        <w:t>H3</w:t>
                      </w:r>
                    </w:p>
                  </w:txbxContent>
                </v:textbox>
              </v:roundrect>
            </w:pict>
          </mc:Fallback>
        </mc:AlternateContent>
      </w:r>
      <w:r w:rsidRPr="00B77543">
        <w:rPr>
          <w:noProof/>
        </w:rPr>
        <mc:AlternateContent>
          <mc:Choice Requires="wps">
            <w:drawing>
              <wp:anchor distT="0" distB="0" distL="114300" distR="114300" simplePos="0" relativeHeight="251663360" behindDoc="0" locked="0" layoutInCell="1" allowOverlap="1" wp14:anchorId="0689E29A" wp14:editId="72C6DD39">
                <wp:simplePos x="0" y="0"/>
                <wp:positionH relativeFrom="column">
                  <wp:posOffset>2261223</wp:posOffset>
                </wp:positionH>
                <wp:positionV relativeFrom="paragraph">
                  <wp:posOffset>223261</wp:posOffset>
                </wp:positionV>
                <wp:extent cx="1314286" cy="90385"/>
                <wp:effectExtent l="19050" t="19050" r="19685" b="4318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9038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4B345AA" id="سهم: لليمين 7" o:spid="_x0000_s1026" type="#_x0000_t13" style="position:absolute;margin-left:178.05pt;margin-top:17.6pt;width:103.5pt;height:7.1pt;rotation:180;flip:y;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" adj="20857"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4624" behindDoc="0" locked="0" layoutInCell="1" allowOverlap="1" wp14:anchorId="5221C526" wp14:editId="74951CF1">
                <wp:simplePos x="0" y="0"/>
                <wp:positionH relativeFrom="column">
                  <wp:posOffset>2413452</wp:posOffset>
                </wp:positionH>
                <wp:positionV relativeFrom="paragraph">
                  <wp:posOffset>170309</wp:posOffset>
                </wp:positionV>
                <wp:extent cx="588936" cy="287850"/>
                <wp:effectExtent l="0" t="0" r="20955" b="17145"/>
                <wp:wrapNone/>
                <wp:docPr id="270148443" name="مستطيل: زوايا مستديرة 21"/>
                <wp:cNvGraphicFramePr/>
                <a:graphic xmlns:a="http://schemas.openxmlformats.org/drawingml/2006/main">
                  <a:graphicData uri="http://schemas.microsoft.com/office/word/2010/wordprocessingShape">
                    <wps:wsp>
                      <wps:cNvSpPr/>
                      <wps:spPr>
                        <a:xfrm>
                          <a:off x="0" y="0"/>
                          <a:ext cx="588936" cy="287850"/>
                        </a:xfrm>
                        <a:prstGeom prst="roundRect">
                          <a:avLst/>
                        </a:prstGeom>
                      </wps:spPr>
                      <wps:style>
                        <a:lnRef idx="2">
                          <a:schemeClr val="accent6"/>
                        </a:lnRef>
                        <a:fillRef idx="1">
                          <a:schemeClr val="lt1"/>
                        </a:fillRef>
                        <a:effectRef idx="0">
                          <a:schemeClr val="accent6"/>
                        </a:effectRef>
                        <a:fontRef idx="minor">
                          <a:schemeClr val="dk1"/>
                        </a:fontRef>
                      </wps:style>
                      <wps:txbx>
                        <w:txbxContent>
                          <w:p w:rsidR="00372F6A" w:rsidRDefault="00372F6A" w:rsidP="00E15EFD">
                            <w:pPr>
                              <w:jc w:val="center"/>
                            </w:pPr>
                            <w:r>
                              <w:t>H4</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221C526" id="_x0000_s1042" style="position:absolute;left:0;text-align:left;margin-left:190.05pt;margin-top:13.4pt;width:46.35pt;height:22.6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" fillcolor="white [3201]" strokecolor="#70ad47 [3209]" strokeweight="1pt">
                <v:stroke joinstyle="miter"/>
                <v:textbox>
                  <w:txbxContent>
                    <w:p w:rsidR="00372F6A" w:rsidRDefault="00372F6A" w:rsidP="00E15EFD">
                      <w:pPr>
                        <w:jc w:val="center"/>
                      </w:pPr>
                      <w:r>
                        <w:t>H4</w:t>
                      </w:r>
                    </w:p>
                  </w:txbxContent>
                </v:textbox>
              </v:roundrect>
            </w:pict>
          </mc:Fallback>
        </mc:AlternateContent>
      </w:r>
      <w:r w:rsidRPr="00B77543">
        <w:rPr>
          <w:noProof/>
        </w:rPr>
        <mc:AlternateContent>
          <mc:Choice Requires="wps">
            <w:drawing>
              <wp:anchor distT="0" distB="0" distL="114300" distR="114300" simplePos="0" relativeHeight="251665408" behindDoc="0" locked="0" layoutInCell="1" allowOverlap="1" wp14:anchorId="17843719" wp14:editId="46428323">
                <wp:simplePos x="0" y="0"/>
                <wp:positionH relativeFrom="column">
                  <wp:posOffset>1036936</wp:posOffset>
                </wp:positionH>
                <wp:positionV relativeFrom="paragraph">
                  <wp:posOffset>344556</wp:posOffset>
                </wp:positionV>
                <wp:extent cx="477138" cy="977985"/>
                <wp:effectExtent l="0" t="21907" r="15557" b="34608"/>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477138" cy="97798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267BF2" id="سهم: لليسار والأعلى 11" o:spid="_x0000_s1026" style="position:absolute;margin-left:81.65pt;margin-top:27.15pt;width:37.55pt;height:77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77138,977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" path="m,858701l119285,739416r,59642l298211,799058r,-679773l238569,119285,357854,,477138,119285r-59642,l417496,918343r-298211,l119285,977985,,858701xe" fillcolor="#4472c4 [3204]" strokecolor="#09101d [484]" strokeweight="1pt">
                <v:stroke joinstyle="miter"/>
                <v:path arrowok="t" o:connecttype="custom" o:connectlocs="0,858701;119285,739416;119285,799058;298211,799058;298211,119285;238569,119285;357854,0;477138,119285;417496,119285;417496,918343;119285,918343;119285,977985;0,858701" o:connectangles="0,0,0,0,0,0,0,0,0,0,0,0,0"/>
              </v:shape>
            </w:pict>
          </mc:Fallback>
        </mc:AlternateContent>
      </w:r>
      <w:r w:rsidRPr="00B77543">
        <w:rPr>
          <w:noProof/>
        </w:rPr>
        <mc:AlternateContent>
          <mc:Choice Requires="wps">
            <w:drawing>
              <wp:anchor distT="0" distB="0" distL="114300" distR="114300" simplePos="0" relativeHeight="251662336" behindDoc="0" locked="0" layoutInCell="1" allowOverlap="1" wp14:anchorId="00ADB361" wp14:editId="22C745AA">
                <wp:simplePos x="0" y="0"/>
                <wp:positionH relativeFrom="column">
                  <wp:posOffset>2272524</wp:posOffset>
                </wp:positionH>
                <wp:positionV relativeFrom="paragraph">
                  <wp:posOffset>227707</wp:posOffset>
                </wp:positionV>
                <wp:extent cx="1313815" cy="85832"/>
                <wp:effectExtent l="19050" t="19050" r="19685" b="47625"/>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3815" cy="85832"/>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C298245" id="سهم: لليمين 7" o:spid="_x0000_s1026" type="#_x0000_t13" style="position:absolute;margin-left:178.95pt;margin-top:17.95pt;width:103.45pt;height:6.75pt;rotation:180;flip: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" adj="20894" fillcolor="#4472c4 [3204]" strokecolor="#09101d [484]" strokeweight="1pt"/>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r w:rsidRPr="00B77543">
        <w:rPr>
          <w:noProof/>
        </w:rPr>
        <mc:AlternateContent>
          <mc:Choice Requires="wps">
            <w:drawing>
              <wp:anchor distT="0" distB="0" distL="114300" distR="114300" simplePos="0" relativeHeight="251666432" behindDoc="0" locked="0" layoutInCell="1" allowOverlap="1" wp14:anchorId="51C851CA" wp14:editId="0CF69F38">
                <wp:simplePos x="0" y="0"/>
                <wp:positionH relativeFrom="column">
                  <wp:posOffset>4351020</wp:posOffset>
                </wp:positionH>
                <wp:positionV relativeFrom="paragraph">
                  <wp:posOffset>139065</wp:posOffset>
                </wp:positionV>
                <wp:extent cx="941845" cy="478155"/>
                <wp:effectExtent l="19050" t="19050" r="29845" b="36195"/>
                <wp:wrapNone/>
                <wp:docPr id="72053629" name="سهم: لليسار والأعلى 11"/>
                <wp:cNvGraphicFramePr/>
                <a:graphic xmlns:a="http://schemas.openxmlformats.org/drawingml/2006/main">
                  <a:graphicData uri="http://schemas.microsoft.com/office/word/2010/wordprocessingShape">
                    <wps:wsp>
                      <wps:cNvSpPr/>
                      <wps:spPr>
                        <a:xfrm>
                          <a:off x="0" y="0"/>
                          <a:ext cx="941845" cy="478155"/>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BCE927" id="سهم: لليسار والأعلى 11" o:spid="_x0000_s1026" style="position:absolute;margin-left:342.6pt;margin-top:10.95pt;width:74.15pt;height:37.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41845,478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" path="m,358616l119539,239078r,59769l762537,298847r,-179308l702768,119539,822306,,941845,119539r-59769,l882076,418386r-762537,l119539,478155,,358616xe" fillcolor="#4472c4 [3204]" strokecolor="#09101d [484]" strokeweight="1pt">
                <v:stroke joinstyle="miter"/>
                <v:path arrowok="t" o:connecttype="custom" o:connectlocs="0,358616;119539,239078;119539,298847;762537,298847;762537,119539;702768,119539;822306,0;941845,119539;882076,119539;882076,418386;119539,418386;119539,478155;0,358616" o:connectangles="0,0,0,0,0,0,0,0,0,0,0,0,0"/>
              </v:shape>
            </w:pict>
          </mc:Fallback>
        </mc:AlternateContent>
      </w:r>
      <w:r w:rsidRPr="00B77543">
        <w:rPr>
          <w:noProof/>
        </w:rPr>
        <mc:AlternateContent>
          <mc:Choice Requires="wps">
            <w:drawing>
              <wp:anchor distT="0" distB="0" distL="114300" distR="114300" simplePos="0" relativeHeight="251661312" behindDoc="0" locked="0" layoutInCell="1" allowOverlap="1" wp14:anchorId="6C46E7A1" wp14:editId="773105D8">
                <wp:simplePos x="0" y="0"/>
                <wp:positionH relativeFrom="column">
                  <wp:posOffset>1842477</wp:posOffset>
                </wp:positionH>
                <wp:positionV relativeFrom="paragraph">
                  <wp:posOffset>141433</wp:posOffset>
                </wp:positionV>
                <wp:extent cx="2426677" cy="760535"/>
                <wp:effectExtent l="0" t="0" r="12065" b="20955"/>
                <wp:wrapNone/>
                <wp:docPr id="599852390" name="شكل بيضاوي 3"/>
                <wp:cNvGraphicFramePr/>
                <a:graphic xmlns:a="http://schemas.openxmlformats.org/drawingml/2006/main">
                  <a:graphicData uri="http://schemas.microsoft.com/office/word/2010/wordprocessingShape">
                    <wps:wsp>
                      <wps:cNvSpPr/>
                      <wps:spPr>
                        <a:xfrm>
                          <a:off x="0" y="0"/>
                          <a:ext cx="2426677" cy="760535"/>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rsidR="00372F6A" w:rsidRPr="001220B3" w:rsidRDefault="00372F6A" w:rsidP="00E15EFD">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2"/>
                            <w:r>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46E7A1" id="شكل بيضاوي 3" o:spid="_x0000_s1043" type="#_x0000_t176" style="position:absolute;left:0;text-align:left;margin-left:145.1pt;margin-top:11.15pt;width:191.1pt;height:59.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" fillcolor="white [3201]" strokecolor="#70ad47 [3209]" strokeweight="1pt">
                <v:textbox>
                  <w:txbxContent>
                    <w:p w:rsidR="00372F6A" w:rsidRPr="001220B3" w:rsidRDefault="00372F6A" w:rsidP="00E15EFD">
                      <w:pPr>
                        <w:bidi/>
                        <w:spacing w:line="240" w:lineRule="auto"/>
                        <w:ind w:left="360"/>
                        <w:jc w:val="center"/>
                        <w:rPr>
                          <w:rFonts w:cs="Arial"/>
                          <w:b/>
                          <w:bCs/>
                          <w:sz w:val="24"/>
                          <w:szCs w:val="24"/>
                          <w:lang w:bidi="ar-EG"/>
                        </w:rPr>
                      </w:pPr>
                      <w:bookmarkStart w:id="13" w:name="_Hlk206165712"/>
                      <w:r>
                        <w:rPr>
                          <w:rFonts w:cs="Arial" w:hint="cs"/>
                          <w:b/>
                          <w:bCs/>
                          <w:sz w:val="32"/>
                          <w:szCs w:val="32"/>
                          <w:rtl/>
                          <w:lang w:bidi="ar-EG"/>
                        </w:rPr>
                        <w:t>نظم الرقابة</w:t>
                      </w:r>
                      <w:r w:rsidRPr="00AD433C">
                        <w:rPr>
                          <w:rFonts w:cs="Arial"/>
                          <w:b/>
                          <w:bCs/>
                          <w:sz w:val="32"/>
                          <w:szCs w:val="32"/>
                          <w:rtl/>
                          <w:lang w:bidi="ar-EG"/>
                        </w:rPr>
                        <w:t xml:space="preserve"> </w:t>
                      </w:r>
                      <w:r>
                        <w:rPr>
                          <w:rFonts w:cs="Arial" w:hint="cs"/>
                          <w:b/>
                          <w:bCs/>
                          <w:sz w:val="32"/>
                          <w:szCs w:val="32"/>
                          <w:rtl/>
                          <w:lang w:bidi="ar-EG"/>
                        </w:rPr>
                        <w:t xml:space="preserve">بشركات التامين </w:t>
                      </w:r>
                      <w:bookmarkEnd w:id="13"/>
                      <w:r>
                        <w:rPr>
                          <w:rFonts w:cs="Arial" w:hint="cs"/>
                          <w:b/>
                          <w:bCs/>
                          <w:sz w:val="32"/>
                          <w:szCs w:val="32"/>
                          <w:rtl/>
                          <w:lang w:bidi="ar-EG"/>
                        </w:rPr>
                        <w:t>في المملكة العربية السعودية</w:t>
                      </w:r>
                    </w:p>
                  </w:txbxContent>
                </v:textbox>
              </v:shape>
            </w:pict>
          </mc:Fallback>
        </mc:AlternateContent>
      </w:r>
    </w:p>
    <w:p w:rsidR="00E15EFD" w:rsidRPr="00B77543" w:rsidRDefault="00E15EFD" w:rsidP="00E15EFD">
      <w:pPr>
        <w:bidi/>
        <w:spacing w:after="200" w:line="276" w:lineRule="auto"/>
        <w:rPr>
          <w:rFonts w:ascii="Sakkal Majalla" w:hAnsi="Sakkal Majalla" w:cs="Sakkal Majalla"/>
          <w:b/>
          <w:bCs/>
          <w:sz w:val="32"/>
          <w:szCs w:val="32"/>
          <w:u w:val="single"/>
          <w:rtl/>
        </w:rPr>
      </w:pPr>
    </w:p>
    <w:p w:rsidR="00E15EFD" w:rsidRPr="00B77543" w:rsidRDefault="00E15EFD" w:rsidP="00E15EFD">
      <w:pPr>
        <w:bidi/>
        <w:spacing w:after="200" w:line="276" w:lineRule="auto"/>
        <w:jc w:val="center"/>
        <w:rPr>
          <w:rFonts w:ascii="Sakkal Majalla" w:hAnsi="Sakkal Majalla" w:cs="Sakkal Majalla"/>
          <w:sz w:val="24"/>
          <w:szCs w:val="24"/>
          <w:rtl/>
        </w:rPr>
      </w:pPr>
    </w:p>
    <w:p w:rsidR="00E15EFD" w:rsidRPr="00B77543" w:rsidRDefault="00E15EFD" w:rsidP="00E15EFD">
      <w:pPr>
        <w:bidi/>
        <w:spacing w:after="200" w:line="276" w:lineRule="auto"/>
        <w:jc w:val="center"/>
        <w:rPr>
          <w:rFonts w:ascii="Sakkal Majalla" w:hAnsi="Sakkal Majalla" w:cs="Sakkal Majalla"/>
          <w:sz w:val="24"/>
          <w:szCs w:val="24"/>
          <w:rtl/>
        </w:rPr>
      </w:pPr>
      <w:r w:rsidRPr="00B77543">
        <w:rPr>
          <w:rFonts w:ascii="Sakkal Majalla" w:hAnsi="Sakkal Majalla" w:cs="Sakkal Majalla" w:hint="cs"/>
          <w:sz w:val="24"/>
          <w:szCs w:val="24"/>
          <w:rtl/>
        </w:rPr>
        <w:t>شكل 1 اعداد الباحث (نموذج الدراسة)</w:t>
      </w:r>
    </w:p>
    <w:p w:rsidR="00E15EFD" w:rsidRPr="00B77543" w:rsidRDefault="00E15EFD" w:rsidP="00E15EFD">
      <w:pPr>
        <w:bidi/>
        <w:spacing w:after="200" w:line="276" w:lineRule="auto"/>
        <w:jc w:val="both"/>
        <w:rPr>
          <w:rFonts w:ascii="Sakkal Majalla" w:hAnsi="Sakkal Majalla" w:cs="Sakkal Majalla"/>
          <w:sz w:val="32"/>
          <w:szCs w:val="32"/>
          <w:rtl/>
        </w:rPr>
      </w:pPr>
      <w:r>
        <w:rPr>
          <w:rFonts w:ascii="Sakkal Majalla" w:hAnsi="Sakkal Majalla" w:cs="Sakkal Majalla" w:hint="cs"/>
          <w:b/>
          <w:bCs/>
          <w:sz w:val="32"/>
          <w:szCs w:val="32"/>
          <w:u w:val="single"/>
          <w:rtl/>
        </w:rPr>
        <w:t>1.7</w:t>
      </w:r>
      <w:r w:rsidRPr="00B77543">
        <w:rPr>
          <w:rFonts w:ascii="Sakkal Majalla" w:hAnsi="Sakkal Majalla" w:cs="Sakkal Majalla" w:hint="cs"/>
          <w:b/>
          <w:bCs/>
          <w:sz w:val="32"/>
          <w:szCs w:val="32"/>
          <w:u w:val="single"/>
          <w:rtl/>
        </w:rPr>
        <w:t>مصطلحات الدراسة وتعريفاتها الإجرائية</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مفهوم الذكاء التنظيمي:</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اللفظي للذكاء التنظيمي بانه </w:t>
      </w:r>
      <w:r w:rsidRPr="00B77543">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Pr="00B77543">
        <w:rPr>
          <w:rtl/>
        </w:rPr>
        <w:t xml:space="preserve"> </w:t>
      </w:r>
      <w:r w:rsidRPr="00B77543">
        <w:rPr>
          <w:rFonts w:ascii="Sakkal Majalla" w:hAnsi="Sakkal Majalla" w:cs="Sakkal Majalla"/>
          <w:sz w:val="32"/>
          <w:szCs w:val="32"/>
          <w:rtl/>
        </w:rPr>
        <w:t xml:space="preserve">تحديد نقاط قوتها وضعفها في الاستجابة </w:t>
      </w:r>
      <w:r w:rsidRPr="00B77543">
        <w:rPr>
          <w:rFonts w:ascii="Sakkal Majalla" w:hAnsi="Sakkal Majalla" w:cs="Sakkal Majalla" w:hint="cs"/>
          <w:sz w:val="32"/>
          <w:szCs w:val="32"/>
          <w:rtl/>
        </w:rPr>
        <w:t>للتغيير</w:t>
      </w:r>
      <w:r w:rsidRPr="00B77543">
        <w:rPr>
          <w:rFonts w:ascii="Sakkal Majalla" w:hAnsi="Sakkal Majalla" w:cs="Sakkal Majalla"/>
          <w:sz w:val="32"/>
          <w:szCs w:val="32"/>
        </w:rPr>
        <w:t xml:space="preserve"> (Bernardino</w:t>
      </w:r>
      <w:r w:rsidRPr="00B77543">
        <w:rPr>
          <w:rFonts w:ascii="Sakkal Majalla" w:hAnsi="Sakkal Majalla" w:cs="Sakkal Majalla" w:hint="cs"/>
          <w:sz w:val="32"/>
          <w:szCs w:val="32"/>
        </w:rPr>
        <w:t>, 2020)</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التعريف الاصطلاحي للذكاء التنظيمي هو </w:t>
      </w:r>
      <w:r w:rsidRPr="00B77543">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Pr="00B77543">
        <w:rPr>
          <w:rFonts w:ascii="Sakkal Majalla" w:hAnsi="Sakkal Majalla" w:cs="Sakkal Majalla" w:hint="cs"/>
          <w:sz w:val="32"/>
          <w:szCs w:val="32"/>
          <w:rtl/>
        </w:rPr>
        <w:t>وإنتاجها.</w:t>
      </w:r>
      <w:r w:rsidRPr="00B77543">
        <w:rPr>
          <w:rFonts w:ascii="Sakkal Majalla" w:hAnsi="Sakkal Majalla" w:cs="Sakkal Majalla"/>
          <w:sz w:val="32"/>
          <w:szCs w:val="32"/>
        </w:rPr>
        <w:t xml:space="preserve"> (Elusory </w:t>
      </w:r>
      <w:r w:rsidRPr="00B77543">
        <w:rPr>
          <w:rFonts w:ascii="Sakkal Majalla" w:hAnsi="Sakkal Majalla" w:cs="Sakkal Majalla" w:hint="cs"/>
          <w:sz w:val="32"/>
          <w:szCs w:val="32"/>
        </w:rPr>
        <w:t>-</w:t>
      </w:r>
      <w:r w:rsidRPr="00B77543">
        <w:rPr>
          <w:rFonts w:ascii="Sakkal Majalla" w:hAnsi="Sakkal Majalla" w:cs="Sakkal Majalla"/>
          <w:sz w:val="32"/>
          <w:szCs w:val="32"/>
        </w:rPr>
        <w:t>2022</w:t>
      </w:r>
      <w:r w:rsidRPr="00B77543">
        <w:rPr>
          <w:rFonts w:ascii="Sakkal Majalla" w:hAnsi="Sakkal Majalla" w:cs="Sakkal Majalla" w:hint="cs"/>
          <w:sz w:val="32"/>
          <w:szCs w:val="32"/>
        </w:rPr>
        <w:t>).</w:t>
      </w:r>
    </w:p>
    <w:p w:rsidR="00E15EFD" w:rsidRPr="00B77543" w:rsidRDefault="00E15EFD" w:rsidP="00E15EFD">
      <w:pPr>
        <w:pStyle w:val="ListParagraph"/>
        <w:numPr>
          <w:ilvl w:val="0"/>
          <w:numId w:val="12"/>
        </w:numPr>
        <w:bidi/>
        <w:spacing w:after="200" w:line="276" w:lineRule="auto"/>
        <w:jc w:val="both"/>
        <w:rPr>
          <w:rFonts w:ascii="Sakkal Majalla" w:hAnsi="Sakkal Majalla" w:cs="Sakkal Majalla"/>
          <w:sz w:val="32"/>
          <w:szCs w:val="32"/>
        </w:rPr>
      </w:pPr>
      <w:r w:rsidRPr="00B77543">
        <w:rPr>
          <w:rFonts w:ascii="Sakkal Majalla" w:hAnsi="Sakkal Majalla" w:cs="Sakkal Majalla" w:hint="cs"/>
          <w:sz w:val="32"/>
          <w:szCs w:val="32"/>
          <w:rtl/>
        </w:rPr>
        <w:t xml:space="preserve">كما يشير التعريف الاجرائي بانه </w:t>
      </w:r>
      <w:r w:rsidRPr="00B77543">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w:t>
      </w:r>
      <w:r w:rsidRPr="00B77543">
        <w:rPr>
          <w:rFonts w:ascii="Sakkal Majalla" w:hAnsi="Sakkal Majalla" w:cs="Sakkal Majalla"/>
          <w:sz w:val="32"/>
          <w:szCs w:val="32"/>
          <w:rtl/>
        </w:rPr>
        <w:lastRenderedPageBreak/>
        <w:t xml:space="preserve">الصائبة هذا يشمل جمع البيانات، وتحليلها، وتوزيعها، واستخدامها في التخطيط الاستراتيجي، وحل المشكلات، </w:t>
      </w:r>
      <w:r w:rsidRPr="00B77543">
        <w:rPr>
          <w:rFonts w:ascii="Sakkal Majalla" w:hAnsi="Sakkal Majalla" w:cs="Sakkal Majalla" w:hint="cs"/>
          <w:sz w:val="32"/>
          <w:szCs w:val="32"/>
          <w:rtl/>
        </w:rPr>
        <w:t>والابتكار.</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مفهوم الاحتيال</w:t>
      </w:r>
    </w:p>
    <w:p w:rsidR="00E15EFD" w:rsidRPr="00B77543" w:rsidRDefault="00E15EFD" w:rsidP="00E15EFD">
      <w:pPr>
        <w:pStyle w:val="ListParagraph"/>
        <w:numPr>
          <w:ilvl w:val="0"/>
          <w:numId w:val="11"/>
        </w:num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هو أي عمل يهدف إلى تضليل إنسان آخر عمدًا للحصول على منفعة</w:t>
      </w:r>
      <w:r w:rsidRPr="00B77543">
        <w:rPr>
          <w:rFonts w:ascii="Sakkal Majalla" w:hAnsi="Sakkal Majalla" w:cs="Sakkal Majalla" w:hint="cs"/>
          <w:sz w:val="32"/>
          <w:szCs w:val="32"/>
          <w:rtl/>
        </w:rPr>
        <w:t>(علاء،2021)</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Pr>
        <w:t xml:space="preserve"> </w:t>
      </w:r>
      <w:r w:rsidRPr="00B77543">
        <w:rPr>
          <w:rFonts w:ascii="Sakkal Majalla" w:hAnsi="Sakkal Majalla" w:cs="Sakkal Majalla" w:hint="cs"/>
          <w:b/>
          <w:bCs/>
          <w:sz w:val="32"/>
          <w:szCs w:val="32"/>
          <w:rtl/>
        </w:rPr>
        <w:t>مفهوم الكشف عن الاحتيال</w:t>
      </w:r>
      <w:r w:rsidRPr="00B77543">
        <w:rPr>
          <w:rFonts w:ascii="Sakkal Majalla" w:hAnsi="Sakkal Majalla" w:cs="Sakkal Majalla" w:hint="cs"/>
          <w:b/>
          <w:bCs/>
          <w:sz w:val="32"/>
          <w:szCs w:val="32"/>
        </w:rPr>
        <w:t xml:space="preserve">: </w:t>
      </w:r>
    </w:p>
    <w:p w:rsidR="00E15EFD" w:rsidRDefault="00E15EFD" w:rsidP="00E15EFD">
      <w:pPr>
        <w:pStyle w:val="ListParagraph"/>
        <w:numPr>
          <w:ilvl w:val="0"/>
          <w:numId w:val="11"/>
        </w:numPr>
        <w:bidi/>
        <w:spacing w:after="200" w:line="276" w:lineRule="auto"/>
        <w:jc w:val="both"/>
        <w:rPr>
          <w:rFonts w:ascii="Sakkal Majalla" w:hAnsi="Sakkal Majalla" w:cs="Sakkal Majalla"/>
          <w:b/>
          <w:bCs/>
          <w:sz w:val="32"/>
          <w:szCs w:val="32"/>
        </w:rPr>
      </w:pPr>
      <w:r w:rsidRPr="00B77543">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B77543">
        <w:rPr>
          <w:rFonts w:ascii="Sakkal Majalla" w:hAnsi="Sakkal Majalla" w:cs="Sakkal Majalla" w:hint="cs"/>
          <w:b/>
          <w:bCs/>
          <w:sz w:val="32"/>
          <w:szCs w:val="32"/>
          <w:rtl/>
        </w:rPr>
        <w:t xml:space="preserve"> </w:t>
      </w:r>
      <w:r w:rsidRPr="00B77543">
        <w:rPr>
          <w:rFonts w:ascii="Sakkal Majalla" w:hAnsi="Sakkal Majalla" w:cs="Sakkal Majalla" w:hint="cs"/>
          <w:sz w:val="32"/>
          <w:szCs w:val="32"/>
          <w:rtl/>
        </w:rPr>
        <w:t>(الديك،2022)</w:t>
      </w:r>
      <w:r w:rsidRPr="00B77543">
        <w:rPr>
          <w:rFonts w:ascii="Sakkal Majalla" w:hAnsi="Sakkal Majalla" w:cs="Sakkal Majalla" w:hint="cs"/>
          <w:sz w:val="32"/>
          <w:szCs w:val="32"/>
        </w:rPr>
        <w:t>.</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8E211F">
        <w:rPr>
          <w:rFonts w:ascii="Sakkal Majalla" w:hAnsi="Sakkal Majalla" w:cs="Sakkal Majalla" w:hint="cs"/>
          <w:sz w:val="32"/>
          <w:szCs w:val="32"/>
          <w:rtl/>
        </w:rPr>
        <w:t>ال</w:t>
      </w:r>
      <w:r w:rsidRPr="00714F62">
        <w:rPr>
          <w:rFonts w:ascii="Sakkal Majalla" w:hAnsi="Sakkal Majalla" w:cs="Sakkal Majalla" w:hint="cs"/>
          <w:sz w:val="32"/>
          <w:szCs w:val="32"/>
          <w:rtl/>
        </w:rPr>
        <w:t>ذكاء ا</w:t>
      </w:r>
      <w:r w:rsidR="008E211F">
        <w:rPr>
          <w:rFonts w:ascii="Sakkal Majalla" w:hAnsi="Sakkal Majalla" w:cs="Sakkal Majalla" w:hint="cs"/>
          <w:sz w:val="32"/>
          <w:szCs w:val="32"/>
          <w:rtl/>
        </w:rPr>
        <w:t>لإ</w:t>
      </w:r>
      <w:r w:rsidRPr="00714F62">
        <w:rPr>
          <w:rFonts w:ascii="Sakkal Majalla" w:hAnsi="Sakkal Majalla" w:cs="Sakkal Majalla" w:hint="cs"/>
          <w:sz w:val="32"/>
          <w:szCs w:val="32"/>
          <w:rtl/>
        </w:rPr>
        <w:t>ستراتيجي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هو القدرة على رؤية المستقبل، والتنبؤ بالتهديدات والفرص، واستخدام المعلومات المتاحة لوضع وتنفيذ خطط فعالة لتحقيق الأهداف طويلة الأجل. إنه يجمع بين التفكير العميق والنظرة المستقبلية والتخطيط المنهجي لاتخاذ قرارات صائبة في بيئات معقدة وغير مؤكدة</w:t>
      </w:r>
      <w:r>
        <w:rPr>
          <w:rFonts w:ascii="Sakkal Majalla" w:hAnsi="Sakkal Majalla" w:cs="Sakkal Majalla" w:hint="cs"/>
          <w:sz w:val="32"/>
          <w:szCs w:val="32"/>
          <w:rtl/>
        </w:rPr>
        <w:t xml:space="preserve"> (معزوز،2024).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 xml:space="preserve">ذكاء </w:t>
      </w:r>
      <w:r w:rsidR="001F3A0A">
        <w:rPr>
          <w:rFonts w:ascii="Sakkal Majalla" w:hAnsi="Sakkal Majalla" w:cs="Sakkal Majalla" w:hint="cs"/>
          <w:sz w:val="32"/>
          <w:szCs w:val="32"/>
          <w:rtl/>
        </w:rPr>
        <w:t>ال</w:t>
      </w:r>
      <w:r w:rsidRPr="00714F62">
        <w:rPr>
          <w:rFonts w:ascii="Sakkal Majalla" w:hAnsi="Sakkal Majalla" w:cs="Sakkal Majalla" w:hint="cs"/>
          <w:sz w:val="32"/>
          <w:szCs w:val="32"/>
          <w:rtl/>
        </w:rPr>
        <w:t>عاطفي</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t>هو القدرة على فهم وإدارة مشاعرك الشخصية، وكذلك فهم مشاعر الآخرين والاستجابة لها بفعالية</w:t>
      </w:r>
      <w:r w:rsidRPr="00714F62">
        <w:rPr>
          <w:rFonts w:ascii="Sakkal Majalla" w:hAnsi="Sakkal Majalla" w:cs="Sakkal Majalla"/>
          <w:sz w:val="32"/>
          <w:szCs w:val="32"/>
        </w:rPr>
        <w:t>. </w:t>
      </w:r>
      <w:r w:rsidRPr="00714F62">
        <w:rPr>
          <w:rFonts w:ascii="Sakkal Majalla" w:hAnsi="Sakkal Majalla" w:cs="Sakkal Majalla"/>
          <w:sz w:val="32"/>
          <w:szCs w:val="32"/>
          <w:rtl/>
        </w:rPr>
        <w:t>يتضمن ذلك القدرة على التعرف على العواطف، وتوظيفها للتفكير وحل المشكلات، وتعديلها أو التحكم بها، وبناء علاقات إيجابية مع الآخرين</w:t>
      </w:r>
      <w:r>
        <w:rPr>
          <w:rFonts w:ascii="Sakkal Majalla" w:hAnsi="Sakkal Majalla" w:cs="Sakkal Majalla" w:hint="cs"/>
          <w:sz w:val="32"/>
          <w:szCs w:val="32"/>
          <w:rtl/>
          <w:lang w:bidi="ar-EG"/>
        </w:rPr>
        <w:t xml:space="preserve"> (عربي،2024).</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مفهوم المصير المشترك</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tl/>
        </w:rPr>
      </w:pPr>
      <w:r w:rsidRPr="00714F62">
        <w:rPr>
          <w:rFonts w:ascii="Sakkal Majalla" w:hAnsi="Sakkal Majalla" w:cs="Sakkal Majalla"/>
          <w:sz w:val="32"/>
          <w:szCs w:val="32"/>
          <w:rtl/>
        </w:rPr>
        <w:t xml:space="preserve">مجتمع المصير المشترك </w:t>
      </w:r>
      <w:r w:rsidRPr="00714F62">
        <w:rPr>
          <w:rFonts w:ascii="Sakkal Majalla" w:hAnsi="Sakkal Majalla" w:cs="Sakkal Majalla" w:hint="cs"/>
          <w:sz w:val="32"/>
          <w:szCs w:val="32"/>
          <w:rtl/>
        </w:rPr>
        <w:t>للبشرية،</w:t>
      </w:r>
      <w:r w:rsidRPr="00714F62">
        <w:rPr>
          <w:rFonts w:ascii="Sakkal Majalla" w:hAnsi="Sakkal Majalla" w:cs="Sakkal Majalla"/>
          <w:sz w:val="32"/>
          <w:szCs w:val="32"/>
          <w:rtl/>
        </w:rPr>
        <w:t xml:space="preserve"> وترجمته الرسمية ه</w:t>
      </w:r>
      <w:r w:rsidR="0073000A">
        <w:rPr>
          <w:rFonts w:ascii="Sakkal Majalla" w:hAnsi="Sakkal Majalla" w:cs="Sakkal Majalla" w:hint="cs"/>
          <w:sz w:val="32"/>
          <w:szCs w:val="32"/>
          <w:rtl/>
        </w:rPr>
        <w:t>و</w:t>
      </w:r>
      <w:r w:rsidRPr="00714F62">
        <w:rPr>
          <w:rFonts w:ascii="Sakkal Majalla" w:hAnsi="Sakkal Majalla" w:cs="Sakkal Majalla"/>
          <w:sz w:val="32"/>
          <w:szCs w:val="32"/>
          <w:rtl/>
        </w:rPr>
        <w:t xml:space="preserve"> مجتمع المستقبل المشترك للبشرية أو المجتمع البشري ذو المستقبل المشترك</w:t>
      </w:r>
      <w:r>
        <w:rPr>
          <w:rFonts w:ascii="Sakkal Majalla" w:hAnsi="Sakkal Majalla" w:cs="Sakkal Majalla" w:hint="cs"/>
          <w:sz w:val="32"/>
          <w:szCs w:val="32"/>
          <w:rtl/>
        </w:rPr>
        <w:t xml:space="preserve"> (علاء،2021)</w:t>
      </w:r>
    </w:p>
    <w:p w:rsidR="00E15EFD" w:rsidRPr="00714F62" w:rsidRDefault="00E15EFD" w:rsidP="00E15EFD">
      <w:pPr>
        <w:bidi/>
        <w:spacing w:line="276" w:lineRule="auto"/>
        <w:rPr>
          <w:rFonts w:ascii="Sakkal Majalla" w:hAnsi="Sakkal Majalla" w:cs="Sakkal Majalla"/>
          <w:sz w:val="32"/>
          <w:szCs w:val="32"/>
          <w:rtl/>
        </w:rPr>
      </w:pPr>
      <w:r w:rsidRPr="00714F62">
        <w:rPr>
          <w:rFonts w:ascii="Sakkal Majalla" w:hAnsi="Sakkal Majalla" w:cs="Sakkal Majalla" w:hint="cs"/>
          <w:sz w:val="32"/>
          <w:szCs w:val="32"/>
          <w:rtl/>
        </w:rPr>
        <w:t xml:space="preserve">مفهوم الموائمة والتطبيق </w:t>
      </w:r>
    </w:p>
    <w:p w:rsidR="00E15EFD" w:rsidRPr="00714F62" w:rsidRDefault="00E15EFD" w:rsidP="00E15EFD">
      <w:pPr>
        <w:pStyle w:val="ListParagraph"/>
        <w:numPr>
          <w:ilvl w:val="0"/>
          <w:numId w:val="11"/>
        </w:numPr>
        <w:bidi/>
        <w:spacing w:line="276" w:lineRule="auto"/>
        <w:rPr>
          <w:rFonts w:ascii="Sakkal Majalla" w:hAnsi="Sakkal Majalla" w:cs="Sakkal Majalla"/>
          <w:sz w:val="32"/>
          <w:szCs w:val="32"/>
        </w:rPr>
      </w:pPr>
      <w:r w:rsidRPr="00714F62">
        <w:rPr>
          <w:rFonts w:ascii="Sakkal Majalla" w:hAnsi="Sakkal Majalla" w:cs="Sakkal Majalla"/>
          <w:sz w:val="32"/>
          <w:szCs w:val="32"/>
          <w:rtl/>
        </w:rPr>
        <w:lastRenderedPageBreak/>
        <w:t>تطوير معايير بيئة عمل الأشخاص ذوي الإعاقة وتوفيرها إلكترونياً من خلال برنامج آلي (منصة) يُطلق عليه (مواءمة). وتتيح هذه المعايير للمنشآت الراغبة في تطوير بيئة عملها؛ لتكون مناسبة للأشخاص ذوي الإعاقة، من تقييم نفسها بناء على تلك المعايير</w:t>
      </w:r>
      <w:r>
        <w:rPr>
          <w:rFonts w:ascii="Sakkal Majalla" w:hAnsi="Sakkal Majalla" w:cs="Sakkal Majalla" w:hint="cs"/>
          <w:sz w:val="32"/>
          <w:szCs w:val="32"/>
          <w:rtl/>
        </w:rPr>
        <w:t xml:space="preserve"> (إسماعيل،2023).</w:t>
      </w:r>
    </w:p>
    <w:p w:rsidR="00E15EFD" w:rsidRPr="00B77543" w:rsidRDefault="00E15EFD" w:rsidP="00E15EFD">
      <w:pPr>
        <w:bidi/>
        <w:spacing w:after="200" w:line="276" w:lineRule="auto"/>
        <w:ind w:left="360"/>
        <w:jc w:val="both"/>
        <w:rPr>
          <w:rFonts w:ascii="Sakkal Majalla" w:hAnsi="Sakkal Majalla" w:cs="Sakkal Majalla"/>
          <w:b/>
          <w:bCs/>
          <w:sz w:val="32"/>
          <w:szCs w:val="32"/>
          <w:rtl/>
        </w:rPr>
      </w:pPr>
      <w:r w:rsidRPr="00B77543">
        <w:rPr>
          <w:rFonts w:ascii="Sakkal Majalla" w:hAnsi="Sakkal Majalla" w:cs="Sakkal Majalla" w:hint="cs"/>
          <w:b/>
          <w:bCs/>
          <w:sz w:val="32"/>
          <w:szCs w:val="32"/>
          <w:rtl/>
        </w:rPr>
        <w:t>شركة التأمين:</w:t>
      </w:r>
    </w:p>
    <w:p w:rsidR="00E15EFD" w:rsidRDefault="00E15EFD" w:rsidP="00E15EFD">
      <w:pPr>
        <w:pStyle w:val="ListParagraph"/>
        <w:numPr>
          <w:ilvl w:val="0"/>
          <w:numId w:val="11"/>
        </w:numPr>
        <w:bidi/>
        <w:spacing w:after="0" w:line="276" w:lineRule="auto"/>
        <w:jc w:val="both"/>
        <w:rPr>
          <w:rFonts w:ascii="Sakkal Majalla" w:hAnsi="Sakkal Majalla" w:cs="Sakkal Majalla"/>
          <w:b/>
          <w:bCs/>
          <w:sz w:val="32"/>
          <w:szCs w:val="32"/>
          <w:u w:val="single"/>
        </w:rPr>
      </w:pPr>
      <w:r w:rsidRPr="00B77543">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Pr="00B77543">
        <w:rPr>
          <w:rFonts w:ascii="Sakkal Majalla" w:hAnsi="Sakkal Majalla" w:cs="Sakkal Majalla" w:hint="cs"/>
          <w:sz w:val="32"/>
          <w:szCs w:val="32"/>
          <w:rtl/>
        </w:rPr>
        <w:t>(الدالي،2021)</w:t>
      </w:r>
      <w:r w:rsidRPr="00B77543">
        <w:rPr>
          <w:rFonts w:ascii="Sakkal Majalla" w:hAnsi="Sakkal Majalla" w:cs="Sakkal Majalla" w:hint="cs"/>
          <w:sz w:val="32"/>
          <w:szCs w:val="32"/>
        </w:rPr>
        <w:t>.</w:t>
      </w:r>
    </w:p>
    <w:p w:rsidR="00E15EFD" w:rsidRPr="0023148F" w:rsidRDefault="00E15EFD" w:rsidP="00E15EFD">
      <w:pPr>
        <w:bidi/>
        <w:spacing w:after="0" w:line="276" w:lineRule="auto"/>
        <w:rPr>
          <w:rFonts w:ascii="Sakkal Majalla" w:hAnsi="Sakkal Majalla" w:cs="Sakkal Majalla"/>
          <w:b/>
          <w:bCs/>
          <w:sz w:val="32"/>
          <w:szCs w:val="32"/>
          <w:rtl/>
        </w:rPr>
      </w:pPr>
      <w:r w:rsidRPr="0023148F">
        <w:rPr>
          <w:rFonts w:ascii="Sakkal Majalla" w:hAnsi="Sakkal Majalla" w:cs="Sakkal Majalla"/>
          <w:b/>
          <w:bCs/>
          <w:sz w:val="32"/>
          <w:szCs w:val="32"/>
          <w:rtl/>
        </w:rPr>
        <w:t>الدراسات المرجعية</w:t>
      </w:r>
      <w:r w:rsidRPr="0023148F">
        <w:rPr>
          <w:rFonts w:ascii="Sakkal Majalla" w:hAnsi="Sakkal Majalla" w:cs="Sakkal Majalla"/>
          <w:b/>
          <w:bCs/>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استكمالا للإطار النظري الخاص بهذه الدراسة يستلزم الأمر استعراض أهم الدراسات ذات الصلة وحسبنا إن ذلك قد يساهم في بناء 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w:t>
      </w:r>
      <w:r w:rsidR="00D24750">
        <w:rPr>
          <w:rFonts w:ascii="Sakkal Majalla" w:hAnsi="Sakkal Majalla" w:cs="Sakkal Majalla" w:hint="cs"/>
          <w:sz w:val="32"/>
          <w:szCs w:val="32"/>
          <w:rtl/>
        </w:rPr>
        <w:t xml:space="preserve">ت </w:t>
      </w:r>
      <w:r w:rsidRPr="0023148F">
        <w:rPr>
          <w:rFonts w:ascii="Sakkal Majalla" w:hAnsi="Sakkal Majalla" w:cs="Sakkal Majalla"/>
          <w:sz w:val="32"/>
          <w:szCs w:val="32"/>
          <w:rtl/>
        </w:rPr>
        <w:t>الدراسة العديد من النماذج وفق المنظور الجديد لدور الذكاء التنظيمي على الكشف عن الاحتيال في التأمين على شركات التأمين  في المملكة العربية السعودية وتنبع أهمية الدراسات في بناء نموذج البــحث وتحديد اتجاهاته سوف نعرض بإيجاز بعض النماذج ذات العلاقة بموضوع البــحث: انطلاقا من مشكلة البــحث وهدفه، س</w:t>
      </w:r>
      <w:r w:rsidR="00D24750">
        <w:rPr>
          <w:rFonts w:ascii="Sakkal Majalla" w:hAnsi="Sakkal Majalla" w:cs="Sakkal Majalla" w:hint="cs"/>
          <w:sz w:val="32"/>
          <w:szCs w:val="32"/>
          <w:rtl/>
        </w:rPr>
        <w:t>ت</w:t>
      </w:r>
      <w:r w:rsidRPr="0023148F">
        <w:rPr>
          <w:rFonts w:ascii="Sakkal Majalla" w:hAnsi="Sakkal Majalla" w:cs="Sakkal Majalla"/>
          <w:sz w:val="32"/>
          <w:szCs w:val="32"/>
          <w:rtl/>
        </w:rPr>
        <w:t>قوم البــاحث</w:t>
      </w:r>
      <w:r w:rsidR="00D24750">
        <w:rPr>
          <w:rFonts w:ascii="Sakkal Majalla" w:hAnsi="Sakkal Majalla" w:cs="Sakkal Majalla" w:hint="cs"/>
          <w:sz w:val="32"/>
          <w:szCs w:val="32"/>
          <w:rtl/>
        </w:rPr>
        <w:t>ه</w:t>
      </w:r>
      <w:r w:rsidRPr="0023148F">
        <w:rPr>
          <w:rFonts w:ascii="Sakkal Majalla" w:hAnsi="Sakkal Majalla" w:cs="Sakkal Majalla"/>
          <w:sz w:val="32"/>
          <w:szCs w:val="32"/>
          <w:rtl/>
        </w:rPr>
        <w:t xml:space="preserve"> بالآتي</w:t>
      </w:r>
      <w:r w:rsidRPr="0023148F">
        <w:rPr>
          <w:rFonts w:ascii="Sakkal Majalla" w:hAnsi="Sakkal Majalla" w:cs="Sakkal Majalla"/>
          <w:sz w:val="32"/>
          <w:szCs w:val="32"/>
        </w:rPr>
        <w:t>:</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عرض وتحليل الدراسات السابقة ذات الصلة بغرض عرض إطار نظري للبــحث، وتقسيم الدراسات السابقة إلى مجموعتان من الدراسات وتم ترتيبها كما يلي حسب متغيرات الدراسة المستقل والتابع</w:t>
      </w:r>
    </w:p>
    <w:p w:rsidR="00E15EFD" w:rsidRPr="0023148F" w:rsidRDefault="00E15EFD" w:rsidP="00E15EFD">
      <w:pPr>
        <w:bidi/>
        <w:spacing w:after="0" w:line="276" w:lineRule="auto"/>
        <w:rPr>
          <w:rFonts w:ascii="Sakkal Majalla" w:hAnsi="Sakkal Majalla" w:cs="Sakkal Majalla"/>
          <w:sz w:val="32"/>
          <w:szCs w:val="32"/>
          <w:rtl/>
        </w:rPr>
      </w:pPr>
      <w:r w:rsidRPr="0023148F">
        <w:rPr>
          <w:rFonts w:ascii="Sakkal Majalla" w:hAnsi="Sakkal Majalla" w:cs="Sakkal Majalla"/>
          <w:sz w:val="32"/>
          <w:szCs w:val="32"/>
          <w:rtl/>
        </w:rPr>
        <w:t>المجموعة الأولى: الدراسات المرتبطة بالمتغير المستقل "الذكاء التنظيمي</w:t>
      </w:r>
      <w:r w:rsidRPr="0023148F">
        <w:rPr>
          <w:rFonts w:ascii="Sakkal Majalla" w:hAnsi="Sakkal Majalla" w:cs="Sakkal Majalla"/>
          <w:sz w:val="32"/>
          <w:szCs w:val="32"/>
        </w:rPr>
        <w:t>"</w:t>
      </w:r>
    </w:p>
    <w:p w:rsidR="00E15EFD" w:rsidRPr="0023148F" w:rsidRDefault="00E15EFD" w:rsidP="00E15EFD">
      <w:pPr>
        <w:bidi/>
        <w:spacing w:after="0" w:line="276" w:lineRule="auto"/>
        <w:jc w:val="both"/>
        <w:rPr>
          <w:rFonts w:ascii="Sakkal Majalla" w:hAnsi="Sakkal Majalla" w:cs="Sakkal Majalla"/>
          <w:sz w:val="32"/>
          <w:szCs w:val="32"/>
          <w:rtl/>
        </w:rPr>
      </w:pPr>
      <w:r w:rsidRPr="0023148F">
        <w:rPr>
          <w:rFonts w:ascii="Sakkal Majalla" w:hAnsi="Sakkal Majalla" w:cs="Sakkal Majalla"/>
          <w:sz w:val="32"/>
          <w:szCs w:val="32"/>
          <w:rtl/>
        </w:rPr>
        <w:t>المجموعة الثانية: الدراسات المرتبطة</w:t>
      </w:r>
      <w:r w:rsidR="00070528">
        <w:rPr>
          <w:rFonts w:ascii="Sakkal Majalla" w:hAnsi="Sakkal Majalla" w:cs="Sakkal Majalla" w:hint="cs"/>
          <w:sz w:val="32"/>
          <w:szCs w:val="32"/>
          <w:rtl/>
        </w:rPr>
        <w:t xml:space="preserve"> بالمتغير التابع </w:t>
      </w:r>
      <w:r w:rsidRPr="0023148F">
        <w:rPr>
          <w:rFonts w:ascii="Sakkal Majalla" w:hAnsi="Sakkal Majalla" w:cs="Sakkal Majalla"/>
          <w:sz w:val="32"/>
          <w:szCs w:val="32"/>
          <w:rtl/>
        </w:rPr>
        <w:t>.</w:t>
      </w:r>
      <w:r w:rsidR="00070528">
        <w:rPr>
          <w:rFonts w:ascii="Sakkal Majalla" w:hAnsi="Sakkal Majalla" w:cs="Sakkal Majalla" w:hint="cs"/>
          <w:sz w:val="32"/>
          <w:szCs w:val="32"/>
          <w:rtl/>
        </w:rPr>
        <w:t>"</w:t>
      </w:r>
      <w:r w:rsidRPr="0023148F">
        <w:rPr>
          <w:rFonts w:ascii="Sakkal Majalla" w:hAnsi="Sakkal Majalla" w:cs="Sakkal Majalla"/>
          <w:sz w:val="32"/>
          <w:szCs w:val="32"/>
          <w:rtl/>
        </w:rPr>
        <w:t xml:space="preserve"> الكشف عن الاحتيال في التأمين</w:t>
      </w:r>
      <w:r w:rsidR="00070528">
        <w:rPr>
          <w:rFonts w:ascii="Sakkal Majalla" w:hAnsi="Sakkal Majalla" w:cs="Sakkal Majalla" w:hint="cs"/>
          <w:sz w:val="32"/>
          <w:szCs w:val="32"/>
          <w:rtl/>
        </w:rPr>
        <w:t xml:space="preserve"> "</w:t>
      </w: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pPr>
    </w:p>
    <w:p w:rsidR="00E15EFD" w:rsidRDefault="00E15EFD" w:rsidP="00E15EFD">
      <w:pPr>
        <w:bidi/>
        <w:spacing w:after="0" w:line="276" w:lineRule="auto"/>
        <w:jc w:val="both"/>
        <w:rPr>
          <w:rFonts w:ascii="Sakkal Majalla" w:hAnsi="Sakkal Majalla" w:cs="Sakkal Majalla"/>
          <w:b/>
          <w:bCs/>
          <w:sz w:val="32"/>
          <w:szCs w:val="32"/>
          <w:u w:val="single"/>
          <w:rtl/>
        </w:rPr>
        <w:sectPr w:rsidR="00E15EFD" w:rsidSect="00372F6A">
          <w:headerReference w:type="even" r:id="rId8"/>
          <w:headerReference w:type="default" r:id="rId9"/>
          <w:footerReference w:type="default" r:id="rId10"/>
          <w:headerReference w:type="first" r:id="rId11"/>
          <w:pgSz w:w="11906" w:h="16838"/>
          <w:pgMar w:top="1134" w:right="1418" w:bottom="1134"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"الذكاء التنظيمي"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1"/>
        <w:gridCol w:w="1748"/>
        <w:gridCol w:w="1489"/>
        <w:gridCol w:w="1211"/>
        <w:gridCol w:w="1549"/>
        <w:gridCol w:w="1383"/>
        <w:gridCol w:w="1430"/>
        <w:gridCol w:w="1386"/>
        <w:gridCol w:w="1434"/>
        <w:gridCol w:w="1549"/>
      </w:tblGrid>
      <w:tr w:rsidR="00E15EFD" w:rsidRPr="00D56988" w:rsidTr="00372F6A">
        <w:trPr>
          <w:trHeight w:val="20"/>
          <w:jc w:val="center"/>
        </w:trPr>
        <w:tc>
          <w:tcPr>
            <w:tcW w:w="474" w:type="pct"/>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0"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1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1"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3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دراسات (اصا أبو الزبد،2025)</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ساهم في ذكاء الأعمال في إدارة الدور الوسيط للابتكار المنظم في شركات التأمين الأردنية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هدفت هذه الدراسة إلى تحديد أثر ذكاء الأعمال بأبعاده المختلفة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 في شركات التأمين الأردنية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واعتُمِد المنهج الوصفي التحليلي، واستُخدم الاستبيان كأداة لجمع البيانات الأولية. تكوّن مجتمع الدراسة من 337 فردًا من العاملين في الإدارة العليا والمتوسطة في شركات التأمين الأردنية، بينما بلغ حجم عينة الدراسة 210 مديرًا تم اختيارهم باستخدام أسلوب المعاينة العشوائية الطبقية النسبية. ولتحليل البيانات واختبار الفرضيات، استُخدم نمذجة المعادلات الهيكلية باستخدام المربعات الصغرى الجزئية (</w:t>
            </w:r>
            <w:r w:rsidRPr="00514990">
              <w:rPr>
                <w:rFonts w:ascii="Sakkal Majalla" w:eastAsia="Times New Roman" w:hAnsi="Sakkal Majalla" w:cs="Sakkal Majalla"/>
                <w:sz w:val="18"/>
                <w:szCs w:val="18"/>
              </w:rPr>
              <w:t>PLS-SEM</w:t>
            </w:r>
            <w:r w:rsidRPr="00514990">
              <w:rPr>
                <w:rFonts w:ascii="Sakkal Majalla" w:eastAsia="Times New Roman" w:hAnsi="Sakkal Majalla" w:cs="Sakkal Majalla"/>
                <w:sz w:val="18"/>
                <w:szCs w:val="18"/>
                <w:rtl/>
              </w:rPr>
              <w:t>).</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قطاع شركات التامين في المملكة الأردنية الهاشمية </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أظهرت نتائج الدراسة أهمية نسبية عالية لكل من ذكاء الأعمال، وإدارة الأزمات، والابتكار التنظيمي. كما أظهرت وجود أثر ذي دلالة إحصائية لذكاء الأعمال بأبعاده المختلفة على إدارة الأزمات بأبعادها المختلفة، وذلك من خلال الابتكار التنظيمي كمتغير وسيط في شركات التأمين الأردنية.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14990">
              <w:rPr>
                <w:rFonts w:ascii="Sakkal Majalla" w:eastAsia="Times New Roman" w:hAnsi="Sakkal Majalla" w:cs="Sakkal Majalla"/>
                <w:sz w:val="18"/>
                <w:szCs w:val="18"/>
                <w:rtl/>
              </w:rPr>
              <w:t>أوصت الدراسة بأن تستمر شركات التأمين الأردنية في إيلاء الاهتمام للابتكار التنظيمي نظراً لتأثيره المهم على تعزيز قدرة ذكاء الأعمال في إدارة الأزمات، وعقد ورش عمل ودورات تدريبية مستمرة تتعلق بتدريب الموظفين على أنظمة ذكاء الأعمال والابتكار التنظيمي، مما يعزز القدرة على التكيف مع الأزمات</w:t>
            </w:r>
          </w:p>
        </w:tc>
        <w:tc>
          <w:tcPr>
            <w:tcW w:w="492" w:type="pct"/>
            <w:shd w:val="clear" w:color="000000" w:fill="FFFFFF"/>
            <w:vAlign w:val="center"/>
          </w:tcPr>
          <w:p w:rsidR="00E15EFD"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والقطاع التي طبقت فيه الدراسة وهو </w:t>
            </w:r>
            <w:r>
              <w:rPr>
                <w:rFonts w:ascii="Sakkal Majalla" w:eastAsia="Times New Roman" w:hAnsi="Sakkal Majalla" w:cs="Sakkal Majalla" w:hint="cs"/>
                <w:sz w:val="18"/>
                <w:szCs w:val="18"/>
                <w:rtl/>
              </w:rPr>
              <w:t>قطاع التامين</w:t>
            </w:r>
            <w:r w:rsidRPr="00D56988">
              <w:rPr>
                <w:rFonts w:ascii="Sakkal Majalla" w:eastAsia="Times New Roman" w:hAnsi="Sakkal Majalla" w:cs="Sakkal Majalla"/>
                <w:sz w:val="18"/>
                <w:szCs w:val="18"/>
                <w:rtl/>
              </w:rPr>
              <w:t xml:space="preserve"> </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تختلف الدراسة مع الدراسة الحالية في المتغير التابع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Pr>
                <w:rFonts w:ascii="Sakkal Majalla" w:eastAsia="Times New Roman" w:hAnsi="Sakkal Majalla" w:cs="Sakkal Majalla" w:hint="cs"/>
                <w:sz w:val="18"/>
                <w:szCs w:val="18"/>
                <w:rtl/>
              </w:rPr>
              <w:t>الاردن</w:t>
            </w:r>
            <w:r w:rsidRPr="00D56988">
              <w:rPr>
                <w:rFonts w:ascii="Sakkal Majalla" w:eastAsia="Times New Roman" w:hAnsi="Sakkal Majalla" w:cs="Sakkal Majalla"/>
                <w:sz w:val="18"/>
                <w:szCs w:val="18"/>
                <w:rtl/>
              </w:rPr>
              <w:t>)</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على دور </w:t>
            </w:r>
            <w:r w:rsidRPr="00514990">
              <w:rPr>
                <w:rFonts w:ascii="Sakkal Majalla" w:eastAsia="Times New Roman" w:hAnsi="Sakkal Majalla" w:cs="Sakkal Majalla"/>
                <w:sz w:val="18"/>
                <w:szCs w:val="18"/>
                <w:rtl/>
              </w:rPr>
              <w:t>ذكاء الأعمال بأبعاده (مستودعات البيانات، واستخراج البيانات، والمعالجة التحليلية الفورية، وتقنيات مراجعة المعلومات) على إدارة الأزمات بأبعادها المختلفة (الكشف المبكر عن مؤشرات الإنذار، والتأهب والوقاية، واحتواء الأضرار، واستعادة النشاط، والتعلم)، مع اعتبار الابتكار التنظيمي متغيرًا وسيطًا</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w:t>
            </w:r>
            <w:r w:rsidRPr="00D56988">
              <w:rPr>
                <w:rFonts w:ascii="Sakkal Majalla" w:eastAsia="Times New Roman" w:hAnsi="Sakkal Majalla" w:cs="Sakkal Majalla" w:hint="cs"/>
                <w:sz w:val="18"/>
                <w:szCs w:val="18"/>
                <w:rtl/>
              </w:rPr>
              <w:t>إلى</w:t>
            </w:r>
            <w:r w:rsidRPr="00D56988">
              <w:rPr>
                <w:rFonts w:ascii="Sakkal Majalla" w:eastAsia="Times New Roman" w:hAnsi="Sakkal Majalla" w:cs="Sakkal Majalla"/>
                <w:sz w:val="18"/>
                <w:szCs w:val="18"/>
                <w:rtl/>
              </w:rPr>
              <w:t xml:space="preserve">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على</w:t>
            </w:r>
            <w:r w:rsidRPr="00D56988">
              <w:rPr>
                <w:rFonts w:ascii="Sakkal Majalla" w:eastAsia="Times New Roman" w:hAnsi="Sakkal Majalla" w:cs="Sakkal Majalla"/>
                <w:sz w:val="18"/>
                <w:szCs w:val="18"/>
                <w:rtl/>
              </w:rPr>
              <w:t xml:space="preserve"> تحقيق متطلبات التحول نحو ركائز الجيل الرابع من </w:t>
            </w:r>
            <w:r w:rsidRPr="00D56988">
              <w:rPr>
                <w:rFonts w:ascii="Sakkal Majalla" w:eastAsia="Times New Roman" w:hAnsi="Sakkal Majalla" w:cs="Sakkal Majalla"/>
                <w:sz w:val="18"/>
                <w:szCs w:val="18"/>
                <w:rtl/>
              </w:rPr>
              <w:lastRenderedPageBreak/>
              <w:t xml:space="preserve">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اهم توصيات الدراسة ما يلي: 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والمنهجية المستخدمة في الدراسة وهو المنهج الوصفي التحليلي تختلف الدراسة مع الدراسة الحالية في المتغير التابع وايضا عينة ومجتمع </w:t>
            </w:r>
            <w:r w:rsidRPr="00D56988">
              <w:rPr>
                <w:rFonts w:ascii="Sakkal Majalla" w:eastAsia="Times New Roman" w:hAnsi="Sakkal Majalla" w:cs="Sakkal Majalla"/>
                <w:sz w:val="18"/>
                <w:szCs w:val="18"/>
                <w:rtl/>
              </w:rPr>
              <w:lastRenderedPageBreak/>
              <w:t>الدارسة)</w:t>
            </w:r>
            <w:r w:rsidRPr="00D56988">
              <w:rPr>
                <w:rtl/>
              </w:rPr>
              <w:t xml:space="preserve"> </w:t>
            </w:r>
            <w:r w:rsidRPr="00D56988">
              <w:rPr>
                <w:rFonts w:ascii="Sakkal Majalla" w:eastAsia="Times New Roman" w:hAnsi="Sakkal Majalla" w:cs="Sakkal Majalla"/>
                <w:sz w:val="18"/>
                <w:szCs w:val="18"/>
                <w:rtl/>
              </w:rPr>
              <w:t>والقطاع التي طبقت فيه الدراسة وهو القطاع الصناعي وايضا 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تعنى هذه التقنية إلى إيجاد قدرات الذكاء التنظيمي في تحقيق التكيف الناجح نحو ركائز الجيل الرابع من الصناعة دراسة تطبيقية على العاملين بمصنع الألومنيوم</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(عم علي 2023)</w:t>
            </w:r>
          </w:p>
          <w:p w:rsidR="00E15EFD" w:rsidRPr="00D56988" w:rsidRDefault="00E15EFD" w:rsidP="00372F6A">
            <w:pPr>
              <w:bidi/>
              <w:rPr>
                <w:rFonts w:ascii="Sakkal Majalla" w:eastAsia="Times New Roman" w:hAnsi="Sakkal Majalla" w:cs="Sakkal Majalla"/>
                <w:sz w:val="18"/>
                <w:szCs w:val="18"/>
                <w:rtl/>
              </w:rPr>
            </w:pP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الجمهورية العربية السورية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ضرورة 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 المنهجية المستخدمة في الدراسة وهو المنهج الوصفي التحليلي -- تختلف الدراسة مع الدراسة الحالية في المتغير التابع (والقطاع التي طبقت فيه الدراسة وهو القطاع </w:t>
            </w:r>
            <w:r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إدارة الأزمات في البنوك الخاصة التقليدية العاملة في بيئة الأعمال</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تقييم استخدام الذكاء التنظيمي في شركات التأمين المصرية</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الشركات، من خلال تحليل ومعالجة البيانات والمساعدة في اتخاذ القرارات وتعزيز الشفافية والمساءلة واستغلال الفرص ومواجهة المخاطر في الشركات </w:t>
            </w:r>
            <w:r w:rsidRPr="007D0485">
              <w:rPr>
                <w:rFonts w:ascii="Sakkal Majalla" w:eastAsia="Times New Roman" w:hAnsi="Sakkal Majalla" w:cs="Sakkal Majalla"/>
                <w:sz w:val="18"/>
                <w:szCs w:val="18"/>
                <w:rtl/>
              </w:rPr>
              <w:t>التأمينية</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sidRPr="00D56988">
              <w:rPr>
                <w:rFonts w:ascii="Sakkal Majalla" w:eastAsia="Times New Roman" w:hAnsi="Sakkal Majalla" w:cs="Sakkal Majalla" w:hint="cs"/>
                <w:sz w:val="18"/>
                <w:szCs w:val="18"/>
                <w:rtl/>
              </w:rPr>
              <w:t>شركات التامين</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وتقدم توصيات للتكامل الفعال لتقنيات 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 xml:space="preserve">ايضا عينة ومجتمع الدارسة) وايضا المنهجية المستخدمة في الدراسة وهو المنهج الوصفي المسحي -وايضا </w:t>
            </w:r>
            <w:r w:rsidRPr="00D56988">
              <w:rPr>
                <w:rFonts w:ascii="Sakkal Majalla" w:eastAsia="Times New Roman" w:hAnsi="Sakkal Majalla" w:cs="Sakkal Majalla"/>
                <w:sz w:val="18"/>
                <w:szCs w:val="18"/>
                <w:rtl/>
              </w:rPr>
              <w:lastRenderedPageBreak/>
              <w:t>النطاق الجغرافي للدراسة وهو (</w:t>
            </w:r>
            <w:r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استخدامات تطبيقات الذكاء التنظيمي معالجة مجموعات كبيرة من تقييم استخدام الذكاء التنظيمي في شركات التأمين المصرية وتقديم رؤى قيمة لإرشاد عملية صنع القرار في الوقت المناسب.</w:t>
            </w:r>
          </w:p>
        </w:tc>
      </w:tr>
      <w:tr w:rsidR="00E15EFD" w:rsidRPr="00D56988" w:rsidTr="00372F6A">
        <w:trPr>
          <w:trHeight w:val="20"/>
          <w:jc w:val="center"/>
        </w:trPr>
        <w:tc>
          <w:tcPr>
            <w:tcW w:w="47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الخامسة </w:t>
            </w:r>
          </w:p>
        </w:tc>
        <w:tc>
          <w:tcPr>
            <w:tcW w:w="600"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(معزوز ،</w:t>
            </w:r>
            <w:r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1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Pr="00D56988">
              <w:rPr>
                <w:rFonts w:ascii="Sakkal Majalla" w:eastAsia="Times New Roman" w:hAnsi="Sakkal Majalla" w:cs="Sakkal Majalla" w:hint="cs"/>
                <w:sz w:val="18"/>
                <w:szCs w:val="18"/>
                <w:rtl/>
              </w:rPr>
              <w:t xml:space="preserve">ضرورة توفير </w:t>
            </w:r>
            <w:r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3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ركزت الفجوة البحثية على استخدام الذكاء التنظيمي في دراسة في عمليات تطوير خدمات شركات التأمين</w:t>
            </w:r>
          </w:p>
        </w:tc>
      </w:tr>
      <w:tr w:rsidR="00E15EFD" w:rsidRPr="00D56988" w:rsidTr="00372F6A">
        <w:trPr>
          <w:trHeight w:val="20"/>
          <w:jc w:val="center"/>
        </w:trPr>
        <w:tc>
          <w:tcPr>
            <w:tcW w:w="47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السادسة </w:t>
            </w:r>
          </w:p>
        </w:tc>
        <w:tc>
          <w:tcPr>
            <w:tcW w:w="600"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أبو الغنم (2016)</w:t>
            </w:r>
          </w:p>
        </w:tc>
        <w:tc>
          <w:tcPr>
            <w:tcW w:w="51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5E1A43">
              <w:rPr>
                <w:rFonts w:ascii="Sakkal Majalla" w:eastAsia="Times New Roman" w:hAnsi="Sakkal Majalla" w:cs="Sakkal Majalla"/>
                <w:sz w:val="18"/>
                <w:szCs w:val="18"/>
                <w:rtl/>
              </w:rPr>
              <w:t xml:space="preserve">أثر الذكاء الاستراتيجي في فاعلية صنع القرارات في شركات التأمين السعودية العاملة بمدينة </w:t>
            </w:r>
            <w:r w:rsidRPr="005E1A43">
              <w:rPr>
                <w:rFonts w:ascii="Sakkal Majalla" w:eastAsia="Times New Roman" w:hAnsi="Sakkal Majalla" w:cs="Sakkal Majalla" w:hint="cs"/>
                <w:sz w:val="18"/>
                <w:szCs w:val="18"/>
                <w:rtl/>
              </w:rPr>
              <w:t>جدة:</w:t>
            </w:r>
            <w:r w:rsidRPr="005E1A43">
              <w:rPr>
                <w:rFonts w:ascii="Sakkal Majalla" w:eastAsia="Times New Roman" w:hAnsi="Sakkal Majalla" w:cs="Sakkal Majalla"/>
                <w:sz w:val="18"/>
                <w:szCs w:val="18"/>
                <w:rtl/>
              </w:rPr>
              <w:t xml:space="preserve"> دراسة ميدانية</w:t>
            </w:r>
          </w:p>
        </w:tc>
        <w:tc>
          <w:tcPr>
            <w:tcW w:w="41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ه</w:t>
            </w:r>
            <w:r w:rsidRPr="005E1A43">
              <w:rPr>
                <w:rFonts w:ascii="Sakkal Majalla" w:eastAsia="Times New Roman" w:hAnsi="Sakkal Majalla" w:cs="Sakkal Majalla"/>
                <w:sz w:val="18"/>
                <w:szCs w:val="18"/>
                <w:rtl/>
              </w:rPr>
              <w:t>دفت الدراسة إلى تحليل أثر الذكاء الاستراتيجي في فاعلية صنع القرارات في شركات التأمين السعودية العاملة بمدينة جدة،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طورت استبانة لجمع البيانات الأولية؛ وزعت على 240 موظفا شكلوا عينة الدراسة، خضع للتحليل 185 استبانة، حيث جرى استخدام برنامج </w:t>
            </w:r>
            <w:r w:rsidRPr="006B26D7">
              <w:rPr>
                <w:rFonts w:ascii="Sakkal Majalla" w:eastAsia="Times New Roman" w:hAnsi="Sakkal Majalla" w:cs="Sakkal Majalla"/>
                <w:sz w:val="18"/>
                <w:szCs w:val="18"/>
              </w:rPr>
              <w:t>SPSS</w:t>
            </w:r>
            <w:r w:rsidRPr="006B26D7">
              <w:rPr>
                <w:rFonts w:ascii="Sakkal Majalla" w:eastAsia="Times New Roman" w:hAnsi="Sakkal Majalla" w:cs="Sakkal Majalla"/>
                <w:sz w:val="18"/>
                <w:szCs w:val="18"/>
                <w:rtl/>
              </w:rPr>
              <w:t xml:space="preserve"> لتحليل التباين والانحدار المتعدد، والانحدار المتعدد التدريجي</w:t>
            </w:r>
          </w:p>
        </w:tc>
        <w:tc>
          <w:tcPr>
            <w:tcW w:w="47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91"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توصلت الدراسة إلى وجود أثر ذي دلالة إحصائية 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 في شركات التأمين السعودية العاملة بمدينة جدة</w:t>
            </w:r>
          </w:p>
        </w:tc>
        <w:tc>
          <w:tcPr>
            <w:tcW w:w="47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26D7">
              <w:rPr>
                <w:rFonts w:ascii="Sakkal Majalla" w:eastAsia="Times New Roman" w:hAnsi="Sakkal Majalla" w:cs="Sakkal Majalla"/>
                <w:sz w:val="18"/>
                <w:szCs w:val="18"/>
                <w:rtl/>
              </w:rPr>
              <w:t xml:space="preserve">وصت الدراسة </w:t>
            </w:r>
            <w:r w:rsidRPr="006B26D7">
              <w:rPr>
                <w:rFonts w:ascii="Sakkal Majalla" w:eastAsia="Times New Roman" w:hAnsi="Sakkal Majalla" w:cs="Sakkal Majalla" w:hint="cs"/>
                <w:sz w:val="18"/>
                <w:szCs w:val="18"/>
                <w:rtl/>
              </w:rPr>
              <w:t>بتوجيه</w:t>
            </w:r>
            <w:r w:rsidRPr="006B26D7">
              <w:rPr>
                <w:rFonts w:ascii="Sakkal Majalla" w:eastAsia="Times New Roman" w:hAnsi="Sakkal Majalla" w:cs="Sakkal Majalla"/>
                <w:sz w:val="18"/>
                <w:szCs w:val="18"/>
                <w:rtl/>
              </w:rPr>
              <w:t xml:space="preserve"> اهتمام إدارات شركات التأمين نحو الاستمرار بالاهتمام بعناصر الذكاء الاستراتيجي، وفاعلية صنع القرارات التي أظهرت نتائج الدراسة أهميتها وأثرها في فاعلية صنع القرارات</w:t>
            </w:r>
          </w:p>
        </w:tc>
        <w:tc>
          <w:tcPr>
            <w:tcW w:w="49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المستقل (الذكاء التنظيمي) وايضا النطاق الجغرافي للدراسة وهو (المملكة العربية السعودية) والقطاع التي طبقت فيه الدراسة وهو القطاع </w:t>
            </w:r>
            <w:r w:rsidRPr="00D56988">
              <w:rPr>
                <w:rFonts w:ascii="Sakkal Majalla" w:eastAsia="Times New Roman" w:hAnsi="Sakkal Majalla" w:cs="Sakkal Majalla" w:hint="cs"/>
                <w:sz w:val="18"/>
                <w:szCs w:val="18"/>
                <w:rtl/>
              </w:rPr>
              <w:t xml:space="preserve">التامين </w:t>
            </w:r>
            <w:r w:rsidRPr="00D56988">
              <w:rPr>
                <w:rFonts w:hint="cs"/>
                <w:rtl/>
              </w:rPr>
              <w:t>وايضا</w:t>
            </w:r>
            <w:r w:rsidRPr="00D56988">
              <w:rPr>
                <w:rFonts w:ascii="Sakkal Majalla" w:eastAsia="Times New Roman" w:hAnsi="Sakkal Majalla" w:cs="Sakkal Majalla"/>
                <w:sz w:val="18"/>
                <w:szCs w:val="18"/>
                <w:rtl/>
              </w:rPr>
              <w:t xml:space="preserve"> المنهجية المستخدمة في الدراسة وهو المنهج الوصفي </w:t>
            </w:r>
            <w:r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w:t>
            </w:r>
          </w:p>
        </w:tc>
        <w:tc>
          <w:tcPr>
            <w:tcW w:w="53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حو العلاقة بين </w:t>
            </w:r>
            <w:r w:rsidRPr="006B26D7">
              <w:rPr>
                <w:rFonts w:ascii="Sakkal Majalla" w:eastAsia="Times New Roman" w:hAnsi="Sakkal Majalla" w:cs="Sakkal Majalla"/>
                <w:sz w:val="18"/>
                <w:szCs w:val="18"/>
                <w:rtl/>
              </w:rPr>
              <w:t xml:space="preserve">للذكاء الاستراتيجي بأبعاده: (الاستشراف والرؤية، والتفكير النظمي، والشراكة، والحدس) على فاعلية صنع القرارات بأبعادها: </w:t>
            </w:r>
            <w:r w:rsidRPr="006B26D7">
              <w:rPr>
                <w:rFonts w:ascii="Sakkal Majalla" w:eastAsia="Times New Roman" w:hAnsi="Sakkal Majalla" w:cs="Sakkal Majalla" w:hint="cs"/>
                <w:sz w:val="18"/>
                <w:szCs w:val="18"/>
                <w:rtl/>
              </w:rPr>
              <w:t>(فاعلية</w:t>
            </w:r>
            <w:r w:rsidRPr="006B26D7">
              <w:rPr>
                <w:rFonts w:ascii="Sakkal Majalla" w:eastAsia="Times New Roman" w:hAnsi="Sakkal Majalla" w:cs="Sakkal Majalla"/>
                <w:sz w:val="18"/>
                <w:szCs w:val="18"/>
                <w:rtl/>
              </w:rPr>
              <w:t xml:space="preserve"> تحديد المشكلة، وفاعلية تطوير البدائل، وفاعلية اختيار البديل المناسب، وفاعلية التنفيذ والمتابعة)</w:t>
            </w:r>
          </w:p>
        </w:tc>
      </w:tr>
    </w:tbl>
    <w:p w:rsidR="00E15EFD" w:rsidRPr="00D56988" w:rsidRDefault="00E15EFD" w:rsidP="00E15EFD">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1529"/>
        <w:gridCol w:w="1520"/>
        <w:gridCol w:w="1287"/>
        <w:gridCol w:w="1057"/>
        <w:gridCol w:w="1415"/>
        <w:gridCol w:w="1243"/>
        <w:gridCol w:w="1322"/>
        <w:gridCol w:w="1998"/>
        <w:gridCol w:w="2164"/>
      </w:tblGrid>
      <w:tr w:rsidR="00E15EFD" w:rsidRPr="00D56988" w:rsidTr="00372F6A">
        <w:trPr>
          <w:trHeight w:val="20"/>
        </w:trPr>
        <w:tc>
          <w:tcPr>
            <w:tcW w:w="352" w:type="pct"/>
            <w:noWrap/>
            <w:vAlign w:val="bottom"/>
            <w:hideMark/>
          </w:tcPr>
          <w:p w:rsidR="00E15EFD" w:rsidRPr="00D56988" w:rsidRDefault="00E15EFD" w:rsidP="00372F6A">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 xml:space="preserve">الدراسة الاولي </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(حاهنجير،2025)</w:t>
            </w:r>
          </w:p>
        </w:tc>
        <w:tc>
          <w:tcPr>
            <w:tcW w:w="522" w:type="pct"/>
            <w:shd w:val="clear" w:color="000000" w:fill="FFFFFF"/>
            <w:vAlign w:val="center"/>
          </w:tcPr>
          <w:p w:rsidR="00E15EFD" w:rsidRPr="006B3DE6" w:rsidRDefault="00E15EFD" w:rsidP="00372F6A">
            <w:pPr>
              <w:bidi/>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أثر الذكاء الاصطناعي على التدقيق المالي وكشف الاحتيال في البنوك التجارية في سلطنة عمان: دراسة حالة</w:t>
            </w:r>
          </w:p>
          <w:p w:rsidR="00E15EFD" w:rsidRPr="00D56988"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w:t>
            </w:r>
            <w:r w:rsidRPr="006B3DE6">
              <w:rPr>
                <w:rFonts w:ascii="Sakkal Majalla" w:eastAsia="Times New Roman" w:hAnsi="Sakkal Majalla" w:cs="Sakkal Majalla"/>
                <w:sz w:val="18"/>
                <w:szCs w:val="18"/>
                <w:rtl/>
              </w:rPr>
              <w:t>بحث هذه الدراسة أثر الذكاء الاصطناعي في تحسين جودة التدقيق، وكشف المخالفات المالية، وتعزيز الامتثال للوائح التنظيمية في مجموعة مختارة من البنوك التجارية في سلطنة عُمان.</w:t>
            </w: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وباستخدام منهجية دراسة الحالة، جُمعت البيانات من خلال مقابلات شبه منظمة، وتقارير التدقيق الداخلي، وبيانات مالية ثانوية من ثلاثة بنوك تجارية عُمانية رائدة</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البنوك في سلطنة عمان</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تك</w:t>
            </w:r>
            <w:r w:rsidRPr="006B3DE6">
              <w:rPr>
                <w:rFonts w:ascii="Sakkal Majalla" w:eastAsia="Times New Roman" w:hAnsi="Sakkal Majalla" w:cs="Sakkal Majalla"/>
                <w:sz w:val="18"/>
                <w:szCs w:val="18"/>
                <w:rtl/>
              </w:rPr>
              <w:t>شف النتائج أن الأدوات المدعومة بالذكاء الاصطناعي، بما في ذلك خوارزميات التعلم الآلي والتحليلات التنبؤية وأتمتة العمليات الروبوتية، قد حسّنت كفاءة ودقة وسرعة عمليات التدقيق</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6B3DE6">
              <w:rPr>
                <w:rFonts w:ascii="Sakkal Majalla" w:eastAsia="Times New Roman" w:hAnsi="Sakkal Majalla" w:cs="Sakkal Majalla"/>
                <w:sz w:val="18"/>
                <w:szCs w:val="18"/>
                <w:rtl/>
              </w:rPr>
              <w:t>تؤكد الدراسة على ضرورة وجود خارطة طريق استراتيجية تُواءم تبني الذكاء الاصطناعي مع المعايير التنظيمية وبرامج التدريب المهني</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r>
              <w:rPr>
                <w:rFonts w:ascii="Sakkal Majalla" w:eastAsia="Times New Roman" w:hAnsi="Sakkal Majalla" w:cs="Sakkal Majalla" w:hint="cs"/>
                <w:sz w:val="18"/>
                <w:szCs w:val="18"/>
                <w:rtl/>
              </w:rPr>
              <w:t xml:space="preserve"> </w:t>
            </w:r>
            <w:r w:rsidRPr="00D56988">
              <w:rPr>
                <w:rFonts w:ascii="Sakkal Majalla" w:eastAsia="Times New Roman" w:hAnsi="Sakkal Majalla" w:cs="Sakkal Majalla"/>
                <w:sz w:val="18"/>
                <w:szCs w:val="18"/>
                <w:rtl/>
              </w:rPr>
              <w:t xml:space="preserve">والقطاع التي طبقت فيه الدراسة وهو القطاع </w:t>
            </w:r>
            <w:r>
              <w:rPr>
                <w:rFonts w:ascii="Sakkal Majalla" w:eastAsia="Times New Roman" w:hAnsi="Sakkal Majalla" w:cs="Sakkal Majalla" w:hint="cs"/>
                <w:sz w:val="18"/>
                <w:szCs w:val="18"/>
                <w:rtl/>
              </w:rPr>
              <w:t>البنوك والدراسة الحالية في قطاع التامين في المملكة العربية السعودية</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تدور الفجوة البحثية عن تقديم </w:t>
            </w:r>
            <w:r w:rsidRPr="006B3DE6">
              <w:rPr>
                <w:rFonts w:ascii="Sakkal Majalla" w:eastAsia="Times New Roman" w:hAnsi="Sakkal Majalla" w:cs="Sakkal Majalla" w:hint="cs"/>
                <w:sz w:val="18"/>
                <w:szCs w:val="18"/>
                <w:rtl/>
              </w:rPr>
              <w:t>قيّمة</w:t>
            </w:r>
            <w:r w:rsidRPr="006B3DE6">
              <w:rPr>
                <w:rFonts w:ascii="Sakkal Majalla" w:eastAsia="Times New Roman" w:hAnsi="Sakkal Majalla" w:cs="Sakkal Majalla"/>
                <w:sz w:val="18"/>
                <w:szCs w:val="18"/>
                <w:rtl/>
              </w:rPr>
              <w:t xml:space="preserve"> لواضعي السياسات، ومدققي الحسابات المالية، والمديرين التنفيذيين في البنوك الذين يسعون إلى الاستفادة من الذكاء الاصطناعي لتعزيز الحوكمة المالية وتخفيف المخاطر.</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الثانية</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دراسة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تشير النتائج إلى أن 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بيان الاتجاهات المعاصرة تطوير خدمات شركات التأمين</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الثالثة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كان الهدف العام لتنظيم التأمين هو تقليل الهدر وتعظيم الفائدة من الإنفاق، فهو أحد هذه البدائل، ويعتبر التأمين الصحي نوع من أنواع التأمين تقوم بموجبه شركة </w:t>
            </w:r>
            <w:r w:rsidRPr="00D56988">
              <w:rPr>
                <w:rFonts w:ascii="Sakkal Majalla" w:eastAsia="Times New Roman" w:hAnsi="Sakkal Majalla" w:cs="Sakkal Majalla"/>
                <w:sz w:val="18"/>
                <w:szCs w:val="18"/>
                <w:rtl/>
              </w:rPr>
              <w:lastRenderedPageBreak/>
              <w:t>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تم إعداد استمارة استبيان، حيث تم توزيعها على عينة عشوائية من مجتمع الدراسة الذي يشمل موظفي قطاع التأمين </w:t>
            </w:r>
            <w:r w:rsidRPr="00D56988">
              <w:rPr>
                <w:rFonts w:ascii="Sakkal Majalla" w:eastAsia="Times New Roman" w:hAnsi="Sakkal Majalla" w:cs="Sakkal Majalla"/>
                <w:sz w:val="18"/>
                <w:szCs w:val="18"/>
                <w:rtl/>
              </w:rPr>
              <w:lastRenderedPageBreak/>
              <w:t xml:space="preserve">الصحي من شركات </w:t>
            </w:r>
            <w:r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 الصحي /</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w:t>
            </w:r>
            <w:r w:rsidRPr="00D56988">
              <w:rPr>
                <w:rFonts w:ascii="Sakkal Majalla" w:eastAsia="Times New Roman" w:hAnsi="Sakkal Majalla" w:cs="Sakkal Majalla"/>
                <w:sz w:val="18"/>
                <w:szCs w:val="18"/>
                <w:rtl/>
              </w:rPr>
              <w:lastRenderedPageBreak/>
              <w:t>العربية</w:t>
            </w:r>
            <w:r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ركزت الفجوة البحثية على وجود علاقة تأثير ذات دلالة إحصائية وأثرها على جودة الخدمة المقدمة في سوق التامين الصحي. </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الرابعة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خلال دراسة ميدانية لاستطلاع اراء مجموعة من </w:t>
            </w:r>
            <w:r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المملكة العربية السعودية)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r>
      <w:tr w:rsidR="00E15EFD" w:rsidRPr="00D56988" w:rsidTr="00372F6A">
        <w:trPr>
          <w:trHeight w:val="20"/>
        </w:trPr>
        <w:tc>
          <w:tcPr>
            <w:tcW w:w="35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w:t>
            </w:r>
            <w:r>
              <w:rPr>
                <w:rFonts w:ascii="Sakkal Majalla" w:eastAsia="Times New Roman" w:hAnsi="Sakkal Majalla" w:cs="Sakkal Majalla" w:hint="cs"/>
                <w:b/>
                <w:bCs/>
                <w:sz w:val="18"/>
                <w:szCs w:val="18"/>
                <w:rtl/>
              </w:rPr>
              <w:t>الخامسة</w:t>
            </w:r>
            <w:r w:rsidRPr="00D56988">
              <w:rPr>
                <w:rFonts w:ascii="Sakkal Majalla" w:eastAsia="Times New Roman" w:hAnsi="Sakkal Majalla" w:cs="Sakkal Majalla"/>
                <w:b/>
                <w:bCs/>
                <w:sz w:val="18"/>
                <w:szCs w:val="18"/>
                <w:rtl/>
              </w:rPr>
              <w:t xml:space="preserve"> </w:t>
            </w:r>
          </w:p>
        </w:tc>
        <w:tc>
          <w:tcPr>
            <w:tcW w:w="525"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إلى تحديد المقصود بالاحتيال في عقود التأمين، معرفة أساليب احتيال المؤمن لهم على شركات التأمين، اختبار أثر الشفافية لدى العملاء وضع </w:t>
            </w:r>
            <w:r w:rsidRPr="00D56988">
              <w:rPr>
                <w:rFonts w:ascii="Sakkal Majalla" w:eastAsia="Times New Roman" w:hAnsi="Sakkal Majalla" w:cs="Sakkal Majalla"/>
                <w:sz w:val="18"/>
                <w:szCs w:val="18"/>
                <w:rtl/>
              </w:rPr>
              <w:lastRenderedPageBreak/>
              <w:t>معالجات تحد من أساليب وطرق الاحتيال</w:t>
            </w:r>
          </w:p>
        </w:tc>
        <w:tc>
          <w:tcPr>
            <w:tcW w:w="36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 المنهج الوصفي التحليلي وتم اختيار عينة عشوائية من العاملين المقابلات الشخصية. وتم استخدام </w:t>
            </w:r>
            <w:r w:rsidRPr="00D56988">
              <w:rPr>
                <w:rFonts w:ascii="Sakkal Majalla" w:eastAsia="Times New Roman" w:hAnsi="Sakkal Majalla" w:cs="Sakkal Majalla"/>
                <w:sz w:val="18"/>
                <w:szCs w:val="18"/>
                <w:rtl/>
              </w:rPr>
              <w:lastRenderedPageBreak/>
              <w:t xml:space="preserve">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w:t>
            </w:r>
            <w:r w:rsidRPr="00D56988">
              <w:rPr>
                <w:rFonts w:ascii="Sakkal Majalla" w:eastAsia="Times New Roman" w:hAnsi="Sakkal Majalla" w:cs="Sakkal Majalla"/>
                <w:sz w:val="18"/>
                <w:szCs w:val="18"/>
                <w:rtl/>
              </w:rPr>
              <w:lastRenderedPageBreak/>
              <w:t>يحد من خطر الاحتيال.</w:t>
            </w:r>
          </w:p>
        </w:tc>
        <w:tc>
          <w:tcPr>
            <w:tcW w:w="454"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w:t>
            </w:r>
            <w:r w:rsidRPr="00D56988">
              <w:rPr>
                <w:rFonts w:ascii="Sakkal Majalla" w:eastAsia="Times New Roman" w:hAnsi="Sakkal Majalla" w:cs="Sakkal Majalla"/>
                <w:sz w:val="18"/>
                <w:szCs w:val="18"/>
                <w:rtl/>
              </w:rPr>
              <w:lastRenderedPageBreak/>
              <w:t>الاحتيال، تعيين حملة شهادات التأمين للتقليل من خطر الاحتيال</w:t>
            </w:r>
          </w:p>
        </w:tc>
        <w:tc>
          <w:tcPr>
            <w:tcW w:w="686"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تتفق الدراسة مع الدراسة الحالية في المتغير اتابع (والقطاع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تختلف الدراسة مع الدراسة الحالية في المتغير المستقل وايضا عينة ومجتمع الدارسة)</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السودان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r w:rsidR="00E15EFD" w:rsidRPr="00D56988" w:rsidTr="00372F6A">
        <w:trPr>
          <w:trHeight w:val="20"/>
        </w:trPr>
        <w:tc>
          <w:tcPr>
            <w:tcW w:w="352"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b/>
                <w:bCs/>
                <w:sz w:val="18"/>
                <w:szCs w:val="18"/>
                <w:rtl/>
              </w:rPr>
            </w:pPr>
            <w:r>
              <w:rPr>
                <w:rFonts w:ascii="Sakkal Majalla" w:eastAsia="Times New Roman" w:hAnsi="Sakkal Majalla" w:cs="Sakkal Majalla" w:hint="cs"/>
                <w:b/>
                <w:bCs/>
                <w:sz w:val="18"/>
                <w:szCs w:val="18"/>
                <w:rtl/>
              </w:rPr>
              <w:t>الدراسة السادسة</w:t>
            </w:r>
          </w:p>
        </w:tc>
        <w:tc>
          <w:tcPr>
            <w:tcW w:w="525"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دراسة (الزهراني،2016)</w:t>
            </w:r>
          </w:p>
        </w:tc>
        <w:tc>
          <w:tcPr>
            <w:tcW w:w="52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C6A81" w:rsidRDefault="00E15EFD" w:rsidP="00372F6A">
            <w:pPr>
              <w:bidi/>
              <w:spacing w:after="0" w:line="240" w:lineRule="auto"/>
              <w:jc w:val="center"/>
              <w:rPr>
                <w:rFonts w:ascii="Sakkal Majalla" w:eastAsia="Times New Roman" w:hAnsi="Sakkal Majalla" w:cs="Sakkal Majalla"/>
                <w:sz w:val="18"/>
                <w:szCs w:val="18"/>
                <w:rtl/>
              </w:rPr>
            </w:pPr>
          </w:p>
        </w:tc>
        <w:tc>
          <w:tcPr>
            <w:tcW w:w="442" w:type="pct"/>
            <w:shd w:val="clear" w:color="000000" w:fill="FFFFFF"/>
            <w:vAlign w:val="center"/>
          </w:tcPr>
          <w:p w:rsidR="00E15EFD" w:rsidRPr="002C6A81" w:rsidRDefault="00E15EFD" w:rsidP="00372F6A">
            <w:pPr>
              <w:bidi/>
              <w:spacing w:after="0" w:line="240" w:lineRule="auto"/>
              <w:jc w:val="center"/>
              <w:rPr>
                <w:rFonts w:ascii="Sakkal Majalla" w:eastAsia="Times New Roman" w:hAnsi="Sakkal Majalla" w:cs="Sakkal Majalla"/>
                <w:sz w:val="18"/>
                <w:szCs w:val="18"/>
              </w:rPr>
            </w:pPr>
            <w:r>
              <w:rPr>
                <w:rFonts w:ascii="Sakkal Majalla" w:eastAsia="Times New Roman" w:hAnsi="Sakkal Majalla" w:cs="Sakkal Majalla" w:hint="cs"/>
                <w:sz w:val="18"/>
                <w:szCs w:val="18"/>
                <w:rtl/>
              </w:rPr>
              <w:t xml:space="preserve">تهدف الدراسة الي بيان </w:t>
            </w:r>
            <w:r w:rsidRPr="002C6A81">
              <w:rPr>
                <w:rFonts w:ascii="Sakkal Majalla" w:eastAsia="Times New Roman" w:hAnsi="Sakkal Majalla" w:cs="Sakkal Majalla"/>
                <w:sz w:val="18"/>
                <w:szCs w:val="18"/>
                <w:rtl/>
              </w:rPr>
              <w:t xml:space="preserve">الآثار الاقتصادية للاحتيال على شركات التأمين بالمملكة العربية </w:t>
            </w:r>
            <w:r w:rsidRPr="002C6A81">
              <w:rPr>
                <w:rFonts w:ascii="Sakkal Majalla" w:eastAsia="Times New Roman" w:hAnsi="Sakkal Majalla" w:cs="Sakkal Majalla" w:hint="cs"/>
                <w:sz w:val="18"/>
                <w:szCs w:val="18"/>
                <w:rtl/>
              </w:rPr>
              <w:t>السعودية:</w:t>
            </w:r>
            <w:r w:rsidRPr="002C6A81">
              <w:rPr>
                <w:rFonts w:ascii="Sakkal Majalla" w:eastAsia="Times New Roman" w:hAnsi="Sakkal Majalla" w:cs="Sakkal Majalla"/>
                <w:sz w:val="18"/>
                <w:szCs w:val="18"/>
                <w:rtl/>
              </w:rPr>
              <w:t xml:space="preserve"> دراسة تطبيقية من خلال الفترة 1420 هـ. إلى 1435 هـ</w:t>
            </w:r>
            <w:r w:rsidRPr="002C6A81">
              <w:rPr>
                <w:rFonts w:ascii="Sakkal Majalla" w:eastAsia="Times New Roman" w:hAnsi="Sakkal Majalla" w:cs="Sakkal Majalla"/>
                <w:sz w:val="18"/>
                <w:szCs w:val="18"/>
              </w:rPr>
              <w:t>.</w:t>
            </w:r>
          </w:p>
          <w:p w:rsidR="00E15EFD" w:rsidRPr="00256474" w:rsidRDefault="00E15EFD" w:rsidP="00372F6A">
            <w:pPr>
              <w:bidi/>
              <w:spacing w:after="0" w:line="240" w:lineRule="auto"/>
              <w:jc w:val="center"/>
              <w:rPr>
                <w:rFonts w:ascii="Sakkal Majalla" w:eastAsia="Times New Roman" w:hAnsi="Sakkal Majalla" w:cs="Sakkal Majalla"/>
                <w:sz w:val="18"/>
                <w:szCs w:val="18"/>
                <w:rtl/>
              </w:rPr>
            </w:pPr>
          </w:p>
        </w:tc>
        <w:tc>
          <w:tcPr>
            <w:tcW w:w="36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يقوم هذا البحث على المنهج التحليلي الوصفي والمنهج التاريخي، حيث أنه يقوم بدراسة تاريخ تطور شركات التأمين بالمملكة العربية السعودية، ويقوم كذلك باستعراض شيء من حالات الاحتيال الحاصلة على شركات التأمين ومن ثم القيام بتحليلها</w:t>
            </w:r>
          </w:p>
        </w:tc>
        <w:tc>
          <w:tcPr>
            <w:tcW w:w="4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قطاع التامين في المملكة العربية السعودية</w:t>
            </w:r>
          </w:p>
        </w:tc>
        <w:tc>
          <w:tcPr>
            <w:tcW w:w="427"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ختام البحث إلى النتائج التالية: أن مفهوم الاحتيال عند علماء الشريعة مختلف عن مفهومه عند علماء القانون والاقتصاد، وأن جريمة الاحتيال في عقود التأمين عبارة عن محاولة الاستفادة من التأمين أو المنفعة عن طريق المؤمن له، أو أي طرف آخر لتحقيق كسب غير مستحق بوسائل غير مشروعة</w:t>
            </w:r>
          </w:p>
        </w:tc>
        <w:tc>
          <w:tcPr>
            <w:tcW w:w="454"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2C6A81">
              <w:rPr>
                <w:rFonts w:ascii="Sakkal Majalla" w:eastAsia="Times New Roman" w:hAnsi="Sakkal Majalla" w:cs="Sakkal Majalla"/>
                <w:sz w:val="18"/>
                <w:szCs w:val="18"/>
                <w:rtl/>
              </w:rPr>
              <w:t>وضع أنظمة لمكافحة الاحتيال، ومراجعة هذه الأنظمة بين فترة وأخرى حتى تكون ملائمة لمكافحة قضايا الاحتيال في كل وقت، وأن على شركات التأمين القيام بحملات لأفراد المجتمع لتوعيتهم بأضرار الاحتيال</w:t>
            </w:r>
          </w:p>
        </w:tc>
        <w:tc>
          <w:tcPr>
            <w:tcW w:w="686"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w:t>
            </w:r>
            <w:r w:rsidRPr="00D56988">
              <w:rPr>
                <w:rtl/>
              </w:rPr>
              <w:t xml:space="preserve"> </w:t>
            </w:r>
            <w:r w:rsidRPr="00D56988">
              <w:rPr>
                <w:rFonts w:ascii="Sakkal Majalla" w:eastAsia="Times New Roman" w:hAnsi="Sakkal Majalla" w:cs="Sakkal Majalla"/>
                <w:sz w:val="18"/>
                <w:szCs w:val="18"/>
                <w:rtl/>
              </w:rPr>
              <w:t>وايضا النطاق الجغرافي للدراسة وهو (</w:t>
            </w:r>
            <w:r w:rsidRPr="00D56988">
              <w:rPr>
                <w:rFonts w:ascii="Sakkal Majalla" w:eastAsia="Times New Roman" w:hAnsi="Sakkal Majalla" w:cs="Sakkal Majalla" w:hint="cs"/>
                <w:sz w:val="18"/>
                <w:szCs w:val="18"/>
                <w:rtl/>
              </w:rPr>
              <w:t xml:space="preserve">المملكة العربية السعودية) </w:t>
            </w:r>
            <w:r>
              <w:rPr>
                <w:rFonts w:ascii="Sakkal Majalla" w:eastAsia="Times New Roman" w:hAnsi="Sakkal Majalla" w:cs="Sakkal Majalla" w:hint="cs"/>
                <w:sz w:val="18"/>
                <w:szCs w:val="18"/>
                <w:rtl/>
              </w:rPr>
              <w:t xml:space="preserve">وأيضا </w:t>
            </w:r>
            <w:r w:rsidRPr="00D56988">
              <w:rPr>
                <w:rFonts w:ascii="Sakkal Majalla" w:eastAsia="Times New Roman" w:hAnsi="Sakkal Majalla" w:cs="Sakkal Majalla"/>
                <w:sz w:val="18"/>
                <w:szCs w:val="18"/>
                <w:rtl/>
              </w:rPr>
              <w:t>المنهجية المستخدمة في الدراسة وهو المنهج الوصفي التحليلي</w:t>
            </w:r>
            <w:r w:rsidRPr="00D56988">
              <w:rPr>
                <w:rFonts w:ascii="Sakkal Majalla" w:eastAsia="Times New Roman" w:hAnsi="Sakkal Majalla" w:cs="Sakkal Majalla" w:hint="cs"/>
                <w:sz w:val="18"/>
                <w:szCs w:val="18"/>
                <w:rtl/>
              </w:rPr>
              <w:t xml:space="preserve"> تختلف</w:t>
            </w:r>
            <w:r w:rsidRPr="00D56988">
              <w:rPr>
                <w:rFonts w:ascii="Sakkal Majalla" w:eastAsia="Times New Roman" w:hAnsi="Sakkal Majalla" w:cs="Sakkal Majalla"/>
                <w:sz w:val="18"/>
                <w:szCs w:val="18"/>
                <w:rtl/>
              </w:rPr>
              <w:t xml:space="preserve"> الدراسة مع الدراسة الحالية في المتغير التابع  وايضا عينة ومجتمع الدارسة)</w:t>
            </w:r>
            <w:r>
              <w:rPr>
                <w:rFonts w:ascii="Sakkal Majalla" w:eastAsia="Times New Roman" w:hAnsi="Sakkal Majalla" w:cs="Sakkal Majalla" w:hint="cs"/>
                <w:sz w:val="18"/>
                <w:szCs w:val="18"/>
                <w:rtl/>
              </w:rPr>
              <w:t xml:space="preserve"> والفترة الزمنية التي طبقت فيها الدراسة </w:t>
            </w:r>
            <w:r w:rsidRPr="00D56988">
              <w:rPr>
                <w:rFonts w:ascii="Sakkal Majalla" w:eastAsia="Times New Roman" w:hAnsi="Sakkal Majalla" w:cs="Sakkal Majalla"/>
                <w:sz w:val="18"/>
                <w:szCs w:val="18"/>
                <w:rtl/>
              </w:rPr>
              <w:t xml:space="preserve"> </w:t>
            </w:r>
          </w:p>
        </w:tc>
        <w:tc>
          <w:tcPr>
            <w:tcW w:w="743" w:type="pct"/>
            <w:shd w:val="clear" w:color="000000" w:fill="FFFFFF"/>
            <w:vAlign w:val="center"/>
          </w:tcPr>
          <w:p w:rsidR="00E15EFD" w:rsidRPr="00D56988" w:rsidRDefault="00E15EFD" w:rsidP="00372F6A">
            <w:pPr>
              <w:bidi/>
              <w:spacing w:after="0" w:line="240" w:lineRule="auto"/>
              <w:jc w:val="center"/>
              <w:rPr>
                <w:rFonts w:ascii="Sakkal Majalla" w:eastAsia="Times New Roman" w:hAnsi="Sakkal Majalla" w:cs="Sakkal Majalla"/>
                <w:sz w:val="18"/>
                <w:szCs w:val="18"/>
                <w:rtl/>
              </w:rPr>
            </w:pPr>
            <w:r>
              <w:rPr>
                <w:rFonts w:ascii="Sakkal Majalla" w:eastAsia="Times New Roman" w:hAnsi="Sakkal Majalla" w:cs="Sakkal Majalla" w:hint="cs"/>
                <w:sz w:val="18"/>
                <w:szCs w:val="18"/>
                <w:rtl/>
              </w:rPr>
              <w:t xml:space="preserve">تركز الفجوة البحثية حول </w:t>
            </w:r>
            <w:r w:rsidRPr="002C6A81">
              <w:rPr>
                <w:rFonts w:ascii="Sakkal Majalla" w:eastAsia="Times New Roman" w:hAnsi="Sakkal Majalla" w:cs="Sakkal Majalla"/>
                <w:sz w:val="18"/>
                <w:szCs w:val="18"/>
                <w:rtl/>
              </w:rPr>
              <w:t>مفهوم التحايل على شركات التأمين، وكيف تتم معالجته؟ وما الآثار الاقتصادية المترتبة على التحايل الحاصل في شركات التأمين؟</w:t>
            </w:r>
          </w:p>
        </w:tc>
      </w:tr>
    </w:tbl>
    <w:p w:rsidR="00E15EFD" w:rsidRDefault="00E15EFD" w:rsidP="00E15EFD">
      <w:pPr>
        <w:bidi/>
        <w:spacing w:after="200" w:line="276" w:lineRule="auto"/>
        <w:rPr>
          <w:rFonts w:ascii="Sakkal Majalla" w:hAnsi="Sakkal Majalla" w:cs="Sakkal Majalla"/>
          <w:b/>
          <w:bCs/>
          <w:sz w:val="32"/>
          <w:szCs w:val="32"/>
          <w:rtl/>
          <w:lang w:bidi="ar-EG"/>
        </w:rPr>
      </w:pPr>
    </w:p>
    <w:p w:rsidR="00E15EFD" w:rsidRPr="00131B86" w:rsidRDefault="00E15EFD" w:rsidP="00E15EFD">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t>التعقيب على الدراسات السابقة</w:t>
      </w:r>
    </w:p>
    <w:p w:rsidR="00E15EFD" w:rsidRPr="000815E5" w:rsidRDefault="00E15EFD" w:rsidP="00E15EFD">
      <w:pPr>
        <w:bidi/>
        <w:spacing w:line="360" w:lineRule="auto"/>
        <w:rPr>
          <w:rFonts w:ascii="Sakkal Majalla" w:hAnsi="Sakkal Majalla" w:hint="cs"/>
          <w:b/>
          <w:bCs/>
          <w:sz w:val="32"/>
          <w:szCs w:val="32"/>
          <w:rtl/>
        </w:rPr>
      </w:pPr>
      <w:r w:rsidRPr="009E1CC9">
        <w:rPr>
          <w:rFonts w:ascii="Sakkal Majalla" w:hAnsi="Sakkal Majalla" w:cs="Sakkal Majalla" w:hint="cs"/>
          <w:b/>
          <w:bCs/>
          <w:sz w:val="32"/>
          <w:szCs w:val="32"/>
          <w:rtl/>
          <w:lang w:bidi="ar-EG"/>
        </w:rPr>
        <w:t>من خلال عرض الدراسات السابقة التي أجربت حول موضوع "</w:t>
      </w:r>
      <w:r w:rsidR="000815E5" w:rsidRPr="008E043A">
        <w:rPr>
          <w:rFonts w:ascii="Sakkal Majalla" w:hAnsi="Sakkal Majalla" w:cs="Sakkal Majalla" w:hint="cs"/>
          <w:b/>
          <w:bCs/>
          <w:sz w:val="32"/>
          <w:szCs w:val="32"/>
          <w:rtl/>
          <w:lang w:bidi="ar-EG"/>
        </w:rPr>
        <w:t>أثر الذكاء التنظيمي على الكشف عن الإحتيال بمطالبات ال</w:t>
      </w:r>
      <w:r w:rsidR="008E043A" w:rsidRPr="008E043A">
        <w:rPr>
          <w:rFonts w:ascii="Sakkal Majalla" w:hAnsi="Sakkal Majalla" w:cs="Sakkal Majalla" w:hint="cs"/>
          <w:b/>
          <w:bCs/>
          <w:sz w:val="32"/>
          <w:szCs w:val="32"/>
          <w:rtl/>
          <w:lang w:bidi="ar-EG"/>
        </w:rPr>
        <w:t>تأمين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أولا: أوجه الشبه بين الدراسة الحالية والدراسات السابقة</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 xml:space="preserve"> 2023)""ودراسة اسماعيل ،</w:t>
      </w:r>
      <w:r w:rsidR="008E043A">
        <w:rPr>
          <w:rFonts w:ascii="Sakkal Majalla" w:hAnsi="Sakkal Majalla" w:cs="Sakkal Majalla"/>
          <w:sz w:val="32"/>
          <w:szCs w:val="32"/>
          <w:lang w:bidi="ar-EG"/>
        </w:rPr>
        <w:t>)</w:t>
      </w:r>
      <w:r w:rsidRPr="009E1CC9">
        <w:rPr>
          <w:rFonts w:ascii="Sakkal Majalla" w:hAnsi="Sakkal Majalla" w:cs="Sakkal Majalla" w:hint="cs"/>
          <w:sz w:val="32"/>
          <w:szCs w:val="32"/>
          <w:rtl/>
          <w:lang w:bidi="ar-EG"/>
        </w:rPr>
        <w:t>2023) " ودراسة (معزوز ،2022)".</w:t>
      </w:r>
    </w:p>
    <w:p w:rsidR="00E15EFD" w:rsidRPr="009E1CC9" w:rsidRDefault="00E15EFD" w:rsidP="00E15EFD">
      <w:pPr>
        <w:pStyle w:val="ListParagraph"/>
        <w:numPr>
          <w:ilvl w:val="0"/>
          <w:numId w:val="14"/>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2023)"ودراسة (الديك 2022)" "ودراسة (البلوي ،2021) " ودراسة (الجعفري ،2022)".</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 xml:space="preserve">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w:t>
      </w:r>
    </w:p>
    <w:p w:rsidR="00E15EFD" w:rsidRPr="009E1CC9" w:rsidRDefault="00E15EFD" w:rsidP="00E15EFD">
      <w:pPr>
        <w:pStyle w:val="ListParagraph"/>
        <w:numPr>
          <w:ilvl w:val="0"/>
          <w:numId w:val="15"/>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rsidR="00E15EFD" w:rsidRPr="00AA2DC1" w:rsidRDefault="00E15EFD" w:rsidP="00AA2DC1">
      <w:pPr>
        <w:pStyle w:val="ListParagraph"/>
        <w:numPr>
          <w:ilvl w:val="0"/>
          <w:numId w:val="15"/>
        </w:numPr>
        <w:bidi/>
        <w:spacing w:line="360" w:lineRule="auto"/>
        <w:rPr>
          <w:rFonts w:ascii="Sakkal Majalla" w:hAnsi="Sakkal Majalla" w:cs="Sakkal Majalla"/>
          <w:b/>
          <w:bCs/>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استخدام نموذج للكشف عن الاحتيال باستخدام وسائل الذكاء التنظيمي.</w:t>
      </w:r>
      <w:r w:rsidR="00AA2DC1" w:rsidRPr="00AA2DC1">
        <w:rPr>
          <w:rFonts w:ascii="Sakkal Majalla" w:hAnsi="Sakkal Majalla" w:cs="Sakkal Majalla" w:hint="cs"/>
          <w:sz w:val="32"/>
          <w:szCs w:val="32"/>
          <w:rtl/>
          <w:lang w:bidi="ar-EG"/>
        </w:rPr>
        <w:t xml:space="preserve"> </w:t>
      </w:r>
      <w:r w:rsidR="00AA2DC1" w:rsidRPr="00F00EDA">
        <w:rPr>
          <w:rFonts w:ascii="Sakkal Majalla" w:hAnsi="Sakkal Majalla" w:cs="Sakkal Majalla" w:hint="cs"/>
          <w:sz w:val="32"/>
          <w:szCs w:val="32"/>
          <w:rtl/>
          <w:lang w:bidi="ar-EG"/>
        </w:rPr>
        <w:t>وايضا تحديد المسئول عن الاحتيال سواء كان الطرف الأول او الثاني او الطرف الثالث</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 القومي</w:t>
      </w:r>
    </w:p>
    <w:p w:rsidR="00E15EFD" w:rsidRPr="009E1CC9" w:rsidRDefault="00E15EFD" w:rsidP="00E15EFD">
      <w:pPr>
        <w:pStyle w:val="ListParagraph"/>
        <w:numPr>
          <w:ilvl w:val="0"/>
          <w:numId w:val="16"/>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lastRenderedPageBreak/>
        <w:t xml:space="preserve">تحاول الدراسة الحالية سد الفجوة البحثية الواضحة في مجال الذكاء التنظيمي وعلاقته </w:t>
      </w:r>
      <w:r w:rsidR="00AA2DC1">
        <w:rPr>
          <w:rFonts w:ascii="Sakkal Majalla" w:hAnsi="Sakkal Majalla" w:cs="Sakkal Majalla" w:hint="cs"/>
          <w:sz w:val="32"/>
          <w:szCs w:val="32"/>
          <w:rtl/>
        </w:rPr>
        <w:t>في ا</w:t>
      </w:r>
      <w:r w:rsidRPr="009E1CC9">
        <w:rPr>
          <w:rFonts w:ascii="Sakkal Majalla" w:hAnsi="Sakkal Majalla" w:cs="Sakkal Majalla" w:hint="cs"/>
          <w:sz w:val="32"/>
          <w:szCs w:val="32"/>
          <w:rtl/>
          <w:lang w:bidi="ar-EG"/>
        </w:rPr>
        <w:t>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rsidR="00E15EFD" w:rsidRPr="009E1CC9" w:rsidRDefault="00E15EFD" w:rsidP="00E15EFD">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رابعا: أوجه الاستفادة من الدراسات السابقة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في المراجع المستخدمة في التوثيق والتأكيد على صحة وجهة نظر الباحث</w:t>
      </w:r>
      <w:r w:rsidR="00DD3C9D">
        <w:rPr>
          <w:rFonts w:ascii="Sakkal Majalla" w:hAnsi="Sakkal Majalla" w:cs="Sakkal Majalla" w:hint="cs"/>
          <w:sz w:val="32"/>
          <w:szCs w:val="32"/>
          <w:rtl/>
          <w:lang w:bidi="ar-EG"/>
        </w:rPr>
        <w:t xml:space="preserve">ه </w:t>
      </w:r>
      <w:r w:rsidRPr="009E1CC9">
        <w:rPr>
          <w:rFonts w:ascii="Sakkal Majalla" w:hAnsi="Sakkal Majalla" w:cs="Sakkal Majalla" w:hint="cs"/>
          <w:sz w:val="32"/>
          <w:szCs w:val="32"/>
          <w:rtl/>
          <w:lang w:bidi="ar-EG"/>
        </w:rPr>
        <w:t>حول مشكلة الدراسة</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rsidR="00E15EFD" w:rsidRPr="009E1CC9"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rsidR="00E15EFD" w:rsidRDefault="00E15EFD" w:rsidP="00E15EFD">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w:t>
      </w:r>
      <w:r w:rsidR="00DD3C9D">
        <w:rPr>
          <w:rFonts w:ascii="Sakkal Majalla" w:hAnsi="Sakkal Majalla" w:cs="Sakkal Majalla" w:hint="cs"/>
          <w:sz w:val="32"/>
          <w:szCs w:val="32"/>
          <w:rtl/>
          <w:lang w:bidi="ar-EG"/>
        </w:rPr>
        <w:t xml:space="preserve">في </w:t>
      </w:r>
      <w:r w:rsidRPr="009E1CC9">
        <w:rPr>
          <w:rFonts w:ascii="Sakkal Majalla" w:hAnsi="Sakkal Majalla" w:cs="Sakkal Majalla" w:hint="cs"/>
          <w:sz w:val="32"/>
          <w:szCs w:val="32"/>
          <w:rtl/>
          <w:lang w:bidi="ar-EG"/>
        </w:rPr>
        <w:t>طرق الكشف عن الاحتيال</w:t>
      </w:r>
    </w:p>
    <w:p w:rsidR="00E15EFD" w:rsidRDefault="00E15EFD" w:rsidP="00E15EFD">
      <w:pPr>
        <w:bidi/>
        <w:spacing w:line="360" w:lineRule="auto"/>
        <w:rPr>
          <w:rFonts w:ascii="Sakkal Majalla" w:hAnsi="Sakkal Majalla" w:cs="Sakkal Majalla"/>
          <w:sz w:val="32"/>
          <w:szCs w:val="32"/>
          <w:rtl/>
          <w:lang w:bidi="ar-EG"/>
        </w:rPr>
        <w:sectPr w:rsidR="00E15EFD" w:rsidSect="00372F6A">
          <w:pgSz w:w="16838" w:h="11906" w:orient="landscape"/>
          <w:pgMar w:top="1418" w:right="1134" w:bottom="1418" w:left="1134"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1.7</w:t>
      </w:r>
      <w:r w:rsidRPr="00B77543">
        <w:rPr>
          <w:rFonts w:ascii="Sakkal Majalla" w:hAnsi="Sakkal Majalla" w:cs="Sakkal Majalla" w:hint="cs"/>
          <w:b/>
          <w:bCs/>
          <w:sz w:val="32"/>
          <w:szCs w:val="32"/>
          <w:u w:val="single"/>
          <w:rtl/>
        </w:rPr>
        <w:t>إجراءات الدراسة:</w:t>
      </w:r>
      <w:r w:rsidRPr="00B77543">
        <w:rPr>
          <w:rFonts w:ascii="Sakkal Majalla" w:hAnsi="Sakkal Majalla" w:cs="Sakkal Majalla" w:hint="cs"/>
          <w:b/>
          <w:bCs/>
          <w:sz w:val="32"/>
          <w:szCs w:val="32"/>
          <w:rtl/>
        </w:rPr>
        <w:t xml:space="preserve">  </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منهج الدراسة:</w:t>
      </w:r>
    </w:p>
    <w:p w:rsidR="00E15EFD" w:rsidRPr="00B77543" w:rsidRDefault="00E15EFD" w:rsidP="00E15EFD">
      <w:pPr>
        <w:bidi/>
        <w:spacing w:after="200" w:line="276" w:lineRule="auto"/>
        <w:jc w:val="both"/>
        <w:rPr>
          <w:rFonts w:ascii="Sakkal Majalla" w:hAnsi="Sakkal Majalla" w:cs="Sakkal Majalla"/>
          <w:sz w:val="32"/>
          <w:szCs w:val="32"/>
          <w:rtl/>
          <w:lang w:bidi="ar-EG"/>
        </w:rPr>
      </w:pPr>
      <w:r w:rsidRPr="00B77543">
        <w:rPr>
          <w:rFonts w:ascii="Sakkal Majalla" w:hAnsi="Sakkal Majalla" w:cs="Sakkal Majalla" w:hint="cs"/>
          <w:sz w:val="32"/>
          <w:szCs w:val="32"/>
          <w:rtl/>
        </w:rPr>
        <w:t>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استبانة.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t>أدوات الدراسة</w:t>
      </w:r>
      <w:r w:rsidRPr="00B77543">
        <w:rPr>
          <w:rFonts w:ascii="Sakkal Majalla" w:hAnsi="Sakkal Majalla" w:cs="Sakkal Majalla" w:hint="cs"/>
          <w:b/>
          <w:bCs/>
          <w:sz w:val="32"/>
          <w:szCs w:val="32"/>
          <w:u w:val="single"/>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B77543">
        <w:rPr>
          <w:rFonts w:ascii="Sakkal Majalla" w:hAnsi="Sakkal Majalla" w:cs="Sakkal Majalla" w:hint="cs"/>
          <w:sz w:val="32"/>
          <w:szCs w:val="32"/>
        </w:rPr>
        <w:t xml:space="preserve"> </w:t>
      </w:r>
      <w:r w:rsidRPr="00B77543">
        <w:rPr>
          <w:rFonts w:ascii="Sakkal Majalla" w:hAnsi="Sakkal Majalla" w:cs="Sakkal Majalla" w:hint="cs"/>
          <w:sz w:val="32"/>
          <w:szCs w:val="32"/>
          <w:rtl/>
        </w:rPr>
        <w:t>لاستخلاص النتائج المتعلقة بدراسته، ويوجد العديد من الأدوات التي يستخدمها الباحثون في جمع البيانات والمعلومات وسوف تعتمد الباحثة استخدام الاستبانة كاده لجمع المعلومات عن طريق الاستبانة الالكترونية عن طريق توزيع الاستبانة الكترونيا عن طريق ارسالها بالإيميل الي عينة يتم اختيارها بطريقة العينة العشوائية البسيطة ويتم فتح استلام الردود حتى الوصول الي العدد المطلوب وهو 374 استبيانا صحيحا.</w:t>
      </w:r>
    </w:p>
    <w:p w:rsidR="00E15EFD" w:rsidRPr="00B77543" w:rsidRDefault="00E15EFD" w:rsidP="00E15EFD">
      <w:pPr>
        <w:bidi/>
        <w:spacing w:line="360" w:lineRule="auto"/>
        <w:ind w:left="720"/>
        <w:jc w:val="center"/>
        <w:rPr>
          <w:rFonts w:ascii="Calibri" w:hAnsi="Calibri" w:cs="Calibri"/>
          <w:sz w:val="20"/>
          <w:szCs w:val="20"/>
          <w:rtl/>
        </w:rPr>
      </w:pPr>
      <w:r w:rsidRPr="00B77543">
        <w:rPr>
          <w:rFonts w:ascii="Calibri" w:hAnsi="Calibri" w:cs="Calibri" w:hint="cs"/>
          <w:sz w:val="20"/>
          <w:szCs w:val="20"/>
          <w:rtl/>
        </w:rPr>
        <w:t>جدول رقم (3-2) مكونات استمارة 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2"/>
        <w:gridCol w:w="6678"/>
        <w:gridCol w:w="1432"/>
      </w:tblGrid>
      <w:tr w:rsidR="00E15EFD" w:rsidRPr="00B77543" w:rsidTr="00372F6A">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بيان</w:t>
            </w:r>
          </w:p>
        </w:tc>
        <w:tc>
          <w:tcPr>
            <w:tcW w:w="3582" w:type="pct"/>
          </w:tcPr>
          <w:p w:rsidR="00E15EFD" w:rsidRPr="00B77543" w:rsidRDefault="00E15EFD" w:rsidP="00372F6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B77543">
              <w:rPr>
                <w:rFonts w:ascii="Sakkal Majalla" w:hAnsi="Sakkal Majalla" w:cs="Sakkal Majalla" w:hint="cs"/>
                <w:b w:val="0"/>
                <w:bCs w:val="0"/>
                <w:sz w:val="32"/>
                <w:szCs w:val="32"/>
                <w:rtl/>
                <w:lang w:bidi="ar-EG"/>
              </w:rPr>
              <w:t>القسم</w:t>
            </w:r>
          </w:p>
        </w:tc>
        <w:tc>
          <w:tcPr>
            <w:tcW w:w="768" w:type="pct"/>
          </w:tcPr>
          <w:p w:rsidR="00E15EFD" w:rsidRPr="00B77543" w:rsidRDefault="00E15EFD" w:rsidP="00372F6A">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عدد الفقرات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lang w:bidi="ar-EG"/>
              </w:rPr>
              <w:t>الجزء الاول</w:t>
            </w:r>
          </w:p>
        </w:tc>
        <w:tc>
          <w:tcPr>
            <w:tcW w:w="4350" w:type="pct"/>
            <w:gridSpan w:val="2"/>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البيانات الشخصية</w:t>
            </w:r>
          </w:p>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العمر – النوع – سنوات الخبرة - الوظيفية</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الجزء الثاني: المتغير المستقل: الذكاء التنظيمي</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البعد الاول</w:t>
            </w:r>
          </w:p>
        </w:tc>
        <w:tc>
          <w:tcPr>
            <w:tcW w:w="3582"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الذكاء الاستراتيجي على الكشف عن الاحتيال في</w:t>
            </w:r>
            <w:r w:rsidRPr="00B77543">
              <w:rPr>
                <w:rFonts w:ascii="Sakkal Majalla" w:hAnsi="Sakkal Majalla" w:cs="Sakkal Majalla" w:hint="cs"/>
                <w:sz w:val="32"/>
                <w:szCs w:val="32"/>
                <w:rtl/>
              </w:rPr>
              <w:t xml:space="preserve"> مطالبات</w:t>
            </w:r>
            <w:r w:rsidRPr="00B77543">
              <w:rPr>
                <w:rFonts w:ascii="Sakkal Majalla" w:hAnsi="Sakkal Majalla" w:cs="Sakkal Majalla"/>
                <w:sz w:val="32"/>
                <w:szCs w:val="32"/>
                <w:rtl/>
              </w:rPr>
              <w:t xml:space="preserve"> التأمين </w:t>
            </w:r>
          </w:p>
        </w:tc>
        <w:tc>
          <w:tcPr>
            <w:tcW w:w="768"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B77543">
              <w:rPr>
                <w:rFonts w:ascii="Sakkal Majalla" w:hAnsi="Sakkal Majalla" w:cs="Sakkal Majalla" w:hint="cs"/>
                <w:sz w:val="32"/>
                <w:szCs w:val="32"/>
                <w:rtl/>
              </w:rPr>
              <w:t>5 فقرات</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lang w:bidi="ar-EG"/>
              </w:rPr>
            </w:pPr>
            <w:r w:rsidRPr="00B77543">
              <w:rPr>
                <w:rFonts w:ascii="Sakkal Majalla" w:hAnsi="Sakkal Majalla" w:cs="Sakkal Majalla" w:hint="cs"/>
                <w:b w:val="0"/>
                <w:bCs w:val="0"/>
                <w:sz w:val="32"/>
                <w:szCs w:val="32"/>
                <w:rtl/>
              </w:rPr>
              <w:t>البعد الثاني</w:t>
            </w: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أثر</w:t>
            </w:r>
            <w:r w:rsidRPr="00B77543">
              <w:rPr>
                <w:rFonts w:ascii="Sakkal Majalla" w:hAnsi="Sakkal Majalla" w:cs="Sakkal Majalla"/>
                <w:sz w:val="32"/>
                <w:szCs w:val="32"/>
                <w:rtl/>
              </w:rPr>
              <w:t xml:space="preserve"> </w:t>
            </w:r>
            <w:r w:rsidRPr="00B77543">
              <w:rPr>
                <w:rFonts w:ascii="Sakkal Majalla" w:hAnsi="Sakkal Majalla" w:cs="Sakkal Majalla" w:hint="cs"/>
                <w:sz w:val="32"/>
                <w:szCs w:val="32"/>
                <w:rtl/>
              </w:rPr>
              <w:t>الذكاء العاطفي</w:t>
            </w:r>
            <w:r w:rsidRPr="00B77543">
              <w:rPr>
                <w:rFonts w:ascii="Sakkal Majalla" w:hAnsi="Sakkal Majalla" w:cs="Sakkal Majalla"/>
                <w:sz w:val="32"/>
                <w:szCs w:val="32"/>
                <w:rtl/>
              </w:rPr>
              <w:t xml:space="preserve"> على الكشف عن الاحتيال في مطالبات التأمين </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B77543">
              <w:rPr>
                <w:rFonts w:ascii="Sakkal Majalla" w:hAnsi="Sakkal Majalla" w:cs="Sakkal Majalla" w:hint="cs"/>
                <w:sz w:val="32"/>
                <w:szCs w:val="32"/>
                <w:rtl/>
              </w:rPr>
              <w:t>5 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Pr>
            </w:pPr>
            <w:r w:rsidRPr="00B77543">
              <w:rPr>
                <w:rFonts w:ascii="Sakkal Majalla" w:hAnsi="Sakkal Majalla" w:cs="Sakkal Majalla" w:hint="cs"/>
                <w:b w:val="0"/>
                <w:bCs w:val="0"/>
                <w:sz w:val="32"/>
                <w:szCs w:val="32"/>
                <w:rtl/>
              </w:rPr>
              <w:t>البعد الثالث</w:t>
            </w:r>
          </w:p>
        </w:tc>
        <w:tc>
          <w:tcPr>
            <w:tcW w:w="3582"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 </w:t>
            </w:r>
            <w:r w:rsidRPr="00B77543">
              <w:rPr>
                <w:rFonts w:ascii="Sakkal Majalla" w:hAnsi="Sakkal Majalla" w:cs="Sakkal Majalla"/>
                <w:sz w:val="32"/>
                <w:szCs w:val="32"/>
                <w:rtl/>
              </w:rPr>
              <w:t>أثر المصير المشترك على الكشف عن الاحتيال في مطالبات التأمين</w:t>
            </w:r>
          </w:p>
        </w:tc>
        <w:tc>
          <w:tcPr>
            <w:tcW w:w="768" w:type="pct"/>
          </w:tcPr>
          <w:p w:rsidR="00E15EFD" w:rsidRPr="00B77543" w:rsidRDefault="00E15EFD" w:rsidP="00372F6A">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r w:rsidRPr="00B77543">
              <w:rPr>
                <w:rFonts w:ascii="Sakkal Majalla" w:hAnsi="Sakkal Majalla" w:cs="Sakkal Majalla" w:hint="cs"/>
                <w:b w:val="0"/>
                <w:bCs w:val="0"/>
                <w:sz w:val="32"/>
                <w:szCs w:val="32"/>
                <w:rtl/>
              </w:rPr>
              <w:t xml:space="preserve">البعد الرابع </w:t>
            </w: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sz w:val="32"/>
                <w:szCs w:val="32"/>
                <w:rtl/>
              </w:rPr>
              <w:t>أثر الموائمة والتطبيق على الكشف عن الاحتيال في مطالبات التأمين.</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rsidR="00E15EFD" w:rsidRPr="00B77543" w:rsidRDefault="00E15EFD" w:rsidP="00372F6A">
            <w:pPr>
              <w:bidi/>
              <w:jc w:val="center"/>
              <w:rPr>
                <w:rFonts w:ascii="Sakkal Majalla" w:hAnsi="Sakkal Majalla" w:cs="Sakkal Majalla"/>
                <w:sz w:val="32"/>
                <w:szCs w:val="32"/>
                <w:rtl/>
              </w:rPr>
            </w:pPr>
            <w:r w:rsidRPr="00B77543">
              <w:rPr>
                <w:rFonts w:ascii="Sakkal Majalla" w:hAnsi="Sakkal Majalla" w:cs="Sakkal Majalla" w:hint="cs"/>
                <w:sz w:val="32"/>
                <w:szCs w:val="32"/>
                <w:rtl/>
              </w:rPr>
              <w:t>المتغير التابع</w:t>
            </w:r>
          </w:p>
        </w:tc>
      </w:tr>
      <w:tr w:rsidR="00E15EFD" w:rsidRPr="00B77543" w:rsidTr="00372F6A">
        <w:trPr>
          <w:trHeight w:val="20"/>
        </w:trPr>
        <w:tc>
          <w:tcPr>
            <w:cnfStyle w:val="001000000000" w:firstRow="0" w:lastRow="0" w:firstColumn="1" w:lastColumn="0" w:oddVBand="0" w:evenVBand="0" w:oddHBand="0" w:evenHBand="0" w:firstRowFirstColumn="0" w:firstRowLastColumn="0" w:lastRowFirstColumn="0" w:lastRowLastColumn="0"/>
            <w:tcW w:w="650" w:type="pct"/>
          </w:tcPr>
          <w:p w:rsidR="00E15EFD" w:rsidRPr="00B77543" w:rsidRDefault="00E15EFD" w:rsidP="00372F6A">
            <w:pPr>
              <w:bidi/>
              <w:jc w:val="center"/>
              <w:rPr>
                <w:rFonts w:ascii="Sakkal Majalla" w:hAnsi="Sakkal Majalla" w:cs="Sakkal Majalla"/>
                <w:b w:val="0"/>
                <w:bCs w:val="0"/>
                <w:sz w:val="32"/>
                <w:szCs w:val="32"/>
                <w:rtl/>
              </w:rPr>
            </w:pPr>
          </w:p>
        </w:tc>
        <w:tc>
          <w:tcPr>
            <w:tcW w:w="3582"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 xml:space="preserve">الجزء الثالث: </w:t>
            </w:r>
            <w:r w:rsidRPr="00B77543">
              <w:rPr>
                <w:rFonts w:ascii="Sakkal Majalla" w:hAnsi="Sakkal Majalla" w:cs="Sakkal Majalla"/>
                <w:sz w:val="32"/>
                <w:szCs w:val="32"/>
                <w:rtl/>
              </w:rPr>
              <w:t>الكشف عن الاحتيال في مطالبات التأمين</w:t>
            </w:r>
          </w:p>
        </w:tc>
        <w:tc>
          <w:tcPr>
            <w:tcW w:w="768" w:type="pct"/>
          </w:tcPr>
          <w:p w:rsidR="00E15EFD" w:rsidRPr="00B77543" w:rsidRDefault="00E15EFD" w:rsidP="00372F6A">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B77543">
              <w:rPr>
                <w:rFonts w:ascii="Sakkal Majalla" w:hAnsi="Sakkal Majalla" w:cs="Sakkal Majalla" w:hint="cs"/>
                <w:sz w:val="32"/>
                <w:szCs w:val="32"/>
                <w:rtl/>
              </w:rPr>
              <w:t>5 فقرات</w:t>
            </w:r>
          </w:p>
        </w:tc>
      </w:tr>
    </w:tbl>
    <w:p w:rsidR="00E15EFD" w:rsidRPr="00B77543" w:rsidRDefault="00E15EFD" w:rsidP="00E15EFD">
      <w:pPr>
        <w:bidi/>
        <w:spacing w:after="200" w:line="240" w:lineRule="auto"/>
        <w:jc w:val="both"/>
        <w:rPr>
          <w:rFonts w:ascii="Sakkal Majalla" w:hAnsi="Sakkal Majalla" w:cs="Sakkal Majalla"/>
          <w:b/>
          <w:bCs/>
          <w:sz w:val="32"/>
          <w:szCs w:val="32"/>
          <w:u w:val="single"/>
          <w:rtl/>
        </w:rPr>
      </w:pPr>
    </w:p>
    <w:p w:rsidR="00E15EFD" w:rsidRPr="00B77543" w:rsidRDefault="00E15EFD" w:rsidP="00E15EFD">
      <w:pPr>
        <w:bidi/>
        <w:spacing w:after="200" w:line="240" w:lineRule="auto"/>
        <w:jc w:val="both"/>
        <w:rPr>
          <w:rFonts w:ascii="Sakkal Majalla" w:hAnsi="Sakkal Majalla" w:cs="Sakkal Majalla"/>
          <w:b/>
          <w:bCs/>
          <w:sz w:val="32"/>
          <w:szCs w:val="32"/>
          <w:rtl/>
        </w:rPr>
      </w:pPr>
      <w:r w:rsidRPr="00B77543">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B77543">
        <w:rPr>
          <w:rFonts w:ascii="Sakkal Majalla" w:hAnsi="Sakkal Majalla" w:cs="Sakkal Majalla"/>
          <w:b/>
          <w:bCs/>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أولاً</w:t>
      </w:r>
      <w:r w:rsidRPr="00B77543">
        <w:rPr>
          <w:rFonts w:ascii="Sakkal Majalla" w:hAnsi="Sakkal Majalla" w:cs="Sakkal Majalla"/>
          <w:sz w:val="32"/>
          <w:szCs w:val="32"/>
          <w:rtl/>
        </w:rPr>
        <w:t xml:space="preserve">، يتم التحقق من صدق المحتوى من خلال تقييم مدى تمثيل الذكاء التنظيمي على الكشف عن الاحتيال بشكل كامل حيث يتم </w:t>
      </w:r>
      <w:r w:rsidR="009D736D" w:rsidRPr="008646BD">
        <w:rPr>
          <w:rFonts w:ascii="Sakkal Majalla" w:hAnsi="Sakkal Majalla" w:cs="Sakkal Majalla" w:hint="cs"/>
          <w:sz w:val="32"/>
          <w:szCs w:val="32"/>
          <w:rtl/>
        </w:rPr>
        <w:t>ال</w:t>
      </w:r>
      <w:r w:rsidRPr="00B77543">
        <w:rPr>
          <w:rFonts w:ascii="Sakkal Majalla" w:hAnsi="Sakkal Majalla" w:cs="Sakkal Majalla"/>
          <w:sz w:val="32"/>
          <w:szCs w:val="32"/>
          <w:rtl/>
        </w:rPr>
        <w:t>تأكد من أن أسئلة الاستبيان تغطي جميع بنود الذكاء التنظيمي في الكشف عن الاحتيال بمطالبات التامين</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ويتم </w:t>
      </w:r>
      <w:r w:rsidRPr="00B77543">
        <w:rPr>
          <w:rFonts w:ascii="Sakkal Majalla" w:hAnsi="Sakkal Majalla" w:cs="Sakkal Majalla"/>
          <w:sz w:val="32"/>
          <w:szCs w:val="32"/>
          <w:rtl/>
        </w:rPr>
        <w:t xml:space="preserve">صدق المحتوى </w:t>
      </w:r>
      <w:r w:rsidRPr="00B77543">
        <w:rPr>
          <w:rFonts w:ascii="Sakkal Majalla" w:hAnsi="Sakkal Majalla" w:cs="Sakkal Majalla" w:hint="cs"/>
          <w:sz w:val="32"/>
          <w:szCs w:val="32"/>
          <w:rtl/>
        </w:rPr>
        <w:t>عبر</w:t>
      </w:r>
      <w:r w:rsidRPr="00B77543">
        <w:rPr>
          <w:rFonts w:ascii="Sakkal Majalla" w:hAnsi="Sakkal Majalla" w:cs="Sakkal Majalla"/>
          <w:sz w:val="32"/>
          <w:szCs w:val="32"/>
          <w:rtl/>
        </w:rPr>
        <w:t xml:space="preserve"> مدخلين </w:t>
      </w:r>
      <w:r w:rsidRPr="00B77543">
        <w:rPr>
          <w:rFonts w:ascii="Sakkal Majalla" w:hAnsi="Sakkal Majalla" w:cs="Sakkal Majalla" w:hint="cs"/>
          <w:sz w:val="32"/>
          <w:szCs w:val="32"/>
          <w:rtl/>
        </w:rPr>
        <w:t>هما:</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المدخل الكيفي ويتمثل في مجرد الحصول على أحكام </w:t>
      </w:r>
      <w:r w:rsidRPr="00B77543">
        <w:rPr>
          <w:rFonts w:ascii="Sakkal Majalla" w:hAnsi="Sakkal Majalla" w:cs="Sakkal Majalla" w:hint="cs"/>
          <w:sz w:val="32"/>
          <w:szCs w:val="32"/>
          <w:rtl/>
        </w:rPr>
        <w:t>وآراء</w:t>
      </w:r>
      <w:r w:rsidRPr="00B77543">
        <w:rPr>
          <w:rFonts w:ascii="Sakkal Majalla" w:hAnsi="Sakkal Majalla" w:cs="Sakkal Majalla"/>
          <w:sz w:val="32"/>
          <w:szCs w:val="32"/>
          <w:rtl/>
        </w:rPr>
        <w:t xml:space="preserve"> الخبراء عن مدى تمثيل ومواءمة أداة القياس للمحتوى الذي تقيسه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المدخل الثاني وهو المدخل الكمي يتعدى مجرد الوقوف على </w:t>
      </w:r>
      <w:r w:rsidRPr="00B77543">
        <w:rPr>
          <w:rFonts w:ascii="Sakkal Majalla" w:hAnsi="Sakkal Majalla" w:cs="Sakkal Majalla" w:hint="cs"/>
          <w:sz w:val="32"/>
          <w:szCs w:val="32"/>
          <w:rtl/>
        </w:rPr>
        <w:t>الآراء</w:t>
      </w:r>
      <w:r w:rsidRPr="00B77543">
        <w:rPr>
          <w:rFonts w:ascii="Sakkal Majalla" w:hAnsi="Sakkal Majalla" w:cs="Sakkal Majalla"/>
          <w:sz w:val="32"/>
          <w:szCs w:val="32"/>
          <w:rtl/>
        </w:rPr>
        <w:t xml:space="preserve"> إلى إجراء حسابات كمية </w:t>
      </w:r>
      <w:r w:rsidRPr="00B77543">
        <w:rPr>
          <w:rFonts w:ascii="Sakkal Majalla" w:hAnsi="Sakkal Majalla" w:cs="Sakkal Majalla" w:hint="cs"/>
          <w:sz w:val="32"/>
          <w:szCs w:val="32"/>
          <w:rtl/>
        </w:rPr>
        <w:t xml:space="preserve">لآراء </w:t>
      </w:r>
      <w:r w:rsidRPr="00B77543">
        <w:rPr>
          <w:rFonts w:ascii="Sakkal Majalla" w:hAnsi="Sakkal Majalla" w:cs="Sakkal Majalla"/>
          <w:sz w:val="32"/>
          <w:szCs w:val="32"/>
          <w:rtl/>
        </w:rPr>
        <w:t xml:space="preserve">المحكمين والخبراء باستخدام نماذج رياضية للتحقق من </w:t>
      </w:r>
      <w:r w:rsidRPr="00B77543">
        <w:rPr>
          <w:rFonts w:ascii="Sakkal Majalla" w:hAnsi="Sakkal Majalla" w:cs="Sakkal Majalla" w:hint="cs"/>
          <w:sz w:val="32"/>
          <w:szCs w:val="32"/>
          <w:rtl/>
        </w:rPr>
        <w:t>صدق الاستبيان.</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ثانيا</w:t>
      </w:r>
      <w:r w:rsidRPr="00B77543">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B77543">
        <w:rPr>
          <w:rFonts w:ascii="Sakkal Majalla" w:hAnsi="Sakkal Majalla" w:cs="Sakkal Majalla"/>
          <w:sz w:val="32"/>
          <w:szCs w:val="32"/>
        </w:rPr>
        <w:t xml:space="preserve"> </w:t>
      </w:r>
    </w:p>
    <w:p w:rsidR="00E15EFD" w:rsidRPr="00B77543" w:rsidRDefault="00E15EFD" w:rsidP="00E15EFD">
      <w:pPr>
        <w:bidi/>
        <w:spacing w:after="200" w:line="240" w:lineRule="auto"/>
        <w:jc w:val="both"/>
        <w:rPr>
          <w:rFonts w:ascii="Sakkal Majalla" w:hAnsi="Sakkal Majalla" w:cs="Sakkal Majalla"/>
          <w:sz w:val="32"/>
          <w:szCs w:val="32"/>
          <w:rtl/>
        </w:rPr>
      </w:pPr>
      <w:r w:rsidRPr="00B77543">
        <w:rPr>
          <w:rFonts w:ascii="Sakkal Majalla" w:hAnsi="Sakkal Majalla" w:cs="Sakkal Majalla"/>
          <w:b/>
          <w:bCs/>
          <w:sz w:val="32"/>
          <w:szCs w:val="32"/>
          <w:rtl/>
        </w:rPr>
        <w:t>ثالثا</w:t>
      </w:r>
      <w:r w:rsidRPr="00B77543">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تحليل البيانات التي تم جمعها من العينة التجريبية لتقييم مدى وضوح الأداة وسهولة استخدامه</w:t>
      </w:r>
      <w:r w:rsidRPr="00B77543">
        <w:rPr>
          <w:rFonts w:ascii="Sakkal Majalla" w:hAnsi="Sakkal Majalla" w:cs="Sakkal Majalla" w:hint="cs"/>
          <w:sz w:val="32"/>
          <w:szCs w:val="32"/>
          <w:rtl/>
        </w:rPr>
        <w:t>.</w:t>
      </w:r>
    </w:p>
    <w:p w:rsidR="00E15EFD" w:rsidRPr="00B77543" w:rsidRDefault="00E15EFD" w:rsidP="00E15EFD">
      <w:pPr>
        <w:bidi/>
        <w:spacing w:after="200" w:line="240"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1.8</w:t>
      </w:r>
      <w:r w:rsidRPr="00B77543">
        <w:rPr>
          <w:rFonts w:ascii="Sakkal Majalla" w:hAnsi="Sakkal Majalla" w:cs="Sakkal Majalla" w:hint="cs"/>
          <w:b/>
          <w:bCs/>
          <w:sz w:val="32"/>
          <w:szCs w:val="32"/>
          <w:u w:val="single"/>
          <w:rtl/>
        </w:rPr>
        <w:t>مجتمع وعينة الدراسة:</w:t>
      </w:r>
    </w:p>
    <w:p w:rsidR="00E15EFD" w:rsidRPr="00B77543" w:rsidRDefault="00E15EFD" w:rsidP="00E15EFD">
      <w:pPr>
        <w:pStyle w:val="ListParagraph"/>
        <w:numPr>
          <w:ilvl w:val="0"/>
          <w:numId w:val="1"/>
        </w:numPr>
        <w:bidi/>
        <w:spacing w:after="200" w:line="240" w:lineRule="auto"/>
        <w:jc w:val="both"/>
        <w:rPr>
          <w:rFonts w:ascii="Sakkal Majalla" w:hAnsi="Sakkal Majalla" w:cs="Sakkal Majalla"/>
          <w:b/>
          <w:bCs/>
          <w:sz w:val="32"/>
          <w:szCs w:val="32"/>
          <w:rtl/>
        </w:rPr>
      </w:pPr>
      <w:r w:rsidRPr="00B77543">
        <w:rPr>
          <w:rFonts w:ascii="Sakkal Majalla" w:hAnsi="Sakkal Majalla" w:cs="Sakkal Majalla" w:hint="cs"/>
          <w:b/>
          <w:bCs/>
          <w:sz w:val="32"/>
          <w:szCs w:val="32"/>
          <w:rtl/>
        </w:rPr>
        <w:t>مجتمع الدراسة:</w:t>
      </w:r>
    </w:p>
    <w:p w:rsidR="00E15EFD" w:rsidRPr="00B77543" w:rsidRDefault="00E15EFD" w:rsidP="00E15EFD">
      <w:pPr>
        <w:bidi/>
        <w:spacing w:after="0" w:line="240" w:lineRule="auto"/>
        <w:jc w:val="both"/>
        <w:rPr>
          <w:rFonts w:ascii="Sakkal Majalla" w:hAnsi="Sakkal Majalla" w:cs="Sakkal Majalla"/>
          <w:sz w:val="32"/>
          <w:szCs w:val="32"/>
          <w:rtl/>
        </w:rPr>
      </w:pPr>
      <w:r w:rsidRPr="00B77543">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Pr="00B77543">
        <w:rPr>
          <w:rFonts w:ascii="Sakkal Majalla" w:hAnsi="Sakkal Majalla" w:cs="Sakkal Majalla" w:hint="cs"/>
          <w:sz w:val="32"/>
          <w:szCs w:val="32"/>
          <w:rtl/>
        </w:rPr>
        <w:t xml:space="preserve"> </w:t>
      </w:r>
    </w:p>
    <w:p w:rsidR="00E15EFD" w:rsidRDefault="00E15EFD" w:rsidP="00E15EFD">
      <w:pPr>
        <w:bidi/>
        <w:spacing w:after="200" w:line="240" w:lineRule="auto"/>
        <w:jc w:val="both"/>
        <w:rPr>
          <w:rFonts w:ascii="Sakkal Majalla" w:hAnsi="Sakkal Majalla" w:cs="Sakkal Majalla"/>
          <w:sz w:val="32"/>
          <w:szCs w:val="32"/>
          <w:rtl/>
        </w:rPr>
      </w:pPr>
      <w:r w:rsidRPr="005155D1">
        <w:rPr>
          <w:rFonts w:ascii="Sakkal Majalla" w:hAnsi="Sakkal Majalla" w:cs="Sakkal Majalla" w:hint="cs"/>
          <w:sz w:val="32"/>
          <w:szCs w:val="32"/>
          <w:rtl/>
        </w:rPr>
        <w:t xml:space="preserve">يتكون </w:t>
      </w:r>
      <w:r w:rsidRPr="005155D1">
        <w:rPr>
          <w:rFonts w:ascii="Sakkal Majalla" w:hAnsi="Sakkal Majalla" w:cs="Sakkal Majalla"/>
          <w:sz w:val="32"/>
          <w:szCs w:val="32"/>
          <w:rtl/>
        </w:rPr>
        <w:t>مجتمع</w:t>
      </w:r>
      <w:r w:rsidRPr="005155D1">
        <w:rPr>
          <w:rFonts w:ascii="Sakkal Majalla" w:hAnsi="Sakkal Majalla" w:cs="Sakkal Majalla" w:hint="cs"/>
          <w:sz w:val="32"/>
          <w:szCs w:val="32"/>
          <w:rtl/>
        </w:rPr>
        <w:t xml:space="preserve"> الدراسة من  مدراء</w:t>
      </w:r>
      <w:r w:rsidRPr="005155D1">
        <w:rPr>
          <w:rFonts w:ascii="Sakkal Majalla" w:hAnsi="Sakkal Majalla" w:cs="Sakkal Majalla"/>
          <w:sz w:val="32"/>
          <w:szCs w:val="32"/>
          <w:rtl/>
        </w:rPr>
        <w:t xml:space="preserve"> الإدارات التنفيذية والموظفين</w:t>
      </w:r>
      <w:r w:rsidRPr="005155D1">
        <w:rPr>
          <w:rFonts w:ascii="Sakkal Majalla" w:hAnsi="Sakkal Majalla" w:cs="Sakkal Majalla" w:hint="cs"/>
          <w:sz w:val="32"/>
          <w:szCs w:val="32"/>
          <w:rtl/>
        </w:rPr>
        <w:t xml:space="preserve"> حيث</w:t>
      </w:r>
      <w:r w:rsidRPr="005155D1">
        <w:rPr>
          <w:rFonts w:ascii="Sakkal Majalla" w:hAnsi="Sakkal Majalla" w:cs="Sakkal Majalla"/>
          <w:sz w:val="32"/>
          <w:szCs w:val="32"/>
          <w:rtl/>
        </w:rPr>
        <w:t xml:space="preserve"> يستهدف شريحة العاملين المتخصصين في دراسات قياس كفاءة الأداء، الأتمتة، الحوكمة، أو جودة </w:t>
      </w:r>
      <w:r w:rsidRPr="005155D1">
        <w:rPr>
          <w:rFonts w:ascii="Sakkal Majalla" w:hAnsi="Sakkal Majalla" w:cs="Sakkal Majalla" w:hint="cs"/>
          <w:sz w:val="32"/>
          <w:szCs w:val="32"/>
          <w:rtl/>
        </w:rPr>
        <w:t>الخدمة. شركا</w:t>
      </w:r>
      <w:r w:rsidRPr="005155D1">
        <w:rPr>
          <w:rFonts w:ascii="Sakkal Majalla" w:hAnsi="Sakkal Majalla" w:cs="Sakkal Majalla" w:hint="eastAsia"/>
          <w:sz w:val="32"/>
          <w:szCs w:val="32"/>
          <w:rtl/>
        </w:rPr>
        <w:t>ت</w:t>
      </w:r>
      <w:r w:rsidRPr="005155D1">
        <w:rPr>
          <w:rFonts w:ascii="Sakkal Majalla" w:hAnsi="Sakkal Majalla" w:cs="Sakkal Majalla"/>
          <w:sz w:val="32"/>
          <w:szCs w:val="32"/>
          <w:rtl/>
        </w:rPr>
        <w:t xml:space="preserve"> التأمين المرخصة</w:t>
      </w:r>
      <w:r w:rsidRPr="005155D1">
        <w:rPr>
          <w:rFonts w:ascii="Sakkal Majalla" w:hAnsi="Sakkal Majalla" w:cs="Sakkal Majalla" w:hint="cs"/>
          <w:sz w:val="32"/>
          <w:szCs w:val="32"/>
          <w:rtl/>
        </w:rPr>
        <w:t xml:space="preserve"> حيث</w:t>
      </w:r>
      <w:r w:rsidRPr="005155D1">
        <w:rPr>
          <w:rFonts w:ascii="Sakkal Majalla" w:hAnsi="Sakkal Majalla" w:cs="Sakkal Majalla"/>
          <w:sz w:val="32"/>
          <w:szCs w:val="32"/>
          <w:rtl/>
        </w:rPr>
        <w:t xml:space="preserve"> يتكون من </w:t>
      </w:r>
      <w:r w:rsidRPr="005155D1">
        <w:rPr>
          <w:rFonts w:ascii="Sakkal Majalla" w:hAnsi="Sakkal Majalla" w:cs="Sakkal Majalla"/>
          <w:sz w:val="32"/>
          <w:szCs w:val="32"/>
          <w:rtl/>
        </w:rPr>
        <w:lastRenderedPageBreak/>
        <w:t>إجمالي الشركات المرخصة التي تشمل شركات التأمين العام، التأمين الصحي، وشركات إعادة التأمين (ويصل إجمالي الشركات والمؤسسات المرخصة في القطاع إلى نحو 200 شركة، منها 28 شركة تأمين وإعادة تأمين رئيسية مدرجة في السوق السعودي)</w:t>
      </w:r>
    </w:p>
    <w:p w:rsidR="00E15EFD" w:rsidRPr="005155D1" w:rsidRDefault="00E15EFD" w:rsidP="00E15EFD">
      <w:pPr>
        <w:bidi/>
        <w:spacing w:after="200" w:line="240" w:lineRule="auto"/>
        <w:jc w:val="both"/>
        <w:rPr>
          <w:rFonts w:ascii="Sakkal Majalla" w:hAnsi="Sakkal Majalla" w:cs="Sakkal Majalla"/>
          <w:b/>
          <w:bCs/>
          <w:sz w:val="32"/>
          <w:szCs w:val="32"/>
          <w:rtl/>
        </w:rPr>
      </w:pPr>
      <w:r w:rsidRPr="005155D1">
        <w:rPr>
          <w:rFonts w:ascii="Sakkal Majalla" w:hAnsi="Sakkal Majalla" w:cs="Sakkal Majalla" w:hint="cs"/>
          <w:b/>
          <w:bCs/>
          <w:sz w:val="32"/>
          <w:szCs w:val="32"/>
          <w:rtl/>
        </w:rPr>
        <w:t>عينة الدراسة:</w:t>
      </w:r>
    </w:p>
    <w:p w:rsidR="00E15EFD" w:rsidRPr="00C97C79" w:rsidRDefault="00E15EFD" w:rsidP="00E15EFD">
      <w:pPr>
        <w:bidi/>
        <w:spacing w:after="0" w:line="276" w:lineRule="auto"/>
        <w:jc w:val="both"/>
        <w:rPr>
          <w:rFonts w:ascii="Sakkal Majalla" w:hAnsi="Sakkal Majalla" w:cs="Sakkal Majalla"/>
          <w:color w:val="EE0000"/>
          <w:sz w:val="32"/>
          <w:szCs w:val="32"/>
          <w:rtl/>
        </w:rPr>
      </w:pPr>
      <w:r w:rsidRPr="00C97C79">
        <w:rPr>
          <w:rFonts w:ascii="Sakkal Majalla" w:hAnsi="Sakkal Majalla" w:cs="Sakkal Majalla"/>
          <w:color w:val="EE0000"/>
          <w:sz w:val="32"/>
          <w:szCs w:val="32"/>
          <w:rtl/>
        </w:rPr>
        <w:t xml:space="preserve">يتوقف </w:t>
      </w:r>
      <w:r w:rsidRPr="00C97C79">
        <w:rPr>
          <w:rFonts w:ascii="Sakkal Majalla" w:hAnsi="Sakkal Majalla" w:cs="Sakkal Majalla" w:hint="cs"/>
          <w:color w:val="EE0000"/>
          <w:sz w:val="32"/>
          <w:szCs w:val="32"/>
          <w:rtl/>
        </w:rPr>
        <w:t xml:space="preserve">مبرر اختيار </w:t>
      </w:r>
      <w:r w:rsidRPr="00C97C79">
        <w:rPr>
          <w:rFonts w:ascii="Sakkal Majalla" w:hAnsi="Sakkal Majalla" w:cs="Sakkal Majalla"/>
          <w:color w:val="EE0000"/>
          <w:sz w:val="32"/>
          <w:szCs w:val="32"/>
          <w:rtl/>
        </w:rPr>
        <w:t xml:space="preserve">حجم العينة المناسبة للبحث على عدة عوامل في البحث مثل </w:t>
      </w:r>
      <w:r w:rsidRPr="00C97C79">
        <w:rPr>
          <w:rFonts w:ascii="Sakkal Majalla" w:hAnsi="Sakkal Majalla" w:cs="Sakkal Majalla" w:hint="cs"/>
          <w:color w:val="EE0000"/>
          <w:sz w:val="32"/>
          <w:szCs w:val="32"/>
          <w:rtl/>
        </w:rPr>
        <w:t>(</w:t>
      </w:r>
      <w:r w:rsidRPr="00C97C79">
        <w:rPr>
          <w:rFonts w:ascii="Sakkal Majalla" w:hAnsi="Sakkal Majalla" w:cs="Sakkal Majalla"/>
          <w:color w:val="EE0000"/>
          <w:sz w:val="32"/>
          <w:szCs w:val="32"/>
          <w:rtl/>
        </w:rPr>
        <w:t>نوع المجتمع الأصلي، ونوع البحث، وفروض البحث، وتكاليف البحث، وأهمية النتائج، وطرق جمع البيان</w:t>
      </w:r>
      <w:r w:rsidRPr="00C97C79">
        <w:rPr>
          <w:rFonts w:ascii="Sakkal Majalla" w:hAnsi="Sakkal Majalla" w:cs="Sakkal Majalla" w:hint="cs"/>
          <w:color w:val="EE0000"/>
          <w:sz w:val="32"/>
          <w:szCs w:val="32"/>
          <w:rtl/>
        </w:rPr>
        <w:t xml:space="preserve">ات ) سوف يتم العمل على عينة عشوائية بسيطة من مفردات مجتمع الدراسة حسب الحجم الكلي للمجتمع طبقا للدوال الرياضية في تحديد حجم العينة باستخدام </w:t>
      </w:r>
      <w:r w:rsidRPr="00C97C79">
        <w:rPr>
          <w:rFonts w:ascii="Sakkal Majalla" w:hAnsi="Sakkal Majalla" w:cs="Sakkal Majalla"/>
          <w:color w:val="EE0000"/>
          <w:sz w:val="32"/>
          <w:szCs w:val="32"/>
          <w:rtl/>
        </w:rPr>
        <w:t>تحديد حجم العينة باستخدام جدول مورجان</w:t>
      </w:r>
      <w:r w:rsidRPr="00C97C79">
        <w:rPr>
          <w:rFonts w:ascii="Sakkal Majalla" w:hAnsi="Sakkal Majalla" w:cs="Sakkal Majalla" w:hint="cs"/>
          <w:color w:val="EE0000"/>
          <w:sz w:val="32"/>
          <w:szCs w:val="32"/>
          <w:rtl/>
        </w:rPr>
        <w:t xml:space="preserve"> الموجود في الملاحق في نهاية الخطة </w:t>
      </w:r>
      <w:r w:rsidRPr="00C97C79">
        <w:rPr>
          <w:rFonts w:ascii="Sakkal Majalla" w:hAnsi="Sakkal Majalla" w:cs="Sakkal Majalla"/>
          <w:color w:val="EE0000"/>
          <w:sz w:val="32"/>
          <w:szCs w:val="32"/>
          <w:rtl/>
        </w:rPr>
        <w:t>جدول يبين حجم العينة المطلوب بمستوى دلالة (0.95) ونسبة خطا (0.05)</w:t>
      </w:r>
      <w:r w:rsidRPr="00C97C79">
        <w:rPr>
          <w:rFonts w:ascii="Sakkal Majalla" w:hAnsi="Sakkal Majalla" w:cs="Sakkal Majalla" w:hint="cs"/>
          <w:color w:val="EE0000"/>
          <w:sz w:val="32"/>
          <w:szCs w:val="32"/>
          <w:rtl/>
        </w:rPr>
        <w:t xml:space="preserve"> </w:t>
      </w:r>
      <w:r w:rsidRPr="00C97C79">
        <w:rPr>
          <w:rFonts w:ascii="Sakkal Majalla" w:hAnsi="Sakkal Majalla" w:cs="Sakkal Majalla"/>
          <w:color w:val="EE0000"/>
          <w:sz w:val="32"/>
          <w:szCs w:val="32"/>
          <w:rtl/>
        </w:rPr>
        <w:t>يعني أنه إذا تم تكرار الدراسة 100 مرة، فمن المتوقع أن تقع القيمة الصحيحة ضمن فواصل الثقة في 95 منه</w:t>
      </w:r>
      <w:r w:rsidRPr="00C97C79">
        <w:rPr>
          <w:rFonts w:ascii="Sakkal Majalla" w:hAnsi="Sakkal Majalla" w:cs="Sakkal Majalla" w:hint="cs"/>
          <w:color w:val="EE0000"/>
          <w:sz w:val="32"/>
          <w:szCs w:val="32"/>
          <w:rtl/>
        </w:rPr>
        <w:t xml:space="preserve"> فان جحم عينة الدراسة بناء على الجدول يمثل 374 موظفا تقريبا. طبقا لعدد حجم مجتمع الدراسة البالغ 11.7 ألف</w:t>
      </w:r>
    </w:p>
    <w:p w:rsidR="00E15EFD" w:rsidRPr="00B77543" w:rsidRDefault="00E15EFD" w:rsidP="00E15EFD">
      <w:pPr>
        <w:spacing w:after="0" w:line="276" w:lineRule="auto"/>
        <w:jc w:val="both"/>
        <w:rPr>
          <w:rFonts w:ascii="Sakkal Majalla" w:hAnsi="Sakkal Majalla" w:cs="Sakkal Majalla"/>
          <w:sz w:val="32"/>
          <w:szCs w:val="32"/>
          <w:rtl/>
        </w:rPr>
      </w:pPr>
      <w:r w:rsidRPr="00B77543">
        <w:rPr>
          <w:rFonts w:ascii="Sakkal Majalla" w:hAnsi="Sakkal Majalla" w:cs="Sakkal Majalla"/>
          <w:sz w:val="32"/>
          <w:szCs w:val="32"/>
          <w:rtl/>
        </w:rPr>
        <w:t>.</w:t>
      </w:r>
    </w:p>
    <w:p w:rsidR="00E15EFD" w:rsidRPr="00B77543" w:rsidRDefault="00E15EFD" w:rsidP="00E15EFD">
      <w:pPr>
        <w:bidi/>
        <w:spacing w:after="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1.9</w:t>
      </w:r>
      <w:r w:rsidRPr="00B77543">
        <w:rPr>
          <w:rFonts w:ascii="Sakkal Majalla" w:hAnsi="Sakkal Majalla" w:cs="Sakkal Majalla" w:hint="cs"/>
          <w:b/>
          <w:bCs/>
          <w:sz w:val="32"/>
          <w:szCs w:val="32"/>
          <w:u w:val="single"/>
          <w:rtl/>
        </w:rPr>
        <w:t>حدود الدراسة: (المكانية، الزمانية، البشرية)</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زمنية:2025م</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حدود بشرية: العاملين في شركات التامين في قسم المخاطر والكشف عن الاحتيال في شركات التامين.</w:t>
      </w:r>
    </w:p>
    <w:p w:rsidR="00E15EFD" w:rsidRPr="00B77543" w:rsidRDefault="00E15EFD" w:rsidP="00E15EFD">
      <w:pPr>
        <w:pStyle w:val="ListParagraph"/>
        <w:numPr>
          <w:ilvl w:val="0"/>
          <w:numId w:val="2"/>
        </w:num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حدود مكانية: </w:t>
      </w:r>
      <w:r w:rsidRPr="00B77543">
        <w:rPr>
          <w:rFonts w:ascii="Sakkal Majalla" w:hAnsi="Sakkal Majalla" w:cs="Sakkal Majalla" w:hint="cs"/>
          <w:sz w:val="32"/>
          <w:szCs w:val="32"/>
          <w:rtl/>
          <w:lang w:bidi="ar-EG"/>
        </w:rPr>
        <w:t>شركات التأمين في</w:t>
      </w:r>
      <w:r w:rsidRPr="00B77543">
        <w:rPr>
          <w:rFonts w:ascii="Sakkal Majalla" w:hAnsi="Sakkal Majalla" w:cs="Sakkal Majalla" w:hint="cs"/>
          <w:sz w:val="32"/>
          <w:szCs w:val="32"/>
          <w:rtl/>
        </w:rPr>
        <w:t xml:space="preserve"> المملكة العربية السعودية</w:t>
      </w:r>
      <w:r w:rsidRPr="00B77543">
        <w:rPr>
          <w:rFonts w:ascii="Sakkal Majalla" w:hAnsi="Sakkal Majalla" w:cs="Sakkal Majalla" w:hint="cs"/>
          <w:sz w:val="32"/>
          <w:szCs w:val="32"/>
        </w:rPr>
        <w:t>.</w:t>
      </w:r>
    </w:p>
    <w:p w:rsidR="00E15EFD" w:rsidRPr="00FA04C7" w:rsidRDefault="00E15EFD" w:rsidP="00E15EFD">
      <w:pPr>
        <w:pStyle w:val="ListParagraph"/>
        <w:numPr>
          <w:ilvl w:val="0"/>
          <w:numId w:val="2"/>
        </w:numPr>
        <w:bidi/>
        <w:spacing w:after="200" w:line="276" w:lineRule="auto"/>
        <w:jc w:val="both"/>
        <w:rPr>
          <w:rFonts w:ascii="Sakkal Majalla" w:hAnsi="Sakkal Majalla" w:cs="Sakkal Majalla"/>
          <w:b/>
          <w:bCs/>
          <w:sz w:val="32"/>
          <w:szCs w:val="32"/>
          <w:u w:val="single"/>
        </w:rPr>
      </w:pPr>
      <w:r w:rsidRPr="00B77543">
        <w:rPr>
          <w:rFonts w:ascii="Sakkal Majalla" w:hAnsi="Sakkal Majalla" w:cs="Sakkal Majalla" w:hint="cs"/>
          <w:sz w:val="32"/>
          <w:szCs w:val="32"/>
          <w:rtl/>
        </w:rPr>
        <w:t xml:space="preserve">حدود موضوعية: اقتصرت الدراسة على أثر الذكاء التنظيمي </w:t>
      </w:r>
      <w:r w:rsidRPr="00B77543">
        <w:rPr>
          <w:rFonts w:ascii="Sakkal Majalla" w:hAnsi="Sakkal Majalla" w:cs="Sakkal Majalla"/>
          <w:sz w:val="32"/>
          <w:szCs w:val="32"/>
          <w:rtl/>
        </w:rPr>
        <w:t>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w:t>
      </w: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Default="00E15EFD" w:rsidP="00E15EFD">
      <w:pPr>
        <w:pStyle w:val="ListParagraph"/>
        <w:bidi/>
        <w:spacing w:after="200" w:line="276" w:lineRule="auto"/>
        <w:ind w:left="1080"/>
        <w:jc w:val="both"/>
        <w:rPr>
          <w:rFonts w:ascii="Sakkal Majalla" w:hAnsi="Sakkal Majalla" w:cs="Sakkal Majalla"/>
          <w:b/>
          <w:bCs/>
          <w:sz w:val="32"/>
          <w:szCs w:val="32"/>
          <w:u w:val="single"/>
          <w:rtl/>
        </w:rPr>
      </w:pPr>
    </w:p>
    <w:p w:rsidR="00E15EFD" w:rsidRPr="00B77543" w:rsidRDefault="00E15EFD" w:rsidP="00E15EFD">
      <w:pPr>
        <w:pStyle w:val="ListParagraph"/>
        <w:bidi/>
        <w:spacing w:after="200" w:line="276" w:lineRule="auto"/>
        <w:ind w:left="1080"/>
        <w:jc w:val="both"/>
        <w:rPr>
          <w:rFonts w:ascii="Sakkal Majalla" w:hAnsi="Sakkal Majalla" w:cs="Sakkal Majalla"/>
          <w:b/>
          <w:bCs/>
          <w:sz w:val="32"/>
          <w:szCs w:val="32"/>
          <w:u w:val="single"/>
        </w:rPr>
      </w:pP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sidRPr="00B77543">
        <w:rPr>
          <w:rFonts w:ascii="Sakkal Majalla" w:hAnsi="Sakkal Majalla" w:cs="Sakkal Majalla" w:hint="cs"/>
          <w:b/>
          <w:bCs/>
          <w:sz w:val="32"/>
          <w:szCs w:val="32"/>
          <w:u w:val="single"/>
          <w:rtl/>
        </w:rPr>
        <w:lastRenderedPageBreak/>
        <w:t>وسائل جمع بيانات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طرق جمع البيانات والمعلومات كالتالي</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المصادر الأولية: من أجل جمع البيانات والمعلومات اللازمة للكشف عن </w:t>
      </w:r>
      <w:r w:rsidRPr="00B77543">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Pr="00B77543">
        <w:rPr>
          <w:rFonts w:ascii="Sakkal Majalla" w:hAnsi="Sakkal Majalla" w:cs="Sakkal Majalla" w:hint="cs"/>
          <w:sz w:val="32"/>
          <w:szCs w:val="32"/>
          <w:rtl/>
        </w:rPr>
        <w:t xml:space="preserve"> ت</w:t>
      </w:r>
      <w:r w:rsidRPr="00B77543">
        <w:rPr>
          <w:rFonts w:ascii="Sakkal Majalla" w:hAnsi="Sakkal Majalla" w:cs="Sakkal Majalla" w:hint="eastAsia"/>
          <w:sz w:val="32"/>
          <w:szCs w:val="32"/>
          <w:rtl/>
        </w:rPr>
        <w:t>م</w:t>
      </w:r>
      <w:r w:rsidRPr="00B77543">
        <w:rPr>
          <w:rFonts w:ascii="Sakkal Majalla" w:hAnsi="Sakkal Majalla" w:cs="Sakkal Majalla" w:hint="cs"/>
          <w:sz w:val="32"/>
          <w:szCs w:val="32"/>
          <w:rtl/>
        </w:rPr>
        <w:t xml:space="preserve"> الاعتماد في الجانب الميداني على الاستبانة الأداة الرئيسة للدراسة.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t>1.10</w:t>
      </w:r>
      <w:r w:rsidRPr="00B77543">
        <w:rPr>
          <w:rFonts w:ascii="Sakkal Majalla" w:hAnsi="Sakkal Majalla" w:cs="Sakkal Majalla" w:hint="cs"/>
          <w:b/>
          <w:bCs/>
          <w:sz w:val="32"/>
          <w:szCs w:val="32"/>
          <w:u w:val="single"/>
          <w:rtl/>
        </w:rPr>
        <w:t>المعالجات الإحصائية:</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5B14C1">
        <w:rPr>
          <w:rFonts w:asciiTheme="majorBidi" w:hAnsiTheme="majorBidi" w:cs="Times New Roman"/>
          <w:color w:val="EE0000"/>
          <w:sz w:val="28"/>
          <w:szCs w:val="28"/>
          <w:rtl/>
        </w:rPr>
        <w:t xml:space="preserve">سوف يتم استخدام البرنامج الاحصائي </w:t>
      </w:r>
      <w:r w:rsidRPr="005B14C1">
        <w:rPr>
          <w:rFonts w:asciiTheme="majorBidi" w:hAnsiTheme="majorBidi" w:cs="Times New Roman"/>
          <w:color w:val="EE0000"/>
          <w:sz w:val="28"/>
          <w:szCs w:val="28"/>
        </w:rPr>
        <w:t>SPSS</w:t>
      </w:r>
      <w:r w:rsidRPr="005B14C1">
        <w:rPr>
          <w:rFonts w:asciiTheme="majorBidi" w:hAnsiTheme="majorBidi" w:cs="Times New Roman"/>
          <w:color w:val="EE0000"/>
          <w:sz w:val="28"/>
          <w:szCs w:val="28"/>
          <w:rtl/>
        </w:rPr>
        <w:t xml:space="preserve"> الذي يعد من أفضل أدوات الــتحلــيل الإحصائي الــتــي يمكنك استخدامه في تحلــيل ومعالجة واختبار البيانات </w:t>
      </w:r>
      <w:r w:rsidRPr="005B14C1">
        <w:rPr>
          <w:rFonts w:asciiTheme="majorBidi" w:hAnsiTheme="majorBidi" w:cs="Times New Roman" w:hint="cs"/>
          <w:color w:val="EE0000"/>
          <w:sz w:val="28"/>
          <w:szCs w:val="28"/>
          <w:rtl/>
        </w:rPr>
        <w:t xml:space="preserve">الإحصائية </w:t>
      </w:r>
      <w:r w:rsidRPr="005B14C1">
        <w:rPr>
          <w:rFonts w:asciiTheme="majorBidi" w:hAnsiTheme="majorBidi" w:cs="Times New Roman" w:hint="cs"/>
          <w:b/>
          <w:bCs/>
          <w:color w:val="EE0000"/>
          <w:sz w:val="28"/>
          <w:szCs w:val="28"/>
          <w:rtl/>
        </w:rPr>
        <w:t>(</w:t>
      </w:r>
      <w:r w:rsidRPr="005B14C1">
        <w:rPr>
          <w:rFonts w:asciiTheme="majorBidi" w:hAnsiTheme="majorBidi" w:cs="Times New Roman" w:hint="cs"/>
          <w:color w:val="EE0000"/>
          <w:sz w:val="28"/>
          <w:szCs w:val="28"/>
          <w:rtl/>
        </w:rPr>
        <w:t xml:space="preserve">بالإضافة الي ان ذلك البرنامج تم التدريب والعمل عليه اثناء دراستنا لمادة المهارات البحثية) </w:t>
      </w:r>
      <w:r w:rsidRPr="009113C7">
        <w:rPr>
          <w:rFonts w:asciiTheme="majorBidi" w:hAnsiTheme="majorBidi" w:cs="Times New Roman" w:hint="cs"/>
          <w:color w:val="EE0000"/>
          <w:sz w:val="28"/>
          <w:szCs w:val="28"/>
          <w:rtl/>
        </w:rPr>
        <w:t>و</w:t>
      </w:r>
      <w:r w:rsidRPr="00BB1191">
        <w:rPr>
          <w:rFonts w:asciiTheme="majorBidi" w:hAnsiTheme="majorBidi" w:cs="Times New Roman" w:hint="cs"/>
          <w:b/>
          <w:bCs/>
          <w:color w:val="EE0000"/>
          <w:sz w:val="28"/>
          <w:szCs w:val="28"/>
          <w:rtl/>
        </w:rPr>
        <w:t>في</w:t>
      </w:r>
      <w:r w:rsidRPr="005B14C1">
        <w:rPr>
          <w:rFonts w:asciiTheme="majorBidi" w:hAnsiTheme="majorBidi" w:cs="Times New Roman"/>
          <w:color w:val="EE0000"/>
          <w:sz w:val="28"/>
          <w:szCs w:val="28"/>
          <w:rtl/>
        </w:rPr>
        <w:t xml:space="preserve"> دراستــنا الحالــي</w:t>
      </w:r>
      <w:r w:rsidRPr="005B14C1">
        <w:rPr>
          <w:rFonts w:asciiTheme="majorBidi" w:hAnsiTheme="majorBidi" w:cs="Times New Roman" w:hint="cs"/>
          <w:color w:val="EE0000"/>
          <w:sz w:val="28"/>
          <w:szCs w:val="28"/>
          <w:rtl/>
        </w:rPr>
        <w:t>ة</w:t>
      </w:r>
      <w:r w:rsidRPr="005B14C1">
        <w:rPr>
          <w:rFonts w:asciiTheme="majorBidi" w:hAnsiTheme="majorBidi" w:cs="Times New Roman"/>
          <w:color w:val="EE0000"/>
          <w:sz w:val="28"/>
          <w:szCs w:val="28"/>
          <w:rtl/>
        </w:rPr>
        <w:t xml:space="preserve"> سوف يتم استخدام أدوات البرنامج الاحصائي الــتالــية</w:t>
      </w:r>
      <w:r w:rsidRPr="005B14C1">
        <w:rPr>
          <w:rFonts w:asciiTheme="majorBidi" w:hAnsiTheme="majorBidi" w:cs="Times New Roman" w:hint="cs"/>
          <w:color w:val="EE0000"/>
          <w:sz w:val="28"/>
          <w:szCs w:val="28"/>
          <w:rtl/>
        </w:rPr>
        <w:t xml:space="preserve"> </w:t>
      </w:r>
      <w:r w:rsidRPr="005B14C1">
        <w:rPr>
          <w:rFonts w:asciiTheme="majorBidi" w:hAnsiTheme="majorBidi" w:cs="Times New Roman"/>
          <w:color w:val="EE0000"/>
          <w:sz w:val="28"/>
          <w:szCs w:val="28"/>
          <w:rtl/>
        </w:rPr>
        <w:t>وهي:</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تحليل التكر</w:t>
      </w:r>
      <w:r w:rsidRPr="00C97C79">
        <w:rPr>
          <w:rFonts w:asciiTheme="majorBidi" w:hAnsiTheme="majorBidi" w:cs="Times New Roman" w:hint="cs"/>
          <w:color w:val="EE0000"/>
          <w:sz w:val="28"/>
          <w:szCs w:val="28"/>
          <w:rtl/>
        </w:rPr>
        <w:t>ا</w:t>
      </w:r>
      <w:r w:rsidRPr="00C97C79">
        <w:rPr>
          <w:rFonts w:asciiTheme="majorBidi" w:hAnsiTheme="majorBidi" w:cs="Times New Roman"/>
          <w:color w:val="EE0000"/>
          <w:sz w:val="28"/>
          <w:szCs w:val="28"/>
          <w:rtl/>
        </w:rPr>
        <w:t xml:space="preserve">رات والنسب </w:t>
      </w:r>
      <w:r w:rsidRPr="00C97C79">
        <w:rPr>
          <w:rFonts w:asciiTheme="majorBidi" w:hAnsiTheme="majorBidi" w:cs="Times New Roman" w:hint="cs"/>
          <w:color w:val="EE0000"/>
          <w:sz w:val="28"/>
          <w:szCs w:val="28"/>
          <w:rtl/>
        </w:rPr>
        <w:t>المئوية: لتوصيف</w:t>
      </w:r>
      <w:r w:rsidRPr="00C97C79">
        <w:rPr>
          <w:rFonts w:asciiTheme="majorBidi" w:hAnsiTheme="majorBidi" w:cs="Times New Roman"/>
          <w:color w:val="EE0000"/>
          <w:sz w:val="28"/>
          <w:szCs w:val="28"/>
          <w:rtl/>
        </w:rPr>
        <w:t xml:space="preserve"> خصائص العينة وتوزيعها حسب المتغيرات الديموغرافية، مثل نوع الجهة أو سنوات الخبرة.</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المتوسطات الحسابية والانحراف </w:t>
      </w:r>
      <w:r w:rsidRPr="00C97C79">
        <w:rPr>
          <w:rFonts w:asciiTheme="majorBidi" w:hAnsiTheme="majorBidi" w:cs="Times New Roman" w:hint="cs"/>
          <w:color w:val="EE0000"/>
          <w:sz w:val="28"/>
          <w:szCs w:val="28"/>
          <w:rtl/>
        </w:rPr>
        <w:t>المعياري: لقياس</w:t>
      </w:r>
      <w:r w:rsidRPr="00C97C79">
        <w:rPr>
          <w:rFonts w:asciiTheme="majorBidi" w:hAnsiTheme="majorBidi" w:cs="Times New Roman"/>
          <w:color w:val="EE0000"/>
          <w:sz w:val="28"/>
          <w:szCs w:val="28"/>
          <w:rtl/>
        </w:rPr>
        <w:t xml:space="preserve"> توجهات العينة نحو المتغيرات المستقلة</w:t>
      </w:r>
      <w:r w:rsidRPr="00C97C79">
        <w:rPr>
          <w:color w:val="EE0000"/>
          <w:rtl/>
        </w:rPr>
        <w:t xml:space="preserve">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الذكاء التنظيمي</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 xml:space="preserve"> على الكشف عن الاحتيال بمطالبات التأمين ومدى تأثيرها من وجهة نظرهم.</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w:t>
      </w:r>
      <w:r w:rsidRPr="00C97C79">
        <w:rPr>
          <w:rFonts w:asciiTheme="majorBidi" w:hAnsiTheme="majorBidi" w:cs="Times New Roman" w:hint="cs"/>
          <w:color w:val="EE0000"/>
          <w:sz w:val="28"/>
          <w:szCs w:val="28"/>
          <w:rtl/>
        </w:rPr>
        <w:t>الارتباط: لفحص</w:t>
      </w:r>
      <w:r w:rsidRPr="00C97C79">
        <w:rPr>
          <w:rFonts w:asciiTheme="majorBidi" w:hAnsiTheme="majorBidi" w:cs="Times New Roman"/>
          <w:color w:val="EE0000"/>
          <w:sz w:val="28"/>
          <w:szCs w:val="28"/>
          <w:rtl/>
        </w:rPr>
        <w:t xml:space="preserve"> العلاقة بين كل بعد من الذكاء التنظيمي على الكشف عن الاحتيال بمطالبات التأمين</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تحليل الانحدار الخطي البسيط </w:t>
      </w:r>
      <w:r w:rsidRPr="00C97C79">
        <w:rPr>
          <w:rFonts w:asciiTheme="majorBidi" w:hAnsiTheme="majorBidi" w:cs="Times New Roman" w:hint="cs"/>
          <w:color w:val="EE0000"/>
          <w:sz w:val="28"/>
          <w:szCs w:val="28"/>
          <w:rtl/>
        </w:rPr>
        <w:t>والمتعدد: لاختبار</w:t>
      </w:r>
      <w:r w:rsidRPr="00C97C79">
        <w:rPr>
          <w:rFonts w:asciiTheme="majorBidi" w:hAnsiTheme="majorBidi" w:cs="Times New Roman"/>
          <w:color w:val="EE0000"/>
          <w:sz w:val="28"/>
          <w:szCs w:val="28"/>
          <w:rtl/>
        </w:rPr>
        <w:t xml:space="preserve"> فرضيات الدراسة بدقة، وتحديد مدى تأثير المتغيرات</w:t>
      </w:r>
      <w:r w:rsidRPr="00C97C79">
        <w:rPr>
          <w:rFonts w:asciiTheme="majorBidi" w:hAnsiTheme="majorBidi" w:cstheme="majorBidi" w:hint="cs"/>
          <w:color w:val="EE0000"/>
          <w:sz w:val="28"/>
          <w:szCs w:val="28"/>
          <w:rtl/>
        </w:rPr>
        <w:t xml:space="preserve"> </w:t>
      </w:r>
      <w:r w:rsidRPr="00C97C79">
        <w:rPr>
          <w:rFonts w:asciiTheme="majorBidi" w:hAnsiTheme="majorBidi" w:cs="Times New Roman"/>
          <w:color w:val="EE0000"/>
          <w:sz w:val="28"/>
          <w:szCs w:val="28"/>
          <w:rtl/>
        </w:rPr>
        <w:t>المستقلة مجتمعة أو منفردة على المتغير التابع.</w:t>
      </w:r>
    </w:p>
    <w:p w:rsidR="00E15EFD" w:rsidRPr="00C97C79" w:rsidRDefault="00E15EFD" w:rsidP="00E15EFD">
      <w:pPr>
        <w:tabs>
          <w:tab w:val="left" w:pos="1243"/>
          <w:tab w:val="left" w:pos="3209"/>
        </w:tabs>
        <w:bidi/>
        <w:spacing w:line="360" w:lineRule="auto"/>
        <w:jc w:val="both"/>
        <w:rPr>
          <w:rFonts w:asciiTheme="majorBidi" w:hAnsiTheme="majorBidi" w:cstheme="majorBidi"/>
          <w:color w:val="EE0000"/>
          <w:sz w:val="28"/>
          <w:szCs w:val="28"/>
          <w:rtl/>
        </w:rPr>
      </w:pPr>
      <w:r w:rsidRPr="00C97C79">
        <w:rPr>
          <w:rFonts w:asciiTheme="majorBidi" w:hAnsiTheme="majorBidi" w:cs="Times New Roman"/>
          <w:color w:val="EE0000"/>
          <w:sz w:val="28"/>
          <w:szCs w:val="28"/>
          <w:rtl/>
        </w:rPr>
        <w:t xml:space="preserve">-  اختبار </w:t>
      </w:r>
      <w:r w:rsidRPr="00C97C79">
        <w:rPr>
          <w:rFonts w:asciiTheme="majorBidi" w:hAnsiTheme="majorBidi" w:cstheme="majorBidi"/>
          <w:color w:val="EE0000"/>
          <w:sz w:val="28"/>
          <w:szCs w:val="28"/>
        </w:rPr>
        <w:t>T-Test</w:t>
      </w:r>
      <w:r w:rsidRPr="00C97C79">
        <w:rPr>
          <w:rFonts w:asciiTheme="majorBidi" w:hAnsiTheme="majorBidi" w:cs="Times New Roman"/>
          <w:color w:val="EE0000"/>
          <w:sz w:val="28"/>
          <w:szCs w:val="28"/>
          <w:rtl/>
        </w:rPr>
        <w:t xml:space="preserve"> </w:t>
      </w:r>
      <w:r w:rsidRPr="00C97C79">
        <w:rPr>
          <w:rFonts w:asciiTheme="majorBidi" w:hAnsiTheme="majorBidi" w:cs="Times New Roman" w:hint="cs"/>
          <w:color w:val="EE0000"/>
          <w:sz w:val="28"/>
          <w:szCs w:val="28"/>
          <w:rtl/>
        </w:rPr>
        <w:t>و</w:t>
      </w:r>
      <w:r w:rsidRPr="00C97C79">
        <w:rPr>
          <w:rFonts w:asciiTheme="majorBidi" w:hAnsiTheme="majorBidi" w:cs="Times New Roman" w:hint="cs"/>
          <w:color w:val="EE0000"/>
          <w:sz w:val="28"/>
          <w:szCs w:val="28"/>
        </w:rPr>
        <w:t>ANOVA</w:t>
      </w:r>
      <w:r w:rsidRPr="00C97C79">
        <w:rPr>
          <w:rFonts w:asciiTheme="majorBidi" w:hAnsiTheme="majorBidi" w:cs="Times New Roman"/>
          <w:color w:val="EE0000"/>
          <w:sz w:val="28"/>
          <w:szCs w:val="28"/>
          <w:rtl/>
        </w:rPr>
        <w:t xml:space="preserve">: لتحليل الفروق بين آراء المجموعات المختلفة داخل العينة </w:t>
      </w:r>
      <w:r w:rsidRPr="00C97C79">
        <w:rPr>
          <w:rFonts w:asciiTheme="majorBidi" w:hAnsiTheme="majorBidi" w:cs="Times New Roman" w:hint="cs"/>
          <w:color w:val="EE0000"/>
          <w:sz w:val="28"/>
          <w:szCs w:val="28"/>
          <w:rtl/>
        </w:rPr>
        <w:t>(</w:t>
      </w:r>
      <w:r w:rsidRPr="00C97C79">
        <w:rPr>
          <w:rFonts w:asciiTheme="majorBidi" w:hAnsiTheme="majorBidi" w:cs="Times New Roman"/>
          <w:color w:val="EE0000"/>
          <w:sz w:val="28"/>
          <w:szCs w:val="28"/>
          <w:rtl/>
        </w:rPr>
        <w:t>مثل</w:t>
      </w:r>
    </w:p>
    <w:p w:rsidR="00E15EFD" w:rsidRPr="00E15EFD" w:rsidRDefault="00E15EFD" w:rsidP="00E15EFD">
      <w:pPr>
        <w:tabs>
          <w:tab w:val="left" w:pos="1243"/>
          <w:tab w:val="left" w:pos="3209"/>
        </w:tabs>
        <w:bidi/>
        <w:spacing w:line="360" w:lineRule="auto"/>
        <w:jc w:val="both"/>
        <w:rPr>
          <w:rFonts w:asciiTheme="majorBidi" w:hAnsiTheme="majorBidi" w:cs="Times New Roman"/>
          <w:color w:val="EE0000"/>
          <w:sz w:val="28"/>
          <w:szCs w:val="28"/>
          <w:rtl/>
        </w:rPr>
      </w:pPr>
      <w:r w:rsidRPr="00C97C79">
        <w:rPr>
          <w:rFonts w:asciiTheme="majorBidi" w:hAnsiTheme="majorBidi" w:cs="Times New Roman" w:hint="cs"/>
          <w:color w:val="EE0000"/>
          <w:sz w:val="28"/>
          <w:szCs w:val="28"/>
          <w:rtl/>
        </w:rPr>
        <w:t>الطرف الأول والثاني والثالث)</w:t>
      </w:r>
      <w:r w:rsidRPr="00C97C79">
        <w:rPr>
          <w:rFonts w:asciiTheme="majorBidi" w:hAnsiTheme="majorBidi" w:cs="Times New Roman"/>
          <w:color w:val="EE0000"/>
          <w:sz w:val="28"/>
          <w:szCs w:val="28"/>
          <w:rtl/>
        </w:rPr>
        <w:t>، ومعرفة ما إذا كانت هناك فروقات ذات دلالة إحصائية تعكس وجهات نظر مختلفة باختلاف الدور أو الخبرة.</w:t>
      </w:r>
    </w:p>
    <w:p w:rsidR="00E15EFD" w:rsidRPr="00B77543" w:rsidRDefault="00E15EFD" w:rsidP="00E15EFD">
      <w:pPr>
        <w:bidi/>
        <w:spacing w:after="200" w:line="276" w:lineRule="auto"/>
        <w:jc w:val="both"/>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1.11</w:t>
      </w:r>
      <w:r w:rsidRPr="00B77543">
        <w:rPr>
          <w:rFonts w:ascii="Sakkal Majalla" w:hAnsi="Sakkal Majalla" w:cs="Sakkal Majalla" w:hint="cs"/>
          <w:b/>
          <w:bCs/>
          <w:sz w:val="32"/>
          <w:szCs w:val="32"/>
          <w:u w:val="single"/>
          <w:rtl/>
        </w:rPr>
        <w:t>خطوات تنفيذ خطة الدراسة:</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ينقسم البحث الي خمسة فصول</w:t>
      </w:r>
      <w:r w:rsidRPr="00B77543">
        <w:rPr>
          <w:rFonts w:ascii="Sakkal Majalla" w:hAnsi="Sakkal Majalla" w:cs="Sakkal Majalla" w:hint="cs"/>
          <w:sz w:val="32"/>
          <w:szCs w:val="32"/>
        </w:rPr>
        <w:t xml:space="preserve">: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الأول: يتناول الفصل الأول مقدمة تعريفية حول دور الذكاء التنظيمي في الكشف عن الاحتيال بشركات التامين يتضمن الفصل مشكلة الدراسة واهداف الدارسة وفرضيات الدراسة ومتغيرات الدراسة </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الفصل الثاني: يتناول الفصل الثاني الإطار النظري للمتغير المستقل في تحديد دور الذكاء التنظيمي </w:t>
      </w:r>
      <w:r w:rsidRPr="00B77543">
        <w:rPr>
          <w:rFonts w:ascii="Sakkal Majalla" w:hAnsi="Sakkal Majalla" w:cs="Sakkal Majalla"/>
          <w:sz w:val="32"/>
          <w:szCs w:val="32"/>
          <w:rtl/>
        </w:rPr>
        <w:t>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sz w:val="32"/>
          <w:szCs w:val="32"/>
          <w:rtl/>
        </w:rPr>
        <w:t xml:space="preserve">كما يتناول الفصل الثاني الإطار النظري للمتغير التابع وهو </w:t>
      </w:r>
      <w:r w:rsidRPr="00B77543">
        <w:rPr>
          <w:rFonts w:ascii="Sakkal Majalla" w:hAnsi="Sakkal Majalla" w:cs="Sakkal Majalla"/>
          <w:sz w:val="32"/>
          <w:szCs w:val="32"/>
          <w:rtl/>
        </w:rPr>
        <w:t>الكشف عن الاحتيال بشركات التامين</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sz w:val="32"/>
          <w:szCs w:val="32"/>
          <w:rtl/>
        </w:rPr>
        <w:t xml:space="preserve"> </w:t>
      </w:r>
      <w:r w:rsidRPr="00B77543">
        <w:rPr>
          <w:rFonts w:ascii="Sakkal Majalla" w:hAnsi="Sakkal Majalla" w:cs="Sakkal Majalla" w:hint="cs"/>
          <w:b/>
          <w:bCs/>
          <w:sz w:val="32"/>
          <w:szCs w:val="32"/>
          <w:rtl/>
        </w:rPr>
        <w:t>الفصل الثالث</w:t>
      </w:r>
      <w:r w:rsidRPr="00B77543">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Pr="00B77543">
        <w:rPr>
          <w:rFonts w:ascii="Sakkal Majalla" w:hAnsi="Sakkal Majalla" w:cs="Sakkal Majalla" w:hint="cs"/>
          <w:sz w:val="32"/>
          <w:szCs w:val="32"/>
        </w:rPr>
        <w:t>.</w:t>
      </w:r>
    </w:p>
    <w:p w:rsidR="00E15EFD" w:rsidRPr="00B77543"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الرابع</w:t>
      </w:r>
      <w:r w:rsidRPr="00B77543">
        <w:rPr>
          <w:rFonts w:ascii="Sakkal Majalla" w:hAnsi="Sakkal Majalla" w:cs="Sakkal Majalla" w:hint="cs"/>
          <w:sz w:val="32"/>
          <w:szCs w:val="32"/>
          <w:rtl/>
        </w:rPr>
        <w:t>: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وصف دقيق للإحصائيات الوارد في البحث  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B77543">
        <w:rPr>
          <w:rFonts w:ascii="Sakkal Majalla" w:hAnsi="Sakkal Majalla" w:cs="Sakkal Majalla" w:hint="cs"/>
          <w:sz w:val="32"/>
          <w:szCs w:val="32"/>
        </w:rPr>
        <w:t>.</w:t>
      </w:r>
    </w:p>
    <w:p w:rsidR="00E15EFD" w:rsidRDefault="00E15EFD" w:rsidP="00E15EFD">
      <w:pPr>
        <w:bidi/>
        <w:spacing w:after="200" w:line="276" w:lineRule="auto"/>
        <w:jc w:val="both"/>
        <w:rPr>
          <w:rFonts w:ascii="Sakkal Majalla" w:hAnsi="Sakkal Majalla" w:cs="Sakkal Majalla"/>
          <w:sz w:val="32"/>
          <w:szCs w:val="32"/>
          <w:rtl/>
        </w:rPr>
      </w:pPr>
      <w:r w:rsidRPr="00B77543">
        <w:rPr>
          <w:rFonts w:ascii="Sakkal Majalla" w:hAnsi="Sakkal Majalla" w:cs="Sakkal Majalla" w:hint="cs"/>
          <w:b/>
          <w:bCs/>
          <w:sz w:val="32"/>
          <w:szCs w:val="32"/>
          <w:rtl/>
        </w:rPr>
        <w:t>الفصل الخامس:</w:t>
      </w:r>
      <w:r w:rsidRPr="00B77543">
        <w:rPr>
          <w:rFonts w:ascii="Sakkal Majalla" w:hAnsi="Sakkal Majalla" w:cs="Sakkal Majalla" w:hint="cs"/>
          <w:sz w:val="32"/>
          <w:szCs w:val="32"/>
          <w:rtl/>
        </w:rPr>
        <w:t xml:space="preserve"> يتناول هذا الفصل مناقشة ومقارنة النتائج التي تم الوصولي اليها مع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الثاني</w:t>
      </w:r>
    </w:p>
    <w:p w:rsidR="00E15EFD" w:rsidRPr="00975DF8" w:rsidRDefault="00E15EFD" w:rsidP="00E15EFD">
      <w:pPr>
        <w:jc w:val="center"/>
        <w:rPr>
          <w:b/>
          <w:bCs/>
          <w:sz w:val="48"/>
          <w:szCs w:val="48"/>
          <w:rtl/>
          <w:lang w:bidi="ar-EG"/>
        </w:rPr>
      </w:pPr>
      <w:r w:rsidRPr="00975DF8">
        <w:rPr>
          <w:rFonts w:hint="cs"/>
          <w:b/>
          <w:bCs/>
          <w:sz w:val="48"/>
          <w:szCs w:val="48"/>
          <w:rtl/>
          <w:lang w:bidi="ar-EG"/>
        </w:rPr>
        <w:t xml:space="preserve">الإطار </w:t>
      </w:r>
      <w:r>
        <w:rPr>
          <w:rFonts w:hint="cs"/>
          <w:b/>
          <w:bCs/>
          <w:sz w:val="48"/>
          <w:szCs w:val="48"/>
          <w:rtl/>
          <w:lang w:bidi="ar-EG"/>
        </w:rPr>
        <w:t>النظري</w:t>
      </w:r>
      <w:r w:rsidRPr="00975DF8">
        <w:rPr>
          <w:rFonts w:hint="cs"/>
          <w:b/>
          <w:bCs/>
          <w:sz w:val="48"/>
          <w:szCs w:val="48"/>
          <w:rtl/>
          <w:lang w:bidi="ar-EG"/>
        </w:rPr>
        <w:t xml:space="preserve"> للدراسة</w:t>
      </w:r>
      <w:r>
        <w:rPr>
          <w:rFonts w:hint="cs"/>
          <w:b/>
          <w:bCs/>
          <w:sz w:val="48"/>
          <w:szCs w:val="48"/>
          <w:rtl/>
          <w:lang w:bidi="ar-EG"/>
        </w:rPr>
        <w:t xml:space="preserve"> والدراسات السابقة</w:t>
      </w:r>
    </w:p>
    <w:p w:rsidR="00E15EFD" w:rsidRDefault="00E15EFD" w:rsidP="00E15EFD">
      <w:pPr>
        <w:bidi/>
        <w:spacing w:after="200" w:line="276" w:lineRule="auto"/>
        <w:jc w:val="both"/>
        <w:rPr>
          <w:rFonts w:ascii="Sakkal Majalla" w:hAnsi="Sakkal Majalla" w:cs="Sakkal Majalla"/>
          <w:sz w:val="32"/>
          <w:szCs w:val="32"/>
          <w:rtl/>
          <w:lang w:bidi="ar-EG"/>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Default="00E15EFD" w:rsidP="00E15EFD">
      <w:pPr>
        <w:bidi/>
        <w:spacing w:after="200" w:line="276" w:lineRule="auto"/>
        <w:jc w:val="both"/>
        <w:rPr>
          <w:rFonts w:ascii="Sakkal Majalla" w:hAnsi="Sakkal Majalla" w:cs="Sakkal Majalla"/>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lastRenderedPageBreak/>
        <w:t xml:space="preserve">2. </w:t>
      </w:r>
      <w:r w:rsidRPr="005B14C1">
        <w:rPr>
          <w:rFonts w:ascii="Sakkal Majalla" w:hAnsi="Sakkal Majalla" w:cs="Sakkal Majalla" w:hint="cs"/>
          <w:b/>
          <w:bCs/>
          <w:color w:val="000000" w:themeColor="text1"/>
          <w:sz w:val="32"/>
          <w:szCs w:val="32"/>
          <w:rtl/>
          <w:lang w:bidi="ar-EG"/>
        </w:rPr>
        <w:t xml:space="preserve">الإطار النظري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2.1 </w:t>
      </w:r>
      <w:r w:rsidRPr="005B14C1">
        <w:rPr>
          <w:rFonts w:ascii="Sakkal Majalla" w:hAnsi="Sakkal Majalla" w:cs="Sakkal Majalla" w:hint="cs"/>
          <w:b/>
          <w:bCs/>
          <w:color w:val="000000" w:themeColor="text1"/>
          <w:sz w:val="32"/>
          <w:szCs w:val="32"/>
          <w:rtl/>
          <w:lang w:bidi="ar-EG"/>
        </w:rPr>
        <w:t xml:space="preserve">مقدمة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      بدأت المنظمات تدرك أهمية الذكاء التنظيمي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الاستراتيجي الذي يرسم به قادة المنظمات والذي يحذو بالرؤية المستقبلية والقدرات الابداعية فضلاً عن تهيأة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والذاكرة المؤسسية وغيرها. ولضعف ثقافة المعرفة الاستراتيجية اولا والذكاء التنظيمي ثانيا في شركات التامين السعودية وتدنى توظيفها لهذا النمط من الذكاء في صناعتها. ظهرت اهمية الولوج الى بحث المنظمات عن الذكاء التنظيمي وتوظيفه في دعم العمليات وامتلاك الكثير من الطاقات المبدعة.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Pr>
          <w:rFonts w:ascii="Sakkal Majalla" w:hAnsi="Sakkal Majalla" w:cs="Sakkal Majalla" w:hint="cs"/>
          <w:b/>
          <w:bCs/>
          <w:color w:val="000000" w:themeColor="text1"/>
          <w:sz w:val="32"/>
          <w:szCs w:val="32"/>
          <w:rtl/>
          <w:lang w:bidi="ar-EG"/>
        </w:rPr>
        <w:t xml:space="preserve">2.2 </w:t>
      </w:r>
      <w:r w:rsidRPr="005B14C1">
        <w:rPr>
          <w:rFonts w:ascii="Sakkal Majalla" w:hAnsi="Sakkal Majalla" w:cs="Sakkal Majalla" w:hint="cs"/>
          <w:b/>
          <w:bCs/>
          <w:color w:val="000000" w:themeColor="text1"/>
          <w:sz w:val="32"/>
          <w:szCs w:val="32"/>
          <w:rtl/>
          <w:lang w:bidi="ar-EG"/>
        </w:rPr>
        <w:t xml:space="preserve">المبحث الأول الذكاء التنظيمي </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lang w:bidi="ar-EG"/>
        </w:rPr>
      </w:pPr>
      <w:r w:rsidRPr="005B14C1">
        <w:rPr>
          <w:rFonts w:ascii="Sakkal Majalla" w:hAnsi="Sakkal Majalla" w:cs="Sakkal Majalla" w:hint="cs"/>
          <w:b/>
          <w:bCs/>
          <w:color w:val="000000" w:themeColor="text1"/>
          <w:sz w:val="32"/>
          <w:szCs w:val="32"/>
          <w:rtl/>
          <w:lang w:bidi="ar-EG"/>
        </w:rPr>
        <w:t>تمهيد</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 xml:space="preserve">ساهمت العديد من المدارس النظرية قي توسيع فهمنا لطبيعة التنظيم وكيفية عمله والكشف عن العوامل المؤثرة فيه، والوقوف على نقاط القوة والضعف، وقدمت لنا وجهات نظر مختلفة ساهمت في تطوير المؤسسات، فكانت المدرسة أو النظرية تتأسس على جوانب أهملتها سابقتها لتساعد بشكل عام في تحسين قدرة المؤسسات على التكيف مع متغيرات البيئية وعوامل التغير والثبات في الهيكل التنظيمي، وسمح هذا التنوع في بلورت الأفكار وفهم التنظيم بشكل شامل وأعمق، فالمنظمة تعد الركيزة الاساسية للمجتمع بفعل التأثير </w:t>
      </w:r>
      <w:r w:rsidRPr="005B14C1">
        <w:rPr>
          <w:rFonts w:ascii="Sakkal Majalla" w:hAnsi="Sakkal Majalla" w:cs="Sakkal Majalla" w:hint="cs"/>
          <w:color w:val="000000" w:themeColor="text1"/>
          <w:sz w:val="32"/>
          <w:szCs w:val="32"/>
          <w:rtl/>
        </w:rPr>
        <w:lastRenderedPageBreak/>
        <w:t>الديناميكي  الفوري والتطور المتواصل الذي تحدثه، وشهدت الفترة الخيرة تغيرات متسارعة خاصة في بيئة العمل، ما أدى الى تزايد المنظمات وتعاظم حجمها وأصبحت ذات كفاءة وفعالية أكبر، لتغطي جميع نشاطات وأساليب الحياة العصرية ، وأعادت تشكيل العمليات و لبناءات التنظيمية لكثير من أنماط التنظيمات الحالية، بذلك ازدادت تنوعا واختلافا وأكثر تعقيدا، حيث شملت العديد من التنظيمات منها العالمية والاتصالية والمواصلات والرعاية الاجتماعية وغيرها ، لتلبية مختلف احتياجات المجتمع حتى الترفيهية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مفهوم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انطلاقا من التراكمات الادبية والمعرفية حول المفاهيم والمصطلحات الحديثة التي تتداخل فيما بينها، برزت مصطلحات نالت اهتمام كبير من العلماء، والتي تستعمل للتعبير عن مفهوم أكثر شمولية، ومن بينها مفهوم الذكاء التنظيمي الذي يركز على الفرد باعتباره محور العملية التنظيمية وعلاقته بكافة جوانب التنظيم في محيطه الداخلي والخارجي، فالذكاء بأبعاده ودلالته يتأثر بمبادئ نظرية، فهناك من يحصرها في الجانب العقلاني مع الحوافز ومنهم من يصنفها في العالقات الاجتماعية، كذلك من يربطها بالتعاون والثقافة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الذكاء التنظيمي</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هو</w:t>
      </w:r>
      <w:r w:rsidRPr="005B14C1">
        <w:rPr>
          <w:rFonts w:ascii="Sakkal Majalla" w:hAnsi="Sakkal Majalla" w:cs="Sakkal Majalla" w:hint="cs"/>
          <w:color w:val="000000" w:themeColor="text1"/>
          <w:sz w:val="32"/>
          <w:szCs w:val="32"/>
          <w:rtl/>
        </w:rPr>
        <w:t> القدرة المؤسسية الشاملة على جمع، تحليل، وتوزيع المعلومات والمعرفة بفعالية، مما يمكن المنظمات من فهم بيئتها، واتخاذ قرارات استراتيجية صائبة، وتحقيق أداء متميز</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يعد نوعاً من الذكاء الجماعي يهدف لتعزيز الابتكار، التكيف مع المتغيرات، وحل المشكلات المعقدة لضمان التفوق والاستمرارية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يعرف الذكاء التنظيمي على انه قدرة المؤسسة على اتخاذ قرارات ذكية والتكيف مع البيئة المتغيرة من خلال تبني العقلانية والبدائل والخصائص الناشئة مثل الروتين والتقنيات.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هو مجموعة متكاملة من المعرفة المتجذرة في حياة المنظمة والقدرة على إستخدام المعرفة والتكنولوجيا للتكيف إستراتيجيا مع بيئتها الحالية والمستقبلية</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lastRenderedPageBreak/>
        <w:t xml:space="preserve">. </w:t>
      </w:r>
      <w:r w:rsidRPr="005B14C1">
        <w:rPr>
          <w:rFonts w:ascii="Sakkal Majalla" w:hAnsi="Sakkal Majalla" w:cs="Sakkal Majalla" w:hint="cs"/>
          <w:color w:val="000000" w:themeColor="text1"/>
          <w:sz w:val="32"/>
          <w:szCs w:val="32"/>
          <w:rtl/>
        </w:rPr>
        <w:t xml:space="preserve">يعتبر الذكاء التنظيمي تلك القدرة الجماعية على دمج الذكاء الفردي لتحقيق أهداف المنظمة من خلال إدارة المعرفة، والمراقبة في بيئة التي تؤثر على المنظمة وتعزز الابتكار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قدرة المنظمة على مواجهة التحديات والمشكلات وتحقيق الأهداف التي تسعى لها من خلال الاستثمار الأمثل لقدرات لعاملين فيها وتعاونهم واحساسهم بالكيان الواحد وانجاز ما يطلب منهم رغبه منهم في التغيير وتبادل المعارف بينهم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وهو يعبر عن قدرة المؤسسة المحافظة على المعرفة المتاحة وقابليتها لتعلم معرفة جديدة وتطبيقيها في كل المواقف التي قد تواجه فيها منافسة ما</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مستويات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مستويات الذكاء التنظيمي أشارت الدراسات أن للذكاء التنظيمي تتمثل ثلاث جوانب</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التشغيلي: المقدرة الفكرية للمنظمة التي تمكنها من أداء ما هو مخطط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الذكاء الإبداعي: هو كل ما يحفز على الابتكار التنظيمي ويحقق الاستقرار فيه </w:t>
      </w:r>
    </w:p>
    <w:p w:rsidR="00E15EFD" w:rsidRPr="005B14C1" w:rsidRDefault="00E15EFD" w:rsidP="00E15EFD">
      <w:pPr>
        <w:pStyle w:val="ListParagraph"/>
        <w:numPr>
          <w:ilvl w:val="2"/>
          <w:numId w:val="53"/>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الذكاء الابتكاري هو التجسيد للحالات العملية القائمة في المنظمة والتي تستند إلى التطور التكنولوجي العالي، والتخطيط الاستراتيجي</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أما تطبيق الذكاء التنظيمي فهو يمكن أن يظهر على ثالث مستويا المستوى الاستراتيجي، والمستوى التكتيكي والمستوى التشغيلي او العملياتي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وتظهر الفروقات الأساسية بين هذه المستويات كما هو موضح في الجدول التالي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tl/>
          <w:lang w:val="ar-SA"/>
        </w:rPr>
        <w:t xml:space="preserve"> جدول رقم (2-1) </w:t>
      </w:r>
      <w:r w:rsidRPr="005B14C1">
        <w:rPr>
          <w:rFonts w:ascii="Sakkal Majalla" w:hAnsi="Sakkal Majalla" w:cs="Sakkal Majalla" w:hint="cs"/>
          <w:color w:val="000000" w:themeColor="text1"/>
          <w:sz w:val="32"/>
          <w:szCs w:val="32"/>
          <w:rtl/>
        </w:rPr>
        <w:t>مستويات الذكاء التنظيمي</w:t>
      </w:r>
    </w:p>
    <w:tbl>
      <w:tblPr>
        <w:tblStyle w:val="TableGrid"/>
        <w:bidiVisual/>
        <w:tblW w:w="8193" w:type="dxa"/>
        <w:tblLook w:val="04A0" w:firstRow="1" w:lastRow="0" w:firstColumn="1" w:lastColumn="0" w:noHBand="0" w:noVBand="1"/>
      </w:tblPr>
      <w:tblGrid>
        <w:gridCol w:w="1563"/>
        <w:gridCol w:w="2245"/>
        <w:gridCol w:w="1785"/>
        <w:gridCol w:w="1374"/>
        <w:gridCol w:w="1226"/>
      </w:tblGrid>
      <w:tr w:rsidR="00E15EFD" w:rsidRPr="005B14C1" w:rsidTr="00372F6A">
        <w:trPr>
          <w:trHeight w:val="264"/>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lastRenderedPageBreak/>
              <w:t>مجالات الاختلاف</w:t>
            </w:r>
          </w:p>
        </w:tc>
        <w:tc>
          <w:tcPr>
            <w:tcW w:w="2245"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تركيز الاعمال </w:t>
            </w:r>
          </w:p>
        </w:tc>
        <w:tc>
          <w:tcPr>
            <w:tcW w:w="1785"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المستخدم الرئيسي</w:t>
            </w:r>
          </w:p>
        </w:tc>
        <w:tc>
          <w:tcPr>
            <w:tcW w:w="1374"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الأفق الزمنى</w:t>
            </w:r>
          </w:p>
        </w:tc>
        <w:tc>
          <w:tcPr>
            <w:tcW w:w="1226"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البيانات</w:t>
            </w:r>
          </w:p>
        </w:tc>
      </w:tr>
      <w:tr w:rsidR="00E15EFD" w:rsidRPr="005B14C1" w:rsidTr="00372F6A">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الاستراتيجي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تحقيق اهداف طويلة الأمد</w:t>
            </w:r>
          </w:p>
        </w:tc>
        <w:tc>
          <w:tcPr>
            <w:tcW w:w="178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الإدارة العليا</w:t>
            </w:r>
          </w:p>
        </w:tc>
        <w:tc>
          <w:tcPr>
            <w:tcW w:w="1374"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شهر الي سنة</w:t>
            </w:r>
          </w:p>
        </w:tc>
        <w:tc>
          <w:tcPr>
            <w:tcW w:w="1226"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372F6A">
        <w:trPr>
          <w:trHeight w:val="596"/>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التكتيكي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إدارةالمبادرات</w:t>
            </w:r>
            <w:r>
              <w:rPr>
                <w:rFonts w:ascii="Sakkal Majalla" w:hAnsi="Sakkal Majalla" w:cs="Vrinda" w:hint="cs"/>
                <w:color w:val="000000" w:themeColor="text1"/>
                <w:sz w:val="32"/>
                <w:szCs w:val="40"/>
                <w:cs/>
                <w:lang w:bidi="as-IN"/>
              </w:rPr>
              <w:t xml:space="preserve"> </w:t>
            </w:r>
            <w:r w:rsidRPr="005B14C1">
              <w:rPr>
                <w:rFonts w:ascii="Sakkal Majalla" w:hAnsi="Sakkal Majalla" w:cs="Sakkal Majalla" w:hint="cs"/>
                <w:color w:val="000000" w:themeColor="text1"/>
                <w:sz w:val="32"/>
                <w:szCs w:val="32"/>
                <w:rtl/>
              </w:rPr>
              <w:t>التكتيكيةلتحقيق أهداف استراتيجية</w:t>
            </w:r>
          </w:p>
        </w:tc>
        <w:tc>
          <w:tcPr>
            <w:tcW w:w="178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مدراي إدارة العمليات ومحللي الاعمال</w:t>
            </w:r>
          </w:p>
        </w:tc>
        <w:tc>
          <w:tcPr>
            <w:tcW w:w="1374"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أيام الي سنة</w:t>
            </w:r>
          </w:p>
        </w:tc>
        <w:tc>
          <w:tcPr>
            <w:tcW w:w="1226"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تاريخية</w:t>
            </w:r>
          </w:p>
        </w:tc>
      </w:tr>
      <w:tr w:rsidR="00E15EFD" w:rsidRPr="005B14C1" w:rsidTr="00372F6A">
        <w:trPr>
          <w:trHeight w:val="375"/>
        </w:trPr>
        <w:tc>
          <w:tcPr>
            <w:tcW w:w="1563" w:type="dxa"/>
          </w:tcPr>
          <w:p w:rsidR="00E15EFD" w:rsidRPr="005B14C1" w:rsidRDefault="00E15EFD" w:rsidP="00372F6A">
            <w:pPr>
              <w:bidi/>
              <w:spacing w:after="200" w:line="360" w:lineRule="auto"/>
              <w:jc w:val="both"/>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المستوى العملياتي</w:t>
            </w:r>
          </w:p>
        </w:tc>
        <w:tc>
          <w:tcPr>
            <w:tcW w:w="224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إدارة عمليات الاعمال اليومية</w:t>
            </w:r>
          </w:p>
        </w:tc>
        <w:tc>
          <w:tcPr>
            <w:tcW w:w="1785"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مدراء الأنظمة التشغيلية</w:t>
            </w:r>
          </w:p>
        </w:tc>
        <w:tc>
          <w:tcPr>
            <w:tcW w:w="1374"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w:t>
            </w:r>
          </w:p>
        </w:tc>
        <w:tc>
          <w:tcPr>
            <w:tcW w:w="1226" w:type="dxa"/>
          </w:tcPr>
          <w:p w:rsidR="00E15EFD" w:rsidRPr="005B14C1" w:rsidRDefault="00E15EFD" w:rsidP="00372F6A">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يومية</w:t>
            </w:r>
          </w:p>
        </w:tc>
      </w:tr>
    </w:tbl>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أهمية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إن تطبيق مفاهيم الذكاء التنظيمي بأبعاده ً إيجابيا المتعددة على اختلافها من شأنه أن ينعكس انعكاسا على أداء المؤسسة وقدرتها على الاستمرار والحفاظ على موقع متقدم عن جميع المنافسين، من ضمان ومر ن، ومن هنا تبرز أهمية قدرتها على احتواء التغيرات والاستجابة للتحديات التي تفرضها وبشكل فعال الذكاء التنظيمي الذي ترى الباحثة أنه من الممكن تلخيصه في النقاط التالية</w:t>
      </w:r>
      <w:r w:rsidRPr="005B14C1">
        <w:rPr>
          <w:rFonts w:ascii="Sakkal Majalla" w:hAnsi="Sakkal Majalla" w:cs="Sakkal Majalla" w:hint="cs"/>
          <w:color w:val="000000" w:themeColor="text1"/>
          <w:sz w:val="32"/>
          <w:szCs w:val="32"/>
          <w:lang w:bidi="ar-EG"/>
        </w:rPr>
        <w:t xml:space="preserve">: </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الأدوات الكفيلة باستثمار مواردها الملموسة وغير الملموسة وبالشكل الأمثل</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رسم وتخطيط، وتنفيذ العمليات الفعالة الكفيلة بتوليد واستخدام وبعادة استخدام المعرفة، واختزانها في الذاكرة التنظيمية للمنظمة</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إعادة بناء ارتباط العاملين بالمنظمة، وزيادة فعاليتهم، وانتمائهم، وبإيمانهم بأهدافها</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خلق حلقات التغذية الدورية والفعالة بين جميع مكونات المنظمة وتعظيم الاستفادة منه</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منح المنظمة المرونة الكافية، والقدرة على الاستجابة للمتغيرات بالوقت، والكفاءة اللازمة</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زيادة كفاءة العاملين على جميع المستويات الإدارية، ورفع جودة صناعة القرارات، ووضع الخطط</w:t>
      </w:r>
    </w:p>
    <w:p w:rsidR="00E15EFD" w:rsidRPr="005B14C1" w:rsidRDefault="00E15EFD" w:rsidP="00E15EFD">
      <w:pPr>
        <w:pStyle w:val="ListParagraph"/>
        <w:numPr>
          <w:ilvl w:val="0"/>
          <w:numId w:val="5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تكريس مفاهيم الإبداع والابتكار وتحويل المنظمة إلى نموذج فاعل ومؤثر وليست مجرد متأثر بالمحيط والمتغيرات</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اهداف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يهدف الذكاء التنظيمي إلى تعزيز قدرة المؤسسة على جمع وتحليل واستخدام المعلومات بفعالية لتحسين الأداء، اتخاذ قرارات دقيقة، وتعزيز الابتكار</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rPr>
        <w:t>يسعى إلى تحقيق ميزة تنافسية مستدامة من خلال التكيف السريع مع متغيرات البيئة، تحسين الإنتاجية، تيسير التواصل، وإدارة المخاطر، بالإضافة إلى توحيد جهود العاملين لتحقيق أهداف استراتيجية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وتشمل أهداف الذكاء التنظيمي على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تمكين القادة من اتخاذ قرارات مبنية على بيانات دقيقة وتحليل شامل للمعلومات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التعامل بكفاءة مع التغيرات المفاجئة والبيئات المتغيرة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زيادة فعالية الأفراد في أداء مهامهم عبر تحسين إدارة الوقت والمعرفة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نتاج أفكار مبدعة وتطوير طرق عمل جديدة وغير تقليدية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تعزيز التواصل الجيد بين أقسام المؤسسة وتدعيم التعاون الجماعي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لحصول على ميزة مستدامة يصعب على المنافسين تقليدها</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تحديد وتحليل المخاطر المحتملة واستباقها بخطط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0"/>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تنمية قدرات التوجيه والتحفيز والتنسيق لدى المديرين</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يعد الذكاء التنظيمي بمثابة ذكاء جماعي للمنظمة يجمع بين المهارات، المعرفة، والخبرات لتحقيق الأهداف الاستراتيجية بكفاءة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نماذج وابعاد الذكاء 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يوجد العديد من النماذج للذكاء التنظيمي التي تختلف باختلاف أشكال المنظمات والاستراتيجيات التي تتبعها وبما ينسجم مع طبيعة أنشطتها، وتختلف هذه النماذج بشكل أساسي من خلال الأبعاد التي تناولها ً من هذه النماذج والأبعاد التي تناولتها كل نموذج، ونورد ميما يلي بعضا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الأول:</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التالية</w:t>
      </w:r>
      <w:r w:rsidRPr="005B14C1">
        <w:rPr>
          <w:rFonts w:ascii="Sakkal Majalla" w:hAnsi="Sakkal Majalla" w:cs="Sakkal Majalla" w:hint="cs"/>
          <w:color w:val="000000" w:themeColor="text1"/>
          <w:sz w:val="32"/>
          <w:szCs w:val="32"/>
        </w:rPr>
        <w:t>: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إدارة المعرفة: من خلال العمليات والأنظمة التي من شأنها أن تسهل إنشاء، وتوليد المعرفة وتطبيقها</w:t>
      </w: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 xml:space="preserve">التعلم التنظيمي: باعتباره الوسيلة الأساسية للتكيف، والبقاء، والاستمرار في زمن التغيرات الجذرية، والمعرفة الكبيرة </w:t>
      </w:r>
    </w:p>
    <w:p w:rsidR="00E15EFD" w:rsidRPr="005B14C1" w:rsidRDefault="00E15EFD" w:rsidP="00E15EFD">
      <w:pPr>
        <w:pStyle w:val="ListParagraph"/>
        <w:numPr>
          <w:ilvl w:val="0"/>
          <w:numId w:val="26"/>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lastRenderedPageBreak/>
        <w:t>القدرة التنافسية والامتياز التنظيمي: من خلال استغال المزايا التنافسية التي تمتلكها المنظمة لتحقيق الامتياز والتفوق التنظيمي</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 xml:space="preserve">النموذج الثاني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الأبعاد التالية والتي تتفاعل فيما بينها بشكل دوري ومستمر</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القدرة على التعلم: المنظمة تكتسب التجربة ومنها تتعلم وتكتسب المعرفة</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الذاكرة التنظيمية: بعد التعلم تعمل المنظمة على اختزان هذه المعرفة المكتسبة </w:t>
      </w:r>
    </w:p>
    <w:p w:rsidR="00E15EFD" w:rsidRPr="005B14C1" w:rsidRDefault="00E15EFD" w:rsidP="00E15EFD">
      <w:pPr>
        <w:pStyle w:val="ListParagraph"/>
        <w:numPr>
          <w:ilvl w:val="0"/>
          <w:numId w:val="25"/>
        </w:numPr>
        <w:bidi/>
        <w:spacing w:after="200" w:line="360" w:lineRule="auto"/>
        <w:jc w:val="both"/>
        <w:rPr>
          <w:rFonts w:ascii="Sakkal Majalla" w:hAnsi="Sakkal Majalla" w:cs="Sakkal Majalla"/>
          <w:color w:val="000000" w:themeColor="text1"/>
          <w:sz w:val="32"/>
          <w:szCs w:val="32"/>
        </w:rPr>
      </w:pPr>
      <w:proofErr w:type="gramStart"/>
      <w:r w:rsidRPr="005B14C1">
        <w:rPr>
          <w:rFonts w:ascii="Sakkal Majalla" w:hAnsi="Sakkal Majalla" w:cs="Sakkal Majalla" w:hint="cs"/>
          <w:color w:val="000000" w:themeColor="text1"/>
          <w:sz w:val="32"/>
          <w:szCs w:val="32"/>
        </w:rPr>
        <w:t>.ً</w:t>
      </w:r>
      <w:proofErr w:type="gramEnd"/>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rPr>
        <w:t xml:space="preserve">المعرفة التنظيمية: وهي استعادة المعرفة المختزنة والاستفادة منها وتخزين نتائجها مجددا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lang w:bidi="ar-EG"/>
        </w:rPr>
        <w:t>ال</w:t>
      </w:r>
      <w:r w:rsidRPr="005B14C1">
        <w:rPr>
          <w:rFonts w:ascii="Sakkal Majalla" w:hAnsi="Sakkal Majalla" w:cs="Sakkal Majalla" w:hint="cs"/>
          <w:color w:val="000000" w:themeColor="text1"/>
          <w:sz w:val="32"/>
          <w:szCs w:val="32"/>
          <w:rtl/>
        </w:rPr>
        <w:t>نموذج الثالث</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ويتناول الذكاء التنظيمي من جانبين متبادلين</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جانب الذكاء التنظيمي كمنتج: والذي يشمل إنتاج البيانات، وتحويلها لمعلومات، ومن ثم ضمان الاستخدام الكفء لهذه المعلومات </w:t>
      </w:r>
    </w:p>
    <w:p w:rsidR="00E15EFD" w:rsidRPr="005B14C1" w:rsidRDefault="00E15EFD" w:rsidP="00E15EFD">
      <w:pPr>
        <w:pStyle w:val="ListParagraph"/>
        <w:numPr>
          <w:ilvl w:val="0"/>
          <w:numId w:val="24"/>
        </w:num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جانب الذكاء التنظيمي للعملية: وينتج عن التفاعل والتجميع والتنسيق بين الذكاء البشري والآلي والتقني داخل المنظمة وتوجيهه نحو العمليات التشغيلية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النموذج الرابع</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ويتناول الذكاء التنظيمي من خلال ثالثة أبعاد </w:t>
      </w:r>
    </w:p>
    <w:p w:rsidR="00E15EFD" w:rsidRPr="005B14C1"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أرس المال البشري: الموارد البشرية داخل المنظمة، وما تمتلكه من خبرات وبإمكانيات نشرها والاستفادة منها في بناء المعرفة</w:t>
      </w:r>
    </w:p>
    <w:p w:rsid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رأس المال التنظيمي: ويقصد به الأصول الملموسة (تجهيزات، برمجيات) وغير الملموسة) السياسات، الإجراءات، الثقافة التنظيمية) في المنظمة، باستثناء رأس المال البشري</w:t>
      </w:r>
      <w:r w:rsidRPr="005B14C1">
        <w:rPr>
          <w:rFonts w:ascii="Sakkal Majalla" w:hAnsi="Sakkal Majalla" w:cs="Sakkal Majalla" w:hint="cs"/>
          <w:color w:val="000000" w:themeColor="text1"/>
          <w:sz w:val="32"/>
          <w:szCs w:val="32"/>
        </w:rPr>
        <w:t xml:space="preserve">. </w:t>
      </w:r>
    </w:p>
    <w:p w:rsidR="00E15EFD" w:rsidRPr="00E15EFD" w:rsidRDefault="00E15EFD" w:rsidP="00E15EFD">
      <w:pPr>
        <w:pStyle w:val="ListParagraph"/>
        <w:numPr>
          <w:ilvl w:val="2"/>
          <w:numId w:val="23"/>
        </w:numPr>
        <w:bidi/>
        <w:spacing w:after="200" w:line="360" w:lineRule="auto"/>
        <w:jc w:val="both"/>
        <w:rPr>
          <w:rFonts w:ascii="Sakkal Majalla" w:hAnsi="Sakkal Majalla" w:cs="Sakkal Majalla"/>
          <w:color w:val="000000" w:themeColor="text1"/>
          <w:sz w:val="32"/>
          <w:szCs w:val="32"/>
          <w:rtl/>
          <w:lang w:bidi="ar-EG"/>
        </w:rPr>
      </w:pPr>
      <w:r w:rsidRPr="00E15EFD">
        <w:rPr>
          <w:rFonts w:ascii="Sakkal Majalla" w:hAnsi="Sakkal Majalla" w:cs="Sakkal Majalla"/>
          <w:color w:val="000000" w:themeColor="text1"/>
          <w:sz w:val="32"/>
          <w:szCs w:val="32"/>
          <w:rtl/>
          <w:lang w:bidi="ar-EG"/>
        </w:rPr>
        <w:t>رأس المال الارتباطي: تكامل وتفاعل أرس المال البشري والتنظيمي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الخامس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 ويتناول الذكاء التنظيمي بعدين أساسيين</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ذكاء أعضاء المنظمة: بما يعكس تفاعلهم والقدرة على الاستفادة من بعضهم وتبادل المعارف </w:t>
      </w:r>
      <w:r>
        <w:rPr>
          <w:rFonts w:ascii="Sakkal Majalla" w:hAnsi="Sakkal Majalla" w:cs="Sakkal Majalla" w:hint="cs"/>
          <w:color w:val="000000" w:themeColor="text1"/>
          <w:sz w:val="32"/>
          <w:szCs w:val="32"/>
          <w:rtl/>
        </w:rPr>
        <w:t>ف</w:t>
      </w:r>
      <w:r w:rsidRPr="005B14C1">
        <w:rPr>
          <w:rFonts w:ascii="Sakkal Majalla" w:hAnsi="Sakkal Majalla" w:cs="Sakkal Majalla" w:hint="cs"/>
          <w:color w:val="000000" w:themeColor="text1"/>
          <w:sz w:val="32"/>
          <w:szCs w:val="32"/>
          <w:rtl/>
        </w:rPr>
        <w:t>يما بينهم، أي القدرة على التعلم وتوليد المعرفة</w:t>
      </w:r>
    </w:p>
    <w:p w:rsidR="00E15EFD" w:rsidRPr="005B14C1" w:rsidRDefault="00E15EFD" w:rsidP="00E15EFD">
      <w:pPr>
        <w:pStyle w:val="ListParagraph"/>
        <w:numPr>
          <w:ilvl w:val="2"/>
          <w:numId w:val="22"/>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Pr>
        <w:t xml:space="preserve">. - </w:t>
      </w:r>
      <w:r w:rsidRPr="005B14C1">
        <w:rPr>
          <w:rFonts w:ascii="Sakkal Majalla" w:hAnsi="Sakkal Majalla" w:cs="Sakkal Majalla" w:hint="cs"/>
          <w:color w:val="000000" w:themeColor="text1"/>
          <w:sz w:val="32"/>
          <w:szCs w:val="32"/>
          <w:rtl/>
        </w:rPr>
        <w:t>ذكاء العمليات: بما يكفل التنبؤ بالمشاكل وبإيجاد الطرق لحلها، أي القدرة على تحليل المشاكل والحكم عليها واتخاذ القرارات المناسبة بشأنها</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النموذج السادس</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 xml:space="preserve">  ويتناول الأبعاد السبعة التالية</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الرؤية الاستراتيجية: وهي الخطوة المهمة، والمرتكز الأساسي للمنظمات</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 xml:space="preserve">المصير المشترك: الذي يجمع كافة الأطراف أصحاب المصلحة في نجاح المنظمة </w:t>
      </w:r>
      <w:r w:rsidRPr="005B14C1">
        <w:rPr>
          <w:rFonts w:ascii="Sakkal Majalla" w:hAnsi="Sakkal Majalla" w:cs="Sakkal Majalla"/>
          <w:color w:val="000000" w:themeColor="text1"/>
          <w:sz w:val="32"/>
          <w:szCs w:val="32"/>
          <w:rtl/>
        </w:rPr>
        <w:t>(</w:t>
      </w:r>
      <w:r w:rsidRPr="005B14C1">
        <w:rPr>
          <w:rFonts w:ascii="Sakkal Majalla" w:hAnsi="Sakkal Majalla" w:cs="Sakkal Majalla" w:hint="cs"/>
          <w:color w:val="000000" w:themeColor="text1"/>
          <w:sz w:val="32"/>
          <w:szCs w:val="32"/>
          <w:rtl/>
        </w:rPr>
        <w:t xml:space="preserve">الشركاء، الموردون)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lastRenderedPageBreak/>
        <w:t>الرغبة بالتغيير: وتتمثل بالرغبة في إحداث التغيير الجذري للبيئة الداخلية للمنظمة وبذل الجهود في تنفيذها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t>الجوهر: ويعكس الرغبة الكبيرة لدى العاملين في المنظمة بالعمل معا التزاماتهم النابعة من إيمانهم بأهداف وقيم المنظمة</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التوافق والانسجام: بما يعكس القدرة على حل الخلافات، وضمان التفاعل بين العاملين وانسجامهم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نشر المعرفة: بما يشمل فاعلية إنتاج، واستخدام المعرفة، والبيانات، والمعلومات، ونشرها وبعادة استخدامها</w:t>
      </w:r>
    </w:p>
    <w:p w:rsidR="00E15EFD" w:rsidRPr="005B14C1" w:rsidRDefault="00E15EFD" w:rsidP="00E15EFD">
      <w:pPr>
        <w:pStyle w:val="ListParagraph"/>
        <w:numPr>
          <w:ilvl w:val="2"/>
          <w:numId w:val="21"/>
        </w:num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ضغط الأداء: ويتمثل بمدى استجابة العاملين لبذل المزيد من الجهود لتحقيق مهامهم</w:t>
      </w:r>
      <w:r w:rsidRPr="005B14C1">
        <w:rPr>
          <w:rFonts w:ascii="Sakkal Majalla" w:hAnsi="Sakkal Majalla" w:cs="Sakkal Majalla" w:hint="cs"/>
          <w:color w:val="000000" w:themeColor="text1"/>
          <w:sz w:val="32"/>
          <w:szCs w:val="32"/>
        </w:rPr>
        <w:t xml:space="preserve">.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color w:val="000000" w:themeColor="text1"/>
          <w:sz w:val="32"/>
          <w:szCs w:val="32"/>
          <w:rtl/>
        </w:rPr>
        <w:t>ويعتبر هذا النموذج هو النموذج الأكثر استخداما ، وهذا ً في الدراسات التي تناولت مفهوم الذكاء التنظيمي ما دعا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إلى الاستعانة به في تحديد أبعاد الذكاء التنظيمي التي تم اعتمادها في الدراسة</w:t>
      </w:r>
      <w:r w:rsidRPr="005B14C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و</w:t>
      </w:r>
      <w:r w:rsidR="00BC578B">
        <w:rPr>
          <w:rFonts w:ascii="Sakkal Majalla" w:hAnsi="Sakkal Majalla" w:cs="Sakkal Majalla" w:hint="cs"/>
          <w:color w:val="000000" w:themeColor="text1"/>
          <w:sz w:val="32"/>
          <w:szCs w:val="32"/>
          <w:rtl/>
        </w:rPr>
        <w:t>ت</w:t>
      </w:r>
      <w:r w:rsidRPr="005B14C1">
        <w:rPr>
          <w:rFonts w:ascii="Sakkal Majalla" w:hAnsi="Sakkal Majalla" w:cs="Sakkal Majalla" w:hint="cs"/>
          <w:color w:val="000000" w:themeColor="text1"/>
          <w:sz w:val="32"/>
          <w:szCs w:val="32"/>
          <w:rtl/>
        </w:rPr>
        <w:t>رى الباحث</w:t>
      </w:r>
      <w:r w:rsidR="00BC578B">
        <w:rPr>
          <w:rFonts w:ascii="Sakkal Majalla" w:hAnsi="Sakkal Majalla" w:cs="Sakkal Majalla" w:hint="cs"/>
          <w:color w:val="000000" w:themeColor="text1"/>
          <w:sz w:val="32"/>
          <w:szCs w:val="32"/>
          <w:rtl/>
        </w:rPr>
        <w:t>ه</w:t>
      </w:r>
      <w:r w:rsidRPr="005B14C1">
        <w:rPr>
          <w:rFonts w:ascii="Sakkal Majalla" w:hAnsi="Sakkal Majalla" w:cs="Sakkal Majalla" w:hint="cs"/>
          <w:color w:val="000000" w:themeColor="text1"/>
          <w:sz w:val="32"/>
          <w:szCs w:val="32"/>
          <w:rtl/>
        </w:rPr>
        <w:t xml:space="preserve"> ان أبعاد وعناصر الذكاء التنظيمي تشمل ما يلي</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القدرة على التعلم والتكيف</w:t>
      </w:r>
      <w:r w:rsidRPr="005B14C1">
        <w:rPr>
          <w:rFonts w:ascii="Sakkal Majalla" w:hAnsi="Sakkal Majalla" w:cs="Sakkal Majalla" w:hint="cs"/>
          <w:color w:val="000000" w:themeColor="text1"/>
          <w:sz w:val="32"/>
          <w:szCs w:val="32"/>
          <w:lang w:bidi="ar-EG"/>
        </w:rPr>
        <w:t xml:space="preserve"> </w:t>
      </w:r>
      <w:r w:rsidRPr="005B14C1">
        <w:rPr>
          <w:rFonts w:ascii="Sakkal Majalla" w:hAnsi="Sakkal Majalla" w:cs="Sakkal Majalla" w:hint="cs"/>
          <w:color w:val="000000" w:themeColor="text1"/>
          <w:sz w:val="32"/>
          <w:szCs w:val="32"/>
          <w:rtl/>
          <w:lang w:bidi="ar-EG"/>
        </w:rPr>
        <w:t>من خلال</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اكتساب معارف جديدة لمواجهة التحديات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الذاكرة التنظيمية</w:t>
      </w:r>
      <w:r w:rsidRPr="005B14C1">
        <w:rPr>
          <w:rFonts w:ascii="Sakkal Majalla" w:hAnsi="Sakkal Majalla" w:cs="Sakkal Majalla" w:hint="cs"/>
          <w:color w:val="000000" w:themeColor="text1"/>
          <w:sz w:val="32"/>
          <w:szCs w:val="32"/>
          <w:rtl/>
          <w:lang w:bidi="ar-EG"/>
        </w:rPr>
        <w:t xml:space="preserve"> عن طريق</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الاحتفاظ بالمعلومات والمعارف المتراكمة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اتخاذ القرار القائم على التحليل</w:t>
      </w:r>
      <w:r w:rsidRPr="005B14C1">
        <w:rPr>
          <w:rFonts w:ascii="Sakkal Majalla" w:hAnsi="Sakkal Majalla" w:cs="Sakkal Majalla" w:hint="cs"/>
          <w:color w:val="000000" w:themeColor="text1"/>
          <w:sz w:val="32"/>
          <w:szCs w:val="32"/>
          <w:rtl/>
          <w:lang w:bidi="ar-EG"/>
        </w:rPr>
        <w:t xml:space="preserve"> عبر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استخدام البيانات في التخطيط وصياغة الاستراتيجيات</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7"/>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التواصل الفعال</w:t>
      </w:r>
      <w:r w:rsidRPr="005B14C1">
        <w:rPr>
          <w:rFonts w:ascii="Sakkal Majalla" w:hAnsi="Sakkal Majalla" w:cs="Sakkal Majalla" w:hint="cs"/>
          <w:color w:val="000000" w:themeColor="text1"/>
          <w:sz w:val="32"/>
          <w:szCs w:val="32"/>
          <w:rtl/>
          <w:lang w:bidi="ar-EG"/>
        </w:rPr>
        <w:t xml:space="preserve"> من خلال تبادل</w:t>
      </w:r>
      <w:r w:rsidRPr="005B14C1">
        <w:rPr>
          <w:rFonts w:ascii="Sakkal Majalla" w:hAnsi="Sakkal Majalla" w:cs="Sakkal Majalla" w:hint="cs"/>
          <w:color w:val="000000" w:themeColor="text1"/>
          <w:sz w:val="32"/>
          <w:szCs w:val="32"/>
          <w:rtl/>
        </w:rPr>
        <w:t xml:space="preserve"> المعلومات بين أقسام المؤسسة</w:t>
      </w:r>
      <w:r w:rsidRPr="005B14C1">
        <w:rPr>
          <w:rFonts w:ascii="Sakkal Majalla" w:hAnsi="Sakkal Majalla" w:cs="Sakkal Majalla" w:hint="cs"/>
          <w:color w:val="000000" w:themeColor="text1"/>
          <w:sz w:val="32"/>
          <w:szCs w:val="32"/>
          <w:lang w:bidi="ar-EG"/>
        </w:rPr>
        <w:t>. </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lastRenderedPageBreak/>
        <w:t xml:space="preserve">ابعاد الذكاء التنظيمي </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الأول الذكاء الاستراتيجي</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lang w:bidi="ar"/>
        </w:rPr>
        <w:t>هو الذكاء</w:t>
      </w:r>
      <w:r w:rsidRPr="001907E9">
        <w:rPr>
          <w:rFonts w:ascii="Sakkal Majalla" w:hAnsi="Sakkal Majalla" w:cs="Sakkal Majalla" w:hint="cs"/>
          <w:color w:val="000000" w:themeColor="text1"/>
          <w:sz w:val="32"/>
          <w:szCs w:val="32"/>
          <w:rtl/>
          <w:lang w:bidi="ar"/>
        </w:rPr>
        <w:t xml:space="preserve"> التنافسي أو الذكاء الاقتصادي أو الذكاء الاستراتيجي</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lang w:bidi="ar"/>
        </w:rPr>
        <w:t>عملية تخطيط لآليات الحصول على المعلومات ضمن أُطر أخلاقية وقانونية تخص البيئتين الداخلية والخارجية وتحليلها ومعالجتها بما يساعد على اتخاذ قرارات كفيلة لتحقيق الميزة التنافسية للمنظمة</w:t>
      </w:r>
      <w:r w:rsidRPr="001907E9">
        <w:rPr>
          <w:rFonts w:ascii="Sakkal Majalla" w:hAnsi="Sakkal Majalla" w:cs="Sakkal Majalla" w:hint="cs"/>
          <w:color w:val="000000" w:themeColor="text1"/>
          <w:sz w:val="32"/>
          <w:szCs w:val="32"/>
        </w:rPr>
        <w:t>.</w:t>
      </w:r>
    </w:p>
    <w:p w:rsidR="00E15EFD" w:rsidRPr="005B14C1"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ا</w:t>
      </w:r>
      <w:r w:rsidRPr="001907E9">
        <w:rPr>
          <w:rFonts w:ascii="Sakkal Majalla" w:hAnsi="Sakkal Majalla" w:cs="Sakkal Majalla" w:hint="cs"/>
          <w:color w:val="000000" w:themeColor="text1"/>
          <w:sz w:val="32"/>
          <w:szCs w:val="32"/>
          <w:rtl/>
        </w:rPr>
        <w:t>لذكاء الاستراتيجي هو القدرة على جمع المعلومات وتحليلها من البيئتين الداخلية والخارجية لصياغة قرارات طويلة المدى تحقق ميزة تنافسية مستدامة</w:t>
      </w:r>
      <w:r w:rsidRPr="001907E9">
        <w:rPr>
          <w:rFonts w:ascii="Sakkal Majalla" w:hAnsi="Sakkal Majalla" w:cs="Sakkal Majalla" w:hint="cs"/>
          <w:color w:val="000000" w:themeColor="text1"/>
          <w:sz w:val="32"/>
          <w:szCs w:val="32"/>
        </w:rPr>
        <w:t xml:space="preserve">. </w:t>
      </w:r>
      <w:r w:rsidRPr="001907E9">
        <w:rPr>
          <w:rFonts w:ascii="Sakkal Majalla" w:hAnsi="Sakkal Majalla" w:cs="Sakkal Majalla" w:hint="cs"/>
          <w:color w:val="000000" w:themeColor="text1"/>
          <w:sz w:val="32"/>
          <w:szCs w:val="32"/>
          <w:rtl/>
        </w:rPr>
        <w:t>يرتكز على الاستشراف، التفكير النظمي، والرؤية المستقبلية للتكيف مع المتغيرات، مما يساعد القادة على اقتناص الفرص ومواجهة التحديات</w:t>
      </w:r>
    </w:p>
    <w:p w:rsidR="00E15EFD" w:rsidRPr="001907E9"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w:t>
      </w:r>
      <w:r w:rsidR="00BC578B">
        <w:rPr>
          <w:rFonts w:ascii="Sakkal Majalla" w:hAnsi="Sakkal Majalla" w:cs="Sakkal Majalla" w:hint="cs"/>
          <w:color w:val="000000" w:themeColor="text1"/>
          <w:sz w:val="32"/>
          <w:szCs w:val="32"/>
          <w:rtl/>
          <w:lang w:bidi="ar-EG"/>
        </w:rPr>
        <w:t>تر</w:t>
      </w:r>
      <w:r w:rsidRPr="005B14C1">
        <w:rPr>
          <w:rFonts w:ascii="Sakkal Majalla" w:hAnsi="Sakkal Majalla" w:cs="Sakkal Majalla" w:hint="cs"/>
          <w:color w:val="000000" w:themeColor="text1"/>
          <w:sz w:val="32"/>
          <w:szCs w:val="32"/>
          <w:rtl/>
          <w:lang w:bidi="ar-EG"/>
        </w:rPr>
        <w:t>ى الباحث</w:t>
      </w:r>
      <w:r w:rsidR="00BC578B">
        <w:rPr>
          <w:rFonts w:ascii="Sakkal Majalla" w:hAnsi="Sakkal Majalla" w:cs="Sakkal Majalla" w:hint="cs"/>
          <w:color w:val="000000" w:themeColor="text1"/>
          <w:sz w:val="32"/>
          <w:szCs w:val="32"/>
          <w:rtl/>
          <w:lang w:bidi="ar-EG"/>
        </w:rPr>
        <w:t>ه</w:t>
      </w:r>
      <w:r w:rsidRPr="005B14C1">
        <w:rPr>
          <w:rFonts w:ascii="Sakkal Majalla" w:hAnsi="Sakkal Majalla" w:cs="Sakkal Majalla" w:hint="cs"/>
          <w:color w:val="000000" w:themeColor="text1"/>
          <w:sz w:val="32"/>
          <w:szCs w:val="32"/>
          <w:rtl/>
          <w:lang w:bidi="ar-EG"/>
        </w:rPr>
        <w:t xml:space="preserve"> ان </w:t>
      </w:r>
      <w:r w:rsidRPr="005B14C1">
        <w:rPr>
          <w:rFonts w:ascii="Sakkal Majalla" w:hAnsi="Sakkal Majalla" w:cs="Sakkal Majalla" w:hint="cs"/>
          <w:color w:val="000000" w:themeColor="text1"/>
          <w:sz w:val="32"/>
          <w:szCs w:val="32"/>
          <w:rtl/>
        </w:rPr>
        <w:t>الذكاء الاستراتيجي هو مفهوم يرتبط بالقدرة على التفكير والتخطيط بشكل استراتيجي لتحقيق الأهداف والمصالح الطويلة الأمد. يتضمن الذكاء الاستراتيجي القدرة على تحليل الوضع الحالي والتنبؤ بالمستقبل، وصياغة استراتيجيات وخطط لتحقيق الأهداف بطريقة فعالة ومستدامة</w:t>
      </w:r>
      <w:r w:rsidRPr="005B14C1">
        <w:rPr>
          <w:rFonts w:ascii="Sakkal Majalla" w:hAnsi="Sakkal Majalla" w:cs="Sakkal Majalla" w:hint="cs"/>
          <w:color w:val="000000" w:themeColor="text1"/>
          <w:sz w:val="32"/>
          <w:szCs w:val="32"/>
          <w:lang w:bidi="ar-EG"/>
        </w:rPr>
        <w:t>.</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عناصر وأبعاد الذكاء الاستراتيجي الرئيسية</w:t>
      </w:r>
      <w:r w:rsidRPr="001907E9">
        <w:rPr>
          <w:rFonts w:ascii="Sakkal Majalla" w:hAnsi="Sakkal Majalla" w:cs="Sakkal Majalla" w:hint="cs"/>
          <w:color w:val="000000" w:themeColor="text1"/>
          <w:sz w:val="32"/>
          <w:szCs w:val="32"/>
        </w:rPr>
        <w:t>:</w:t>
      </w:r>
    </w:p>
    <w:p w:rsidR="00E15EFD" w:rsidRPr="001907E9" w:rsidRDefault="00372F6A" w:rsidP="00E15EFD">
      <w:pPr>
        <w:numPr>
          <w:ilvl w:val="0"/>
          <w:numId w:val="42"/>
        </w:numPr>
        <w:bidi/>
        <w:spacing w:line="360" w:lineRule="auto"/>
        <w:rPr>
          <w:rFonts w:ascii="Sakkal Majalla" w:hAnsi="Sakkal Majalla" w:cs="Sakkal Majalla"/>
          <w:color w:val="000000" w:themeColor="text1"/>
          <w:sz w:val="32"/>
          <w:szCs w:val="32"/>
        </w:rPr>
      </w:pPr>
      <w:hyperlink r:id="rId12" w:history="1">
        <w:r w:rsidR="00E15EFD" w:rsidRPr="001907E9">
          <w:rPr>
            <w:rStyle w:val="Hyperlink"/>
            <w:rFonts w:ascii="Sakkal Majalla" w:hAnsi="Sakkal Majalla" w:cs="Sakkal Majalla" w:hint="cs"/>
            <w:color w:val="000000" w:themeColor="text1"/>
            <w:sz w:val="32"/>
            <w:szCs w:val="32"/>
            <w:rtl/>
          </w:rPr>
          <w:t>ا</w:t>
        </w:r>
      </w:hyperlink>
      <w:r w:rsidR="00E15EFD" w:rsidRPr="001907E9">
        <w:rPr>
          <w:rFonts w:ascii="Sakkal Majalla" w:hAnsi="Sakkal Majalla" w:cs="Sakkal Majalla" w:hint="cs"/>
          <w:color w:val="000000" w:themeColor="text1"/>
          <w:sz w:val="32"/>
          <w:szCs w:val="32"/>
          <w:rtl/>
        </w:rPr>
        <w:t>لتنبؤ بالتغيرات المستقبلية والتوجهات طويلة المدى</w:t>
      </w:r>
      <w:r w:rsidR="00E15EFD"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صياغة توجهات المنظمة بعيدة المدى</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فهم العلاقات بين أجزاء المنظمة وبيئتها</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القدرة على تحفيز الأفراد لتحقيق الأهداف الاستراتيجية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2"/>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بناء تحالفات وشراكات استراتيجية</w:t>
      </w:r>
      <w:r w:rsidRPr="001907E9">
        <w:rPr>
          <w:rFonts w:ascii="Sakkal Majalla" w:hAnsi="Sakkal Majalla" w:cs="Sakkal Majalla" w:hint="cs"/>
          <w:color w:val="000000" w:themeColor="text1"/>
          <w:sz w:val="32"/>
          <w:szCs w:val="32"/>
        </w:rPr>
        <w:t>. </w:t>
      </w:r>
    </w:p>
    <w:p w:rsidR="00E15EFD" w:rsidRPr="001907E9" w:rsidRDefault="00E15EFD" w:rsidP="00E15EFD">
      <w:pPr>
        <w:bidi/>
        <w:spacing w:line="360" w:lineRule="auto"/>
        <w:rPr>
          <w:rFonts w:ascii="Sakkal Majalla" w:hAnsi="Sakkal Majalla" w:cs="Sakkal Majalla"/>
          <w:color w:val="000000" w:themeColor="text1"/>
          <w:sz w:val="32"/>
          <w:szCs w:val="32"/>
        </w:rPr>
      </w:pPr>
      <w:r w:rsidRPr="005B14C1">
        <w:rPr>
          <w:rFonts w:ascii="Sakkal Majalla" w:hAnsi="Sakkal Majalla" w:cs="Sakkal Majalla" w:hint="cs"/>
          <w:noProof/>
          <w:color w:val="000000" w:themeColor="text1"/>
          <w:sz w:val="32"/>
          <w:szCs w:val="32"/>
        </w:rPr>
        <w:lastRenderedPageBreak/>
        <mc:AlternateContent>
          <mc:Choice Requires="wps">
            <w:drawing>
              <wp:inline distT="0" distB="0" distL="0" distR="0" wp14:anchorId="2EBA2123" wp14:editId="35960452">
                <wp:extent cx="304800" cy="304800"/>
                <wp:effectExtent l="0" t="0" r="0" b="0"/>
                <wp:docPr id="1513244678" name="مستطيل 41"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A65988" id="مستطيل 41"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BrIsxgoDAAAPBgAADgAAAAAAAAAAAAAAAAAuAgAAZHJzL2Uyb0RvYy54bWxQ&#10;SwECLQAUAAYACAAAACEATKDpLNgAAAADAQAADwAAAAAAAAAAAAAAAABkBQAAZHJzL2Rvd25yZXYu&#10;eG1sUEsFBgAAAAAEAAQA8wAAAGkGA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أهمية وفوائد الذكاء الاستراتيجي</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دعم اتخاذ القرار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تحويل البيانات إلى معلومات دقيقة لصنع قرارات فعالة</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تحقيق الميزة التنافسية</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تمكين المنظمات من التفوق في الأسواق</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إدارة التغيير</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التكيف مع البيئات المتغيرة والتعامل مع عدم التأكد</w:t>
      </w:r>
      <w:r w:rsidRPr="001907E9">
        <w:rPr>
          <w:rFonts w:ascii="Sakkal Majalla" w:hAnsi="Sakkal Majalla" w:cs="Sakkal Majalla" w:hint="cs"/>
          <w:color w:val="000000" w:themeColor="text1"/>
          <w:sz w:val="32"/>
          <w:szCs w:val="32"/>
        </w:rPr>
        <w:t>.</w:t>
      </w:r>
    </w:p>
    <w:p w:rsidR="00E15EFD" w:rsidRPr="001907E9" w:rsidRDefault="00E15EFD" w:rsidP="00E15EFD">
      <w:pPr>
        <w:numPr>
          <w:ilvl w:val="0"/>
          <w:numId w:val="43"/>
        </w:numPr>
        <w:bidi/>
        <w:spacing w:line="360" w:lineRule="auto"/>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تحسين الأداء المؤسسي</w:t>
      </w:r>
      <w:r w:rsidRPr="001907E9">
        <w:rPr>
          <w:rFonts w:ascii="Sakkal Majalla" w:hAnsi="Sakkal Majalla" w:cs="Sakkal Majalla" w:hint="cs"/>
          <w:color w:val="000000" w:themeColor="text1"/>
          <w:sz w:val="32"/>
          <w:szCs w:val="32"/>
        </w:rPr>
        <w:t>: </w:t>
      </w:r>
      <w:r w:rsidRPr="001907E9">
        <w:rPr>
          <w:rFonts w:ascii="Sakkal Majalla" w:hAnsi="Sakkal Majalla" w:cs="Sakkal Majalla" w:hint="cs"/>
          <w:color w:val="000000" w:themeColor="text1"/>
          <w:sz w:val="32"/>
          <w:szCs w:val="32"/>
          <w:rtl/>
        </w:rPr>
        <w:t>تعزيز فاعلية الأداء التنظيمي والتعلم الجماعي</w:t>
      </w:r>
      <w:r w:rsidRPr="001907E9">
        <w:rPr>
          <w:rFonts w:ascii="Sakkal Majalla" w:hAnsi="Sakkal Majalla" w:cs="Sakkal Majalla" w:hint="cs"/>
          <w:color w:val="000000" w:themeColor="text1"/>
          <w:sz w:val="32"/>
          <w:szCs w:val="32"/>
        </w:rPr>
        <w:t>. </w:t>
      </w:r>
    </w:p>
    <w:p w:rsidR="00E15EFD" w:rsidRPr="005B14C1" w:rsidRDefault="00E15EFD" w:rsidP="00E15EFD">
      <w:pPr>
        <w:bidi/>
        <w:spacing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noProof/>
          <w:color w:val="000000" w:themeColor="text1"/>
          <w:sz w:val="32"/>
          <w:szCs w:val="32"/>
        </w:rPr>
        <mc:AlternateContent>
          <mc:Choice Requires="wps">
            <w:drawing>
              <wp:inline distT="0" distB="0" distL="0" distR="0" wp14:anchorId="57309800" wp14:editId="7E442C83">
                <wp:extent cx="304800" cy="304800"/>
                <wp:effectExtent l="0" t="0" r="0" b="0"/>
                <wp:docPr id="2075640375" name="مستطيل 40" descr="المؤسسة العربية للعلوم ونشر الأبحاث"/>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BD5EFF" id="مستطيل 40" o:spid="_x0000_s1026" alt="المؤسسة العربية للعلوم ونشر الأبحاث"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K8lgosLAwAADwYAAA4AAAAAAAAAAAAAAAAALgIAAGRycy9lMm9Eb2MueG1s&#10;UEsBAi0AFAAGAAgAAAAhAEyg6SzYAAAAAwEAAA8AAAAAAAAAAAAAAAAAZQUAAGRycy9kb3ducmV2&#10;LnhtbFBLBQYAAAAABAAEAPMAAABqBgAAAAA=&#10;" filled="f" stroked="f">
                <o:lock v:ext="edit" aspectratio="t"/>
                <w10:anchorlock/>
              </v:rect>
            </w:pict>
          </mc:Fallback>
        </mc:AlternateContent>
      </w:r>
      <w:r w:rsidRPr="001907E9">
        <w:rPr>
          <w:rFonts w:ascii="Sakkal Majalla" w:hAnsi="Sakkal Majalla" w:cs="Sakkal Majalla" w:hint="cs"/>
          <w:color w:val="000000" w:themeColor="text1"/>
          <w:sz w:val="32"/>
          <w:szCs w:val="32"/>
          <w:rtl/>
        </w:rPr>
        <w:t>آلية عمله</w:t>
      </w:r>
      <w:r w:rsidRPr="001907E9">
        <w:rPr>
          <w:rFonts w:ascii="Sakkal Majalla" w:hAnsi="Sakkal Majalla" w:cs="Sakkal Majalla" w:hint="cs"/>
          <w:color w:val="000000" w:themeColor="text1"/>
          <w:sz w:val="32"/>
          <w:szCs w:val="32"/>
        </w:rPr>
        <w:t>:</w:t>
      </w:r>
    </w:p>
    <w:p w:rsidR="00E15EFD" w:rsidRPr="001907E9" w:rsidRDefault="00E15EFD" w:rsidP="00E15EFD">
      <w:pPr>
        <w:bidi/>
        <w:spacing w:line="360" w:lineRule="auto"/>
        <w:jc w:val="both"/>
        <w:rPr>
          <w:rFonts w:ascii="Sakkal Majalla" w:hAnsi="Sakkal Majalla" w:cs="Sakkal Majalla"/>
          <w:color w:val="000000" w:themeColor="text1"/>
          <w:sz w:val="32"/>
          <w:szCs w:val="32"/>
        </w:rPr>
      </w:pPr>
      <w:r w:rsidRPr="001907E9">
        <w:rPr>
          <w:rFonts w:ascii="Sakkal Majalla" w:hAnsi="Sakkal Majalla" w:cs="Sakkal Majalla" w:hint="cs"/>
          <w:color w:val="000000" w:themeColor="text1"/>
          <w:sz w:val="32"/>
          <w:szCs w:val="32"/>
          <w:rtl/>
        </w:rPr>
        <w:t>تتمثل في جمع المعلومات، معالجتها، وتحليلها ضمن أُطر أخلاقية لتوجيه القيادة الاستراتيجية</w:t>
      </w:r>
      <w:r w:rsidRPr="005B14C1">
        <w:rPr>
          <w:rFonts w:ascii="Sakkal Majalla" w:hAnsi="Sakkal Majalla" w:cs="Sakkal Majalla" w:hint="cs"/>
          <w:color w:val="000000" w:themeColor="text1"/>
          <w:sz w:val="32"/>
          <w:szCs w:val="32"/>
          <w:rtl/>
        </w:rPr>
        <w:t xml:space="preserve"> الذكاء الاستراتيجي يتطلب القدرة على التفكير بشكل منهجي وتطبيق الأسس والمفاهيم الاستراتيجية في اتخاذ القرارات. يمكن أن يكون هذا النوع من الذكاء مفيدًا في مختلف المجالات، بما في ذلك الأعمال التجارية والسياسة وإدارة المشاريع والعديد من المجالات الأخرى التي تتطلب تخطيطاً وتنفيذاً استراتيجياً</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p>
    <w:p w:rsidR="00E15EFD" w:rsidRPr="005B14C1" w:rsidRDefault="00E15EFD" w:rsidP="00E15EFD">
      <w:pPr>
        <w:bidi/>
        <w:spacing w:line="360" w:lineRule="auto"/>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rPr>
        <w:t>البعد الثاني ذكاء عاطفي</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الذكاء العاطفي</w:t>
      </w:r>
      <w:r w:rsidRPr="004A3290">
        <w:rPr>
          <w:rFonts w:ascii="Sakkal Majalla" w:hAnsi="Sakkal Majalla" w:cs="Sakkal Majalla" w:hint="cs"/>
          <w:color w:val="000000" w:themeColor="text1"/>
          <w:sz w:val="32"/>
          <w:szCs w:val="32"/>
          <w:lang w:bidi="ar-EG"/>
        </w:rPr>
        <w:t xml:space="preserve"> (EQ) </w:t>
      </w:r>
      <w:r w:rsidRPr="004A3290">
        <w:rPr>
          <w:rFonts w:ascii="Sakkal Majalla" w:hAnsi="Sakkal Majalla" w:cs="Sakkal Majalla" w:hint="cs"/>
          <w:color w:val="000000" w:themeColor="text1"/>
          <w:sz w:val="32"/>
          <w:szCs w:val="32"/>
          <w:rtl/>
        </w:rPr>
        <w:t>هو القدرة على فهم، استخدام، وإدارة العواطف الخاصة وعواطف الآخرين بطرق إيجابية لتخفيف التوتر، التواصل بفعالية، التعاطف، التغلب على التحديات، وحل النزاعات</w:t>
      </w:r>
      <w:r w:rsidRPr="004A3290">
        <w:rPr>
          <w:rFonts w:ascii="Sakkal Majalla" w:hAnsi="Sakkal Majalla" w:cs="Sakkal Majalla" w:hint="cs"/>
          <w:color w:val="000000" w:themeColor="text1"/>
          <w:sz w:val="32"/>
          <w:szCs w:val="32"/>
          <w:lang w:bidi="ar-EG"/>
        </w:rPr>
        <w:t xml:space="preserve">. </w:t>
      </w:r>
      <w:r w:rsidRPr="004A3290">
        <w:rPr>
          <w:rFonts w:ascii="Sakkal Majalla" w:hAnsi="Sakkal Majalla" w:cs="Sakkal Majalla" w:hint="cs"/>
          <w:color w:val="000000" w:themeColor="text1"/>
          <w:sz w:val="32"/>
          <w:szCs w:val="32"/>
          <w:rtl/>
        </w:rPr>
        <w:t>يعد مهارة حيوية للنجاح المهني والشخصي وبناء علاقات قوية، ويعتبره البعض أكثر أهمية من الذكاء العقلي</w:t>
      </w:r>
      <w:r w:rsidRPr="004A3290">
        <w:rPr>
          <w:rFonts w:ascii="Sakkal Majalla" w:hAnsi="Sakkal Majalla" w:cs="Sakkal Majalla" w:hint="cs"/>
          <w:color w:val="000000" w:themeColor="text1"/>
          <w:sz w:val="32"/>
          <w:szCs w:val="32"/>
          <w:lang w:bidi="ar-EG"/>
        </w:rPr>
        <w:t xml:space="preserve"> (IQ) </w:t>
      </w:r>
      <w:r w:rsidRPr="004A3290">
        <w:rPr>
          <w:rFonts w:ascii="Sakkal Majalla" w:hAnsi="Sakkal Majalla" w:cs="Sakkal Majalla" w:hint="cs"/>
          <w:color w:val="000000" w:themeColor="text1"/>
          <w:sz w:val="32"/>
          <w:szCs w:val="32"/>
          <w:rtl/>
        </w:rPr>
        <w:t>في الحياة الواقعية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lastRenderedPageBreak/>
        <w:t>مكونات الذكاء العاطفي الأساسية</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الشخص لمشاعره الخاصة، ونقاط قوته، وضعفه، ودوافعه</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القدرة على التحكم في المشاعر المضطربة، والبقاء هادئاً، والتكيف مع التغيير</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فهم مشاعر الآخرين، قراءة ردود أفعالهم، والاهتمام الحقيقي بهم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التواصل الفعال، بناء العلاقات، إدارة النزاعات، والعمل الجماعي</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4"/>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تسخير العواطف لتحقيق الأهداف، التفاؤل، والرد الإيجابي على التحديات والنكسات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أهمية وفوائد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تحسين الصحة النفسية</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يساعد في إدارة الضغوط والمشاعر السلبية</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تعزيز العلاقات</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بناء علاقات أقوى وأكثر صحة في العمل والمنزل</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النجاح المهني</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يساهم في القيادة الفعالة، والعمل الجماعي، والتفاوض</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5"/>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اتخاذ قرارات أفضل</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التوازن بين العقل والعاطفة يساعد في اتخاذ قرارات مدروسة</w:t>
      </w:r>
      <w:r w:rsidRPr="004A3290">
        <w:rPr>
          <w:rFonts w:ascii="Sakkal Majalla" w:hAnsi="Sakkal Majalla" w:cs="Sakkal Majalla" w:hint="cs"/>
          <w:color w:val="000000" w:themeColor="text1"/>
          <w:sz w:val="32"/>
          <w:szCs w:val="32"/>
          <w:lang w:bidi="ar-EG"/>
        </w:rPr>
        <w:t>. </w:t>
      </w:r>
    </w:p>
    <w:p w:rsidR="00E15EFD" w:rsidRPr="004A3290" w:rsidRDefault="00E15EFD" w:rsidP="00E15EFD">
      <w:p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كيفية تطوير الذكاء العاطفي</w:t>
      </w:r>
      <w:r w:rsidRPr="004A3290">
        <w:rPr>
          <w:rFonts w:ascii="Sakkal Majalla" w:hAnsi="Sakkal Majalla" w:cs="Sakkal Majalla" w:hint="cs"/>
          <w:color w:val="000000" w:themeColor="text1"/>
          <w:sz w:val="32"/>
          <w:szCs w:val="32"/>
          <w:lang w:bidi="ar-EG"/>
        </w:rPr>
        <w:t>: </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ممارسة التأمل والتنفس العميق للتحكم في الانفعالات</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الاستماع الفعال للآخرين وفهم وجهات نظرهم</w:t>
      </w:r>
      <w:r w:rsidRPr="004A3290">
        <w:rPr>
          <w:rFonts w:ascii="Sakkal Majalla" w:hAnsi="Sakkal Majalla" w:cs="Sakkal Majalla" w:hint="cs"/>
          <w:color w:val="000000" w:themeColor="text1"/>
          <w:sz w:val="32"/>
          <w:szCs w:val="32"/>
          <w:lang w:bidi="ar-EG"/>
        </w:rPr>
        <w:t>.</w:t>
      </w:r>
    </w:p>
    <w:p w:rsidR="00E15EFD" w:rsidRPr="004A3290" w:rsidRDefault="00E15EFD" w:rsidP="00E15EFD">
      <w:pPr>
        <w:numPr>
          <w:ilvl w:val="0"/>
          <w:numId w:val="46"/>
        </w:numPr>
        <w:bidi/>
        <w:spacing w:line="360" w:lineRule="auto"/>
        <w:rPr>
          <w:rFonts w:ascii="Sakkal Majalla" w:hAnsi="Sakkal Majalla" w:cs="Sakkal Majalla"/>
          <w:color w:val="000000" w:themeColor="text1"/>
          <w:sz w:val="32"/>
          <w:szCs w:val="32"/>
          <w:lang w:bidi="ar-EG"/>
        </w:rPr>
      </w:pPr>
      <w:r w:rsidRPr="004A3290">
        <w:rPr>
          <w:rFonts w:ascii="Sakkal Majalla" w:hAnsi="Sakkal Majalla" w:cs="Sakkal Majalla" w:hint="cs"/>
          <w:color w:val="000000" w:themeColor="text1"/>
          <w:sz w:val="32"/>
          <w:szCs w:val="32"/>
          <w:rtl/>
        </w:rPr>
        <w:t>تقبل النقد البناء والتعلم من الأخطاء</w:t>
      </w:r>
      <w:r w:rsidRPr="004A3290">
        <w:rPr>
          <w:rFonts w:ascii="Sakkal Majalla" w:hAnsi="Sakkal Majalla" w:cs="Sakkal Majalla" w:hint="cs"/>
          <w:color w:val="000000" w:themeColor="text1"/>
          <w:sz w:val="32"/>
          <w:szCs w:val="32"/>
          <w:lang w:bidi="ar-EG"/>
        </w:rPr>
        <w:t>.</w:t>
      </w:r>
    </w:p>
    <w:p w:rsidR="00E15EFD" w:rsidRPr="00235D00" w:rsidRDefault="00E15EFD" w:rsidP="00E15EFD">
      <w:pPr>
        <w:numPr>
          <w:ilvl w:val="0"/>
          <w:numId w:val="46"/>
        </w:numPr>
        <w:bidi/>
        <w:spacing w:line="360" w:lineRule="auto"/>
        <w:rPr>
          <w:rFonts w:ascii="Sakkal Majalla" w:hAnsi="Sakkal Majalla" w:cs="Sakkal Majalla"/>
          <w:color w:val="000000" w:themeColor="text1"/>
          <w:sz w:val="32"/>
          <w:szCs w:val="32"/>
          <w:rtl/>
          <w:lang w:bidi="ar-EG"/>
        </w:rPr>
      </w:pPr>
      <w:r w:rsidRPr="004A3290">
        <w:rPr>
          <w:rFonts w:ascii="Sakkal Majalla" w:hAnsi="Sakkal Majalla" w:cs="Sakkal Majalla" w:hint="cs"/>
          <w:color w:val="000000" w:themeColor="text1"/>
          <w:sz w:val="32"/>
          <w:szCs w:val="32"/>
          <w:rtl/>
        </w:rPr>
        <w:t>تحمل المسؤولية العاطفية والتعبير عن المشاعر بوضوح</w:t>
      </w:r>
      <w:r w:rsidRPr="004A3290">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rPr>
        <w:lastRenderedPageBreak/>
        <w:t>أظهرت الدراسات أن الأشخاص ذوي الذكاء العاطفي العالي يتمتعون بصحة عقلية وأداء وظيفي ومهارات قيادية أكبر، رغم عدم ظهور أي علاقات سببية. يرتبط الذكاء العاطفي عادةً بالتعاطف لأنه ينطوي على ربط الفرد تجاربه الشخصية مع تجارب الآخرين. أصبحت أساليب تطوير الذكاء العاطفي، منذ تعميمها في العقود الأخيرة، مطلوبة على نطاق واسع من قبل الأفراد الذين يسعون إلى أن يصبحوا قادة أكثر فاعلية</w:t>
      </w:r>
      <w:r w:rsidRPr="005B14C1">
        <w:rPr>
          <w:rFonts w:ascii="Sakkal Majalla" w:hAnsi="Sakkal Majalla" w:cs="Sakkal Majalla" w:hint="cs"/>
          <w:color w:val="000000" w:themeColor="text1"/>
          <w:sz w:val="32"/>
          <w:szCs w:val="32"/>
          <w:lang w:bidi="ar-EG"/>
        </w:rPr>
        <w:t>.</w:t>
      </w:r>
    </w:p>
    <w:p w:rsidR="00E15EFD" w:rsidRPr="005B14C1" w:rsidRDefault="00E15EFD" w:rsidP="00E15EFD">
      <w:pPr>
        <w:bidi/>
        <w:spacing w:line="360" w:lineRule="auto"/>
        <w:rPr>
          <w:rFonts w:ascii="Sakkal Majalla" w:hAnsi="Sakkal Majalla" w:cs="Sakkal Majalla"/>
          <w:b/>
          <w:bCs/>
          <w:color w:val="000000" w:themeColor="text1"/>
          <w:sz w:val="32"/>
          <w:szCs w:val="32"/>
          <w:rtl/>
        </w:rPr>
      </w:pPr>
      <w:r w:rsidRPr="005B14C1">
        <w:rPr>
          <w:rFonts w:ascii="Sakkal Majalla" w:hAnsi="Sakkal Majalla" w:cs="Sakkal Majalla" w:hint="cs"/>
          <w:b/>
          <w:bCs/>
          <w:color w:val="000000" w:themeColor="text1"/>
          <w:sz w:val="32"/>
          <w:szCs w:val="32"/>
          <w:rtl/>
        </w:rPr>
        <w:t xml:space="preserve"> البعد الثالث المصير المشترك</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المصير المشترك في شركات التأمين، لا سيما التكافلي، هو مبدأ يقوم على تقاسم المخاطر والأرباح بين المشتركين، حيث يدفع المشاركون اشتراكات لصندوق مشترك لتغطية الأضرار، ويتحمل الجميع، بما في ذلك الشركة كمدير، مصيرًا ماليًا واحدًا، ويتم تعويض المتضررين من فائض الاشتراكات، مما يعزز التعاون والاستقرار المالي</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جوانب المصير المشترك في التأمين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يجمع المشتركين لتبادل المخاطر، وتعمل الشركة كوكيل أو مدير، حيث يُعد المشتركون مؤمنين ومؤمَّنًا عليهم في آن واحد، ويتم تغطية التعويضات من صندوقهم الخاص، وفي حال العجز، قد يتم تغطيته كقرض حسن</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يساهم الجميع في تحمل الخسائر (مثل الحوادث أو الوفاة)، مما يقلل العبء المالي على الفرد ويوزعه على المجموعة</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تلجأ شركات التأمين إلى شركات إعادة التأمين لتوزيع المخاطر الكبيرة، مما يربط مصير الشركة الرئيسية بمصير معيدي التأمين لضمان القدرة على الوفاء بالتزاماتها</w:t>
      </w:r>
      <w:r w:rsidRPr="004A3290">
        <w:rPr>
          <w:rFonts w:ascii="Sakkal Majalla" w:hAnsi="Sakkal Majalla" w:cs="Sakkal Majalla" w:hint="cs"/>
          <w:color w:val="000000" w:themeColor="text1"/>
          <w:sz w:val="32"/>
          <w:szCs w:val="32"/>
        </w:rPr>
        <w:t>.</w:t>
      </w:r>
    </w:p>
    <w:p w:rsidR="00E15EFD" w:rsidRPr="004A3290" w:rsidRDefault="00E15EFD" w:rsidP="00E15EFD">
      <w:pPr>
        <w:numPr>
          <w:ilvl w:val="0"/>
          <w:numId w:val="47"/>
        </w:num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Pr>
        <w:lastRenderedPageBreak/>
        <w:t> </w:t>
      </w:r>
      <w:r w:rsidRPr="004A3290">
        <w:rPr>
          <w:rFonts w:ascii="Sakkal Majalla" w:hAnsi="Sakkal Majalla" w:cs="Sakkal Majalla" w:hint="cs"/>
          <w:color w:val="000000" w:themeColor="text1"/>
          <w:sz w:val="32"/>
          <w:szCs w:val="32"/>
          <w:rtl/>
        </w:rPr>
        <w:t>في عصر التحول الرقمي، تتبنى شركات التأمين "مصيرًا مشتركًا" مع مزودي الخدمات السحابية لضمان حماية البيانات والأمن السيبراني، مما يجعل استمرارية العمل مسؤولية مشتركة</w:t>
      </w:r>
      <w:r w:rsidRPr="004A3290">
        <w:rPr>
          <w:rFonts w:ascii="Sakkal Majalla" w:hAnsi="Sakkal Majalla" w:cs="Sakkal Majalla" w:hint="cs"/>
          <w:color w:val="000000" w:themeColor="text1"/>
          <w:sz w:val="32"/>
          <w:szCs w:val="32"/>
        </w:rPr>
        <w:t>. </w:t>
      </w:r>
    </w:p>
    <w:p w:rsidR="00E15EFD" w:rsidRPr="004A3290" w:rsidRDefault="00E15EFD" w:rsidP="00E15EFD">
      <w:pPr>
        <w:bidi/>
        <w:spacing w:line="360" w:lineRule="auto"/>
        <w:rPr>
          <w:rFonts w:ascii="Sakkal Majalla" w:hAnsi="Sakkal Majalla" w:cs="Sakkal Majalla"/>
          <w:color w:val="000000" w:themeColor="text1"/>
          <w:sz w:val="32"/>
          <w:szCs w:val="32"/>
        </w:rPr>
      </w:pPr>
      <w:r w:rsidRPr="004A3290">
        <w:rPr>
          <w:rFonts w:ascii="Sakkal Majalla" w:hAnsi="Sakkal Majalla" w:cs="Sakkal Majalla" w:hint="cs"/>
          <w:color w:val="000000" w:themeColor="text1"/>
          <w:sz w:val="32"/>
          <w:szCs w:val="32"/>
          <w:rtl/>
        </w:rPr>
        <w:t>يضمن هذا المبدأ التكافل الاجتماعي والتضامن المالي، خاصة في نماذج التأمين التي تبتعد عن الربح الفردي المباشر لصالح المصلحة الجماعية</w:t>
      </w:r>
    </w:p>
    <w:p w:rsidR="00E15EFD" w:rsidRPr="005B14C1" w:rsidRDefault="00E15EFD" w:rsidP="00E15EFD">
      <w:pPr>
        <w:bidi/>
        <w:spacing w:line="360" w:lineRule="auto"/>
        <w:rPr>
          <w:rFonts w:ascii="Sakkal Majalla" w:hAnsi="Sakkal Majalla" w:cs="Sakkal Majalla"/>
          <w:b/>
          <w:bCs/>
          <w:color w:val="000000" w:themeColor="text1"/>
          <w:sz w:val="32"/>
          <w:szCs w:val="32"/>
        </w:rPr>
      </w:pPr>
      <w:r w:rsidRPr="005B14C1">
        <w:rPr>
          <w:rFonts w:ascii="Sakkal Majalla" w:hAnsi="Sakkal Majalla" w:cs="Sakkal Majalla" w:hint="cs"/>
          <w:b/>
          <w:bCs/>
          <w:color w:val="000000" w:themeColor="text1"/>
          <w:sz w:val="32"/>
          <w:szCs w:val="32"/>
          <w:rtl/>
        </w:rPr>
        <w:t xml:space="preserve">البعد الرابع الموائمة والتطبيق </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lang w:bidi="ar-EG"/>
        </w:rPr>
        <w:t>يقوم الذكاء الاصطناعي بتقديم المساعدة لشركات التأمين والوسطاء وحاملى وثائق التأمين من حيث زيادة الكفاءة والفعالية وسرعة وكفاءة وحجم تبادل المعلومات، لا سيما وأن الذكاء الاصطناعي يمكن أن يوفر حلولاً لمعظم المشاكل التي تواجه القطاع وخصوصاً من ناحية التعويضات أو المقاصة بين الشركات، كما أنه يساعد فى تقييم الخطر بطريقة دقيقة، وكذلك منع وقوع الأضرار والانتهاء من تسوية المطالبات بشكل أسرع؛ فعلى سبيل، قامت إحدى شركات التأمين بالخارج بتسوية أحد المطالبات في خلال عدة ثواني.</w:t>
      </w:r>
    </w:p>
    <w:p w:rsidR="00E15EFD" w:rsidRPr="005B14C1"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5B14C1">
        <w:rPr>
          <w:rFonts w:ascii="Sakkal Majalla" w:hAnsi="Sakkal Majalla" w:cs="Sakkal Majalla" w:hint="cs"/>
          <w:color w:val="000000" w:themeColor="text1"/>
          <w:sz w:val="32"/>
          <w:szCs w:val="32"/>
          <w:rtl/>
          <w:lang w:bidi="ar-EG"/>
        </w:rPr>
        <w:t>ومن ثم فإن الذكاء الاصطناعي يساعد القائمين على صناعة التأمين على توفير المال بل وتحقيق ايرادات أكبر حيث أنه يقوم بمنح العملاء ما يريدونه بالضبط وقتما يريدون.</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الموائمة والتطبيق للذكاء الاصطناعي في مجال التامين</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b/>
          <w:bCs/>
          <w:color w:val="000000" w:themeColor="text1"/>
          <w:sz w:val="32"/>
          <w:szCs w:val="32"/>
          <w:rtl/>
        </w:rPr>
        <w:t>اولا</w:t>
      </w:r>
      <w:r w:rsidRPr="004A3290">
        <w:rPr>
          <w:rFonts w:ascii="Sakkal Majalla" w:hAnsi="Sakkal Majalla" w:cs="Sakkal Majalla" w:hint="cs"/>
          <w:color w:val="000000" w:themeColor="text1"/>
          <w:sz w:val="32"/>
          <w:szCs w:val="32"/>
          <w:rtl/>
        </w:rPr>
        <w:t>-المطالبات</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يعد متوسط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الوقت الذى تستغرقه عملية تسوية المطالبة هو 10-15 يومًا، ولكن عند إستخدام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فى المطالبات يتم تقليل هذه الدورة </w:t>
      </w:r>
      <w:r w:rsidRPr="004A3290">
        <w:rPr>
          <w:rFonts w:ascii="Times New Roman" w:hAnsi="Times New Roman" w:cs="Times New Roman" w:hint="cs"/>
          <w:color w:val="000000" w:themeColor="text1"/>
          <w:sz w:val="32"/>
          <w:szCs w:val="32"/>
          <w:rtl/>
        </w:rPr>
        <w:t>​​</w:t>
      </w:r>
      <w:r w:rsidRPr="004A3290">
        <w:rPr>
          <w:rFonts w:ascii="Sakkal Majalla" w:hAnsi="Sakkal Majalla" w:cs="Sakkal Majalla" w:hint="cs"/>
          <w:color w:val="000000" w:themeColor="text1"/>
          <w:sz w:val="32"/>
          <w:szCs w:val="32"/>
          <w:rtl/>
        </w:rPr>
        <w:t xml:space="preserve">إلى 2-3 أيام. ولا يعتبر توفير الوقت هو الفائدة الوحيدة فى ما </w:t>
      </w:r>
      <w:r w:rsidRPr="004A3290">
        <w:rPr>
          <w:rFonts w:ascii="Sakkal Majalla" w:hAnsi="Sakkal Majalla" w:cs="Sakkal Majalla" w:hint="cs"/>
          <w:color w:val="000000" w:themeColor="text1"/>
          <w:sz w:val="32"/>
          <w:szCs w:val="32"/>
          <w:rtl/>
        </w:rPr>
        <w:lastRenderedPageBreak/>
        <w:t>يتعلق بمطالبات التأمين ولكنه يساعد أيضاً فى الحد من الخسائر التى تتكبدها شركات التأمين نتيجة المطالبات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ووفقاً لما ذكره رئيس قسم التحليلات بشركة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 بالولايات المتحدة الأمريكية أن "صناعة التأمين تتحمل خسائر تقدر بأكثر من 40 مليار دولار في السنة ولكن تستخدم (</w:t>
      </w:r>
      <w:r w:rsidRPr="004A3290">
        <w:rPr>
          <w:rFonts w:ascii="Sakkal Majalla" w:hAnsi="Sakkal Majalla" w:cs="Sakkal Majalla" w:hint="cs"/>
          <w:color w:val="000000" w:themeColor="text1"/>
          <w:sz w:val="32"/>
          <w:szCs w:val="32"/>
          <w:lang w:bidi="ar-EG"/>
        </w:rPr>
        <w:t>AIG</w:t>
      </w:r>
      <w:r w:rsidRPr="004A3290">
        <w:rPr>
          <w:rFonts w:ascii="Sakkal Majalla" w:hAnsi="Sakkal Majalla" w:cs="Sakkal Majalla" w:hint="cs"/>
          <w:color w:val="000000" w:themeColor="text1"/>
          <w:sz w:val="32"/>
          <w:szCs w:val="32"/>
          <w:rtl/>
        </w:rPr>
        <w:t>)</w:t>
      </w:r>
      <w:r w:rsidRPr="004A3290">
        <w:rPr>
          <w:rFonts w:ascii="Sakkal Majalla" w:hAnsi="Sakkal Majalla" w:cs="Sakkal Majalla" w:hint="cs"/>
          <w:color w:val="000000" w:themeColor="text1"/>
          <w:sz w:val="32"/>
          <w:szCs w:val="32"/>
          <w:lang w:bidi="ar-EG"/>
        </w:rPr>
        <w:t> </w:t>
      </w:r>
      <w:r w:rsidRPr="004A3290">
        <w:rPr>
          <w:rFonts w:ascii="Sakkal Majalla" w:hAnsi="Sakkal Majalla" w:cs="Sakkal Majalla" w:hint="cs"/>
          <w:color w:val="000000" w:themeColor="text1"/>
          <w:sz w:val="32"/>
          <w:szCs w:val="32"/>
          <w:rtl/>
        </w:rPr>
        <w:t xml:space="preserve">تقنيات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في عملية المطالبات الخاصة بها</w:t>
      </w:r>
      <w:r w:rsidRPr="004A3290">
        <w:rPr>
          <w:rFonts w:ascii="Sakkal Majalla" w:hAnsi="Sakkal Majalla" w:cs="Sakkal Majalla" w:hint="cs"/>
          <w:color w:val="000000" w:themeColor="text1"/>
          <w:sz w:val="32"/>
          <w:szCs w:val="32"/>
          <w:rtl/>
          <w:lang w:bidi="ar-EG"/>
        </w:rPr>
        <w:t> .</w:t>
      </w:r>
      <w:r w:rsidRPr="004A3290">
        <w:rPr>
          <w:rFonts w:ascii="Sakkal Majalla" w:hAnsi="Sakkal Majalla" w:cs="Sakkal Majalla" w:hint="cs"/>
          <w:color w:val="000000" w:themeColor="text1"/>
          <w:sz w:val="32"/>
          <w:szCs w:val="32"/>
          <w:rtl/>
        </w:rPr>
        <w:t xml:space="preserve">..  وقد قامت الشركة بالتعامل مع أكثر من 77 مليون مطالبة وبفضل استخدام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تم الكشف عن 75٪ من مطالبات التأمين الاحتيالية".</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5B14C1">
        <w:rPr>
          <w:rFonts w:ascii="Sakkal Majalla" w:hAnsi="Sakkal Majalla" w:cs="Sakkal Majalla" w:hint="cs"/>
          <w:b/>
          <w:bCs/>
          <w:color w:val="000000" w:themeColor="text1"/>
          <w:sz w:val="32"/>
          <w:szCs w:val="32"/>
          <w:rtl/>
        </w:rPr>
        <w:t>ثانيا</w:t>
      </w:r>
      <w:r w:rsidRPr="004A3290">
        <w:rPr>
          <w:rFonts w:ascii="Sakkal Majalla" w:hAnsi="Sakkal Majalla" w:cs="Sakkal Majalla" w:hint="cs"/>
          <w:color w:val="000000" w:themeColor="text1"/>
          <w:sz w:val="32"/>
          <w:szCs w:val="32"/>
          <w:rtl/>
        </w:rPr>
        <w:t>. الاكتتاب</w:t>
      </w:r>
    </w:p>
    <w:p w:rsidR="00E15EFD" w:rsidRPr="004A3290" w:rsidRDefault="00E15EFD" w:rsidP="00E15EFD">
      <w:pPr>
        <w:bidi/>
        <w:spacing w:after="200" w:line="360" w:lineRule="auto"/>
        <w:jc w:val="both"/>
        <w:rPr>
          <w:rFonts w:ascii="Sakkal Majalla" w:hAnsi="Sakkal Majalla" w:cs="Sakkal Majalla"/>
          <w:color w:val="000000" w:themeColor="text1"/>
          <w:sz w:val="32"/>
          <w:szCs w:val="32"/>
          <w:rtl/>
        </w:rPr>
      </w:pPr>
      <w:r w:rsidRPr="004A3290">
        <w:rPr>
          <w:rFonts w:ascii="Sakkal Majalla" w:hAnsi="Sakkal Majalla" w:cs="Sakkal Majalla" w:hint="cs"/>
          <w:color w:val="000000" w:themeColor="text1"/>
          <w:sz w:val="32"/>
          <w:szCs w:val="32"/>
          <w:rtl/>
        </w:rPr>
        <w:t xml:space="preserve">يمكن أن تقوم شركات التأمين بتطوير أدوات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الخاصة بها لتحليل المخاطر وهو ما سيؤثر على مبلغ التأمين وتحديد نوع التغطية التأمينية. كما يقدم الذكاء </w:t>
      </w:r>
      <w:r w:rsidRPr="005B14C1">
        <w:rPr>
          <w:rFonts w:ascii="Sakkal Majalla" w:hAnsi="Sakkal Majalla" w:cs="Sakkal Majalla" w:hint="cs"/>
          <w:color w:val="000000" w:themeColor="text1"/>
          <w:sz w:val="32"/>
          <w:szCs w:val="32"/>
          <w:rtl/>
        </w:rPr>
        <w:t>الاصطناعي</w:t>
      </w:r>
      <w:r w:rsidRPr="004A3290">
        <w:rPr>
          <w:rFonts w:ascii="Sakkal Majalla" w:hAnsi="Sakkal Majalla" w:cs="Sakkal Majalla" w:hint="cs"/>
          <w:color w:val="000000" w:themeColor="text1"/>
          <w:sz w:val="32"/>
          <w:szCs w:val="32"/>
          <w:rtl/>
        </w:rPr>
        <w:t xml:space="preserve"> الفرصة لشركات التأمين لإنشاء نماذج مختلفة للتنبؤ بالمخاطر، وبالتالي تقوم الشركة بتصميم وثائق تأمين ملائمة لاحتياجات العملاء المختلفة.</w:t>
      </w: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t>مميزات الذكاء التنظيمي</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tl/>
        </w:rPr>
        <w:t>يعد الذكاء التنظيمي قدرة مؤسسية فائقة على جمع وتحليل واستخدام المعلومات والمعرفة لتحقيق أداء متميز وميزة تنافسية مستدامة</w:t>
      </w:r>
      <w:r w:rsidRPr="005B14C1">
        <w:rPr>
          <w:rFonts w:ascii="Sakkal Majalla" w:eastAsia="Times New Roman" w:hAnsi="Sakkal Majalla" w:cs="Sakkal Majalla" w:hint="cs"/>
          <w:color w:val="000000" w:themeColor="text1"/>
          <w:sz w:val="32"/>
          <w:szCs w:val="32"/>
        </w:rPr>
        <w:t xml:space="preserve">. </w:t>
      </w:r>
      <w:r w:rsidRPr="005B14C1">
        <w:rPr>
          <w:rFonts w:ascii="Sakkal Majalla" w:eastAsia="Times New Roman" w:hAnsi="Sakkal Majalla" w:cs="Sakkal Majalla" w:hint="cs"/>
          <w:color w:val="000000" w:themeColor="text1"/>
          <w:sz w:val="32"/>
          <w:szCs w:val="32"/>
          <w:rtl/>
        </w:rPr>
        <w:t>يتميز بتعزيز اتخاذ قرارات دقيقة، زيادة الكفاءة والإنتاجية، دعم الابتكار والتكيف السريع مع المتغيرات، بالإضافة إلى تطوير القادة وتحسين الرضا الوظيفي</w:t>
      </w: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b/>
          <w:bCs/>
          <w:color w:val="000000" w:themeColor="text1"/>
          <w:sz w:val="32"/>
          <w:szCs w:val="32"/>
          <w:rtl/>
        </w:rPr>
        <w:t>أبرز مميزات الذكاء التنظيمي</w:t>
      </w:r>
      <w:r w:rsidRPr="005B14C1">
        <w:rPr>
          <w:rFonts w:ascii="Sakkal Majalla" w:eastAsia="Times New Roman" w:hAnsi="Sakkal Majalla" w:cs="Sakkal Majalla" w:hint="cs"/>
          <w:b/>
          <w:bCs/>
          <w:color w:val="000000" w:themeColor="text1"/>
          <w:sz w:val="32"/>
          <w:szCs w:val="32"/>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الاستشراف المستقبلي</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القدرة على التنبؤ بالتغيرات ووضع خطط بديلة</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lastRenderedPageBreak/>
        <w:t>دعم الابتكار</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تشجيع الأفكار الإبداعية والتعامل مع المشكلات بفاعلية</w:t>
      </w:r>
      <w:r w:rsidRPr="005B14C1">
        <w:rPr>
          <w:rFonts w:ascii="Sakkal Majalla" w:hAnsi="Sakkal Majalla" w:cs="Sakkal Majalla" w:hint="cs"/>
          <w:color w:val="000000" w:themeColor="text1"/>
          <w:sz w:val="32"/>
          <w:szCs w:val="32"/>
          <w:lang w:bidi="ar-EG"/>
        </w:rPr>
        <w:t>. </w:t>
      </w:r>
    </w:p>
    <w:p w:rsidR="00E15EFD" w:rsidRPr="005B14C1" w:rsidRDefault="00E15EFD" w:rsidP="00E15EFD">
      <w:pPr>
        <w:numPr>
          <w:ilvl w:val="0"/>
          <w:numId w:val="28"/>
        </w:numPr>
        <w:bidi/>
        <w:spacing w:after="200" w:line="360" w:lineRule="auto"/>
        <w:jc w:val="both"/>
        <w:rPr>
          <w:rFonts w:ascii="Sakkal Majalla" w:hAnsi="Sakkal Majalla" w:cs="Sakkal Majalla"/>
          <w:color w:val="000000" w:themeColor="text1"/>
          <w:sz w:val="32"/>
          <w:szCs w:val="32"/>
          <w:lang w:bidi="ar-EG"/>
        </w:rPr>
      </w:pPr>
      <w:r w:rsidRPr="005B14C1">
        <w:rPr>
          <w:rFonts w:ascii="Sakkal Majalla" w:hAnsi="Sakkal Majalla" w:cs="Sakkal Majalla" w:hint="cs"/>
          <w:color w:val="000000" w:themeColor="text1"/>
          <w:sz w:val="32"/>
          <w:szCs w:val="32"/>
          <w:rtl/>
        </w:rPr>
        <w:t>رفع كفاءة الأداء</w:t>
      </w:r>
      <w:r w:rsidRPr="005B14C1">
        <w:rPr>
          <w:rFonts w:ascii="Sakkal Majalla" w:hAnsi="Sakkal Majalla" w:cs="Sakkal Majalla" w:hint="cs"/>
          <w:color w:val="000000" w:themeColor="text1"/>
          <w:sz w:val="32"/>
          <w:szCs w:val="32"/>
          <w:lang w:bidi="ar-EG"/>
        </w:rPr>
        <w:t>: </w:t>
      </w:r>
      <w:r w:rsidRPr="005B14C1">
        <w:rPr>
          <w:rFonts w:ascii="Sakkal Majalla" w:hAnsi="Sakkal Majalla" w:cs="Sakkal Majalla" w:hint="cs"/>
          <w:color w:val="000000" w:themeColor="text1"/>
          <w:sz w:val="32"/>
          <w:szCs w:val="32"/>
          <w:rtl/>
        </w:rPr>
        <w:t>من خلال تحسين الإنتاجية ومعالجة الأخطاء</w:t>
      </w:r>
      <w:r w:rsidRPr="005B14C1">
        <w:rPr>
          <w:rFonts w:ascii="Sakkal Majalla" w:hAnsi="Sakkal Majalla" w:cs="Sakkal Majalla" w:hint="cs"/>
          <w:color w:val="000000" w:themeColor="text1"/>
          <w:sz w:val="32"/>
          <w:szCs w:val="32"/>
          <w:lang w:bidi="ar-EG"/>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00000" w:themeColor="text1"/>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القدرة على الاستجابة السريعة للمتغيرات البيئية والتطورات المفاجئة</w:t>
      </w:r>
      <w:r w:rsidRPr="005B14C1">
        <w:rPr>
          <w:rFonts w:ascii="Sakkal Majalla" w:eastAsia="Times New Roman" w:hAnsi="Sakkal Majalla" w:cs="Sakkal Majalla" w:hint="cs"/>
          <w:color w:val="000000" w:themeColor="text1"/>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00000" w:themeColor="text1"/>
          <w:sz w:val="32"/>
          <w:szCs w:val="32"/>
        </w:rPr>
        <w:t> </w:t>
      </w:r>
      <w:r w:rsidRPr="005B14C1">
        <w:rPr>
          <w:rFonts w:ascii="Sakkal Majalla" w:eastAsia="Times New Roman" w:hAnsi="Sakkal Majalla" w:cs="Sakkal Majalla" w:hint="cs"/>
          <w:color w:val="000000" w:themeColor="text1"/>
          <w:sz w:val="32"/>
          <w:szCs w:val="32"/>
          <w:rtl/>
        </w:rPr>
        <w:t xml:space="preserve">يتيح فهم أعمق لبيئة العمل ونقاط القوة والضعف، مما يصعب على المنافسين </w:t>
      </w:r>
      <w:r w:rsidRPr="005B14C1">
        <w:rPr>
          <w:rFonts w:ascii="Sakkal Majalla" w:eastAsia="Times New Roman" w:hAnsi="Sakkal Majalla" w:cs="Sakkal Majalla" w:hint="cs"/>
          <w:color w:val="0A0A0A"/>
          <w:sz w:val="32"/>
          <w:szCs w:val="32"/>
          <w:rtl/>
        </w:rPr>
        <w:t>تقليده</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يرفع من كفاءة العمليات ويقلل الهدر من خلال الاستثمار الأمثل للموارد البشرية والمعرفية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يساعد في دمج خبرات الأفراد وتوثيقها (الذاكرة التنظيمية) لضمان استمرارية التعلم</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يساهم في تحديد التهديدات المحتملة ووضع التدابير الوقائية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يشجع على تبني أفكار إبداعية وتطوير خدمات ومنتجات جديدة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يعتمد على تحويل البيانات إلى معرفة دقيقة تدعم القرارات الاستراتيجية والتشغيلية</w:t>
      </w:r>
      <w:r w:rsidRPr="005B14C1">
        <w:rPr>
          <w:rFonts w:ascii="Sakkal Majalla" w:eastAsia="Times New Roman" w:hAnsi="Sakkal Majalla" w:cs="Sakkal Majalla" w:hint="cs"/>
          <w:color w:val="0A0A0A"/>
          <w:sz w:val="32"/>
          <w:szCs w:val="32"/>
        </w:rPr>
        <w:t>.</w:t>
      </w:r>
    </w:p>
    <w:p w:rsidR="00E15EFD" w:rsidRPr="005B14C1" w:rsidRDefault="00E15EFD" w:rsidP="00E15EFD">
      <w:pPr>
        <w:numPr>
          <w:ilvl w:val="0"/>
          <w:numId w:val="28"/>
        </w:numPr>
        <w:shd w:val="clear" w:color="auto" w:fill="FFFFFF"/>
        <w:bidi/>
        <w:spacing w:after="180" w:line="360" w:lineRule="auto"/>
        <w:rPr>
          <w:rFonts w:ascii="Sakkal Majalla" w:eastAsia="Times New Roman" w:hAnsi="Sakkal Majalla" w:cs="Sakkal Majalla"/>
          <w:sz w:val="32"/>
          <w:szCs w:val="32"/>
        </w:rPr>
      </w:pPr>
      <w:r w:rsidRPr="005B14C1">
        <w:rPr>
          <w:rFonts w:ascii="Sakkal Majalla" w:eastAsia="Times New Roman" w:hAnsi="Sakkal Majalla" w:cs="Sakkal Majalla" w:hint="cs"/>
          <w:color w:val="0A0A0A"/>
          <w:sz w:val="32"/>
          <w:szCs w:val="32"/>
        </w:rPr>
        <w:t> </w:t>
      </w:r>
      <w:r w:rsidRPr="005B14C1">
        <w:rPr>
          <w:rFonts w:ascii="Sakkal Majalla" w:eastAsia="Times New Roman" w:hAnsi="Sakkal Majalla" w:cs="Sakkal Majalla" w:hint="cs"/>
          <w:color w:val="0A0A0A"/>
          <w:sz w:val="32"/>
          <w:szCs w:val="32"/>
          <w:rtl/>
        </w:rPr>
        <w:t>يؤدي إلى تحسين التواصل الداخلي وزيادة انخراط الموظفين</w:t>
      </w:r>
      <w:r w:rsidRPr="005B14C1">
        <w:rPr>
          <w:rFonts w:ascii="Sakkal Majalla" w:eastAsia="Times New Roman" w:hAnsi="Sakkal Majalla" w:cs="Sakkal Majalla" w:hint="cs"/>
          <w:color w:val="0A0A0A"/>
          <w:sz w:val="32"/>
          <w:szCs w:val="32"/>
        </w:rPr>
        <w:t>. </w:t>
      </w:r>
    </w:p>
    <w:p w:rsidR="00E15EFD" w:rsidRPr="005B14C1" w:rsidRDefault="00E15EFD" w:rsidP="00E15EFD">
      <w:pPr>
        <w:shd w:val="clear" w:color="auto" w:fill="FFFFFF"/>
        <w:bidi/>
        <w:spacing w:after="0" w:line="360" w:lineRule="auto"/>
        <w:rPr>
          <w:rFonts w:ascii="Sakkal Majalla" w:eastAsia="Times New Roman" w:hAnsi="Sakkal Majalla" w:cs="Sakkal Majalla"/>
          <w:color w:val="0A0A0A"/>
          <w:sz w:val="32"/>
          <w:szCs w:val="32"/>
        </w:rPr>
      </w:pPr>
      <w:r w:rsidRPr="005B14C1">
        <w:rPr>
          <w:rFonts w:ascii="Sakkal Majalla" w:eastAsia="Times New Roman" w:hAnsi="Sakkal Majalla" w:cs="Sakkal Majalla" w:hint="cs"/>
          <w:color w:val="0A0A0A"/>
          <w:sz w:val="32"/>
          <w:szCs w:val="32"/>
          <w:rtl/>
        </w:rPr>
        <w:t>يساهم الذكاء التنظيمي في تحويل المنظمات إلى كيانات ذكية قادرة على النجاح في ظل التنافس والعقلانية، مبتعدةً عن الارتجالية</w:t>
      </w: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bidi/>
        <w:spacing w:after="200" w:line="360" w:lineRule="auto"/>
        <w:jc w:val="both"/>
        <w:rPr>
          <w:rFonts w:ascii="Sakkal Majalla" w:hAnsi="Sakkal Majalla" w:cs="Sakkal Majalla"/>
          <w:b/>
          <w:bCs/>
          <w:color w:val="000000" w:themeColor="text1"/>
          <w:sz w:val="32"/>
          <w:szCs w:val="32"/>
          <w:rtl/>
          <w:lang w:bidi="ar-EG"/>
        </w:rPr>
      </w:pPr>
    </w:p>
    <w:p w:rsidR="005044B0" w:rsidRDefault="005044B0" w:rsidP="005044B0">
      <w:pPr>
        <w:bidi/>
        <w:spacing w:after="200" w:line="360" w:lineRule="auto"/>
        <w:jc w:val="both"/>
        <w:rPr>
          <w:rFonts w:ascii="Sakkal Majalla" w:hAnsi="Sakkal Majalla" w:cs="Sakkal Majalla"/>
          <w:b/>
          <w:bCs/>
          <w:color w:val="000000" w:themeColor="text1"/>
          <w:sz w:val="32"/>
          <w:szCs w:val="32"/>
          <w:rtl/>
          <w:lang w:bidi="ar-EG"/>
        </w:rPr>
      </w:pPr>
    </w:p>
    <w:p w:rsidR="00E15EFD" w:rsidRPr="005B14C1" w:rsidRDefault="00E15EFD" w:rsidP="00E15EFD">
      <w:pPr>
        <w:bidi/>
        <w:spacing w:after="200" w:line="360" w:lineRule="auto"/>
        <w:jc w:val="both"/>
        <w:rPr>
          <w:rFonts w:ascii="Sakkal Majalla" w:hAnsi="Sakkal Majalla" w:cs="Sakkal Majalla"/>
          <w:b/>
          <w:bCs/>
          <w:color w:val="000000" w:themeColor="text1"/>
          <w:sz w:val="32"/>
          <w:szCs w:val="32"/>
          <w:rtl/>
          <w:lang w:bidi="ar-EG"/>
        </w:rPr>
      </w:pPr>
      <w:r w:rsidRPr="005B14C1">
        <w:rPr>
          <w:rFonts w:ascii="Sakkal Majalla" w:hAnsi="Sakkal Majalla" w:cs="Sakkal Majalla" w:hint="cs"/>
          <w:b/>
          <w:bCs/>
          <w:color w:val="000000" w:themeColor="text1"/>
          <w:sz w:val="32"/>
          <w:szCs w:val="32"/>
          <w:rtl/>
          <w:lang w:bidi="ar-EG"/>
        </w:rPr>
        <w:lastRenderedPageBreak/>
        <w:t>تحديات تطبيق الذكاء التنظيمي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 xml:space="preserve">التحديات التي تواجه تطبيق الذكاء التنظيمي أي منظمة لتطبيق الذكاء التنظيمي </w:t>
      </w:r>
      <w:r w:rsidRPr="005B14C1">
        <w:rPr>
          <w:rFonts w:ascii="Sakkal Majalla" w:hAnsi="Sakkal Majalla" w:cs="Sakkal Majalla" w:hint="cs"/>
          <w:sz w:val="32"/>
          <w:szCs w:val="32"/>
          <w:rtl/>
          <w:lang w:bidi="ar-EG"/>
        </w:rPr>
        <w:t>يمكن</w:t>
      </w:r>
      <w:r w:rsidRPr="005B14C1">
        <w:rPr>
          <w:rFonts w:ascii="Sakkal Majalla" w:hAnsi="Sakkal Majalla" w:cs="Sakkal Majalla" w:hint="cs"/>
          <w:sz w:val="32"/>
          <w:szCs w:val="32"/>
          <w:rtl/>
        </w:rPr>
        <w:t xml:space="preserve"> تصنيف التحديات التي تواجهه على الشكل التالي</w:t>
      </w:r>
      <w:r w:rsidRPr="005B14C1">
        <w:rPr>
          <w:rFonts w:ascii="Sakkal Majalla" w:hAnsi="Sakkal Majalla" w:cs="Sakkal Majalla" w:hint="cs"/>
          <w:sz w:val="32"/>
          <w:szCs w:val="32"/>
          <w:lang w:bidi="ar-EG"/>
        </w:rPr>
        <w:t>.</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lang w:bidi="ar-EG"/>
        </w:rPr>
        <w:t>أولا:</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العوائق القانونية وتتضمن:</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نقص أو عدم توفر السياسات والإجراءات التي تعمل المنظمة بموجبها</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افتقار القواعد التي تساهم في إعادة الهيكلة</w:t>
      </w:r>
    </w:p>
    <w:p w:rsidR="00E15EFD" w:rsidRPr="005B14C1" w:rsidRDefault="00E15EFD" w:rsidP="00E15EFD">
      <w:pPr>
        <w:pStyle w:val="ListParagraph"/>
        <w:numPr>
          <w:ilvl w:val="0"/>
          <w:numId w:val="48"/>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الميزانية الكافية لتغطية التكاليف اللازمة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ثانيا: العوائق الإجرائية وتتضمن</w:t>
      </w:r>
      <w:r w:rsidRPr="005B14C1">
        <w:rPr>
          <w:rFonts w:ascii="Sakkal Majalla" w:hAnsi="Sakkal Majalla" w:cs="Sakkal Majalla" w:hint="cs"/>
          <w:sz w:val="32"/>
          <w:szCs w:val="32"/>
          <w:lang w:bidi="ar-EG"/>
        </w:rPr>
        <w:t xml:space="preserve">: </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المقاومة السلبية للتغير وتمسك القائمين على العمل في المنظمة بما هو مألو لديهم</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ضعف القدرات والإمكانيات التقنية والفنية والعلمية</w:t>
      </w:r>
    </w:p>
    <w:p w:rsidR="00E15EFD" w:rsidRPr="005B14C1" w:rsidRDefault="00E15EFD" w:rsidP="00E15EFD">
      <w:pPr>
        <w:pStyle w:val="ListParagraph"/>
        <w:numPr>
          <w:ilvl w:val="0"/>
          <w:numId w:val="49"/>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المركزية في اتخاذ القرارات</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ثالثا: العوائق البنيوية وتتضمن:</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عدم وجود تدخل لإدارة المعرفة التنظيمية بالأنشطة والمهام</w:t>
      </w:r>
    </w:p>
    <w:p w:rsidR="00E15EFD" w:rsidRPr="005B14C1" w:rsidRDefault="00E15EFD" w:rsidP="00E15EFD">
      <w:pPr>
        <w:pStyle w:val="ListParagraph"/>
        <w:numPr>
          <w:ilvl w:val="0"/>
          <w:numId w:val="50"/>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التعقيد في إنجاز المشروعات التنظيمية</w:t>
      </w:r>
    </w:p>
    <w:p w:rsidR="00E15EFD" w:rsidRDefault="00E15EFD" w:rsidP="00E15EFD">
      <w:pPr>
        <w:pStyle w:val="ListParagraph"/>
        <w:numPr>
          <w:ilvl w:val="0"/>
          <w:numId w:val="50"/>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عدم وجود سيا ق مناسب للعمل ولتنفيذ المهام</w:t>
      </w:r>
    </w:p>
    <w:p w:rsidR="005044B0" w:rsidRPr="005044B0" w:rsidRDefault="005044B0" w:rsidP="005044B0">
      <w:pPr>
        <w:bidi/>
        <w:spacing w:after="200" w:line="360" w:lineRule="auto"/>
        <w:jc w:val="both"/>
        <w:rPr>
          <w:rFonts w:ascii="Sakkal Majalla" w:hAnsi="Sakkal Majalla" w:cs="Sakkal Majalla"/>
          <w:sz w:val="32"/>
          <w:szCs w:val="32"/>
          <w:rtl/>
          <w:lang w:bidi="ar-EG"/>
        </w:rPr>
      </w:pP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lastRenderedPageBreak/>
        <w:t>رابعا: العوائق الثقافية وتتضمن:</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قلة وعي بعض القيادات، وضعف كفاءتهم</w:t>
      </w:r>
    </w:p>
    <w:p w:rsidR="00E15EFD" w:rsidRDefault="00E15EFD" w:rsidP="00E15EFD">
      <w:pPr>
        <w:pStyle w:val="ListParagraph"/>
        <w:numPr>
          <w:ilvl w:val="0"/>
          <w:numId w:val="51"/>
        </w:numPr>
        <w:bidi/>
        <w:spacing w:after="200"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ضعف ثقافة التعليم والتدريب في رؤية المنظمة ورسالتها</w:t>
      </w:r>
      <w:r w:rsidRPr="005B14C1">
        <w:rPr>
          <w:rFonts w:ascii="Sakkal Majalla" w:hAnsi="Sakkal Majalla" w:cs="Sakkal Majalla" w:hint="cs"/>
          <w:sz w:val="32"/>
          <w:szCs w:val="32"/>
          <w:lang w:bidi="ar-EG"/>
        </w:rPr>
        <w:t>.</w:t>
      </w:r>
    </w:p>
    <w:p w:rsidR="00E15EFD" w:rsidRPr="005B14C1" w:rsidRDefault="00E15EFD" w:rsidP="00E15EFD">
      <w:pPr>
        <w:pStyle w:val="ListParagraph"/>
        <w:numPr>
          <w:ilvl w:val="0"/>
          <w:numId w:val="51"/>
        </w:num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rtl/>
        </w:rPr>
        <w:t>ثقافة تنظيمية تمانع المبادرات والتجريب، من خلال الانفتاح على الآخرين، أو بالمشاركة، والتعلم الجماعي</w:t>
      </w:r>
    </w:p>
    <w:p w:rsidR="00E15EFD" w:rsidRPr="005B14C1" w:rsidRDefault="00E15EFD" w:rsidP="00E15EFD">
      <w:pPr>
        <w:bidi/>
        <w:spacing w:after="200" w:line="360" w:lineRule="auto"/>
        <w:jc w:val="both"/>
        <w:rPr>
          <w:rFonts w:ascii="Sakkal Majalla" w:hAnsi="Sakkal Majalla" w:cs="Sakkal Majalla"/>
          <w:sz w:val="32"/>
          <w:szCs w:val="32"/>
          <w:rtl/>
          <w:lang w:bidi="ar-EG"/>
        </w:rPr>
      </w:pP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 xml:space="preserve">إن استعراض هذه المعوقات يندرج في سياق تحليل الواقع والبيئة المحيطة للمنظمة بهدف إيجاد الحلول لها، الذي من شأنه أن يكون الخطوة الأساسية في الانطلاق نحو بناء منظمة قائمة على الذكاء التنظيمي قادرة على تجاوز كافة العقبات والاستجابة لجميع المتغيرات بما يضمن استدامتها. </w:t>
      </w:r>
    </w:p>
    <w:p w:rsidR="00E15EFD" w:rsidRPr="005B14C1" w:rsidRDefault="00E15EFD" w:rsidP="00E15EFD">
      <w:pPr>
        <w:bidi/>
        <w:spacing w:after="200" w:line="360" w:lineRule="auto"/>
        <w:rPr>
          <w:rFonts w:ascii="Sakkal Majalla" w:hAnsi="Sakkal Majalla" w:cs="Sakkal Majalla"/>
          <w:b/>
          <w:bCs/>
          <w:sz w:val="32"/>
          <w:szCs w:val="32"/>
          <w:rtl/>
        </w:rPr>
      </w:pPr>
      <w:r w:rsidRPr="005B14C1">
        <w:rPr>
          <w:rFonts w:ascii="Sakkal Majalla" w:hAnsi="Sakkal Majalla" w:cs="Sakkal Majalla" w:hint="cs"/>
          <w:b/>
          <w:bCs/>
          <w:sz w:val="32"/>
          <w:szCs w:val="32"/>
          <w:rtl/>
        </w:rPr>
        <w:t>مستقبل قطاع التأمين في المملكة العربية</w:t>
      </w:r>
      <w:r w:rsidRPr="005B14C1">
        <w:rPr>
          <w:rFonts w:ascii="Sakkal Majalla" w:hAnsi="Sakkal Majalla" w:cs="Sakkal Majalla" w:hint="cs"/>
          <w:b/>
          <w:bCs/>
          <w:sz w:val="32"/>
          <w:szCs w:val="32"/>
        </w:rPr>
        <w:t> </w:t>
      </w:r>
      <w:r w:rsidRPr="005B14C1">
        <w:rPr>
          <w:rFonts w:ascii="Sakkal Majalla" w:hAnsi="Sakkal Majalla" w:cs="Sakkal Majalla" w:hint="cs"/>
          <w:b/>
          <w:bCs/>
          <w:sz w:val="32"/>
          <w:szCs w:val="32"/>
          <w:rtl/>
        </w:rPr>
        <w:t xml:space="preserve">السعودية </w:t>
      </w:r>
    </w:p>
    <w:p w:rsidR="00E15EFD" w:rsidRPr="005B14C1" w:rsidRDefault="00E15EFD" w:rsidP="00E15EFD">
      <w:pPr>
        <w:bidi/>
        <w:spacing w:after="200" w:line="360" w:lineRule="auto"/>
        <w:rPr>
          <w:rFonts w:ascii="Sakkal Majalla" w:hAnsi="Sakkal Majalla" w:cs="Sakkal Majalla"/>
          <w:sz w:val="32"/>
          <w:szCs w:val="32"/>
          <w:rtl/>
        </w:rPr>
      </w:pPr>
      <w:r w:rsidRPr="005B14C1">
        <w:rPr>
          <w:rFonts w:ascii="Sakkal Majalla" w:hAnsi="Sakkal Majalla" w:cs="Sakkal Majalla" w:hint="cs"/>
          <w:sz w:val="32"/>
          <w:szCs w:val="32"/>
          <w:rtl/>
        </w:rPr>
        <w:t>مستقبل قطاع التأمين في المملكة العربية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السعودية يبدو واعدًا للغاية، مدفوعًا بعدة عوامل استراتيجية وتنظيمية واقتصادية تتماشى مع رؤية السعودية 2030. إليك تحليلًا لأبرز ملامح المستقبل لهذا القطاع</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الدعم الحكومي والتنظيمي</w:t>
      </w:r>
      <w:r w:rsidRPr="005B14C1">
        <w:rPr>
          <w:rFonts w:ascii="Sakkal Majalla" w:hAnsi="Sakkal Majalla" w:cs="Sakkal Majalla" w:hint="cs"/>
          <w:sz w:val="32"/>
          <w:szCs w:val="32"/>
          <w:rtl/>
          <w:lang w:bidi="ar-EG"/>
        </w:rPr>
        <w:t xml:space="preserve"> من خلال </w:t>
      </w:r>
      <w:r w:rsidRPr="005B14C1">
        <w:rPr>
          <w:rFonts w:ascii="Sakkal Majalla" w:hAnsi="Sakkal Majalla" w:cs="Sakkal Majalla" w:hint="cs"/>
          <w:sz w:val="32"/>
          <w:szCs w:val="32"/>
          <w:rtl/>
        </w:rPr>
        <w:t>رؤية السعودية 2030 تدفع نحو تنويع مصادر الدخل، وقطاع التأمين أحد القطاعات المالية المستهدفة بالنمو</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كما ان البنك المركزي السعودي (ساما) يشدد الرقابة على شركات التأمين ويحفز الاندماجيات لتعزيز الكفاءة</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صدور اللائحة التنفيذية الجديدة لأنظمة التأمين الصحي والسيارات والمسؤوليات المهنية تسهم في تطوير السوق</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زيادة الوعي بالتأمين من خلال ارتفاع وعي الأفراد والشركات بأهمية التأمين خاصة بعد جائحة كورونا</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والتحول نحو التأمين على الحياة، التأمين الصحي، وتأمين الممتلكات أصبح أكثر انتشارًا</w:t>
      </w:r>
      <w:r w:rsidRPr="005B14C1">
        <w:rPr>
          <w:rFonts w:ascii="Sakkal Majalla" w:hAnsi="Sakkal Majalla" w:cs="Sakkal Majalla" w:hint="cs"/>
          <w:sz w:val="32"/>
          <w:szCs w:val="32"/>
        </w:rPr>
        <w:t>.</w:t>
      </w:r>
    </w:p>
    <w:p w:rsidR="00E15EFD"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التوسع الإلزامي عن طريق الحكومة وتوسعها من نطاق التأمين الإلزامي (مثل: التأمين الصحي للوافدين، تأمين المركبات، التأمين على المباني التجارية وغيرها كما ان هناك توجه محتمل لإلزام تأمينات جديدة مثل تأمين المهن الحرة، وتأمين المسؤولية للمنشآت الصغيرة والمتوسطة</w:t>
      </w:r>
      <w:r w:rsidRPr="005B14C1">
        <w:rPr>
          <w:rFonts w:ascii="Sakkal Majalla" w:hAnsi="Sakkal Majalla" w:cs="Sakkal Majalla" w:hint="cs"/>
          <w:sz w:val="32"/>
          <w:szCs w:val="32"/>
        </w:rPr>
        <w:t>.</w:t>
      </w:r>
    </w:p>
    <w:p w:rsidR="00E15EFD" w:rsidRPr="005B14C1" w:rsidRDefault="00E15EFD" w:rsidP="00E15EFD">
      <w:pPr>
        <w:pStyle w:val="ListParagraph"/>
        <w:numPr>
          <w:ilvl w:val="0"/>
          <w:numId w:val="54"/>
        </w:numPr>
        <w:bidi/>
        <w:spacing w:after="200"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 </w:t>
      </w:r>
      <w:proofErr w:type="gramStart"/>
      <w:r w:rsidRPr="005B14C1">
        <w:rPr>
          <w:rFonts w:ascii="Sakkal Majalla" w:hAnsi="Sakkal Majalla" w:cs="Sakkal Majalla" w:hint="cs"/>
          <w:sz w:val="32"/>
          <w:szCs w:val="32"/>
        </w:rPr>
        <w:t>.</w:t>
      </w:r>
      <w:r>
        <w:rPr>
          <w:rFonts w:ascii="Sakkal Majalla" w:hAnsi="Sakkal Majalla" w:cs="Sakkal Majalla"/>
          <w:sz w:val="32"/>
          <w:szCs w:val="32"/>
        </w:rPr>
        <w:t>-</w:t>
      </w:r>
      <w:proofErr w:type="gramEnd"/>
      <w:r w:rsidRPr="005B14C1">
        <w:rPr>
          <w:rFonts w:ascii="Sakkal Majalla" w:hAnsi="Sakkal Majalla" w:cs="Sakkal Majalla" w:hint="cs"/>
          <w:sz w:val="32"/>
          <w:szCs w:val="32"/>
          <w:rtl/>
        </w:rPr>
        <w:t>التحول الرقمي من خلال تني شركات التأمين لعمليات التحول الرقمي لتقديم خدماتها إلكترونيًا، من إصدار الوثائق إلى المطالبات</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وأيضا عبر منصات موحدة مثل “تأميني” ونجم” تسهل المقارنة بين العروض وتقديم الشكاوى</w:t>
      </w:r>
    </w:p>
    <w:p w:rsidR="00E15EFD" w:rsidRDefault="00E15EFD" w:rsidP="00E15EFD">
      <w:pPr>
        <w:pStyle w:val="ListParagraph"/>
        <w:numPr>
          <w:ilvl w:val="0"/>
          <w:numId w:val="54"/>
        </w:numPr>
        <w:bidi/>
        <w:spacing w:after="200" w:line="360" w:lineRule="auto"/>
        <w:rPr>
          <w:rFonts w:ascii="Sakkal Majalla" w:hAnsi="Sakkal Majalla" w:cs="Sakkal Majalla"/>
          <w:sz w:val="32"/>
          <w:szCs w:val="32"/>
        </w:rPr>
      </w:pPr>
      <w:r w:rsidRPr="005B14C1">
        <w:rPr>
          <w:rFonts w:ascii="Sakkal Majalla" w:hAnsi="Sakkal Majalla" w:cs="Sakkal Majalla" w:hint="cs"/>
          <w:sz w:val="32"/>
          <w:szCs w:val="32"/>
          <w:rtl/>
        </w:rPr>
        <w:t>نمو السوق وزيادة المنافسة من خلال توقعات بنمو السوق بنسبة 7-9% سنويًا حتى عام 2030</w:t>
      </w:r>
      <w:r w:rsidRPr="005B14C1">
        <w:rPr>
          <w:rFonts w:ascii="Sakkal Majalla" w:hAnsi="Sakkal Majalla" w:cs="Sakkal Majalla" w:hint="cs"/>
          <w:sz w:val="32"/>
          <w:szCs w:val="32"/>
        </w:rPr>
        <w:t>.</w:t>
      </w:r>
      <w:r w:rsidRPr="005B14C1">
        <w:rPr>
          <w:rFonts w:ascii="Sakkal Majalla" w:hAnsi="Sakkal Majalla" w:cs="Sakkal Majalla" w:hint="cs"/>
          <w:sz w:val="32"/>
          <w:szCs w:val="32"/>
          <w:rtl/>
        </w:rPr>
        <w:t xml:space="preserve"> و</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دخول شركات جديدة واندماج بين الشركات الحالية يؤدي إلى شركات أكبر وأكثر كفاءة</w:t>
      </w:r>
      <w:r w:rsidRPr="005B14C1">
        <w:rPr>
          <w:rFonts w:ascii="Sakkal Majalla" w:hAnsi="Sakkal Majalla" w:cs="Sakkal Majalla" w:hint="cs"/>
          <w:sz w:val="32"/>
          <w:szCs w:val="32"/>
        </w:rPr>
        <w:t>.</w:t>
      </w:r>
    </w:p>
    <w:p w:rsidR="00E15EFD" w:rsidRPr="00235D00" w:rsidRDefault="00E15EFD" w:rsidP="00E15EFD">
      <w:pPr>
        <w:pStyle w:val="ListParagraph"/>
        <w:numPr>
          <w:ilvl w:val="0"/>
          <w:numId w:val="54"/>
        </w:numPr>
        <w:bidi/>
        <w:spacing w:after="200" w:line="360" w:lineRule="auto"/>
        <w:rPr>
          <w:rFonts w:ascii="Sakkal Majalla" w:hAnsi="Sakkal Majalla" w:cs="Sakkal Majalla"/>
          <w:sz w:val="32"/>
          <w:szCs w:val="32"/>
          <w:rtl/>
        </w:rPr>
      </w:pPr>
      <w:r>
        <w:rPr>
          <w:rFonts w:ascii="Sakkal Majalla" w:hAnsi="Sakkal Majalla" w:cs="Sakkal Majalla" w:hint="cs"/>
          <w:sz w:val="32"/>
          <w:szCs w:val="32"/>
          <w:rtl/>
        </w:rPr>
        <w:t xml:space="preserve"> </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التركيز على الابتكار والمنتجات الجديدة</w:t>
      </w:r>
      <w:r w:rsidRPr="005B14C1">
        <w:rPr>
          <w:rFonts w:ascii="Sakkal Majalla" w:hAnsi="Sakkal Majalla" w:cs="Sakkal Majalla" w:hint="cs"/>
          <w:sz w:val="32"/>
          <w:szCs w:val="32"/>
          <w:rtl/>
          <w:lang w:bidi="ar-EG"/>
        </w:rPr>
        <w:t xml:space="preserve"> حيث </w:t>
      </w:r>
      <w:r w:rsidRPr="005B14C1">
        <w:rPr>
          <w:rFonts w:ascii="Sakkal Majalla" w:hAnsi="Sakkal Majalla" w:cs="Sakkal Majalla" w:hint="cs"/>
          <w:sz w:val="32"/>
          <w:szCs w:val="32"/>
          <w:rtl/>
        </w:rPr>
        <w:t>توجه نحو منتجات تأمين مبتكرة مثل</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التأمين ضد المخاطر السيبرانية</w:t>
      </w:r>
      <w:r w:rsidRPr="005B14C1">
        <w:rPr>
          <w:rFonts w:ascii="Sakkal Majalla" w:hAnsi="Sakkal Majalla" w:cs="Sakkal Majalla" w:hint="cs"/>
          <w:sz w:val="32"/>
          <w:szCs w:val="32"/>
          <w:rtl/>
          <w:lang w:bidi="ar-EG"/>
        </w:rPr>
        <w:t xml:space="preserve"> و</w:t>
      </w:r>
      <w:r w:rsidRPr="005B14C1">
        <w:rPr>
          <w:rFonts w:ascii="Sakkal Majalla" w:hAnsi="Sakkal Majalla" w:cs="Sakkal Majalla" w:hint="cs"/>
          <w:sz w:val="32"/>
          <w:szCs w:val="32"/>
          <w:rtl/>
        </w:rPr>
        <w:t>التأمين المرتبط بالتكنولوجيا المالية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lang w:bidi="ar-EG"/>
        </w:rPr>
        <w:t>و</w:t>
      </w:r>
      <w:r w:rsidRPr="005B14C1">
        <w:rPr>
          <w:rFonts w:ascii="Sakkal Majalla" w:hAnsi="Sakkal Majalla" w:cs="Sakkal Majalla" w:hint="cs"/>
          <w:sz w:val="32"/>
          <w:szCs w:val="32"/>
          <w:rtl/>
        </w:rPr>
        <w:t>التأمين متناهي الصغر للفئات محدودة الدخل</w:t>
      </w:r>
      <w:r w:rsidRPr="005B14C1">
        <w:rPr>
          <w:rFonts w:ascii="Sakkal Majalla" w:hAnsi="Sakkal Majalla" w:cs="Sakkal Majalla" w:hint="cs"/>
          <w:sz w:val="32"/>
          <w:szCs w:val="32"/>
        </w:rPr>
        <w:br/>
      </w:r>
      <w:r w:rsidRPr="005B14C1">
        <w:rPr>
          <w:rFonts w:ascii="Sakkal Majalla" w:hAnsi="Sakkal Majalla" w:cs="Sakkal Majalla" w:hint="cs"/>
          <w:b/>
          <w:bCs/>
          <w:sz w:val="32"/>
          <w:szCs w:val="32"/>
          <w:rtl/>
        </w:rPr>
        <w:t>التحديات التي تواجه قطاع التامين</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ضعف الثقافة التأمينية لدى بعض شرائح المجتمع</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المنافسة السعرية الشديدة بين الشركات مما قد يؤثر على جودة الخدمات</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محدودية الكفاءات الوطنية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بعض تخصصات التأمين الفنية</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b/>
          <w:bCs/>
          <w:sz w:val="32"/>
          <w:szCs w:val="32"/>
          <w:rtl/>
        </w:rPr>
        <w:t>التوقع المستقبلي</w:t>
      </w:r>
      <w:r w:rsidRPr="005B14C1">
        <w:rPr>
          <w:rFonts w:ascii="Sakkal Majalla" w:hAnsi="Sakkal Majalla" w:cs="Sakkal Majalla" w:hint="cs"/>
          <w:b/>
          <w:b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tl/>
        </w:rPr>
        <w:t>بحلول 2030، من المتوقع أن يكون قطاع التأمين</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أكثر نضجًا وتنظيمًا</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مساهمًا رئيسيًا في الناتج المحلي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r>
      <w:r w:rsidRPr="005B14C1">
        <w:rPr>
          <w:rFonts w:ascii="Sakkal Majalla" w:hAnsi="Sakkal Majalla" w:cs="Sakkal Majalla" w:hint="cs"/>
          <w:sz w:val="32"/>
          <w:szCs w:val="32"/>
        </w:rPr>
        <w:lastRenderedPageBreak/>
        <w:t xml:space="preserve">• </w:t>
      </w:r>
      <w:r w:rsidRPr="005B14C1">
        <w:rPr>
          <w:rFonts w:ascii="Sakkal Majalla" w:hAnsi="Sakkal Majalla" w:cs="Sakkal Majalla" w:hint="cs"/>
          <w:sz w:val="32"/>
          <w:szCs w:val="32"/>
          <w:rtl/>
        </w:rPr>
        <w:t>محركًا للابتكار المالي</w:t>
      </w:r>
      <w:r w:rsidRPr="005B14C1">
        <w:rPr>
          <w:rFonts w:ascii="Sakkal Majalla" w:hAnsi="Sakkal Majalla" w:cs="Sakkal Majalla" w:hint="cs"/>
          <w:sz w:val="32"/>
          <w:szCs w:val="32"/>
        </w:rPr>
        <w:t>.</w:t>
      </w:r>
      <w:r w:rsidRPr="005B14C1">
        <w:rPr>
          <w:rFonts w:ascii="Sakkal Majalla" w:hAnsi="Sakkal Majalla" w:cs="Sakkal Majalla" w:hint="cs"/>
          <w:sz w:val="32"/>
          <w:szCs w:val="32"/>
        </w:rPr>
        <w:br/>
        <w:t xml:space="preserve">• </w:t>
      </w:r>
      <w:r w:rsidRPr="005B14C1">
        <w:rPr>
          <w:rFonts w:ascii="Sakkal Majalla" w:hAnsi="Sakkal Majalla" w:cs="Sakkal Majalla" w:hint="cs"/>
          <w:sz w:val="32"/>
          <w:szCs w:val="32"/>
          <w:rtl/>
        </w:rPr>
        <w:t>لاعبًا مهمًا في تعزيز الاستدامة المالية للمواطنين والشركات</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2.3 </w:t>
      </w:r>
      <w:r w:rsidRPr="005B14C1">
        <w:rPr>
          <w:rFonts w:ascii="Sakkal Majalla" w:hAnsi="Sakkal Majalla" w:cs="Sakkal Majalla" w:hint="cs"/>
          <w:b/>
          <w:bCs/>
          <w:sz w:val="32"/>
          <w:szCs w:val="32"/>
          <w:rtl/>
        </w:rPr>
        <w:t>المبحث الثاني: الكشف عن الاحتيال</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مقدمة</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من الملاحظ بحثيا وجود حجم متزايد من الأبحاث العلمية المتعلقة بمواضيع القانون التجاري، كأعمال البنوك والتحكيم التجاري وقوانين الشركات وغيرها من الحقول البحثية في نطاق القانون التجاري، إلا أننا نجد في المقابل مما تمت كتابته القليل نسبيا عن قانون التأمين السعودي وتحديدا ما يتعلق بمشكلة الاحتيال، ومن هنا تهدف هذه الورقة إلى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تبرز أهمية نتائج البحث حول تفسير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أخيرا توصي هذه الدراسة بأهمية تأهيل ووجود الخبرات</w:t>
      </w:r>
    </w:p>
    <w:p w:rsidR="00E15EFD" w:rsidRPr="002454A0" w:rsidRDefault="00E15EFD" w:rsidP="00E15EFD">
      <w:pPr>
        <w:bidi/>
        <w:spacing w:after="200" w:line="360" w:lineRule="auto"/>
        <w:jc w:val="both"/>
        <w:rPr>
          <w:rFonts w:ascii="Sakkal Majalla" w:hAnsi="Sakkal Majalla" w:cs="Sakkal Majalla"/>
          <w:sz w:val="32"/>
          <w:szCs w:val="32"/>
        </w:rPr>
      </w:pPr>
      <w:r w:rsidRPr="002454A0">
        <w:rPr>
          <w:rFonts w:ascii="Sakkal Majalla" w:hAnsi="Sakkal Majalla" w:cs="Sakkal Majalla" w:hint="cs"/>
          <w:sz w:val="32"/>
          <w:szCs w:val="32"/>
          <w:rtl/>
        </w:rPr>
        <w:t xml:space="preserve">لا يؤثر الاحتيال في التأمين على صناعة التأمين فحسب، بل يؤثر أيضًا على الأفراد والمجتمع ككل. فهو يؤدي إلى زيادة التكاليف التي تتحملها شركات التأمين، والتي بدورها يمكن أن تؤدي إلى ارتفاع أقساط التأمين لحاملي </w:t>
      </w:r>
      <w:r w:rsidRPr="002454A0">
        <w:rPr>
          <w:rFonts w:ascii="Sakkal Majalla" w:hAnsi="Sakkal Majalla" w:cs="Sakkal Majalla" w:hint="cs"/>
          <w:sz w:val="32"/>
          <w:szCs w:val="32"/>
          <w:rtl/>
        </w:rPr>
        <w:lastRenderedPageBreak/>
        <w:t>وثائق التأمين. وعلاوة على ذلك، يمكن أن يرهق النظام القانوني ويساهم في ارتفاع تكاليف الرعاية الصحية والخدمات الأخرى. ولمكافحة الاحتيال في مجال التأمين، تستثمر شركات التأمين في تدابير مكافحة الاحتيال مثل التحقيقات وتحليل البيانات والتعاون مع جهات إنفاذ القانون، بهدف الكشف عن الأنشطة الاحتيالية ومنعها لحماية مصالحها التجارية وحاملي وثائق التأمين على حد سواء</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يُعد الاحتيال في التأمين جريمة خطيرة قد تُخلف عواقب وخيمة على الأفراد والشركات. وتُطبّق شركات قطاع التأمين أساليب أكثر تطورًا. برامج تحديد هوية العملاء والعناية الواجبة بالعملاء إجراءات لمنع الاحتيال وحماية العملاء الصادقين. من خلال التحقق من هويات الأفراد والتأكد من هويتهم الحقيقية، يمكن لشركات التأمين تقييم مستوى مخاطر العملاء بدقة وتحديد مدى صحة مطالباتهم. هذه العملية لا تساعد فقط في منع الأنشطة الاحتيالية، بل تضمن أيضًا توفير التغطية المناسبة للعملاء الحقيقيين</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مفهوم الاحتيال في التامين</w:t>
      </w:r>
    </w:p>
    <w:p w:rsidR="00E15EFD" w:rsidRPr="00FF03BF" w:rsidRDefault="00E15EFD" w:rsidP="00E15EFD">
      <w:pPr>
        <w:bidi/>
        <w:spacing w:after="200" w:line="360" w:lineRule="auto"/>
        <w:jc w:val="both"/>
        <w:rPr>
          <w:rFonts w:ascii="Sakkal Majalla" w:hAnsi="Sakkal Majalla" w:cs="Sakkal Majalla"/>
          <w:color w:val="000000" w:themeColor="text1"/>
          <w:sz w:val="32"/>
          <w:szCs w:val="32"/>
          <w:rtl/>
        </w:rPr>
      </w:pPr>
      <w:r w:rsidRPr="002454A0">
        <w:rPr>
          <w:rFonts w:ascii="Sakkal Majalla" w:hAnsi="Sakkal Majalla" w:cs="Sakkal Majalla" w:hint="cs"/>
          <w:color w:val="000000" w:themeColor="text1"/>
          <w:sz w:val="32"/>
          <w:szCs w:val="32"/>
          <w:rtl/>
        </w:rPr>
        <w:t xml:space="preserve">يشير الاحتيال في التأمين إلى الفعل المتعمد المتمثل في خداع شركة التأمين أو تضليلها من أجل الحصول على مزايا أو مزايا مالية. وهو ينطوي على قيام أفراد أو مجموعات بتقديم مطالبات كاذبة أو مبالغ فيها أو الانخراط في أنشطة غير شريفة تتعلق بوثائق التأمين. </w:t>
      </w:r>
    </w:p>
    <w:p w:rsidR="00E15EFD" w:rsidRPr="002454A0" w:rsidRDefault="00E15EFD" w:rsidP="00E15EFD">
      <w:pPr>
        <w:bidi/>
        <w:spacing w:after="200" w:line="360" w:lineRule="auto"/>
        <w:jc w:val="both"/>
        <w:rPr>
          <w:rFonts w:ascii="Sakkal Majalla" w:hAnsi="Sakkal Majalla" w:cs="Sakkal Majalla"/>
          <w:color w:val="000000" w:themeColor="text1"/>
          <w:sz w:val="32"/>
          <w:szCs w:val="32"/>
        </w:rPr>
      </w:pPr>
      <w:r w:rsidRPr="002454A0">
        <w:rPr>
          <w:rFonts w:ascii="Sakkal Majalla" w:hAnsi="Sakkal Majalla" w:cs="Sakkal Majalla" w:hint="cs"/>
          <w:color w:val="000000" w:themeColor="text1"/>
          <w:sz w:val="32"/>
          <w:szCs w:val="32"/>
          <w:rtl/>
        </w:rPr>
        <w:t>ويمكن أن يشمل ذلك أفعالاً مثل التسبب عمداً في إلحاق الضرر أو الخسارة بالممتلكات أو افتعال حوادث أو إصابات أو تقديم معلومات كاذبة حول قيمة المطالبة. قد ترتكب شركات التأمين أيضاً الاحتيال من خلال تعمّد رفض المطالبات المشروعة دون أسباب وجيهة أو المبالغة في تعقيد أو خطورة المطالبة لزيادة أقساط التأمين</w:t>
      </w:r>
      <w:r w:rsidRPr="002454A0">
        <w:rPr>
          <w:rFonts w:ascii="Sakkal Majalla" w:hAnsi="Sakkal Majalla" w:cs="Sakkal Majalla" w:hint="cs"/>
          <w:color w:val="000000" w:themeColor="text1"/>
          <w:sz w:val="32"/>
          <w:szCs w:val="32"/>
        </w:rPr>
        <w:t>.</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الاحتيال التأميني هو خداع متعمد يرتكبه أحد أطراف عقد التأمين (مؤمَّن له، وكيل، أو مقدم خدمة) ضد شركة التأمين لتحقيق مكاسب مالية غير مشروعة، من خلال تقديم مطالبات كاذبة، تضخيم الأضرار، أو تزوير معلومات جوهرية. يعد هذا الفعل جريمة تؤدي إلى زيادة أقساط التأمين على الجميع</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أبرز أشكال وأساليب الاحتيال التأميني</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تضخيم المطالبات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 xml:space="preserve">المبالغة في حجم الضرر الحقيقي أو </w:t>
      </w:r>
      <w:r w:rsidRPr="00FF03BF">
        <w:rPr>
          <w:rFonts w:ascii="Sakkal Majalla" w:hAnsi="Sakkal Majalla" w:cs="Sakkal Majalla" w:hint="cs"/>
          <w:color w:val="000000" w:themeColor="text1"/>
          <w:sz w:val="32"/>
          <w:szCs w:val="32"/>
          <w:rtl/>
        </w:rPr>
        <w:t>تكلفته</w:t>
      </w:r>
      <w:r w:rsidRPr="00085FBF">
        <w:rPr>
          <w:rFonts w:ascii="Sakkal Majalla" w:hAnsi="Sakkal Majalla" w:cs="Sakkal Majalla" w:hint="cs"/>
          <w:color w:val="000000" w:themeColor="text1"/>
          <w:sz w:val="32"/>
          <w:szCs w:val="32"/>
          <w:rtl/>
        </w:rPr>
        <w:t xml:space="preserve"> الفعلي</w:t>
      </w:r>
      <w:r w:rsidRPr="00FF03BF">
        <w:rPr>
          <w:rFonts w:ascii="Sakkal Majalla" w:hAnsi="Sakkal Majalla" w:cs="Sakkal Majalla" w:hint="cs"/>
          <w:color w:val="000000" w:themeColor="text1"/>
          <w:sz w:val="32"/>
          <w:szCs w:val="32"/>
          <w:rtl/>
        </w:rPr>
        <w:t>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افتعال الحوادث</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تدبير حوادث سيارات، أو إصابات شخصية، أو تخريب ممتلكات عمداً</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إخفاء الحقائق (تزوير البيانات)</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معلومات خاطئة أو حذف حقائق جوهرية عند توقيع العقد، مثل إخفاء أمراض سابقة في التأمين الصحي</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الاحتيال الطبي</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إصدار فواتير لخدمات طبية لم يتم تقديمها، أو تزوير سجلات طبية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2"/>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التأمين المزدوج/الاستبدال المفرط</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تقديم نفس المطالبة لشركات تأمين مختلفة لزيادة التعويض</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b/>
          <w:bCs/>
          <w:color w:val="000000" w:themeColor="text1"/>
          <w:sz w:val="32"/>
          <w:szCs w:val="32"/>
          <w:rtl/>
        </w:rPr>
        <w:t>أنواع الاحتيال حسب القائم به</w:t>
      </w:r>
      <w:r w:rsidRPr="00085FBF">
        <w:rPr>
          <w:rFonts w:ascii="Sakkal Majalla" w:hAnsi="Sakkal Majalla" w:cs="Sakkal Majalla" w:hint="cs"/>
          <w:b/>
          <w:b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"غير منظم" (من قبل المستهلكين)</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الأشخاص العاديون الذين يبالغون في المطالبة لتغطية تكاليف تحملهم أو لتحقيق ربح</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t>احتيال "منظم</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عصابات إجرامية تدبر حوادث مفتعلة وتزيف مستندات للحصول على مبالغ ضخمة</w:t>
      </w:r>
      <w:r w:rsidRPr="00085FBF">
        <w:rPr>
          <w:rFonts w:ascii="Sakkal Majalla" w:hAnsi="Sakkal Majalla" w:cs="Sakkal Majalla" w:hint="cs"/>
          <w:color w:val="000000" w:themeColor="text1"/>
          <w:sz w:val="32"/>
          <w:szCs w:val="32"/>
        </w:rPr>
        <w:t>.</w:t>
      </w:r>
    </w:p>
    <w:p w:rsidR="00E15EFD" w:rsidRPr="00085FBF" w:rsidRDefault="00E15EFD" w:rsidP="00E15EFD">
      <w:pPr>
        <w:numPr>
          <w:ilvl w:val="0"/>
          <w:numId w:val="33"/>
        </w:numPr>
        <w:bidi/>
        <w:spacing w:after="200" w:line="360" w:lineRule="auto"/>
        <w:jc w:val="both"/>
        <w:rPr>
          <w:rFonts w:ascii="Sakkal Majalla" w:hAnsi="Sakkal Majalla" w:cs="Sakkal Majalla"/>
          <w:color w:val="000000" w:themeColor="text1"/>
          <w:sz w:val="32"/>
          <w:szCs w:val="32"/>
        </w:rPr>
      </w:pPr>
      <w:r w:rsidRPr="00085FBF">
        <w:rPr>
          <w:rFonts w:ascii="Sakkal Majalla" w:hAnsi="Sakkal Majalla" w:cs="Sakkal Majalla" w:hint="cs"/>
          <w:color w:val="000000" w:themeColor="text1"/>
          <w:sz w:val="32"/>
          <w:szCs w:val="32"/>
          <w:rtl/>
        </w:rPr>
        <w:lastRenderedPageBreak/>
        <w:t>احتيال "مقدم الخدمة</w:t>
      </w:r>
      <w:r w:rsidRPr="00085FBF">
        <w:rPr>
          <w:rFonts w:ascii="Sakkal Majalla" w:hAnsi="Sakkal Majalla" w:cs="Sakkal Majalla" w:hint="cs"/>
          <w:color w:val="000000" w:themeColor="text1"/>
          <w:sz w:val="32"/>
          <w:szCs w:val="32"/>
        </w:rPr>
        <w:t>": </w:t>
      </w:r>
      <w:r w:rsidRPr="00085FBF">
        <w:rPr>
          <w:rFonts w:ascii="Sakkal Majalla" w:hAnsi="Sakkal Majalla" w:cs="Sakkal Majalla" w:hint="cs"/>
          <w:color w:val="000000" w:themeColor="text1"/>
          <w:sz w:val="32"/>
          <w:szCs w:val="32"/>
          <w:rtl/>
        </w:rPr>
        <w:t>أطباء، مستشفيات، أو ورش إصلاح يبالغون في الخدمات أو يقدمون خدمات وهمية</w:t>
      </w:r>
      <w:r w:rsidRPr="00085FBF">
        <w:rPr>
          <w:rFonts w:ascii="Sakkal Majalla" w:hAnsi="Sakkal Majalla" w:cs="Sakkal Majalla" w:hint="cs"/>
          <w:color w:val="000000" w:themeColor="text1"/>
          <w:sz w:val="32"/>
          <w:szCs w:val="32"/>
        </w:rPr>
        <w:t>. </w:t>
      </w:r>
    </w:p>
    <w:p w:rsidR="00E15EFD" w:rsidRPr="00085FBF" w:rsidRDefault="00E15EFD" w:rsidP="00E15EFD">
      <w:pPr>
        <w:bidi/>
        <w:spacing w:after="200" w:line="360" w:lineRule="auto"/>
        <w:jc w:val="both"/>
        <w:rPr>
          <w:rFonts w:ascii="Sakkal Majalla" w:hAnsi="Sakkal Majalla" w:cs="Sakkal Majalla"/>
          <w:color w:val="000000" w:themeColor="text1"/>
          <w:sz w:val="32"/>
          <w:szCs w:val="32"/>
          <w:rtl/>
          <w:lang w:bidi="ar-EG"/>
        </w:rPr>
      </w:pPr>
      <w:r w:rsidRPr="00085FBF">
        <w:rPr>
          <w:rFonts w:ascii="Sakkal Majalla" w:hAnsi="Sakkal Majalla" w:cs="Sakkal Majalla" w:hint="cs"/>
          <w:b/>
          <w:bCs/>
          <w:color w:val="000000" w:themeColor="text1"/>
          <w:sz w:val="32"/>
          <w:szCs w:val="32"/>
          <w:rtl/>
        </w:rPr>
        <w:t xml:space="preserve">الآثار </w:t>
      </w:r>
      <w:r w:rsidRPr="00FF03BF">
        <w:rPr>
          <w:rFonts w:ascii="Sakkal Majalla" w:hAnsi="Sakkal Majalla" w:cs="Sakkal Majalla" w:hint="cs"/>
          <w:b/>
          <w:bCs/>
          <w:color w:val="000000" w:themeColor="text1"/>
          <w:sz w:val="32"/>
          <w:szCs w:val="32"/>
          <w:rtl/>
        </w:rPr>
        <w:t>المترتبة</w:t>
      </w:r>
      <w:r w:rsidRPr="00FF03BF">
        <w:rPr>
          <w:rFonts w:ascii="Sakkal Majalla" w:hAnsi="Sakkal Majalla" w:cs="Sakkal Majalla" w:hint="cs"/>
          <w:b/>
          <w:bCs/>
          <w:color w:val="000000" w:themeColor="text1"/>
          <w:sz w:val="32"/>
          <w:szCs w:val="32"/>
        </w:rPr>
        <w:t xml:space="preserve"> </w:t>
      </w:r>
      <w:r w:rsidRPr="00FF03BF">
        <w:rPr>
          <w:rFonts w:ascii="Sakkal Majalla" w:hAnsi="Sakkal Majalla" w:cs="Sakkal Majalla" w:hint="cs"/>
          <w:b/>
          <w:bCs/>
          <w:color w:val="000000" w:themeColor="text1"/>
          <w:sz w:val="32"/>
          <w:szCs w:val="32"/>
          <w:rtl/>
          <w:lang w:bidi="ar-EG"/>
        </w:rPr>
        <w:t>على الاحتيال:</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color w:val="000000" w:themeColor="text1"/>
          <w:sz w:val="32"/>
          <w:szCs w:val="32"/>
          <w:rtl/>
        </w:rPr>
        <w:t>ارتفاع أقساط التأمين على المؤمن لهم النزيهي</w:t>
      </w:r>
      <w:r w:rsidRPr="00085FBF">
        <w:rPr>
          <w:rFonts w:ascii="Sakkal Majalla" w:hAnsi="Sakkal Majalla" w:cs="Sakkal Majalla" w:hint="cs"/>
          <w:sz w:val="32"/>
          <w:szCs w:val="32"/>
          <w:rtl/>
        </w:rPr>
        <w:t>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خسائر مالية كبيرة لشركات التأمين</w:t>
      </w:r>
      <w:r w:rsidRPr="00085FBF">
        <w:rPr>
          <w:rFonts w:ascii="Sakkal Majalla" w:hAnsi="Sakkal Majalla" w:cs="Sakkal Majalla" w:hint="cs"/>
          <w:sz w:val="32"/>
          <w:szCs w:val="32"/>
        </w:rPr>
        <w:t>.</w:t>
      </w:r>
    </w:p>
    <w:p w:rsidR="00E15EFD" w:rsidRPr="00085FBF" w:rsidRDefault="00E15EFD" w:rsidP="00E15EFD">
      <w:pPr>
        <w:numPr>
          <w:ilvl w:val="0"/>
          <w:numId w:val="34"/>
        </w:num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إرهاق النظام القانوني</w:t>
      </w:r>
      <w:r w:rsidRPr="00085FBF">
        <w:rPr>
          <w:rFonts w:ascii="Sakkal Majalla" w:hAnsi="Sakkal Majalla" w:cs="Sakkal Majalla" w:hint="cs"/>
          <w:sz w:val="32"/>
          <w:szCs w:val="32"/>
        </w:rPr>
        <w:t>. </w:t>
      </w:r>
    </w:p>
    <w:p w:rsidR="00E15EFD" w:rsidRPr="00085FBF" w:rsidRDefault="00E15EFD" w:rsidP="00E15EFD">
      <w:pPr>
        <w:bidi/>
        <w:spacing w:after="200" w:line="360" w:lineRule="auto"/>
        <w:jc w:val="both"/>
        <w:rPr>
          <w:rFonts w:ascii="Sakkal Majalla" w:hAnsi="Sakkal Majalla" w:cs="Sakkal Majalla"/>
          <w:sz w:val="32"/>
          <w:szCs w:val="32"/>
        </w:rPr>
      </w:pPr>
      <w:r w:rsidRPr="00085FBF">
        <w:rPr>
          <w:rFonts w:ascii="Sakkal Majalla" w:hAnsi="Sakkal Majalla" w:cs="Sakkal Majalla" w:hint="cs"/>
          <w:sz w:val="32"/>
          <w:szCs w:val="32"/>
          <w:rtl/>
        </w:rPr>
        <w:t>تتخذ شركات التأمين إجراءات صارمة لمكافحة هذه الأنشطة من خلال التحقيقات، وتحليل البيانات، وتطبيق إجراءات "اعرف عميلك</w:t>
      </w:r>
      <w:r w:rsidRPr="00085FBF">
        <w:rPr>
          <w:rFonts w:ascii="Sakkal Majalla" w:hAnsi="Sakkal Majalla" w:cs="Sakkal Majalla" w:hint="cs"/>
          <w:sz w:val="32"/>
          <w:szCs w:val="32"/>
        </w:rPr>
        <w:t xml:space="preserve">" (KYC) </w:t>
      </w:r>
      <w:r w:rsidRPr="00085FBF">
        <w:rPr>
          <w:rFonts w:ascii="Sakkal Majalla" w:hAnsi="Sakkal Majalla" w:cs="Sakkal Majalla" w:hint="cs"/>
          <w:sz w:val="32"/>
          <w:szCs w:val="32"/>
          <w:rtl/>
        </w:rPr>
        <w:t>لتعزيز الأمان</w:t>
      </w:r>
      <w:r w:rsidRPr="00085FBF">
        <w:rPr>
          <w:rFonts w:ascii="Sakkal Majalla" w:hAnsi="Sakkal Majalla" w:cs="Sakkal Majalla" w:hint="cs"/>
          <w:sz w:val="32"/>
          <w:szCs w:val="32"/>
        </w:rPr>
        <w:t>.</w:t>
      </w:r>
    </w:p>
    <w:p w:rsidR="00E15EFD" w:rsidRPr="00FF03BF" w:rsidRDefault="00E15EFD" w:rsidP="00E15EFD">
      <w:pPr>
        <w:bidi/>
        <w:spacing w:after="200" w:line="360" w:lineRule="auto"/>
        <w:jc w:val="both"/>
        <w:rPr>
          <w:rFonts w:ascii="Sakkal Majalla" w:hAnsi="Sakkal Majalla" w:cs="Sakkal Majalla"/>
          <w:b/>
          <w:bCs/>
          <w:color w:val="000000" w:themeColor="text1"/>
          <w:sz w:val="32"/>
          <w:szCs w:val="32"/>
          <w:rtl/>
        </w:rPr>
      </w:pPr>
      <w:r w:rsidRPr="00FF03BF">
        <w:rPr>
          <w:rFonts w:ascii="Sakkal Majalla" w:hAnsi="Sakkal Majalla" w:cs="Sakkal Majalla" w:hint="cs"/>
          <w:b/>
          <w:bCs/>
          <w:color w:val="000000" w:themeColor="text1"/>
          <w:sz w:val="32"/>
          <w:szCs w:val="32"/>
          <w:rtl/>
        </w:rPr>
        <w:t>أهمية الكشف عن الاحتيال التأميني</w:t>
      </w:r>
    </w:p>
    <w:p w:rsidR="00E15EFD" w:rsidRPr="002743F1" w:rsidRDefault="00E15EFD" w:rsidP="00E15EFD">
      <w:pPr>
        <w:bidi/>
        <w:spacing w:after="200" w:line="360" w:lineRule="auto"/>
        <w:jc w:val="both"/>
        <w:rPr>
          <w:rFonts w:ascii="Sakkal Majalla" w:hAnsi="Sakkal Majalla" w:cs="Sakkal Majalla"/>
          <w:color w:val="000000" w:themeColor="text1"/>
          <w:sz w:val="32"/>
          <w:szCs w:val="32"/>
        </w:rPr>
      </w:pPr>
      <w:r w:rsidRPr="005B14C1">
        <w:rPr>
          <w:rFonts w:ascii="Sakkal Majalla" w:hAnsi="Sakkal Majalla" w:cs="Sakkal Majalla" w:hint="cs"/>
          <w:color w:val="000000" w:themeColor="text1"/>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w:t>
      </w:r>
      <w:r w:rsidRPr="005B14C1">
        <w:rPr>
          <w:rFonts w:ascii="Sakkal Majalla" w:hAnsi="Sakkal Majalla" w:cs="Sakkal Majalla" w:hint="cs"/>
          <w:color w:val="000000" w:themeColor="text1"/>
          <w:sz w:val="32"/>
          <w:szCs w:val="32"/>
        </w:rPr>
        <w:t>.</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تقليل الاحتيال التأميني ليس مجرد إجراء قانوني، بل هو ضرورة اقتصادية واجتماعية تضمن استدامة قطاع التأمين. تكمن أهميته في النقاط التالية</w:t>
      </w:r>
      <w:r w:rsidRPr="002743F1">
        <w:rPr>
          <w:rFonts w:ascii="Sakkal Majalla" w:hAnsi="Sakkal Majalla" w:cs="Sakkal Majalla" w:hint="cs"/>
          <w:color w:val="000000" w:themeColor="text1"/>
          <w:sz w:val="32"/>
          <w:szCs w:val="32"/>
        </w:rPr>
        <w:t>:</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حماية الموارد المالية</w:t>
      </w:r>
      <w:r w:rsidRPr="005B14C1">
        <w:rPr>
          <w:rFonts w:ascii="Sakkal Majalla" w:hAnsi="Sakkal Majalla" w:cs="Sakkal Majalla" w:hint="cs"/>
          <w:color w:val="000000" w:themeColor="text1"/>
          <w:sz w:val="32"/>
          <w:szCs w:val="32"/>
          <w:rtl/>
        </w:rPr>
        <w:t xml:space="preserve"> و</w:t>
      </w:r>
      <w:r w:rsidRPr="002743F1">
        <w:rPr>
          <w:rFonts w:ascii="Sakkal Majalla" w:hAnsi="Sakkal Majalla" w:cs="Sakkal Majalla" w:hint="cs"/>
          <w:color w:val="000000" w:themeColor="text1"/>
          <w:sz w:val="32"/>
          <w:szCs w:val="32"/>
          <w:rtl/>
        </w:rPr>
        <w:t>يضمن الكشف المبكر توجيه التعويضات لمستحقيها الفعليين بدلاً من استنزاف أموال الصندوق في مطالبات وهمية أو مبالغ فيها</w:t>
      </w:r>
      <w:r w:rsidRPr="002743F1">
        <w:rPr>
          <w:rFonts w:ascii="Sakkal Majalla" w:hAnsi="Sakkal Majalla" w:cs="Sakkal Majalla" w:hint="cs"/>
          <w:color w:val="000000" w:themeColor="text1"/>
          <w:sz w:val="32"/>
          <w:szCs w:val="32"/>
        </w:rPr>
        <w:t xml:space="preserve"> </w:t>
      </w:r>
    </w:p>
    <w:p w:rsidR="00E15EFD"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lastRenderedPageBreak/>
        <w:t>تعزيز الثقة في القطاع</w:t>
      </w:r>
      <w:r w:rsidRPr="005B14C1">
        <w:rPr>
          <w:rFonts w:ascii="Sakkal Majalla" w:hAnsi="Sakkal Majalla" w:cs="Sakkal Majalla" w:hint="cs"/>
          <w:color w:val="000000" w:themeColor="text1"/>
          <w:sz w:val="32"/>
          <w:szCs w:val="32"/>
          <w:rtl/>
        </w:rPr>
        <w:t xml:space="preserve"> عبر</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يرفع من مستوى المصداقية بين المؤمن لهم والشركات، مما يشجع على الاستثمار في التأمين كشبكة أمان اجتماعي</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خفض تكلفة الأقساط</w:t>
      </w:r>
      <w:r w:rsidRPr="005B14C1">
        <w:rPr>
          <w:rFonts w:ascii="Sakkal Majalla" w:hAnsi="Sakkal Majalla" w:cs="Sakkal Majalla" w:hint="cs"/>
          <w:color w:val="000000" w:themeColor="text1"/>
          <w:sz w:val="32"/>
          <w:szCs w:val="32"/>
        </w:rPr>
        <w:t xml:space="preserve"> </w:t>
      </w:r>
      <w:r w:rsidRPr="005B14C1">
        <w:rPr>
          <w:rFonts w:ascii="Sakkal Majalla" w:hAnsi="Sakkal Majalla" w:cs="Sakkal Majalla" w:hint="cs"/>
          <w:color w:val="000000" w:themeColor="text1"/>
          <w:sz w:val="32"/>
          <w:szCs w:val="32"/>
          <w:rtl/>
          <w:lang w:bidi="ar-EG"/>
        </w:rPr>
        <w:t>حيث</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 xml:space="preserve">يؤدي الاحتيال إلى خسائر مالية ضخمة لشركات التأمين، مما يضطرها لرفع أسعار </w:t>
      </w:r>
      <w:r w:rsidRPr="005B14C1">
        <w:rPr>
          <w:rFonts w:ascii="Sakkal Majalla" w:hAnsi="Sakkal Majalla" w:cs="Sakkal Majalla" w:hint="cs"/>
          <w:color w:val="000000" w:themeColor="text1"/>
          <w:sz w:val="32"/>
          <w:szCs w:val="32"/>
          <w:rtl/>
        </w:rPr>
        <w:t>قيمة بوليصة التامين</w:t>
      </w:r>
      <w:r w:rsidRPr="002743F1">
        <w:rPr>
          <w:rFonts w:ascii="Sakkal Majalla" w:hAnsi="Sakkal Majalla" w:cs="Sakkal Majalla" w:hint="cs"/>
          <w:color w:val="000000" w:themeColor="text1"/>
          <w:sz w:val="32"/>
          <w:szCs w:val="32"/>
          <w:rtl/>
        </w:rPr>
        <w:t xml:space="preserve"> على الجميع؛ لذا فإن كشفه يساعد في إبقاء الأسعار عادلة للملتزمين</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الردع والحد من الجريمة</w:t>
      </w:r>
      <w:r w:rsidRPr="005B14C1">
        <w:rPr>
          <w:rFonts w:ascii="Sakkal Majalla" w:hAnsi="Sakkal Majalla" w:cs="Sakkal Majalla" w:hint="cs"/>
          <w:color w:val="000000" w:themeColor="text1"/>
          <w:sz w:val="32"/>
          <w:szCs w:val="32"/>
          <w:rtl/>
        </w:rPr>
        <w:t xml:space="preserve"> مما</w:t>
      </w:r>
      <w:r w:rsidRPr="002743F1">
        <w:rPr>
          <w:rFonts w:ascii="Sakkal Majalla" w:hAnsi="Sakkal Majalla" w:cs="Sakkal Majalla" w:hint="cs"/>
          <w:color w:val="000000" w:themeColor="text1"/>
          <w:sz w:val="32"/>
          <w:szCs w:val="32"/>
        </w:rPr>
        <w:t> </w:t>
      </w:r>
      <w:r w:rsidRPr="002743F1">
        <w:rPr>
          <w:rFonts w:ascii="Sakkal Majalla" w:hAnsi="Sakkal Majalla" w:cs="Sakkal Majalla" w:hint="cs"/>
          <w:color w:val="000000" w:themeColor="text1"/>
          <w:sz w:val="32"/>
          <w:szCs w:val="32"/>
          <w:rtl/>
        </w:rPr>
        <w:t>يساهم في تقليص الأنشطة الإجرامية المنظمة التي تعتمد على "حوادث مفتعلة" للحصول على الأموال بطرق غير مشروعة</w:t>
      </w:r>
      <w:r w:rsidRPr="002743F1">
        <w:rPr>
          <w:rFonts w:ascii="Sakkal Majalla" w:hAnsi="Sakkal Majalla" w:cs="Sakkal Majalla" w:hint="cs"/>
          <w:color w:val="000000" w:themeColor="text1"/>
          <w:sz w:val="32"/>
          <w:szCs w:val="32"/>
        </w:rPr>
        <w:t xml:space="preserve"> </w:t>
      </w:r>
    </w:p>
    <w:p w:rsidR="00E15EFD" w:rsidRPr="002743F1" w:rsidRDefault="00E15EFD" w:rsidP="00E15EFD">
      <w:pPr>
        <w:numPr>
          <w:ilvl w:val="0"/>
          <w:numId w:val="55"/>
        </w:numPr>
        <w:bidi/>
        <w:spacing w:after="200" w:line="360" w:lineRule="auto"/>
        <w:jc w:val="both"/>
        <w:rPr>
          <w:rFonts w:ascii="Sakkal Majalla" w:hAnsi="Sakkal Majalla" w:cs="Sakkal Majalla"/>
          <w:color w:val="000000" w:themeColor="text1"/>
          <w:sz w:val="32"/>
          <w:szCs w:val="32"/>
        </w:rPr>
      </w:pPr>
      <w:r w:rsidRPr="002743F1">
        <w:rPr>
          <w:rFonts w:ascii="Sakkal Majalla" w:hAnsi="Sakkal Majalla" w:cs="Sakkal Majalla" w:hint="cs"/>
          <w:color w:val="000000" w:themeColor="text1"/>
          <w:sz w:val="32"/>
          <w:szCs w:val="32"/>
          <w:rtl/>
        </w:rPr>
        <w:t>دقة البيانات والتقييم</w:t>
      </w:r>
      <w:r w:rsidRPr="005B14C1">
        <w:rPr>
          <w:rFonts w:ascii="Sakkal Majalla" w:hAnsi="Sakkal Majalla" w:cs="Sakkal Majalla" w:hint="cs"/>
          <w:color w:val="000000" w:themeColor="text1"/>
          <w:sz w:val="32"/>
          <w:szCs w:val="32"/>
          <w:rtl/>
        </w:rPr>
        <w:t xml:space="preserve"> مما </w:t>
      </w:r>
      <w:r w:rsidRPr="002743F1">
        <w:rPr>
          <w:rFonts w:ascii="Sakkal Majalla" w:hAnsi="Sakkal Majalla" w:cs="Sakkal Majalla" w:hint="cs"/>
          <w:color w:val="000000" w:themeColor="text1"/>
          <w:sz w:val="32"/>
          <w:szCs w:val="32"/>
          <w:rtl/>
        </w:rPr>
        <w:t>يساعد في بناء سجلات دقيقة للمخاطر، مما يمكن الشركات من تحسين جودة الخدمات وتصميم منتجات تأمينية أكثر كفاءة</w:t>
      </w:r>
      <w:r w:rsidRPr="002743F1">
        <w:rPr>
          <w:rFonts w:ascii="Sakkal Majalla" w:hAnsi="Sakkal Majalla" w:cs="Sakkal Majalla" w:hint="cs"/>
          <w:color w:val="000000" w:themeColor="text1"/>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اهداف الكشف عن الاحتيال 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يُعد الاحتيال في صناعة التأمين تحدياً يواجه شركات التأمين على مستوى العالم، حيث تتباين أشكاله بين المطالبات الوهمية والحوادث المفتعلة والمبالغة في قيمة التعويضات. ورغم الجهود الكبيرة التي تبذلها الشركات لمكافحة هذه الظاهرة، فإنها لا تزال تُلقي بظلالها على القطاع، مسببة خسائر مالية كبيرة. ومع تعاظم هذه المشكلة، تبرز الحاجة إلى تعزيز آليات الكشف عن الغش والتعاون بين مختلف الأطراف المعنية، بما يضمن حماية حقوق حاملي الوثائق وتحقيق العدالة والاستقرار في هذا القطاع الحيوي تتمثل الأهداف الرئيسية للكشف عن الاحتيال التأميني في النقاط التالية</w:t>
      </w:r>
      <w:r w:rsidRPr="005B14C1">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lastRenderedPageBreak/>
        <w:t> </w:t>
      </w:r>
      <w:r w:rsidRPr="007E77BA">
        <w:rPr>
          <w:rFonts w:ascii="Sakkal Majalla" w:hAnsi="Sakkal Majalla" w:cs="Sakkal Majalla" w:hint="cs"/>
          <w:sz w:val="32"/>
          <w:szCs w:val="32"/>
          <w:rtl/>
        </w:rPr>
        <w:t>يهدف الكشف المبكر إلى تقليل المبالغ المدفوعة في مطالبات غير مستحقة، مما يحمي أرباح شركات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يساهم في منع ارتفاع قيمة أقساط التأمين على العملاء الملتزمين، حيث تُحمل تكاليف الاحتيال عادةً على الجمهور من خلال زيادة الأسعار</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يضمن أن يتم صرف التعويضات فقط للمستحقين فعلياً، مما يعزز الثقة في نظام التأمين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الالتزام بالتشريعات والقوانين التي تفرضها الجهات الرقابية لمكافحة الجرائم المالية وغسل الأموال</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يهدف التحقيق إلى إثبات "النية الاحتيالية" وجمع الأدلة اللازمة لاتخاذ إجراءات قانونية ضد المحتالين</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Pr>
        <w:t> </w:t>
      </w:r>
      <w:r w:rsidRPr="007E77BA">
        <w:rPr>
          <w:rFonts w:ascii="Sakkal Majalla" w:hAnsi="Sakkal Majalla" w:cs="Sakkal Majalla" w:hint="cs"/>
          <w:sz w:val="32"/>
          <w:szCs w:val="32"/>
          <w:rtl/>
        </w:rPr>
        <w:t>يساعد استخدام التقنيات الحديثة (مثل الذكاء الاصطناعي) في تسريع معالجة المطالبات السليمة وعزل المطالبات المشبوهة للتدقيق</w:t>
      </w:r>
      <w:r w:rsidRPr="007E77BA">
        <w:rPr>
          <w:rFonts w:ascii="Sakkal Majalla" w:hAnsi="Sakkal Majalla" w:cs="Sakkal Majalla" w:hint="cs"/>
          <w:sz w:val="32"/>
          <w:szCs w:val="32"/>
        </w:rPr>
        <w:t>.</w:t>
      </w:r>
    </w:p>
    <w:p w:rsidR="00E15EFD" w:rsidRPr="007E77BA" w:rsidRDefault="00E15EFD" w:rsidP="00E15EFD">
      <w:pPr>
        <w:numPr>
          <w:ilvl w:val="0"/>
          <w:numId w:val="56"/>
        </w:numPr>
        <w:bidi/>
        <w:spacing w:after="200" w:line="360" w:lineRule="auto"/>
        <w:jc w:val="both"/>
        <w:rPr>
          <w:rFonts w:ascii="Sakkal Majalla" w:hAnsi="Sakkal Majalla" w:cs="Sakkal Majalla"/>
          <w:sz w:val="32"/>
          <w:szCs w:val="32"/>
        </w:rPr>
      </w:pPr>
      <w:r w:rsidRPr="007E77BA">
        <w:rPr>
          <w:rFonts w:ascii="Sakkal Majalla" w:hAnsi="Sakkal Majalla" w:cs="Sakkal Majalla" w:hint="cs"/>
          <w:sz w:val="32"/>
          <w:szCs w:val="32"/>
          <w:rtl/>
        </w:rPr>
        <w:t>يعمل الكشف الفعال كأداة ردع لمنع محاولات الاحتيال المستقبلية من خلال إظهار قدرة النظام على كشف التلاعب</w:t>
      </w:r>
      <w:r w:rsidRPr="007E77BA">
        <w:rPr>
          <w:rFonts w:ascii="Sakkal Majalla" w:hAnsi="Sakkal Majalla" w:cs="Sakkal Majalla" w:hint="cs"/>
          <w:sz w:val="32"/>
          <w:szCs w:val="32"/>
        </w:rPr>
        <w:t>. </w:t>
      </w:r>
    </w:p>
    <w:p w:rsidR="00E15EFD" w:rsidRPr="005B14C1" w:rsidRDefault="00E15EFD" w:rsidP="00E15EFD">
      <w:pPr>
        <w:bidi/>
        <w:spacing w:line="360" w:lineRule="auto"/>
        <w:ind w:left="360"/>
        <w:rPr>
          <w:rFonts w:ascii="Sakkal Majalla" w:hAnsi="Sakkal Majalla" w:cs="Sakkal Majalla"/>
          <w:b/>
          <w:bCs/>
          <w:sz w:val="32"/>
          <w:szCs w:val="32"/>
          <w:rtl/>
          <w:lang w:bidi="ar-EG"/>
        </w:rPr>
      </w:pPr>
      <w:proofErr w:type="gramStart"/>
      <w:r w:rsidRPr="007E77BA">
        <w:rPr>
          <w:rFonts w:ascii="Sakkal Majalla" w:hAnsi="Sakkal Majalla" w:cs="Sakkal Majalla" w:hint="cs"/>
          <w:sz w:val="32"/>
          <w:szCs w:val="32"/>
          <w:lang w:bidi="ar-EG"/>
        </w:rPr>
        <w:t>.</w:t>
      </w:r>
      <w:r w:rsidRPr="005B14C1">
        <w:rPr>
          <w:rFonts w:ascii="Sakkal Majalla" w:hAnsi="Sakkal Majalla" w:cs="Sakkal Majalla" w:hint="cs"/>
          <w:b/>
          <w:bCs/>
          <w:sz w:val="32"/>
          <w:szCs w:val="32"/>
          <w:rtl/>
        </w:rPr>
        <w:t>ابعاد</w:t>
      </w:r>
      <w:proofErr w:type="gramEnd"/>
      <w:r w:rsidRPr="005B14C1">
        <w:rPr>
          <w:rFonts w:ascii="Sakkal Majalla" w:hAnsi="Sakkal Majalla" w:cs="Sakkal Majalla" w:hint="cs"/>
          <w:b/>
          <w:bCs/>
          <w:sz w:val="32"/>
          <w:szCs w:val="32"/>
          <w:rtl/>
        </w:rPr>
        <w:t xml:space="preserve"> الكشف عن الاحتيال التأميني</w:t>
      </w:r>
    </w:p>
    <w:p w:rsidR="00E15EFD" w:rsidRPr="005B14C1" w:rsidRDefault="00E15EFD" w:rsidP="00E15EFD">
      <w:pPr>
        <w:bidi/>
        <w:spacing w:line="360" w:lineRule="auto"/>
        <w:ind w:left="360"/>
        <w:jc w:val="both"/>
        <w:rPr>
          <w:rFonts w:ascii="Sakkal Majalla" w:hAnsi="Sakkal Majalla" w:cs="Sakkal Majalla"/>
          <w:sz w:val="32"/>
          <w:szCs w:val="32"/>
          <w:rtl/>
        </w:rPr>
      </w:pPr>
      <w:r w:rsidRPr="005B14C1">
        <w:rPr>
          <w:rFonts w:ascii="Sakkal Majalla" w:hAnsi="Sakkal Majalla" w:cs="Sakkal Majalla" w:hint="cs"/>
          <w:sz w:val="32"/>
          <w:szCs w:val="32"/>
          <w:rtl/>
          <w:lang w:bidi="ar-EG"/>
        </w:rPr>
        <w:t xml:space="preserve">الاحتيال بمطالبات التأمين حيث </w:t>
      </w:r>
      <w:r w:rsidRPr="007E77BA">
        <w:rPr>
          <w:rFonts w:ascii="Sakkal Majalla" w:hAnsi="Sakkal Majalla" w:cs="Sakkal Majalla" w:hint="cs"/>
          <w:sz w:val="32"/>
          <w:szCs w:val="32"/>
          <w:rtl/>
        </w:rPr>
        <w:t xml:space="preserve">يرتكب الأفراد أو الجماعات الاحتيال المباشر عندما ينتحلون صفة أشخاص آخرين أو يتلاعبون بحساباتهم لتحقيق مكاسب مالية. وقد يفعلون ذلك عن طريق انتحال هويات مزيفة، أو تضخيم الدخل في طلبات القروض، أو إخفاء أي تغيير في وضعهم المالي عمدًا للاستمرار في </w:t>
      </w:r>
      <w:r w:rsidRPr="007E77BA">
        <w:rPr>
          <w:rFonts w:ascii="Sakkal Majalla" w:hAnsi="Sakkal Majalla" w:cs="Sakkal Majalla" w:hint="cs"/>
          <w:sz w:val="32"/>
          <w:szCs w:val="32"/>
          <w:rtl/>
        </w:rPr>
        <w:lastRenderedPageBreak/>
        <w:t>الحصول على الائتمان أو المزايا. وعلى عكس الاحتيال غير المباشر، حيث يستغل الجاني معلومات شخص آخر، فإن أصحاب الحسابات هم من يرتكبون الاحتيال المباشر ضد الشركات أو المؤسسات المالية</w:t>
      </w:r>
    </w:p>
    <w:p w:rsidR="00E15EFD" w:rsidRPr="005B14C1" w:rsidRDefault="00E15EFD" w:rsidP="00E15EFD">
      <w:pPr>
        <w:spacing w:line="360" w:lineRule="auto"/>
        <w:jc w:val="right"/>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t>البعد الأول: الاحتيال من الطرف الأول</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المباشر عندما يستخدم شخص ما هويته لخداع شركة أو مؤسسة مالية لتحقيق مكاسب شخصية. غالبًا ما يشمل هذا النوع من الاحتيال ببطاقات الائتمان، أو سرقة الهوية، أو الاحتيال في القروض. على سبيل المثال، قد يتقدم شخص بطلب للحصول على قرض باستخدام معلومات كاذبة أو يقوم بعمليات شراء غير مصرح بها باستخدام بطاقة ائتمان مسروقة</w:t>
      </w:r>
      <w:r w:rsidRPr="005B14C1">
        <w:rPr>
          <w:rFonts w:ascii="Sakkal Majalla" w:eastAsiaTheme="minorHAnsi" w:hAnsi="Sakkal Majalla" w:cs="Sakkal Majalla" w:hint="cs"/>
          <w:sz w:val="32"/>
          <w:szCs w:val="32"/>
        </w:rPr>
        <w:t>.</w:t>
      </w:r>
    </w:p>
    <w:p w:rsidR="00E15EFD" w:rsidRPr="005B14C1" w:rsidRDefault="00E15EFD" w:rsidP="00E15EFD">
      <w:pPr>
        <w:spacing w:line="360" w:lineRule="auto"/>
        <w:jc w:val="right"/>
        <w:rPr>
          <w:rFonts w:ascii="Sakkal Majalla" w:hAnsi="Sakkal Majalla" w:cs="Sakkal Majalla"/>
          <w:b/>
          <w:bCs/>
          <w:sz w:val="32"/>
          <w:szCs w:val="32"/>
          <w:rtl/>
        </w:rPr>
      </w:pPr>
      <w:r w:rsidRPr="005B14C1">
        <w:rPr>
          <w:rFonts w:ascii="Sakkal Majalla" w:hAnsi="Sakkal Majalla" w:cs="Sakkal Majalla" w:hint="cs"/>
          <w:sz w:val="32"/>
          <w:szCs w:val="32"/>
          <w:rtl/>
        </w:rPr>
        <w:t>يشكل الاحتيال من الطرف الأول تحديًا كبيرًا للشركات، إذ قد يبدو مرتكبوه شرعيين خلال التعاملات الأولية. مع ذلك، من خلال تطبيق حلول متطورة للتحقق من الهوية، تستطيع الشركات كشف ومنع الأنشطة الاحتيالية قبل أن تتسبب في خسائر مالية فادحة</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كيف تتم عمليات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 حالة الاحتيال المباشر، يقوم المحتال بانتحال شخصية أخرى أو تقديم معلومات كاذبة للحصول على ميزة غير عادلة أو غير قانونية. ويمكن أن يتخذ الاحتيال المباشر الأشكال التالية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في تقديم الطلبات</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 بتقديم معلومات كاذبة أو غير دقيقة في طلبات الحصول على منتجات مالية مثل القروض وبطاقات الائتمان والرهون العقارية. قد تتضمن هذه المعلومات دخلاً مبالغاً فيه، أو تاريخاً وظيفياً مزيفاً، أو تحريفاً لتاريخه الائتماني</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الاحتيال في عمليات استرداد الأموال</w:t>
      </w:r>
      <w:r w:rsidRPr="005B14C1">
        <w:rPr>
          <w:rFonts w:ascii="Sakkal Majalla" w:hAnsi="Sakkal Majalla" w:cs="Sakkal Majalla" w:hint="cs"/>
          <w:sz w:val="32"/>
          <w:szCs w:val="32"/>
          <w:rtl/>
        </w:rPr>
        <w:t xml:space="preserve"> (الاحتيال الودي)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العميل بشراء منتج أو خدمة بشكل قانوني، ثم يدّعي زوراً لشركة بطاقته الائتمانية أن العملية احتيالية للحصول على استرداد أمواله مع الاحتفاظ بالمنتج أو الخدمة</w:t>
      </w:r>
      <w:r w:rsidRPr="002561DE">
        <w:rPr>
          <w:rFonts w:ascii="Sakkal Majalla" w:hAnsi="Sakkal Majalla" w:cs="Sakkal Majalla" w:hint="cs"/>
          <w:sz w:val="32"/>
          <w:szCs w:val="32"/>
        </w:rPr>
        <w:t> .</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عن طريق الاستيلاء على الحسابات</w:t>
      </w:r>
      <w:r w:rsidRPr="005B14C1">
        <w:rPr>
          <w:rFonts w:ascii="Sakkal Majalla" w:hAnsi="Sakkal Majalla" w:cs="Sakkal Majalla" w:hint="cs"/>
          <w:sz w:val="32"/>
          <w:szCs w:val="32"/>
          <w:rtl/>
        </w:rPr>
        <w:t xml:space="preserve"> حيث يقوم</w:t>
      </w:r>
      <w:r w:rsidRPr="002561DE">
        <w:rPr>
          <w:rFonts w:ascii="Sakkal Majalla" w:hAnsi="Sakkal Majalla" w:cs="Sakkal Majalla" w:hint="cs"/>
          <w:sz w:val="32"/>
          <w:szCs w:val="32"/>
          <w:rtl/>
        </w:rPr>
        <w:t xml:space="preserve"> المحتالون بالتلاعب بأصحاب الحسابات أو إجبارهم على مشاركة معلومات حساباتهم لاستخدامها في أنشطة غير مشروعة</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الاحتيال باستخدام الهويات المزيفة</w:t>
      </w:r>
      <w:r w:rsidRPr="005B14C1">
        <w:rPr>
          <w:rFonts w:ascii="Sakkal Majalla" w:hAnsi="Sakkal Majalla" w:cs="Sakkal Majalla" w:hint="cs"/>
          <w:sz w:val="32"/>
          <w:szCs w:val="32"/>
          <w:rtl/>
        </w:rPr>
        <w:t xml:space="preserve"> حيث</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يقوم المحتالون بإنشاء هويات مزيفة من خلال دمج معلومات حقيقية ووهمية لفتح حسابات والحصول على قروض. هذا النوع المعقد من الاحتيال يصعب اكتشافه</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عمليات الاحتيال</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يبني العميل سجلاً ائتمانياً جيداً لدى مؤسسة مالية من خلال إجراء عمليات شراء وسداد منتظمة. وبمجرد أن يكتسب ثقة المؤسسة وتزيد من حد ائتمانه، يستنفد العميل رصيده الائتماني المتاح بسرعة ويختفي دون سداد الدين</w:t>
      </w:r>
      <w:r w:rsidRPr="002561DE">
        <w:rPr>
          <w:rFonts w:ascii="Sakkal Majalla" w:hAnsi="Sakkal Majalla" w:cs="Sakkal Majalla" w:hint="cs"/>
          <w:sz w:val="32"/>
          <w:szCs w:val="32"/>
        </w:rPr>
        <w:t>.</w:t>
      </w:r>
    </w:p>
    <w:p w:rsidR="00E15EFD" w:rsidRPr="002561DE" w:rsidRDefault="00E15EFD" w:rsidP="00E15EFD">
      <w:pPr>
        <w:numPr>
          <w:ilvl w:val="0"/>
          <w:numId w:val="35"/>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المطالبات الاحتيالية</w:t>
      </w:r>
      <w:r w:rsidRPr="005B14C1">
        <w:rPr>
          <w:rFonts w:ascii="Sakkal Majalla" w:hAnsi="Sakkal Majalla" w:cs="Sakkal Majalla" w:hint="cs"/>
          <w:sz w:val="32"/>
          <w:szCs w:val="32"/>
          <w:rtl/>
        </w:rPr>
        <w:t xml:space="preserve"> حيث </w:t>
      </w:r>
      <w:r w:rsidRPr="002561DE">
        <w:rPr>
          <w:rFonts w:ascii="Sakkal Majalla" w:hAnsi="Sakkal Majalla" w:cs="Sakkal Majalla" w:hint="cs"/>
          <w:sz w:val="32"/>
          <w:szCs w:val="32"/>
          <w:rtl/>
        </w:rPr>
        <w:t>يقوم المحتالون بتقديم مطالبات كاذبة للحصول على تعويضات أو مدفوعات تأمينية. على سبيل المثال، قد يقوم شخص ما بإتلاف ممتلكاته عمداً أو يدّعي سرقتها للحصول على أموال التأمين</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5B14C1">
        <w:rPr>
          <w:rFonts w:ascii="Sakkal Majalla" w:hAnsi="Sakkal Majalla" w:cs="Sakkal Majalla" w:hint="cs"/>
          <w:b/>
          <w:bCs/>
          <w:sz w:val="32"/>
          <w:szCs w:val="32"/>
          <w:rtl/>
        </w:rPr>
        <w:t>تأثير</w:t>
      </w:r>
      <w:r w:rsidRPr="002561DE">
        <w:rPr>
          <w:rFonts w:ascii="Sakkal Majalla" w:hAnsi="Sakkal Majalla" w:cs="Sakkal Majalla" w:hint="cs"/>
          <w:b/>
          <w:bCs/>
          <w:sz w:val="32"/>
          <w:szCs w:val="32"/>
          <w:rtl/>
        </w:rPr>
        <w:t xml:space="preserve"> الاحتيال من الطرف الأول على شركات</w:t>
      </w:r>
      <w:r w:rsidRPr="005B14C1">
        <w:rPr>
          <w:rFonts w:ascii="Sakkal Majalla" w:hAnsi="Sakkal Majalla" w:cs="Sakkal Majalla" w:hint="cs"/>
          <w:b/>
          <w:bCs/>
          <w:sz w:val="32"/>
          <w:szCs w:val="32"/>
          <w:rtl/>
        </w:rPr>
        <w:t xml:space="preserve"> التامين</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يشكل الاحتيال من الطرف الأول مخاطر مالية وسمعية جسيمة. يؤثر ذلك على الأرباح الفورية، وقد يلحق الضرر باستدامة الشركة على المدى الطويل وموقعها الاستراتيجي في السوق. إليكم كيف يؤثر الاحتيال من الطرف الأول سلبًا على الشركات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lastRenderedPageBreak/>
        <w:t> </w:t>
      </w:r>
      <w:r w:rsidRPr="002561DE">
        <w:rPr>
          <w:rFonts w:ascii="Sakkal Majalla" w:hAnsi="Sakkal Majalla" w:cs="Sakkal Majalla" w:hint="cs"/>
          <w:sz w:val="32"/>
          <w:szCs w:val="32"/>
          <w:rtl/>
        </w:rPr>
        <w:t>تُعدّ الخسائر المالية التأثير المباشر للاحتيال من قِبل الأفراد. فعندما يرتكب الأفراد عمليات احتيال من خلال عدم سداد القروض، أو استغلال كامل حدود الائتمان دون نية السداد، أو تقديم مطالبات تأمين كاذبة، تتكبد الشركات خسائر مالية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عندما يعترض العملاء على المعاملات المشروعة أو يدّعون عدم استلام البضائع، تخسر الشركات قيمة البيع وتتكبد رسوم رد المبالغ المدفوعة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غالباً ما تحتاج الشركات إلى الاستثمار في أنظمة متطورة للكشف عن الاحتيال ومنعه،</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وذلك لتحديد الاحتيال الذي يرتكبه الطرف الأول والحد منه. يشمل هذا الاستثمار الإنفاق على التكنولوجيا، وتدريب الموظفين، وأحياناً خدمات جهات خارجية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التعامل مع الاحتيال إلى استنزاف الموارد. فإدارة قضايا الاحتيال وتطبيق إجراءات مكافحته يتطلبان وقت الموظفين وجهود الشركة التي كان من الممكن استغلالها لتحسين الخدمات أو تطوير الأعمال</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يتحمل العملاء في كثير من الأحيان العبء المالي للاحتيال من خلال ارتفاع الرسوم أو أسعار الفائدة أو الأقساط. وقد تصبح الشركات أقل قدرة على المنافسة إذا اختار العملاء المحتملون بدائل أقل تكلفة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تؤدي حالات الاحتيال الناجحة، خاصةً إذا تكررت أو حظيت بتغطية إعلامية واسعة، إلى الإضرار بسمعة الشركة. وقد يفقد العملاء ثقتهم في قدرة الشركة على حماية معلوماتهم وإدارة حساباتهم بأمان</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 xml:space="preserve"> تواجه الشركات، بحسب الاختصاص القضائي، تدقيقاً تنظيمياً إذا لم تتمكن من منع الاحتيال أو إدارته بفعالية. وقد ينتج عن ذلك غرامات وعقوبات ورسوم قانونية</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قد تحتاج الشركات التي لديها مطالبات احتيال أكثر إلى دفع أقساط تأمين أعلى</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في الحالات التي يتلقى فيها المحتالون البضائع ولكنهم يدّعون خلاف ذلك زوراً، تخسر الشركات كلاً من المنتج والإيرادات</w:t>
      </w:r>
      <w:r w:rsidRPr="002561DE">
        <w:rPr>
          <w:rFonts w:ascii="Sakkal Majalla" w:hAnsi="Sakkal Majalla" w:cs="Sakkal Majalla" w:hint="cs"/>
          <w:sz w:val="32"/>
          <w:szCs w:val="32"/>
        </w:rPr>
        <w:t>.</w:t>
      </w:r>
    </w:p>
    <w:p w:rsidR="00E15EFD" w:rsidRPr="002561DE" w:rsidRDefault="00E15EFD" w:rsidP="00E15EFD">
      <w:pPr>
        <w:numPr>
          <w:ilvl w:val="0"/>
          <w:numId w:val="57"/>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قد يؤدي تأخير الشحنات أو زيادة التدقيق الناتج عن إجراءات منع الاحتيال إلى إحباط العملاء الشرعيين أو إزعاجهم</w:t>
      </w:r>
      <w:r w:rsidRPr="002561DE">
        <w:rPr>
          <w:rFonts w:ascii="Sakkal Majalla" w:hAnsi="Sakkal Majalla" w:cs="Sakkal Majalla" w:hint="cs"/>
          <w:sz w:val="32"/>
          <w:szCs w:val="32"/>
        </w:rPr>
        <w:t>.</w:t>
      </w:r>
    </w:p>
    <w:p w:rsidR="00E15EFD" w:rsidRPr="002561DE" w:rsidRDefault="00E15EFD" w:rsidP="00E15EFD">
      <w:pPr>
        <w:bidi/>
        <w:spacing w:line="360" w:lineRule="auto"/>
        <w:jc w:val="both"/>
        <w:rPr>
          <w:rFonts w:ascii="Sakkal Majalla" w:hAnsi="Sakkal Majalla" w:cs="Sakkal Majalla"/>
          <w:b/>
          <w:bCs/>
          <w:sz w:val="32"/>
          <w:szCs w:val="32"/>
        </w:rPr>
      </w:pPr>
      <w:r w:rsidRPr="002561DE">
        <w:rPr>
          <w:rFonts w:ascii="Sakkal Majalla" w:hAnsi="Sakkal Majalla" w:cs="Sakkal Majalla" w:hint="cs"/>
          <w:b/>
          <w:bCs/>
          <w:sz w:val="32"/>
          <w:szCs w:val="32"/>
          <w:rtl/>
        </w:rPr>
        <w:t>استراتيجيات للحد من الاحتيال من الطرف الأول</w:t>
      </w:r>
    </w:p>
    <w:p w:rsidR="00E15EFD" w:rsidRPr="002561DE" w:rsidRDefault="00E15EFD" w:rsidP="00E15EFD">
      <w:p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فيما يلي بعض الاستراتيجيات التي يمكن للشركات استخدامها للتخفيف من مخاطر الاحتيال من الطرف الأول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القياسات الحيوية السلوكية</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تُستخدم القياسات الحيوية السلوكية لمراقبة كيفية تفاعل المستخدمين مع الأجهزة (مثل ديناميكيات ضغطات المفاتيح، وحركات الماوس، وأنماط التصفح). يمكن لهذه التقنية اكتشاف أي خلل في سلوك المستخدم قد يشير إلى الاحتيال، حتى عندما تبدو هوية المستخدم شرعية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نماذج متقدمة للذكاء الاصطناعي والتعلم العميق</w:t>
      </w:r>
      <w:r w:rsidRPr="002561DE">
        <w:rPr>
          <w:rFonts w:ascii="Sakkal Majalla" w:hAnsi="Sakkal Majalla" w:cs="Sakkal Majalla" w:hint="cs"/>
          <w:sz w:val="32"/>
          <w:szCs w:val="32"/>
        </w:rPr>
        <w:t> </w:t>
      </w:r>
      <w:r w:rsidRPr="002561DE">
        <w:rPr>
          <w:rFonts w:ascii="Sakkal Majalla" w:hAnsi="Sakkal Majalla" w:cs="Sakkal Majalla" w:hint="cs"/>
          <w:sz w:val="32"/>
          <w:szCs w:val="32"/>
          <w:rtl/>
        </w:rPr>
        <w:t xml:space="preserve">قادرة على التعلم من كميات هائلة من البيانات والتحسين المستمر بمرور الوقت. تستطيع هذه النماذج اكتشاف الأنماط والارتباطات الدقيقة التي قد يغفل عنها البشر والخوارزميات الأبسط. على سبيل المثال، يمكن لنموذج الذكاء </w:t>
      </w:r>
      <w:r w:rsidRPr="002561DE">
        <w:rPr>
          <w:rFonts w:ascii="Sakkal Majalla" w:hAnsi="Sakkal Majalla" w:cs="Sakkal Majalla" w:hint="cs"/>
          <w:sz w:val="32"/>
          <w:szCs w:val="32"/>
          <w:rtl/>
        </w:rPr>
        <w:lastRenderedPageBreak/>
        <w:t>الاصطناعي تحديد عمليات الاحتيال المحتملة من خلال تحليل التناقضات بين تفاصيل طلب المستخدم الحالي وسجله المالي عبر قواعد البيانات</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تحليل الشبكات لدراسة العلاقات والتفاعلات بين مختلف الحسابات والأجهزة وعناوين</w:t>
      </w:r>
      <w:r w:rsidRPr="002561DE">
        <w:rPr>
          <w:rFonts w:ascii="Sakkal Majalla" w:hAnsi="Sakkal Majalla" w:cs="Sakkal Majalla" w:hint="cs"/>
          <w:sz w:val="32"/>
          <w:szCs w:val="32"/>
        </w:rPr>
        <w:t xml:space="preserve"> IP. </w:t>
      </w:r>
      <w:r w:rsidRPr="002561DE">
        <w:rPr>
          <w:rFonts w:ascii="Sakkal Majalla" w:hAnsi="Sakkal Majalla" w:cs="Sakkal Majalla" w:hint="cs"/>
          <w:sz w:val="32"/>
          <w:szCs w:val="32"/>
          <w:rtl/>
        </w:rPr>
        <w:t>يمكن لهذا أن يكشف عن شبكات خفية للأنشطة الاحتيالية وشبكات انتحال الهوية التي قد لا تظهر من خلال التحليل التقليدي</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w:t>
      </w:r>
      <w:r w:rsidRPr="002561DE">
        <w:rPr>
          <w:rFonts w:ascii="Sakkal Majalla" w:hAnsi="Sakkal Majalla" w:cs="Sakkal Majalla" w:hint="cs"/>
          <w:sz w:val="32"/>
          <w:szCs w:val="32"/>
          <w:rtl/>
        </w:rPr>
        <w:t>ستخدم معالجة اللغة الطبيعية وتحليل المشاعر لفحص الاتصالات ومنشورات وسائل التواصل الاجتماعي المتعلقة بالمعاملات المالية. يساعد ذلك في توضيح سياق المعاملات وتحديد التناقضات أو السلوكيات الخادعة في البيانات النصية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استخدم تقنية البلوك تشين في عمليات التحقق من الهوية. فمن خلال استخدام الأنظمة اللامركزية، تستطيع الشركات إنشاء هويات العملاء والتحقق منها استنادًا إلى سجل عالمي متاح وغير قابل للتغيير. وهذا يقلل من فرص التلاعب بالهوية والاحتيال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استخدام تقنيات إحصائية متقدمة وخوارزميات للكشف عن الحالات الشاذة تركز على الأنشطة الاحتيالية غير الخطية والمعقدة، والتي غالباً ما تتجاهلها النماذج التقليدية. قد تشمل هذه الأنشطة تغيرات مفاجئة في السلوك المالي لا تتطابق مع ملف تعريف العميل أو أنماطه التاريخية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t>أنشئ بيئة بيانات متكاملة تجمع البيانات من مصادر متنوعة، مثل قواعد البيانات الخارجية والداخلية. تُمكّن هذه الرؤية الشاملة من إجراء تقييمات أكثر دقة للمخاطر، كما تُساعد في تحديد محاولات الاحتيال المعقدة التي تعتمد على التناقضات بين مجموعات البيانات المختلفة</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tl/>
        </w:rPr>
        <w:lastRenderedPageBreak/>
        <w:t>نشر أنظمة قادرة على تحليل المعاملات في الوقت الفعلي والتدخل تلقائيًا لوقف الأنشطة الاحتيالية المحتملة. ويشمل ذلك إعداد تنبيهات تلقائية تُفعّل عند بلوغ عتبات معينة أو اكتشاف أي خلل</w:t>
      </w:r>
      <w:r w:rsidRPr="002561DE">
        <w:rPr>
          <w:rFonts w:ascii="Sakkal Majalla" w:hAnsi="Sakkal Majalla" w:cs="Sakkal Majalla" w:hint="cs"/>
          <w:sz w:val="32"/>
          <w:szCs w:val="32"/>
        </w:rPr>
        <w:t>.</w:t>
      </w:r>
    </w:p>
    <w:p w:rsidR="00E15EFD" w:rsidRPr="002561DE" w:rsidRDefault="00E15EFD" w:rsidP="00E15EFD">
      <w:pPr>
        <w:numPr>
          <w:ilvl w:val="0"/>
          <w:numId w:val="58"/>
        </w:numPr>
        <w:bidi/>
        <w:spacing w:line="360" w:lineRule="auto"/>
        <w:jc w:val="both"/>
        <w:rPr>
          <w:rFonts w:ascii="Sakkal Majalla" w:hAnsi="Sakkal Majalla" w:cs="Sakkal Majalla"/>
          <w:sz w:val="32"/>
          <w:szCs w:val="32"/>
        </w:rPr>
      </w:pPr>
      <w:r w:rsidRPr="002561DE">
        <w:rPr>
          <w:rFonts w:ascii="Sakkal Majalla" w:hAnsi="Sakkal Majalla" w:cs="Sakkal Majalla" w:hint="cs"/>
          <w:sz w:val="32"/>
          <w:szCs w:val="32"/>
        </w:rPr>
        <w:t> </w:t>
      </w:r>
      <w:r w:rsidRPr="002561DE">
        <w:rPr>
          <w:rFonts w:ascii="Sakkal Majalla" w:hAnsi="Sakkal Majalla" w:cs="Sakkal Majalla" w:hint="cs"/>
          <w:sz w:val="32"/>
          <w:szCs w:val="32"/>
          <w:rtl/>
        </w:rPr>
        <w:t>شارك في شبكات معلومات مكافحة الاحتيال على مستوى القطاع، حيث تتبادل الشركات المعلومات حول اتجاهات الاحتيال وأساليب المجرمين. يمكن لهذه المعلومات الجماعية أن تُحسّن القدرات التنبؤية الفردية واستراتيجيات الاستجابة</w:t>
      </w:r>
      <w:r w:rsidRPr="002561DE">
        <w:rPr>
          <w:rFonts w:ascii="Sakkal Majalla" w:hAnsi="Sakkal Majalla" w:cs="Sakkal Majalla" w:hint="cs"/>
          <w:sz w:val="32"/>
          <w:szCs w:val="32"/>
        </w:rPr>
        <w:t>.</w:t>
      </w:r>
    </w:p>
    <w:p w:rsidR="00E15EFD" w:rsidRPr="005B14C1" w:rsidRDefault="00E15EFD" w:rsidP="00E15EFD">
      <w:pPr>
        <w:numPr>
          <w:ilvl w:val="0"/>
          <w:numId w:val="58"/>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استخدم</w:t>
      </w:r>
      <w:r w:rsidRPr="002561DE">
        <w:rPr>
          <w:rFonts w:ascii="Sakkal Majalla" w:hAnsi="Sakkal Majalla" w:cs="Sakkal Majalla" w:hint="cs"/>
          <w:sz w:val="32"/>
          <w:szCs w:val="32"/>
          <w:rtl/>
        </w:rPr>
        <w:t xml:space="preserve"> حلول التكنولوجيا التنظيمية التي تتوافق مع اللوائح القائمة، والتي تتميز أيضاً بالقدرة على التكيف السريع مع التحديات التنظيمية الجديدة. تساهم هذه التقنيات في ضمان فعالية تدابير مكافحة الاحتيال، والتزامها بالمعايير العالمية</w:t>
      </w:r>
    </w:p>
    <w:p w:rsidR="00E15EFD" w:rsidRPr="00D65503" w:rsidRDefault="00E15EFD" w:rsidP="00E15EFD">
      <w:pPr>
        <w:bidi/>
        <w:spacing w:line="360" w:lineRule="auto"/>
        <w:jc w:val="both"/>
        <w:rPr>
          <w:rFonts w:ascii="Sakkal Majalla" w:hAnsi="Sakkal Majalla" w:cs="Sakkal Majalla"/>
          <w:b/>
          <w:bCs/>
          <w:sz w:val="32"/>
          <w:szCs w:val="32"/>
        </w:rPr>
      </w:pPr>
      <w:r w:rsidRPr="00D65503">
        <w:rPr>
          <w:rFonts w:ascii="Sakkal Majalla" w:hAnsi="Sakkal Majalla" w:cs="Sakkal Majalla" w:hint="cs"/>
          <w:b/>
          <w:bCs/>
          <w:sz w:val="32"/>
          <w:szCs w:val="32"/>
          <w:rtl/>
        </w:rPr>
        <w:t>تحديات في تحديد ومكافحة الاحتيال من الطرف الأول</w:t>
      </w:r>
    </w:p>
    <w:p w:rsidR="00E15EFD" w:rsidRPr="00D65503" w:rsidRDefault="00E15EFD" w:rsidP="00E15EFD">
      <w:p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نظراً لأن الاحتيال من الطرف الأول غالباً ما ينطوي على تفاعلات تبدو مشروعة، فقد يكون من الصعب للغاية اكتشافه ومنعه. فيما يلي أبرز التحديات التي تواجهها الشركات عادةً عند التعامل مع هذا النوع من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يُغيّر المحتالون أساليبهم باستمرار لتجنب كشفهم. فتقنيات مثل إنشاء هويات مزيفة أو التلاعب بالمعلومات المالية الشخصية تُحاكي المعاملات المشروعة وتتجاوز عمليات الفحص الأولية للاحتيال. ويصعب كشف هذه الأساليب دون قدرات تحليلية متقدمة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 xml:space="preserve"> يتطلب الكشف</w:t>
      </w:r>
      <w:r w:rsidRPr="00D65503">
        <w:rPr>
          <w:rFonts w:ascii="Sakkal Majalla" w:hAnsi="Sakkal Majalla" w:cs="Sakkal Majalla" w:hint="cs"/>
          <w:sz w:val="32"/>
          <w:szCs w:val="32"/>
        </w:rPr>
        <w:t> </w:t>
      </w:r>
      <w:r w:rsidRPr="00D65503">
        <w:rPr>
          <w:rFonts w:ascii="Sakkal Majalla" w:hAnsi="Sakkal Majalla" w:cs="Sakkal Majalla" w:hint="cs"/>
          <w:sz w:val="32"/>
          <w:szCs w:val="32"/>
          <w:rtl/>
        </w:rPr>
        <w:t>الفعال عن الاحتيال نظرة شاملة لأنشطة العملاء، ولكن دمج البيانات عبر العديد من المنصات والأنظمة وتنسيقات البيانات يمكن أن يكون تحديًا تقنيًا</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lastRenderedPageBreak/>
        <w:t>ي</w:t>
      </w:r>
      <w:r w:rsidRPr="00D65503">
        <w:rPr>
          <w:rFonts w:ascii="Sakkal Majalla" w:hAnsi="Sakkal Majalla" w:cs="Sakkal Majalla" w:hint="cs"/>
          <w:sz w:val="32"/>
          <w:szCs w:val="32"/>
          <w:rtl/>
        </w:rPr>
        <w:t>مكن أن تؤثر إجراءات منع الاحتيال الصارمة للغاية سلبًا على تجربة العملاء، مثل تصنيف المعاملات المشروعة على أنها احتيالية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تحكم القوانين واللوائح ممارسات كشف الاحتيال. ويتطلب ضمان الامتثال للوائح ذات الصلة تخطيطًا دقيقًا ودراسة متأنية. على سبيل المثال، يجب على أي شركة التأكد من أن إجراءات مكافحة الاحتيال الصارمة لا تنتهك خصوصية العملاء</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يتطلب منع الاحتيال بشكل فعال موارد كبيرة، بما في ذلك الاستثمار في التكنولوجيا والموظفين المتخصصين</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Pr>
        <w:t> </w:t>
      </w:r>
      <w:r w:rsidRPr="00D65503">
        <w:rPr>
          <w:rFonts w:ascii="Sakkal Majalla" w:hAnsi="Sakkal Majalla" w:cs="Sakkal Majalla" w:hint="cs"/>
          <w:sz w:val="32"/>
          <w:szCs w:val="32"/>
          <w:rtl/>
        </w:rPr>
        <w:t>تتغير أدوات وأساليب مكافحة الاحتيال مع تطور التكنولوجيا، ويتعين على الشركات تحديث أنظمة الكشف عن الاحتيال ومنعه باستمرار لمواجهة الاتجاهات والتهديدات الجديدة</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يعتمد الكشف الفعال عن الاحتيال على جودة البيانات المتاحة واكتمالها. فالبيانات غير المكتملة أو القديمة أو غير الدقيقة قد تُصعّب عملية الكشف الدقيق عن أنماط الاحتيال</w:t>
      </w:r>
      <w:r w:rsidRPr="00D65503">
        <w:rPr>
          <w:rFonts w:ascii="Sakkal Majalla" w:hAnsi="Sakkal Majalla" w:cs="Sakkal Majalla" w:hint="cs"/>
          <w:sz w:val="32"/>
          <w:szCs w:val="32"/>
        </w:rPr>
        <w:t>.</w:t>
      </w:r>
    </w:p>
    <w:p w:rsidR="00E15EFD" w:rsidRPr="00D65503" w:rsidRDefault="00E15EFD" w:rsidP="00E15EFD">
      <w:pPr>
        <w:numPr>
          <w:ilvl w:val="0"/>
          <w:numId w:val="59"/>
        </w:numPr>
        <w:bidi/>
        <w:spacing w:line="360" w:lineRule="auto"/>
        <w:jc w:val="both"/>
        <w:rPr>
          <w:rFonts w:ascii="Sakkal Majalla" w:hAnsi="Sakkal Majalla" w:cs="Sakkal Majalla"/>
          <w:sz w:val="32"/>
          <w:szCs w:val="32"/>
        </w:rPr>
      </w:pPr>
      <w:r w:rsidRPr="00D65503">
        <w:rPr>
          <w:rFonts w:ascii="Sakkal Majalla" w:hAnsi="Sakkal Majalla" w:cs="Sakkal Majalla" w:hint="cs"/>
          <w:sz w:val="32"/>
          <w:szCs w:val="32"/>
          <w:rtl/>
        </w:rPr>
        <w:t>تُعدّ ثقافة الشركة التي تُعزز السلوك الأخلاقي والوعي بالمخاطر أساسيةً لكشف الاحتيال. وقد يكون تغيير ثقافة الشركة وسلوك الموظفين أمراً صعباً، ويتطلب جهداً والتزاماً مستمرين من الإدارة العليا</w:t>
      </w:r>
      <w:r w:rsidRPr="00D65503">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الطرف الأول</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أنماط الإنفاق غير المعتادة أو نشاط الحساب</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lastRenderedPageBreak/>
        <w:t>التحقق من معلومات الهوية مقابل قواعد البيانات الموثوقة</w:t>
      </w:r>
      <w:r w:rsidRPr="00AF52D8">
        <w:rPr>
          <w:rFonts w:ascii="Sakkal Majalla" w:hAnsi="Sakkal Majalla" w:cs="Sakkal Majalla" w:hint="cs"/>
          <w:sz w:val="32"/>
          <w:szCs w:val="32"/>
        </w:rPr>
        <w:t>.</w:t>
      </w:r>
    </w:p>
    <w:p w:rsidR="00E15EFD" w:rsidRPr="00AF52D8" w:rsidRDefault="00E15EFD" w:rsidP="00E15EFD">
      <w:pPr>
        <w:numPr>
          <w:ilvl w:val="0"/>
          <w:numId w:val="60"/>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تحليلات السلوك للكشف عن السلوك المشبوه</w:t>
      </w:r>
      <w:r w:rsidRPr="00AF52D8">
        <w:rPr>
          <w:rFonts w:ascii="Sakkal Majalla" w:hAnsi="Sakkal Majalla" w:cs="Sakkal Majalla" w:hint="cs"/>
          <w:sz w:val="32"/>
          <w:szCs w:val="32"/>
        </w:rPr>
        <w:t>.</w:t>
      </w:r>
    </w:p>
    <w:p w:rsidR="00E15EFD" w:rsidRPr="00FF03BF" w:rsidRDefault="00E15EFD" w:rsidP="00E15EFD">
      <w:pPr>
        <w:bidi/>
        <w:spacing w:after="200" w:line="360" w:lineRule="auto"/>
        <w:ind w:left="360"/>
        <w:jc w:val="both"/>
        <w:rPr>
          <w:rFonts w:ascii="Sakkal Majalla" w:hAnsi="Sakkal Majalla" w:cs="Sakkal Majalla"/>
          <w:b/>
          <w:bCs/>
          <w:sz w:val="32"/>
          <w:szCs w:val="32"/>
        </w:rPr>
      </w:pPr>
      <w:r w:rsidRPr="00FF03BF">
        <w:rPr>
          <w:rFonts w:ascii="Sakkal Majalla" w:hAnsi="Sakkal Majalla" w:cs="Sakkal Majalla" w:hint="cs"/>
          <w:b/>
          <w:bCs/>
          <w:sz w:val="32"/>
          <w:szCs w:val="32"/>
          <w:rtl/>
        </w:rPr>
        <w:t>كيفية منع الاحتيال من الطرف الأول</w:t>
      </w:r>
    </w:p>
    <w:p w:rsidR="00E15EFD" w:rsidRPr="005B14C1" w:rsidRDefault="00E15EFD" w:rsidP="00E15EFD">
      <w:pPr>
        <w:pStyle w:val="ListParagraph"/>
        <w:numPr>
          <w:ilvl w:val="0"/>
          <w:numId w:val="36"/>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يتطلب منع الاحتيال من الطرف الأول نهجًا متعدد المستويات يجمع بين التكنولوجيا المتقدمة وإجراءات أمنية صارمة. حيث يكرس فريق مكافحة غسل الأموال</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جهوده لمكافحة الجرائم المالية والاحتيال. ومن خلال حلول التحقق المتقدمة من الهوية، نسعى جاهدين لمساعدتكم في التحقق من هوية العملاء وكشف الأنشطة الاحتيالية في الوقت الفعلي</w:t>
      </w:r>
      <w:r w:rsidRPr="005B14C1">
        <w:rPr>
          <w:rFonts w:ascii="Sakkal Majalla"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b/>
          <w:bCs/>
          <w:sz w:val="32"/>
          <w:szCs w:val="32"/>
        </w:rPr>
      </w:pPr>
      <w:r w:rsidRPr="005B14C1">
        <w:rPr>
          <w:rFonts w:ascii="Sakkal Majalla" w:eastAsiaTheme="minorHAnsi" w:hAnsi="Sakkal Majalla" w:cs="Sakkal Majalla" w:hint="cs"/>
          <w:b/>
          <w:bCs/>
          <w:sz w:val="32"/>
          <w:szCs w:val="32"/>
          <w:rtl/>
        </w:rPr>
        <w:t>البعد الثاني الاحتيال من الطرف الثاني</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ينطوي الاحتيال من طرف ثانٍ على تواطؤ بين أحد أعضاء المؤسسة أو الشركة وطرف خارجي لتنفيذ عملية الاحتيال. وقد يشمل ذلك موظفين أو موردين أو شركاء يستغلون مناصبهم وصلاحياتهم ومعرفتهم لتنفيذ عمليات الاحتيال. ومن أمثلة الاحتيال من طرف ثانٍ تواطؤ موظف مع مورد لتضخيم الفواتير واختلاس أموال من الشركة</w:t>
      </w:r>
      <w:r w:rsidRPr="005B14C1">
        <w:rPr>
          <w:rFonts w:ascii="Sakkal Majalla" w:eastAsiaTheme="minorHAnsi" w:hAnsi="Sakkal Majalla" w:cs="Sakkal Majalla" w:hint="cs"/>
          <w:sz w:val="32"/>
          <w:szCs w:val="32"/>
        </w:rPr>
        <w:t>.</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tl/>
        </w:rPr>
      </w:pPr>
      <w:r w:rsidRPr="005B14C1">
        <w:rPr>
          <w:rFonts w:ascii="Sakkal Majalla" w:eastAsiaTheme="minorHAnsi" w:hAnsi="Sakkal Majalla" w:cs="Sakkal Majalla" w:hint="cs"/>
          <w:sz w:val="32"/>
          <w:szCs w:val="32"/>
          <w:rtl/>
        </w:rPr>
        <w:t>غالباً ما يمر الاحتيال من طرف ثانٍ دون اكتشاف لفترات طويلة، إذ قد يمتلك الأفراد المتورطون فيه معلومات داخلية وإمكانية الوصول إلى معلومات حساسة. مع ذلك، تستطيع الشركات الحد من مخاطر الاحتيال الداخلي من خلال تطبيق ضوابط صارمة على الوصول، وإجراء عمليات تدقيق دورية، ومكافأة الأمانة والمساءلة في بيئة العمل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lastRenderedPageBreak/>
        <w:t>كيفية اكتشاف الاحتيال من طرف ثانٍ</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إجراء عمليات تدقيق منتظمة للسجلات والمعاملات المالية</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مبدأ فصل المهام لمنع التواطؤ</w:t>
      </w:r>
      <w:r w:rsidRPr="00AF52D8">
        <w:rPr>
          <w:rFonts w:ascii="Sakkal Majalla" w:hAnsi="Sakkal Majalla" w:cs="Sakkal Majalla" w:hint="cs"/>
          <w:sz w:val="32"/>
          <w:szCs w:val="32"/>
        </w:rPr>
        <w:t>.</w:t>
      </w:r>
    </w:p>
    <w:p w:rsidR="00E15EFD" w:rsidRPr="00AF52D8" w:rsidRDefault="00E15EFD" w:rsidP="00E15EFD">
      <w:pPr>
        <w:numPr>
          <w:ilvl w:val="0"/>
          <w:numId w:val="61"/>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مراقبة سلوك الموظفين والتغيرات في نمط حياتهم التي قد تشير إلى نشاط احتيالي</w:t>
      </w:r>
      <w:r w:rsidRPr="00AF52D8">
        <w:rPr>
          <w:rFonts w:ascii="Sakkal Majalla" w:hAnsi="Sakkal Majalla" w:cs="Sakkal Majalla" w:hint="cs"/>
          <w:sz w:val="32"/>
          <w:szCs w:val="32"/>
        </w:rPr>
        <w:t>.</w:t>
      </w:r>
    </w:p>
    <w:p w:rsidR="00E15EFD" w:rsidRPr="005B14C1" w:rsidRDefault="00E15EFD" w:rsidP="00E15EFD">
      <w:pPr>
        <w:bidi/>
        <w:spacing w:after="200" w:line="360" w:lineRule="auto"/>
        <w:ind w:left="360"/>
        <w:jc w:val="both"/>
        <w:rPr>
          <w:rFonts w:ascii="Sakkal Majalla" w:hAnsi="Sakkal Majalla" w:cs="Sakkal Majalla"/>
          <w:b/>
          <w:bCs/>
          <w:sz w:val="32"/>
          <w:szCs w:val="32"/>
        </w:rPr>
      </w:pPr>
      <w:r w:rsidRPr="005B14C1">
        <w:rPr>
          <w:rFonts w:ascii="Sakkal Majalla" w:hAnsi="Sakkal Majalla" w:cs="Sakkal Majalla" w:hint="cs"/>
          <w:b/>
          <w:bCs/>
          <w:sz w:val="32"/>
          <w:szCs w:val="32"/>
          <w:rtl/>
        </w:rPr>
        <w:t>كيفية منع الاحتيال من طرف ثانٍ</w:t>
      </w:r>
    </w:p>
    <w:p w:rsidR="00E15EFD" w:rsidRPr="00FF03BF" w:rsidRDefault="00E15EFD" w:rsidP="00E15EFD">
      <w:pPr>
        <w:bidi/>
        <w:spacing w:after="200" w:line="360" w:lineRule="auto"/>
        <w:ind w:left="360"/>
        <w:jc w:val="both"/>
        <w:rPr>
          <w:rFonts w:ascii="Sakkal Majalla" w:hAnsi="Sakkal Majalla" w:cs="Sakkal Majalla"/>
          <w:sz w:val="32"/>
          <w:szCs w:val="32"/>
        </w:rPr>
      </w:pPr>
      <w:r w:rsidRPr="00FF03BF">
        <w:rPr>
          <w:rFonts w:ascii="Sakkal Majalla" w:hAnsi="Sakkal Majalla" w:cs="Sakkal Majalla" w:hint="cs"/>
          <w:sz w:val="32"/>
          <w:szCs w:val="32"/>
          <w:rtl/>
        </w:rPr>
        <w:t>يتضمن منع الاحتيال من طرف ثانٍ تطبيق إجراءات </w:t>
      </w:r>
      <w:r w:rsidRPr="00FF03BF">
        <w:rPr>
          <w:rFonts w:ascii="Sakkal Majalla" w:hAnsi="Sakkal Majalla" w:cs="Sakkal Majalla" w:hint="cs"/>
          <w:sz w:val="32"/>
          <w:szCs w:val="32"/>
        </w:rPr>
        <w:t>"</w:t>
      </w:r>
      <w:r w:rsidRPr="00FF03BF">
        <w:rPr>
          <w:rFonts w:ascii="Sakkal Majalla" w:hAnsi="Sakkal Majalla" w:cs="Sakkal Majalla" w:hint="cs"/>
          <w:sz w:val="32"/>
          <w:szCs w:val="32"/>
          <w:rtl/>
        </w:rPr>
        <w:t>اعرف عميلك</w:t>
      </w:r>
      <w:r w:rsidRPr="00FF03BF">
        <w:rPr>
          <w:rFonts w:ascii="Sakkal Majalla" w:hAnsi="Sakkal Majalla" w:cs="Sakkal Majalla" w:hint="cs"/>
          <w:sz w:val="32"/>
          <w:szCs w:val="32"/>
        </w:rPr>
        <w:t> </w:t>
      </w:r>
      <w:r w:rsidRPr="00FF03BF">
        <w:rPr>
          <w:rFonts w:ascii="Sakkal Majalla" w:hAnsi="Sakkal Majalla" w:cs="Sakkal Majalla"/>
          <w:sz w:val="32"/>
          <w:szCs w:val="32"/>
        </w:rPr>
        <w:t xml:space="preserve">" </w:t>
      </w:r>
      <w:r w:rsidRPr="00FF03BF">
        <w:rPr>
          <w:rFonts w:ascii="Sakkal Majalla" w:hAnsi="Sakkal Majalla" w:cs="Sakkal Majalla"/>
          <w:sz w:val="32"/>
          <w:szCs w:val="32"/>
          <w:rtl/>
        </w:rPr>
        <w:t>المتقدمة</w:t>
      </w:r>
      <w:r w:rsidRPr="00FF03BF">
        <w:rPr>
          <w:rFonts w:ascii="Sakkal Majalla" w:hAnsi="Sakkal Majalla" w:cs="Sakkal Majalla" w:hint="cs"/>
          <w:sz w:val="32"/>
          <w:szCs w:val="32"/>
          <w:rtl/>
        </w:rPr>
        <w:t xml:space="preserve"> للتحقق من هوية الأفراد والكيانات التي تُجري المعاملات. من خلال إجراء فحوصات خلفية شاملة والتحقق من بيانات الاعتماد، يمكنك الحد من مخاطر التواطؤ والوصول غير المصرح به</w:t>
      </w:r>
      <w:r w:rsidRPr="00FF03BF">
        <w:rPr>
          <w:rFonts w:ascii="Sakkal Majalla" w:hAnsi="Sakkal Majalla" w:cs="Sakkal Majalla" w:hint="cs"/>
          <w:sz w:val="32"/>
          <w:szCs w:val="32"/>
        </w:rPr>
        <w:t>.</w:t>
      </w:r>
    </w:p>
    <w:p w:rsidR="00E15EFD" w:rsidRPr="005B14C1" w:rsidRDefault="00E15EFD" w:rsidP="00E15EFD">
      <w:pPr>
        <w:pStyle w:val="Heading3"/>
        <w:bidi/>
        <w:spacing w:before="600" w:after="300" w:line="360" w:lineRule="auto"/>
        <w:jc w:val="both"/>
        <w:rPr>
          <w:rFonts w:ascii="Sakkal Majalla" w:eastAsiaTheme="minorHAnsi" w:hAnsi="Sakkal Majalla" w:cs="Sakkal Majalla"/>
          <w:b/>
          <w:bCs/>
          <w:color w:val="auto"/>
          <w:sz w:val="32"/>
          <w:szCs w:val="32"/>
        </w:rPr>
      </w:pPr>
      <w:r w:rsidRPr="005B14C1">
        <w:rPr>
          <w:rFonts w:ascii="Sakkal Majalla" w:eastAsiaTheme="minorHAnsi" w:hAnsi="Sakkal Majalla" w:cs="Sakkal Majalla" w:hint="cs"/>
          <w:b/>
          <w:bCs/>
          <w:color w:val="auto"/>
          <w:sz w:val="32"/>
          <w:szCs w:val="32"/>
          <w:rtl/>
        </w:rPr>
        <w:t>البعد الثالث: الاحتيال من طرف ثالث</w:t>
      </w:r>
    </w:p>
    <w:p w:rsidR="00E15EFD" w:rsidRPr="005B14C1" w:rsidRDefault="00E15EFD" w:rsidP="00E15EFD">
      <w:pPr>
        <w:pStyle w:val="NormalWeb"/>
        <w:bidi/>
        <w:spacing w:before="0" w:beforeAutospacing="0" w:after="375" w:afterAutospacing="0" w:line="360" w:lineRule="auto"/>
        <w:jc w:val="both"/>
        <w:rPr>
          <w:rFonts w:ascii="Sakkal Majalla" w:eastAsiaTheme="minorHAnsi" w:hAnsi="Sakkal Majalla" w:cs="Sakkal Majalla"/>
          <w:sz w:val="32"/>
          <w:szCs w:val="32"/>
        </w:rPr>
      </w:pPr>
      <w:r w:rsidRPr="005B14C1">
        <w:rPr>
          <w:rFonts w:ascii="Sakkal Majalla" w:eastAsiaTheme="minorHAnsi" w:hAnsi="Sakkal Majalla" w:cs="Sakkal Majalla" w:hint="cs"/>
          <w:sz w:val="32"/>
          <w:szCs w:val="32"/>
          <w:rtl/>
        </w:rPr>
        <w:t>يحدث الاحتيال من طرف ثالث عندما تقوم جهة خارجية، لا تربطها أي صلة بالمنظمة أو الفرد، بارتكاب عملية احتيال ضد الشركة أو عملائها. غالباً ما يشمل هذا النوع من الاحتيال عمليات التصيد الاحتيالي، أو بيع سلع مقلدة، أو سرقة الهوية. على سبيل المثال، قد ينتحل مجرم إلكتروني صفة شركة شرعية للحصول على معلومات حساسة من أفراد غير مدركين</w:t>
      </w:r>
      <w:r w:rsidRPr="005B14C1">
        <w:rPr>
          <w:rFonts w:ascii="Sakkal Majalla" w:eastAsiaTheme="minorHAnsi" w:hAnsi="Sakkal Majalla" w:cs="Sakkal Majalla" w:hint="cs"/>
          <w:sz w:val="32"/>
          <w:szCs w:val="32"/>
        </w:rPr>
        <w:t>.</w:t>
      </w:r>
      <w:r>
        <w:rPr>
          <w:rFonts w:ascii="Sakkal Majalla" w:eastAsiaTheme="minorHAnsi" w:hAnsi="Sakkal Majalla" w:cs="Sakkal Majalla" w:hint="cs"/>
          <w:sz w:val="32"/>
          <w:szCs w:val="32"/>
          <w:rtl/>
        </w:rPr>
        <w:t xml:space="preserve"> </w:t>
      </w:r>
      <w:r w:rsidRPr="005B14C1">
        <w:rPr>
          <w:rFonts w:ascii="Sakkal Majalla" w:eastAsiaTheme="minorHAnsi" w:hAnsi="Sakkal Majalla" w:cs="Sakkal Majalla" w:hint="cs"/>
          <w:sz w:val="32"/>
          <w:szCs w:val="32"/>
          <w:rtl/>
        </w:rPr>
        <w:t xml:space="preserve">إن خطر الاحتيال من قِبل جهات خارجية معقد، إذ يُغيّر المحتالون أساليبهم باستمرار لتجاوز إجراءات الأمان التقليدية. ومع ذلك، تستطيع الشركات حماية نفسها وعملائها من </w:t>
      </w:r>
      <w:r w:rsidRPr="005B14C1">
        <w:rPr>
          <w:rFonts w:ascii="Sakkal Majalla" w:eastAsiaTheme="minorHAnsi" w:hAnsi="Sakkal Majalla" w:cs="Sakkal Majalla" w:hint="cs"/>
          <w:sz w:val="32"/>
          <w:szCs w:val="32"/>
          <w:rtl/>
        </w:rPr>
        <w:lastRenderedPageBreak/>
        <w:t>الاحتيال من خلال تطبيق عمليات مصادقة متعددة الطبقات، وتوعية العملاء بشأن عمليات الاحتيال الشائعة، والاستفادة من حلول الكشف المتقدمة عن الاحتيال</w:t>
      </w:r>
      <w:r w:rsidRPr="005B14C1">
        <w:rPr>
          <w:rFonts w:ascii="Sakkal Majalla" w:eastAsiaTheme="minorHAnsi"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اكتشاف الاحتيال من طرف ثالث</w:t>
      </w:r>
    </w:p>
    <w:p w:rsidR="00E15EFD" w:rsidRPr="00AF52D8" w:rsidRDefault="00E15EFD" w:rsidP="00E15EFD">
      <w:p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يتطلب كشف الاحتيال تقنيات متطورة، وتحليل البيانات، ومراقبة دقيقة. فيما يلي بعض الطرق القياسية المستخدمة لكشف أنواع مختلفة من الاحتيال</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تثقيف العملاء حول عمليات الاحتيال الشائعة وأساليب التصيد الاحتيالي</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تطبيق عمليات مصادقة موثوقة للمعاملات عبر الإنترنت</w:t>
      </w:r>
      <w:r w:rsidRPr="00AF52D8">
        <w:rPr>
          <w:rFonts w:ascii="Sakkal Majalla" w:hAnsi="Sakkal Majalla" w:cs="Sakkal Majalla" w:hint="cs"/>
          <w:sz w:val="32"/>
          <w:szCs w:val="32"/>
        </w:rPr>
        <w:t>.</w:t>
      </w:r>
    </w:p>
    <w:p w:rsidR="00E15EFD" w:rsidRPr="00AF52D8" w:rsidRDefault="00E15EFD" w:rsidP="00E15EFD">
      <w:pPr>
        <w:numPr>
          <w:ilvl w:val="0"/>
          <w:numId w:val="62"/>
        </w:numPr>
        <w:bidi/>
        <w:spacing w:after="200" w:line="360" w:lineRule="auto"/>
        <w:jc w:val="both"/>
        <w:rPr>
          <w:rFonts w:ascii="Sakkal Majalla" w:hAnsi="Sakkal Majalla" w:cs="Sakkal Majalla"/>
          <w:sz w:val="32"/>
          <w:szCs w:val="32"/>
        </w:rPr>
      </w:pPr>
      <w:r w:rsidRPr="00AF52D8">
        <w:rPr>
          <w:rFonts w:ascii="Sakkal Majalla" w:hAnsi="Sakkal Majalla" w:cs="Sakkal Majalla" w:hint="cs"/>
          <w:sz w:val="32"/>
          <w:szCs w:val="32"/>
          <w:rtl/>
        </w:rPr>
        <w:t>استخدام حلول مكافحة الاحتيال التي تكشف وتمنع الأنشطة المشبوهة</w:t>
      </w:r>
      <w:r w:rsidRPr="00AF52D8">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ويرى الباحث </w:t>
      </w:r>
      <w:r w:rsidRPr="00AF52D8">
        <w:rPr>
          <w:rFonts w:ascii="Sakkal Majalla" w:hAnsi="Sakkal Majalla" w:cs="Sakkal Majalla" w:hint="cs"/>
          <w:sz w:val="32"/>
          <w:szCs w:val="32"/>
          <w:rtl/>
        </w:rPr>
        <w:t>من خلال الاستفادة من مزيج من أساليب الكشف هذه وتطبيق حلول متقدمة للكشف عن الاحتيال، يمكن للشركات تحديد ومنع الأنشطة الاحتيالية قبل أن تتسبب في أضرار جسيمة</w:t>
      </w:r>
      <w:r w:rsidRPr="00AF52D8">
        <w:rPr>
          <w:rFonts w:ascii="Sakkal Majalla" w:hAnsi="Sakkal Majalla" w:cs="Sakkal Majalla" w:hint="cs"/>
          <w:sz w:val="32"/>
          <w:szCs w:val="32"/>
        </w:rPr>
        <w:t>.</w:t>
      </w:r>
    </w:p>
    <w:p w:rsidR="00E15EFD" w:rsidRPr="00AF52D8" w:rsidRDefault="00E15EFD" w:rsidP="00E15EFD">
      <w:pPr>
        <w:bidi/>
        <w:spacing w:after="200" w:line="360" w:lineRule="auto"/>
        <w:jc w:val="both"/>
        <w:rPr>
          <w:rFonts w:ascii="Sakkal Majalla" w:hAnsi="Sakkal Majalla" w:cs="Sakkal Majalla"/>
          <w:b/>
          <w:bCs/>
          <w:sz w:val="32"/>
          <w:szCs w:val="32"/>
        </w:rPr>
      </w:pPr>
      <w:r w:rsidRPr="00AF52D8">
        <w:rPr>
          <w:rFonts w:ascii="Sakkal Majalla" w:hAnsi="Sakkal Majalla" w:cs="Sakkal Majalla" w:hint="cs"/>
          <w:b/>
          <w:bCs/>
          <w:sz w:val="32"/>
          <w:szCs w:val="32"/>
          <w:rtl/>
        </w:rPr>
        <w:t>كيفية منع الاحتيال من قبل أطراف ثالثة</w:t>
      </w:r>
    </w:p>
    <w:p w:rsidR="00E15EFD" w:rsidRPr="00235D00" w:rsidRDefault="00E15EFD" w:rsidP="00E15EFD">
      <w:pPr>
        <w:bidi/>
        <w:spacing w:after="200" w:line="360" w:lineRule="auto"/>
        <w:jc w:val="both"/>
        <w:rPr>
          <w:rFonts w:ascii="Sakkal Majalla" w:hAnsi="Sakkal Majalla" w:cs="Sakkal Majalla"/>
          <w:sz w:val="32"/>
          <w:szCs w:val="32"/>
          <w:rtl/>
        </w:rPr>
      </w:pPr>
      <w:r w:rsidRPr="00AF52D8">
        <w:rPr>
          <w:rFonts w:ascii="Sakkal Majalla" w:hAnsi="Sakkal Majalla" w:cs="Sakkal Majalla" w:hint="cs"/>
          <w:sz w:val="32"/>
          <w:szCs w:val="32"/>
          <w:rtl/>
        </w:rPr>
        <w:t>يتطلب منع الاحتيال من قِبل جهات خارجية</w:t>
      </w:r>
      <w:r w:rsidRPr="00AF52D8">
        <w:rPr>
          <w:rFonts w:ascii="Sakkal Majalla" w:hAnsi="Sakkal Majalla" w:cs="Sakkal Majalla" w:hint="cs"/>
          <w:sz w:val="32"/>
          <w:szCs w:val="32"/>
        </w:rPr>
        <w:t> </w:t>
      </w:r>
      <w:r w:rsidRPr="00AF52D8">
        <w:rPr>
          <w:rFonts w:ascii="Sakkal Majalla" w:hAnsi="Sakkal Majalla" w:cs="Sakkal Majalla" w:hint="cs"/>
          <w:sz w:val="32"/>
          <w:szCs w:val="32"/>
          <w:rtl/>
        </w:rPr>
        <w:t>اتخاذ تدابير استباقية لتحديد المخاطر المحتملة والتخفيف من حدتها. من خلال الشراكة مع</w:t>
      </w:r>
      <w:r w:rsidRPr="00AF52D8">
        <w:rPr>
          <w:rFonts w:ascii="Sakkal Majalla" w:hAnsi="Sakkal Majalla" w:cs="Sakkal Majalla" w:hint="cs"/>
          <w:sz w:val="32"/>
          <w:szCs w:val="32"/>
        </w:rPr>
        <w:t xml:space="preserve"> AU10TIX</w:t>
      </w:r>
      <w:r w:rsidRPr="00AF52D8">
        <w:rPr>
          <w:rFonts w:ascii="Sakkal Majalla" w:hAnsi="Sakkal Majalla" w:cs="Sakkal Majalla" w:hint="cs"/>
          <w:sz w:val="32"/>
          <w:szCs w:val="32"/>
          <w:rtl/>
        </w:rPr>
        <w:t>، يمكن للشركات الاستفادة من حلولنا المتقدمة لمنع الاحتيال، وذلك للكشف عن الأنشطة الاحتيالية ومنعها قبل أن تتسبب في أضرار جسيمة. كما تساعدك حلولنا الشاملة للتحقق من الهوية على التحقق من صحة عملائك وكشف السلوك المشبوه في الوقت الفعلي</w:t>
      </w:r>
      <w:r w:rsidRPr="00AF52D8">
        <w:rPr>
          <w:rFonts w:ascii="Sakkal Majalla" w:hAnsi="Sakkal Majalla" w:cs="Sakkal Majalla" w:hint="cs"/>
          <w:sz w:val="32"/>
          <w:szCs w:val="32"/>
        </w:rPr>
        <w:t>.</w:t>
      </w:r>
    </w:p>
    <w:p w:rsidR="003D66B3" w:rsidRDefault="003D66B3" w:rsidP="00E15EFD">
      <w:pPr>
        <w:bidi/>
        <w:spacing w:after="200" w:line="360" w:lineRule="auto"/>
        <w:jc w:val="both"/>
        <w:rPr>
          <w:rFonts w:ascii="Sakkal Majalla" w:hAnsi="Sakkal Majalla" w:cs="Sakkal Majalla"/>
          <w:b/>
          <w:bCs/>
          <w:sz w:val="32"/>
          <w:szCs w:val="32"/>
          <w:rtl/>
        </w:rPr>
      </w:pPr>
    </w:p>
    <w:p w:rsidR="00E15EFD" w:rsidRPr="005B14C1" w:rsidRDefault="00E15EFD" w:rsidP="003D66B3">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الحوكمة وأخلاق التأمين </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تُعد الحوكمة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في قطاع التأمين منظومة متكاملة من القواعد والضوابط التي تضمن إدارة الشركات بنزاهة وشفافية، وحماية حقوق المساهمين والمؤمّن عليهم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تركز على حل تضارب المصالح، وإدارة المخاطر، والالتزام بالقوانين مع دمج أخلاقيات المهنة</w:t>
      </w:r>
      <w:r w:rsidRPr="005B14C1">
        <w:rPr>
          <w:rFonts w:ascii="Sakkal Majalla" w:hAnsi="Sakkal Majalla" w:cs="Sakkal Majalla" w:hint="cs"/>
          <w:sz w:val="32"/>
          <w:szCs w:val="32"/>
        </w:rPr>
        <w:t> </w:t>
      </w:r>
      <w:r w:rsidRPr="005B14C1">
        <w:rPr>
          <w:rFonts w:ascii="Sakkal Majalla" w:hAnsi="Sakkal Majalla" w:cs="Sakkal Majalla" w:hint="cs"/>
          <w:sz w:val="32"/>
          <w:szCs w:val="32"/>
          <w:rtl/>
        </w:rPr>
        <w:t>مثل الصدق، والوضوح، والسرعة في تسوية المطالبات</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تعريف الأخلاقيات المهنية وتأثيرها على</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بيئة العمل</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تطبيقات الأخلاقيات في قطاع التأمين وتحديد معايير السلوك المهني</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حالات تضارب المصالح، والعنصرية، والسلوكيات غير الأخلاقية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التعريف بمفهوم الاحتيال الأخلاقي وأثره المؤسسي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lang w:bidi="ar-EG"/>
        </w:rPr>
        <w:t>ت</w:t>
      </w:r>
      <w:r w:rsidRPr="005B14C1">
        <w:rPr>
          <w:rFonts w:ascii="Sakkal Majalla" w:hAnsi="Sakkal Majalla" w:cs="Sakkal Majalla" w:hint="cs"/>
          <w:sz w:val="32"/>
          <w:szCs w:val="32"/>
          <w:rtl/>
        </w:rPr>
        <w:t>نفيذ تحقيقات أخلاقية داخلية وامتلاك المهارات اللازمة لذلك</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3"/>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تحليل المخاطر الأخلاقية التي قد تؤدي إلى سوء اختيار أو تقييم غير عادل للعملاء أو الموظفين</w:t>
      </w:r>
      <w:r w:rsidRPr="005B14C1">
        <w:rPr>
          <w:rFonts w:ascii="Sakkal Majalla" w:hAnsi="Sakkal Majalla" w:cs="Sakkal Majalla" w:hint="cs"/>
          <w:sz w:val="32"/>
          <w:szCs w:val="32"/>
        </w:rPr>
        <w:t>.</w:t>
      </w:r>
    </w:p>
    <w:p w:rsidR="00E15EFD" w:rsidRPr="00DB1E11" w:rsidRDefault="00E15EFD" w:rsidP="00E15EFD">
      <w:pPr>
        <w:bidi/>
        <w:spacing w:after="200" w:line="360" w:lineRule="auto"/>
        <w:jc w:val="both"/>
        <w:rPr>
          <w:rFonts w:ascii="Sakkal Majalla" w:hAnsi="Sakkal Majalla" w:cs="Sakkal Majalla"/>
          <w:sz w:val="32"/>
          <w:szCs w:val="32"/>
        </w:rPr>
      </w:pPr>
      <w:r w:rsidRPr="00DB1E11">
        <w:rPr>
          <w:rFonts w:ascii="Sakkal Majalla" w:hAnsi="Sakkal Majalla" w:cs="Sakkal Majalla" w:hint="cs"/>
          <w:b/>
          <w:bCs/>
          <w:sz w:val="32"/>
          <w:szCs w:val="32"/>
          <w:rtl/>
        </w:rPr>
        <w:t>أهمية الحوكمة وأخلاق التأمين</w:t>
      </w:r>
      <w:r w:rsidRPr="00DB1E11">
        <w:rPr>
          <w:rFonts w:ascii="Sakkal Majalla" w:hAnsi="Sakkal Majalla" w:cs="Sakkal Majalla" w:hint="cs"/>
          <w:b/>
          <w:b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تطبيق الحوكمة يعزز ثقة المستثمرين والعملاء في القطاع المالي</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تضمن حوكمة الشركات حقوق المساهمين والموظفين والمؤمن عليهم، ولا تقتصر فقط على تحقيق الأرباح</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DB1E11">
        <w:rPr>
          <w:rFonts w:ascii="Sakkal Majalla" w:hAnsi="Sakkal Majalla" w:cs="Sakkal Majalla" w:hint="cs"/>
          <w:sz w:val="32"/>
          <w:szCs w:val="32"/>
        </w:rPr>
        <w:t> </w:t>
      </w:r>
      <w:r w:rsidRPr="00DB1E11">
        <w:rPr>
          <w:rFonts w:ascii="Sakkal Majalla" w:hAnsi="Sakkal Majalla" w:cs="Sakkal Majalla" w:hint="cs"/>
          <w:sz w:val="32"/>
          <w:szCs w:val="32"/>
          <w:rtl/>
        </w:rPr>
        <w:t>تمكن الشركات من قياس وإدارة المخاطر بفعالية، خاصة في شركات التأمين الكبيرة</w:t>
      </w:r>
      <w:r w:rsidRPr="00DB1E11">
        <w:rPr>
          <w:rFonts w:ascii="Sakkal Majalla" w:hAnsi="Sakkal Majalla" w:cs="Sakkal Majalla" w:hint="cs"/>
          <w:sz w:val="32"/>
          <w:szCs w:val="32"/>
        </w:rPr>
        <w:t>.</w:t>
      </w:r>
    </w:p>
    <w:p w:rsidR="00E15EFD" w:rsidRPr="00DB1E11" w:rsidRDefault="00E15EFD" w:rsidP="00E15EFD">
      <w:pPr>
        <w:numPr>
          <w:ilvl w:val="0"/>
          <w:numId w:val="64"/>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w:t>
      </w:r>
      <w:r w:rsidRPr="00DB1E11">
        <w:rPr>
          <w:rFonts w:ascii="Sakkal Majalla" w:hAnsi="Sakkal Majalla" w:cs="Sakkal Majalla" w:hint="cs"/>
          <w:sz w:val="32"/>
          <w:szCs w:val="32"/>
          <w:rtl/>
        </w:rPr>
        <w:t>لتزم الشركات بقواعد حوكمة تمنع تعارض المصالح وتحدد مسؤوليات مجالس</w:t>
      </w:r>
    </w:p>
    <w:p w:rsidR="00E15EFD" w:rsidRPr="005B14C1" w:rsidRDefault="00E15EFD" w:rsidP="00E15EFD">
      <w:pPr>
        <w:bidi/>
        <w:spacing w:after="200"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rPr>
        <w:lastRenderedPageBreak/>
        <w:t xml:space="preserve">تدابير مكافحة الاحتيال </w:t>
      </w:r>
      <w:r w:rsidRPr="005B14C1">
        <w:rPr>
          <w:rFonts w:ascii="Sakkal Majalla" w:hAnsi="Sakkal Majalla" w:cs="Sakkal Majalla" w:hint="cs"/>
          <w:b/>
          <w:bCs/>
          <w:sz w:val="32"/>
          <w:szCs w:val="32"/>
          <w:rtl/>
          <w:lang w:bidi="ar-EG"/>
        </w:rPr>
        <w:t>التأميني:</w:t>
      </w:r>
    </w:p>
    <w:p w:rsidR="00E15EFD" w:rsidRPr="005B14C1" w:rsidRDefault="00E15EFD" w:rsidP="00E15EFD">
      <w:p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تتضمن تدابير مكافحة الاحتيال التأميني استراتيجيات شاملة تشمل استخدام الذكاء الاصطناعي لتحليل البيانات ورصد الأنماط المشبوهة (مثل تكرار المطالبات)، وتطوير سياسات داخلية صارمة، وتدريب الموظفين، والتحقق من هوية العملاء</w:t>
      </w:r>
      <w:r w:rsidRPr="005B14C1">
        <w:rPr>
          <w:rFonts w:ascii="Sakkal Majalla" w:hAnsi="Sakkal Majalla" w:cs="Sakkal Majalla" w:hint="cs"/>
          <w:sz w:val="32"/>
          <w:szCs w:val="32"/>
          <w:lang w:bidi="ar-EG"/>
        </w:rPr>
        <w:t xml:space="preserve"> </w:t>
      </w:r>
      <w:r w:rsidRPr="005B14C1">
        <w:rPr>
          <w:rFonts w:ascii="Sakkal Majalla" w:hAnsi="Sakkal Majalla" w:cs="Sakkal Majalla" w:hint="cs"/>
          <w:sz w:val="32"/>
          <w:szCs w:val="32"/>
          <w:rtl/>
        </w:rPr>
        <w:t>بالإضافة إلى تعزيز التعاون لتبادل المعلومات حول المحتالين</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تأسيس وحدات داخلية متخصصة في مكافحة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الذكاء الاصطناعي والتعلم الآلي لاكتشاف الأنماط غير الطبيعية والتناقضات في تفاصيل الحوادث في الوقت الفعلي</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أدوات وتقنيات برمجية متطورة في رصد الاحتيال، مثل التنبيهات التلقائية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الاعتماد على قواعد</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بيانات مشتركة لتبادل المعلومات حول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المقابلات الإدراكية للكشف عن النوايا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ارساء قواعد سلوك أخلاقية، وتدريب الموظفين على اكتشاف مؤشرات الاحتيال، وتخصيص وحدات متخصصة للتحقيق في المطالبات</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إبلاغ الجهات القانونية فوراً عند الاشتباه في أي عملية احتيالية، وتفعيل القوانين التي تعاقب على تقديم معلومات كاذبة</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استخدام تقنيات تحليل الإجهاد الصوتي، والكشف عن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تقنيات التصوير الجوي ورسم الخرائط للكشف عن حالات الاحتيال الميدانية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5"/>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إدارة المخاطر المرتبطة باحتيال الوسطاء، وكيفية استجابة الوسيط للبلاغات المشبوهة</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ضوابط التحقيق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تتطلب ضوابط التحقيق في جرائم الاحتيال المالي منهجية دقيقة وشاملة لجمع الأدلة، تبدأ بحفظ المستندات والسجلات الإلكترونية، وتتبع المعاملات المشبوهة، مع ضرورة إثبات الركن المادي (فعل الخداع) والركن المعنوي (النية الجرمية). يجب أن يتم التحقيق بمهنية لضمان قانونية الأدلة، وتحديد الخسائر بدقة، واستخدام تقنيات التحليل الجنائي الرقمي</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تطوير المعا</w:t>
      </w:r>
      <w:r w:rsidRPr="005B14C1">
        <w:rPr>
          <w:rFonts w:ascii="Sakkal Majalla" w:hAnsi="Sakkal Majalla" w:cs="Sakkal Majalla" w:hint="cs"/>
          <w:sz w:val="32"/>
          <w:szCs w:val="32"/>
          <w:rtl/>
          <w:lang w:bidi="ar-EG"/>
        </w:rPr>
        <w:t>ي</w:t>
      </w:r>
      <w:r w:rsidRPr="005B14C1">
        <w:rPr>
          <w:rFonts w:ascii="Sakkal Majalla" w:hAnsi="Sakkal Majalla" w:cs="Sakkal Majalla" w:hint="cs"/>
          <w:sz w:val="32"/>
          <w:szCs w:val="32"/>
          <w:rtl/>
        </w:rPr>
        <w:t>ير المعتمدة في إجراء التحقيقات المهنية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فرض الضوابط والمراجعة المستمرة للعمليات التأمينية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البحث عن الأدلة وتوثيقها بشكل قانوني</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اكتشاف وتحليل المطالبات الاحتيالية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التعرف على القضايا القانونية المرتبطة بالتحقيقات، والتحديات النظرية والعملية التي تواجه المحقق</w:t>
      </w:r>
    </w:p>
    <w:p w:rsidR="00E15EFD" w:rsidRPr="005B14C1" w:rsidRDefault="00E15EFD" w:rsidP="00E15EFD">
      <w:pPr>
        <w:pStyle w:val="ListParagraph"/>
        <w:numPr>
          <w:ilvl w:val="0"/>
          <w:numId w:val="66"/>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توظيف منهجيات متعددة التخصصات أثناء التحقيق في القضايا المعقدة</w:t>
      </w:r>
      <w:r w:rsidRPr="005B14C1">
        <w:rPr>
          <w:rFonts w:ascii="Sakkal Majalla" w:hAnsi="Sakkal Majalla" w:cs="Sakkal Majalla" w:hint="cs"/>
          <w:sz w:val="32"/>
          <w:szCs w:val="32"/>
        </w:rPr>
        <w:t>.</w:t>
      </w:r>
    </w:p>
    <w:p w:rsidR="00E15EFD" w:rsidRPr="005B14C1" w:rsidRDefault="00E15EFD" w:rsidP="00E15EFD">
      <w:pPr>
        <w:bidi/>
        <w:spacing w:after="200" w:line="360" w:lineRule="auto"/>
        <w:jc w:val="both"/>
        <w:rPr>
          <w:rFonts w:ascii="Sakkal Majalla" w:hAnsi="Sakkal Majalla" w:cs="Sakkal Majalla"/>
          <w:b/>
          <w:bCs/>
          <w:sz w:val="32"/>
          <w:szCs w:val="32"/>
          <w:rtl/>
        </w:rPr>
      </w:pPr>
      <w:r w:rsidRPr="005B14C1">
        <w:rPr>
          <w:rFonts w:ascii="Sakkal Majalla" w:hAnsi="Sakkal Majalla" w:cs="Sakkal Majalla" w:hint="cs"/>
          <w:b/>
          <w:bCs/>
          <w:sz w:val="32"/>
          <w:szCs w:val="32"/>
          <w:rtl/>
        </w:rPr>
        <w:t>المتطلبات الخاصة بالتحقيقات الجنائية في جرائم الاحتيال</w:t>
      </w:r>
    </w:p>
    <w:p w:rsidR="00E15EFD" w:rsidRPr="005B14C1" w:rsidRDefault="00E15EFD" w:rsidP="00E15EFD">
      <w:p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تتطلب التحقيقات الجنائية في جرائم الاحتيال نهجاً دقيقاً ومخططاً لضمان توثيق الأدلة، والحفاظ على سريتها، والالتزام بالمعايير القانونية. تشمل المتطلبات الأساسية تشكيل فريق متعدد التخصصات (خبراء ماليين، قانونيين، وتقنيين)، تحديد نطاق التحقيق، جمع الأدلة الرقمية والمادية، وتحليلها موضوعياً، مع ضرورة إثبات القصد الجنائي وركن التدليس</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المبادئ العامة للتحقيق الجنائي في قضايا الاحتيال</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جمع الأدلة وترتيبها وفقا للمعايير الإجرائية</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إعداد وتكوين ملفات القضايا</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مهارات المقابلة والاستجواب وتحليل الكذب</w:t>
      </w:r>
      <w:r w:rsidRPr="005B14C1">
        <w:rPr>
          <w:rFonts w:ascii="Sakkal Majalla" w:hAnsi="Sakkal Majalla" w:cs="Sakkal Majalla" w:hint="cs"/>
          <w:sz w:val="32"/>
          <w:szCs w:val="32"/>
        </w:rPr>
        <w:t xml:space="preserve">. </w:t>
      </w:r>
    </w:p>
    <w:p w:rsidR="00E15EFD" w:rsidRPr="005B14C1" w:rsidRDefault="00E15EFD" w:rsidP="00E15EFD">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التطبيق إلى علم الإجرام وتأثيره على فهم سلوك الجناة</w:t>
      </w:r>
    </w:p>
    <w:p w:rsidR="00E15EFD" w:rsidRPr="00164478" w:rsidRDefault="00E15EFD" w:rsidP="00164478">
      <w:pPr>
        <w:pStyle w:val="ListParagraph"/>
        <w:numPr>
          <w:ilvl w:val="0"/>
          <w:numId w:val="67"/>
        </w:numPr>
        <w:bidi/>
        <w:spacing w:after="200"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فهم الأبعاد القانونية وتقنيات التحقيق المستخدمة في كشف وتوثيق الجريمة المالية</w:t>
      </w:r>
      <w:r w:rsidRPr="005B14C1">
        <w:rPr>
          <w:rFonts w:ascii="Sakkal Majalla" w:hAnsi="Sakkal Majalla" w:cs="Sakkal Majalla" w:hint="cs"/>
          <w:sz w:val="32"/>
          <w:szCs w:val="32"/>
        </w:rPr>
        <w:t>.</w:t>
      </w:r>
    </w:p>
    <w:p w:rsidR="00E15EFD" w:rsidRPr="00FF03BF" w:rsidRDefault="00E15EFD" w:rsidP="00E15EFD">
      <w:pPr>
        <w:bidi/>
        <w:spacing w:line="360" w:lineRule="auto"/>
        <w:jc w:val="both"/>
        <w:rPr>
          <w:rFonts w:ascii="Sakkal Majalla" w:hAnsi="Sakkal Majalla" w:cs="Sakkal Majalla"/>
          <w:b/>
          <w:bCs/>
          <w:color w:val="000000" w:themeColor="text1"/>
          <w:sz w:val="32"/>
          <w:szCs w:val="32"/>
          <w:rtl/>
        </w:rPr>
      </w:pPr>
      <w:r w:rsidRPr="00B2488A">
        <w:rPr>
          <w:rFonts w:ascii="Sakkal Majalla" w:hAnsi="Sakkal Majalla" w:cs="Sakkal Majalla" w:hint="cs"/>
          <w:b/>
          <w:bCs/>
          <w:color w:val="000000" w:themeColor="text1"/>
          <w:sz w:val="32"/>
          <w:szCs w:val="32"/>
          <w:rtl/>
        </w:rPr>
        <w:t xml:space="preserve">الاحتيال التأميني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الاحتيال التأميني هو تضليل متعمد يُرتكب ضد شركة تأمين أو وكيلها أو من قبلهما لتحقيق مكاسب مالية. وقد يرتكب الاحتيال في مراحل مختلفة من قبل المتقدمين للحصول على التأمين، أو حاملي وثائق التأمين، أو المطالبين من أطراف ثالثة، أو المهنيين الذين يقدمون خدمات للمطالبين. كما قد يرتكب وكلاء التأمين وموظفو الشركة الاحتيال التأميني. وتشمل أساليب الاحتيال الشائعة تضخيم قيمة المطالبات، وتزييف الحقائق في طلب التأمين، وتقديم مطالبات عن إصابات أو أضرار لم تحدث قط، وتدبير حوادث</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يشمل الأشخاص الذين يرتكبون الاحتيال التأميني ما يلي</w:t>
      </w:r>
      <w:r w:rsidRPr="00B2488A">
        <w:rPr>
          <w:rFonts w:ascii="Sakkal Majalla" w:hAnsi="Sakkal Majalla" w:cs="Sakkal Majalla" w:hint="cs"/>
          <w:sz w:val="32"/>
          <w:szCs w:val="32"/>
        </w:rPr>
        <w:t>:</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المجرمون المنظمون الذين يسرقون مبالغ طائلة من خلال أنشطة تجارية احتيالية،</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المهنيون والفنيون الذين يبالغون في تكاليف الخدمة أو يتقاضون أجرًا مقابل خدمات لم يتم تقديمها</w:t>
      </w:r>
    </w:p>
    <w:p w:rsidR="00E15EFD" w:rsidRPr="00B2488A" w:rsidRDefault="00E15EFD" w:rsidP="00E15EFD">
      <w:pPr>
        <w:numPr>
          <w:ilvl w:val="0"/>
          <w:numId w:val="68"/>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الأشخاص العاديون الذين يرغبون في تغطية المبلغ الذي يتحملونه أو ينظرون إلى تقديم مطالبة على أنه فرصة لكسب بعض المال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وترى الباحثة ان </w:t>
      </w:r>
      <w:r w:rsidRPr="00B2488A">
        <w:rPr>
          <w:rFonts w:ascii="Sakkal Majalla" w:hAnsi="Sakkal Majalla" w:cs="Sakkal Majalla" w:hint="cs"/>
          <w:sz w:val="32"/>
          <w:szCs w:val="32"/>
          <w:rtl/>
        </w:rPr>
        <w:t>بعض أنواع التأمين أكثر عرضة للاحتيال من غيرها. وتُعتبر قطاعات التأمين الصحي، وتعويضات العمال، والسيارات عموماً الأكثر تضرراً</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تكلفة الاحتيال التأميني</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لعقود طويلة، ربما كانت تقديرات التكاليف السنوية للاحتيال التأميني منخفضة للغاية، لافتقارها إلى تحديثات لمراعاة التضخم وعناصر البيانات الأساسية الأخرى. تشير دراسة أجرتها "التحالف ضد الاحتيال التأميني</w:t>
      </w:r>
      <w:r w:rsidRPr="00B2488A">
        <w:rPr>
          <w:rFonts w:ascii="Sakkal Majalla" w:hAnsi="Sakkal Majalla" w:cs="Sakkal Majalla" w:hint="cs"/>
          <w:sz w:val="32"/>
          <w:szCs w:val="32"/>
        </w:rPr>
        <w:t xml:space="preserve">" (CAIF) </w:t>
      </w:r>
      <w:r w:rsidRPr="00B2488A">
        <w:rPr>
          <w:rFonts w:ascii="Sakkal Majalla" w:hAnsi="Sakkal Majalla" w:cs="Sakkal Majalla" w:hint="cs"/>
          <w:sz w:val="32"/>
          <w:szCs w:val="32"/>
          <w:rtl/>
        </w:rPr>
        <w:t xml:space="preserve">عام 2022 إلى أن الاحتيال التأميني قد يكلف </w:t>
      </w:r>
      <w:r w:rsidRPr="005B14C1">
        <w:rPr>
          <w:rFonts w:ascii="Sakkal Majalla" w:hAnsi="Sakkal Majalla" w:cs="Sakkal Majalla" w:hint="cs"/>
          <w:sz w:val="32"/>
          <w:szCs w:val="32"/>
          <w:rtl/>
        </w:rPr>
        <w:t>الاقتصاد الوطني مبالغ كبيرة جدا.</w:t>
      </w:r>
      <w:r w:rsidRPr="00B2488A">
        <w:rPr>
          <w:rFonts w:ascii="Sakkal Majalla" w:hAnsi="Sakkal Majalla" w:cs="Sakkal Majalla" w:hint="cs"/>
          <w:sz w:val="32"/>
          <w:szCs w:val="32"/>
        </w:rPr>
        <w:t xml:space="preserve"> </w:t>
      </w:r>
      <w:r w:rsidRPr="00B2488A">
        <w:rPr>
          <w:rFonts w:ascii="Sakkal Majalla" w:hAnsi="Sakkal Majalla" w:cs="Sakkal Majalla" w:hint="cs"/>
          <w:sz w:val="32"/>
          <w:szCs w:val="32"/>
          <w:rtl/>
        </w:rPr>
        <w:t>يشمل هذا المبلغ تقديرات التكاليف السنوية للاحتيال في عدة مجالات تأمينية، منها</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الحياة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التأمين على الممتلكات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الحوادث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تعويضات العمال </w:t>
      </w:r>
    </w:p>
    <w:p w:rsidR="00E15EFD" w:rsidRPr="005B14C1" w:rsidRDefault="00E15EFD" w:rsidP="00E15EFD">
      <w:pPr>
        <w:pStyle w:val="ListParagraph"/>
        <w:numPr>
          <w:ilvl w:val="0"/>
          <w:numId w:val="76"/>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سرقة السيارات </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تأمين السيارات</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تتكبد شركات تأمين السيارات خسائر </w:t>
      </w:r>
      <w:r w:rsidRPr="005B14C1">
        <w:rPr>
          <w:rFonts w:ascii="Sakkal Majalla" w:hAnsi="Sakkal Majalla" w:cs="Sakkal Majalla" w:hint="cs"/>
          <w:sz w:val="32"/>
          <w:szCs w:val="32"/>
          <w:rtl/>
        </w:rPr>
        <w:t>كبيرة</w:t>
      </w:r>
      <w:r w:rsidRPr="00B2488A">
        <w:rPr>
          <w:rFonts w:ascii="Sakkal Majalla" w:hAnsi="Sakkal Majalla" w:cs="Sakkal Majalla" w:hint="cs"/>
          <w:sz w:val="32"/>
          <w:szCs w:val="32"/>
          <w:rtl/>
        </w:rPr>
        <w:t xml:space="preserve"> سنويًا، </w:t>
      </w:r>
      <w:r w:rsidRPr="005B14C1">
        <w:rPr>
          <w:rFonts w:ascii="Sakkal Majalla" w:hAnsi="Sakkal Majalla" w:cs="Sakkal Majalla" w:hint="cs"/>
          <w:sz w:val="32"/>
          <w:szCs w:val="32"/>
          <w:rtl/>
        </w:rPr>
        <w:t>وفقًا</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بسبب</w:t>
      </w:r>
      <w:r w:rsidRPr="00B2488A">
        <w:rPr>
          <w:rFonts w:ascii="Sakkal Majalla" w:hAnsi="Sakkal Majalla" w:cs="Sakkal Majalla" w:hint="cs"/>
          <w:sz w:val="32"/>
          <w:szCs w:val="32"/>
          <w:rtl/>
        </w:rPr>
        <w:t xml:space="preserve"> تسريب أقساط التأمين، وهو "إغفال أو تحريف معلومات الاكتتاب مما يؤدي إلى أسعار غير دقيقة". وتساهم عدة أنواع من الإخفاقات المعلوماتية والممارسات الاحتيالية في ارتفاع التكاليف، مثل</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السائقين غير المسجلين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المسافة المقطوعة بأقل من قيمتها الحقيقية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 xml:space="preserve">المخالفات/الحوادث </w:t>
      </w:r>
    </w:p>
    <w:p w:rsidR="00E15EFD" w:rsidRPr="005B14C1" w:rsidRDefault="00E15EFD" w:rsidP="00E15EFD">
      <w:pPr>
        <w:pStyle w:val="ListParagraph"/>
        <w:numPr>
          <w:ilvl w:val="0"/>
          <w:numId w:val="75"/>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 xml:space="preserve">تسجيل مواقف وهمية للسيارات بهدف خفض الأقساط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ورغم أن تسريب أقساط التأمين ليس دائمًا نتيجة لأفعال خبيثة أو متعمدة، إلا أنه يُسبب مشاكل </w:t>
      </w:r>
      <w:r w:rsidRPr="005B14C1">
        <w:rPr>
          <w:rFonts w:ascii="Sakkal Majalla" w:hAnsi="Sakkal Majalla" w:cs="Sakkal Majalla" w:hint="cs"/>
          <w:sz w:val="32"/>
          <w:szCs w:val="32"/>
          <w:rtl/>
        </w:rPr>
        <w:t>لعملاء شركات التامين</w:t>
      </w:r>
      <w:r w:rsidRPr="00B2488A">
        <w:rPr>
          <w:rFonts w:ascii="Sakkal Majalla" w:hAnsi="Sakkal Majalla" w:cs="Sakkal Majalla" w:hint="cs"/>
          <w:sz w:val="32"/>
          <w:szCs w:val="32"/>
          <w:rtl/>
        </w:rPr>
        <w:t xml:space="preserve"> أيضًا، إذ </w:t>
      </w:r>
      <w:r w:rsidRPr="005B14C1">
        <w:rPr>
          <w:rFonts w:ascii="Sakkal Majalla" w:hAnsi="Sakkal Majalla" w:cs="Sakkal Majalla" w:hint="cs"/>
          <w:sz w:val="32"/>
          <w:szCs w:val="32"/>
          <w:rtl/>
        </w:rPr>
        <w:t>ت</w:t>
      </w:r>
      <w:r w:rsidRPr="00B2488A">
        <w:rPr>
          <w:rFonts w:ascii="Sakkal Majalla" w:hAnsi="Sakkal Majalla" w:cs="Sakkal Majalla" w:hint="cs"/>
          <w:sz w:val="32"/>
          <w:szCs w:val="32"/>
          <w:rtl/>
        </w:rPr>
        <w:t xml:space="preserve">صل إلى </w:t>
      </w:r>
      <w:r w:rsidRPr="005B14C1">
        <w:rPr>
          <w:rFonts w:ascii="Sakkal Majalla" w:hAnsi="Sakkal Majalla" w:cs="Sakkal Majalla" w:hint="cs"/>
          <w:sz w:val="32"/>
          <w:szCs w:val="32"/>
          <w:rtl/>
        </w:rPr>
        <w:t>15</w:t>
      </w:r>
      <w:r w:rsidRPr="00B2488A">
        <w:rPr>
          <w:rFonts w:ascii="Sakkal Majalla" w:hAnsi="Sakkal Majalla" w:cs="Sakkal Majalla" w:hint="cs"/>
          <w:sz w:val="32"/>
          <w:szCs w:val="32"/>
          <w:rtl/>
        </w:rPr>
        <w:t xml:space="preserve">% من إجمالي أقساط تأمين السيارات </w:t>
      </w:r>
      <w:r w:rsidRPr="005B14C1">
        <w:rPr>
          <w:rFonts w:ascii="Sakkal Majalla" w:hAnsi="Sakkal Majalla" w:cs="Sakkal Majalla" w:hint="cs"/>
          <w:sz w:val="32"/>
          <w:szCs w:val="32"/>
          <w:rtl/>
        </w:rPr>
        <w:t xml:space="preserve">الشخصية ذهب </w:t>
      </w:r>
      <w:r w:rsidRPr="00B2488A">
        <w:rPr>
          <w:rFonts w:ascii="Sakkal Majalla" w:hAnsi="Sakkal Majalla" w:cs="Sakkal Majalla" w:hint="cs"/>
          <w:sz w:val="32"/>
          <w:szCs w:val="32"/>
          <w:rtl/>
        </w:rPr>
        <w:t>إلى تكلفة تغطية هذا التسريب</w:t>
      </w:r>
      <w:r w:rsidRPr="005B14C1">
        <w:rPr>
          <w:rFonts w:ascii="Sakkal Majalla" w:hAnsi="Sakkal Majalla" w:cs="Sakkal Majalla" w:hint="cs"/>
          <w:sz w:val="32"/>
          <w:szCs w:val="32"/>
          <w:rtl/>
        </w:rPr>
        <w:t xml:space="preserve"> والاحتيال في تامين السيارات</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يُعدّ نظام التأمين على السيارات بدون إثبات </w:t>
      </w:r>
      <w:r w:rsidRPr="005B14C1">
        <w:rPr>
          <w:rFonts w:ascii="Sakkal Majalla" w:hAnsi="Sakkal Majalla" w:cs="Sakkal Majalla" w:hint="cs"/>
          <w:sz w:val="32"/>
          <w:szCs w:val="32"/>
          <w:rtl/>
        </w:rPr>
        <w:t>خطأ</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نظامًا</w:t>
      </w:r>
      <w:r w:rsidRPr="00B2488A">
        <w:rPr>
          <w:rFonts w:ascii="Sakkal Majalla" w:hAnsi="Sakkal Majalla" w:cs="Sakkal Majalla" w:hint="cs"/>
          <w:sz w:val="32"/>
          <w:szCs w:val="32"/>
          <w:rtl/>
        </w:rPr>
        <w:t xml:space="preserve"> يسمح لحاملي وثائق التأمين باسترداد الخسائر المالية من شركات التأمين الخاصة بهم، بغض النظر عن المتسبب في حادث سير. مع ذلك، في العديد من </w:t>
      </w:r>
      <w:r w:rsidRPr="005B14C1">
        <w:rPr>
          <w:rFonts w:ascii="Sakkal Majalla" w:hAnsi="Sakkal Majalla" w:cs="Sakkal Majalla" w:hint="cs"/>
          <w:sz w:val="32"/>
          <w:szCs w:val="32"/>
          <w:rtl/>
        </w:rPr>
        <w:t>الدول</w:t>
      </w:r>
      <w:r w:rsidRPr="00B2488A">
        <w:rPr>
          <w:rFonts w:ascii="Sakkal Majalla" w:hAnsi="Sakkal Majalla" w:cs="Sakkal Majalla" w:hint="cs"/>
          <w:sz w:val="32"/>
          <w:szCs w:val="32"/>
          <w:rtl/>
        </w:rPr>
        <w:t xml:space="preserve"> التي تطبق هذا النظام، يقوم بعض مقدمي الخدمات الطبية والمحامين وغيرهم من ذوي الضمير الحي بتضخيم التكاليف المرتبطة بالمطالبات المشروعة، على سبيل المثال، عن طريق مطالبة شركة التأمين بتكاليف إجراء طبي لم يتم تنفيذه</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احتيال الإنقاذ</w:t>
      </w:r>
      <w:r w:rsidRPr="005B14C1">
        <w:rPr>
          <w:rFonts w:ascii="Sakkal Majalla" w:hAnsi="Sakkal Majalla" w:cs="Sakkal Majalla" w:hint="cs"/>
          <w:b/>
          <w:bCs/>
          <w:sz w:val="32"/>
          <w:szCs w:val="32"/>
          <w:rtl/>
        </w:rPr>
        <w:t xml:space="preserve"> (الإصلاح)</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عمليات الاحتيال الشائعة الأخرى في مجال السيارات، ظهور سيارات متضررة من الفيضانات الناجمة عن العواصف لاحقًا في معارض بيع السيارات المستعملة والمزادات. تشترط </w:t>
      </w:r>
      <w:r w:rsidRPr="005B14C1">
        <w:rPr>
          <w:rFonts w:ascii="Sakkal Majalla" w:hAnsi="Sakkal Majalla" w:cs="Sakkal Majalla" w:hint="cs"/>
          <w:sz w:val="32"/>
          <w:szCs w:val="32"/>
          <w:rtl/>
        </w:rPr>
        <w:t>في بعض الحالات</w:t>
      </w:r>
      <w:r w:rsidRPr="00B2488A">
        <w:rPr>
          <w:rFonts w:ascii="Sakkal Majalla" w:hAnsi="Sakkal Majalla" w:cs="Sakkal Majalla" w:hint="cs"/>
          <w:sz w:val="32"/>
          <w:szCs w:val="32"/>
          <w:rtl/>
        </w:rPr>
        <w:t xml:space="preserve"> تسجيل السيارات المتضررة من الفيضانات بعبارة "للخردة فقط"، عادةً إذا بلغت قيمة الأضرار 75% من قيمة السيارة. قد يقوم بعض البائعين عديمي الضمير باستبدال أو استنساخ لوحات الأرقام التسلسلية الأصلية للسيارة ووضعها على سيارة متضررة من الفيضانات ولكن تم إصلاحها. أو قد يعيدون بيع سيارة </w:t>
      </w:r>
      <w:r w:rsidRPr="005B14C1">
        <w:rPr>
          <w:rFonts w:ascii="Sakkal Majalla" w:hAnsi="Sakkal Majalla" w:cs="Sakkal Majalla" w:hint="cs"/>
          <w:sz w:val="32"/>
          <w:szCs w:val="32"/>
          <w:rtl/>
        </w:rPr>
        <w:t>مرة اخرى</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تُعدّ القواعد الموحدة على مستوى </w:t>
      </w:r>
      <w:r w:rsidRPr="005B14C1">
        <w:rPr>
          <w:rFonts w:ascii="Sakkal Majalla" w:hAnsi="Sakkal Majalla" w:cs="Sakkal Majalla" w:hint="cs"/>
          <w:sz w:val="32"/>
          <w:szCs w:val="32"/>
          <w:rtl/>
        </w:rPr>
        <w:t>المملكة العربية السعودية ومحيطها الاقليمي</w:t>
      </w:r>
      <w:r w:rsidRPr="00B2488A">
        <w:rPr>
          <w:rFonts w:ascii="Sakkal Majalla" w:hAnsi="Sakkal Majalla" w:cs="Sakkal Majalla" w:hint="cs"/>
          <w:sz w:val="32"/>
          <w:szCs w:val="32"/>
          <w:rtl/>
        </w:rPr>
        <w:t xml:space="preserve"> لتسجيل ملكية المركبات ضرورية لمكافحة الاحتيال في بيع المركبات المتضررة. في السنوات الأخيرة، تبنّت بعض المناطق المعرضة للأعاصير </w:t>
      </w:r>
      <w:r w:rsidRPr="005B14C1">
        <w:rPr>
          <w:rFonts w:ascii="Sakkal Majalla" w:hAnsi="Sakkal Majalla" w:cs="Sakkal Majalla" w:hint="cs"/>
          <w:sz w:val="32"/>
          <w:szCs w:val="32"/>
          <w:rtl/>
        </w:rPr>
        <w:t>في المملكة العربية السعودية</w:t>
      </w:r>
      <w:r w:rsidRPr="00B2488A">
        <w:rPr>
          <w:rFonts w:ascii="Sakkal Majalla" w:hAnsi="Sakkal Majalla" w:cs="Sakkal Majalla" w:hint="cs"/>
          <w:sz w:val="32"/>
          <w:szCs w:val="32"/>
          <w:rtl/>
        </w:rPr>
        <w:t xml:space="preserve"> قوانين تلزم بكتابة عبارة "مركبة متضررة من </w:t>
      </w:r>
      <w:r w:rsidRPr="005B14C1">
        <w:rPr>
          <w:rFonts w:ascii="Sakkal Majalla" w:hAnsi="Sakkal Majalla" w:cs="Sakkal Majalla" w:hint="cs"/>
          <w:sz w:val="32"/>
          <w:szCs w:val="32"/>
          <w:rtl/>
        </w:rPr>
        <w:t>الكوراث الطبيعية</w:t>
      </w:r>
      <w:r w:rsidRPr="00B2488A">
        <w:rPr>
          <w:rFonts w:ascii="Sakkal Majalla" w:hAnsi="Sakkal Majalla" w:cs="Sakkal Majalla" w:hint="cs"/>
          <w:sz w:val="32"/>
          <w:szCs w:val="32"/>
          <w:rtl/>
        </w:rPr>
        <w:t xml:space="preserve">" على </w:t>
      </w:r>
      <w:r w:rsidRPr="00B2488A">
        <w:rPr>
          <w:rFonts w:ascii="Sakkal Majalla" w:hAnsi="Sakkal Majalla" w:cs="Sakkal Majalla" w:hint="cs"/>
          <w:sz w:val="32"/>
          <w:szCs w:val="32"/>
          <w:rtl/>
        </w:rPr>
        <w:lastRenderedPageBreak/>
        <w:t xml:space="preserve">وثائق ملكية المركبات التي تضررت </w:t>
      </w:r>
      <w:r w:rsidRPr="005B14C1">
        <w:rPr>
          <w:rFonts w:ascii="Sakkal Majalla" w:hAnsi="Sakkal Majalla" w:cs="Sakkal Majalla" w:hint="cs"/>
          <w:sz w:val="32"/>
          <w:szCs w:val="32"/>
          <w:rtl/>
        </w:rPr>
        <w:t>وتم إعادة اصلاحها</w:t>
      </w:r>
      <w:r w:rsidRPr="00B2488A">
        <w:rPr>
          <w:rFonts w:ascii="Sakkal Majalla" w:hAnsi="Sakkal Majalla" w:cs="Sakkal Majalla" w:hint="cs"/>
          <w:sz w:val="32"/>
          <w:szCs w:val="32"/>
          <w:rtl/>
        </w:rPr>
        <w:t>. قبل بيع هذه المركبات، يجب إخطار المشتري كتابيًا بتضررها السابق</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من بين المحاولات الأخرى لحل مشكلة تزوير سجلات ملكية المركبات، نظام المعلومات الوطني لسجلات ملكية </w:t>
      </w:r>
      <w:r w:rsidRPr="005B14C1">
        <w:rPr>
          <w:rFonts w:ascii="Sakkal Majalla" w:hAnsi="Sakkal Majalla" w:cs="Sakkal Majalla" w:hint="cs"/>
          <w:sz w:val="32"/>
          <w:szCs w:val="32"/>
          <w:rtl/>
        </w:rPr>
        <w:t>المركبات،</w:t>
      </w:r>
      <w:r w:rsidRPr="00B2488A">
        <w:rPr>
          <w:rFonts w:ascii="Sakkal Majalla" w:hAnsi="Sakkal Majalla" w:cs="Sakkal Majalla" w:hint="cs"/>
          <w:sz w:val="32"/>
          <w:szCs w:val="32"/>
          <w:rtl/>
        </w:rPr>
        <w:t xml:space="preserve"> وهو قاعدة بيانات تلزم مشغلي ساحات الخردة و</w:t>
      </w:r>
      <w:r w:rsidRPr="005B14C1">
        <w:rPr>
          <w:rFonts w:ascii="Sakkal Majalla" w:hAnsi="Sakkal Majalla" w:cs="Sakkal Majalla" w:hint="cs"/>
          <w:sz w:val="32"/>
          <w:szCs w:val="32"/>
          <w:rtl/>
          <w:lang w:bidi="ar-EG"/>
        </w:rPr>
        <w:t xml:space="preserve">التشليح </w:t>
      </w:r>
      <w:r w:rsidRPr="00B2488A">
        <w:rPr>
          <w:rFonts w:ascii="Sakkal Majalla" w:hAnsi="Sakkal Majalla" w:cs="Sakkal Majalla" w:hint="cs"/>
          <w:sz w:val="32"/>
          <w:szCs w:val="32"/>
          <w:rtl/>
        </w:rPr>
        <w:t>وشركات التأمين بتقديم تقارير شهرية عن المركبات المصنفة كخسائر كلية. يعمل البرنامج</w:t>
      </w:r>
      <w:r w:rsidRPr="00B2488A">
        <w:rPr>
          <w:rFonts w:ascii="Sakkal Majalla" w:hAnsi="Sakkal Majalla" w:cs="Sakkal Majalla" w:hint="cs"/>
          <w:sz w:val="32"/>
          <w:szCs w:val="32"/>
        </w:rPr>
        <w:t> </w:t>
      </w:r>
      <w:r w:rsidRPr="00B2488A">
        <w:rPr>
          <w:rFonts w:ascii="Sakkal Majalla" w:hAnsi="Sakkal Majalla" w:cs="Sakkal Majalla" w:hint="cs"/>
          <w:sz w:val="32"/>
          <w:szCs w:val="32"/>
          <w:rtl/>
        </w:rPr>
        <w:t xml:space="preserve">تحت إشراف </w:t>
      </w:r>
      <w:r w:rsidRPr="005B14C1">
        <w:rPr>
          <w:rFonts w:ascii="Sakkal Majalla" w:hAnsi="Sakkal Majalla" w:cs="Sakkal Majalla" w:hint="cs"/>
          <w:sz w:val="32"/>
          <w:szCs w:val="32"/>
          <w:rtl/>
        </w:rPr>
        <w:t>الإدارة العامة للمرور في المملكة العربية السعودية حيث</w:t>
      </w:r>
      <w:r w:rsidRPr="00B2488A">
        <w:rPr>
          <w:rFonts w:ascii="Sakkal Majalla" w:hAnsi="Sakkal Majalla" w:cs="Sakkal Majalla" w:hint="cs"/>
          <w:sz w:val="32"/>
          <w:szCs w:val="32"/>
          <w:rtl/>
        </w:rPr>
        <w:t xml:space="preserve"> تقدم بياناتها إلى النظام</w:t>
      </w:r>
      <w:r w:rsidRPr="00B2488A">
        <w:rPr>
          <w:rFonts w:ascii="Sakkal Majalla" w:hAnsi="Sakkal Majalla" w:cs="Sakkal Majalla" w:hint="cs"/>
          <w:sz w:val="32"/>
          <w:szCs w:val="32"/>
        </w:rPr>
        <w:t>.</w:t>
      </w:r>
      <w:r w:rsidRPr="005B14C1">
        <w:rPr>
          <w:rFonts w:ascii="Sakkal Majalla" w:hAnsi="Sakkal Majalla" w:cs="Sakkal Majalla" w:hint="cs"/>
          <w:sz w:val="32"/>
          <w:szCs w:val="32"/>
          <w:rtl/>
        </w:rPr>
        <w:t xml:space="preserve"> ويتم التسجيل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شكل آخر من أشكال الاحتيال في مجال قطع غيار السيارات المستعملة استخدام قطع غيار مقلدة، مثل الوسائد الهوائية. ويقول مراقبون في هذا القطاع إن الوسائد الهوائية المقلدة تُصنع لجميع طرازات السيارات تقريبًا. وتستخدم ورش إصلاح هياكل السيارات عديمة الضمير هذه الوسائد الهوائية الأقل تكلفة، وتحصل على تعويضات من شركات التأمين مقابل الوسائد الهوائية الأصلية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في مجال الرعاية الصحية</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على الرغم من أن التأمين الصحي يقع عمومًا خارج نطاق تأمين الممتلكات/الحوادث، إلا أن الاحتيال في مجال الرعاية الصحية يؤثر على جميع أنواع تغطية تأمين الممتلكات/الحوادث التي تتضمن عنصر الرعاية الطبية، مثل المدفوعات الطبية لضحايا حوادث السيارات أو العمال المصابين في مكان العمل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تنتشر عمليات الاحتيال وسوء الاستخدام في العديد من جوانب نظام الرعاية الصحية. وقد تورط أطباء ومستشفيات ودور رعاية المسنين ومراكز التشخيص وموردي المعدات الطبية ومحامون في عمليات احتيال تهدف إلى استغلال النظام. وتشير </w:t>
      </w:r>
      <w:r w:rsidRPr="005B14C1">
        <w:rPr>
          <w:rFonts w:ascii="Sakkal Majalla" w:hAnsi="Sakkal Majalla" w:cs="Sakkal Majalla" w:hint="cs"/>
          <w:sz w:val="32"/>
          <w:szCs w:val="32"/>
          <w:rtl/>
        </w:rPr>
        <w:t>تقديرات إلى</w:t>
      </w:r>
      <w:r w:rsidRPr="00B2488A">
        <w:rPr>
          <w:rFonts w:ascii="Sakkal Majalla" w:hAnsi="Sakkal Majalla" w:cs="Sakkal Majalla" w:hint="cs"/>
          <w:sz w:val="32"/>
          <w:szCs w:val="32"/>
          <w:rtl/>
        </w:rPr>
        <w:t xml:space="preserve"> أن الخسائر المالية الناجمة عن الاحتيال في الرعاية الصحية تتراوح </w:t>
      </w:r>
      <w:r w:rsidRPr="005B14C1">
        <w:rPr>
          <w:rFonts w:ascii="Sakkal Majalla" w:hAnsi="Sakkal Majalla" w:cs="Sakkal Majalla" w:hint="cs"/>
          <w:sz w:val="32"/>
          <w:szCs w:val="32"/>
          <w:rtl/>
        </w:rPr>
        <w:t>تقدر بمئات الملايين من الريالات</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وتشمل</w:t>
      </w:r>
      <w:r w:rsidRPr="005B14C1">
        <w:rPr>
          <w:rFonts w:ascii="Sakkal Majalla" w:hAnsi="Sakkal Majalla" w:cs="Sakkal Majalla" w:hint="cs"/>
          <w:sz w:val="32"/>
          <w:szCs w:val="32"/>
          <w:rtl/>
          <w:lang w:bidi="ar-EG"/>
        </w:rPr>
        <w:t xml:space="preserve"> على </w:t>
      </w:r>
      <w:r w:rsidRPr="00B2488A">
        <w:rPr>
          <w:rFonts w:ascii="Sakkal Majalla" w:hAnsi="Sakkal Majalla" w:cs="Sakkal Majalla" w:hint="cs"/>
          <w:sz w:val="32"/>
          <w:szCs w:val="32"/>
          <w:rtl/>
        </w:rPr>
        <w:t>ما يلي</w:t>
      </w:r>
      <w:r w:rsidRPr="00B2488A">
        <w:rPr>
          <w:rFonts w:ascii="Sakkal Majalla" w:hAnsi="Sakkal Majalla" w:cs="Sakkal Majalla" w:hint="cs"/>
          <w:sz w:val="32"/>
          <w:szCs w:val="32"/>
        </w:rPr>
        <w:t>:</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مقدمو الخدمات يطالبون بفواتير مقابل خدمات لم يتم تقديمها؛</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خدمات ومستلزمات طبية مصنفة بشكل خاطئ (يقدم مقدم الخدمة فاتورة باستخدام رمز ينتج عنه دفعة أعلى من تلك الخاصة بالخدمة أو العنصر الذي تم تقديمه بالفعل)</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تقديم مطالبات مكررة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الفصل (الفوترة بطريقة مجزأة للاختبارات أو الإجراءات التي يجب فوترتها معًا بتكلفة مخفضة)</w:t>
      </w:r>
    </w:p>
    <w:p w:rsidR="00E15EFD" w:rsidRPr="00B2488A" w:rsidRDefault="00E15EFD" w:rsidP="00E15EFD">
      <w:pPr>
        <w:numPr>
          <w:ilvl w:val="0"/>
          <w:numId w:val="2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تقديم خدمات مفرطة أو غير ضرورية، وربما تقديم </w:t>
      </w:r>
      <w:r w:rsidRPr="005B14C1">
        <w:rPr>
          <w:rFonts w:ascii="Sakkal Majalla" w:hAnsi="Sakkal Majalla" w:cs="Sakkal Majalla" w:hint="cs"/>
          <w:sz w:val="32"/>
          <w:szCs w:val="32"/>
          <w:rtl/>
        </w:rPr>
        <w:t>رشاوي</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تُعدّ سرقة الهوية الطبية، عندما يسرقون أسماء الضحايا وأرقام تأمينهم الصحي وبياناتهم الشخصية الأخرى، أو عندما يسمح شخصٌ ما لشخصٍ آخر باستخدام هويته وتأمينه للحصول على العلاج. وفي نهاية المطاف، تُؤدي هذه الأنشطة إلى الاحتيال على شركات التأمين من خلال تقديم مطالبات كاذبة. ولمواجهة هذه المشكلة، قامت بعض المرافق الطبية بتقييد وصول الموظفين إلى البيانات، واشترطت تقديم بطاقات هوية تحمل صوراً شخصية للأشخاص الذين يسعون لتلقي العلاج</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وتشمل الجهود الأخرى على المستوى </w:t>
      </w:r>
      <w:r w:rsidRPr="005B14C1">
        <w:rPr>
          <w:rFonts w:ascii="Sakkal Majalla" w:hAnsi="Sakkal Majalla" w:cs="Sakkal Majalla" w:hint="cs"/>
          <w:sz w:val="32"/>
          <w:szCs w:val="32"/>
          <w:rtl/>
        </w:rPr>
        <w:t>المحلي</w:t>
      </w:r>
      <w:r w:rsidRPr="00B2488A">
        <w:rPr>
          <w:rFonts w:ascii="Sakkal Majalla" w:hAnsi="Sakkal Majalla" w:cs="Sakkal Majalla" w:hint="cs"/>
          <w:sz w:val="32"/>
          <w:szCs w:val="32"/>
          <w:rtl/>
        </w:rPr>
        <w:t xml:space="preserve"> لمكافحة الاحتيال في مجال الرعاية الصحية ما يلي</w:t>
      </w:r>
      <w:r w:rsidRPr="00B2488A">
        <w:rPr>
          <w:rFonts w:ascii="Sakkal Majalla" w:hAnsi="Sakkal Majalla" w:cs="Sakkal Majalla" w:hint="cs"/>
          <w:sz w:val="32"/>
          <w:szCs w:val="32"/>
        </w:rPr>
        <w:t>:</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تطبيق نظام فحص آلي لمقدمي الخدمات لمراجعة طلبات التسجيل؛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السماح لوزارة الصحة بفرض وقف مؤقت على مقدمي الخدمات أو الموردين المسجلين حديثًا، حسب الضرورة، لمكافحة الاحتيال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تخويل مراكز خدمات الرعاية الطبية والرعاية الصحية، بالتنسيق مع </w:t>
      </w:r>
      <w:r w:rsidRPr="005B14C1">
        <w:rPr>
          <w:rFonts w:ascii="Sakkal Majalla" w:hAnsi="Sakkal Majalla" w:cs="Sakkal Majalla" w:hint="cs"/>
          <w:sz w:val="32"/>
          <w:szCs w:val="32"/>
          <w:rtl/>
        </w:rPr>
        <w:t xml:space="preserve">نظام سما في </w:t>
      </w:r>
      <w:r w:rsidRPr="00B2488A">
        <w:rPr>
          <w:rFonts w:ascii="Sakkal Majalla" w:hAnsi="Sakkal Majalla" w:cs="Sakkal Majalla" w:hint="cs"/>
          <w:sz w:val="32"/>
          <w:szCs w:val="32"/>
          <w:rtl/>
        </w:rPr>
        <w:t xml:space="preserve">تعليق المدفوعات لمقدمي الخدمات أو الموردين أثناء التحقيق في </w:t>
      </w:r>
      <w:r w:rsidRPr="005B14C1">
        <w:rPr>
          <w:rFonts w:ascii="Sakkal Majalla" w:hAnsi="Sakkal Majalla" w:cs="Sakkal Majalla" w:hint="cs"/>
          <w:sz w:val="32"/>
          <w:szCs w:val="32"/>
          <w:rtl/>
        </w:rPr>
        <w:t xml:space="preserve">جرائم </w:t>
      </w:r>
      <w:r w:rsidRPr="00B2488A">
        <w:rPr>
          <w:rFonts w:ascii="Sakkal Majalla" w:hAnsi="Sakkal Majalla" w:cs="Sakkal Majalla" w:hint="cs"/>
          <w:sz w:val="32"/>
          <w:szCs w:val="32"/>
          <w:rtl/>
        </w:rPr>
        <w:t>لاحتيال</w:t>
      </w:r>
    </w:p>
    <w:p w:rsidR="00E15EFD" w:rsidRPr="00B2488A" w:rsidRDefault="00E15EFD" w:rsidP="00E15EFD">
      <w:pPr>
        <w:numPr>
          <w:ilvl w:val="0"/>
          <w:numId w:val="69"/>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ضمان عدم حصول مقدمي الخدمات والموردين الذين ثبتت إدانتهم بالاحتيال في أحد أنظمة المراكز، مثل برنامج الرعاية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على</w:t>
      </w:r>
      <w:r w:rsidRPr="00B2488A">
        <w:rPr>
          <w:rFonts w:ascii="Sakkal Majalla" w:hAnsi="Sakkal Majalla" w:cs="Sakkal Majalla" w:hint="cs"/>
          <w:sz w:val="32"/>
          <w:szCs w:val="32"/>
          <w:rtl/>
        </w:rPr>
        <w:t xml:space="preserve"> امتيازات الخدمة في مجال آخر، مثل برنامج المساعدة </w:t>
      </w:r>
      <w:r w:rsidRPr="005B14C1">
        <w:rPr>
          <w:rFonts w:ascii="Sakkal Majalla" w:hAnsi="Sakkal Majalla" w:cs="Sakkal Majalla" w:hint="cs"/>
          <w:sz w:val="32"/>
          <w:szCs w:val="32"/>
          <w:rtl/>
        </w:rPr>
        <w:t>الطبية</w:t>
      </w:r>
      <w:r w:rsidRPr="005B14C1">
        <w:rPr>
          <w:rFonts w:ascii="Sakkal Majalla" w:hAnsi="Sakkal Majalla" w:cs="Sakkal Majalla" w:hint="cs"/>
          <w:sz w:val="32"/>
          <w:szCs w:val="32"/>
        </w:rPr>
        <w:t xml:space="preserve"> </w:t>
      </w:r>
      <w:r w:rsidRPr="005B14C1">
        <w:rPr>
          <w:rFonts w:ascii="Sakkal Majalla" w:hAnsi="Sakkal Majalla" w:cs="Sakkal Majalla" w:hint="cs"/>
          <w:sz w:val="32"/>
          <w:szCs w:val="32"/>
          <w:rtl/>
        </w:rPr>
        <w:t>أو</w:t>
      </w:r>
      <w:r w:rsidRPr="00B2488A">
        <w:rPr>
          <w:rFonts w:ascii="Sakkal Majalla" w:hAnsi="Sakkal Majalla" w:cs="Sakkal Majalla" w:hint="cs"/>
          <w:sz w:val="32"/>
          <w:szCs w:val="32"/>
          <w:rtl/>
        </w:rPr>
        <w:t xml:space="preserve"> داخل برامج الدولة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الاحتيال في تعويضات العمال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يُعتبر أصحاب العمل الذين يُزوّرون بيانات رواتب موظفيهم أو طبيعة عملهم بهدف دفع أقساط تأمين أقل، مُرتكبين لجريمة الاحتيال في مجال تعويضات العمال. كما يلجأ بعضهم إلى تقديم طلبات التأمين بأسماء مُختلفة لإحباط محاولات استرداد الأموال المُستحقة بموجب وثائق التأمين السابقة، أو لتجنب كشف سجلهم السيئ في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قد يشمل الاحتيال في تعويضات العمال من قبل مقدمي الرعاية الطبية تضخيم تكاليف الإجراءات الطبية أو إصدار فواتير لإجراءات لم تُجرَ أصلًا. ومن أمثلة الاحتيال من جانب المطالبين: الإفراط في استخدام الرعاية الطبية للاستمرار في تلقي تعويضات فقدان التعويض، والمبالغة في الأعراض، والعمل أثناء ادعاء العجز وعدم الإبلاغ عن الدخل، وادعاء إصابة عمل لم تحدث، أو ادعاء إصابة غير متعلقة بالعمل على أنها إصابة عمل</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t>الاحتيال العقاري المرتبط بالكوارث</w:t>
      </w:r>
    </w:p>
    <w:p w:rsidR="00E15EFD" w:rsidRPr="005B14C1"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عند وقوع الكوارث، يرى بعض الأفراد أو الجماعات فرصةً لتقديم مطالبات مبالغ فيها أو كاذبة. بل قد يُقدم بعض المُطالبين على إتلاف الممتلكات عمدًا بعد الكارثة للحصول على تعويضات أكبر. ومن الأمثلة الأخرى على الاحتيال الانتهازي الذي يلي الكوارث الطبيعية، الاحتيال من قِبل المقاولين. وقد سعت بعض </w:t>
      </w:r>
      <w:r w:rsidRPr="005B14C1">
        <w:rPr>
          <w:rFonts w:ascii="Sakkal Majalla" w:hAnsi="Sakkal Majalla" w:cs="Sakkal Majalla" w:hint="cs"/>
          <w:sz w:val="32"/>
          <w:szCs w:val="32"/>
          <w:rtl/>
        </w:rPr>
        <w:t>المناطق في المملكة العربية السعودية</w:t>
      </w:r>
      <w:r w:rsidRPr="00B2488A">
        <w:rPr>
          <w:rFonts w:ascii="Sakkal Majalla" w:hAnsi="Sakkal Majalla" w:cs="Sakkal Majalla" w:hint="cs"/>
          <w:sz w:val="32"/>
          <w:szCs w:val="32"/>
          <w:rtl/>
        </w:rPr>
        <w:t xml:space="preserve"> لحماية أصحاب المنازل من هذا الاحتيال بسنّ قوانين تنص على الإخطارات وحقوق إنهاء العقود، وتحظر تقديم أي خصومات أو تعويضات أخرى لحثّ أصحاب المنازل على توقيع العقود</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كيف تحارب شركات التأمين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الخيارات القانونية المتاحة لشركة التأمين التي تشتبه في وجود احتيال محدودة. إذ يمكنها إبلاغ جهات إنفاذ القانون عن المطالبات المشبوهة، وحجب الدفع، وجمع الأدلة لاستخدامها في المحكمة. ولذلك، يعتمد نجاح مكافحة الاحتيال التأميني على عنصرين أساسيين</w:t>
      </w:r>
      <w:r w:rsidRPr="00B2488A">
        <w:rPr>
          <w:rFonts w:ascii="Sakkal Majalla" w:hAnsi="Sakkal Majalla" w:cs="Sakkal Majalla" w:hint="cs"/>
          <w:sz w:val="32"/>
          <w:szCs w:val="32"/>
        </w:rPr>
        <w:t>:</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مستوى الأولوية الذي يحدده المشرعون والجهات التنظيمية ووكالات إنفاذ القانون والمجتمع</w:t>
      </w:r>
    </w:p>
    <w:p w:rsidR="00E15EFD" w:rsidRPr="00B2488A" w:rsidRDefault="00E15EFD" w:rsidP="00E15EFD">
      <w:pPr>
        <w:numPr>
          <w:ilvl w:val="0"/>
          <w:numId w:val="70"/>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الموارد التي خصصتها صناعة التأمين نفسها</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مع ذلك، يسمح قانون </w:t>
      </w:r>
      <w:r w:rsidRPr="005B14C1">
        <w:rPr>
          <w:rFonts w:ascii="Sakkal Majalla" w:hAnsi="Sakkal Majalla" w:cs="Sakkal Majalla" w:hint="cs"/>
          <w:sz w:val="32"/>
          <w:szCs w:val="32"/>
          <w:rtl/>
        </w:rPr>
        <w:t>الخاص ب</w:t>
      </w:r>
      <w:r w:rsidRPr="00B2488A">
        <w:rPr>
          <w:rFonts w:ascii="Sakkal Majalla" w:hAnsi="Sakkal Majalla" w:cs="Sakkal Majalla" w:hint="cs"/>
          <w:sz w:val="32"/>
          <w:szCs w:val="32"/>
          <w:rtl/>
        </w:rPr>
        <w:t>شركات التأمين برفع دعاوى مدنية، والتي تتطلب أدلة أقل صرامة من الإجراءات الجنائية. كما يسمح هذا القانون بتعويضات مضاعفة ثلاث مرات. منذ أواخر التسعينيات، دأبت بعض أكبر شركات التأمين في البلاد - وخاصة شركات تأمين السيارات - على رفع دعاوى قضائية والفوز بها فيما يتعلق بالاحتيال التأميني ضد الأفراد والشبكات المنظمة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أنشأت معظم شركات التأمين وحدات تحقيق خاصة للمساعدة في تحديد المطالبات المشبوهة والتحقيق فيها. وتضم هذه الوحدات فرقًا صغيرة تُعنى في المقام الأول بتدريب ممثلي المطالبات على التعامل مع أنشطة الاحتيال الروتينية، بالإضافة إلى فرق من المحققين المدربين، ومحامون ومحاسبون وخبراء في مجال المطالبات</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 xml:space="preserve">قد يتم تحويل القضايا الأكثر تعقيدًا، مثل العمليات الإجرامية واسعة النطاق أو الأفراد الذين يقومون بتدبير الحوادث بشكل متكرر، إلى </w:t>
      </w:r>
      <w:r w:rsidRPr="005B14C1">
        <w:rPr>
          <w:rFonts w:ascii="Sakkal Majalla" w:hAnsi="Sakkal Majalla" w:cs="Sakkal Majalla" w:hint="cs"/>
          <w:sz w:val="32"/>
          <w:szCs w:val="32"/>
          <w:rtl/>
        </w:rPr>
        <w:t>الجهات الحكومية الوطنية</w:t>
      </w:r>
      <w:r w:rsidRPr="00B2488A">
        <w:rPr>
          <w:rFonts w:ascii="Sakkal Majalla" w:hAnsi="Sakkal Majalla" w:cs="Sakkal Majalla" w:hint="cs"/>
          <w:sz w:val="32"/>
          <w:szCs w:val="32"/>
          <w:rtl/>
        </w:rPr>
        <w:t xml:space="preserve"> لمكافحة جرائم التأمين، المتخصص في إعداد قضايا الاحتيال للمحاكمة ويعمل كحلقة وصل بين صناعة التأمين ووكالات إنفاذ القانون</w:t>
      </w:r>
      <w:r w:rsidRPr="005B14C1">
        <w:rPr>
          <w:rFonts w:ascii="Sakkal Majalla" w:hAnsi="Sakkal Majalla" w:cs="Sakkal Majalla" w:hint="cs"/>
          <w:sz w:val="32"/>
          <w:szCs w:val="32"/>
          <w:rtl/>
        </w:rPr>
        <w:t xml:space="preserve"> في المملكة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lastRenderedPageBreak/>
        <w:t xml:space="preserve">في السنوات الأخيرة، أدى ازدياد الكوارث الجوية التي تُكلّف مليارات الدولارات، وميل المُطالبين بالتعويضات إلى الاحتيال، إلى لجوء بعض شركات التأمين إلى خبراء الأرصاد الجوية الجنائية. يستطيع هؤلاء الخبراء التحقق بدقة من الأحوال الجوية في موقع ووقت محددين، مما يسمح لخبراء تسوية المطالبات بالتحقق من صحة المطالبات وتحديد ما إذا كان أكثر من نوع من العوامل الجوية مسؤولاً عن الضرر. وبما أنهم يستخدمون سجلات جوية موثقة، فإن نتائجهم مقبولة </w:t>
      </w:r>
      <w:r w:rsidRPr="005B14C1">
        <w:rPr>
          <w:rFonts w:ascii="Sakkal Majalla" w:hAnsi="Sakkal Majalla" w:cs="Sakkal Majalla" w:hint="cs"/>
          <w:sz w:val="32"/>
          <w:szCs w:val="32"/>
          <w:rtl/>
        </w:rPr>
        <w:t>عند مطالبتهم بالتعويضات التأمينية</w:t>
      </w:r>
      <w:r w:rsidRPr="00B2488A">
        <w:rPr>
          <w:rFonts w:ascii="Sakkal Majalla" w:hAnsi="Sakkal Majalla" w:cs="Sakkal Majalla" w:hint="cs"/>
          <w:sz w:val="32"/>
          <w:szCs w:val="32"/>
        </w:rPr>
        <w:t>.</w:t>
      </w: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sz w:val="32"/>
          <w:szCs w:val="32"/>
        </w:rPr>
        <w:t xml:space="preserve"> </w:t>
      </w:r>
      <w:r w:rsidRPr="00B2488A">
        <w:rPr>
          <w:rFonts w:ascii="Sakkal Majalla" w:hAnsi="Sakkal Majalla" w:cs="Sakkal Majalla" w:hint="cs"/>
          <w:b/>
          <w:bCs/>
          <w:sz w:val="32"/>
          <w:szCs w:val="32"/>
          <w:rtl/>
        </w:rPr>
        <w:t>استخدام التكنولوجيا لمكافحة الاحتيال</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يُعدّ تبني تقنيات البيانات التي تُقلّل الوقت اللازم لكشف الاحتيال من أكثر الوسائل فعاليةً لمكافحة هذه الظاهرة. وتُعتبر التطورات في تقنيات التحليل بالغة الأهمية في هذا الصدد، وذلك لمواكبة الشبكات المُتطورة التي تُطوّر باستمرار أساليب احتيال جديدة. وسعيًا لتحسين الأداء، تعمل شركات التأمين على دمج الأدوات لتعزيز برامجها لكشف الاحتيال</w:t>
      </w:r>
      <w:r w:rsidRPr="00B2488A">
        <w:rPr>
          <w:rFonts w:ascii="Sakkal Majalla" w:hAnsi="Sakkal Majalla" w:cs="Sakkal Majalla" w:hint="cs"/>
          <w:sz w:val="32"/>
          <w:szCs w:val="32"/>
        </w:rPr>
        <w:t>.</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تم تعزيز الأساليب التقليدية، كاستخدام أنظمة الإنذار الآلي وقواعد العمل، بنماذج التنبؤ وتحليل الروابط، الذي يدرس العلاقات بين عناصر مثل الأشخاص والأماكن والأحداث</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 xml:space="preserve">استخدام الذكاء الاصطناعي، إلى جانب أدوات أخرى، لكشف الاحتيال قبل الدفع. </w:t>
      </w:r>
    </w:p>
    <w:p w:rsidR="00E15EFD" w:rsidRPr="005B14C1" w:rsidRDefault="00E15EFD" w:rsidP="00E15EFD">
      <w:pPr>
        <w:pStyle w:val="ListParagraph"/>
        <w:numPr>
          <w:ilvl w:val="0"/>
          <w:numId w:val="30"/>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تُطبَّق هذه الاستراتيجيات الحديثة عند تقديم المطالبات مبدئيًا. تُعلَّم المطالبات المشبوهة لمزيد من المراجعة، بينما تُعالَج المطالبات التي لا تظهر عليها عناصر مشكوك فيها بشكل طبيعي</w:t>
      </w:r>
      <w:r w:rsidRPr="005B14C1">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Pr>
        <w:t>.</w:t>
      </w:r>
    </w:p>
    <w:p w:rsidR="00E15EFD" w:rsidRDefault="00E15EFD" w:rsidP="00E15EFD">
      <w:pPr>
        <w:bidi/>
        <w:spacing w:line="360" w:lineRule="auto"/>
        <w:jc w:val="both"/>
        <w:rPr>
          <w:rFonts w:ascii="Sakkal Majalla" w:hAnsi="Sakkal Majalla" w:cs="Sakkal Majalla"/>
          <w:sz w:val="32"/>
          <w:szCs w:val="32"/>
          <w:rtl/>
        </w:rPr>
      </w:pPr>
    </w:p>
    <w:p w:rsidR="00B84438" w:rsidRPr="00B2488A" w:rsidRDefault="00B84438" w:rsidP="00B84438">
      <w:pPr>
        <w:bidi/>
        <w:spacing w:line="360" w:lineRule="auto"/>
        <w:jc w:val="both"/>
        <w:rPr>
          <w:rFonts w:ascii="Sakkal Majalla" w:hAnsi="Sakkal Majalla" w:cs="Sakkal Majalla"/>
          <w:sz w:val="32"/>
          <w:szCs w:val="32"/>
        </w:rPr>
      </w:pPr>
    </w:p>
    <w:p w:rsidR="00E15EFD" w:rsidRPr="00B2488A" w:rsidRDefault="00E15EFD" w:rsidP="00E15EFD">
      <w:pPr>
        <w:bidi/>
        <w:spacing w:line="360" w:lineRule="auto"/>
        <w:jc w:val="both"/>
        <w:rPr>
          <w:rFonts w:ascii="Sakkal Majalla" w:hAnsi="Sakkal Majalla" w:cs="Sakkal Majalla"/>
          <w:b/>
          <w:bCs/>
          <w:sz w:val="32"/>
          <w:szCs w:val="32"/>
        </w:rPr>
      </w:pPr>
      <w:r w:rsidRPr="00B2488A">
        <w:rPr>
          <w:rFonts w:ascii="Sakkal Majalla" w:hAnsi="Sakkal Majalla" w:cs="Sakkal Majalla" w:hint="cs"/>
          <w:b/>
          <w:bCs/>
          <w:sz w:val="32"/>
          <w:szCs w:val="32"/>
          <w:rtl/>
        </w:rPr>
        <w:lastRenderedPageBreak/>
        <w:t xml:space="preserve">تشريعات مكافحة الاحتيال </w:t>
      </w:r>
    </w:p>
    <w:p w:rsidR="00E15EFD" w:rsidRPr="00B2488A" w:rsidRDefault="00E15EFD" w:rsidP="00E15EFD">
      <w:p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لم يحظَ الاحتيال التأميني باهتمام يُذكر حتى ثمانينيات القرن الماضي، حين حفّز ارتفاع تكلفة التأمين وتزايد تورط عصابات الجريمة المنظمة في الاحتيال، الجهود المبذولة لسنّ قوانين أكثر صرامة لمكافحة الاحتيال. وقد شجّعت شركات التأمين والجهات المعنية الأخرى على سنّ هذه القوانين بدرجات متفاوتة، لا سيما أنه من الأسهل مقاضاة قضايا الاحتيال التأميني تنص على ما يلي</w:t>
      </w:r>
      <w:r w:rsidRPr="00B2488A">
        <w:rPr>
          <w:rFonts w:ascii="Sakkal Majalla" w:hAnsi="Sakkal Majalla" w:cs="Sakkal Majalla" w:hint="cs"/>
          <w:sz w:val="32"/>
          <w:szCs w:val="32"/>
        </w:rPr>
        <w:t>:</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تحديد الاحتيال كجريمة</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تعريف الاحتيال</w:t>
      </w:r>
    </w:p>
    <w:p w:rsidR="00E15EFD" w:rsidRPr="00B2488A" w:rsidRDefault="00E15EFD" w:rsidP="00E15EFD">
      <w:pPr>
        <w:numPr>
          <w:ilvl w:val="0"/>
          <w:numId w:val="31"/>
        </w:numPr>
        <w:bidi/>
        <w:spacing w:line="360" w:lineRule="auto"/>
        <w:jc w:val="both"/>
        <w:rPr>
          <w:rFonts w:ascii="Sakkal Majalla" w:hAnsi="Sakkal Majalla" w:cs="Sakkal Majalla"/>
          <w:sz w:val="32"/>
          <w:szCs w:val="32"/>
        </w:rPr>
      </w:pPr>
      <w:r w:rsidRPr="00B2488A">
        <w:rPr>
          <w:rFonts w:ascii="Sakkal Majalla" w:hAnsi="Sakkal Majalla" w:cs="Sakkal Majalla" w:hint="cs"/>
          <w:sz w:val="32"/>
          <w:szCs w:val="32"/>
          <w:rtl/>
        </w:rPr>
        <w:t>حدد العقوبات</w:t>
      </w:r>
    </w:p>
    <w:p w:rsidR="00E15EFD" w:rsidRDefault="00E15EFD" w:rsidP="00E15EFD">
      <w:pPr>
        <w:bidi/>
        <w:spacing w:line="360" w:lineRule="auto"/>
        <w:jc w:val="both"/>
        <w:rPr>
          <w:rFonts w:ascii="Sakkal Majalla" w:hAnsi="Sakkal Majalla" w:cs="Sakkal Majalla"/>
          <w:sz w:val="32"/>
          <w:szCs w:val="32"/>
          <w:rtl/>
        </w:rPr>
      </w:pPr>
      <w:r w:rsidRPr="00B2488A">
        <w:rPr>
          <w:rFonts w:ascii="Sakkal Majalla" w:hAnsi="Sakkal Majalla" w:cs="Sakkal Majalla" w:hint="cs"/>
          <w:sz w:val="32"/>
          <w:szCs w:val="32"/>
          <w:rtl/>
        </w:rPr>
        <w:t xml:space="preserve">لكي تنجح شركات التأمين في رفع دعوى قضائية ضد الاحتيال، يجب أن تكون قادرة على تزويد </w:t>
      </w:r>
      <w:r w:rsidRPr="005B14C1">
        <w:rPr>
          <w:rFonts w:ascii="Sakkal Majalla" w:hAnsi="Sakkal Majalla" w:cs="Sakkal Majalla" w:hint="cs"/>
          <w:sz w:val="32"/>
          <w:szCs w:val="32"/>
          <w:rtl/>
        </w:rPr>
        <w:t>جهات التحقيق</w:t>
      </w:r>
      <w:r w:rsidRPr="00B2488A">
        <w:rPr>
          <w:rFonts w:ascii="Sakkal Majalla" w:hAnsi="Sakkal Majalla" w:cs="Sakkal Majalla" w:hint="cs"/>
          <w:sz w:val="32"/>
          <w:szCs w:val="32"/>
          <w:rtl/>
        </w:rPr>
        <w:t xml:space="preserve"> بمعلومات عن الأفراد المشتبه بهم في الاحتيال. وتوجد قوانين الحصانة، التي تسمح لشركات التأمين بالإبلاغ عن المعلومات دون خوف من الملاحقة الجنائية أو </w:t>
      </w:r>
      <w:r w:rsidRPr="005B14C1">
        <w:rPr>
          <w:rFonts w:ascii="Sakkal Majalla" w:hAnsi="Sakkal Majalla" w:cs="Sakkal Majalla" w:hint="cs"/>
          <w:sz w:val="32"/>
          <w:szCs w:val="32"/>
          <w:rtl/>
        </w:rPr>
        <w:t>المدنية،</w:t>
      </w:r>
      <w:r w:rsidRPr="00B2488A">
        <w:rPr>
          <w:rFonts w:ascii="Sakkal Majalla" w:hAnsi="Sakkal Majalla" w:cs="Sakkal Majalla" w:hint="cs"/>
          <w:sz w:val="32"/>
          <w:szCs w:val="32"/>
          <w:rtl/>
        </w:rPr>
        <w:t xml:space="preserve"> ومع ذلك، لا تغطي بعض هذه القوانين الاحتيال التأميني تحديدًا، ولا يسمح بعضها الآخر بالإبلاغ عن جميع أنواع المعلومات ذات الصلة إلى وكالات </w:t>
      </w:r>
      <w:r w:rsidRPr="005B14C1">
        <w:rPr>
          <w:rFonts w:ascii="Sakkal Majalla" w:hAnsi="Sakkal Majalla" w:cs="Sakkal Majalla" w:hint="cs"/>
          <w:sz w:val="32"/>
          <w:szCs w:val="32"/>
          <w:rtl/>
        </w:rPr>
        <w:t>تطبيق</w:t>
      </w:r>
      <w:r w:rsidRPr="00B2488A">
        <w:rPr>
          <w:rFonts w:ascii="Sakkal Majalla" w:hAnsi="Sakkal Majalla" w:cs="Sakkal Majalla" w:hint="cs"/>
          <w:sz w:val="32"/>
          <w:szCs w:val="32"/>
          <w:rtl/>
        </w:rPr>
        <w:t xml:space="preserve"> القانون أو إدارات التأمين الحكومية. كما أن العديد من هذه القوانين محدودة بطرق أخرى، أو انتهاك قوانين ممارسات المطالبات غير العادلة في الاحتيال التأميني على السيارات</w:t>
      </w:r>
    </w:p>
    <w:p w:rsidR="00E15EFD" w:rsidRDefault="00E15EFD" w:rsidP="00E15EFD">
      <w:pPr>
        <w:bidi/>
        <w:spacing w:line="360" w:lineRule="auto"/>
        <w:jc w:val="both"/>
        <w:rPr>
          <w:rFonts w:ascii="Sakkal Majalla" w:hAnsi="Sakkal Majalla" w:cs="Sakkal Majalla"/>
          <w:sz w:val="32"/>
          <w:szCs w:val="32"/>
          <w:rtl/>
        </w:rPr>
      </w:pPr>
    </w:p>
    <w:p w:rsidR="00E15EFD" w:rsidRDefault="00E15EFD" w:rsidP="00E15EFD">
      <w:pPr>
        <w:bidi/>
        <w:spacing w:line="360" w:lineRule="auto"/>
        <w:jc w:val="both"/>
        <w:rPr>
          <w:rFonts w:ascii="Sakkal Majalla" w:hAnsi="Sakkal Majalla" w:cs="Sakkal Majalla"/>
          <w:sz w:val="32"/>
          <w:szCs w:val="32"/>
          <w:rtl/>
        </w:rPr>
      </w:pPr>
    </w:p>
    <w:p w:rsidR="00E15EFD" w:rsidRPr="00B2488A" w:rsidRDefault="00E15EFD" w:rsidP="00E15EFD">
      <w:pPr>
        <w:bidi/>
        <w:spacing w:line="360" w:lineRule="auto"/>
        <w:jc w:val="both"/>
        <w:rPr>
          <w:rFonts w:ascii="Sakkal Majalla" w:hAnsi="Sakkal Majalla" w:cs="Sakkal Majalla"/>
          <w:sz w:val="32"/>
          <w:szCs w:val="32"/>
        </w:rPr>
      </w:pPr>
    </w:p>
    <w:p w:rsidR="00E15EFD" w:rsidRDefault="00E15EFD" w:rsidP="00E15EFD">
      <w:pPr>
        <w:bidi/>
        <w:spacing w:line="360" w:lineRule="auto"/>
        <w:jc w:val="both"/>
        <w:rPr>
          <w:rFonts w:ascii="Sakkal Majalla" w:hAnsi="Sakkal Majalla" w:cs="Sakkal Majalla"/>
          <w:b/>
          <w:bCs/>
          <w:sz w:val="32"/>
          <w:szCs w:val="32"/>
          <w:rtl/>
          <w:lang w:bidi="ar-EG"/>
        </w:rPr>
      </w:pPr>
      <w:r w:rsidRPr="006F30FB">
        <w:rPr>
          <w:rFonts w:ascii="Sakkal Majalla" w:hAnsi="Sakkal Majalla" w:cs="Sakkal Majalla" w:hint="cs"/>
          <w:b/>
          <w:bCs/>
          <w:sz w:val="32"/>
          <w:szCs w:val="32"/>
          <w:rtl/>
        </w:rPr>
        <w:lastRenderedPageBreak/>
        <w:t>الاحتيال التأميني ومنعه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Pr>
          <w:rFonts w:ascii="Sakkal Majalla" w:hAnsi="Sakkal Majalla" w:cs="Sakkal Majalla" w:hint="cs"/>
          <w:sz w:val="32"/>
          <w:szCs w:val="32"/>
          <w:rtl/>
        </w:rPr>
        <w:t>ا</w:t>
      </w:r>
      <w:r w:rsidRPr="006F30FB">
        <w:rPr>
          <w:rFonts w:ascii="Sakkal Majalla" w:hAnsi="Sakkal Majalla" w:cs="Sakkal Majalla" w:hint="cs"/>
          <w:sz w:val="32"/>
          <w:szCs w:val="32"/>
          <w:rtl/>
        </w:rPr>
        <w:t xml:space="preserve">لاحتيال في التأمين السعودي آخذ في الارتفاع، ويكلف ملايين الريالات سنويا. المطالبات الطبية المبالغ فيها وحوادث المرور الملفقة تضع شركات التأمين تحت الضغط وترفع الأسعار لحاملي وثائق التأمين القانونيين. ولكن مع الدعم </w:t>
      </w:r>
      <w:r w:rsidRPr="005B14C1">
        <w:rPr>
          <w:rFonts w:ascii="Sakkal Majalla" w:hAnsi="Sakkal Majalla" w:cs="Sakkal Majalla" w:hint="cs"/>
          <w:sz w:val="32"/>
          <w:szCs w:val="32"/>
          <w:rtl/>
        </w:rPr>
        <w:t>المناسب،</w:t>
      </w:r>
      <w:r w:rsidRPr="006F30FB">
        <w:rPr>
          <w:rFonts w:ascii="Sakkal Majalla" w:hAnsi="Sakkal Majalla" w:cs="Sakkal Majalla" w:hint="cs"/>
          <w:sz w:val="32"/>
          <w:szCs w:val="32"/>
          <w:rtl/>
        </w:rPr>
        <w:t xml:space="preserve"> يمكنك التغلب على هذه التحديات</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منذ عام </w:t>
      </w:r>
      <w:r w:rsidRPr="005B14C1">
        <w:rPr>
          <w:rFonts w:ascii="Sakkal Majalla" w:hAnsi="Sakkal Majalla" w:cs="Sakkal Majalla" w:hint="cs"/>
          <w:sz w:val="32"/>
          <w:szCs w:val="32"/>
          <w:rtl/>
        </w:rPr>
        <w:t>2010،</w:t>
      </w:r>
      <w:r w:rsidRPr="006F30FB">
        <w:rPr>
          <w:rFonts w:ascii="Sakkal Majalla" w:hAnsi="Sakkal Majalla" w:cs="Sakkal Majalla" w:hint="cs"/>
          <w:sz w:val="32"/>
          <w:szCs w:val="32"/>
          <w:rtl/>
        </w:rPr>
        <w:t xml:space="preserve"> لعبت الوطنية للتأمين دورا رئيسيا في سوق التأمين في المملكة العربية السعودية من خلال تقديم حلول عالية الجودة في التأمين على السيارات والممتلكات. تستخدم هذه الحلول بكفاءة العمليات الرقمية وتقنيات الذكاء الاصطناعي المتقدمة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تناقش هذه المدونة الاحتيال في التأمين السعودي، وأشكاله الأكثر شيوعا، وطرق الوقاية الحالية باستخدام حلول الوطنية لمنع الاحتيال. دعنا ندخل في التفاصيل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نطاق الاحتيال التأميني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تتزايد عمليات الاحتيال في التأمين في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خاصة في مجال السيارات والصحة. مع نمو </w:t>
      </w:r>
      <w:r w:rsidRPr="005B14C1">
        <w:rPr>
          <w:rFonts w:ascii="Sakkal Majalla" w:hAnsi="Sakkal Majalla" w:cs="Sakkal Majalla" w:hint="cs"/>
          <w:sz w:val="32"/>
          <w:szCs w:val="32"/>
          <w:rtl/>
        </w:rPr>
        <w:t>التغطية،</w:t>
      </w:r>
      <w:r w:rsidRPr="006F30FB">
        <w:rPr>
          <w:rFonts w:ascii="Sakkal Majalla" w:hAnsi="Sakkal Majalla" w:cs="Sakkal Majalla" w:hint="cs"/>
          <w:sz w:val="32"/>
          <w:szCs w:val="32"/>
          <w:rtl/>
        </w:rPr>
        <w:t xml:space="preserve"> تزداد حالات الاحتيال ويصبح تحديدها أكثر صعوبة</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وفقا لنجم وهيئة التأمين، فإن العديد من هذه الحوادث تنطوي على تعاون بين الأفراد ومقدمي الخدمات مثل المرائب أو العيادات. تساعد الأدوات الرقمية وتحليلات البيانات شركات التأمين على تحديد المطالبات المشكوك فيها. ومع </w:t>
      </w:r>
      <w:r w:rsidRPr="005B14C1">
        <w:rPr>
          <w:rFonts w:ascii="Sakkal Majalla" w:hAnsi="Sakkal Majalla" w:cs="Sakkal Majalla" w:hint="cs"/>
          <w:sz w:val="32"/>
          <w:szCs w:val="32"/>
          <w:rtl/>
        </w:rPr>
        <w:t>ذلك،</w:t>
      </w:r>
      <w:r w:rsidRPr="006F30FB">
        <w:rPr>
          <w:rFonts w:ascii="Sakkal Majalla" w:hAnsi="Sakkal Majalla" w:cs="Sakkal Majalla" w:hint="cs"/>
          <w:sz w:val="32"/>
          <w:szCs w:val="32"/>
          <w:rtl/>
        </w:rPr>
        <w:t xml:space="preserve"> فإن عمليات الاحتيال في التأمين ترفع </w:t>
      </w:r>
      <w:r w:rsidRPr="005B14C1">
        <w:rPr>
          <w:rFonts w:ascii="Sakkal Majalla" w:hAnsi="Sakkal Majalla" w:cs="Sakkal Majalla" w:hint="cs"/>
          <w:sz w:val="32"/>
          <w:szCs w:val="32"/>
          <w:rtl/>
        </w:rPr>
        <w:t>الأسعار،</w:t>
      </w:r>
      <w:r w:rsidRPr="006F30FB">
        <w:rPr>
          <w:rFonts w:ascii="Sakkal Majalla" w:hAnsi="Sakkal Majalla" w:cs="Sakkal Majalla" w:hint="cs"/>
          <w:sz w:val="32"/>
          <w:szCs w:val="32"/>
          <w:rtl/>
        </w:rPr>
        <w:t xml:space="preserve"> وتؤخر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وتقوض ثقة الجمهور</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أبرز الملامح</w:t>
      </w:r>
      <w:r w:rsidRPr="006F30FB">
        <w:rPr>
          <w:rFonts w:ascii="Sakkal Majalla" w:hAnsi="Sakkal Majalla" w:cs="Sakkal Majalla" w:hint="cs"/>
          <w:b/>
          <w:b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يحدث ذلك عندما يخدع شخص شركة تأمين للحصول على أموال غير قانونية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تمثل حوادث السيارات عددا أكثر من جميع عمليات الاحتيال التي تتعامل معها نجم</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في كثير من </w:t>
      </w:r>
      <w:r w:rsidRPr="005B14C1">
        <w:rPr>
          <w:rFonts w:ascii="Sakkal Majalla" w:hAnsi="Sakkal Majalla" w:cs="Sakkal Majalla" w:hint="cs"/>
          <w:sz w:val="32"/>
          <w:szCs w:val="32"/>
          <w:rtl/>
        </w:rPr>
        <w:t>الأحيان،</w:t>
      </w:r>
      <w:r w:rsidRPr="006F30FB">
        <w:rPr>
          <w:rFonts w:ascii="Sakkal Majalla" w:hAnsi="Sakkal Majalla" w:cs="Sakkal Majalla" w:hint="cs"/>
          <w:sz w:val="32"/>
          <w:szCs w:val="32"/>
          <w:rtl/>
        </w:rPr>
        <w:t xml:space="preserve"> ينطوي الاحتيال الصحي على علاجات احتيالية و فواتير طبية كاذبة</w:t>
      </w:r>
      <w:r w:rsidRPr="006F30FB">
        <w:rPr>
          <w:rFonts w:ascii="Sakkal Majalla" w:hAnsi="Sakkal Majalla" w:cs="Sakkal Majalla" w:hint="cs"/>
          <w:sz w:val="32"/>
          <w:szCs w:val="32"/>
          <w:lang w:bidi="ar-EG"/>
        </w:rPr>
        <w:t>.</w:t>
      </w:r>
    </w:p>
    <w:p w:rsidR="00E15EFD" w:rsidRPr="006F30FB" w:rsidRDefault="00E15EFD" w:rsidP="00E15EFD">
      <w:pPr>
        <w:numPr>
          <w:ilvl w:val="0"/>
          <w:numId w:val="7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يجب على جميع أصحاب المصلحة التعاون لمنع حدوث الاحتيال</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لماذا يشكل الاحتيال في التأمين تهديدا تجاريا لصناعة التأمين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يحدث الاحتيال في </w:t>
      </w:r>
      <w:r w:rsidRPr="005B14C1">
        <w:rPr>
          <w:rFonts w:ascii="Sakkal Majalla" w:hAnsi="Sakkal Majalla" w:cs="Sakkal Majalla" w:hint="cs"/>
          <w:sz w:val="32"/>
          <w:szCs w:val="32"/>
          <w:rtl/>
        </w:rPr>
        <w:t>التأمين،</w:t>
      </w:r>
      <w:r w:rsidRPr="006F30FB">
        <w:rPr>
          <w:rFonts w:ascii="Sakkal Majalla" w:hAnsi="Sakkal Majalla" w:cs="Sakkal Majalla" w:hint="cs"/>
          <w:sz w:val="32"/>
          <w:szCs w:val="32"/>
          <w:rtl/>
        </w:rPr>
        <w:t xml:space="preserve"> تكون صناعة التأمين بأكملها في خطر. بسبب النمو السريع في صناعة التأمين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أصبح التأمين على السيارات والصحة الآن أهدافا شائعة للاحتيال. لذلك، ترتفع أعداد </w:t>
      </w:r>
      <w:r w:rsidRPr="005B14C1">
        <w:rPr>
          <w:rFonts w:ascii="Sakkal Majalla" w:hAnsi="Sakkal Majalla" w:cs="Sakkal Majalla" w:hint="cs"/>
          <w:sz w:val="32"/>
          <w:szCs w:val="32"/>
          <w:rtl/>
        </w:rPr>
        <w:t>المطالبات،</w:t>
      </w:r>
      <w:r w:rsidRPr="006F30FB">
        <w:rPr>
          <w:rFonts w:ascii="Sakkal Majalla" w:hAnsi="Sakkal Majalla" w:cs="Sakkal Majalla" w:hint="cs"/>
          <w:sz w:val="32"/>
          <w:szCs w:val="32"/>
          <w:rtl/>
        </w:rPr>
        <w:t xml:space="preserve"> والمحققون مثقلون </w:t>
      </w:r>
      <w:r w:rsidRPr="005B14C1">
        <w:rPr>
          <w:rFonts w:ascii="Sakkal Majalla" w:hAnsi="Sakkal Majalla" w:cs="Sakkal Majalla" w:hint="cs"/>
          <w:sz w:val="32"/>
          <w:szCs w:val="32"/>
          <w:rtl/>
        </w:rPr>
        <w:t>بالأعباء،</w:t>
      </w:r>
      <w:r w:rsidRPr="006F30FB">
        <w:rPr>
          <w:rFonts w:ascii="Sakkal Majalla" w:hAnsi="Sakkal Majalla" w:cs="Sakkal Majalla" w:hint="cs"/>
          <w:sz w:val="32"/>
          <w:szCs w:val="32"/>
          <w:rtl/>
        </w:rPr>
        <w:t xml:space="preserve"> وينتهي الأمر بأسعار التأمين أعلى لأولئك الذين لديهم 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عندما يتعلق الأمر بالأعمال </w:t>
      </w:r>
      <w:r w:rsidRPr="005B14C1">
        <w:rPr>
          <w:rFonts w:ascii="Sakkal Majalla" w:hAnsi="Sakkal Majalla" w:cs="Sakkal Majalla" w:hint="cs"/>
          <w:sz w:val="32"/>
          <w:szCs w:val="32"/>
          <w:rtl/>
        </w:rPr>
        <w:t>التجارية،</w:t>
      </w:r>
      <w:r w:rsidRPr="006F30FB">
        <w:rPr>
          <w:rFonts w:ascii="Sakkal Majalla" w:hAnsi="Sakkal Majalla" w:cs="Sakkal Majalla" w:hint="cs"/>
          <w:sz w:val="32"/>
          <w:szCs w:val="32"/>
          <w:rtl/>
        </w:rPr>
        <w:t xml:space="preserve"> يؤدي الاحتيال في التأمين إلى</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تؤدي التحقيقات الأطول إلى زيادة تكاليف شركات التأمين</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يواجه العملاء خيبة أمل من عدم تلقي الأموال</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انخفاض في الأرباح من الاكتتاب</w:t>
      </w:r>
      <w:r w:rsidRPr="006F30FB">
        <w:rPr>
          <w:rFonts w:ascii="Sakkal Majalla" w:hAnsi="Sakkal Majalla" w:cs="Sakkal Majalla" w:hint="cs"/>
          <w:sz w:val="32"/>
          <w:szCs w:val="32"/>
          <w:lang w:bidi="ar-EG"/>
        </w:rPr>
        <w:t>.</w:t>
      </w:r>
    </w:p>
    <w:p w:rsidR="00E15EFD" w:rsidRPr="006F30FB" w:rsidRDefault="00E15EFD" w:rsidP="00E15EFD">
      <w:pPr>
        <w:numPr>
          <w:ilvl w:val="0"/>
          <w:numId w:val="72"/>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مشاكل في تنبؤات الأعمال نتيجة عدم اليقين في بيانات المطالبات</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Pr>
          <w:rFonts w:ascii="Sakkal Majalla" w:hAnsi="Sakkal Majalla" w:cs="Sakkal Majalla" w:hint="cs"/>
          <w:sz w:val="32"/>
          <w:szCs w:val="32"/>
          <w:rtl/>
        </w:rPr>
        <w:t xml:space="preserve">وترى الباحثة </w:t>
      </w:r>
      <w:r w:rsidRPr="006F30FB">
        <w:rPr>
          <w:rFonts w:ascii="Sakkal Majalla" w:hAnsi="Sakkal Majalla" w:cs="Sakkal Majalla" w:hint="cs"/>
          <w:sz w:val="32"/>
          <w:szCs w:val="32"/>
          <w:rtl/>
        </w:rPr>
        <w:t>إذا لم يكن لدى شركات التأمين خطط جيدة لمنع الاحتيال، فقد تخسر أموال المطالبات التي تدفعها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تحديد عمليات الاحتيال التأمينية الأكثر شيوعا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تتنوع عمليات الاحتيال في التأمين في المملكة العربية السعودية. بعض الأنظمة </w:t>
      </w:r>
      <w:r w:rsidRPr="005B14C1">
        <w:rPr>
          <w:rFonts w:ascii="Sakkal Majalla" w:hAnsi="Sakkal Majalla" w:cs="Sakkal Majalla" w:hint="cs"/>
          <w:sz w:val="32"/>
          <w:szCs w:val="32"/>
          <w:rtl/>
        </w:rPr>
        <w:t>أساسية،</w:t>
      </w:r>
      <w:r w:rsidRPr="006F30FB">
        <w:rPr>
          <w:rFonts w:ascii="Sakkal Majalla" w:hAnsi="Sakkal Majalla" w:cs="Sakkal Majalla" w:hint="cs"/>
          <w:sz w:val="32"/>
          <w:szCs w:val="32"/>
          <w:rtl/>
        </w:rPr>
        <w:t xml:space="preserve"> والبعض الآخر منظم. عمليات الاحتيال على السيارات والتأمين الصحي هي الأكثر شيوعا. والتعرف على هذه الأنماط هو الخطوة الأولى للوقاية</w:t>
      </w:r>
      <w:r w:rsidRPr="006F30FB">
        <w:rPr>
          <w:rFonts w:ascii="Sakkal Majalla" w:hAnsi="Sakkal Majalla" w:cs="Sakkal Majalla" w:hint="cs"/>
          <w:sz w:val="32"/>
          <w:szCs w:val="32"/>
          <w:lang w:bidi="ar-EG"/>
        </w:rPr>
        <w:t>.</w:t>
      </w:r>
    </w:p>
    <w:p w:rsidR="00E15EFD" w:rsidRPr="006F30FB" w:rsidRDefault="00E15EFD" w:rsidP="00E15EFD">
      <w:pPr>
        <w:numPr>
          <w:ilvl w:val="0"/>
          <w:numId w:val="37"/>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على التأمين على السيارات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الاحتيال هو الأكثر انتشارا في التأمين على السيارات. غالبا ما يشارك العديد من الأشخاص في حوادث المرور المرحلية. قد يتسبب الأفراد المحتالون عمدا في تلف السيارة أو زيادة تكلفة إصلاحات الاصطدام الطفيفة. عملية احتيال شائعة أخرى هي الإبلاغ عن إصابات مزيفة أو علاج طبي بعد حوادث الطرق البسيطة للحصول على المزيد من المال</w:t>
      </w:r>
      <w:r w:rsidRPr="006F30FB">
        <w:rPr>
          <w:rFonts w:ascii="Sakkal Majalla" w:hAnsi="Sakkal Majalla" w:cs="Sakkal Majalla" w:hint="cs"/>
          <w:sz w:val="32"/>
          <w:szCs w:val="32"/>
          <w:lang w:bidi="ar-EG"/>
        </w:rPr>
        <w:t>.</w:t>
      </w:r>
    </w:p>
    <w:p w:rsidR="00E15EFD" w:rsidRPr="006F30FB" w:rsidRDefault="00E15EFD" w:rsidP="00E15EFD">
      <w:pPr>
        <w:numPr>
          <w:ilvl w:val="0"/>
          <w:numId w:val="38"/>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عمليات الاحتيال في التأمين الصحي</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يمكن للمرضى تقديم أوراق مزورة أو المبالغة في فواتير المستشفى أو المطالبة بالخدمات التي لم يتم تقديمها مطلقا. يخضع البعض لعلاجات لا داعي لها لتعزيز مطالباتهم. قد يواجه مقدمو التأمين الصحي احتيالا داخليا. يمكن للعيادات والمستشفيات تقديم مطالبات للعديد من المرضى تحت اسم واحد أو فرض رسوم زائدة على العلاجات الأساسية</w:t>
      </w:r>
      <w:r w:rsidRPr="006F30FB">
        <w:rPr>
          <w:rFonts w:ascii="Sakkal Majalla" w:hAnsi="Sakkal Majalla" w:cs="Sakkal Majalla" w:hint="cs"/>
          <w:sz w:val="32"/>
          <w:szCs w:val="32"/>
          <w:lang w:bidi="ar-EG"/>
        </w:rPr>
        <w:t>.</w:t>
      </w:r>
    </w:p>
    <w:p w:rsidR="00E15EFD" w:rsidRPr="006F30FB" w:rsidRDefault="00E15EFD" w:rsidP="00E15EFD">
      <w:pPr>
        <w:numPr>
          <w:ilvl w:val="0"/>
          <w:numId w:val="39"/>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w:t>
      </w:r>
      <w:r w:rsidRPr="005B14C1">
        <w:rPr>
          <w:rFonts w:ascii="Sakkal Majalla" w:hAnsi="Sakkal Majalla" w:cs="Sakkal Majalla" w:hint="cs"/>
          <w:sz w:val="32"/>
          <w:szCs w:val="32"/>
          <w:rtl/>
        </w:rPr>
        <w:t>بالمطالبات</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lastRenderedPageBreak/>
        <w:t>إنها واحدة من أكثر عمليات الاحتيال في التأمين شيوعا. لا يبدأ الاحتيال عادة بالمطالبات. قد تبدأ التغطية عندما يتقدم شخص ما. لخفض الأقساط أو الحصول على تغطية، قد يكذب المتقدمون بشأن تاريخهم الطبي أو سجل القيادة أو حالة السيارة</w:t>
      </w:r>
      <w:r w:rsidRPr="006F30FB">
        <w:rPr>
          <w:rFonts w:ascii="Sakkal Majalla" w:hAnsi="Sakkal Majalla" w:cs="Sakkal Majalla" w:hint="cs"/>
          <w:sz w:val="32"/>
          <w:szCs w:val="32"/>
          <w:lang w:bidi="ar-EG"/>
        </w:rPr>
        <w:t>.</w:t>
      </w:r>
    </w:p>
    <w:p w:rsidR="00E15EFD" w:rsidRPr="006F30FB" w:rsidRDefault="00E15EFD" w:rsidP="00E15EFD">
      <w:pPr>
        <w:numPr>
          <w:ilvl w:val="0"/>
          <w:numId w:val="40"/>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الاحتيال ضد </w:t>
      </w:r>
      <w:r w:rsidRPr="005B14C1">
        <w:rPr>
          <w:rFonts w:ascii="Sakkal Majalla" w:hAnsi="Sakkal Majalla" w:cs="Sakkal Majalla" w:hint="cs"/>
          <w:sz w:val="32"/>
          <w:szCs w:val="32"/>
          <w:rtl/>
        </w:rPr>
        <w:t>الحريق</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المملكة العربية السعودية لديها احتيال ضد </w:t>
      </w:r>
      <w:r w:rsidRPr="005B14C1">
        <w:rPr>
          <w:rFonts w:ascii="Sakkal Majalla" w:hAnsi="Sakkal Majalla" w:cs="Sakkal Majalla" w:hint="cs"/>
          <w:sz w:val="32"/>
          <w:szCs w:val="32"/>
          <w:rtl/>
        </w:rPr>
        <w:t>الحريق،</w:t>
      </w:r>
      <w:r w:rsidRPr="006F30FB">
        <w:rPr>
          <w:rFonts w:ascii="Sakkal Majalla" w:hAnsi="Sakkal Majalla" w:cs="Sakkal Majalla" w:hint="cs"/>
          <w:sz w:val="32"/>
          <w:szCs w:val="32"/>
          <w:rtl/>
        </w:rPr>
        <w:t xml:space="preserve"> لكنها نادرة. غالبا ما تتضمن هذه الحالات قيام أصحاب المنازل بحرق منازلهم أو أعمالهم عمدا ومقاضاة التعويض عن الأضرار. تعد البضائع المفقودة أو لقطات الكاميرا الأمنية المتغيرة من التفاوتات الشائعة في الأدلة</w:t>
      </w:r>
      <w:r w:rsidRPr="006F30FB">
        <w:rPr>
          <w:rFonts w:ascii="Sakkal Majalla" w:hAnsi="Sakkal Majalla" w:cs="Sakkal Majalla" w:hint="cs"/>
          <w:sz w:val="32"/>
          <w:szCs w:val="32"/>
          <w:lang w:bidi="ar-EG"/>
        </w:rPr>
        <w:t>.</w:t>
      </w:r>
    </w:p>
    <w:p w:rsidR="00E15EFD" w:rsidRPr="006F30FB" w:rsidRDefault="00E15EFD" w:rsidP="00E15EFD">
      <w:pPr>
        <w:numPr>
          <w:ilvl w:val="0"/>
          <w:numId w:val="41"/>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مشاركة أطراف ثالثة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يستخدم الأفراد المحتالون تأمينا ضد الغير، خاصة في حالات حوادث المرور. يتم استخدام الحادث المزيف للمطالبة بالتعويضات بموجب بوليصة طرف ثالث ، مما يجعل من الصعب التعرف </w:t>
      </w:r>
      <w:r w:rsidRPr="005B14C1">
        <w:rPr>
          <w:rFonts w:ascii="Sakkal Majalla" w:hAnsi="Sakkal Majalla" w:cs="Sakkal Majalla" w:hint="cs"/>
          <w:sz w:val="32"/>
          <w:szCs w:val="32"/>
          <w:rtl/>
        </w:rPr>
        <w:t>عليه،</w:t>
      </w:r>
      <w:r w:rsidRPr="006F30FB">
        <w:rPr>
          <w:rFonts w:ascii="Sakkal Majalla" w:hAnsi="Sakkal Majalla" w:cs="Sakkal Majalla" w:hint="cs"/>
          <w:sz w:val="32"/>
          <w:szCs w:val="32"/>
          <w:rtl/>
        </w:rPr>
        <w:t xml:space="preserve"> خاصة في تقارير الشرطة الصحيحة</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6F30FB">
        <w:rPr>
          <w:rFonts w:ascii="Sakkal Majalla" w:hAnsi="Sakkal Majalla" w:cs="Sakkal Majalla" w:hint="cs"/>
          <w:sz w:val="32"/>
          <w:szCs w:val="32"/>
          <w:rtl/>
        </w:rPr>
        <w:t xml:space="preserve">هذه الممارسات تضر بشركات التأمين وترفع نفقات حامل وثائق التأمين. كلما أصبحت أكثر </w:t>
      </w:r>
      <w:r w:rsidRPr="005B14C1">
        <w:rPr>
          <w:rFonts w:ascii="Sakkal Majalla" w:hAnsi="Sakkal Majalla" w:cs="Sakkal Majalla" w:hint="cs"/>
          <w:sz w:val="32"/>
          <w:szCs w:val="32"/>
          <w:rtl/>
        </w:rPr>
        <w:t>شيوعا،</w:t>
      </w:r>
      <w:r w:rsidRPr="006F30FB">
        <w:rPr>
          <w:rFonts w:ascii="Sakkal Majalla" w:hAnsi="Sakkal Majalla" w:cs="Sakkal Majalla" w:hint="cs"/>
          <w:sz w:val="32"/>
          <w:szCs w:val="32"/>
          <w:rtl/>
        </w:rPr>
        <w:t xml:space="preserve"> زاد الضغط على أنظمة معالجة المطالبات ومعدلات الأقساط</w:t>
      </w:r>
      <w:r w:rsidRPr="006F30F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الإطار القانوني والنتائج المترتبة على مرتكبي جرائم الاحتيال في التأمين</w:t>
      </w:r>
    </w:p>
    <w:p w:rsidR="00E15EFD" w:rsidRPr="006F30FB" w:rsidRDefault="00E15EFD" w:rsidP="00B84438">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يتم تنظيم الاحتيال في التأمين بشكل صارم في المملكة العربية السعودية. لدى هيئة التأمين إجراءات صارمة لاكتشاف ومعاقبة الغشاشين في النظام</w:t>
      </w:r>
      <w:r w:rsidRPr="005B14C1">
        <w:rPr>
          <w:rFonts w:ascii="Sakkal Majalla" w:hAnsi="Sakkal Majalla" w:cs="Sakkal Majalla" w:hint="cs"/>
          <w:sz w:val="32"/>
          <w:szCs w:val="32"/>
          <w:rtl/>
        </w:rPr>
        <w:t xml:space="preserve"> </w:t>
      </w:r>
      <w:r w:rsidRPr="006F30FB">
        <w:rPr>
          <w:rFonts w:ascii="Sakkal Majalla" w:hAnsi="Sakkal Majalla" w:cs="Sakkal Majalla" w:hint="cs"/>
          <w:sz w:val="32"/>
          <w:szCs w:val="32"/>
          <w:rtl/>
        </w:rPr>
        <w:t>وتعتبر الحوادث المزيفة أو تقديم أوراق مزيفة أو تضخيم الادعاءات الطبية جرائم يواجه الجناة عقوبات قانونية عليها</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كيف تحدث التكنولوجيا ثورة في الكشف عن الاحتيال في المملكة العربية السعودية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جمعت المملكة العربية السعودية بين التقنيات المبتكرة والأطر التنظيمية وتعاون أصحاب المصلحة لمكافحة جميع أنواع الاحتيال في التأمين</w:t>
      </w:r>
      <w:r w:rsidRPr="006F30FB">
        <w:rPr>
          <w:rFonts w:ascii="Sakkal Majalla" w:hAnsi="Sakkal Majalla" w:cs="Sakkal Majalla" w:hint="cs"/>
          <w:sz w:val="32"/>
          <w:szCs w:val="32"/>
          <w:lang w:bidi="ar-EG"/>
        </w:rPr>
        <w:t>.</w:t>
      </w: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t>تقنيات الكشف عن الاحتيال المتقدمة</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نجم لخدمات التأمين رائدة في مجال التكنولوجيا لمكافحة الاحتيال. إلى جانب ذلك ، فإن تقنيات الكشف عن الاحتيال التي تستخدمها المملكة العربية السعودية هي</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تحليل بيانات المطالبات والعثور على الأنماط والإبلاغ عن الاحتيال</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تسجيل المطالبات بناء على علامات التنبؤ بالاحتيال وتمكين التحقيقات المركزة</w:t>
      </w:r>
      <w:r w:rsidRPr="006F30FB">
        <w:rPr>
          <w:rFonts w:ascii="Sakkal Majalla" w:hAnsi="Sakkal Majalla" w:cs="Sakkal Majalla" w:hint="cs"/>
          <w:sz w:val="32"/>
          <w:szCs w:val="32"/>
          <w:lang w:bidi="ar-EG"/>
        </w:rPr>
        <w:t>.</w:t>
      </w:r>
    </w:p>
    <w:p w:rsidR="00E15EFD" w:rsidRPr="006F30FB" w:rsidRDefault="00E15EFD" w:rsidP="00E15EFD">
      <w:pPr>
        <w:numPr>
          <w:ilvl w:val="0"/>
          <w:numId w:val="73"/>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xml:space="preserve"> </w:t>
      </w:r>
      <w:r w:rsidRPr="006F30FB">
        <w:rPr>
          <w:rFonts w:ascii="Sakkal Majalla" w:hAnsi="Sakkal Majalla" w:cs="Sakkal Majalla" w:hint="cs"/>
          <w:sz w:val="32"/>
          <w:szCs w:val="32"/>
          <w:rtl/>
        </w:rPr>
        <w:t>يحسن اكتشاف الاحتيال من خلال الرجوع إلى المعلومات من مصادر عديدة</w:t>
      </w:r>
      <w:r w:rsidRPr="006F30FB">
        <w:rPr>
          <w:rFonts w:ascii="Sakkal Majalla" w:hAnsi="Sakkal Majalla" w:cs="Sakkal Majalla" w:hint="cs"/>
          <w:sz w:val="32"/>
          <w:szCs w:val="32"/>
          <w:lang w:bidi="ar-EG"/>
        </w:rPr>
        <w:t>.</w:t>
      </w:r>
    </w:p>
    <w:p w:rsidR="00E15EFD" w:rsidRDefault="00E15EFD" w:rsidP="00E15EFD">
      <w:pPr>
        <w:numPr>
          <w:ilvl w:val="0"/>
          <w:numId w:val="73"/>
        </w:numPr>
        <w:bidi/>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rtl/>
        </w:rPr>
        <w:t>ج</w:t>
      </w:r>
      <w:r w:rsidRPr="006F30FB">
        <w:rPr>
          <w:rFonts w:ascii="Sakkal Majalla" w:hAnsi="Sakkal Majalla" w:cs="Sakkal Majalla" w:hint="cs"/>
          <w:sz w:val="32"/>
          <w:szCs w:val="32"/>
          <w:rtl/>
        </w:rPr>
        <w:t>مع وتحليل الصور وبيانات الموقع للتحقق من المطالبات</w:t>
      </w:r>
      <w:r w:rsidRPr="006F30FB">
        <w:rPr>
          <w:rFonts w:ascii="Sakkal Majalla" w:hAnsi="Sakkal Majalla" w:cs="Sakkal Majalla" w:hint="cs"/>
          <w:sz w:val="32"/>
          <w:szCs w:val="32"/>
          <w:lang w:bidi="ar-EG"/>
        </w:rPr>
        <w:t>.</w:t>
      </w:r>
    </w:p>
    <w:p w:rsidR="00B84438" w:rsidRDefault="00B84438" w:rsidP="00B84438">
      <w:pPr>
        <w:bidi/>
        <w:spacing w:line="360" w:lineRule="auto"/>
        <w:jc w:val="both"/>
        <w:rPr>
          <w:rFonts w:ascii="Sakkal Majalla" w:hAnsi="Sakkal Majalla" w:cs="Sakkal Majalla"/>
          <w:sz w:val="32"/>
          <w:szCs w:val="32"/>
          <w:rtl/>
          <w:lang w:bidi="ar-EG"/>
        </w:rPr>
      </w:pPr>
    </w:p>
    <w:p w:rsidR="00B84438" w:rsidRPr="006F30FB" w:rsidRDefault="00B84438" w:rsidP="00B84438">
      <w:pPr>
        <w:bidi/>
        <w:spacing w:line="360" w:lineRule="auto"/>
        <w:jc w:val="both"/>
        <w:rPr>
          <w:rFonts w:ascii="Sakkal Majalla" w:hAnsi="Sakkal Majalla" w:cs="Sakkal Majalla"/>
          <w:sz w:val="32"/>
          <w:szCs w:val="32"/>
          <w:lang w:bidi="ar-EG"/>
        </w:rPr>
      </w:pPr>
    </w:p>
    <w:p w:rsidR="00E15EFD" w:rsidRPr="006F30FB" w:rsidRDefault="00E15EFD" w:rsidP="00E15EFD">
      <w:pPr>
        <w:bidi/>
        <w:spacing w:line="360" w:lineRule="auto"/>
        <w:jc w:val="both"/>
        <w:rPr>
          <w:rFonts w:ascii="Sakkal Majalla" w:hAnsi="Sakkal Majalla" w:cs="Sakkal Majalla"/>
          <w:b/>
          <w:bCs/>
          <w:sz w:val="32"/>
          <w:szCs w:val="32"/>
          <w:lang w:bidi="ar-EG"/>
        </w:rPr>
      </w:pPr>
      <w:r w:rsidRPr="006F30FB">
        <w:rPr>
          <w:rFonts w:ascii="Sakkal Majalla" w:hAnsi="Sakkal Majalla" w:cs="Sakkal Majalla" w:hint="cs"/>
          <w:b/>
          <w:bCs/>
          <w:sz w:val="32"/>
          <w:szCs w:val="32"/>
          <w:rtl/>
        </w:rPr>
        <w:lastRenderedPageBreak/>
        <w:t>كيف تساعد الوطنية شركات التأمين السعودية بأدوات ذكية لمكافحة الاحتيال</w:t>
      </w:r>
    </w:p>
    <w:p w:rsidR="00E15EFD" w:rsidRPr="006F30FB" w:rsidRDefault="00E15EFD" w:rsidP="00E15EFD">
      <w:p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rtl/>
        </w:rPr>
        <w:t xml:space="preserve">تتغير أنشطة التأمين الاحتيالية في المملكة العربية </w:t>
      </w:r>
      <w:r w:rsidRPr="005B14C1">
        <w:rPr>
          <w:rFonts w:ascii="Sakkal Majalla" w:hAnsi="Sakkal Majalla" w:cs="Sakkal Majalla" w:hint="cs"/>
          <w:sz w:val="32"/>
          <w:szCs w:val="32"/>
          <w:rtl/>
        </w:rPr>
        <w:t>السعودية،</w:t>
      </w:r>
      <w:r w:rsidRPr="006F30FB">
        <w:rPr>
          <w:rFonts w:ascii="Sakkal Majalla" w:hAnsi="Sakkal Majalla" w:cs="Sakkal Majalla" w:hint="cs"/>
          <w:sz w:val="32"/>
          <w:szCs w:val="32"/>
          <w:rtl/>
        </w:rPr>
        <w:t xml:space="preserve"> لذلك تحتاج شركات التأمين إلى استراتيجيات أفضل. هذا هو المكان الذي تأتي فيه الوطنية. لأكثر من 15 عاما ، ساعدت الوطنية شركات التأمين في منع الاحتيال في التأمين. هذا ما يمكن أن تحصل عليه شركات التأمين من الوطنية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استخدام التكنولوجيا الحديثة لتحديد الأنشطة الاحتيالية وإزالتها</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عندما يتم تقديم مطالبة حقيقية، يتم التعامل معها بسرعة باستخدام منصات رقمية فعالة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sz w:val="32"/>
          <w:szCs w:val="32"/>
          <w:lang w:bidi="ar-EG"/>
        </w:rPr>
        <w:t> </w:t>
      </w:r>
      <w:r w:rsidRPr="006F30FB">
        <w:rPr>
          <w:rFonts w:ascii="Sakkal Majalla" w:hAnsi="Sakkal Majalla" w:cs="Sakkal Majalla" w:hint="cs"/>
          <w:sz w:val="32"/>
          <w:szCs w:val="32"/>
          <w:rtl/>
        </w:rPr>
        <w:t>اتخاذ قرارات أفضل بمساعدة أدوات وتقنيات إعداد التقارير المتقدمة</w:t>
      </w:r>
      <w:r w:rsidRPr="006F30FB">
        <w:rPr>
          <w:rFonts w:ascii="Sakkal Majalla" w:hAnsi="Sakkal Majalla" w:cs="Sakkal Majalla" w:hint="cs"/>
          <w:sz w:val="32"/>
          <w:szCs w:val="32"/>
          <w:lang w:bidi="ar-EG"/>
        </w:rPr>
        <w:t>.</w:t>
      </w:r>
    </w:p>
    <w:p w:rsidR="00E15EFD" w:rsidRPr="006F30FB" w:rsidRDefault="00E15EFD" w:rsidP="00E15EFD">
      <w:pPr>
        <w:numPr>
          <w:ilvl w:val="0"/>
          <w:numId w:val="74"/>
        </w:numPr>
        <w:bidi/>
        <w:spacing w:line="360" w:lineRule="auto"/>
        <w:jc w:val="both"/>
        <w:rPr>
          <w:rFonts w:ascii="Sakkal Majalla" w:hAnsi="Sakkal Majalla" w:cs="Sakkal Majalla"/>
          <w:sz w:val="32"/>
          <w:szCs w:val="32"/>
          <w:lang w:bidi="ar-EG"/>
        </w:rPr>
      </w:pPr>
      <w:r w:rsidRPr="006F30FB">
        <w:rPr>
          <w:rFonts w:ascii="Sakkal Majalla" w:hAnsi="Sakkal Majalla" w:cs="Sakkal Majalla" w:hint="cs"/>
          <w:b/>
          <w:bCs/>
          <w:sz w:val="32"/>
          <w:szCs w:val="32"/>
          <w:lang w:bidi="ar-EG"/>
        </w:rPr>
        <w:t> </w:t>
      </w:r>
      <w:r w:rsidRPr="006F30FB">
        <w:rPr>
          <w:rFonts w:ascii="Sakkal Majalla" w:hAnsi="Sakkal Majalla" w:cs="Sakkal Majalla" w:hint="cs"/>
          <w:sz w:val="32"/>
          <w:szCs w:val="32"/>
          <w:rtl/>
        </w:rPr>
        <w:t xml:space="preserve">يتبع بدقة قواعد ولوائح هيئة </w:t>
      </w:r>
      <w:r w:rsidRPr="005B14C1">
        <w:rPr>
          <w:rFonts w:ascii="Sakkal Majalla" w:hAnsi="Sakkal Majalla" w:cs="Sakkal Majalla" w:hint="cs"/>
          <w:sz w:val="32"/>
          <w:szCs w:val="32"/>
          <w:rtl/>
        </w:rPr>
        <w:t>التأمين لضمان</w:t>
      </w:r>
      <w:r w:rsidRPr="006F30FB">
        <w:rPr>
          <w:rFonts w:ascii="Sakkal Majalla" w:hAnsi="Sakkal Majalla" w:cs="Sakkal Majalla" w:hint="cs"/>
          <w:sz w:val="32"/>
          <w:szCs w:val="32"/>
          <w:rtl/>
        </w:rPr>
        <w:t xml:space="preserve"> عمليات مكافحة الاحتيال الفعالة والمتوافقة</w:t>
      </w:r>
      <w:r w:rsidRPr="006F30FB">
        <w:rPr>
          <w:rFonts w:ascii="Sakkal Majalla" w:hAnsi="Sakkal Majalla" w:cs="Sakkal Majalla" w:hint="cs"/>
          <w:sz w:val="32"/>
          <w:szCs w:val="32"/>
          <w:lang w:bidi="ar-EG"/>
        </w:rPr>
        <w:t>.</w:t>
      </w:r>
    </w:p>
    <w:p w:rsidR="00E15EFD" w:rsidRPr="005B14C1" w:rsidRDefault="00E15EFD" w:rsidP="00E15EFD">
      <w:pPr>
        <w:bidi/>
        <w:spacing w:line="360" w:lineRule="auto"/>
        <w:jc w:val="both"/>
        <w:rPr>
          <w:rFonts w:ascii="Sakkal Majalla" w:hAnsi="Sakkal Majalla" w:cs="Sakkal Majalla"/>
          <w:b/>
          <w:bCs/>
          <w:sz w:val="32"/>
          <w:szCs w:val="32"/>
          <w:rtl/>
          <w:lang w:bidi="ar-EG"/>
        </w:rPr>
      </w:pPr>
      <w:r w:rsidRPr="005B14C1">
        <w:rPr>
          <w:rFonts w:ascii="Sakkal Majalla" w:hAnsi="Sakkal Majalla" w:cs="Sakkal Majalla" w:hint="cs"/>
          <w:b/>
          <w:bCs/>
          <w:sz w:val="32"/>
          <w:szCs w:val="32"/>
          <w:rtl/>
          <w:lang w:bidi="ar-EG"/>
        </w:rPr>
        <w:t>إجراءات تشريعية في المملكة لوضع حد بشأن الاحتيال في التأمين</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بلغت إيرادات قطاع التأمين الصحي السعودي في العام الماضي نحو 40.7 مليار ريال، ما يمثل 61.4 في المائة من إجمالي الإيرادات. وفي الوقت نفسه، يبرز هاجس الاحتيال التأميني في الرعاية الصحية، إذ أكدت هيئة التأمين السعودية أنها تتابع مؤشرات الاحتيال لوضع الإجراءات التشريعية اللازمة للحد منه، بالتعاون مع جهات الضبط الجنائي</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رصدت هيئة التأمين أنماطاً للاحتيال يمارسها بعض الأفراد مؤخراً، منها إساءة استخدام التأمين الصحي من غير المؤمن له، ورفع مطالبات وهمية لم تُقدم أي خدمات مقابلها. كما رصدت إساءة استخدام ترميز المطالبات من بعض مقدمي الرعاية الصحية، إضافة إلى حالات تلاعب مثل التنويم غير المبرر، أو صرف أدوية لا تتناسب مع الحالة الطبية</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lastRenderedPageBreak/>
        <w:t>في حين بلغ عدد الشركات المقدمة لخدمات تأمين الرعاية الصحية في السعودية 23 شركة حتى نهاية العام الماضي. وسجل قطاع التأمين الصحي معدل خسائر يصل إلى 83 في المائة، بواقع مطالبات مالية بلغت 33 مليار ريال</w:t>
      </w:r>
      <w:r w:rsidRPr="002644CB">
        <w:rPr>
          <w:rFonts w:ascii="Sakkal Majalla" w:hAnsi="Sakkal Majalla" w:cs="Sakkal Majalla" w:hint="cs"/>
          <w:sz w:val="32"/>
          <w:szCs w:val="32"/>
          <w:lang w:bidi="ar-EG"/>
        </w:rPr>
        <w:t>.</w:t>
      </w:r>
    </w:p>
    <w:p w:rsidR="00E15EFD" w:rsidRPr="002644CB" w:rsidRDefault="00E15EFD" w:rsidP="00E15EFD">
      <w:pPr>
        <w:bidi/>
        <w:spacing w:line="360" w:lineRule="auto"/>
        <w:jc w:val="both"/>
        <w:rPr>
          <w:rFonts w:ascii="Sakkal Majalla" w:hAnsi="Sakkal Majalla" w:cs="Sakkal Majalla"/>
          <w:sz w:val="32"/>
          <w:szCs w:val="32"/>
          <w:lang w:bidi="ar-EG"/>
        </w:rPr>
      </w:pPr>
      <w:r w:rsidRPr="002644CB">
        <w:rPr>
          <w:rFonts w:ascii="Sakkal Majalla" w:hAnsi="Sakkal Majalla" w:cs="Sakkal Majalla" w:hint="cs"/>
          <w:sz w:val="32"/>
          <w:szCs w:val="32"/>
          <w:rtl/>
        </w:rPr>
        <w:t>وفيما يتعلق بتعامل الهيئة مع شركات التأمين والجهات الصحية لمواجهة الضغوط الناتجة عن مطالبات غير حقيقية، أشارت إلى أن منصة «نفيس» تعد أداة رقمية مركزية تتيح لهيئة التأمين الوصول إلى قاعدة بيانات شاملة لمطالبات التأمين الصحي، عبر ربط مباشر بين شركات التأمين الصحي المؤهلة ومقدمي الرعاية الصحية</w:t>
      </w:r>
      <w:r w:rsidRPr="002644CB">
        <w:rPr>
          <w:rFonts w:ascii="Sakkal Majalla" w:hAnsi="Sakkal Majalla" w:cs="Sakkal Majalla" w:hint="cs"/>
          <w:sz w:val="32"/>
          <w:szCs w:val="32"/>
          <w:lang w:bidi="ar-EG"/>
        </w:rPr>
        <w:t>.</w:t>
      </w:r>
    </w:p>
    <w:p w:rsidR="00E15EFD" w:rsidRDefault="00E15EFD" w:rsidP="00E15EFD">
      <w:pPr>
        <w:bidi/>
        <w:spacing w:line="360" w:lineRule="auto"/>
        <w:jc w:val="both"/>
        <w:rPr>
          <w:rFonts w:ascii="Sakkal Majalla" w:hAnsi="Sakkal Majalla" w:cs="Sakkal Majalla"/>
          <w:sz w:val="32"/>
          <w:szCs w:val="32"/>
          <w:rtl/>
          <w:lang w:bidi="ar-EG"/>
        </w:rPr>
      </w:pPr>
      <w:r w:rsidRPr="002644CB">
        <w:rPr>
          <w:rFonts w:ascii="Sakkal Majalla" w:hAnsi="Sakkal Majalla" w:cs="Sakkal Majalla" w:hint="cs"/>
          <w:sz w:val="32"/>
          <w:szCs w:val="32"/>
          <w:rtl/>
        </w:rPr>
        <w:t>وذكرت" هيئة التأمين" أنها طرحت أخيراً مشروع نظام التأمين، الذي تضمنت أحكامه التنسيق مع الجهات ذات العلاقة لإنشاء قاعدة بيانات للمطالبات التأمينية تُسهم في رصد حالات الاحتيال، بالإضافة إلى عقوبات محددة لجريمة الاحتيال في قطاع التأمين</w:t>
      </w:r>
      <w:r>
        <w:rPr>
          <w:rFonts w:ascii="Sakkal Majalla" w:hAnsi="Sakkal Majalla" w:cs="Sakkal Majalla" w:hint="cs"/>
          <w:sz w:val="32"/>
          <w:szCs w:val="32"/>
          <w:rtl/>
          <w:lang w:bidi="ar-EG"/>
        </w:rPr>
        <w:t>.</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B84438" w:rsidRDefault="00B84438" w:rsidP="00B84438">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975DF8" w:rsidRDefault="00E15EFD" w:rsidP="00E15EFD">
      <w:pPr>
        <w:jc w:val="center"/>
        <w:rPr>
          <w:b/>
          <w:bCs/>
          <w:sz w:val="48"/>
          <w:szCs w:val="48"/>
          <w:lang w:bidi="ar-EG"/>
        </w:rPr>
      </w:pPr>
      <w:r w:rsidRPr="00975DF8">
        <w:rPr>
          <w:rFonts w:hint="cs"/>
          <w:b/>
          <w:bCs/>
          <w:sz w:val="48"/>
          <w:szCs w:val="48"/>
          <w:rtl/>
          <w:lang w:bidi="ar-EG"/>
        </w:rPr>
        <w:t xml:space="preserve">الفصل </w:t>
      </w:r>
      <w:r>
        <w:rPr>
          <w:rFonts w:hint="cs"/>
          <w:b/>
          <w:bCs/>
          <w:sz w:val="48"/>
          <w:szCs w:val="48"/>
          <w:rtl/>
          <w:lang w:bidi="ar-EG"/>
        </w:rPr>
        <w:t>الثالث</w:t>
      </w:r>
    </w:p>
    <w:p w:rsidR="00E15EFD" w:rsidRPr="00975DF8" w:rsidRDefault="00E15EFD" w:rsidP="00E15EFD">
      <w:pPr>
        <w:jc w:val="center"/>
        <w:rPr>
          <w:b/>
          <w:bCs/>
          <w:sz w:val="48"/>
          <w:szCs w:val="48"/>
          <w:rtl/>
          <w:lang w:bidi="ar-EG"/>
        </w:rPr>
      </w:pPr>
      <w:r>
        <w:rPr>
          <w:rFonts w:hint="cs"/>
          <w:b/>
          <w:bCs/>
          <w:sz w:val="48"/>
          <w:szCs w:val="48"/>
          <w:rtl/>
          <w:lang w:bidi="ar-EG"/>
        </w:rPr>
        <w:t>منهجية الدراسة</w:t>
      </w: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Default="00E15EFD" w:rsidP="00E15EFD">
      <w:pPr>
        <w:bidi/>
        <w:spacing w:line="360" w:lineRule="auto"/>
        <w:jc w:val="both"/>
        <w:rPr>
          <w:rFonts w:ascii="Sakkal Majalla" w:hAnsi="Sakkal Majalla" w:cs="Sakkal Majalla"/>
          <w:sz w:val="32"/>
          <w:szCs w:val="32"/>
          <w:rtl/>
          <w:lang w:bidi="ar-EG"/>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Default="00E15EFD" w:rsidP="00E15EFD">
      <w:pPr>
        <w:tabs>
          <w:tab w:val="left" w:pos="1932"/>
        </w:tabs>
        <w:bidi/>
        <w:spacing w:line="360" w:lineRule="auto"/>
        <w:jc w:val="both"/>
        <w:rPr>
          <w:rFonts w:ascii="Sakkal Majalla" w:eastAsia="Times New Roman" w:hAnsi="Sakkal Majalla" w:cs="Sakkal Majalla"/>
          <w:sz w:val="32"/>
          <w:szCs w:val="32"/>
        </w:rPr>
      </w:pPr>
    </w:p>
    <w:p w:rsidR="00E15EFD" w:rsidRPr="00DA4EDC" w:rsidRDefault="00E15EFD" w:rsidP="00E15EFD">
      <w:pPr>
        <w:tabs>
          <w:tab w:val="left" w:pos="1932"/>
        </w:tabs>
        <w:bidi/>
        <w:spacing w:line="360" w:lineRule="auto"/>
        <w:jc w:val="both"/>
        <w:rPr>
          <w:rFonts w:ascii="Sakkal Majalla" w:eastAsia="Times New Roman" w:hAnsi="Sakkal Majalla" w:cs="Sakkal Majalla"/>
          <w:sz w:val="32"/>
          <w:szCs w:val="32"/>
          <w:rtl/>
        </w:rPr>
      </w:pPr>
    </w:p>
    <w:p w:rsidR="00E15EFD" w:rsidRPr="00DA4EDC" w:rsidRDefault="00E15EFD" w:rsidP="00E15EFD">
      <w:pPr>
        <w:pStyle w:val="Heading1"/>
        <w:bidi/>
        <w:spacing w:line="480" w:lineRule="auto"/>
        <w:jc w:val="center"/>
        <w:rPr>
          <w:rFonts w:ascii="Sakkal Majalla" w:hAnsi="Sakkal Majalla" w:cs="Sakkal Majalla"/>
          <w:b/>
          <w:bCs/>
          <w:color w:val="auto"/>
          <w:sz w:val="36"/>
          <w:szCs w:val="36"/>
          <w:rtl/>
        </w:rPr>
      </w:pPr>
      <w:bookmarkStart w:id="14" w:name="_Toc169345593"/>
      <w:r w:rsidRPr="00DA4EDC">
        <w:rPr>
          <w:rFonts w:ascii="Sakkal Majalla" w:hAnsi="Sakkal Majalla" w:cs="Sakkal Majalla" w:hint="cs"/>
          <w:b/>
          <w:bCs/>
          <w:color w:val="auto"/>
          <w:sz w:val="36"/>
          <w:szCs w:val="36"/>
          <w:rtl/>
        </w:rPr>
        <w:lastRenderedPageBreak/>
        <w:t>الفصل الثالث: منهجية الدراسة</w:t>
      </w:r>
      <w:bookmarkEnd w:id="14"/>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 xml:space="preserve">1.3 المقدمة </w:t>
      </w:r>
    </w:p>
    <w:p w:rsidR="00E15EFD" w:rsidRPr="00DA4EDC" w:rsidRDefault="00E15EFD" w:rsidP="00E15EFD">
      <w:pPr>
        <w:bidi/>
        <w:spacing w:line="480" w:lineRule="auto"/>
        <w:jc w:val="both"/>
        <w:rPr>
          <w:rFonts w:ascii="Sakkal Majalla" w:hAnsi="Sakkal Majalla" w:cs="Sakkal Majalla"/>
          <w:sz w:val="32"/>
          <w:szCs w:val="32"/>
        </w:rPr>
      </w:pPr>
      <w:r w:rsidRPr="00DA4EDC">
        <w:rPr>
          <w:rFonts w:ascii="Sakkal Majalla" w:hAnsi="Sakkal Majalla" w:cs="Sakkal Majalla" w:hint="cs"/>
          <w:sz w:val="32"/>
          <w:szCs w:val="32"/>
          <w:rtl/>
        </w:rPr>
        <w:t>يتناول هذا الفصل مصادر البيانات وأسلوب جمعها وخطوات البحث بحيث يساهم بشكل كبير في تقديم معلومات وبيانات تساعد على المقارنة بين الدراسات السابقة في أثر الذكاء التنظيمي على الكشف عن الاحتيال بمطالبات التأمين. ويهدف هذا الفصل إلى وصف وتوضيح المنهجية العلمية التي سيتم اتباعها في هذه الدراسة، والتي تهدف إلى أثر الذكاء التنظيمي على الكشف عن الاحتيال بمطالبات التأمين في شركات التأمين في المملكة العربية السعودية. ويتضمن الفصل شرحاً تفصيلياً لتصميم البحث، ومجتمع وعينة الدراسة، وأدوات جمع البيانات، وإجراءات الدراسة، والأساليب الإحصائية التي سيتم استخدامها في تحليل البيانات</w:t>
      </w:r>
      <w:r w:rsidRPr="00DA4EDC">
        <w:rPr>
          <w:rFonts w:ascii="Sakkal Majalla" w:hAnsi="Sakkal Majalla" w:cs="Sakkal Majalla" w:hint="cs"/>
          <w:sz w:val="32"/>
          <w:szCs w:val="32"/>
        </w:rPr>
        <w:t>.</w:t>
      </w:r>
      <w:r w:rsidRPr="00DA4EDC">
        <w:rPr>
          <w:rFonts w:ascii="Sakkal Majalla" w:hAnsi="Sakkal Majalla" w:cs="Sakkal Majalla" w:hint="cs"/>
          <w:sz w:val="32"/>
          <w:szCs w:val="32"/>
          <w:rtl/>
        </w:rPr>
        <w:t xml:space="preserve"> وتستند منهجية البحث إلى الإطار النظري والفرضيات التي تم تطويرها في الفصل السابق، وتسعى إلى توفير أدوات وإجراءات منهجية ملائمة لاختبار هذه الفرضيات والإجابة على أسئلة البحث. كما تراعي المنهجية المستخدمة طبيعة المشكلة البحثية وخصائص مجتمع الدراسة والموارد المتاحة. سيتم التركيز في هذا الفصل على مصادر البيانات التي تشمل المراجع الأدبية والأبحاث السابقة والتقارير والدوريات، بالإضافة إلى توضيح إجراءات جمع البيانات وتحليلها والتي تتضمن البحث المكتبي والإلكتروني. كما سيتم توضيح خطوات البحث التي تشتمل على جمع المعلومات من الأدبيات المختلفة، مراجعتها وتصنيفها، ومن ثم مقارنة الدراسات السابقة للوصول إلى </w:t>
      </w:r>
      <w:r w:rsidRPr="00DA4EDC">
        <w:rPr>
          <w:rFonts w:ascii="Sakkal Majalla" w:hAnsi="Sakkal Majalla" w:cs="Sakkal Majalla" w:hint="cs"/>
          <w:sz w:val="32"/>
          <w:szCs w:val="32"/>
          <w:rtl/>
        </w:rPr>
        <w:lastRenderedPageBreak/>
        <w:t>استنتاجات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2.</w:t>
      </w:r>
      <w:r w:rsidRPr="00DA4EDC">
        <w:rPr>
          <w:rFonts w:ascii="Sakkal Majalla" w:hAnsi="Sakkal Majalla" w:cs="Sakkal Majalla" w:hint="cs"/>
          <w:b/>
          <w:bCs/>
          <w:sz w:val="32"/>
          <w:szCs w:val="32"/>
          <w:rtl/>
        </w:rPr>
        <w:t>3 منهج الدراسة</w:t>
      </w:r>
    </w:p>
    <w:p w:rsidR="001C5F09" w:rsidRPr="00305369" w:rsidRDefault="001C5F09" w:rsidP="001C5F09">
      <w:pPr>
        <w:bidi/>
        <w:spacing w:line="480" w:lineRule="auto"/>
        <w:jc w:val="both"/>
        <w:rPr>
          <w:rFonts w:ascii="Sakkal Majalla" w:hAnsi="Sakkal Majalla" w:cs="Sakkal Majalla"/>
          <w:color w:val="EE0000"/>
          <w:sz w:val="32"/>
          <w:szCs w:val="32"/>
          <w:rtl/>
        </w:rPr>
      </w:pPr>
      <w:r w:rsidRPr="00305369">
        <w:rPr>
          <w:rFonts w:ascii="Sakkal Majalla" w:hAnsi="Sakkal Majalla" w:cs="Sakkal Majalla" w:hint="cs"/>
          <w:color w:val="EE0000"/>
          <w:sz w:val="32"/>
          <w:szCs w:val="32"/>
          <w:rtl/>
        </w:rPr>
        <w:t xml:space="preserve">منهجية الدراسة هي الإطار العام والاستراتيجية المُنظمة التي تتبعها الباحثة لإجراء دراستها، وتشمل تحديد أساليب جمع البيانات وتحليلها للوصول إلى حقائق علمية. هي "خارطة الطريق" التي تبرر النهج المختار المنهج (كمي ، كيفي ) للإجابة على أسئلة البحث، وتشمل خطوات منظمة كوضع الفرضيات وتصميم الأدوات. حيث تعتمد هذه الدراسة على المنهج (الوصفي التحليلي) الذي يجمع بين الأساليب الكمية والأساليب النوعية وتم اختيار هذا المنهج للاستفادة من نقاط القوة لكل من المنهجين وتجنب نقاط الضعف، وللحصول على فهم أكثر شمولية وعمقاً للظاهرة محل الدراسة. </w:t>
      </w:r>
    </w:p>
    <w:p w:rsidR="00E15EFD" w:rsidRPr="00DA4EDC" w:rsidRDefault="00E15EFD" w:rsidP="00E15EFD">
      <w:pPr>
        <w:bidi/>
        <w:spacing w:line="480" w:lineRule="auto"/>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 تعتمد هذه الدراسة على المنهج الوصفي التحليلي، الذي يركز على جمع المعلومات والبيانات من الأدبيات والدراسات السابقة </w:t>
      </w:r>
      <w:r w:rsidRPr="00DA4EDC">
        <w:rPr>
          <w:rFonts w:ascii="Sakkal Majalla" w:hAnsi="Sakkal Majalla" w:cs="Sakkal Majalla" w:hint="cs"/>
          <w:sz w:val="32"/>
          <w:szCs w:val="32"/>
          <w:rtl/>
          <w:lang w:bidi="ar-EG"/>
        </w:rPr>
        <w:t>حول</w:t>
      </w:r>
      <w:r w:rsidRPr="00DA4EDC">
        <w:rPr>
          <w:rFonts w:ascii="Sakkal Majalla" w:hAnsi="Sakkal Majalla" w:cs="Sakkal Majalla" w:hint="cs"/>
          <w:sz w:val="32"/>
          <w:szCs w:val="32"/>
          <w:rtl/>
        </w:rPr>
        <w:t xml:space="preserve"> موضوع أثر الذكاء التنظيمي على الكشف عن الاحتيال بمطالبات التأمين، </w:t>
      </w:r>
      <w:r w:rsidRPr="00DA4EDC">
        <w:rPr>
          <w:rFonts w:ascii="Sakkal Majalla" w:hAnsi="Sakkal Majalla" w:cs="Sakkal Majalla" w:hint="cs"/>
          <w:sz w:val="32"/>
          <w:szCs w:val="32"/>
          <w:rtl/>
          <w:lang w:bidi="ar-EG"/>
        </w:rPr>
        <w:t>واستخدم هذا المنهج من شأنه أن يساعد على الوصول الى أهداف الدراسة ويعبر عن الحالة الدراسة تعبيراً كمياً وكيفياً</w:t>
      </w:r>
      <w:r w:rsidRPr="00DA4EDC">
        <w:rPr>
          <w:rFonts w:ascii="Sakkal Majalla" w:hAnsi="Sakkal Majalla" w:cs="Sakkal Majalla" w:hint="cs"/>
          <w:sz w:val="32"/>
          <w:szCs w:val="32"/>
          <w:rtl/>
        </w:rPr>
        <w:t xml:space="preserve"> وتحليلها للوصول إلى استنتاجات عامة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pStyle w:val="ListParagraph"/>
        <w:numPr>
          <w:ilvl w:val="1"/>
          <w:numId w:val="77"/>
        </w:numPr>
        <w:bidi/>
        <w:spacing w:after="200" w:line="480" w:lineRule="auto"/>
        <w:jc w:val="both"/>
        <w:rPr>
          <w:rFonts w:ascii="Sakkal Majalla" w:hAnsi="Sakkal Majalla" w:cs="Sakkal Majalla"/>
          <w:b/>
          <w:bCs/>
          <w:sz w:val="32"/>
          <w:szCs w:val="32"/>
          <w:u w:val="single"/>
          <w:rtl/>
        </w:rPr>
      </w:pPr>
      <w:r w:rsidRPr="00DA4EDC">
        <w:rPr>
          <w:rFonts w:ascii="Sakkal Majalla" w:hAnsi="Sakkal Majalla" w:cs="Sakkal Majalla" w:hint="cs"/>
          <w:b/>
          <w:bCs/>
          <w:sz w:val="32"/>
          <w:szCs w:val="32"/>
          <w:u w:val="single"/>
          <w:rtl/>
        </w:rPr>
        <w:lastRenderedPageBreak/>
        <w:t>مجتمع وعينة الدراسة:</w:t>
      </w:r>
    </w:p>
    <w:p w:rsidR="00E15EFD" w:rsidRPr="00DA4EDC" w:rsidRDefault="00E15EFD" w:rsidP="00E15EFD">
      <w:pPr>
        <w:bidi/>
        <w:spacing w:after="200" w:line="480" w:lineRule="auto"/>
        <w:jc w:val="both"/>
        <w:outlineLvl w:val="0"/>
        <w:rPr>
          <w:rFonts w:ascii="Sakkal Majalla" w:hAnsi="Sakkal Majalla" w:cs="Sakkal Majalla"/>
          <w:bCs/>
          <w:sz w:val="32"/>
          <w:szCs w:val="32"/>
          <w:u w:val="single"/>
          <w:rtl/>
        </w:rPr>
      </w:pPr>
      <w:r w:rsidRPr="00DA4EDC">
        <w:rPr>
          <w:rFonts w:ascii="Sakkal Majalla" w:hAnsi="Sakkal Majalla" w:cs="Sakkal Majalla" w:hint="cs"/>
          <w:b/>
          <w:bCs/>
          <w:sz w:val="32"/>
          <w:szCs w:val="32"/>
          <w:rtl/>
        </w:rPr>
        <w:t>1.3.3.</w:t>
      </w:r>
      <w:r w:rsidRPr="00DA4EDC">
        <w:rPr>
          <w:rFonts w:ascii="Sakkal Majalla" w:hAnsi="Sakkal Majalla" w:cs="Sakkal Majalla" w:hint="cs"/>
          <w:bCs/>
          <w:sz w:val="32"/>
          <w:szCs w:val="32"/>
          <w:u w:val="single"/>
          <w:rtl/>
        </w:rPr>
        <w:t xml:space="preserve"> مجتمع الدراسة:</w:t>
      </w:r>
    </w:p>
    <w:p w:rsidR="00E15EFD" w:rsidRPr="00DA4EDC" w:rsidRDefault="00E15EFD" w:rsidP="00E15EFD">
      <w:pPr>
        <w:bidi/>
        <w:spacing w:after="0" w:line="480" w:lineRule="auto"/>
        <w:jc w:val="both"/>
        <w:rPr>
          <w:rFonts w:ascii="Sakkal Majalla" w:eastAsia="Calibri" w:hAnsi="Sakkal Majalla" w:cs="Sakkal Majalla"/>
          <w:sz w:val="32"/>
          <w:szCs w:val="32"/>
          <w:rtl/>
        </w:rPr>
      </w:pPr>
      <w:r w:rsidRPr="00DA4EDC">
        <w:rPr>
          <w:rFonts w:ascii="Sakkal Majalla" w:eastAsia="Calibri" w:hAnsi="Sakkal Majalla" w:cs="Sakkal Majalla" w:hint="cs"/>
          <w:sz w:val="32"/>
          <w:szCs w:val="32"/>
          <w:rtl/>
        </w:rPr>
        <w:t xml:space="preserve">مجتمع الدراسة لشركات التأمين في المملكة العربية السعودية يتمثل عادةً في كافة الموظفين العاملين في هذا القطاع (سواء على المستوى الإداري، المالي، أو التشغيلي) أو جميع شركات التأمين التعاوني وإعادة التأمين المسجلة والمرخصة تحت مظلة </w:t>
      </w:r>
      <w:r w:rsidRPr="00DA4EDC">
        <w:rPr>
          <w:rFonts w:ascii="Segoe UI Symbol" w:eastAsia="Calibri" w:hAnsi="Segoe UI Symbol" w:cs="Segoe UI Symbol" w:hint="cs"/>
          <w:sz w:val="32"/>
          <w:szCs w:val="32"/>
          <w:rtl/>
        </w:rPr>
        <w:t>⁠</w:t>
      </w:r>
      <w:r w:rsidRPr="00DA4EDC">
        <w:rPr>
          <w:rFonts w:ascii="Sakkal Majalla" w:eastAsia="Calibri" w:hAnsi="Sakkal Majalla" w:cs="Sakkal Majalla" w:hint="cs"/>
          <w:sz w:val="32"/>
          <w:szCs w:val="32"/>
          <w:rtl/>
        </w:rPr>
        <w:t>هيئة التأمين. حيث يبلغ عدد العاملين في شركات التأمين بالمملكة العربية السعودية حوالي 11.7 ألف موظف، ويمثل السعوديون نسبة 74% من إجمالي العاملين في شركات التأمين</w:t>
      </w:r>
      <w:r w:rsidRPr="00DA4EDC">
        <w:rPr>
          <w:rFonts w:ascii="Sakkal Majalla" w:eastAsia="Calibri" w:hAnsi="Sakkal Majalla" w:cs="Sakkal Majalla" w:hint="cs"/>
          <w:sz w:val="32"/>
          <w:szCs w:val="32"/>
        </w:rPr>
        <w:t xml:space="preserve"> </w:t>
      </w:r>
      <w:r w:rsidR="00D662CD" w:rsidRPr="00DA4EDC">
        <w:rPr>
          <w:rFonts w:ascii="Sakkal Majalla" w:eastAsia="Calibri" w:hAnsi="Sakkal Majalla" w:cs="Sakkal Majalla" w:hint="cs"/>
          <w:sz w:val="32"/>
          <w:szCs w:val="32"/>
          <w:rtl/>
        </w:rPr>
        <w:t>التأمين</w:t>
      </w:r>
      <w:r w:rsidR="00D662CD" w:rsidRPr="00DA4EDC">
        <w:rPr>
          <w:rFonts w:ascii="Sakkal Majalla" w:eastAsia="Calibri" w:hAnsi="Sakkal Majalla" w:cs="Sakkal Majalla" w:hint="cs"/>
          <w:sz w:val="32"/>
          <w:szCs w:val="32"/>
        </w:rPr>
        <w:t xml:space="preserve"> </w:t>
      </w:r>
      <w:r w:rsidR="00D662CD" w:rsidRPr="00C575A1">
        <w:rPr>
          <w:rFonts w:ascii="Sakkal Majalla" w:hAnsi="Sakkal Majalla" w:cs="Sakkal Majalla"/>
          <w:color w:val="EE0000"/>
          <w:sz w:val="32"/>
          <w:szCs w:val="32"/>
          <w:rtl/>
        </w:rPr>
        <w:t xml:space="preserve">وفقاً لتقرير صادر عن مؤسسة النقد العربي السعودي (ساما). </w:t>
      </w:r>
      <w:r w:rsidR="00D662CD" w:rsidRPr="00C575A1">
        <w:rPr>
          <w:rFonts w:ascii="Sakkal Majalla" w:hAnsi="Sakkal Majalla" w:cs="Sakkal Majalla"/>
          <w:color w:val="EE0000"/>
          <w:sz w:val="32"/>
          <w:szCs w:val="32"/>
        </w:rPr>
        <w:t>https://sa.investing.com/2025</w:t>
      </w:r>
      <w:r w:rsidR="00D662CD" w:rsidRPr="00C575A1">
        <w:rPr>
          <w:rFonts w:ascii="Sakkal Majalla" w:hAnsi="Sakkal Majalla" w:cs="Sakkal Majalla"/>
          <w:color w:val="EE0000"/>
          <w:sz w:val="32"/>
          <w:szCs w:val="32"/>
          <w:rtl/>
        </w:rPr>
        <w:t>))</w:t>
      </w:r>
    </w:p>
    <w:p w:rsidR="00E15EFD" w:rsidRPr="00D662CD" w:rsidRDefault="00E15EFD" w:rsidP="00D662CD">
      <w:pPr>
        <w:bidi/>
        <w:spacing w:after="0" w:line="480" w:lineRule="auto"/>
        <w:jc w:val="both"/>
        <w:rPr>
          <w:rFonts w:ascii="Sakkal Majalla" w:eastAsia="Calibri" w:hAnsi="Sakkal Majalla" w:cs="Sakkal Majalla"/>
          <w:color w:val="EE0000"/>
          <w:sz w:val="32"/>
          <w:szCs w:val="32"/>
          <w:rtl/>
        </w:rPr>
      </w:pPr>
      <w:r w:rsidRPr="00DA4EDC">
        <w:rPr>
          <w:rFonts w:ascii="Sakkal Majalla" w:eastAsia="Calibri" w:hAnsi="Sakkal Majalla" w:cs="Sakkal Majalla" w:hint="cs"/>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r w:rsidR="00D662CD">
        <w:rPr>
          <w:rFonts w:ascii="Sakkal Majalla" w:eastAsia="Calibri" w:hAnsi="Sakkal Majalla" w:cs="Sakkal Majalla" w:hint="cs"/>
          <w:sz w:val="32"/>
          <w:szCs w:val="32"/>
          <w:rtl/>
        </w:rPr>
        <w:t xml:space="preserve"> </w:t>
      </w:r>
      <w:r w:rsidR="00D662CD" w:rsidRPr="00C575A1">
        <w:rPr>
          <w:rFonts w:ascii="Sakkal Majalla" w:hAnsi="Sakkal Majalla" w:cs="Sakkal Majalla" w:hint="cs"/>
          <w:color w:val="EE0000"/>
          <w:sz w:val="32"/>
          <w:szCs w:val="32"/>
          <w:rtl/>
          <w:lang w:bidi="ar-EG"/>
        </w:rPr>
        <w:t>وفقا لتقرير الهيئة السعودية للتامين (</w:t>
      </w:r>
      <w:r w:rsidR="00D662CD" w:rsidRPr="00C575A1">
        <w:rPr>
          <w:rFonts w:ascii="Sakkal Majalla" w:hAnsi="Sakkal Majalla" w:cs="Sakkal Majalla"/>
          <w:color w:val="EE0000"/>
          <w:sz w:val="32"/>
          <w:szCs w:val="32"/>
          <w:lang w:bidi="ar-EG"/>
        </w:rPr>
        <w:t>https://www.ia.gov.sa/ar/home,2026</w:t>
      </w:r>
      <w:r w:rsidR="00D662CD" w:rsidRPr="00C575A1">
        <w:rPr>
          <w:rFonts w:ascii="Sakkal Majalla" w:hAnsi="Sakkal Majalla" w:cs="Sakkal Majalla" w:hint="cs"/>
          <w:color w:val="EE0000"/>
          <w:sz w:val="32"/>
          <w:szCs w:val="32"/>
          <w:rtl/>
          <w:lang w:bidi="ar-EG"/>
        </w:rPr>
        <w:t>)</w:t>
      </w:r>
    </w:p>
    <w:p w:rsidR="00E15EFD" w:rsidRPr="00DA4EDC" w:rsidRDefault="00E15EFD" w:rsidP="00E15EFD">
      <w:pPr>
        <w:bidi/>
        <w:spacing w:after="200" w:line="480" w:lineRule="auto"/>
        <w:ind w:left="360"/>
        <w:jc w:val="both"/>
        <w:rPr>
          <w:rFonts w:ascii="Sakkal Majalla" w:hAnsi="Sakkal Majalla" w:cs="Sakkal Majalla"/>
          <w:bCs/>
          <w:sz w:val="32"/>
          <w:szCs w:val="32"/>
          <w:rtl/>
        </w:rPr>
      </w:pPr>
      <w:r w:rsidRPr="00DA4EDC">
        <w:rPr>
          <w:rFonts w:ascii="Sakkal Majalla" w:hAnsi="Sakkal Majalla" w:cs="Sakkal Majalla" w:hint="cs"/>
          <w:bCs/>
          <w:sz w:val="32"/>
          <w:szCs w:val="32"/>
          <w:rtl/>
        </w:rPr>
        <w:t>2.3.3 عينة الدراسة:</w:t>
      </w:r>
    </w:p>
    <w:p w:rsidR="00E15EFD" w:rsidRPr="00DA4EDC" w:rsidRDefault="00E15EFD" w:rsidP="00E15EFD">
      <w:pPr>
        <w:bidi/>
        <w:spacing w:after="200" w:line="360" w:lineRule="auto"/>
        <w:ind w:left="360"/>
        <w:jc w:val="both"/>
        <w:rPr>
          <w:rFonts w:ascii="Sakkal Majalla" w:hAnsi="Sakkal Majalla" w:cs="Sakkal Majalla"/>
          <w:b/>
          <w:sz w:val="32"/>
          <w:szCs w:val="32"/>
          <w:rtl/>
        </w:rPr>
      </w:pPr>
      <w:r w:rsidRPr="00DA4EDC">
        <w:rPr>
          <w:rFonts w:ascii="Sakkal Majalla" w:hAnsi="Sakkal Majalla" w:cs="Sakkal Majalla" w:hint="cs"/>
          <w:b/>
          <w:sz w:val="32"/>
          <w:szCs w:val="32"/>
          <w:rtl/>
        </w:rPr>
        <w:t xml:space="preserve">يتوقف مبرر اختيار حجم العينة المناسبة للبحث على عدة عوامل في البحث مثل (نوع المجتمع الأصلي، ونوع البحث، وفروض البحث، وتكاليف البحث، وأهمية النتائج، وطرق جمع البيانات ) سوف يتم العمل على عينة عشوائية بسيطة من مفردات مجتمع الدراسة حسب الحجم الكلي للمجتمع طبقا للدوال الرياضية في تحديد حجم العينة باستخدام تحديد حجم العينة باستخدام جدول مورجان الموجود في </w:t>
      </w:r>
      <w:r w:rsidRPr="00DA4EDC">
        <w:rPr>
          <w:rFonts w:ascii="Sakkal Majalla" w:hAnsi="Sakkal Majalla" w:cs="Sakkal Majalla" w:hint="cs"/>
          <w:b/>
          <w:sz w:val="32"/>
          <w:szCs w:val="32"/>
          <w:rtl/>
        </w:rPr>
        <w:lastRenderedPageBreak/>
        <w:t xml:space="preserve">الملاحق في نهاية الخطة جدول يبين حجم العينة المطلوب بمستوى دلالة (0.95) ونسبة خطا (0.05) يعني أنه إذا تم تكرار الدراسة 100 مرة، فمن المتوقع أن تقع القيمة الصحيحة ضمن فواصل الثقة في 95 منه فان </w:t>
      </w:r>
      <w:r w:rsidR="00D662CD" w:rsidRPr="00FA7160">
        <w:rPr>
          <w:rFonts w:ascii="Sakkal Majalla" w:hAnsi="Sakkal Majalla" w:cs="Sakkal Majalla" w:hint="cs"/>
          <w:b/>
          <w:color w:val="EE0000"/>
          <w:sz w:val="32"/>
          <w:szCs w:val="32"/>
          <w:rtl/>
        </w:rPr>
        <w:t>حجم</w:t>
      </w:r>
      <w:r w:rsidR="00D662CD" w:rsidRPr="00DA4EDC">
        <w:rPr>
          <w:rFonts w:ascii="Sakkal Majalla" w:hAnsi="Sakkal Majalla" w:cs="Sakkal Majalla" w:hint="cs"/>
          <w:b/>
          <w:sz w:val="32"/>
          <w:szCs w:val="32"/>
          <w:rtl/>
        </w:rPr>
        <w:t xml:space="preserve"> </w:t>
      </w:r>
      <w:r w:rsidRPr="00DA4EDC">
        <w:rPr>
          <w:rFonts w:ascii="Sakkal Majalla" w:hAnsi="Sakkal Majalla" w:cs="Sakkal Majalla" w:hint="cs"/>
          <w:b/>
          <w:sz w:val="32"/>
          <w:szCs w:val="32"/>
          <w:rtl/>
        </w:rPr>
        <w:t>عينة الدراسة بناء على الجدول يمثل 374 موظفا تقريبا. طبقا لعدد حجم مجتمع الدراسة البالغ 11.7 ألف</w:t>
      </w:r>
    </w:p>
    <w:p w:rsidR="00E15EFD" w:rsidRPr="00DA4EDC" w:rsidRDefault="00E15EFD" w:rsidP="00E15EFD">
      <w:pPr>
        <w:bidi/>
        <w:spacing w:before="100" w:beforeAutospacing="1" w:after="100" w:afterAutospacing="1" w:line="300" w:lineRule="atLeast"/>
        <w:jc w:val="both"/>
        <w:rPr>
          <w:rFonts w:ascii="Sakkal Majalla" w:eastAsia="Times New Roman" w:hAnsi="Sakkal Majalla" w:cs="Sakkal Majalla"/>
          <w:sz w:val="32"/>
          <w:szCs w:val="32"/>
          <w:lang w:eastAsia="en-AE"/>
        </w:rPr>
      </w:pPr>
      <w:r w:rsidRPr="00DA4EDC">
        <w:rPr>
          <w:rFonts w:ascii="Sakkal Majalla" w:eastAsia="Times New Roman" w:hAnsi="Sakkal Majalla" w:cs="Sakkal Majalla" w:hint="cs"/>
          <w:b/>
          <w:bCs/>
          <w:sz w:val="32"/>
          <w:szCs w:val="32"/>
          <w:rtl/>
          <w:lang w:eastAsia="en-AE"/>
        </w:rPr>
        <w:t>وأيضا يمكن استخدام صيغة حساب حجم العينة القياسية كما يلي</w:t>
      </w:r>
      <w:r w:rsidRPr="00DA4EDC">
        <w:rPr>
          <w:rFonts w:ascii="Sakkal Majalla" w:eastAsia="Times New Roman" w:hAnsi="Sakkal Majalla" w:cs="Sakkal Majalla" w:hint="cs"/>
          <w:b/>
          <w:bCs/>
          <w:sz w:val="32"/>
          <w:szCs w:val="32"/>
          <w:lang w:eastAsia="en-AE"/>
        </w:rPr>
        <w:t>:</w:t>
      </w:r>
    </w:p>
    <w:p w:rsidR="00E15EFD" w:rsidRPr="00DA4EDC" w:rsidRDefault="00E15EFD" w:rsidP="00E15EFD">
      <w:pPr>
        <w:bidi/>
        <w:spacing w:after="0" w:line="300" w:lineRule="atLeast"/>
        <w:jc w:val="both"/>
        <w:rPr>
          <w:rFonts w:ascii="Sakkal Majalla" w:eastAsia="Times New Roman" w:hAnsi="Sakkal Majalla" w:cs="Sakkal Majalla"/>
          <w:sz w:val="32"/>
          <w:szCs w:val="32"/>
          <w:lang w:eastAsia="en-AE"/>
        </w:rPr>
      </w:pPr>
      <m:oMathPara>
        <m:oMath>
          <m:r>
            <w:rPr>
              <w:rFonts w:ascii="Cambria Math" w:eastAsia="Times New Roman" w:hAnsi="Cambria Math" w:cs="Sakkal Majalla" w:hint="cs"/>
              <w:sz w:val="32"/>
              <w:szCs w:val="32"/>
              <w:lang w:eastAsia="en-AE"/>
            </w:rPr>
            <m:t>s=</m:t>
          </m:r>
          <m:f>
            <m:fPr>
              <m:ctrlPr>
                <w:rPr>
                  <w:rFonts w:ascii="Cambria Math" w:eastAsia="Times New Roman" w:hAnsi="Cambria Math" w:cs="Sakkal Majalla" w:hint="cs"/>
                  <w:sz w:val="32"/>
                  <w:szCs w:val="32"/>
                  <w:lang w:eastAsia="en-AE"/>
                </w:rPr>
              </m:ctrlPr>
            </m:fPr>
            <m:num>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N</m:t>
              </m:r>
              <m:r>
                <m:rPr>
                  <m:nor/>
                </m:rPr>
                <w:rPr>
                  <w:rFonts w:ascii="Times New Roman" w:eastAsia="Times New Roman" w:hAnsi="Times New Roman" w:cs="Times New Roman"/>
                  <w:sz w:val="32"/>
                  <w:szCs w:val="32"/>
                  <w:lang w:eastAsia="en-AE"/>
                </w:rPr>
                <m:t> </m:t>
              </m:r>
              <m:r>
                <w:rPr>
                  <w:rFonts w:ascii="Cambria Math" w:eastAsia="Times New Roman" w:hAnsi="Cambria Math" w:cs="Sakkal Majalla" w:hint="cs"/>
                  <w:sz w:val="32"/>
                  <w:szCs w:val="32"/>
                  <w:lang w:eastAsia="en-AE"/>
                </w:rPr>
                <m:t>p(1-p)</m:t>
              </m:r>
            </m:num>
            <m:den>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d</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(N-1)+</m:t>
              </m:r>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r>
                <w:rPr>
                  <w:rFonts w:ascii="Cambria Math" w:eastAsia="Times New Roman" w:hAnsi="Cambria Math" w:cs="Sakkal Majalla" w:hint="cs"/>
                  <w:sz w:val="32"/>
                  <w:szCs w:val="32"/>
                  <w:lang w:eastAsia="en-AE"/>
                </w:rPr>
                <m:t>p(1-p)</m:t>
              </m:r>
            </m:den>
          </m:f>
          <m:r>
            <m:rPr>
              <m:sty m:val="p"/>
            </m:rPr>
            <w:rPr>
              <w:rFonts w:ascii="Cambria Math" w:eastAsia="Times New Roman" w:hAnsi="Cambria Math" w:cs="Sakkal Majalla" w:hint="cs"/>
              <w:sz w:val="32"/>
              <w:szCs w:val="32"/>
              <w:lang w:eastAsia="en-AE"/>
            </w:rPr>
            <w:br/>
          </m:r>
        </m:oMath>
      </m:oMathPara>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حيث</w:t>
      </w:r>
      <w:r w:rsidRPr="00DA4EDC">
        <w:rPr>
          <w:rFonts w:ascii="Sakkal Majalla" w:eastAsia="Times New Roman" w:hAnsi="Sakkal Majalla" w:cs="Sakkal Majalla" w:hint="cs"/>
          <w:sz w:val="32"/>
          <w:szCs w:val="32"/>
          <w:lang w:eastAsia="en-AE"/>
        </w:rPr>
        <w:t>:</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s</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العينة المطلوب</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N</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حجم المجتمع الأصلي</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p</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نسبة التباين المفترضة في المجتمع (غالبًا 0.5)</w:t>
      </w:r>
    </w:p>
    <w:p w:rsidR="00E15EFD" w:rsidRPr="00DA4EDC" w:rsidRDefault="00E15EFD"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r>
          <w:rPr>
            <w:rFonts w:ascii="Cambria Math" w:eastAsia="Times New Roman" w:hAnsi="Cambria Math" w:cs="Sakkal Majalla" w:hint="cs"/>
            <w:sz w:val="32"/>
            <w:szCs w:val="32"/>
            <w:lang w:eastAsia="en-AE"/>
          </w:rPr>
          <m:t>d</m:t>
        </m:r>
      </m:oMath>
      <w:r w:rsidRPr="00DA4EDC">
        <w:rPr>
          <w:rFonts w:ascii="Sakkal Majalla" w:eastAsia="Times New Roman" w:hAnsi="Sakkal Majalla" w:cs="Sakkal Majalla" w:hint="cs"/>
          <w:sz w:val="32"/>
          <w:szCs w:val="32"/>
          <w:lang w:eastAsia="en-AE"/>
        </w:rPr>
        <w:t xml:space="preserve">= </w:t>
      </w:r>
      <w:r w:rsidRPr="00DA4EDC">
        <w:rPr>
          <w:rFonts w:ascii="Sakkal Majalla" w:eastAsia="Times New Roman" w:hAnsi="Sakkal Majalla" w:cs="Sakkal Majalla" w:hint="cs"/>
          <w:sz w:val="32"/>
          <w:szCs w:val="32"/>
          <w:rtl/>
          <w:lang w:eastAsia="en-AE"/>
        </w:rPr>
        <w:t>هامش الخطأ المقبول</w:t>
      </w:r>
    </w:p>
    <w:p w:rsidR="00E15EFD" w:rsidRPr="00DA4EDC" w:rsidRDefault="00372F6A" w:rsidP="00E15EFD">
      <w:pPr>
        <w:numPr>
          <w:ilvl w:val="0"/>
          <w:numId w:val="83"/>
        </w:numPr>
        <w:bidi/>
        <w:spacing w:before="100" w:beforeAutospacing="1" w:after="100" w:afterAutospacing="1" w:line="300" w:lineRule="atLeast"/>
        <w:jc w:val="both"/>
        <w:rPr>
          <w:rFonts w:ascii="Sakkal Majalla" w:eastAsia="Times New Roman" w:hAnsi="Sakkal Majalla" w:cs="Sakkal Majalla"/>
          <w:sz w:val="32"/>
          <w:szCs w:val="32"/>
          <w:lang w:eastAsia="en-AE"/>
        </w:rPr>
      </w:pPr>
      <m:oMath>
        <m:sSup>
          <m:sSupPr>
            <m:ctrlPr>
              <w:rPr>
                <w:rFonts w:ascii="Cambria Math" w:eastAsia="Times New Roman" w:hAnsi="Cambria Math" w:cs="Sakkal Majalla" w:hint="cs"/>
                <w:sz w:val="32"/>
                <w:szCs w:val="32"/>
                <w:lang w:eastAsia="en-AE"/>
              </w:rPr>
            </m:ctrlPr>
          </m:sSupPr>
          <m:e>
            <m:r>
              <w:rPr>
                <w:rFonts w:ascii="Cambria Math" w:eastAsia="Times New Roman" w:hAnsi="Cambria Math" w:cs="Sakkal Majalla" w:hint="cs"/>
                <w:sz w:val="32"/>
                <w:szCs w:val="32"/>
                <w:lang w:eastAsia="en-AE"/>
              </w:rPr>
              <m:t>χ</m:t>
            </m:r>
          </m:e>
          <m:sup>
            <m:r>
              <w:rPr>
                <w:rFonts w:ascii="Cambria Math" w:eastAsia="Times New Roman" w:hAnsi="Cambria Math" w:cs="Sakkal Majalla" w:hint="cs"/>
                <w:sz w:val="32"/>
                <w:szCs w:val="32"/>
                <w:lang w:eastAsia="en-AE"/>
              </w:rPr>
              <m:t>2</m:t>
            </m:r>
          </m:sup>
        </m:sSup>
      </m:oMath>
      <w:r w:rsidR="00E15EFD" w:rsidRPr="00DA4EDC">
        <w:rPr>
          <w:rFonts w:ascii="Sakkal Majalla" w:eastAsia="Times New Roman" w:hAnsi="Sakkal Majalla" w:cs="Sakkal Majalla" w:hint="cs"/>
          <w:sz w:val="32"/>
          <w:szCs w:val="32"/>
          <w:lang w:eastAsia="en-AE"/>
        </w:rPr>
        <w:t xml:space="preserve">= </w:t>
      </w:r>
      <w:r w:rsidR="00E15EFD" w:rsidRPr="00DA4EDC">
        <w:rPr>
          <w:rFonts w:ascii="Sakkal Majalla" w:eastAsia="Times New Roman" w:hAnsi="Sakkal Majalla" w:cs="Sakkal Majalla" w:hint="cs"/>
          <w:sz w:val="32"/>
          <w:szCs w:val="32"/>
          <w:rtl/>
          <w:lang w:eastAsia="en-AE"/>
        </w:rPr>
        <w:t>القيمة الجدولية لتوزيع كاي تربيع عند مستوى الدلالة المرغوب</w:t>
      </w:r>
    </w:p>
    <w:p w:rsidR="00D662CD" w:rsidRPr="00D662CD" w:rsidRDefault="00D662CD" w:rsidP="00D662CD">
      <w:pPr>
        <w:pStyle w:val="ListParagraph"/>
        <w:bidi/>
        <w:spacing w:after="200" w:line="360" w:lineRule="auto"/>
        <w:jc w:val="both"/>
        <w:rPr>
          <w:rFonts w:ascii="Sakkal Majalla" w:hAnsi="Sakkal Majalla" w:cs="Sakkal Majalla"/>
          <w:color w:val="EE0000"/>
          <w:sz w:val="32"/>
          <w:szCs w:val="32"/>
          <w:rtl/>
        </w:rPr>
      </w:pPr>
      <w:r w:rsidRPr="00D662CD">
        <w:rPr>
          <w:rFonts w:ascii="Sakkal Majalla" w:hAnsi="Sakkal Majalla" w:cs="Sakkal Majalla" w:hint="cs"/>
          <w:b/>
          <w:color w:val="EE0000"/>
          <w:sz w:val="32"/>
          <w:szCs w:val="32"/>
          <w:rtl/>
        </w:rPr>
        <w:t>سيتم توزيع الاستبانة عبر البريد الكتروني ل</w:t>
      </w:r>
      <w:r w:rsidRPr="00D662CD">
        <w:rPr>
          <w:rFonts w:ascii="Sakkal Majalla" w:hAnsi="Sakkal Majalla" w:cs="Sakkal Majalla"/>
          <w:b/>
          <w:color w:val="EE0000"/>
          <w:sz w:val="32"/>
          <w:szCs w:val="32"/>
          <w:rtl/>
        </w:rPr>
        <w:t>موظفي إدارات المطالبات والتدقيق والمخاطر والامتثال</w:t>
      </w:r>
      <w:r w:rsidRPr="00D662CD">
        <w:rPr>
          <w:rFonts w:ascii="Sakkal Majalla" w:hAnsi="Sakkal Majalla" w:cs="Sakkal Majalla" w:hint="cs"/>
          <w:b/>
          <w:color w:val="EE0000"/>
          <w:sz w:val="32"/>
          <w:szCs w:val="32"/>
          <w:rtl/>
        </w:rPr>
        <w:t xml:space="preserve">  بشركات التامين بحيث يتم قبول عدد ردود محدد طبقا للعينة المستهدفة وسوف يتم اختيار العينة باستخدام </w:t>
      </w:r>
      <w:r w:rsidRPr="00D662CD">
        <w:rPr>
          <w:rFonts w:ascii="Sakkal Majalla" w:hAnsi="Sakkal Majalla" w:cs="Sakkal Majalla"/>
          <w:b/>
          <w:color w:val="EE0000"/>
          <w:sz w:val="32"/>
          <w:szCs w:val="32"/>
          <w:rtl/>
        </w:rPr>
        <w:t>عينة ميسرة موجهة</w:t>
      </w:r>
      <w:r w:rsidRPr="00D662CD">
        <w:rPr>
          <w:rFonts w:ascii="Sakkal Majalla" w:hAnsi="Sakkal Majalla" w:cs="Sakkal Majalla" w:hint="cs"/>
          <w:b/>
          <w:color w:val="EE0000"/>
          <w:sz w:val="32"/>
          <w:szCs w:val="32"/>
          <w:rtl/>
        </w:rPr>
        <w:t xml:space="preserve"> بحيث تعبر العينة على مجتمع الدراسة بصورة دقيقة وواضحة لضمان دقة النتائج</w:t>
      </w:r>
    </w:p>
    <w:p w:rsidR="00E15EFD" w:rsidRDefault="00E15EFD" w:rsidP="00E15EFD">
      <w:pPr>
        <w:bidi/>
        <w:spacing w:after="200" w:line="360" w:lineRule="auto"/>
        <w:ind w:left="360"/>
        <w:jc w:val="both"/>
        <w:rPr>
          <w:rFonts w:ascii="Sakkal Majalla" w:hAnsi="Sakkal Majalla" w:cs="Sakkal Majalla"/>
          <w:sz w:val="32"/>
          <w:szCs w:val="32"/>
        </w:rPr>
      </w:pPr>
    </w:p>
    <w:p w:rsidR="00E15EFD" w:rsidRDefault="00E15EFD" w:rsidP="00E15EFD">
      <w:pPr>
        <w:bidi/>
        <w:spacing w:after="200" w:line="360" w:lineRule="auto"/>
        <w:ind w:left="360"/>
        <w:jc w:val="both"/>
        <w:rPr>
          <w:rFonts w:ascii="Sakkal Majalla" w:hAnsi="Sakkal Majalla" w:cs="Sakkal Majalla"/>
          <w:sz w:val="32"/>
          <w:szCs w:val="32"/>
        </w:rPr>
      </w:pPr>
    </w:p>
    <w:p w:rsidR="00E15EFD" w:rsidRDefault="00E15EFD" w:rsidP="00E15EFD">
      <w:pPr>
        <w:bidi/>
        <w:spacing w:after="200" w:line="360" w:lineRule="auto"/>
        <w:ind w:left="360"/>
        <w:jc w:val="both"/>
        <w:rPr>
          <w:rFonts w:ascii="Sakkal Majalla" w:hAnsi="Sakkal Majalla" w:cs="Sakkal Majalla"/>
          <w:sz w:val="32"/>
          <w:szCs w:val="32"/>
        </w:rPr>
      </w:pPr>
    </w:p>
    <w:p w:rsidR="00E15EFD" w:rsidRPr="00DA4EDC" w:rsidRDefault="00E15EFD" w:rsidP="00E15EFD">
      <w:pPr>
        <w:bidi/>
        <w:spacing w:after="200" w:line="360" w:lineRule="auto"/>
        <w:ind w:left="360"/>
        <w:jc w:val="both"/>
        <w:rPr>
          <w:rFonts w:ascii="Sakkal Majalla" w:hAnsi="Sakkal Majalla" w:cs="Sakkal Majalla"/>
          <w:sz w:val="32"/>
          <w:szCs w:val="32"/>
          <w:rtl/>
        </w:rPr>
      </w:pPr>
    </w:p>
    <w:p w:rsidR="00E15EFD" w:rsidRPr="00DA4EDC" w:rsidRDefault="00E15EFD" w:rsidP="00E15EFD">
      <w:pPr>
        <w:bidi/>
        <w:spacing w:after="200" w:line="480" w:lineRule="auto"/>
        <w:ind w:left="36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الجدول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رقم</w:t>
      </w:r>
      <w:r w:rsidRPr="00DA4EDC">
        <w:rPr>
          <w:rFonts w:ascii="Sakkal Majalla" w:hAnsi="Sakkal Majalla" w:cs="Sakkal Majalla" w:hint="cs"/>
          <w:sz w:val="32"/>
          <w:szCs w:val="32"/>
          <w:rtl/>
        </w:rPr>
        <w:t xml:space="preserve"> (3-1): </w:t>
      </w:r>
      <w:r w:rsidRPr="00DA4EDC">
        <w:rPr>
          <w:rFonts w:ascii="Sakkal Majalla" w:hAnsi="Sakkal Majalla" w:cs="Sakkal Majalla" w:hint="cs"/>
          <w:sz w:val="32"/>
          <w:szCs w:val="32"/>
          <w:rtl/>
          <w:lang w:bidi="ar-EG"/>
        </w:rPr>
        <w:t>توزيع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اداة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w:t>
      </w:r>
      <w:r w:rsidRPr="00DA4EDC">
        <w:rPr>
          <w:rFonts w:ascii="Sakkal Majalla" w:hAnsi="Sakkal Majalla" w:cs="Sakkal Majalla" w:hint="cs"/>
          <w:sz w:val="32"/>
          <w:szCs w:val="32"/>
          <w:rtl/>
          <w:lang w:bidi="ar-EG"/>
        </w:rPr>
        <w:t xml:space="preserve"> المقترح</w:t>
      </w:r>
    </w:p>
    <w:tbl>
      <w:tblPr>
        <w:tblStyle w:val="GridTable4-Accent2"/>
        <w:bidiVisual/>
        <w:tblW w:w="9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033"/>
        <w:gridCol w:w="1456"/>
        <w:gridCol w:w="1457"/>
        <w:gridCol w:w="1457"/>
        <w:gridCol w:w="1746"/>
      </w:tblGrid>
      <w:tr w:rsidR="00E15EFD" w:rsidRPr="00DA4EDC" w:rsidTr="00372F6A">
        <w:trPr>
          <w:cnfStyle w:val="100000000000" w:firstRow="1" w:lastRow="0" w:firstColumn="0" w:lastColumn="0" w:oddVBand="0" w:evenVBand="0" w:oddHBand="0"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عدد</w:t>
            </w:r>
            <w:r w:rsidRPr="00DA4EDC">
              <w:rPr>
                <w:rFonts w:ascii="Sakkal Majalla" w:hAnsi="Sakkal Majalla" w:cs="Sakkal Majalla" w:hint="cs"/>
                <w:color w:val="auto"/>
                <w:sz w:val="32"/>
                <w:szCs w:val="32"/>
                <w:rtl/>
              </w:rPr>
              <w:t xml:space="preserve"> </w:t>
            </w:r>
            <w:r w:rsidRPr="00DA4EDC">
              <w:rPr>
                <w:rFonts w:ascii="Sakkal Majalla" w:hAnsi="Sakkal Majalla" w:cs="Sakkal Majalla" w:hint="cs"/>
                <w:color w:val="auto"/>
                <w:sz w:val="32"/>
                <w:szCs w:val="32"/>
                <w:rtl/>
                <w:lang w:bidi="ar-EG"/>
              </w:rPr>
              <w:t>الاستبيانات</w:t>
            </w:r>
          </w:p>
        </w:tc>
        <w:tc>
          <w:tcPr>
            <w:tcW w:w="1033"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التوزيع</w:t>
            </w:r>
          </w:p>
        </w:tc>
        <w:tc>
          <w:tcPr>
            <w:tcW w:w="1456"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المسترد</w:t>
            </w:r>
          </w:p>
        </w:tc>
        <w:tc>
          <w:tcPr>
            <w:tcW w:w="1457"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الفاقد</w:t>
            </w:r>
          </w:p>
        </w:tc>
        <w:tc>
          <w:tcPr>
            <w:tcW w:w="1457"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المستبعد</w:t>
            </w:r>
          </w:p>
        </w:tc>
        <w:tc>
          <w:tcPr>
            <w:tcW w:w="1746" w:type="dxa"/>
            <w:tcBorders>
              <w:top w:val="none" w:sz="0" w:space="0" w:color="auto"/>
              <w:left w:val="none" w:sz="0" w:space="0" w:color="auto"/>
              <w:bottom w:val="none" w:sz="0" w:space="0" w:color="auto"/>
              <w:right w:val="none" w:sz="0" w:space="0" w:color="auto"/>
            </w:tcBorders>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rtl/>
                <w:lang w:bidi="ar-EG"/>
              </w:rPr>
            </w:pPr>
            <w:r w:rsidRPr="00DA4EDC">
              <w:rPr>
                <w:rFonts w:ascii="Sakkal Majalla" w:hAnsi="Sakkal Majalla" w:cs="Sakkal Majalla" w:hint="cs"/>
                <w:color w:val="auto"/>
                <w:sz w:val="32"/>
                <w:szCs w:val="32"/>
                <w:rtl/>
                <w:lang w:bidi="ar-EG"/>
              </w:rPr>
              <w:t>المستلم النهائي</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105"/>
        </w:trPr>
        <w:tc>
          <w:tcPr>
            <w:cnfStyle w:val="001000000000" w:firstRow="0" w:lastRow="0" w:firstColumn="1" w:lastColumn="0" w:oddVBand="0" w:evenVBand="0" w:oddHBand="0" w:evenHBand="0" w:firstRowFirstColumn="0" w:firstRowLastColumn="0" w:lastRowFirstColumn="0" w:lastRowLastColumn="0"/>
            <w:tcW w:w="1893" w:type="dxa"/>
          </w:tcPr>
          <w:p w:rsidR="00E15EFD" w:rsidRPr="00DA4EDC" w:rsidRDefault="00E15EFD" w:rsidP="00372F6A">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المجموع</w:t>
            </w:r>
          </w:p>
        </w:tc>
        <w:tc>
          <w:tcPr>
            <w:tcW w:w="1033" w:type="dxa"/>
          </w:tcPr>
          <w:p w:rsidR="00E15EFD" w:rsidRPr="00DA4EDC" w:rsidRDefault="00D662C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sz w:val="32"/>
                <w:szCs w:val="32"/>
              </w:rPr>
              <w:t>375</w:t>
            </w:r>
          </w:p>
        </w:tc>
        <w:tc>
          <w:tcPr>
            <w:tcW w:w="1456" w:type="dxa"/>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p>
        </w:tc>
        <w:tc>
          <w:tcPr>
            <w:tcW w:w="1457" w:type="dxa"/>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457" w:type="dxa"/>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p>
        </w:tc>
        <w:tc>
          <w:tcPr>
            <w:tcW w:w="1746" w:type="dxa"/>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374</w:t>
            </w:r>
          </w:p>
        </w:tc>
      </w:tr>
      <w:tr w:rsidR="00D662CD" w:rsidRPr="00DA4EDC" w:rsidTr="00372F6A">
        <w:trPr>
          <w:trHeight w:val="105"/>
        </w:trPr>
        <w:tc>
          <w:tcPr>
            <w:cnfStyle w:val="001000000000" w:firstRow="0" w:lastRow="0" w:firstColumn="1" w:lastColumn="0" w:oddVBand="0" w:evenVBand="0" w:oddHBand="0" w:evenHBand="0" w:firstRowFirstColumn="0" w:firstRowLastColumn="0" w:lastRowFirstColumn="0" w:lastRowLastColumn="0"/>
            <w:tcW w:w="1893" w:type="dxa"/>
          </w:tcPr>
          <w:p w:rsidR="00D662CD" w:rsidRPr="00DA4EDC" w:rsidRDefault="00D662CD" w:rsidP="00D662CD">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النسبة المئوية</w:t>
            </w:r>
          </w:p>
        </w:tc>
        <w:tc>
          <w:tcPr>
            <w:tcW w:w="1033" w:type="dxa"/>
          </w:tcPr>
          <w:p w:rsidR="00D662CD" w:rsidRPr="00DA4EDC" w:rsidRDefault="00D662CD" w:rsidP="00D662C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lang w:bidi="ar-EG"/>
              </w:rPr>
              <w:t>100</w:t>
            </w:r>
            <w:r w:rsidRPr="00DA4EDC">
              <w:rPr>
                <w:rFonts w:ascii="Sakkal Majalla" w:hAnsi="Sakkal Majalla" w:cs="Sakkal Majalla" w:hint="cs"/>
                <w:sz w:val="32"/>
                <w:szCs w:val="32"/>
                <w:rtl/>
              </w:rPr>
              <w:t>%</w:t>
            </w:r>
          </w:p>
        </w:tc>
        <w:tc>
          <w:tcPr>
            <w:tcW w:w="1456" w:type="dxa"/>
          </w:tcPr>
          <w:p w:rsidR="00D662CD" w:rsidRPr="00DA4EDC" w:rsidRDefault="00D662CD" w:rsidP="00D662C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p>
        </w:tc>
        <w:tc>
          <w:tcPr>
            <w:tcW w:w="1457" w:type="dxa"/>
          </w:tcPr>
          <w:p w:rsidR="00D662CD" w:rsidRPr="00DA4EDC" w:rsidRDefault="00D662CD" w:rsidP="00D662C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457" w:type="dxa"/>
          </w:tcPr>
          <w:p w:rsidR="00D662CD" w:rsidRPr="00DA4EDC" w:rsidRDefault="00D662CD" w:rsidP="00D662C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p>
        </w:tc>
        <w:tc>
          <w:tcPr>
            <w:tcW w:w="1746" w:type="dxa"/>
          </w:tcPr>
          <w:p w:rsidR="00D662CD" w:rsidRPr="00DA4EDC" w:rsidRDefault="00D662CD" w:rsidP="00D662CD">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w:t>
            </w:r>
            <w:r>
              <w:rPr>
                <w:rFonts w:ascii="Sakkal Majalla" w:hAnsi="Sakkal Majalla" w:cs="Sakkal Majalla"/>
                <w:sz w:val="32"/>
                <w:szCs w:val="32"/>
              </w:rPr>
              <w:t>99</w:t>
            </w:r>
          </w:p>
        </w:tc>
      </w:tr>
    </w:tbl>
    <w:p w:rsidR="00E15EFD" w:rsidRPr="00DA4EDC" w:rsidRDefault="00E15EFD" w:rsidP="00E15EFD">
      <w:pPr>
        <w:bidi/>
        <w:spacing w:after="0" w:line="480" w:lineRule="auto"/>
        <w:jc w:val="both"/>
        <w:rPr>
          <w:rFonts w:ascii="Sakkal Majalla" w:hAnsi="Sakkal Majalla" w:cs="Sakkal Majalla"/>
          <w:b/>
          <w:bCs/>
          <w:sz w:val="32"/>
          <w:szCs w:val="32"/>
          <w:u w:val="single"/>
          <w:rtl/>
        </w:rPr>
      </w:pP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4.3 مصادر البيانات</w:t>
      </w:r>
    </w:p>
    <w:p w:rsidR="00E15EFD" w:rsidRPr="00DA4EDC"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تنقسم مصادر البيانات الي مصادر اولية ومصادر ثانوية كما يلي:</w:t>
      </w:r>
    </w:p>
    <w:p w:rsidR="00E15EFD" w:rsidRPr="00DA4EDC" w:rsidRDefault="00E15EFD" w:rsidP="00E15EFD">
      <w:pPr>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sz w:val="32"/>
          <w:szCs w:val="32"/>
          <w:rtl/>
        </w:rPr>
        <w:t>المصادر الأولية:</w:t>
      </w:r>
    </w:p>
    <w:p w:rsidR="00D662CD" w:rsidRPr="006F540B" w:rsidRDefault="00D662CD" w:rsidP="00D662CD">
      <w:pPr>
        <w:bidi/>
        <w:spacing w:line="48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 xml:space="preserve">سوف يتم الاعتماد على البيانات الأولية من خلال جمع البيانات اللازمة للاستبيان الذي صمم لمعرفة أثر الذكاء التنظيمي على الكشف عن الاحتيال بمطالبات التأمين، ومن ثم تفريغها وتحليلها باستخدام </w:t>
      </w:r>
      <w:r w:rsidRPr="006F540B">
        <w:rPr>
          <w:rFonts w:ascii="Sakkal Majalla" w:hAnsi="Sakkal Majalla" w:cs="Sakkal Majalla" w:hint="cs"/>
          <w:color w:val="EE0000"/>
          <w:sz w:val="32"/>
          <w:szCs w:val="32"/>
        </w:rPr>
        <w:t>SPSS</w:t>
      </w:r>
      <w:r w:rsidRPr="006F540B">
        <w:rPr>
          <w:rFonts w:ascii="Sakkal Majalla" w:hAnsi="Sakkal Majalla" w:cs="Sakkal Majalla" w:hint="cs"/>
          <w:color w:val="EE0000"/>
          <w:sz w:val="32"/>
          <w:szCs w:val="32"/>
          <w:rtl/>
        </w:rPr>
        <w:t>، واستخدام الاختبارات الاحصائية المناسبة بهدف الوصول إلى دلالات ذات قيمة ومؤشرات تدعم موضوع الدراسة حول أثر الذكاء التنظيمي على الكشف عن الاحتيال بمطالبات التأمين في شركات التأمين في المملكة العربية السعودية.</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lastRenderedPageBreak/>
        <w:t>المصادر الثانوية:</w:t>
      </w:r>
    </w:p>
    <w:p w:rsidR="00D662CD" w:rsidRPr="006F540B" w:rsidRDefault="00D662CD" w:rsidP="00D662CD">
      <w:pPr>
        <w:bidi/>
        <w:spacing w:line="480" w:lineRule="auto"/>
        <w:jc w:val="both"/>
        <w:rPr>
          <w:rFonts w:ascii="Sakkal Majalla" w:hAnsi="Sakkal Majalla" w:cs="Sakkal Majalla"/>
          <w:color w:val="EE0000"/>
          <w:sz w:val="32"/>
          <w:szCs w:val="32"/>
          <w:rtl/>
        </w:rPr>
      </w:pPr>
      <w:r w:rsidRPr="006F540B">
        <w:rPr>
          <w:rFonts w:ascii="Sakkal Majalla" w:hAnsi="Sakkal Majalla" w:cs="Sakkal Majalla" w:hint="cs"/>
          <w:color w:val="EE0000"/>
          <w:sz w:val="32"/>
          <w:szCs w:val="32"/>
          <w:rtl/>
        </w:rPr>
        <w:t>تشمل الكتب، التقارير الرسمية، الإحصائيات الحكومية، والمقالات. يُنصح بفحص موثوقيتها ودقتها قبل الاعتماد عليها في التحليل. تم جمع البيانات من الكتب، المقالات العلمية، والدراسات السابقة والتقارير والدوريات المنشورة في مجلات محكمة المتعلقة بأثر الذكاء التنظيمي على الكشف عن الاحتيال بمطالبات التأمين لتحديد المفاهيم الرئيسية والنظريات المستخدمة والمقارنة بينها.</w:t>
      </w:r>
    </w:p>
    <w:p w:rsidR="00E15EFD" w:rsidRPr="00DA4EDC" w:rsidRDefault="00E15EFD" w:rsidP="00E15EFD">
      <w:pPr>
        <w:bidi/>
        <w:spacing w:line="480" w:lineRule="auto"/>
        <w:rPr>
          <w:rFonts w:ascii="Sakkal Majalla" w:hAnsi="Sakkal Majalla" w:cs="Sakkal Majalla"/>
          <w:b/>
          <w:bCs/>
          <w:sz w:val="32"/>
          <w:szCs w:val="32"/>
          <w:rtl/>
        </w:rPr>
      </w:pPr>
      <w:r w:rsidRPr="00DA4EDC">
        <w:rPr>
          <w:rFonts w:ascii="Sakkal Majalla" w:hAnsi="Sakkal Majalla" w:cs="Sakkal Majalla" w:hint="cs"/>
          <w:b/>
          <w:bCs/>
          <w:sz w:val="32"/>
          <w:szCs w:val="32"/>
          <w:rtl/>
        </w:rPr>
        <w:t>5.3 خطوات جمع البيانات</w:t>
      </w:r>
      <w:r w:rsidRPr="00DA4EDC">
        <w:rPr>
          <w:rFonts w:ascii="Sakkal Majalla" w:hAnsi="Sakkal Majalla" w:cs="Sakkal Majalla" w:hint="cs"/>
          <w:b/>
          <w:bCs/>
          <w:sz w:val="32"/>
          <w:szCs w:val="32"/>
        </w:rPr>
        <w:t>:</w:t>
      </w:r>
    </w:p>
    <w:p w:rsidR="00E15EFD" w:rsidRPr="00DA4EDC" w:rsidRDefault="00E15EFD" w:rsidP="00E15EFD">
      <w:pPr>
        <w:pStyle w:val="ListParagraph"/>
        <w:numPr>
          <w:ilvl w:val="0"/>
          <w:numId w:val="78"/>
        </w:num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rPr>
        <w:t>تحديد العينة: من العاملين والمدراء ضمن شركات التأمين   في المملكة العربية السعودية، والتواصل معها للحصول على موافقتها</w:t>
      </w:r>
      <w:r w:rsidRPr="00DA4EDC">
        <w:rPr>
          <w:rFonts w:ascii="Sakkal Majalla" w:hAnsi="Sakkal Majalla" w:cs="Sakkal Majalla" w:hint="cs"/>
          <w:sz w:val="32"/>
          <w:szCs w:val="32"/>
        </w:rPr>
        <w:t>.</w:t>
      </w:r>
    </w:p>
    <w:p w:rsidR="00E15EFD" w:rsidRPr="00DA4EDC" w:rsidRDefault="00E15EFD" w:rsidP="00E15EFD">
      <w:pPr>
        <w:pStyle w:val="ListParagraph"/>
        <w:numPr>
          <w:ilvl w:val="0"/>
          <w:numId w:val="78"/>
        </w:num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rPr>
        <w:t>توزيع الاستبانات: توزيع الاستبانات على العينة المستهدفة بالطرق المختلفة (إلكترونياً، ورقياً)، ومتابعة عملية جمع البيانات</w:t>
      </w:r>
      <w:r w:rsidRPr="00DA4EDC">
        <w:rPr>
          <w:rFonts w:ascii="Sakkal Majalla" w:hAnsi="Sakkal Majalla" w:cs="Sakkal Majalla" w:hint="cs"/>
          <w:sz w:val="32"/>
          <w:szCs w:val="32"/>
        </w:rPr>
        <w:t>.</w:t>
      </w:r>
    </w:p>
    <w:p w:rsidR="00E15EFD" w:rsidRDefault="00E15EFD" w:rsidP="00E15EFD">
      <w:pPr>
        <w:pStyle w:val="ListParagraph"/>
        <w:numPr>
          <w:ilvl w:val="0"/>
          <w:numId w:val="78"/>
        </w:numPr>
        <w:bidi/>
        <w:spacing w:line="480" w:lineRule="auto"/>
        <w:rPr>
          <w:rFonts w:ascii="Sakkal Majalla" w:hAnsi="Sakkal Majalla" w:cs="Sakkal Majalla"/>
          <w:sz w:val="32"/>
          <w:szCs w:val="32"/>
        </w:rPr>
      </w:pPr>
      <w:r w:rsidRPr="00DA4EDC">
        <w:rPr>
          <w:rFonts w:ascii="Sakkal Majalla" w:hAnsi="Sakkal Majalla" w:cs="Sakkal Majalla" w:hint="cs"/>
          <w:sz w:val="32"/>
          <w:szCs w:val="32"/>
          <w:rtl/>
        </w:rPr>
        <w:t>جمع وتحليل الوثائق: جمع الوثائق المتعلقة بشركات التأمين   محل الدراسة، وتنظيمها وتحليلها</w:t>
      </w:r>
      <w:r w:rsidRPr="00DA4EDC">
        <w:rPr>
          <w:rFonts w:ascii="Sakkal Majalla" w:hAnsi="Sakkal Majalla" w:cs="Sakkal Majalla" w:hint="cs"/>
          <w:sz w:val="32"/>
          <w:szCs w:val="32"/>
        </w:rPr>
        <w:t>.</w:t>
      </w:r>
    </w:p>
    <w:p w:rsidR="00D662CD" w:rsidRDefault="00D662CD" w:rsidP="00D662CD">
      <w:pPr>
        <w:bidi/>
        <w:spacing w:line="480" w:lineRule="auto"/>
        <w:rPr>
          <w:rFonts w:ascii="Sakkal Majalla" w:hAnsi="Sakkal Majalla" w:cs="Sakkal Majalla"/>
          <w:sz w:val="32"/>
          <w:szCs w:val="32"/>
          <w:rtl/>
        </w:rPr>
      </w:pPr>
    </w:p>
    <w:p w:rsidR="00D662CD" w:rsidRPr="00D662CD" w:rsidRDefault="00D662CD" w:rsidP="00D662CD">
      <w:pPr>
        <w:bidi/>
        <w:spacing w:line="480" w:lineRule="auto"/>
        <w:rPr>
          <w:rFonts w:ascii="Sakkal Majalla" w:hAnsi="Sakkal Majalla" w:cs="Sakkal Majalla"/>
          <w:sz w:val="32"/>
          <w:szCs w:val="32"/>
          <w:rtl/>
        </w:rPr>
      </w:pPr>
    </w:p>
    <w:p w:rsidR="00E15EFD" w:rsidRPr="00DA4EDC" w:rsidRDefault="00E15EFD" w:rsidP="00E15EFD">
      <w:pPr>
        <w:bidi/>
        <w:spacing w:line="480" w:lineRule="auto"/>
        <w:rPr>
          <w:rFonts w:ascii="Sakkal Majalla" w:hAnsi="Sakkal Majalla" w:cs="Sakkal Majalla"/>
          <w:b/>
          <w:bCs/>
          <w:sz w:val="32"/>
          <w:szCs w:val="32"/>
          <w:rtl/>
          <w:lang w:bidi="ar-EG"/>
        </w:rPr>
      </w:pPr>
      <w:bookmarkStart w:id="15" w:name="_Toc169345597"/>
      <w:r w:rsidRPr="00DA4EDC">
        <w:rPr>
          <w:rFonts w:ascii="Sakkal Majalla" w:hAnsi="Sakkal Majalla" w:cs="Sakkal Majalla" w:hint="cs"/>
          <w:b/>
          <w:bCs/>
          <w:sz w:val="32"/>
          <w:szCs w:val="32"/>
          <w:rtl/>
          <w:lang w:bidi="ar-EG"/>
        </w:rPr>
        <w:lastRenderedPageBreak/>
        <w:t xml:space="preserve">6.3 أداة الدراسة </w:t>
      </w:r>
    </w:p>
    <w:bookmarkEnd w:id="15"/>
    <w:p w:rsidR="00E15EFD" w:rsidRPr="00DA4EDC" w:rsidRDefault="00E15EFD" w:rsidP="00E15EFD">
      <w:pPr>
        <w:bidi/>
        <w:spacing w:line="480" w:lineRule="auto"/>
        <w:ind w:left="720"/>
        <w:jc w:val="both"/>
        <w:rPr>
          <w:rFonts w:ascii="Sakkal Majalla" w:hAnsi="Sakkal Majalla" w:cs="Sakkal Majalla"/>
          <w:b/>
          <w:bCs/>
          <w:sz w:val="32"/>
          <w:szCs w:val="32"/>
          <w:rtl/>
        </w:rPr>
      </w:pPr>
      <w:r w:rsidRPr="00DA4EDC">
        <w:rPr>
          <w:rFonts w:ascii="Sakkal Majalla" w:hAnsi="Sakkal Majalla" w:cs="Sakkal Majalla" w:hint="cs"/>
          <w:sz w:val="32"/>
          <w:szCs w:val="32"/>
          <w:rtl/>
          <w:lang w:bidi="ar-EG"/>
        </w:rPr>
        <w:t>أداة الدراسة هي الوسيلة أو الأداة المنهجية التي تستخدمها الباحثة لجمع البيانات والمعلومات اللازمة لإتمام بحثه، والإجابة عن تساؤلاته، واختبار فرضياته. وتعتبر الأداة (مثل الاستبيان، المقابلة، أو الملاحظة) العنصر الأساسي لتحويل مشكلة البحث إلى نتائج علمية قابلة للتحليل وتختلف حسب نوع المنهج العلمي المتبع. وفي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إطار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الميدانية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وبهدف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اختبار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العلاقة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المفترضة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بين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متغيرات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البحث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اختيار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كوسيلة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لقياس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أثر الذكاء التنظيمي على الكشف عن الاحتيال بمطالبات التأمين حيث</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القيام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بعدة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خطوات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تنفيذية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لضمان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وثباتها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عملية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الثبات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بدرجة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كبيرة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الإجابة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تكون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واحدة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تقريبا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لو</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تكرر</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تطبيقها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الأشخاص</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ذاتهم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مرة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أخرى</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وصدقها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يعني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التأكد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انها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سوف</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تقيس</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ما</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اعددت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اجل</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قياسه</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وقد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تم</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الاستعانة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في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اعداد</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الدراسة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بالاطلاع</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علي</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مجموعة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من</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الاستبيانات</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الخاصة</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 xml:space="preserve">تقييم أثر الذكاء التنظيمي على الكشف عن الاحتيال بمطالبات التأمين </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rPr>
        <w:t>ولتحقيق</w:t>
      </w:r>
      <w:r w:rsidRPr="00DA4EDC">
        <w:rPr>
          <w:rFonts w:ascii="Sakkal Majalla" w:hAnsi="Sakkal Majalla" w:cs="Sakkal Majalla" w:hint="cs"/>
          <w:sz w:val="32"/>
          <w:szCs w:val="32"/>
          <w:rtl/>
          <w:lang w:bidi="ar-EG"/>
        </w:rPr>
        <w:t xml:space="preserve"> أهداف الدراسة حول (بيان تأثير الذكاء التنظيمي على الكشف عن الاحتيال بمطالبات التأمين) سيتم استخدام الاستبيان لجمع البيانات اللازمة من أفراد عينة الدراسة، وسوف يتم إعداد </w:t>
      </w:r>
      <w:r w:rsidRPr="00DA4EDC">
        <w:rPr>
          <w:rFonts w:ascii="Sakkal Majalla" w:hAnsi="Sakkal Majalla" w:cs="Sakkal Majalla" w:hint="cs"/>
          <w:sz w:val="32"/>
          <w:szCs w:val="32"/>
          <w:rtl/>
          <w:lang w:bidi="ar-EG"/>
        </w:rPr>
        <w:lastRenderedPageBreak/>
        <w:t>الاستبيان من خلال نماذج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وتم إرسال الرابط الإلكتروني للاستبيان الى منسوبي شركات التأمين في شركات التأمين في المملكة العربية السعودية وبعد ذلك تم سيتلقى الإجابات في نموذج جوجل (</w:t>
      </w:r>
      <w:r w:rsidRPr="00DA4EDC">
        <w:rPr>
          <w:rFonts w:ascii="Sakkal Majalla" w:hAnsi="Sakkal Majalla" w:cs="Sakkal Majalla" w:hint="cs"/>
          <w:sz w:val="32"/>
          <w:szCs w:val="32"/>
          <w:lang w:bidi="ar-EG"/>
        </w:rPr>
        <w:t>Google Forms</w:t>
      </w:r>
      <w:r w:rsidRPr="00DA4EDC">
        <w:rPr>
          <w:rFonts w:ascii="Sakkal Majalla" w:hAnsi="Sakkal Majalla" w:cs="Sakkal Majalla" w:hint="cs"/>
          <w:sz w:val="32"/>
          <w:szCs w:val="32"/>
          <w:rtl/>
          <w:lang w:bidi="ar-EG"/>
        </w:rPr>
        <w:t xml:space="preserve">). </w:t>
      </w:r>
      <w:bookmarkStart w:id="16" w:name="_Hlk131540990"/>
      <w:r w:rsidRPr="00DA4EDC">
        <w:rPr>
          <w:rFonts w:ascii="Sakkal Majalla" w:hAnsi="Sakkal Majalla" w:cs="Sakkal Majalla" w:hint="cs"/>
          <w:sz w:val="32"/>
          <w:szCs w:val="32"/>
          <w:rtl/>
          <w:lang w:bidi="ar-EG"/>
        </w:rPr>
        <w:t>بناءً على الإطار النظري والفرضيات التي تم تطويرها في الفصل السابق، تم تصميم نموذج البحث الذي يوضح العلاقات بين المتغيرات المستقلة (الذكاء التنظيمي) والمتغيرات التابعة (الكشف عن الاحتيال بمطالبات التأمين)</w:t>
      </w:r>
      <w:r w:rsidRPr="00DA4EDC">
        <w:rPr>
          <w:rFonts w:ascii="Sakkal Majalla" w:hAnsi="Sakkal Majalla" w:cs="Sakkal Majalla" w:hint="cs"/>
          <w:sz w:val="32"/>
          <w:szCs w:val="32"/>
          <w:lang w:bidi="ar-EG"/>
        </w:rPr>
        <w:t>.</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1.6.3 المتغير المستقل</w:t>
      </w:r>
      <w:r w:rsidRPr="00DA4EDC">
        <w:rPr>
          <w:rFonts w:ascii="Sakkal Majalla" w:hAnsi="Sakkal Majalla" w:cs="Sakkal Majalla" w:hint="cs"/>
          <w:sz w:val="32"/>
          <w:szCs w:val="32"/>
          <w:lang w:bidi="ar-EG"/>
        </w:rPr>
        <w:t xml:space="preserve"> </w:t>
      </w:r>
    </w:p>
    <w:p w:rsidR="00E15EFD" w:rsidRPr="00DA4EDC" w:rsidRDefault="00E15EFD" w:rsidP="00E15EFD">
      <w:pPr>
        <w:bidi/>
        <w:spacing w:line="240" w:lineRule="auto"/>
        <w:ind w:left="720"/>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المستقل (الذكاء التنظيمي) ويتكون من الابعاد الاربعة التالية</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استراتيجي</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ذكاء عاطفي</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المصير المشترك</w:t>
      </w:r>
    </w:p>
    <w:p w:rsidR="00E15EFD" w:rsidRPr="00DA4EDC" w:rsidRDefault="00E15EFD" w:rsidP="00E15EFD">
      <w:pPr>
        <w:pStyle w:val="ListParagraph"/>
        <w:numPr>
          <w:ilvl w:val="0"/>
          <w:numId w:val="84"/>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 xml:space="preserve">الموائمة والتطبيق </w:t>
      </w:r>
    </w:p>
    <w:p w:rsidR="00E15EFD" w:rsidRPr="00DA4EDC" w:rsidRDefault="00E15EFD" w:rsidP="00E15EFD">
      <w:pPr>
        <w:bidi/>
        <w:spacing w:line="480" w:lineRule="auto"/>
        <w:ind w:left="720"/>
        <w:jc w:val="both"/>
        <w:rPr>
          <w:rFonts w:ascii="Sakkal Majalla" w:hAnsi="Sakkal Majalla" w:cs="Sakkal Majalla"/>
          <w:sz w:val="32"/>
          <w:szCs w:val="32"/>
          <w:rtl/>
          <w:lang w:bidi="ar-EG"/>
        </w:rPr>
      </w:pPr>
      <w:r w:rsidRPr="00DA4EDC">
        <w:rPr>
          <w:rFonts w:ascii="Sakkal Majalla" w:hAnsi="Sakkal Majalla" w:cs="Sakkal Majalla" w:hint="cs"/>
          <w:b/>
          <w:bCs/>
          <w:sz w:val="32"/>
          <w:szCs w:val="32"/>
          <w:rtl/>
          <w:lang w:bidi="ar-EG"/>
        </w:rPr>
        <w:t>2.6.3 المتغير التابعة</w:t>
      </w:r>
      <w:r w:rsidRPr="00DA4EDC">
        <w:rPr>
          <w:rFonts w:ascii="Sakkal Majalla" w:hAnsi="Sakkal Majalla" w:cs="Sakkal Majalla" w:hint="cs"/>
          <w:sz w:val="32"/>
          <w:szCs w:val="32"/>
          <w:lang w:bidi="ar-EG"/>
        </w:rPr>
        <w:t xml:space="preserve"> </w:t>
      </w:r>
    </w:p>
    <w:p w:rsidR="00E15EFD" w:rsidRPr="00DA4EDC" w:rsidRDefault="00E15EFD" w:rsidP="00E15EFD">
      <w:p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المتغير التابع (الكشف عن الاحتيال بمطالبات التأمين) ويتكون من الابعاد الثلاثة التالية:</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الاول</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الثاني</w:t>
      </w:r>
    </w:p>
    <w:p w:rsidR="00E15EFD" w:rsidRPr="00DA4EDC" w:rsidRDefault="00E15EFD" w:rsidP="00E15EFD">
      <w:pPr>
        <w:pStyle w:val="ListParagraph"/>
        <w:numPr>
          <w:ilvl w:val="0"/>
          <w:numId w:val="85"/>
        </w:numPr>
        <w:bidi/>
        <w:spacing w:line="240" w:lineRule="auto"/>
        <w:jc w:val="both"/>
        <w:rPr>
          <w:rFonts w:ascii="Sakkal Majalla" w:hAnsi="Sakkal Majalla" w:cs="Sakkal Majalla"/>
          <w:sz w:val="32"/>
          <w:szCs w:val="32"/>
          <w:lang w:bidi="ar-EG"/>
        </w:rPr>
      </w:pPr>
      <w:r w:rsidRPr="00DA4EDC">
        <w:rPr>
          <w:rFonts w:ascii="Sakkal Majalla" w:hAnsi="Sakkal Majalla" w:cs="Sakkal Majalla" w:hint="cs"/>
          <w:sz w:val="32"/>
          <w:szCs w:val="32"/>
          <w:rtl/>
          <w:lang w:bidi="ar-EG"/>
        </w:rPr>
        <w:t>الاحتيال من الطرف الثالث</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المتغير الوسيط: تحليل البيانات</w:t>
      </w:r>
    </w:p>
    <w:p w:rsidR="00E15EFD" w:rsidRPr="00DA4EDC" w:rsidRDefault="00E15EFD" w:rsidP="00E15EFD">
      <w:pPr>
        <w:bidi/>
        <w:spacing w:line="480" w:lineRule="auto"/>
        <w:ind w:left="720"/>
        <w:jc w:val="center"/>
        <w:rPr>
          <w:rFonts w:ascii="Sakkal Majalla" w:hAnsi="Sakkal Majalla" w:cs="Sakkal Majalla"/>
          <w:sz w:val="32"/>
          <w:szCs w:val="32"/>
          <w:rtl/>
        </w:rPr>
      </w:pPr>
      <w:r w:rsidRPr="00DA4EDC">
        <w:rPr>
          <w:rFonts w:ascii="Sakkal Majalla" w:hAnsi="Sakkal Majalla" w:cs="Sakkal Majalla" w:hint="cs"/>
          <w:sz w:val="32"/>
          <w:szCs w:val="32"/>
          <w:rtl/>
        </w:rPr>
        <w:lastRenderedPageBreak/>
        <w:t>جدول رقم (3-3) مكونات استمارة الاستبيان</w:t>
      </w:r>
    </w:p>
    <w:tbl>
      <w:tblPr>
        <w:tblStyle w:val="GridTable4-Accent2"/>
        <w:bidiVisual/>
        <w:tblW w:w="52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
        <w:gridCol w:w="1850"/>
        <w:gridCol w:w="3512"/>
        <w:gridCol w:w="151"/>
        <w:gridCol w:w="1471"/>
        <w:gridCol w:w="2673"/>
      </w:tblGrid>
      <w:tr w:rsidR="00E15EFD" w:rsidRPr="00DA4EDC" w:rsidTr="00372F6A">
        <w:trPr>
          <w:cnfStyle w:val="100000000000" w:firstRow="1" w:lastRow="0" w:firstColumn="0" w:lastColumn="0" w:oddVBand="0" w:evenVBand="0" w:oddHBand="0"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Borders>
              <w:top w:val="none" w:sz="0" w:space="0" w:color="auto"/>
              <w:left w:val="none" w:sz="0" w:space="0" w:color="auto"/>
              <w:bottom w:val="none" w:sz="0" w:space="0" w:color="auto"/>
              <w:right w:val="none" w:sz="0" w:space="0" w:color="auto"/>
            </w:tcBorders>
          </w:tcPr>
          <w:p w:rsidR="00E15EFD" w:rsidRPr="00DA4EDC" w:rsidRDefault="00E15EFD" w:rsidP="00372F6A">
            <w:pPr>
              <w:bidi/>
              <w:spacing w:line="480" w:lineRule="auto"/>
              <w:jc w:val="center"/>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بيان</w:t>
            </w:r>
          </w:p>
        </w:tc>
        <w:tc>
          <w:tcPr>
            <w:tcW w:w="1796" w:type="pct"/>
            <w:tcBorders>
              <w:top w:val="none" w:sz="0" w:space="0" w:color="auto"/>
              <w:left w:val="none" w:sz="0" w:space="0" w:color="auto"/>
              <w:bottom w:val="none" w:sz="0" w:space="0" w:color="auto"/>
              <w:right w:val="none" w:sz="0" w:space="0" w:color="auto"/>
            </w:tcBorders>
          </w:tcPr>
          <w:p w:rsidR="00E15EFD" w:rsidRPr="00DA4EDC" w:rsidRDefault="00E15EFD" w:rsidP="00372F6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القسم</w:t>
            </w:r>
          </w:p>
        </w:tc>
        <w:tc>
          <w:tcPr>
            <w:tcW w:w="814" w:type="pct"/>
            <w:gridSpan w:val="2"/>
            <w:tcBorders>
              <w:top w:val="none" w:sz="0" w:space="0" w:color="auto"/>
              <w:left w:val="none" w:sz="0" w:space="0" w:color="auto"/>
              <w:bottom w:val="none" w:sz="0" w:space="0" w:color="auto"/>
              <w:right w:val="none" w:sz="0" w:space="0" w:color="auto"/>
            </w:tcBorders>
          </w:tcPr>
          <w:p w:rsidR="00E15EFD" w:rsidRPr="00DA4EDC" w:rsidRDefault="00E15EFD" w:rsidP="00372F6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الفقرات</w:t>
            </w:r>
          </w:p>
        </w:tc>
        <w:tc>
          <w:tcPr>
            <w:tcW w:w="1364" w:type="pct"/>
            <w:tcBorders>
              <w:top w:val="none" w:sz="0" w:space="0" w:color="auto"/>
              <w:left w:val="none" w:sz="0" w:space="0" w:color="auto"/>
              <w:bottom w:val="none" w:sz="0" w:space="0" w:color="auto"/>
              <w:right w:val="none" w:sz="0" w:space="0" w:color="auto"/>
            </w:tcBorders>
          </w:tcPr>
          <w:p w:rsidR="00E15EFD" w:rsidRPr="00DA4EDC" w:rsidRDefault="00E15EFD" w:rsidP="00372F6A">
            <w:pPr>
              <w:bidi/>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auto"/>
                <w:sz w:val="32"/>
                <w:szCs w:val="32"/>
                <w:rtl/>
                <w:lang w:bidi="ar-EG"/>
              </w:rPr>
            </w:pPr>
            <w:r w:rsidRPr="00DA4EDC">
              <w:rPr>
                <w:rFonts w:ascii="Sakkal Majalla" w:hAnsi="Sakkal Majalla" w:cs="Sakkal Majalla" w:hint="cs"/>
                <w:b w:val="0"/>
                <w:bCs w:val="0"/>
                <w:color w:val="auto"/>
                <w:sz w:val="32"/>
                <w:szCs w:val="32"/>
                <w:rtl/>
                <w:lang w:bidi="ar-EG"/>
              </w:rPr>
              <w:t>المصادر</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372F6A">
            <w:pPr>
              <w:bidi/>
              <w:spacing w:line="276"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lang w:bidi="ar-EG"/>
              </w:rPr>
              <w:t>الجزء الاول</w:t>
            </w:r>
          </w:p>
        </w:tc>
        <w:tc>
          <w:tcPr>
            <w:tcW w:w="1796" w:type="pct"/>
          </w:tcPr>
          <w:p w:rsidR="00E15EFD" w:rsidRPr="00DA4EDC" w:rsidRDefault="00E15EFD" w:rsidP="00372F6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البيانات الشخصية</w:t>
            </w:r>
          </w:p>
        </w:tc>
        <w:tc>
          <w:tcPr>
            <w:tcW w:w="2178" w:type="pct"/>
            <w:gridSpan w:val="3"/>
          </w:tcPr>
          <w:p w:rsidR="00E15EFD" w:rsidRPr="00DA4EDC" w:rsidRDefault="00E15EFD" w:rsidP="00372F6A">
            <w:pPr>
              <w:bidi/>
              <w:spacing w:line="276"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العمر – النوع – سنوات الخبرة – الوظيفية- المسمى الوظيفي</w:t>
            </w:r>
          </w:p>
        </w:tc>
      </w:tr>
      <w:tr w:rsidR="00E15EFD" w:rsidRPr="00DA4EDC" w:rsidTr="00372F6A">
        <w:trPr>
          <w:trHeight w:val="754"/>
        </w:trPr>
        <w:tc>
          <w:tcPr>
            <w:cnfStyle w:val="001000000000" w:firstRow="0" w:lastRow="0" w:firstColumn="1" w:lastColumn="0" w:oddVBand="0" w:evenVBand="0" w:oddHBand="0" w:evenHBand="0" w:firstRowFirstColumn="0" w:firstRowLastColumn="0" w:lastRowFirstColumn="0" w:lastRowLastColumn="0"/>
            <w:tcW w:w="4982" w:type="pct"/>
            <w:gridSpan w:val="6"/>
          </w:tcPr>
          <w:p w:rsidR="00E15EFD" w:rsidRPr="00DA4EDC" w:rsidRDefault="00E15EFD" w:rsidP="00372F6A">
            <w:pPr>
              <w:bidi/>
              <w:spacing w:line="276" w:lineRule="auto"/>
              <w:jc w:val="center"/>
              <w:rPr>
                <w:rFonts w:ascii="Sakkal Majalla" w:hAnsi="Sakkal Majalla" w:cs="Sakkal Majalla"/>
                <w:b w:val="0"/>
                <w:bCs w:val="0"/>
                <w:sz w:val="32"/>
                <w:szCs w:val="32"/>
                <w:rtl/>
                <w:lang w:bidi="ar-EG"/>
              </w:rPr>
            </w:pPr>
            <w:r w:rsidRPr="00DA4EDC">
              <w:rPr>
                <w:rFonts w:ascii="Sakkal Majalla" w:hAnsi="Sakkal Majalla" w:cs="Sakkal Majalla" w:hint="cs"/>
                <w:b w:val="0"/>
                <w:bCs w:val="0"/>
                <w:sz w:val="32"/>
                <w:szCs w:val="32"/>
                <w:rtl/>
                <w:lang w:bidi="ar-EG"/>
              </w:rPr>
              <w:t>المتغير المستقل:</w:t>
            </w:r>
            <w:r w:rsidRPr="00DA4EDC">
              <w:rPr>
                <w:rFonts w:ascii="Sakkal Majalla" w:hAnsi="Sakkal Majalla" w:cs="Sakkal Majalla" w:hint="cs"/>
                <w:b w:val="0"/>
                <w:bCs w:val="0"/>
                <w:sz w:val="32"/>
                <w:szCs w:val="32"/>
                <w:rtl/>
              </w:rPr>
              <w:t xml:space="preserve"> </w:t>
            </w:r>
            <w:r w:rsidRPr="00DA4EDC">
              <w:rPr>
                <w:rFonts w:ascii="Sakkal Majalla" w:hAnsi="Sakkal Majalla" w:cs="Sakkal Majalla" w:hint="cs"/>
                <w:b w:val="0"/>
                <w:bCs w:val="0"/>
                <w:sz w:val="32"/>
                <w:szCs w:val="32"/>
                <w:rtl/>
                <w:lang w:bidi="ar-EG"/>
              </w:rPr>
              <w:t>الذكاء التنظيمي</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372F6A">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796" w:type="pct"/>
          </w:tcPr>
          <w:p w:rsidR="00E15EFD" w:rsidRPr="00DA4EDC" w:rsidRDefault="00E15EFD" w:rsidP="00372F6A">
            <w:pPr>
              <w:bidi/>
              <w:spacing w:line="48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استراتيجي</w:t>
            </w:r>
          </w:p>
        </w:tc>
        <w:tc>
          <w:tcPr>
            <w:tcW w:w="814" w:type="pct"/>
            <w:gridSpan w:val="2"/>
          </w:tcPr>
          <w:p w:rsidR="00E15EFD" w:rsidRPr="00DA4EDC" w:rsidRDefault="00E15EFD" w:rsidP="00372F6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5 فقرات</w:t>
            </w:r>
          </w:p>
        </w:tc>
        <w:tc>
          <w:tcPr>
            <w:tcW w:w="1364" w:type="pct"/>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Elusory A., 2022</w:t>
            </w:r>
          </w:p>
        </w:tc>
      </w:tr>
      <w:tr w:rsidR="00E15EFD" w:rsidRPr="00DA4EDC" w:rsidTr="00372F6A">
        <w:trPr>
          <w:trHeight w:val="642"/>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372F6A">
            <w:pPr>
              <w:bidi/>
              <w:spacing w:line="276"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796" w:type="pct"/>
          </w:tcPr>
          <w:p w:rsidR="00E15EFD" w:rsidRPr="00DA4EDC" w:rsidRDefault="00E15EFD" w:rsidP="00372F6A">
            <w:pPr>
              <w:bidi/>
              <w:spacing w:line="276"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ذكاء عاطفي</w:t>
            </w:r>
          </w:p>
        </w:tc>
        <w:tc>
          <w:tcPr>
            <w:tcW w:w="814" w:type="pct"/>
            <w:gridSpan w:val="2"/>
          </w:tcPr>
          <w:p w:rsidR="00E15EFD" w:rsidRPr="00DA4EDC" w:rsidRDefault="00E15EFD" w:rsidP="00372F6A">
            <w:pPr>
              <w:bidi/>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372F6A">
            <w:pPr>
              <w:spacing w:line="276"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Mutalib, et al., 2022</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372F6A">
            <w:pPr>
              <w:bidi/>
              <w:spacing w:line="48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796" w:type="pct"/>
          </w:tcPr>
          <w:p w:rsidR="00E15EFD" w:rsidRPr="00DA4EDC" w:rsidRDefault="00E15EFD" w:rsidP="00372F6A">
            <w:pPr>
              <w:bidi/>
              <w:spacing w:line="480" w:lineRule="auto"/>
              <w:ind w:left="283"/>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المصير المشترك</w:t>
            </w:r>
          </w:p>
        </w:tc>
        <w:tc>
          <w:tcPr>
            <w:tcW w:w="814" w:type="pct"/>
            <w:gridSpan w:val="2"/>
          </w:tcPr>
          <w:p w:rsidR="00E15EFD" w:rsidRPr="00DA4EDC" w:rsidRDefault="00E15EFD" w:rsidP="00372F6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Bernardino,2020</w:t>
            </w:r>
          </w:p>
        </w:tc>
      </w:tr>
      <w:tr w:rsidR="00E15EFD" w:rsidRPr="00DA4EDC" w:rsidTr="00372F6A">
        <w:trPr>
          <w:trHeight w:val="614"/>
        </w:trPr>
        <w:tc>
          <w:tcPr>
            <w:cnfStyle w:val="001000000000" w:firstRow="0" w:lastRow="0" w:firstColumn="1" w:lastColumn="0" w:oddVBand="0" w:evenVBand="0" w:oddHBand="0" w:evenHBand="0" w:firstRowFirstColumn="0" w:firstRowLastColumn="0" w:lastRowFirstColumn="0" w:lastRowLastColumn="0"/>
            <w:tcW w:w="1008" w:type="pct"/>
            <w:gridSpan w:val="2"/>
          </w:tcPr>
          <w:p w:rsidR="00E15EFD" w:rsidRPr="00DA4EDC" w:rsidRDefault="00E15EFD" w:rsidP="00372F6A">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الرابع</w:t>
            </w:r>
          </w:p>
        </w:tc>
        <w:tc>
          <w:tcPr>
            <w:tcW w:w="1796" w:type="pct"/>
          </w:tcPr>
          <w:p w:rsidR="00E15EFD" w:rsidRPr="00DA4EDC" w:rsidRDefault="00E15EFD" w:rsidP="00372F6A">
            <w:pPr>
              <w:bidi/>
              <w:spacing w:line="480" w:lineRule="auto"/>
              <w:ind w:left="283"/>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الموائمة والتطبيق</w:t>
            </w:r>
          </w:p>
        </w:tc>
        <w:tc>
          <w:tcPr>
            <w:tcW w:w="814" w:type="pct"/>
            <w:gridSpan w:val="2"/>
          </w:tcPr>
          <w:p w:rsidR="00E15EFD" w:rsidRPr="00DA4EDC" w:rsidRDefault="00E15EFD" w:rsidP="00372F6A">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فقرات</w:t>
            </w:r>
          </w:p>
        </w:tc>
        <w:tc>
          <w:tcPr>
            <w:tcW w:w="1364" w:type="pct"/>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F. Corea., 2019</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4982" w:type="pct"/>
            <w:gridSpan w:val="6"/>
          </w:tcPr>
          <w:p w:rsidR="00E15EFD" w:rsidRPr="00DA4EDC" w:rsidRDefault="00E15EFD" w:rsidP="00372F6A">
            <w:pPr>
              <w:spacing w:line="276"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lang w:bidi="ar-EG"/>
              </w:rPr>
              <w:t>المتغير التابع: الكشف عن الاحتيال بمطالبات التأمين</w:t>
            </w:r>
          </w:p>
        </w:tc>
      </w:tr>
      <w:tr w:rsidR="00E15EFD" w:rsidRPr="00DA4EDC" w:rsidTr="00372F6A">
        <w:trPr>
          <w:gridBefore w:val="1"/>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372F6A">
            <w:pPr>
              <w:bidi/>
              <w:spacing w:line="480" w:lineRule="auto"/>
              <w:jc w:val="center"/>
              <w:rPr>
                <w:rFonts w:ascii="Sakkal Majalla" w:hAnsi="Sakkal Majalla" w:cs="Sakkal Majalla"/>
                <w:b w:val="0"/>
                <w:bCs w:val="0"/>
                <w:sz w:val="32"/>
                <w:szCs w:val="32"/>
                <w:rtl/>
              </w:rPr>
            </w:pPr>
            <w:r w:rsidRPr="00DA4EDC">
              <w:rPr>
                <w:rFonts w:ascii="Sakkal Majalla" w:hAnsi="Sakkal Majalla" w:cs="Sakkal Majalla" w:hint="cs"/>
                <w:b w:val="0"/>
                <w:bCs w:val="0"/>
                <w:sz w:val="32"/>
                <w:szCs w:val="32"/>
                <w:rtl/>
              </w:rPr>
              <w:t>البعد الاول</w:t>
            </w:r>
          </w:p>
        </w:tc>
        <w:tc>
          <w:tcPr>
            <w:tcW w:w="1873" w:type="pct"/>
            <w:gridSpan w:val="2"/>
          </w:tcPr>
          <w:p w:rsidR="00E15EFD" w:rsidRPr="00DA4EDC" w:rsidRDefault="00E15EFD" w:rsidP="00372F6A">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الاول</w:t>
            </w:r>
          </w:p>
        </w:tc>
        <w:tc>
          <w:tcPr>
            <w:tcW w:w="752" w:type="pct"/>
          </w:tcPr>
          <w:p w:rsidR="00E15EFD" w:rsidRPr="00DA4EDC" w:rsidRDefault="00E15EFD" w:rsidP="00372F6A">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416" w:type="pct"/>
          </w:tcPr>
          <w:p w:rsidR="00E15EFD" w:rsidRPr="00DA4EDC" w:rsidRDefault="00E15EFD" w:rsidP="00372F6A">
            <w:pPr>
              <w:spacing w:line="48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Ramallah, et al., 2022</w:t>
            </w:r>
          </w:p>
        </w:tc>
      </w:tr>
      <w:tr w:rsidR="00E15EFD" w:rsidRPr="00DA4EDC" w:rsidTr="00372F6A">
        <w:trPr>
          <w:gridBefore w:val="1"/>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372F6A">
            <w:pPr>
              <w:bidi/>
              <w:spacing w:line="480" w:lineRule="auto"/>
              <w:jc w:val="center"/>
              <w:rPr>
                <w:rFonts w:ascii="Sakkal Majalla" w:hAnsi="Sakkal Majalla" w:cs="Sakkal Majalla"/>
                <w:b w:val="0"/>
                <w:bCs w:val="0"/>
                <w:sz w:val="32"/>
                <w:szCs w:val="32"/>
                <w:lang w:bidi="ar-EG"/>
              </w:rPr>
            </w:pPr>
            <w:r w:rsidRPr="00DA4EDC">
              <w:rPr>
                <w:rFonts w:ascii="Sakkal Majalla" w:hAnsi="Sakkal Majalla" w:cs="Sakkal Majalla" w:hint="cs"/>
                <w:b w:val="0"/>
                <w:bCs w:val="0"/>
                <w:sz w:val="32"/>
                <w:szCs w:val="32"/>
                <w:rtl/>
              </w:rPr>
              <w:t>البعد الثاني</w:t>
            </w:r>
          </w:p>
        </w:tc>
        <w:tc>
          <w:tcPr>
            <w:tcW w:w="1873" w:type="pct"/>
            <w:gridSpan w:val="2"/>
          </w:tcPr>
          <w:p w:rsidR="00E15EFD" w:rsidRPr="00DA4EDC" w:rsidRDefault="00E15EFD" w:rsidP="00372F6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lang w:bidi="ar-EG"/>
              </w:rPr>
            </w:pPr>
            <w:r w:rsidRPr="00DA4EDC">
              <w:rPr>
                <w:rFonts w:ascii="Sakkal Majalla" w:hAnsi="Sakkal Majalla" w:cs="Sakkal Majalla" w:hint="cs"/>
                <w:sz w:val="32"/>
                <w:szCs w:val="32"/>
                <w:rtl/>
              </w:rPr>
              <w:t>الاحتيال من الطرف الثاني</w:t>
            </w:r>
          </w:p>
        </w:tc>
        <w:tc>
          <w:tcPr>
            <w:tcW w:w="752" w:type="pct"/>
          </w:tcPr>
          <w:p w:rsidR="00E15EFD" w:rsidRPr="00DA4EDC" w:rsidRDefault="00E15EFD" w:rsidP="00372F6A">
            <w:pPr>
              <w:bidi/>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 فقرة</w:t>
            </w:r>
          </w:p>
        </w:tc>
        <w:tc>
          <w:tcPr>
            <w:tcW w:w="1416" w:type="pct"/>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Pr>
              <w:t>ISMIYARTO, (2018).</w:t>
            </w:r>
          </w:p>
        </w:tc>
      </w:tr>
      <w:tr w:rsidR="00E15EFD" w:rsidRPr="00DA4EDC" w:rsidTr="00372F6A">
        <w:trPr>
          <w:gridBefore w:val="1"/>
          <w:trHeight w:val="636"/>
        </w:trPr>
        <w:tc>
          <w:tcPr>
            <w:cnfStyle w:val="001000000000" w:firstRow="0" w:lastRow="0" w:firstColumn="1" w:lastColumn="0" w:oddVBand="0" w:evenVBand="0" w:oddHBand="0" w:evenHBand="0" w:firstRowFirstColumn="0" w:firstRowLastColumn="0" w:lastRowFirstColumn="0" w:lastRowLastColumn="0"/>
            <w:tcW w:w="946" w:type="pct"/>
          </w:tcPr>
          <w:p w:rsidR="00E15EFD" w:rsidRPr="00DA4EDC" w:rsidRDefault="00E15EFD" w:rsidP="00372F6A">
            <w:pPr>
              <w:bidi/>
              <w:spacing w:line="480" w:lineRule="auto"/>
              <w:jc w:val="center"/>
              <w:rPr>
                <w:rFonts w:ascii="Sakkal Majalla" w:hAnsi="Sakkal Majalla" w:cs="Sakkal Majalla"/>
                <w:b w:val="0"/>
                <w:bCs w:val="0"/>
                <w:sz w:val="32"/>
                <w:szCs w:val="32"/>
              </w:rPr>
            </w:pPr>
            <w:r w:rsidRPr="00DA4EDC">
              <w:rPr>
                <w:rFonts w:ascii="Sakkal Majalla" w:hAnsi="Sakkal Majalla" w:cs="Sakkal Majalla" w:hint="cs"/>
                <w:b w:val="0"/>
                <w:bCs w:val="0"/>
                <w:sz w:val="32"/>
                <w:szCs w:val="32"/>
                <w:rtl/>
              </w:rPr>
              <w:t>البعد الثالث</w:t>
            </w:r>
          </w:p>
        </w:tc>
        <w:tc>
          <w:tcPr>
            <w:tcW w:w="1873" w:type="pct"/>
            <w:gridSpan w:val="2"/>
          </w:tcPr>
          <w:p w:rsidR="00E15EFD" w:rsidRPr="00DA4EDC" w:rsidRDefault="00E15EFD" w:rsidP="00372F6A">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الاحتيال من الطرف الثالث</w:t>
            </w:r>
          </w:p>
        </w:tc>
        <w:tc>
          <w:tcPr>
            <w:tcW w:w="752" w:type="pct"/>
          </w:tcPr>
          <w:p w:rsidR="00E15EFD" w:rsidRPr="00DA4EDC" w:rsidRDefault="00E15EFD" w:rsidP="00372F6A">
            <w:pPr>
              <w:bidi/>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eastAsia="Times New Roman" w:hAnsi="Sakkal Majalla" w:cs="Sakkal Majalla"/>
                <w:sz w:val="32"/>
                <w:szCs w:val="32"/>
              </w:rPr>
            </w:pPr>
            <w:r w:rsidRPr="00DA4EDC">
              <w:rPr>
                <w:rFonts w:ascii="Sakkal Majalla" w:hAnsi="Sakkal Majalla" w:cs="Sakkal Majalla" w:hint="cs"/>
                <w:sz w:val="32"/>
                <w:szCs w:val="32"/>
                <w:rtl/>
              </w:rPr>
              <w:t>5 فقرات</w:t>
            </w:r>
          </w:p>
        </w:tc>
        <w:tc>
          <w:tcPr>
            <w:tcW w:w="1416" w:type="pct"/>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Bernardino,2020</w:t>
            </w:r>
          </w:p>
        </w:tc>
      </w:tr>
      <w:bookmarkEnd w:id="16"/>
    </w:tbl>
    <w:p w:rsidR="00E15EFD" w:rsidRDefault="00E15EFD" w:rsidP="00E15EFD">
      <w:pPr>
        <w:bidi/>
        <w:spacing w:line="480" w:lineRule="auto"/>
        <w:rPr>
          <w:rFonts w:ascii="Sakkal Majalla" w:hAnsi="Sakkal Majalla" w:cs="Sakkal Majalla"/>
          <w:sz w:val="32"/>
          <w:szCs w:val="32"/>
          <w:rtl/>
          <w:lang w:bidi="ar-EG"/>
        </w:rPr>
      </w:pPr>
    </w:p>
    <w:p w:rsidR="00E15EFD" w:rsidRDefault="00E15EFD" w:rsidP="00E15EFD">
      <w:pPr>
        <w:bidi/>
        <w:spacing w:line="480" w:lineRule="auto"/>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يوضح الجدول (3-2) 1.</w:t>
      </w:r>
      <w:r w:rsidRPr="00DA4EDC">
        <w:rPr>
          <w:rFonts w:ascii="Sakkal Majalla" w:hAnsi="Sakkal Majalla" w:cs="Sakkal Majalla" w:hint="cs"/>
          <w:sz w:val="32"/>
          <w:szCs w:val="32"/>
          <w:lang w:bidi="ar-EG"/>
        </w:rPr>
        <w:tab/>
      </w:r>
      <w:r w:rsidRPr="00DA4EDC">
        <w:rPr>
          <w:rFonts w:ascii="Sakkal Majalla" w:hAnsi="Sakkal Majalla" w:cs="Sakkal Majalla" w:hint="cs"/>
          <w:sz w:val="32"/>
          <w:szCs w:val="32"/>
          <w:rtl/>
          <w:lang w:bidi="ar-EG"/>
        </w:rPr>
        <w:t>عرض محاور الاستبانة الرئيسية والفرعية مع توضيح عدد الفقرات في كل محور كما يوضح شرح كيفية صياغة الفقرات وأنها مبنية على ال</w:t>
      </w:r>
      <w:r>
        <w:rPr>
          <w:rFonts w:ascii="Sakkal Majalla" w:hAnsi="Sakkal Majalla" w:cs="Sakkal Majalla" w:hint="cs"/>
          <w:sz w:val="32"/>
          <w:szCs w:val="32"/>
          <w:rtl/>
          <w:lang w:bidi="ar-EG"/>
        </w:rPr>
        <w:t>أ</w:t>
      </w:r>
      <w:r w:rsidRPr="00DA4EDC">
        <w:rPr>
          <w:rFonts w:ascii="Sakkal Majalla" w:hAnsi="Sakkal Majalla" w:cs="Sakkal Majalla" w:hint="cs"/>
          <w:sz w:val="32"/>
          <w:szCs w:val="32"/>
          <w:rtl/>
          <w:lang w:bidi="ar-EG"/>
        </w:rPr>
        <w:t>دبيات العلمية ذات الصلة بناء على الاستعانة بعدد من الدراسات السابقة في اعداد الاستبانة.</w:t>
      </w:r>
    </w:p>
    <w:p w:rsidR="00B84438" w:rsidRPr="00DA4EDC" w:rsidRDefault="00B84438" w:rsidP="00B84438">
      <w:pPr>
        <w:bidi/>
        <w:spacing w:line="480" w:lineRule="auto"/>
        <w:rPr>
          <w:rFonts w:ascii="Sakkal Majalla" w:hAnsi="Sakkal Majalla" w:cs="Sakkal Majalla"/>
          <w:sz w:val="32"/>
          <w:szCs w:val="32"/>
          <w:rtl/>
          <w:lang w:bidi="ar-EG"/>
        </w:rPr>
      </w:pP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3.6.3 مقياس ليكر ث الخماسي</w:t>
      </w:r>
    </w:p>
    <w:p w:rsidR="00E15EFD" w:rsidRDefault="00E15EFD" w:rsidP="00E15EFD">
      <w:pPr>
        <w:bidi/>
        <w:spacing w:line="480" w:lineRule="auto"/>
        <w:rPr>
          <w:rFonts w:ascii="Sakkal Majalla" w:hAnsi="Sakkal Majalla" w:cs="Sakkal Majalla"/>
          <w:sz w:val="32"/>
          <w:szCs w:val="32"/>
          <w:rtl/>
        </w:rPr>
      </w:pPr>
      <w:r w:rsidRPr="00DA4EDC">
        <w:rPr>
          <w:rFonts w:ascii="Sakkal Majalla" w:hAnsi="Sakkal Majalla" w:cs="Sakkal Majalla" w:hint="cs"/>
          <w:sz w:val="32"/>
          <w:szCs w:val="32"/>
          <w:rtl/>
          <w:lang w:bidi="ar-EG"/>
        </w:rPr>
        <w:t>وسيتم إعداد الاستبيان لتكون شاملة لكل فرضيات أثر الذكاء التنظيمي على الكشف عن الاحتيال بمطالبات التأمين من وجهة نظر الموظفين وأعطيت لكل فرضية خمس اختيارات في الإجابة، مع إعطاء كل فقرة من الفقرات وزن مدرج وفق مقياس ليكرت الخماسي وكانت الاختيارات كالتالي: (موافق بشدة، موافق، محايد، غير موافق، غير موافق بشدة) وصححت بإعطاء الفقرات الدرجات (5-4-3-2-1) كما يلي</w:t>
      </w:r>
      <w:r>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سوف يتم الاعتماد على نموذج ليكرت الخماسي في الإجابة على فقرات الدراسة في المحاور الثلاثة في الجزء الثاني من الاستبيان جدول رقم (3-4)</w:t>
      </w:r>
    </w:p>
    <w:p w:rsidR="00B84438" w:rsidRDefault="00B84438" w:rsidP="00B84438">
      <w:pPr>
        <w:bidi/>
        <w:spacing w:line="480" w:lineRule="auto"/>
        <w:rPr>
          <w:rFonts w:ascii="Sakkal Majalla" w:hAnsi="Sakkal Majalla" w:cs="Sakkal Majalla"/>
          <w:sz w:val="32"/>
          <w:szCs w:val="32"/>
          <w:rtl/>
        </w:rPr>
      </w:pPr>
    </w:p>
    <w:p w:rsidR="00B84438" w:rsidRPr="00DA4EDC" w:rsidRDefault="00B84438" w:rsidP="00B84438">
      <w:pPr>
        <w:bidi/>
        <w:spacing w:line="480" w:lineRule="auto"/>
        <w:rPr>
          <w:rFonts w:ascii="Sakkal Majalla" w:hAnsi="Sakkal Majalla" w:cs="Sakkal Majalla"/>
          <w:sz w:val="32"/>
          <w:szCs w:val="32"/>
          <w:rtl/>
        </w:rPr>
      </w:pPr>
    </w:p>
    <w:p w:rsidR="00E15EFD" w:rsidRPr="00DA4EDC" w:rsidRDefault="00E15EFD" w:rsidP="00E15EFD">
      <w:pPr>
        <w:bidi/>
        <w:spacing w:line="480" w:lineRule="auto"/>
        <w:jc w:val="center"/>
        <w:rPr>
          <w:rFonts w:ascii="Sakkal Majalla" w:hAnsi="Sakkal Majalla" w:cs="Sakkal Majalla"/>
          <w:sz w:val="32"/>
          <w:szCs w:val="32"/>
        </w:rPr>
      </w:pPr>
      <w:r w:rsidRPr="00DA4EDC">
        <w:rPr>
          <w:rFonts w:ascii="Sakkal Majalla" w:hAnsi="Sakkal Majalla" w:cs="Sakkal Majalla" w:hint="cs"/>
          <w:sz w:val="32"/>
          <w:szCs w:val="32"/>
          <w:rtl/>
          <w:lang w:bidi="ar-EG"/>
        </w:rPr>
        <w:lastRenderedPageBreak/>
        <w:t>جدول</w:t>
      </w:r>
      <w:r w:rsidRPr="00DA4EDC">
        <w:rPr>
          <w:rFonts w:ascii="Sakkal Majalla" w:hAnsi="Sakkal Majalla" w:cs="Sakkal Majalla" w:hint="cs"/>
          <w:sz w:val="32"/>
          <w:szCs w:val="32"/>
          <w:rtl/>
        </w:rPr>
        <w:t xml:space="preserve"> (3-4)</w:t>
      </w:r>
      <w:r w:rsidRPr="00DA4EDC">
        <w:rPr>
          <w:rFonts w:ascii="Sakkal Majalla" w:hAnsi="Sakkal Majalla" w:cs="Sakkal Majalla" w:hint="cs"/>
          <w:sz w:val="32"/>
          <w:szCs w:val="32"/>
          <w:rtl/>
          <w:lang w:bidi="ar-EG"/>
        </w:rPr>
        <w:t xml:space="preserve">: أوزان الإجابات حسب مقياس ليكرث الخماسي </w:t>
      </w:r>
    </w:p>
    <w:tbl>
      <w:tblPr>
        <w:tblStyle w:val="GridTable4-Accent2"/>
        <w:bidiVisual/>
        <w:tblW w:w="52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8"/>
        <w:gridCol w:w="2922"/>
        <w:gridCol w:w="2912"/>
      </w:tblGrid>
      <w:tr w:rsidR="00E15EFD" w:rsidRPr="00DA4EDC" w:rsidTr="00372F6A">
        <w:trPr>
          <w:cnfStyle w:val="100000000000" w:firstRow="1" w:lastRow="0" w:firstColumn="0" w:lastColumn="0" w:oddVBand="0" w:evenVBand="0" w:oddHBand="0"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372F6A">
            <w:pPr>
              <w:spacing w:line="480" w:lineRule="auto"/>
              <w:jc w:val="center"/>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درجة الموافقة</w:t>
            </w:r>
          </w:p>
        </w:tc>
        <w:tc>
          <w:tcPr>
            <w:tcW w:w="1477"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الوزن النسبي</w:t>
            </w:r>
          </w:p>
        </w:tc>
        <w:tc>
          <w:tcPr>
            <w:tcW w:w="1473" w:type="pct"/>
            <w:tcBorders>
              <w:top w:val="none" w:sz="0" w:space="0" w:color="auto"/>
              <w:left w:val="none" w:sz="0" w:space="0" w:color="auto"/>
              <w:bottom w:val="none" w:sz="0" w:space="0" w:color="auto"/>
              <w:right w:val="none" w:sz="0" w:space="0" w:color="auto"/>
            </w:tcBorders>
            <w:vAlign w:val="center"/>
          </w:tcPr>
          <w:p w:rsidR="00E15EFD" w:rsidRPr="00DA4EDC" w:rsidRDefault="00E15EFD" w:rsidP="00372F6A">
            <w:pPr>
              <w:spacing w:line="48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32"/>
                <w:szCs w:val="32"/>
                <w:lang w:bidi="ar-EG"/>
              </w:rPr>
            </w:pPr>
            <w:r w:rsidRPr="00DA4EDC">
              <w:rPr>
                <w:rFonts w:ascii="Sakkal Majalla" w:hAnsi="Sakkal Majalla" w:cs="Sakkal Majalla" w:hint="cs"/>
                <w:color w:val="auto"/>
                <w:sz w:val="32"/>
                <w:szCs w:val="32"/>
                <w:rtl/>
                <w:lang w:bidi="ar-EG"/>
              </w:rPr>
              <w:t>المتوسط الموزون</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372F6A">
            <w:pPr>
              <w:spacing w:line="480" w:lineRule="auto"/>
              <w:jc w:val="center"/>
              <w:rPr>
                <w:rFonts w:ascii="Sakkal Majalla" w:hAnsi="Sakkal Majalla" w:cs="Sakkal Majalla"/>
                <w:sz w:val="32"/>
                <w:szCs w:val="32"/>
                <w:lang w:bidi="ar-EG"/>
              </w:rPr>
            </w:pPr>
            <w:r w:rsidRPr="00DA4EDC">
              <w:rPr>
                <w:rFonts w:ascii="Sakkal Majalla" w:hAnsi="Sakkal Majalla" w:cs="Sakkal Majalla" w:hint="cs"/>
                <w:sz w:val="32"/>
                <w:szCs w:val="32"/>
                <w:rtl/>
                <w:lang w:bidi="ar-EG"/>
              </w:rPr>
              <w:t>موافق</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tl/>
                <w:lang w:bidi="ar-EG"/>
              </w:rPr>
              <w:t>بشدة</w:t>
            </w:r>
          </w:p>
        </w:tc>
        <w:tc>
          <w:tcPr>
            <w:tcW w:w="1477"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5</w:t>
            </w:r>
          </w:p>
        </w:tc>
        <w:tc>
          <w:tcPr>
            <w:tcW w:w="1473"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4.20 – 5.0</w:t>
            </w:r>
            <w:r w:rsidRPr="00DA4EDC">
              <w:rPr>
                <w:rFonts w:ascii="Sakkal Majalla" w:hAnsi="Sakkal Majalla" w:cs="Sakkal Majalla" w:hint="cs"/>
                <w:sz w:val="32"/>
                <w:szCs w:val="32"/>
                <w:rtl/>
                <w:lang w:bidi="ar-EG"/>
              </w:rPr>
              <w:t>0</w:t>
            </w:r>
          </w:p>
        </w:tc>
      </w:tr>
      <w:tr w:rsidR="00E15EFD" w:rsidRPr="00DA4EDC" w:rsidTr="00372F6A">
        <w:trPr>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372F6A">
            <w:pPr>
              <w:spacing w:line="480" w:lineRule="auto"/>
              <w:jc w:val="center"/>
              <w:rPr>
                <w:rFonts w:ascii="Sakkal Majalla" w:hAnsi="Sakkal Majalla" w:cs="Sakkal Majalla"/>
                <w:sz w:val="32"/>
                <w:szCs w:val="32"/>
                <w:rtl/>
              </w:rPr>
            </w:pPr>
            <w:r w:rsidRPr="00DA4EDC">
              <w:rPr>
                <w:rFonts w:ascii="Sakkal Majalla" w:hAnsi="Sakkal Majalla" w:cs="Sakkal Majalla" w:hint="cs"/>
                <w:sz w:val="32"/>
                <w:szCs w:val="32"/>
                <w:rtl/>
              </w:rPr>
              <w:t>موافق</w:t>
            </w:r>
          </w:p>
        </w:tc>
        <w:tc>
          <w:tcPr>
            <w:tcW w:w="1477" w:type="pct"/>
            <w:vAlign w:val="center"/>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4</w:t>
            </w:r>
          </w:p>
        </w:tc>
        <w:tc>
          <w:tcPr>
            <w:tcW w:w="1473" w:type="pct"/>
            <w:vAlign w:val="center"/>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lang w:bidi="ar-EG"/>
              </w:rPr>
            </w:pPr>
            <w:r w:rsidRPr="00DA4EDC">
              <w:rPr>
                <w:rFonts w:ascii="Sakkal Majalla" w:hAnsi="Sakkal Majalla" w:cs="Sakkal Majalla" w:hint="cs"/>
                <w:sz w:val="32"/>
                <w:szCs w:val="32"/>
                <w:rtl/>
              </w:rPr>
              <w:t xml:space="preserve">3.40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4.20</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372F6A">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محايد</w:t>
            </w:r>
          </w:p>
        </w:tc>
        <w:tc>
          <w:tcPr>
            <w:tcW w:w="1477"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3</w:t>
            </w:r>
          </w:p>
        </w:tc>
        <w:tc>
          <w:tcPr>
            <w:tcW w:w="1473"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 xml:space="preserve">2.60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3.40</w:t>
            </w:r>
          </w:p>
        </w:tc>
      </w:tr>
      <w:tr w:rsidR="00E15EFD" w:rsidRPr="00DA4EDC" w:rsidTr="00372F6A">
        <w:trPr>
          <w:trHeight w:val="87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372F6A">
            <w:pPr>
              <w:spacing w:line="480" w:lineRule="auto"/>
              <w:jc w:val="center"/>
              <w:rPr>
                <w:rFonts w:ascii="Sakkal Majalla" w:hAnsi="Sakkal Majalla" w:cs="Sakkal Majalla"/>
                <w:sz w:val="32"/>
                <w:szCs w:val="32"/>
                <w:rtl/>
              </w:rPr>
            </w:pPr>
            <w:r w:rsidRPr="00DA4EDC">
              <w:rPr>
                <w:rFonts w:ascii="Sakkal Majalla" w:hAnsi="Sakkal Majalla" w:cs="Sakkal Majalla" w:hint="cs"/>
                <w:sz w:val="32"/>
                <w:szCs w:val="32"/>
                <w:rtl/>
                <w:lang w:bidi="ar-EG"/>
              </w:rPr>
              <w:t>غير</w:t>
            </w:r>
            <w:r w:rsidRPr="00DA4EDC">
              <w:rPr>
                <w:rFonts w:ascii="Sakkal Majalla" w:hAnsi="Sakkal Majalla" w:cs="Sakkal Majalla" w:hint="cs"/>
                <w:sz w:val="32"/>
                <w:szCs w:val="32"/>
                <w:rtl/>
              </w:rPr>
              <w:t xml:space="preserve"> موافق</w:t>
            </w:r>
          </w:p>
        </w:tc>
        <w:tc>
          <w:tcPr>
            <w:tcW w:w="1477" w:type="pct"/>
            <w:vAlign w:val="center"/>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2</w:t>
            </w:r>
          </w:p>
        </w:tc>
        <w:tc>
          <w:tcPr>
            <w:tcW w:w="1473" w:type="pct"/>
            <w:vAlign w:val="center"/>
          </w:tcPr>
          <w:p w:rsidR="00E15EFD" w:rsidRPr="00DA4EDC" w:rsidRDefault="00E15EFD" w:rsidP="00372F6A">
            <w:pPr>
              <w:spacing w:line="48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A4EDC">
              <w:rPr>
                <w:rFonts w:ascii="Sakkal Majalla" w:hAnsi="Sakkal Majalla" w:cs="Sakkal Majalla" w:hint="cs"/>
                <w:sz w:val="32"/>
                <w:szCs w:val="32"/>
                <w:rtl/>
              </w:rPr>
              <w:t>1.80</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2.6</w:t>
            </w:r>
            <w:r w:rsidRPr="00DA4EDC">
              <w:rPr>
                <w:rFonts w:ascii="Sakkal Majalla" w:hAnsi="Sakkal Majalla" w:cs="Sakkal Majalla" w:hint="cs"/>
                <w:sz w:val="32"/>
                <w:szCs w:val="32"/>
              </w:rPr>
              <w:t>0</w:t>
            </w:r>
          </w:p>
        </w:tc>
      </w:tr>
      <w:tr w:rsidR="00E15EFD" w:rsidRPr="00DA4EDC" w:rsidTr="00372F6A">
        <w:trPr>
          <w:cnfStyle w:val="000000100000" w:firstRow="0" w:lastRow="0" w:firstColumn="0" w:lastColumn="0" w:oddVBand="0" w:evenVBand="0" w:oddHBand="1" w:evenHBand="0" w:firstRowFirstColumn="0" w:firstRowLastColumn="0" w:lastRowFirstColumn="0" w:lastRowLastColumn="0"/>
          <w:trHeight w:val="903"/>
        </w:trPr>
        <w:tc>
          <w:tcPr>
            <w:cnfStyle w:val="001000000000" w:firstRow="0" w:lastRow="0" w:firstColumn="1" w:lastColumn="0" w:oddVBand="0" w:evenVBand="0" w:oddHBand="0" w:evenHBand="0" w:firstRowFirstColumn="0" w:firstRowLastColumn="0" w:lastRowFirstColumn="0" w:lastRowLastColumn="0"/>
            <w:tcW w:w="2051" w:type="pct"/>
            <w:vAlign w:val="center"/>
          </w:tcPr>
          <w:p w:rsidR="00E15EFD" w:rsidRPr="00DA4EDC" w:rsidRDefault="00E15EFD" w:rsidP="00372F6A">
            <w:pPr>
              <w:spacing w:line="480" w:lineRule="auto"/>
              <w:jc w:val="center"/>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 xml:space="preserve">غير </w:t>
            </w:r>
            <w:r w:rsidRPr="00DA4EDC">
              <w:rPr>
                <w:rFonts w:ascii="Sakkal Majalla" w:hAnsi="Sakkal Majalla" w:cs="Sakkal Majalla" w:hint="cs"/>
                <w:sz w:val="32"/>
                <w:szCs w:val="32"/>
                <w:rtl/>
              </w:rPr>
              <w:t xml:space="preserve">موافق </w:t>
            </w:r>
            <w:r w:rsidRPr="00DA4EDC">
              <w:rPr>
                <w:rFonts w:ascii="Sakkal Majalla" w:hAnsi="Sakkal Majalla" w:cs="Sakkal Majalla" w:hint="cs"/>
                <w:sz w:val="32"/>
                <w:szCs w:val="32"/>
                <w:rtl/>
                <w:lang w:bidi="ar-EG"/>
              </w:rPr>
              <w:t>بشدة</w:t>
            </w:r>
          </w:p>
        </w:tc>
        <w:tc>
          <w:tcPr>
            <w:tcW w:w="1477"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tl/>
              </w:rPr>
              <w:t>1</w:t>
            </w:r>
          </w:p>
        </w:tc>
        <w:tc>
          <w:tcPr>
            <w:tcW w:w="1473" w:type="pct"/>
            <w:vAlign w:val="center"/>
          </w:tcPr>
          <w:p w:rsidR="00E15EFD" w:rsidRPr="00DA4EDC" w:rsidRDefault="00E15EFD" w:rsidP="00372F6A">
            <w:pPr>
              <w:spacing w:line="48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A4EDC">
              <w:rPr>
                <w:rFonts w:ascii="Sakkal Majalla" w:hAnsi="Sakkal Majalla" w:cs="Sakkal Majalla" w:hint="cs"/>
                <w:sz w:val="32"/>
                <w:szCs w:val="32"/>
              </w:rPr>
              <w:t>1.00</w:t>
            </w:r>
            <w:r w:rsidRPr="00DA4EDC">
              <w:rPr>
                <w:rFonts w:ascii="Sakkal Majalla" w:hAnsi="Sakkal Majalla" w:cs="Sakkal Majalla" w:hint="cs"/>
                <w:sz w:val="32"/>
                <w:szCs w:val="32"/>
                <w:rtl/>
              </w:rPr>
              <w:t xml:space="preserve"> </w:t>
            </w:r>
            <w:r w:rsidRPr="00DA4EDC">
              <w:rPr>
                <w:rFonts w:ascii="Sakkal Majalla" w:hAnsi="Sakkal Majalla" w:cs="Sakkal Majalla" w:hint="cs"/>
                <w:sz w:val="32"/>
                <w:szCs w:val="32"/>
              </w:rPr>
              <w:t>&gt;</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lang w:bidi="ar-EG"/>
              </w:rPr>
              <w:t>1.80</w:t>
            </w:r>
          </w:p>
        </w:tc>
      </w:tr>
    </w:tbl>
    <w:p w:rsidR="00E15EFD" w:rsidRPr="00DA4EDC" w:rsidRDefault="00E15EFD" w:rsidP="00E15EFD">
      <w:pPr>
        <w:bidi/>
        <w:spacing w:after="200" w:line="480" w:lineRule="auto"/>
        <w:jc w:val="both"/>
        <w:rPr>
          <w:rFonts w:ascii="Sakkal Majalla" w:hAnsi="Sakkal Majalla" w:cs="Sakkal Majalla"/>
          <w:b/>
          <w:bCs/>
          <w:sz w:val="32"/>
          <w:szCs w:val="32"/>
          <w:u w:val="single"/>
          <w:rtl/>
        </w:rPr>
      </w:pPr>
    </w:p>
    <w:p w:rsidR="00E15EFD" w:rsidRPr="00DA4EDC"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7.3 تقييم الثقة / الثبات لمتغيرات الدراسة:</w:t>
      </w:r>
    </w:p>
    <w:p w:rsidR="00E15EFD"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1.7.3 صدق الاستبانة</w:t>
      </w:r>
    </w:p>
    <w:p w:rsidR="00D662CD" w:rsidRPr="00D662CD" w:rsidRDefault="00D662CD" w:rsidP="00D662CD">
      <w:pPr>
        <w:bidi/>
        <w:spacing w:line="480" w:lineRule="auto"/>
        <w:jc w:val="both"/>
        <w:rPr>
          <w:rFonts w:ascii="Sakkal Majalla" w:hAnsi="Sakkal Majalla" w:cs="Sakkal Majalla"/>
          <w:b/>
          <w:bCs/>
          <w:color w:val="EE0000"/>
          <w:sz w:val="32"/>
          <w:szCs w:val="32"/>
          <w:rtl/>
        </w:rPr>
      </w:pPr>
      <w:r w:rsidRPr="00CD5964">
        <w:rPr>
          <w:rFonts w:ascii="Sakkal Majalla" w:eastAsia="Times New Roman" w:hAnsi="Sakkal Majalla" w:cs="Sakkal Majalla" w:hint="cs"/>
          <w:color w:val="EE0000"/>
          <w:sz w:val="32"/>
          <w:szCs w:val="32"/>
          <w:rtl/>
        </w:rPr>
        <w:t xml:space="preserve">سوف يتم التحقق من صدق أداة الدراسة (الاستبانة) من خلال عرضها على مجموعة من المحكمين المتخصصين في مجالات الذكاء التنظيمي وتقنية المعلومات والتأمين، وذلك بهدف التأكد من سلامة الصياغة اللغوية، ومدى وضوح العبارات، وانتمائها للأبعاد التي تقيسها، ومدى ملاءمتها لتحقيق أهداف الدراسة، ثم حساب نسب اتفاق المحكمين على كل فقرة وسؤال والإبقاء على الأسئلة التي حصلت على اتفاق أكثر من (85%) </w:t>
      </w:r>
      <w:r w:rsidRPr="00CD5964">
        <w:rPr>
          <w:rFonts w:ascii="Sakkal Majalla" w:eastAsia="Times New Roman" w:hAnsi="Sakkal Majalla" w:cs="Sakkal Majalla" w:hint="cs"/>
          <w:color w:val="EE0000"/>
          <w:sz w:val="32"/>
          <w:szCs w:val="32"/>
          <w:rtl/>
        </w:rPr>
        <w:lastRenderedPageBreak/>
        <w:t>والقيام بتعديل ما ينتج عن مرحلة صدق الاستمارة  من حذف بعض العبارات وإعادة صياغة البعض الأخر وإضافة أسئلة جديدة، مما يسهم في تعزيز صدق الأداة وصلاحيتها للتطبيق الميداني إلى أن تتم صياغة الاستمارة في صورتها النهائية</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صدق الاستبانة من خلال</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79"/>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الصدق الظاهري</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عرض الاستبانة على مجموعة من المحكمين من أعضاء هيئة التدريس في الجامعة، والخبراء في مجال موضوع أثر الذكاء التنظيمي على الكشف عن الاحتيال بمطالبات التأمين، لإبداء آرائهم حول مدى ملاءمة الفقرات، ووضوحها، وانتمائها للبعد الذي تقيسه. وسيتم تعديل الاستبانة في ضوء ملاحظاتهم</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79"/>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صدق المحتوى</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التحقق من صدق المحتوى من خلال حساب معامل الارتباط بين درجة كل فقرة والدرجة الكلية للبعد الذي تنتمي إليه، ومعامل الارتباط بين درجة كل بعد والدرجة الكلية للاستبانة</w:t>
      </w:r>
      <w:r w:rsidRPr="00DA4EDC">
        <w:rPr>
          <w:rFonts w:ascii="Sakkal Majalla" w:hAnsi="Sakkal Majalla" w:cs="Sakkal Majalla" w:hint="cs"/>
          <w:sz w:val="32"/>
          <w:szCs w:val="32"/>
          <w:lang w:bidi="ar-EG"/>
        </w:rPr>
        <w:t>.</w:t>
      </w:r>
    </w:p>
    <w:p w:rsidR="00E15EFD" w:rsidRPr="00DA4EDC" w:rsidRDefault="00E15EFD" w:rsidP="00E15EFD">
      <w:pPr>
        <w:bidi/>
        <w:spacing w:line="480" w:lineRule="auto"/>
        <w:jc w:val="both"/>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2.7.3 ثبات الاستبانة</w:t>
      </w:r>
    </w:p>
    <w:p w:rsidR="00E15EFD" w:rsidRPr="00DA4EDC" w:rsidRDefault="00E15EFD" w:rsidP="00E15EFD">
      <w:p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سيتم التحقق من ثبات الاستبانة من خلال</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0"/>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lastRenderedPageBreak/>
        <w:t>معامل ألفا كرونباخ</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حيث</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سيتم حساب معامل ألفا كرونباخ لكل بعد من أبعاد الاستبانة وللاستبانة ككل، وتعتبر القيمة مقبولة إذا كانت أكبر من 0.70</w:t>
      </w:r>
      <w:r w:rsidRPr="00DA4EDC">
        <w:rPr>
          <w:rFonts w:ascii="Sakkal Majalla" w:hAnsi="Sakkal Majalla" w:cs="Sakkal Majalla" w:hint="cs"/>
          <w:sz w:val="32"/>
          <w:szCs w:val="32"/>
          <w:lang w:bidi="ar-EG"/>
        </w:rPr>
        <w:t>.</w:t>
      </w:r>
    </w:p>
    <w:p w:rsidR="00E15EFD" w:rsidRPr="00DA4EDC" w:rsidRDefault="00E15EFD" w:rsidP="00E15EFD">
      <w:pPr>
        <w:pStyle w:val="ListParagraph"/>
        <w:numPr>
          <w:ilvl w:val="0"/>
          <w:numId w:val="80"/>
        </w:numPr>
        <w:bidi/>
        <w:spacing w:line="480" w:lineRule="auto"/>
        <w:jc w:val="both"/>
        <w:rPr>
          <w:rFonts w:ascii="Sakkal Majalla" w:hAnsi="Sakkal Majalla" w:cs="Sakkal Majalla"/>
          <w:sz w:val="32"/>
          <w:szCs w:val="32"/>
          <w:rtl/>
          <w:lang w:bidi="ar-EG"/>
        </w:rPr>
      </w:pPr>
      <w:r w:rsidRPr="00DA4EDC">
        <w:rPr>
          <w:rFonts w:ascii="Sakkal Majalla" w:hAnsi="Sakkal Majalla" w:cs="Sakkal Majalla" w:hint="cs"/>
          <w:sz w:val="32"/>
          <w:szCs w:val="32"/>
          <w:rtl/>
          <w:lang w:bidi="ar-EG"/>
        </w:rPr>
        <w:t>ثبات الاتساق الداخل</w:t>
      </w:r>
      <w:r w:rsidRPr="00DA4EDC">
        <w:rPr>
          <w:rFonts w:ascii="Sakkal Majalla" w:hAnsi="Sakkal Majalla" w:cs="Sakkal Majalla" w:hint="cs"/>
          <w:sz w:val="32"/>
          <w:szCs w:val="32"/>
          <w:lang w:bidi="ar-EG"/>
        </w:rPr>
        <w:t xml:space="preserve"> </w:t>
      </w:r>
      <w:r w:rsidRPr="00DA4EDC">
        <w:rPr>
          <w:rFonts w:ascii="Sakkal Majalla" w:hAnsi="Sakkal Majalla" w:cs="Sakkal Majalla" w:hint="cs"/>
          <w:sz w:val="32"/>
          <w:szCs w:val="32"/>
          <w:rtl/>
          <w:lang w:bidi="ar-EG"/>
        </w:rPr>
        <w:t xml:space="preserve">سيتم حساب معامل الارتباط بين نتائج التطبيق العملي على الاستبانة </w:t>
      </w:r>
    </w:p>
    <w:p w:rsidR="00E15EFD" w:rsidRPr="00DA4EDC" w:rsidRDefault="00E15EFD" w:rsidP="00E15EFD">
      <w:pPr>
        <w:bidi/>
        <w:spacing w:line="480" w:lineRule="auto"/>
        <w:rPr>
          <w:rFonts w:ascii="Sakkal Majalla" w:hAnsi="Sakkal Majalla" w:cs="Sakkal Majalla"/>
          <w:b/>
          <w:bCs/>
          <w:sz w:val="32"/>
          <w:szCs w:val="32"/>
          <w:rtl/>
          <w:lang w:bidi="ar-EG"/>
        </w:rPr>
      </w:pPr>
      <w:r w:rsidRPr="00DA4EDC">
        <w:rPr>
          <w:rFonts w:ascii="Sakkal Majalla" w:hAnsi="Sakkal Majalla" w:cs="Sakkal Majalla" w:hint="cs"/>
          <w:b/>
          <w:bCs/>
          <w:sz w:val="32"/>
          <w:szCs w:val="32"/>
          <w:rtl/>
          <w:lang w:bidi="ar-EG"/>
        </w:rPr>
        <w:t>8.3 الاساليب الإحصائية المستخدمة في الدراسة:</w:t>
      </w:r>
    </w:p>
    <w:p w:rsidR="00E15EFD" w:rsidRPr="00DA4EDC" w:rsidRDefault="00E15EFD" w:rsidP="00E15EFD">
      <w:pPr>
        <w:tabs>
          <w:tab w:val="left" w:pos="-58"/>
          <w:tab w:val="left" w:pos="243"/>
        </w:tabs>
        <w:bidi/>
        <w:spacing w:after="0" w:line="480" w:lineRule="auto"/>
        <w:ind w:left="226" w:right="-142"/>
        <w:jc w:val="both"/>
        <w:rPr>
          <w:rFonts w:ascii="Sakkal Majalla" w:eastAsia="Calibri" w:hAnsi="Sakkal Majalla" w:cs="Sakkal Majalla"/>
          <w:b/>
          <w:bCs/>
          <w:sz w:val="32"/>
          <w:szCs w:val="32"/>
          <w:rtl/>
          <w:lang w:bidi="ar-EG"/>
        </w:rPr>
      </w:pPr>
      <w:r w:rsidRPr="00DA4EDC">
        <w:rPr>
          <w:rFonts w:ascii="Sakkal Majalla" w:eastAsia="Calibri" w:hAnsi="Sakkal Majalla" w:cs="Sakkal Majalla" w:hint="cs"/>
          <w:sz w:val="32"/>
          <w:szCs w:val="32"/>
          <w:rtl/>
          <w:lang w:bidi="ar-EG"/>
        </w:rPr>
        <w:t xml:space="preserve">سيتم استخدام برامج متخصصة لتحليل البيانات الكمية، وذلك باستخدام الأساليب الإحصائية المناسبة لتحقيق أهداف البحث: حيث سيتم معالجة البيانات التي تم جمعها؛ عن طريق الاستبانة وذلك للإجابة عن الدراسة وسعياً نحو اختبار فروض الدراسة، تم اختيار مجموعة من أساليب تحليل البيانات من خلال استخدام حزمة من الأساليب الإحصائية الخاصة بالعلوم الاجتماعية والمعروفة ببرنامج </w:t>
      </w:r>
      <w:r w:rsidRPr="00DA4EDC">
        <w:rPr>
          <w:rFonts w:ascii="Sakkal Majalla" w:eastAsia="Calibri" w:hAnsi="Sakkal Majalla" w:cs="Sakkal Majalla" w:hint="cs"/>
          <w:sz w:val="32"/>
          <w:szCs w:val="32"/>
        </w:rPr>
        <w:t xml:space="preserve">SPSS </w:t>
      </w:r>
      <w:r w:rsidRPr="00DA4EDC">
        <w:rPr>
          <w:rFonts w:ascii="Sakkal Majalla" w:eastAsia="Calibri" w:hAnsi="Sakkal Majalla" w:cs="Sakkal Majalla" w:hint="cs"/>
          <w:sz w:val="32"/>
          <w:szCs w:val="32"/>
          <w:rtl/>
          <w:lang w:bidi="ar-EG"/>
        </w:rPr>
        <w:t>الإحصائي، فتمثلت تلك الأساليب في:</w:t>
      </w:r>
    </w:p>
    <w:p w:rsidR="00E15EFD" w:rsidRPr="00DA4EDC" w:rsidRDefault="00E15EFD" w:rsidP="00E15EFD">
      <w:pPr>
        <w:bidi/>
        <w:spacing w:after="0" w:line="48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1.8.3: الإحصاء الوصفي</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ويتكون من:</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المتوسطات الحسابية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الانحرافات المعيارية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التكرارات </w:t>
      </w:r>
    </w:p>
    <w:p w:rsidR="00E15EFD" w:rsidRPr="00DA4EDC" w:rsidRDefault="00E15EFD" w:rsidP="00E15EFD">
      <w:pPr>
        <w:numPr>
          <w:ilvl w:val="1"/>
          <w:numId w:val="82"/>
        </w:num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 xml:space="preserve">النسب المئوية </w:t>
      </w:r>
    </w:p>
    <w:p w:rsidR="00E15EFD" w:rsidRPr="00DA4EDC" w:rsidRDefault="00E15EFD" w:rsidP="00E15EFD">
      <w:pPr>
        <w:bidi/>
        <w:spacing w:after="0" w:line="480" w:lineRule="auto"/>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lastRenderedPageBreak/>
        <w:t>لوصف خصائص العينة ومستوى تطبيق أبعاد الذكاء التنظيمي</w:t>
      </w:r>
      <w:r w:rsidRPr="00DA4EDC">
        <w:rPr>
          <w:rFonts w:ascii="Sakkal Majalla" w:eastAsia="Calibri" w:hAnsi="Sakkal Majalla" w:cs="Sakkal Majalla" w:hint="cs"/>
          <w:sz w:val="32"/>
          <w:szCs w:val="32"/>
          <w:lang w:bidi="ar-EG"/>
        </w:rPr>
        <w:t>.</w:t>
      </w:r>
      <w:r w:rsidRPr="00DA4EDC">
        <w:rPr>
          <w:rFonts w:ascii="Sakkal Majalla" w:eastAsia="Calibri" w:hAnsi="Sakkal Majalla" w:cs="Sakkal Majalla" w:hint="cs"/>
          <w:sz w:val="32"/>
          <w:szCs w:val="32"/>
          <w:rtl/>
          <w:lang w:bidi="ar-EG"/>
        </w:rPr>
        <w:t xml:space="preserve"> وأثرها على ابعاد الكشف عن الاحتيال بمطالبات التأمين في شركات التأمين</w:t>
      </w:r>
    </w:p>
    <w:p w:rsidR="00E15EFD" w:rsidRPr="00DA4EDC" w:rsidRDefault="00E15EFD" w:rsidP="00E15EFD">
      <w:pPr>
        <w:bidi/>
        <w:spacing w:after="0" w:line="480" w:lineRule="auto"/>
        <w:ind w:left="360"/>
        <w:jc w:val="both"/>
        <w:rPr>
          <w:rFonts w:ascii="Sakkal Majalla" w:eastAsia="Calibri" w:hAnsi="Sakkal Majalla" w:cs="Sakkal Majalla"/>
          <w:sz w:val="32"/>
          <w:szCs w:val="32"/>
          <w:lang w:bidi="ar-EG"/>
        </w:rPr>
      </w:pPr>
      <w:r w:rsidRPr="00DA4EDC">
        <w:rPr>
          <w:rFonts w:ascii="Sakkal Majalla" w:eastAsia="Calibri" w:hAnsi="Sakkal Majalla" w:cs="Sakkal Majalla" w:hint="cs"/>
          <w:sz w:val="32"/>
          <w:szCs w:val="32"/>
          <w:rtl/>
          <w:lang w:bidi="ar-EG"/>
        </w:rPr>
        <w:t>2.8.3: الإحصاء الاستدلالي ويتكون من:</w:t>
      </w:r>
      <w:r w:rsidRPr="00DA4EDC">
        <w:rPr>
          <w:rFonts w:ascii="Sakkal Majalla" w:eastAsia="Calibri" w:hAnsi="Sakkal Majalla" w:cs="Sakkal Majalla" w:hint="cs"/>
          <w:sz w:val="32"/>
          <w:szCs w:val="32"/>
          <w:lang w:bidi="ar-EG"/>
        </w:rPr>
        <w:t xml:space="preserve"> </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تحليل الارتباط: لفحص العلاقة بين كل بعد من الذكاء التنظيمي على الكشف عن الاحتيال بمطالبات التأمين</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tl/>
        </w:rPr>
      </w:pPr>
      <w:r w:rsidRPr="00DA4EDC">
        <w:rPr>
          <w:rFonts w:ascii="Sakkal Majalla" w:hAnsi="Sakkal Majalla" w:cs="Sakkal Majalla" w:hint="cs"/>
          <w:sz w:val="32"/>
          <w:szCs w:val="32"/>
          <w:rtl/>
        </w:rPr>
        <w:t>-  تحليل الانحدار الخطي البسيط والمتعدد: لاختبار فرضيات الدراسة بدقة، وتحديد مدى تأثير المتغيرات المستقلة مجتمعة أو منفردة على المتغير التابع.</w:t>
      </w:r>
    </w:p>
    <w:p w:rsidR="00E15EFD" w:rsidRPr="00DA4EDC" w:rsidRDefault="00E15EFD" w:rsidP="00E15EFD">
      <w:pPr>
        <w:pStyle w:val="ListParagraph"/>
        <w:numPr>
          <w:ilvl w:val="0"/>
          <w:numId w:val="81"/>
        </w:numPr>
        <w:tabs>
          <w:tab w:val="left" w:pos="1243"/>
          <w:tab w:val="left" w:pos="3209"/>
        </w:tabs>
        <w:bidi/>
        <w:spacing w:line="360" w:lineRule="auto"/>
        <w:jc w:val="both"/>
        <w:rPr>
          <w:rFonts w:ascii="Sakkal Majalla" w:hAnsi="Sakkal Majalla" w:cs="Sakkal Majalla"/>
          <w:sz w:val="32"/>
          <w:szCs w:val="32"/>
        </w:rPr>
      </w:pPr>
      <w:r w:rsidRPr="00DA4EDC">
        <w:rPr>
          <w:rFonts w:ascii="Sakkal Majalla" w:hAnsi="Sakkal Majalla" w:cs="Sakkal Majalla" w:hint="cs"/>
          <w:sz w:val="32"/>
          <w:szCs w:val="32"/>
          <w:rtl/>
        </w:rPr>
        <w:t xml:space="preserve">-  اختبار </w:t>
      </w:r>
      <w:r w:rsidRPr="00DA4EDC">
        <w:rPr>
          <w:rFonts w:ascii="Sakkal Majalla" w:hAnsi="Sakkal Majalla" w:cs="Sakkal Majalla" w:hint="cs"/>
          <w:sz w:val="32"/>
          <w:szCs w:val="32"/>
        </w:rPr>
        <w:t>T-Test</w:t>
      </w:r>
      <w:r w:rsidRPr="00DA4EDC">
        <w:rPr>
          <w:rFonts w:ascii="Sakkal Majalla" w:hAnsi="Sakkal Majalla" w:cs="Sakkal Majalla" w:hint="cs"/>
          <w:sz w:val="32"/>
          <w:szCs w:val="32"/>
          <w:rtl/>
        </w:rPr>
        <w:t xml:space="preserve"> و</w:t>
      </w:r>
      <w:r w:rsidRPr="00DA4EDC">
        <w:rPr>
          <w:rFonts w:ascii="Sakkal Majalla" w:hAnsi="Sakkal Majalla" w:cs="Sakkal Majalla" w:hint="cs"/>
          <w:sz w:val="32"/>
          <w:szCs w:val="32"/>
        </w:rPr>
        <w:t>ANOVA</w:t>
      </w:r>
      <w:r w:rsidRPr="00DA4EDC">
        <w:rPr>
          <w:rFonts w:ascii="Sakkal Majalla" w:hAnsi="Sakkal Majalla" w:cs="Sakkal Majalla" w:hint="cs"/>
          <w:sz w:val="32"/>
          <w:szCs w:val="32"/>
          <w:rtl/>
        </w:rPr>
        <w:t>: لتحليل الفروق بين آراء المجموعات المختلفة داخل العينة (مثل الطرف الأول والثاني والثالث)، ومعرفة ما إذا كانت هناك فروقات ذات دلالة إحصائية تعكس وجهات نظر مختلفة باختلاف الدور أو الخبرة</w:t>
      </w:r>
      <w:r w:rsidRPr="00DA4EDC">
        <w:rPr>
          <w:rFonts w:ascii="Sakkal Majalla" w:eastAsia="Calibri" w:hAnsi="Sakkal Majalla" w:cs="Sakkal Majalla" w:hint="cs"/>
          <w:sz w:val="32"/>
          <w:szCs w:val="32"/>
          <w:lang w:bidi="ar-EG"/>
        </w:rPr>
        <w:t xml:space="preserve"> </w:t>
      </w:r>
      <w:r w:rsidRPr="00DA4EDC">
        <w:rPr>
          <w:rFonts w:ascii="Sakkal Majalla" w:eastAsia="Calibri" w:hAnsi="Sakkal Majalla" w:cs="Sakkal Majalla" w:hint="cs"/>
          <w:sz w:val="32"/>
          <w:szCs w:val="32"/>
          <w:rtl/>
          <w:lang w:bidi="ar-EG"/>
        </w:rPr>
        <w:t>لاختبار الفروق بين فرضيات الدراسة الأربعة التالية:</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H1</w:t>
      </w:r>
      <w:r w:rsidRPr="00DA4EDC">
        <w:rPr>
          <w:rFonts w:ascii="Sakkal Majalla" w:hAnsi="Sakkal Majalla" w:cs="Sakkal Majalla" w:hint="cs"/>
          <w:sz w:val="32"/>
          <w:szCs w:val="32"/>
          <w:rtl/>
          <w:lang w:bidi="ar-EG"/>
        </w:rPr>
        <w:t xml:space="preserve">: </w:t>
      </w:r>
      <w:r w:rsidRPr="00DA4EDC">
        <w:rPr>
          <w:rFonts w:ascii="Sakkal Majalla" w:hAnsi="Sakkal Majalla" w:cs="Sakkal Majalla" w:hint="cs"/>
          <w:sz w:val="32"/>
          <w:szCs w:val="32"/>
          <w:rtl/>
        </w:rPr>
        <w:t>توجد علاقة تأثير ذات دلالة إحصائية ايجابية لبعد الذكاء الاستراتيجي على الكشف عن الاحتيال بمطالبات التأمين بشركات التأمين (من الطرف الأول او الثاني او الثالث</w:t>
      </w:r>
      <w:proofErr w:type="gramStart"/>
      <w:r w:rsidRPr="00DA4EDC">
        <w:rPr>
          <w:rFonts w:ascii="Sakkal Majalla" w:hAnsi="Sakkal Majalla" w:cs="Sakkal Majalla" w:hint="cs"/>
          <w:sz w:val="32"/>
          <w:szCs w:val="32"/>
          <w:rtl/>
        </w:rPr>
        <w:t>) .</w:t>
      </w:r>
      <w:proofErr w:type="gramEnd"/>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H2</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الذكاء العاطفي على الكشف عن الاحتيال بمطالبات التأمين (من الطرف الأول او الثاني او الثالث) بشركات التأمين في المملكة العربية السعودية</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H3</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المصير المشترك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E15EFD" w:rsidRPr="00DA4EDC" w:rsidRDefault="00E15EFD" w:rsidP="00E15EFD">
      <w:pPr>
        <w:bidi/>
        <w:spacing w:after="200" w:line="276" w:lineRule="auto"/>
        <w:rPr>
          <w:rFonts w:ascii="Sakkal Majalla" w:hAnsi="Sakkal Majalla" w:cs="Sakkal Majalla"/>
          <w:sz w:val="32"/>
          <w:szCs w:val="32"/>
          <w:rtl/>
        </w:rPr>
      </w:pPr>
      <w:r w:rsidRPr="00DA4EDC">
        <w:rPr>
          <w:rFonts w:ascii="Sakkal Majalla" w:hAnsi="Sakkal Majalla" w:cs="Sakkal Majalla" w:hint="cs"/>
          <w:sz w:val="32"/>
          <w:szCs w:val="32"/>
        </w:rPr>
        <w:t>H</w:t>
      </w:r>
      <w:r w:rsidRPr="00DA4EDC">
        <w:rPr>
          <w:rFonts w:ascii="Sakkal Majalla" w:hAnsi="Sakkal Majalla" w:cs="Sakkal Majalla" w:hint="cs"/>
          <w:sz w:val="32"/>
          <w:szCs w:val="32"/>
          <w:lang w:bidi="ar-EG"/>
        </w:rPr>
        <w:t>4</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 xml:space="preserve"> توجد علاقة تأثير ذات دلالة إحصائية ايجابية لبعد الموائمة والتطبيق على الكشف عن الاحتيال بمطالبات التأمين (من الطرف الأول او الثاني او الثالث) بشركات التأمين في المملكة العربية السعودية </w:t>
      </w:r>
      <w:r w:rsidRPr="00DA4EDC">
        <w:rPr>
          <w:rFonts w:ascii="Sakkal Majalla" w:hAnsi="Sakkal Majalla" w:cs="Sakkal Majalla" w:hint="cs"/>
          <w:sz w:val="32"/>
          <w:szCs w:val="32"/>
          <w:rtl/>
          <w:lang w:bidi="ar-EG"/>
        </w:rPr>
        <w:t>"</w:t>
      </w:r>
      <w:r w:rsidRPr="00DA4EDC">
        <w:rPr>
          <w:rFonts w:ascii="Sakkal Majalla" w:hAnsi="Sakkal Majalla" w:cs="Sakkal Majalla" w:hint="cs"/>
          <w:sz w:val="32"/>
          <w:szCs w:val="32"/>
          <w:rtl/>
        </w:rPr>
        <w:t>.</w:t>
      </w:r>
    </w:p>
    <w:p w:rsidR="00E15EFD" w:rsidRPr="00DA4EDC" w:rsidRDefault="00E15EFD" w:rsidP="00E15EFD">
      <w:pPr>
        <w:tabs>
          <w:tab w:val="left" w:pos="-58"/>
          <w:tab w:val="left" w:pos="243"/>
        </w:tabs>
        <w:bidi/>
        <w:spacing w:after="0" w:line="480" w:lineRule="auto"/>
        <w:ind w:right="-142"/>
        <w:jc w:val="both"/>
        <w:rPr>
          <w:rFonts w:ascii="Sakkal Majalla" w:eastAsia="Calibri" w:hAnsi="Sakkal Majalla" w:cs="Sakkal Majalla"/>
          <w:sz w:val="32"/>
          <w:szCs w:val="32"/>
          <w:rtl/>
          <w:lang w:bidi="ar-EG"/>
        </w:rPr>
      </w:pPr>
    </w:p>
    <w:p w:rsidR="00E15EFD" w:rsidRPr="00DA4EDC" w:rsidRDefault="00E15EFD" w:rsidP="00E15EFD">
      <w:pPr>
        <w:tabs>
          <w:tab w:val="left" w:pos="3860"/>
        </w:tabs>
        <w:bidi/>
        <w:spacing w:line="480" w:lineRule="auto"/>
        <w:jc w:val="both"/>
        <w:rPr>
          <w:rFonts w:ascii="Sakkal Majalla" w:hAnsi="Sakkal Majalla" w:cs="Sakkal Majalla"/>
          <w:b/>
          <w:bCs/>
          <w:sz w:val="32"/>
          <w:szCs w:val="32"/>
          <w:rtl/>
        </w:rPr>
      </w:pPr>
      <w:r w:rsidRPr="00DA4EDC">
        <w:rPr>
          <w:rFonts w:ascii="Sakkal Majalla" w:hAnsi="Sakkal Majalla" w:cs="Sakkal Majalla" w:hint="cs"/>
          <w:b/>
          <w:bCs/>
          <w:noProof/>
          <w:sz w:val="32"/>
          <w:szCs w:val="32"/>
          <w:rtl/>
        </w:rPr>
        <w:lastRenderedPageBreak/>
        <mc:AlternateContent>
          <mc:Choice Requires="wps">
            <w:drawing>
              <wp:anchor distT="0" distB="0" distL="114300" distR="114300" simplePos="0" relativeHeight="251676672" behindDoc="0" locked="0" layoutInCell="1" allowOverlap="1" wp14:anchorId="3EEE9E44" wp14:editId="633A7D34">
                <wp:simplePos x="0" y="0"/>
                <wp:positionH relativeFrom="column">
                  <wp:posOffset>3305175</wp:posOffset>
                </wp:positionH>
                <wp:positionV relativeFrom="paragraph">
                  <wp:posOffset>228600</wp:posOffset>
                </wp:positionV>
                <wp:extent cx="0" cy="123825"/>
                <wp:effectExtent l="0" t="0" r="38100" b="9525"/>
                <wp:wrapNone/>
                <wp:docPr id="14" name="Straight Connector 14"/>
                <wp:cNvGraphicFramePr/>
                <a:graphic xmlns:a="http://schemas.openxmlformats.org/drawingml/2006/main">
                  <a:graphicData uri="http://schemas.microsoft.com/office/word/2010/wordprocessingShape">
                    <wps:wsp>
                      <wps:cNvCnPr/>
                      <wps:spPr>
                        <a:xfrm flipV="1">
                          <a:off x="0" y="0"/>
                          <a:ext cx="0" cy="1238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CF959E" id="Straight Connector 14"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260.25pt,18pt" to="260.25pt,2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" strokecolor="#4472c4 [3204]" strokeweight=".5pt">
                <v:stroke joinstyle="miter"/>
              </v:line>
            </w:pict>
          </mc:Fallback>
        </mc:AlternateContent>
      </w:r>
      <w:r w:rsidRPr="00DA4EDC">
        <w:rPr>
          <w:rFonts w:ascii="Sakkal Majalla" w:hAnsi="Sakkal Majalla" w:cs="Sakkal Majalla" w:hint="cs"/>
          <w:b/>
          <w:bCs/>
          <w:sz w:val="32"/>
          <w:szCs w:val="32"/>
          <w:rtl/>
        </w:rPr>
        <w:t>9.3 ملخص الفصل الثالث</w:t>
      </w:r>
    </w:p>
    <w:p w:rsidR="00B84438" w:rsidRDefault="00E15EFD" w:rsidP="00D662CD">
      <w:pPr>
        <w:bidi/>
        <w:spacing w:line="480" w:lineRule="auto"/>
        <w:ind w:left="720"/>
        <w:jc w:val="both"/>
        <w:rPr>
          <w:rFonts w:ascii="Sakkal Majalla" w:hAnsi="Sakkal Majalla" w:cs="Sakkal Majalla"/>
          <w:sz w:val="32"/>
          <w:szCs w:val="32"/>
          <w:rtl/>
        </w:rPr>
      </w:pPr>
      <w:r w:rsidRPr="00DA4EDC">
        <w:rPr>
          <w:rFonts w:ascii="Sakkal Majalla" w:hAnsi="Sakkal Majalla" w:cs="Sakkal Majalla" w:hint="cs"/>
          <w:sz w:val="32"/>
          <w:szCs w:val="32"/>
          <w:rtl/>
        </w:rPr>
        <w:t xml:space="preserve">قدم هذا الفصل وصفاً تفصيلياً للمنهجية العلمية التي سيتم اتباعها في هذه الدراسة، والتي تهدف إلى تحليل أثر الذكاء التنظيمي على الكشف عن الاحتيال بمطالبات التأمين في شركات التأمين في المملكة العربية السعودية. وقد تم توضيح تصميم البحث، الذي يعتمد على المنهج المختلط الذي يجمع بين الأساليب الكمية والنوعية، وتم تحديد مجتمع وعينة الدراسة، وأدوات جمع البيانات، وإجراءات الدراسة، والأساليب الإحصائية التي سيتم استخدامها في تحليل البيانات وقد تناول الفصل الثالث منهجية الدراسة بما تشمله من تصميم للبحص والمنهج العملي (المنهج الوصفي التحليلي) الذي سوف يتم استخدامه في البحث وتم تحديد مجتمع البحث وعينة البحث وطرق جمع المعلومات حيث وسيتم الاعتماد على مصدرين أساسيين للمعلومات من خلال المصادر الثانوية والتي تشمل الكتب والمراجع العربية والأجنبية ذات العلاقة والمصادر الأولية عبر جمع البيانات الأولية من خلال دراسة استكشافية باستخدام الاستبيان كأداة رئيسية للبحث صممت خصيصا لهذا الغرض. أداة الدراسة وتتمثل أداة الدراسة بالاستبيان كونها تحقق العديد من المزايا منها التكلفة والجهد وامكانية ترك وقت للمبحوثين للتفكير في الأسئلة من قبل عينة الدراسة والتي بلغت 374 مفردة. للإجابة على تساؤلات البحث والتحقق من فرضياته تمهيدا للفصل الرابع للحصول على نتائج التحليل الاحصائي للاستبيان وسوف </w:t>
      </w:r>
      <w:r w:rsidRPr="00DA4EDC">
        <w:rPr>
          <w:rFonts w:ascii="Sakkal Majalla" w:hAnsi="Sakkal Majalla" w:cs="Sakkal Majalla" w:hint="cs"/>
          <w:sz w:val="32"/>
          <w:szCs w:val="32"/>
          <w:rtl/>
        </w:rPr>
        <w:lastRenderedPageBreak/>
        <w:t xml:space="preserve">نستخدم الأساليب الاحصائية في عملية تحليل النتائج للإجابة على تساؤلات الدراسة والتحقق من فرضياتها حول أثر الذكاء التنظيمي على الكشف عن الاحتيال بمطالبات التأمين في شركات التأمين في المملكة العربية السعودية.  </w:t>
      </w:r>
    </w:p>
    <w:p w:rsidR="00E15EFD" w:rsidRPr="00F430FE" w:rsidRDefault="00E15EFD" w:rsidP="00E15EFD">
      <w:pPr>
        <w:bidi/>
        <w:spacing w:after="200" w:line="360" w:lineRule="auto"/>
        <w:jc w:val="both"/>
        <w:rPr>
          <w:rFonts w:ascii="Sakkal Majalla" w:hAnsi="Sakkal Majalla" w:cs="Sakkal Majalla"/>
          <w:b/>
          <w:bCs/>
          <w:sz w:val="32"/>
          <w:szCs w:val="32"/>
          <w:rtl/>
        </w:rPr>
      </w:pPr>
      <w:r w:rsidRPr="00F430FE">
        <w:rPr>
          <w:rFonts w:ascii="Sakkal Majalla" w:hAnsi="Sakkal Majalla" w:cs="Sakkal Majalla" w:hint="cs"/>
          <w:b/>
          <w:bCs/>
          <w:sz w:val="32"/>
          <w:szCs w:val="32"/>
          <w:rtl/>
        </w:rPr>
        <w:t>المراجع</w:t>
      </w:r>
      <w:r>
        <w:rPr>
          <w:rFonts w:ascii="Sakkal Majalla" w:hAnsi="Sakkal Majalla" w:cs="Sakkal Majalla" w:hint="cs"/>
          <w:b/>
          <w:bCs/>
          <w:sz w:val="32"/>
          <w:szCs w:val="32"/>
          <w:rtl/>
        </w:rPr>
        <w:t>:</w:t>
      </w:r>
    </w:p>
    <w:p w:rsidR="00D662CD" w:rsidRDefault="00E15EFD" w:rsidP="00D662CD">
      <w:pPr>
        <w:pStyle w:val="ListParagraph"/>
        <w:numPr>
          <w:ilvl w:val="0"/>
          <w:numId w:val="17"/>
        </w:numPr>
        <w:bidi/>
        <w:spacing w:line="360" w:lineRule="auto"/>
        <w:jc w:val="both"/>
        <w:rPr>
          <w:rFonts w:ascii="Sakkal Majalla" w:hAnsi="Sakkal Majalla" w:cs="Sakkal Majalla"/>
          <w:sz w:val="32"/>
          <w:szCs w:val="32"/>
        </w:rPr>
      </w:pPr>
      <w:r w:rsidRPr="00F430FE">
        <w:rPr>
          <w:rFonts w:ascii="Sakkal Majalla" w:hAnsi="Sakkal Majalla" w:cs="Sakkal Majalla" w:hint="cs"/>
          <w:b/>
          <w:bCs/>
          <w:sz w:val="32"/>
          <w:szCs w:val="32"/>
          <w:rtl/>
        </w:rPr>
        <w:t>المراجع</w:t>
      </w:r>
      <w:bookmarkStart w:id="17" w:name="_Hlk192003387"/>
      <w:r w:rsidRPr="00F430FE">
        <w:rPr>
          <w:rFonts w:ascii="Sakkal Majalla" w:hAnsi="Sakkal Majalla" w:cs="Sakkal Majalla" w:hint="cs"/>
          <w:b/>
          <w:bCs/>
          <w:sz w:val="32"/>
          <w:szCs w:val="32"/>
          <w:rtl/>
        </w:rPr>
        <w:t xml:space="preserve"> العربية:</w:t>
      </w:r>
      <w:bookmarkEnd w:id="17"/>
      <w:r w:rsidR="00D662CD" w:rsidRPr="00D662CD">
        <w:rPr>
          <w:rFonts w:ascii="Sakkal Majalla" w:hAnsi="Sakkal Majalla" w:cs="Sakkal Majalla" w:hint="cs"/>
          <w:sz w:val="32"/>
          <w:szCs w:val="32"/>
          <w:rtl/>
          <w:lang w:bidi="ar-EG"/>
        </w:rPr>
        <w:t xml:space="preserve"> </w:t>
      </w:r>
      <w:r w:rsidR="00D662CD">
        <w:rPr>
          <w:rFonts w:ascii="Sakkal Majalla" w:hAnsi="Sakkal Majalla" w:cs="Sakkal Majalla" w:hint="cs"/>
          <w:sz w:val="32"/>
          <w:szCs w:val="32"/>
          <w:rtl/>
          <w:lang w:bidi="ar-EG"/>
        </w:rPr>
        <w:t xml:space="preserve">أبو الغنم، </w:t>
      </w:r>
      <w:r w:rsidR="00D662CD" w:rsidRPr="002C6A81">
        <w:rPr>
          <w:rFonts w:ascii="Sakkal Majalla" w:hAnsi="Sakkal Majalla" w:cs="Sakkal Majalla"/>
          <w:sz w:val="32"/>
          <w:szCs w:val="32"/>
          <w:rtl/>
          <w:lang w:bidi="ar-EG"/>
        </w:rPr>
        <w:t>خالد محمد عبد العزيز</w:t>
      </w:r>
      <w:r w:rsidR="00D662CD">
        <w:rPr>
          <w:rFonts w:ascii="Sakkal Majalla" w:hAnsi="Sakkal Majalla" w:cs="Sakkal Majalla" w:hint="cs"/>
          <w:sz w:val="32"/>
          <w:szCs w:val="32"/>
          <w:rtl/>
          <w:lang w:bidi="ar-EG"/>
        </w:rPr>
        <w:t xml:space="preserve"> .2016. </w:t>
      </w:r>
      <w:r w:rsidR="00D662CD" w:rsidRPr="002C6A81">
        <w:rPr>
          <w:rFonts w:ascii="Sakkal Majalla" w:hAnsi="Sakkal Majalla" w:cs="Sakkal Majalla"/>
          <w:sz w:val="32"/>
          <w:szCs w:val="32"/>
          <w:rtl/>
        </w:rPr>
        <w:t xml:space="preserve">أثر الذكاء الاستراتيجي في فاعلية صنع القرارات في شركات التأمين السعودية العاملة بمدينة جدة: دراسة </w:t>
      </w:r>
      <w:r w:rsidR="00D662CD" w:rsidRPr="002C6A81">
        <w:rPr>
          <w:rFonts w:ascii="Sakkal Majalla" w:hAnsi="Sakkal Majalla" w:cs="Sakkal Majalla" w:hint="cs"/>
          <w:sz w:val="32"/>
          <w:szCs w:val="32"/>
          <w:rtl/>
        </w:rPr>
        <w:t>ميدانية</w:t>
      </w:r>
      <w:r w:rsidR="00D662CD">
        <w:rPr>
          <w:rFonts w:ascii="Sakkal Majalla" w:hAnsi="Sakkal Majalla" w:cs="Sakkal Majalla" w:hint="cs"/>
          <w:sz w:val="32"/>
          <w:szCs w:val="32"/>
          <w:rtl/>
        </w:rPr>
        <w:t xml:space="preserve">. مجلة جامعة القدس المفتوحة. </w:t>
      </w:r>
      <w:hyperlink r:id="rId13" w:history="1">
        <w:r w:rsidR="00D662CD" w:rsidRPr="009F271A">
          <w:rPr>
            <w:rStyle w:val="Hyperlink"/>
            <w:rFonts w:ascii="Sakkal Majalla" w:hAnsi="Sakkal Majalla" w:cs="Sakkal Majalla"/>
            <w:sz w:val="32"/>
            <w:szCs w:val="32"/>
          </w:rPr>
          <w:t>https://journals.qou.edu/index.php/eqtsadia/article/view/298</w:t>
        </w:r>
      </w:hyperlink>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اسماعيل، محمد جودة محمد 2023. قسم العلوم الكمية والحاسب الألى، كلية التجارة، جامعة السويس</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اصا أبو زيد .2025. </w:t>
      </w:r>
      <w:r w:rsidRPr="006B3DE6">
        <w:rPr>
          <w:rFonts w:ascii="Sakkal Majalla" w:hAnsi="Sakkal Majalla" w:cs="Sakkal Majalla"/>
          <w:sz w:val="32"/>
          <w:szCs w:val="32"/>
          <w:rtl/>
        </w:rPr>
        <w:t>ساهم في ذكاء الأعمال في إدارة الدور الوسيط للابتكار المنظم في شركات التأمين الأردنية</w:t>
      </w:r>
      <w:r>
        <w:rPr>
          <w:rFonts w:ascii="Sakkal Majalla" w:hAnsi="Sakkal Majalla" w:cs="Sakkal Majalla" w:hint="cs"/>
          <w:sz w:val="32"/>
          <w:szCs w:val="32"/>
          <w:rtl/>
        </w:rPr>
        <w:t xml:space="preserve"> </w:t>
      </w:r>
      <w:hyperlink r:id="rId14" w:history="1">
        <w:r w:rsidRPr="009F271A">
          <w:rPr>
            <w:rStyle w:val="Hyperlink"/>
            <w:rFonts w:ascii="Sakkal Majalla" w:hAnsi="Sakkal Majalla" w:cs="Sakkal Majalla"/>
            <w:sz w:val="32"/>
            <w:szCs w:val="32"/>
          </w:rPr>
          <w:t>https://www.albasaer.org/index.php/abjbr/article/view/45</w:t>
        </w:r>
      </w:hyperlink>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مؤسسة النقدي السعودي 2025م </w:t>
      </w:r>
      <w:hyperlink r:id="rId15" w:history="1">
        <w:r w:rsidRPr="006B6035">
          <w:rPr>
            <w:rStyle w:val="Hyperlink"/>
            <w:rFonts w:ascii="Sakkal Majalla" w:hAnsi="Sakkal Majalla" w:cs="Sakkal Majalla"/>
            <w:sz w:val="32"/>
            <w:szCs w:val="32"/>
          </w:rPr>
          <w:t>https://sa.investing.com/central-banks/saudi-arabian-monetary-agency</w:t>
        </w:r>
      </w:hyperlink>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rPr>
        <w:t xml:space="preserve">تقرير هيئة التامين السعودية 2026م </w:t>
      </w:r>
      <w:hyperlink r:id="rId16" w:history="1">
        <w:r w:rsidRPr="006B6035">
          <w:rPr>
            <w:rStyle w:val="Hyperlink"/>
            <w:rFonts w:ascii="Sakkal Majalla" w:hAnsi="Sakkal Majalla" w:cs="Sakkal Majalla"/>
            <w:sz w:val="32"/>
            <w:szCs w:val="32"/>
          </w:rPr>
          <w:t>https://www.ia.gov.sa/ar/home</w:t>
        </w:r>
      </w:hyperlink>
      <w:r>
        <w:rPr>
          <w:rFonts w:ascii="Sakkal Majalla" w:hAnsi="Sakkal Majalla" w:cs="Sakkal Majalla" w:hint="cs"/>
          <w:sz w:val="32"/>
          <w:szCs w:val="32"/>
          <w:rtl/>
        </w:rPr>
        <w:t xml:space="preserve">. </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الديك، ديما. 2022 تحديات التأمين الصحي وأثرها على جودة الخدمة المقدمة في سوق التامين الصحي مجلة جامعة حمص للأبحاث العلمية</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Pr>
          <w:rFonts w:ascii="Sakkal Majalla" w:hAnsi="Sakkal Majalla" w:cs="Sakkal Majalla" w:hint="cs"/>
          <w:sz w:val="32"/>
          <w:szCs w:val="32"/>
          <w:rtl/>
          <w:lang w:bidi="ar-EG"/>
        </w:rPr>
        <w:t>الزهراني، عامر عبد الل</w:t>
      </w:r>
      <w:r>
        <w:rPr>
          <w:rFonts w:ascii="Sakkal Majalla" w:hAnsi="Sakkal Majalla" w:cs="Sakkal Majalla" w:hint="eastAsia"/>
          <w:sz w:val="32"/>
          <w:szCs w:val="32"/>
          <w:rtl/>
          <w:lang w:bidi="ar-EG"/>
        </w:rPr>
        <w:t>ه</w:t>
      </w:r>
      <w:r>
        <w:rPr>
          <w:rFonts w:ascii="Sakkal Majalla" w:hAnsi="Sakkal Majalla" w:cs="Sakkal Majalla" w:hint="cs"/>
          <w:sz w:val="32"/>
          <w:szCs w:val="32"/>
          <w:rtl/>
          <w:lang w:bidi="ar-EG"/>
        </w:rPr>
        <w:t xml:space="preserve"> بن مساعد. 2016. </w:t>
      </w:r>
      <w:r w:rsidRPr="002C6A81">
        <w:rPr>
          <w:rFonts w:ascii="Sakkal Majalla" w:hAnsi="Sakkal Majalla" w:cs="Sakkal Majalla"/>
          <w:sz w:val="32"/>
          <w:szCs w:val="32"/>
          <w:rtl/>
        </w:rPr>
        <w:t xml:space="preserve">الآثار الاقتصادية للاحتيال على شركات التأمين بالمملكة العربية </w:t>
      </w:r>
      <w:r w:rsidRPr="002C6A81">
        <w:rPr>
          <w:rFonts w:ascii="Sakkal Majalla" w:hAnsi="Sakkal Majalla" w:cs="Sakkal Majalla" w:hint="cs"/>
          <w:sz w:val="32"/>
          <w:szCs w:val="32"/>
          <w:rtl/>
        </w:rPr>
        <w:t>السعودية:</w:t>
      </w:r>
      <w:r w:rsidRPr="002C6A81">
        <w:rPr>
          <w:rFonts w:ascii="Sakkal Majalla" w:hAnsi="Sakkal Majalla" w:cs="Sakkal Majalla"/>
          <w:sz w:val="32"/>
          <w:szCs w:val="32"/>
          <w:rtl/>
        </w:rPr>
        <w:t xml:space="preserve"> دراسة تطبيقية من خلال الفترة 1420 هـ. إلى 1435 هـ.</w:t>
      </w:r>
      <w:r>
        <w:rPr>
          <w:rFonts w:ascii="Sakkal Majalla" w:hAnsi="Sakkal Majalla" w:cs="Sakkal Majalla" w:hint="cs"/>
          <w:sz w:val="32"/>
          <w:szCs w:val="32"/>
          <w:rtl/>
        </w:rPr>
        <w:t xml:space="preserve"> </w:t>
      </w:r>
      <w:hyperlink r:id="rId17" w:history="1">
        <w:r w:rsidRPr="006B6035">
          <w:rPr>
            <w:rStyle w:val="Hyperlink"/>
            <w:rFonts w:ascii="Sakkal Majalla" w:hAnsi="Sakkal Majalla" w:cs="Sakkal Majalla"/>
            <w:sz w:val="32"/>
            <w:szCs w:val="32"/>
          </w:rPr>
          <w:t>https://search.mandumah.com/Record/817629</w:t>
        </w:r>
      </w:hyperlink>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عربي، محمود كمال. 2024; نهي ناجي الخطيب2</w:t>
      </w:r>
      <w:r w:rsidRPr="005B14C1">
        <w:rPr>
          <w:rFonts w:ascii="Sakkal Majalla" w:hAnsi="Sakkal Majalla" w:cs="Sakkal Majalla" w:hint="cs"/>
          <w:sz w:val="32"/>
          <w:szCs w:val="32"/>
        </w:rPr>
        <w:t xml:space="preserve"> A</w:t>
      </w:r>
      <w:r w:rsidRPr="005B14C1">
        <w:rPr>
          <w:rFonts w:ascii="Sakkal Majalla" w:hAnsi="Sakkal Majalla" w:cs="Sakkal Majalla" w:hint="cs"/>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عم علي، 2023 دور الذكاء التنظيمي في إدارة الأزمات في البنوك الخاصة التقليدية العاملة في بيئة الأعمال السورية</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5B14C1">
        <w:rPr>
          <w:rFonts w:ascii="Sakkal Majalla" w:hAnsi="Sakkal Majalla" w:cs="Sakkal Majalla" w:hint="cs"/>
          <w:sz w:val="32"/>
          <w:szCs w:val="32"/>
          <w:rtl/>
        </w:rPr>
        <w:lastRenderedPageBreak/>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5B14C1">
        <w:rPr>
          <w:rFonts w:ascii="Sakkal Majalla" w:hAnsi="Sakkal Majalla" w:cs="Sakkal Majalla" w:hint="cs"/>
          <w:sz w:val="32"/>
          <w:szCs w:val="32"/>
        </w:rPr>
        <w:t>.</w:t>
      </w:r>
    </w:p>
    <w:p w:rsidR="00D662CD" w:rsidRPr="005B14C1" w:rsidRDefault="00D662CD" w:rsidP="00D662CD">
      <w:pPr>
        <w:pStyle w:val="ListParagraph"/>
        <w:numPr>
          <w:ilvl w:val="0"/>
          <w:numId w:val="17"/>
        </w:numPr>
        <w:bidi/>
        <w:spacing w:line="360" w:lineRule="auto"/>
        <w:jc w:val="both"/>
        <w:rPr>
          <w:rFonts w:ascii="Sakkal Majalla" w:hAnsi="Sakkal Majalla" w:cs="Sakkal Majalla"/>
          <w:sz w:val="32"/>
          <w:szCs w:val="32"/>
          <w:rtl/>
        </w:rPr>
      </w:pPr>
      <w:r w:rsidRPr="006B3DE6">
        <w:rPr>
          <w:rFonts w:ascii="Sakkal Majalla" w:hAnsi="Sakkal Majalla" w:cs="Sakkal Majalla"/>
          <w:b/>
          <w:bCs/>
          <w:sz w:val="32"/>
          <w:szCs w:val="32"/>
          <w:rtl/>
        </w:rPr>
        <w:t>محمد جهانجير علي</w:t>
      </w:r>
      <w:r>
        <w:rPr>
          <w:rFonts w:ascii="Sakkal Majalla" w:hAnsi="Sakkal Majalla" w:cs="Sakkal Majalla" w:hint="cs"/>
          <w:sz w:val="32"/>
          <w:szCs w:val="32"/>
          <w:rtl/>
        </w:rPr>
        <w:t xml:space="preserve">. 2025. </w:t>
      </w:r>
      <w:r w:rsidRPr="006B3DE6">
        <w:rPr>
          <w:rFonts w:ascii="Sakkal Majalla" w:hAnsi="Sakkal Majalla" w:cs="Sakkal Majalla"/>
          <w:sz w:val="32"/>
          <w:szCs w:val="32"/>
          <w:rtl/>
        </w:rPr>
        <w:t>أثر الذكاء الاصطناعي على التدقيق المالي وكشف الاحتيال في البنوك التجارية في سلطنة عمان: دراسة حالة</w:t>
      </w:r>
      <w:r>
        <w:rPr>
          <w:rFonts w:ascii="Sakkal Majalla" w:hAnsi="Sakkal Majalla" w:cs="Sakkal Majalla" w:hint="cs"/>
          <w:sz w:val="32"/>
          <w:szCs w:val="32"/>
          <w:rtl/>
        </w:rPr>
        <w:t xml:space="preserve">. </w:t>
      </w:r>
      <w:r w:rsidRPr="006B3DE6">
        <w:rPr>
          <w:rFonts w:ascii="Sakkal Majalla" w:hAnsi="Sakkal Majalla" w:cs="Sakkal Majalla"/>
          <w:sz w:val="32"/>
          <w:szCs w:val="32"/>
          <w:rtl/>
        </w:rPr>
        <w:t>كلية البريمي الجامعية، البريمي - سلطنة عمان</w:t>
      </w:r>
      <w:r w:rsidRPr="006B3DE6">
        <w:t xml:space="preserve"> </w:t>
      </w:r>
      <w:r w:rsidRPr="006B3DE6">
        <w:rPr>
          <w:rFonts w:ascii="Sakkal Majalla" w:hAnsi="Sakkal Majalla" w:cs="Sakkal Majalla"/>
          <w:sz w:val="32"/>
          <w:szCs w:val="32"/>
        </w:rPr>
        <w:t>https://dx.doi.org/10.47772/IJRISS.2025.914MG00158</w:t>
      </w:r>
    </w:p>
    <w:p w:rsidR="00D662CD" w:rsidRDefault="00D662CD" w:rsidP="00D662CD">
      <w:pPr>
        <w:pStyle w:val="ListParagraph"/>
        <w:numPr>
          <w:ilvl w:val="0"/>
          <w:numId w:val="17"/>
        </w:numPr>
        <w:bidi/>
        <w:spacing w:line="360" w:lineRule="auto"/>
        <w:jc w:val="both"/>
        <w:rPr>
          <w:rFonts w:ascii="Sakkal Majalla" w:hAnsi="Sakkal Majalla" w:cs="Sakkal Majalla"/>
          <w:sz w:val="32"/>
          <w:szCs w:val="32"/>
        </w:rPr>
      </w:pPr>
      <w:r w:rsidRPr="005B14C1">
        <w:rPr>
          <w:rFonts w:ascii="Sakkal Majalla" w:hAnsi="Sakkal Majalla" w:cs="Sakkal Majalla" w:hint="cs"/>
          <w:sz w:val="32"/>
          <w:szCs w:val="32"/>
          <w:rtl/>
        </w:rPr>
        <w:t>معزوز، سامية. 2024. دور تطبيقات الذكاء الاصطناعي في تطوير خدمات شركات التأمين. جامعة عبد الحميد مهري. الجزائر</w:t>
      </w:r>
      <w:r w:rsidRPr="005B14C1">
        <w:rPr>
          <w:rFonts w:ascii="Sakkal Majalla" w:hAnsi="Sakkal Majalla" w:cs="Sakkal Majalla" w:hint="cs"/>
          <w:sz w:val="32"/>
          <w:szCs w:val="32"/>
        </w:rPr>
        <w:t>.</w:t>
      </w:r>
    </w:p>
    <w:p w:rsidR="00D662CD" w:rsidRPr="005B14C1" w:rsidRDefault="00D662CD" w:rsidP="00D662CD">
      <w:pPr>
        <w:pStyle w:val="ListParagraph"/>
        <w:bidi/>
        <w:spacing w:line="360" w:lineRule="auto"/>
        <w:ind w:left="1080"/>
        <w:jc w:val="both"/>
        <w:rPr>
          <w:rFonts w:ascii="Sakkal Majalla" w:hAnsi="Sakkal Majalla" w:cs="Sakkal Majalla"/>
          <w:sz w:val="32"/>
          <w:szCs w:val="32"/>
        </w:rPr>
      </w:pPr>
    </w:p>
    <w:p w:rsidR="00D662CD" w:rsidRPr="005B14C1" w:rsidRDefault="00D662CD" w:rsidP="00D662CD">
      <w:pPr>
        <w:bidi/>
        <w:spacing w:line="360" w:lineRule="auto"/>
        <w:jc w:val="both"/>
        <w:rPr>
          <w:rFonts w:ascii="Sakkal Majalla" w:hAnsi="Sakkal Majalla" w:cs="Sakkal Majalla"/>
          <w:sz w:val="32"/>
          <w:szCs w:val="32"/>
          <w:rtl/>
        </w:rPr>
      </w:pPr>
      <w:r w:rsidRPr="005B14C1">
        <w:rPr>
          <w:rFonts w:ascii="Sakkal Majalla" w:hAnsi="Sakkal Majalla" w:cs="Sakkal Majalla" w:hint="cs"/>
          <w:b/>
          <w:bCs/>
          <w:sz w:val="32"/>
          <w:szCs w:val="32"/>
          <w:rtl/>
        </w:rPr>
        <w:t>المراجع الأجنبية</w:t>
      </w:r>
    </w:p>
    <w:p w:rsidR="00D662CD"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Association of Certified Fraud Examiners (ACFE) </w:t>
      </w:r>
      <w:hyperlink r:id="rId18" w:history="1">
        <w:r w:rsidRPr="006B6035">
          <w:rPr>
            <w:rStyle w:val="Hyperlink"/>
            <w:rFonts w:ascii="Georgia" w:eastAsia="Times New Roman" w:hAnsi="Georgia" w:cs="Times New Roman"/>
            <w:sz w:val="24"/>
            <w:szCs w:val="24"/>
          </w:rPr>
          <w:t>http://www.acfe.com/</w:t>
        </w:r>
      </w:hyperlink>
    </w:p>
    <w:p w:rsidR="00D662CD" w:rsidRPr="00CD5964"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p>
    <w:p w:rsidR="00D662CD" w:rsidRDefault="00D662CD" w:rsidP="00D662CD">
      <w:pPr>
        <w:pStyle w:val="ListParagraph"/>
        <w:numPr>
          <w:ilvl w:val="0"/>
          <w:numId w:val="18"/>
        </w:numPr>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Ayuso, M., M. Gillen, and J. Birch Nielsen. 2019. Improving motor insurance pricing using telematics: integrating mileage and driver behavior data. Transportation 46: 735-752. </w:t>
      </w:r>
      <w:hyperlink r:id="rId19" w:history="1">
        <w:r w:rsidRPr="006B6035">
          <w:rPr>
            <w:rStyle w:val="Hyperlink"/>
            <w:rFonts w:ascii="Georgia" w:eastAsia="Times New Roman" w:hAnsi="Georgia" w:cs="Times New Roman"/>
            <w:sz w:val="24"/>
            <w:szCs w:val="24"/>
          </w:rPr>
          <w:t>https://doi.org/10.1007/s11116-018-9890-7</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Bernardino, Gabriel. ,2020, Challenges and opportunities for the insurance sector, Annales des Mines, 99–102. </w:t>
      </w:r>
      <w:hyperlink r:id="rId20" w:history="1">
        <w:r w:rsidRPr="006B6035">
          <w:rPr>
            <w:rStyle w:val="Hyperlink"/>
            <w:rFonts w:ascii="Sakkal Majalla" w:hAnsi="Sakkal Majalla" w:cs="Sakkal Majalla"/>
            <w:sz w:val="32"/>
            <w:szCs w:val="32"/>
            <w:lang w:bidi="ar-EG"/>
          </w:rPr>
          <w:t>https://annales.org/ri/2020/ri-fevrier-2020/2020-02-20.pdf</w:t>
        </w:r>
      </w:hyperlink>
    </w:p>
    <w:p w:rsidR="00D662CD"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 xml:space="preserve">Communications Fraud Control Association (CFCA) </w:t>
      </w:r>
      <w:hyperlink r:id="rId21" w:history="1">
        <w:r w:rsidRPr="006B6035">
          <w:rPr>
            <w:rStyle w:val="Hyperlink"/>
            <w:rFonts w:ascii="Georgia" w:eastAsia="Times New Roman" w:hAnsi="Georgia" w:cs="Times New Roman"/>
            <w:sz w:val="24"/>
            <w:szCs w:val="24"/>
          </w:rPr>
          <w:t>http://www.cfca.org/about.php</w:t>
        </w:r>
      </w:hyperlink>
      <w:r w:rsidRPr="00CD5964">
        <w:rPr>
          <w:rFonts w:ascii="Georgia" w:eastAsia="Times New Roman" w:hAnsi="Georgia" w:cs="Times New Roman"/>
          <w:color w:val="1F1F1F"/>
          <w:sz w:val="24"/>
          <w:szCs w:val="24"/>
        </w:rPr>
        <w:t>.</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Corea., 2019, Applied Artificial Intelligence: Where AI Can Be Used in Business, Springer Briefs in Complexity, 5-11.</w:t>
      </w:r>
      <w:r w:rsidRPr="00F959A5">
        <w:t xml:space="preserve"> </w:t>
      </w:r>
      <w:hyperlink r:id="rId22" w:history="1">
        <w:r w:rsidRPr="006B6035">
          <w:rPr>
            <w:rStyle w:val="Hyperlink"/>
            <w:rFonts w:ascii="Sakkal Majalla" w:hAnsi="Sakkal Majalla" w:cs="Sakkal Majalla"/>
            <w:sz w:val="32"/>
            <w:szCs w:val="32"/>
            <w:lang w:bidi="ar-EG"/>
          </w:rPr>
          <w:t>https://www.researchgate.net/publication/345652181_Applied_Artificial_Intelligence_Where_AI_Can_Be_Used_In_Business</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Elusory A., 2022, Artificial Intelligence and Quality of Governance, Journal of the Egyptian Society of Parasitology vol. 4, 145-176. </w:t>
      </w:r>
      <w:hyperlink r:id="rId23" w:history="1">
        <w:r w:rsidRPr="006B6035">
          <w:rPr>
            <w:rStyle w:val="Hyperlink"/>
            <w:rFonts w:ascii="Sakkal Majalla" w:hAnsi="Sakkal Majalla" w:cs="Sakkal Majalla"/>
            <w:sz w:val="32"/>
            <w:szCs w:val="32"/>
            <w:lang w:bidi="ar-EG"/>
          </w:rPr>
          <w:t>https://journals.ekb.eg/article_373525.html</w:t>
        </w:r>
      </w:hyperlink>
    </w:p>
    <w:p w:rsidR="00D662CD" w:rsidRPr="00CD5964" w:rsidRDefault="00D662CD" w:rsidP="00D662CD">
      <w:pPr>
        <w:pStyle w:val="ListParagraph"/>
        <w:numPr>
          <w:ilvl w:val="0"/>
          <w:numId w:val="18"/>
        </w:numPr>
        <w:spacing w:after="0" w:line="360" w:lineRule="auto"/>
        <w:rPr>
          <w:rFonts w:ascii="Georgia" w:eastAsia="Times New Roman" w:hAnsi="Georgia" w:cs="Times New Roman"/>
          <w:color w:val="1F1F1F"/>
          <w:sz w:val="24"/>
          <w:szCs w:val="24"/>
        </w:rPr>
      </w:pPr>
      <w:r w:rsidRPr="00CD5964">
        <w:rPr>
          <w:rFonts w:ascii="Georgia" w:eastAsia="Times New Roman" w:hAnsi="Georgia" w:cs="Times New Roman"/>
          <w:color w:val="1F1F1F"/>
          <w:sz w:val="24"/>
          <w:szCs w:val="24"/>
        </w:rPr>
        <w:t>International Association of Professional Security Consultants (IAPSC) http://iapsc.org/.</w:t>
      </w:r>
    </w:p>
    <w:p w:rsidR="00D662CD" w:rsidRPr="005B14C1"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ISMIYARTO, SH, M.SI (2018). Organization Intelligence and Bureaucracy Reform at Public Organization in Indonesia, Modern Applied Science; Vol. 12</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Kassem, Edward, Automated Sustainability Assessment System for Small and Medium Enterprises Reporting, 2020</w:t>
      </w:r>
      <w:r w:rsidRPr="00F959A5">
        <w:t xml:space="preserve"> </w:t>
      </w:r>
      <w:hyperlink r:id="rId24" w:history="1">
        <w:r w:rsidRPr="006B6035">
          <w:rPr>
            <w:rStyle w:val="Hyperlink"/>
            <w:rFonts w:ascii="Sakkal Majalla" w:hAnsi="Sakkal Majalla" w:cs="Sakkal Majalla"/>
            <w:sz w:val="32"/>
            <w:szCs w:val="32"/>
            <w:lang w:bidi="ar-EG"/>
          </w:rPr>
          <w:t>https://www.researchgate.net/publication/369854770_</w:t>
        </w:r>
      </w:hyperlink>
    </w:p>
    <w:p w:rsidR="00D662CD" w:rsidRDefault="00D662CD" w:rsidP="00D662CD">
      <w:pPr>
        <w:pStyle w:val="ListParagraph"/>
        <w:numPr>
          <w:ilvl w:val="0"/>
          <w:numId w:val="18"/>
        </w:numPr>
        <w:tabs>
          <w:tab w:val="left" w:pos="7190"/>
        </w:tabs>
        <w:spacing w:after="0" w:line="360" w:lineRule="auto"/>
        <w:rPr>
          <w:rFonts w:ascii="Georgia" w:eastAsia="Times New Roman" w:hAnsi="Georgia" w:cs="Times New Roman"/>
          <w:color w:val="1F1F1F"/>
          <w:sz w:val="24"/>
          <w:szCs w:val="24"/>
        </w:rPr>
      </w:pPr>
      <w:r w:rsidRPr="00BA3D2A">
        <w:rPr>
          <w:rFonts w:ascii="Georgia" w:eastAsia="Times New Roman" w:hAnsi="Georgia" w:cs="Times New Roman"/>
          <w:color w:val="1F1F1F"/>
          <w:sz w:val="24"/>
          <w:szCs w:val="24"/>
        </w:rPr>
        <w:t xml:space="preserve"> Kathleen, T., J.-T. Lorenz, J. Nandan, S. Sharma, and A. Washto. 2018. Insurance Beyond Digital: The Rise of Ecosystems and Platforms. McKinsey &amp; Company. Accessed August 28, 2020. </w:t>
      </w:r>
      <w:hyperlink r:id="rId25" w:history="1">
        <w:r w:rsidRPr="006B6035">
          <w:rPr>
            <w:rStyle w:val="Hyperlink"/>
            <w:rFonts w:ascii="Georgia" w:eastAsia="Times New Roman" w:hAnsi="Georgia" w:cs="Times New Roman"/>
            <w:sz w:val="24"/>
            <w:szCs w:val="24"/>
          </w:rPr>
          <w:t>https://www.mckinsey.com/industries/financial-services/our-insights/insurance-beyond-digital-the-rise-of-ecosystems-and-platforms</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F959A5">
        <w:rPr>
          <w:rFonts w:ascii="Sakkal Majalla" w:hAnsi="Sakkal Majalla" w:cs="Sakkal Majalla"/>
          <w:sz w:val="32"/>
          <w:szCs w:val="32"/>
          <w:lang w:bidi="ar-EG"/>
        </w:rPr>
        <w:t xml:space="preserve">Lu J, Lin K, Chen R, Lin M, Chen X, Lu P. Health insurance fraud detection by using an attributed heterogeneous information network with a hierarchical attention mechanism. BMC Med Inform Decis Mak. 2023;23(1):1–17. </w:t>
      </w:r>
      <w:hyperlink r:id="rId26" w:history="1">
        <w:r w:rsidRPr="006B6035">
          <w:rPr>
            <w:rStyle w:val="Hyperlink"/>
            <w:rFonts w:ascii="Sakkal Majalla" w:hAnsi="Sakkal Majalla" w:cs="Sakkal Majalla"/>
            <w:sz w:val="32"/>
            <w:szCs w:val="32"/>
            <w:lang w:bidi="ar-EG"/>
          </w:rPr>
          <w:t>https://www.researchgate.net/publication/369854770_</w:t>
        </w:r>
      </w:hyperlink>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lastRenderedPageBreak/>
        <w:t>Lalagui 2018. The complementary effects of market orientation and entrepreneurial orientation on profitability in small businesses. Journal of Small Business Management 47: 443–464.</w:t>
      </w:r>
      <w:r>
        <w:rPr>
          <w:rFonts w:ascii="Sakkal Majalla" w:hAnsi="Sakkal Majalla" w:cs="Sakkal Majalla"/>
          <w:sz w:val="32"/>
          <w:szCs w:val="32"/>
          <w:lang w:bidi="ar-EG"/>
        </w:rPr>
        <w:t xml:space="preserve"> </w:t>
      </w:r>
      <w:hyperlink r:id="rId27" w:history="1">
        <w:r w:rsidRPr="006B6035">
          <w:rPr>
            <w:rStyle w:val="Hyperlink"/>
            <w:rFonts w:ascii="Sakkal Majalla" w:hAnsi="Sakkal Majalla" w:cs="Sakkal Majalla"/>
            <w:sz w:val="32"/>
            <w:szCs w:val="32"/>
            <w:lang w:bidi="ar-EG"/>
          </w:rPr>
          <w:t>https://www.researchgate.net/publication/247641762</w:t>
        </w:r>
      </w:hyperlink>
    </w:p>
    <w:p w:rsidR="00D662CD" w:rsidRPr="005B14C1"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 xml:space="preserve">Mutalib, Arwa et Omos, Majd, 2020, The Role of Business Intelligence in Crises Management: A Field Study on the Telecommunication Companies in Jordan, International Business Research; Vol. 13, No. 1 </w:t>
      </w:r>
    </w:p>
    <w:p w:rsidR="00D662CD" w:rsidRDefault="00D662CD" w:rsidP="00D662CD">
      <w:pPr>
        <w:pStyle w:val="ListParagraph"/>
        <w:numPr>
          <w:ilvl w:val="0"/>
          <w:numId w:val="18"/>
        </w:numPr>
        <w:spacing w:line="360" w:lineRule="auto"/>
        <w:jc w:val="both"/>
        <w:rPr>
          <w:rFonts w:ascii="Sakkal Majalla" w:hAnsi="Sakkal Majalla" w:cs="Sakkal Majalla"/>
          <w:sz w:val="32"/>
          <w:szCs w:val="32"/>
          <w:lang w:bidi="ar-EG"/>
        </w:rPr>
      </w:pPr>
      <w:r w:rsidRPr="005B14C1">
        <w:rPr>
          <w:rFonts w:ascii="Sakkal Majalla" w:hAnsi="Sakkal Majalla" w:cs="Sakkal Majalla" w:hint="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r w:rsidRPr="00F959A5">
        <w:t xml:space="preserve"> </w:t>
      </w:r>
      <w:hyperlink r:id="rId28" w:history="1">
        <w:r w:rsidRPr="006B6035">
          <w:rPr>
            <w:rStyle w:val="Hyperlink"/>
            <w:rFonts w:ascii="Sakkal Majalla" w:hAnsi="Sakkal Majalla" w:cs="Sakkal Majalla"/>
            <w:sz w:val="32"/>
            <w:szCs w:val="32"/>
            <w:lang w:bidi="ar-EG"/>
          </w:rPr>
          <w:t>https://globaljournals.org/GJMBR_Volume22/1-Strategic-Intelligences-Impact-on-Crisis.pdf</w:t>
        </w:r>
      </w:hyperlink>
      <w:r w:rsidRPr="00B8297F">
        <w:rPr>
          <w:rFonts w:ascii="Sakkal Majalla" w:hAnsi="Sakkal Majalla" w:cs="Sakkal Majalla"/>
          <w:color w:val="8496B0" w:themeColor="text2" w:themeTint="99"/>
          <w:sz w:val="32"/>
          <w:szCs w:val="32"/>
          <w:lang w:bidi="ar-EG"/>
        </w:rPr>
        <w:t>01515387572</w:t>
      </w:r>
    </w:p>
    <w:p w:rsidR="00E15EFD" w:rsidRPr="00D662CD" w:rsidRDefault="00E15EFD" w:rsidP="00D662CD">
      <w:pPr>
        <w:bidi/>
        <w:spacing w:after="200" w:line="360" w:lineRule="auto"/>
        <w:jc w:val="both"/>
        <w:rPr>
          <w:rFonts w:ascii="Sakkal Majalla" w:hAnsi="Sakkal Majalla" w:cs="Sakkal Majalla"/>
          <w:b/>
          <w:bCs/>
          <w:color w:val="000000" w:themeColor="text1"/>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E15EFD">
      <w:pPr>
        <w:tabs>
          <w:tab w:val="left" w:pos="7190"/>
        </w:tabs>
        <w:bidi/>
        <w:ind w:left="1080"/>
        <w:rPr>
          <w:rFonts w:ascii="Sakkal Majalla" w:hAnsi="Sakkal Majalla" w:cs="Sakkal Majalla"/>
          <w:b/>
          <w:bCs/>
          <w:sz w:val="32"/>
          <w:szCs w:val="32"/>
          <w:rtl/>
          <w:lang w:bidi="ar-EG"/>
        </w:rPr>
      </w:pPr>
    </w:p>
    <w:p w:rsidR="00E15EFD" w:rsidRDefault="00E15EFD" w:rsidP="00D662CD">
      <w:pPr>
        <w:tabs>
          <w:tab w:val="left" w:pos="7190"/>
        </w:tabs>
        <w:bidi/>
        <w:rPr>
          <w:rFonts w:ascii="Sakkal Majalla" w:hAnsi="Sakkal Majalla" w:cs="Sakkal Majalla"/>
          <w:b/>
          <w:bCs/>
          <w:sz w:val="32"/>
          <w:szCs w:val="32"/>
          <w:rtl/>
          <w:lang w:bidi="ar-EG"/>
        </w:rPr>
      </w:pPr>
    </w:p>
    <w:p w:rsidR="00D662CD" w:rsidRDefault="00D662CD" w:rsidP="00D662CD">
      <w:pPr>
        <w:tabs>
          <w:tab w:val="left" w:pos="7190"/>
        </w:tabs>
        <w:bidi/>
        <w:rPr>
          <w:rFonts w:ascii="Sakkal Majalla" w:hAnsi="Sakkal Majalla" w:cs="Sakkal Majalla"/>
          <w:b/>
          <w:bCs/>
          <w:sz w:val="32"/>
          <w:szCs w:val="32"/>
          <w:rtl/>
          <w:lang w:bidi="ar-EG"/>
        </w:rPr>
      </w:pPr>
      <w:bookmarkStart w:id="18" w:name="_GoBack"/>
      <w:bookmarkEnd w:id="18"/>
    </w:p>
    <w:p w:rsidR="00E15EFD" w:rsidRPr="00B77543" w:rsidRDefault="00E15EFD" w:rsidP="00E15EFD">
      <w:pPr>
        <w:tabs>
          <w:tab w:val="left" w:pos="7190"/>
        </w:tabs>
        <w:bidi/>
        <w:ind w:left="1080"/>
        <w:rPr>
          <w:rFonts w:ascii="Sakkal Majalla" w:hAnsi="Sakkal Majalla" w:cs="Sakkal Majalla"/>
          <w:b/>
          <w:bCs/>
          <w:sz w:val="32"/>
          <w:szCs w:val="32"/>
          <w:rtl/>
          <w:lang w:bidi="ar-EG"/>
        </w:rPr>
      </w:pPr>
      <w:r w:rsidRPr="00B77543">
        <w:rPr>
          <w:rFonts w:ascii="Sakkal Majalla" w:hAnsi="Sakkal Majalla" w:cs="Sakkal Majalla" w:hint="cs"/>
          <w:b/>
          <w:bCs/>
          <w:sz w:val="32"/>
          <w:szCs w:val="32"/>
          <w:rtl/>
          <w:lang w:bidi="ar-EG"/>
        </w:rPr>
        <w:lastRenderedPageBreak/>
        <w:t xml:space="preserve">الملاحق </w:t>
      </w:r>
    </w:p>
    <w:p w:rsidR="00E15EFD" w:rsidRPr="00B77543" w:rsidRDefault="00E15EFD" w:rsidP="00E15EFD">
      <w:pPr>
        <w:bidi/>
        <w:spacing w:after="0" w:line="276" w:lineRule="auto"/>
        <w:ind w:left="1080"/>
        <w:rPr>
          <w:rFonts w:ascii="Sakkal Majalla" w:hAnsi="Sakkal Majalla" w:cs="Sakkal Majalla"/>
          <w:sz w:val="24"/>
          <w:szCs w:val="24"/>
          <w:rtl/>
        </w:rPr>
      </w:pPr>
      <w:r w:rsidRPr="00B77543">
        <w:rPr>
          <w:rFonts w:ascii="Sakkal Majalla" w:hAnsi="Sakkal Majalla" w:cs="Sakkal Majalla" w:hint="cs"/>
          <w:sz w:val="24"/>
          <w:szCs w:val="24"/>
          <w:rtl/>
        </w:rPr>
        <w:t xml:space="preserve">جدول </w:t>
      </w:r>
      <w:r w:rsidRPr="00B77543">
        <w:rPr>
          <w:rFonts w:ascii="Sakkal Majalla" w:hAnsi="Sakkal Majalla" w:cs="Sakkal Majalla"/>
          <w:sz w:val="24"/>
          <w:szCs w:val="24"/>
          <w:rtl/>
        </w:rPr>
        <w:t>(</w:t>
      </w:r>
      <w:r w:rsidRPr="00B77543">
        <w:rPr>
          <w:rFonts w:ascii="Sakkal Majalla" w:hAnsi="Sakkal Majalla" w:cs="Sakkal Majalla" w:hint="cs"/>
          <w:sz w:val="24"/>
          <w:szCs w:val="24"/>
        </w:rPr>
        <w:t>Krejcie</w:t>
      </w:r>
      <w:r w:rsidRPr="00B77543">
        <w:rPr>
          <w:rFonts w:ascii="Sakkal Majalla" w:hAnsi="Sakkal Majalla" w:cs="Sakkal Majalla"/>
          <w:sz w:val="24"/>
          <w:szCs w:val="24"/>
        </w:rPr>
        <w:t xml:space="preserve"> &amp; Morgan</w:t>
      </w:r>
      <w:r w:rsidRPr="00B77543">
        <w:rPr>
          <w:rFonts w:ascii="Sakkal Majalla" w:hAnsi="Sakkal Majalla" w:cs="Sakkal Majalla" w:hint="cs"/>
          <w:sz w:val="24"/>
          <w:szCs w:val="24"/>
          <w:rtl/>
        </w:rPr>
        <w:t>)):</w:t>
      </w:r>
      <w:r w:rsidRPr="00B77543">
        <w:rPr>
          <w:rFonts w:ascii="Sakkal Majalla" w:hAnsi="Sakkal Majalla" w:cs="Sakkal Majalla"/>
          <w:sz w:val="24"/>
          <w:szCs w:val="24"/>
          <w:rtl/>
        </w:rPr>
        <w:t xml:space="preserve"> جدول يبين حجم العينة المطلوب بمستوى دلالة </w:t>
      </w:r>
      <w:r w:rsidRPr="00B77543">
        <w:rPr>
          <w:rFonts w:ascii="Sakkal Majalla" w:hAnsi="Sakkal Majalla" w:cs="Sakkal Majalla" w:hint="cs"/>
          <w:sz w:val="24"/>
          <w:szCs w:val="24"/>
          <w:rtl/>
        </w:rPr>
        <w:t>(0.95)</w:t>
      </w:r>
      <w:r w:rsidRPr="00B77543">
        <w:rPr>
          <w:rFonts w:ascii="Sakkal Majalla" w:hAnsi="Sakkal Majalla" w:cs="Sakkal Majalla"/>
          <w:sz w:val="24"/>
          <w:szCs w:val="24"/>
          <w:rtl/>
        </w:rPr>
        <w:t xml:space="preserve"> ونسبة خطا </w:t>
      </w:r>
      <w:r w:rsidRPr="00B77543">
        <w:rPr>
          <w:rFonts w:ascii="Sakkal Majalla" w:hAnsi="Sakkal Majalla" w:cs="Sakkal Majalla" w:hint="cs"/>
          <w:sz w:val="24"/>
          <w:szCs w:val="24"/>
          <w:rtl/>
        </w:rPr>
        <w:t>(0.05)</w:t>
      </w:r>
    </w:p>
    <w:tbl>
      <w:tblPr>
        <w:tblStyle w:val="GridTable2-Accent2"/>
        <w:bidiVisual/>
        <w:tblW w:w="9007" w:type="dxa"/>
        <w:tblLook w:val="04A0" w:firstRow="1" w:lastRow="0" w:firstColumn="1" w:lastColumn="0" w:noHBand="0" w:noVBand="1"/>
      </w:tblPr>
      <w:tblGrid>
        <w:gridCol w:w="790"/>
        <w:gridCol w:w="1286"/>
        <w:gridCol w:w="575"/>
        <w:gridCol w:w="1493"/>
        <w:gridCol w:w="1286"/>
        <w:gridCol w:w="502"/>
        <w:gridCol w:w="1789"/>
        <w:gridCol w:w="1286"/>
      </w:tblGrid>
      <w:tr w:rsidR="00E15EFD" w:rsidRPr="00B77543" w:rsidTr="00372F6A">
        <w:trPr>
          <w:cnfStyle w:val="100000000000" w:firstRow="1" w:lastRow="0" w:firstColumn="0" w:lastColumn="0" w:oddVBand="0" w:evenVBand="0" w:oddHBand="0"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75" w:type="dxa"/>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p>
        </w:tc>
        <w:tc>
          <w:tcPr>
            <w:tcW w:w="1493"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العينة</w:t>
            </w:r>
          </w:p>
        </w:tc>
        <w:tc>
          <w:tcPr>
            <w:tcW w:w="502" w:type="dxa"/>
            <w:noWrap/>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rPr>
            </w:pPr>
          </w:p>
        </w:tc>
        <w:tc>
          <w:tcPr>
            <w:tcW w:w="1789"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rPr>
            </w:pPr>
            <w:r w:rsidRPr="00B77543">
              <w:rPr>
                <w:rFonts w:ascii="Times New Roman" w:eastAsia="Times New Roman" w:hAnsi="Times New Roman" w:cs="Times New Roman" w:hint="cs"/>
                <w:rtl/>
              </w:rPr>
              <w:t>المجتمع</w:t>
            </w:r>
          </w:p>
        </w:tc>
        <w:tc>
          <w:tcPr>
            <w:tcW w:w="1286" w:type="dxa"/>
            <w:hideMark/>
          </w:tcPr>
          <w:p w:rsidR="00E15EFD" w:rsidRPr="00B77543" w:rsidRDefault="00E15EFD" w:rsidP="00372F6A">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lang w:bidi="ar-EG"/>
              </w:rPr>
            </w:pPr>
            <w:r w:rsidRPr="00B77543">
              <w:rPr>
                <w:rFonts w:ascii="Times New Roman" w:eastAsia="Times New Roman" w:hAnsi="Times New Roman" w:cs="Times New Roman" w:hint="cs"/>
                <w:rtl/>
              </w:rPr>
              <w:t>العينة</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w:t>
            </w:r>
          </w:p>
        </w:tc>
        <w:tc>
          <w:tcPr>
            <w:tcW w:w="575" w:type="dxa"/>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1200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1300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297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1400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152</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306</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155</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1600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159</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1700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313</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162</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1800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317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290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1900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320</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169</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320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2200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327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2400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360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2600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335</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59</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380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2800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338</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63</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400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66</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201</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346</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440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4500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354</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480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357</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217</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6000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361</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550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226</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364</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234</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8000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97</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650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242</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9000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368</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140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248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750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254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15000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375</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160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260</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20000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377</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170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118</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850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379</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180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123</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269</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40000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380</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190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127</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950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274</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50000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381</w:t>
            </w:r>
          </w:p>
        </w:tc>
      </w:tr>
      <w:tr w:rsidR="00E15EFD" w:rsidRPr="00B77543" w:rsidTr="00372F6A">
        <w:trPr>
          <w:cnfStyle w:val="000000100000" w:firstRow="0" w:lastRow="0" w:firstColumn="0" w:lastColumn="0" w:oddVBand="0" w:evenVBand="0" w:oddHBand="1" w:evenHBand="0" w:firstRowFirstColumn="0" w:firstRowLastColumn="0" w:lastRowFirstColumn="0" w:lastRowLastColumn="0"/>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132</w:t>
            </w:r>
          </w:p>
        </w:tc>
        <w:tc>
          <w:tcPr>
            <w:tcW w:w="575"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1000</w:t>
            </w:r>
          </w:p>
        </w:tc>
        <w:tc>
          <w:tcPr>
            <w:tcW w:w="1286" w:type="dxa"/>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278</w:t>
            </w:r>
          </w:p>
        </w:tc>
        <w:tc>
          <w:tcPr>
            <w:tcW w:w="502"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75000</w:t>
            </w:r>
          </w:p>
        </w:tc>
        <w:tc>
          <w:tcPr>
            <w:tcW w:w="1286" w:type="dxa"/>
            <w:noWrap/>
            <w:hideMark/>
          </w:tcPr>
          <w:p w:rsidR="00E15EFD" w:rsidRPr="00B77543" w:rsidRDefault="00E15EFD" w:rsidP="00372F6A">
            <w:pPr>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382</w:t>
            </w:r>
          </w:p>
        </w:tc>
      </w:tr>
      <w:tr w:rsidR="00E15EFD" w:rsidRPr="00B77543" w:rsidTr="00372F6A">
        <w:trPr>
          <w:trHeight w:val="322"/>
        </w:trPr>
        <w:tc>
          <w:tcPr>
            <w:cnfStyle w:val="001000000000" w:firstRow="0" w:lastRow="0" w:firstColumn="1" w:lastColumn="0" w:oddVBand="0" w:evenVBand="0" w:oddHBand="0" w:evenHBand="0" w:firstRowFirstColumn="0" w:firstRowLastColumn="0" w:lastRowFirstColumn="0" w:lastRowLastColumn="0"/>
            <w:tcW w:w="790" w:type="dxa"/>
            <w:hideMark/>
          </w:tcPr>
          <w:p w:rsidR="00E15EFD" w:rsidRPr="00B77543" w:rsidRDefault="00E15EFD" w:rsidP="00372F6A">
            <w:pPr>
              <w:jc w:val="center"/>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210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136</w:t>
            </w:r>
          </w:p>
        </w:tc>
        <w:tc>
          <w:tcPr>
            <w:tcW w:w="575"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0"/>
                <w:szCs w:val="20"/>
              </w:rPr>
            </w:pPr>
          </w:p>
        </w:tc>
        <w:tc>
          <w:tcPr>
            <w:tcW w:w="1493"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1100</w:t>
            </w:r>
          </w:p>
        </w:tc>
        <w:tc>
          <w:tcPr>
            <w:tcW w:w="1286" w:type="dxa"/>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rPr>
            </w:pPr>
            <w:r w:rsidRPr="00B77543">
              <w:rPr>
                <w:rFonts w:ascii="Times New Roman" w:eastAsia="Times New Roman" w:hAnsi="Times New Roman" w:cs="Times New Roman"/>
                <w:sz w:val="20"/>
                <w:szCs w:val="20"/>
              </w:rPr>
              <w:t>285</w:t>
            </w:r>
          </w:p>
        </w:tc>
        <w:tc>
          <w:tcPr>
            <w:tcW w:w="502"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1789"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1000000</w:t>
            </w:r>
          </w:p>
        </w:tc>
        <w:tc>
          <w:tcPr>
            <w:tcW w:w="1286" w:type="dxa"/>
            <w:noWrap/>
            <w:hideMark/>
          </w:tcPr>
          <w:p w:rsidR="00E15EFD" w:rsidRPr="00B77543" w:rsidRDefault="00E15EFD" w:rsidP="00372F6A">
            <w:pPr>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B77543">
              <w:rPr>
                <w:rFonts w:ascii="Arial" w:eastAsia="Times New Roman" w:hAnsi="Arial" w:cs="Arial"/>
                <w:sz w:val="20"/>
                <w:szCs w:val="20"/>
              </w:rPr>
              <w:t>384</w:t>
            </w:r>
          </w:p>
        </w:tc>
      </w:tr>
    </w:tbl>
    <w:p w:rsidR="00E15EFD" w:rsidRPr="00B84438" w:rsidRDefault="00E15EFD" w:rsidP="00B84438">
      <w:pPr>
        <w:pStyle w:val="ListParagraph"/>
        <w:numPr>
          <w:ilvl w:val="0"/>
          <w:numId w:val="13"/>
        </w:numPr>
        <w:spacing w:after="0" w:line="276" w:lineRule="auto"/>
        <w:jc w:val="both"/>
        <w:rPr>
          <w:rFonts w:ascii="Sakkal Majalla" w:hAnsi="Sakkal Majalla" w:cs="Sakkal Majalla"/>
          <w:sz w:val="32"/>
          <w:szCs w:val="32"/>
          <w:rtl/>
        </w:rPr>
      </w:pPr>
      <w:r w:rsidRPr="00B77543">
        <w:rPr>
          <w:rFonts w:ascii="Sakkal Majalla" w:hAnsi="Sakkal Majalla" w:cs="Sakkal Majalla"/>
          <w:sz w:val="24"/>
          <w:szCs w:val="24"/>
        </w:rPr>
        <w:t>Krejcie &amp; Morgan in their 1970 article “Determining Sample Size for Research Activities” (Educational and Psychological Measurement, #30, pp. 607-610</w:t>
      </w:r>
      <w:r w:rsidRPr="00B77543">
        <w:rPr>
          <w:rFonts w:ascii="Sakkal Majalla" w:hAnsi="Sakkal Majalla" w:cs="Sakkal Majalla"/>
          <w:sz w:val="32"/>
          <w:szCs w:val="32"/>
        </w:rPr>
        <w:t>)</w:t>
      </w:r>
    </w:p>
    <w:p w:rsidR="000B3546" w:rsidRDefault="000B3546">
      <w:pPr>
        <w:rPr>
          <w:lang w:bidi="ar-EG"/>
        </w:rPr>
      </w:pPr>
    </w:p>
    <w:sectPr w:rsidR="000B354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AA6" w:rsidRDefault="004E6AA6">
      <w:pPr>
        <w:spacing w:after="0" w:line="240" w:lineRule="auto"/>
      </w:pPr>
      <w:r>
        <w:separator/>
      </w:r>
    </w:p>
  </w:endnote>
  <w:endnote w:type="continuationSeparator" w:id="0">
    <w:p w:rsidR="004E6AA6" w:rsidRDefault="004E6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 w:name="Vrinda">
    <w:panose1 w:val="00000400000000000000"/>
    <w:charset w:val="00"/>
    <w:family w:val="swiss"/>
    <w:pitch w:val="variable"/>
    <w:sig w:usb0="0001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rsidR="00372F6A" w:rsidRDefault="00372F6A">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rsidR="00372F6A" w:rsidRDefault="00372F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AA6" w:rsidRDefault="004E6AA6">
      <w:pPr>
        <w:spacing w:after="0" w:line="240" w:lineRule="auto"/>
      </w:pPr>
      <w:r>
        <w:separator/>
      </w:r>
    </w:p>
  </w:footnote>
  <w:footnote w:type="continuationSeparator" w:id="0">
    <w:p w:rsidR="004E6AA6" w:rsidRDefault="004E6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F6A" w:rsidRDefault="00372F6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0" type="#_x0000_t75" style="position:absolute;margin-left:0;margin-top:0;width:415.2pt;height:182.4pt;z-index:-2516597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2F6A" w:rsidRDefault="00372F6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1" type="#_x0000_t75" style="position:absolute;margin-left:0;margin-top:0;width:415.2pt;height:182.4pt;z-index:-25165875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Content>
      <w:p w:rsidR="00372F6A" w:rsidRDefault="00372F6A">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49" type="#_x0000_t75" style="position:absolute;margin-left:0;margin-top:0;width:415.2pt;height:182.4pt;z-index:-251657728;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C33CA"/>
    <w:multiLevelType w:val="multilevel"/>
    <w:tmpl w:val="2A26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C5B28"/>
    <w:multiLevelType w:val="hybridMultilevel"/>
    <w:tmpl w:val="BFC21DF8"/>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E5018D"/>
    <w:multiLevelType w:val="hybridMultilevel"/>
    <w:tmpl w:val="559A7B6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7F73E73"/>
    <w:multiLevelType w:val="multilevel"/>
    <w:tmpl w:val="0268A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D33C97"/>
    <w:multiLevelType w:val="hybridMultilevel"/>
    <w:tmpl w:val="4516C416"/>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225AC9"/>
    <w:multiLevelType w:val="multilevel"/>
    <w:tmpl w:val="94B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E3475C"/>
    <w:multiLevelType w:val="hybridMultilevel"/>
    <w:tmpl w:val="C0FE7EAE"/>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5129B7"/>
    <w:multiLevelType w:val="multilevel"/>
    <w:tmpl w:val="3D740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314AB5"/>
    <w:multiLevelType w:val="multilevel"/>
    <w:tmpl w:val="A9E65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FE5D12"/>
    <w:multiLevelType w:val="hybridMultilevel"/>
    <w:tmpl w:val="67FA6F40"/>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78DE6E7E">
      <w:start w:val="5"/>
      <w:numFmt w:val="bullet"/>
      <w:lvlText w:val="-"/>
      <w:lvlJc w:val="left"/>
      <w:pPr>
        <w:ind w:left="2160" w:hanging="360"/>
      </w:pPr>
      <w:rPr>
        <w:rFonts w:ascii="Sakkal Majalla" w:eastAsiaTheme="minorHAnsi"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F166F59"/>
    <w:multiLevelType w:val="multilevel"/>
    <w:tmpl w:val="057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647DE"/>
    <w:multiLevelType w:val="hybridMultilevel"/>
    <w:tmpl w:val="95CAF6E0"/>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16C7CBD"/>
    <w:multiLevelType w:val="hybridMultilevel"/>
    <w:tmpl w:val="347A916A"/>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96221192">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11F21A1B"/>
    <w:multiLevelType w:val="hybridMultilevel"/>
    <w:tmpl w:val="43D25062"/>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13815F08"/>
    <w:multiLevelType w:val="multilevel"/>
    <w:tmpl w:val="EB34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6201F"/>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3DD329C"/>
    <w:multiLevelType w:val="multilevel"/>
    <w:tmpl w:val="51FC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2C4136"/>
    <w:multiLevelType w:val="hybridMultilevel"/>
    <w:tmpl w:val="AEA46DF0"/>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19"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9272CC9"/>
    <w:multiLevelType w:val="multilevel"/>
    <w:tmpl w:val="A7C6E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1A770AE5"/>
    <w:multiLevelType w:val="multilevel"/>
    <w:tmpl w:val="3008189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0D76E1"/>
    <w:multiLevelType w:val="hybridMultilevel"/>
    <w:tmpl w:val="72C46724"/>
    <w:lvl w:ilvl="0" w:tplc="96221192">
      <w:start w:val="1"/>
      <w:numFmt w:val="bullet"/>
      <w:lvlText w:val=""/>
      <w:lvlJc w:val="left"/>
      <w:pPr>
        <w:ind w:left="720" w:hanging="360"/>
      </w:pPr>
      <w:rPr>
        <w:rFonts w:ascii="Symbol" w:hAnsi="Symbol" w:hint="default"/>
      </w:rPr>
    </w:lvl>
    <w:lvl w:ilvl="1" w:tplc="FFFFFFFF">
      <w:numFmt w:val="bullet"/>
      <w:lvlText w:val="•"/>
      <w:lvlJc w:val="left"/>
      <w:pPr>
        <w:ind w:left="1800" w:hanging="720"/>
      </w:pPr>
      <w:rPr>
        <w:rFonts w:ascii="Arial" w:eastAsiaTheme="minorHAnsi" w:hAnsi="Arial" w:cs="Arial" w:hint="default"/>
      </w:rPr>
    </w:lvl>
    <w:lvl w:ilvl="2" w:tplc="FFFFFFFF">
      <w:start w:val="5"/>
      <w:numFmt w:val="bullet"/>
      <w:lvlText w:val="-"/>
      <w:lvlJc w:val="left"/>
      <w:pPr>
        <w:ind w:left="2160" w:hanging="360"/>
      </w:pPr>
      <w:rPr>
        <w:rFonts w:ascii="Sakkal Majalla" w:eastAsiaTheme="minorHAnsi" w:hAnsi="Sakkal Majalla" w:cs="Sakkal Majalla"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1B472D8C"/>
    <w:multiLevelType w:val="multilevel"/>
    <w:tmpl w:val="25B02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C1C1EBF"/>
    <w:multiLevelType w:val="hybridMultilevel"/>
    <w:tmpl w:val="55B0C1E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1F786337"/>
    <w:multiLevelType w:val="hybridMultilevel"/>
    <w:tmpl w:val="7904328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1FF7731F"/>
    <w:multiLevelType w:val="hybridMultilevel"/>
    <w:tmpl w:val="774E64F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45E662A"/>
    <w:multiLevelType w:val="hybridMultilevel"/>
    <w:tmpl w:val="665442FA"/>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46B4C09"/>
    <w:multiLevelType w:val="multilevel"/>
    <w:tmpl w:val="1DCED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6A96D3D"/>
    <w:multiLevelType w:val="multilevel"/>
    <w:tmpl w:val="1F2C2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752224F"/>
    <w:multiLevelType w:val="multilevel"/>
    <w:tmpl w:val="8D104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9573427"/>
    <w:multiLevelType w:val="multilevel"/>
    <w:tmpl w:val="FB1E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29EB6140"/>
    <w:multiLevelType w:val="multilevel"/>
    <w:tmpl w:val="19D8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8E47DD"/>
    <w:multiLevelType w:val="hybridMultilevel"/>
    <w:tmpl w:val="D4C4FFD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2B2F5505"/>
    <w:multiLevelType w:val="hybridMultilevel"/>
    <w:tmpl w:val="75F6EBBA"/>
    <w:lvl w:ilvl="0" w:tplc="04090005">
      <w:start w:val="1"/>
      <w:numFmt w:val="bullet"/>
      <w:lvlText w:val=""/>
      <w:lvlJc w:val="left"/>
      <w:pPr>
        <w:ind w:left="1800" w:hanging="360"/>
      </w:pPr>
      <w:rPr>
        <w:rFonts w:ascii="Wingdings" w:hAnsi="Wingding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40" w15:restartNumberingAfterBreak="0">
    <w:nsid w:val="2BCD00AE"/>
    <w:multiLevelType w:val="hybridMultilevel"/>
    <w:tmpl w:val="62388908"/>
    <w:lvl w:ilvl="0" w:tplc="575AAFE8">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C3103FF"/>
    <w:multiLevelType w:val="hybridMultilevel"/>
    <w:tmpl w:val="01D0CED0"/>
    <w:lvl w:ilvl="0" w:tplc="96221192">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2" w15:restartNumberingAfterBreak="0">
    <w:nsid w:val="2FF456DC"/>
    <w:multiLevelType w:val="multilevel"/>
    <w:tmpl w:val="0488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30F030E5"/>
    <w:multiLevelType w:val="hybridMultilevel"/>
    <w:tmpl w:val="1ACC7C6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19C5F60"/>
    <w:multiLevelType w:val="hybridMultilevel"/>
    <w:tmpl w:val="4C245F0E"/>
    <w:lvl w:ilvl="0" w:tplc="96221192">
      <w:start w:val="1"/>
      <w:numFmt w:val="bullet"/>
      <w:lvlText w:val=""/>
      <w:lvlJc w:val="left"/>
      <w:pPr>
        <w:ind w:left="4680" w:hanging="360"/>
      </w:pPr>
      <w:rPr>
        <w:rFonts w:ascii="Symbol" w:hAnsi="Symbol" w:hint="default"/>
      </w:rPr>
    </w:lvl>
    <w:lvl w:ilvl="1" w:tplc="04090003" w:tentative="1">
      <w:start w:val="1"/>
      <w:numFmt w:val="bullet"/>
      <w:lvlText w:val="o"/>
      <w:lvlJc w:val="left"/>
      <w:pPr>
        <w:ind w:left="5400" w:hanging="360"/>
      </w:pPr>
      <w:rPr>
        <w:rFonts w:ascii="Courier New" w:hAnsi="Courier New" w:cs="Courier New" w:hint="default"/>
      </w:rPr>
    </w:lvl>
    <w:lvl w:ilvl="2" w:tplc="04090005" w:tentative="1">
      <w:start w:val="1"/>
      <w:numFmt w:val="bullet"/>
      <w:lvlText w:val=""/>
      <w:lvlJc w:val="left"/>
      <w:pPr>
        <w:ind w:left="6120" w:hanging="360"/>
      </w:pPr>
      <w:rPr>
        <w:rFonts w:ascii="Wingdings" w:hAnsi="Wingdings" w:hint="default"/>
      </w:rPr>
    </w:lvl>
    <w:lvl w:ilvl="3" w:tplc="04090001" w:tentative="1">
      <w:start w:val="1"/>
      <w:numFmt w:val="bullet"/>
      <w:lvlText w:val=""/>
      <w:lvlJc w:val="left"/>
      <w:pPr>
        <w:ind w:left="6840" w:hanging="360"/>
      </w:pPr>
      <w:rPr>
        <w:rFonts w:ascii="Symbol" w:hAnsi="Symbol" w:hint="default"/>
      </w:rPr>
    </w:lvl>
    <w:lvl w:ilvl="4" w:tplc="04090003" w:tentative="1">
      <w:start w:val="1"/>
      <w:numFmt w:val="bullet"/>
      <w:lvlText w:val="o"/>
      <w:lvlJc w:val="left"/>
      <w:pPr>
        <w:ind w:left="7560" w:hanging="360"/>
      </w:pPr>
      <w:rPr>
        <w:rFonts w:ascii="Courier New" w:hAnsi="Courier New" w:cs="Courier New" w:hint="default"/>
      </w:rPr>
    </w:lvl>
    <w:lvl w:ilvl="5" w:tplc="04090005" w:tentative="1">
      <w:start w:val="1"/>
      <w:numFmt w:val="bullet"/>
      <w:lvlText w:val=""/>
      <w:lvlJc w:val="left"/>
      <w:pPr>
        <w:ind w:left="8280" w:hanging="360"/>
      </w:pPr>
      <w:rPr>
        <w:rFonts w:ascii="Wingdings" w:hAnsi="Wingdings" w:hint="default"/>
      </w:rPr>
    </w:lvl>
    <w:lvl w:ilvl="6" w:tplc="04090001" w:tentative="1">
      <w:start w:val="1"/>
      <w:numFmt w:val="bullet"/>
      <w:lvlText w:val=""/>
      <w:lvlJc w:val="left"/>
      <w:pPr>
        <w:ind w:left="9000" w:hanging="360"/>
      </w:pPr>
      <w:rPr>
        <w:rFonts w:ascii="Symbol" w:hAnsi="Symbol" w:hint="default"/>
      </w:rPr>
    </w:lvl>
    <w:lvl w:ilvl="7" w:tplc="04090003" w:tentative="1">
      <w:start w:val="1"/>
      <w:numFmt w:val="bullet"/>
      <w:lvlText w:val="o"/>
      <w:lvlJc w:val="left"/>
      <w:pPr>
        <w:ind w:left="9720" w:hanging="360"/>
      </w:pPr>
      <w:rPr>
        <w:rFonts w:ascii="Courier New" w:hAnsi="Courier New" w:cs="Courier New" w:hint="default"/>
      </w:rPr>
    </w:lvl>
    <w:lvl w:ilvl="8" w:tplc="04090005" w:tentative="1">
      <w:start w:val="1"/>
      <w:numFmt w:val="bullet"/>
      <w:lvlText w:val=""/>
      <w:lvlJc w:val="left"/>
      <w:pPr>
        <w:ind w:left="10440" w:hanging="360"/>
      </w:pPr>
      <w:rPr>
        <w:rFonts w:ascii="Wingdings" w:hAnsi="Wingdings" w:hint="default"/>
      </w:rPr>
    </w:lvl>
  </w:abstractNum>
  <w:abstractNum w:abstractNumId="46" w15:restartNumberingAfterBreak="0">
    <w:nsid w:val="36495BDF"/>
    <w:multiLevelType w:val="hybridMultilevel"/>
    <w:tmpl w:val="97CCF03A"/>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15:restartNumberingAfterBreak="0">
    <w:nsid w:val="366C1837"/>
    <w:multiLevelType w:val="hybridMultilevel"/>
    <w:tmpl w:val="71C4DA7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7DB077A"/>
    <w:multiLevelType w:val="hybridMultilevel"/>
    <w:tmpl w:val="F2A6793E"/>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46740A"/>
    <w:multiLevelType w:val="multilevel"/>
    <w:tmpl w:val="A442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15:restartNumberingAfterBreak="0">
    <w:nsid w:val="3DAF30F7"/>
    <w:multiLevelType w:val="multilevel"/>
    <w:tmpl w:val="E1E4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FB36D88"/>
    <w:multiLevelType w:val="multilevel"/>
    <w:tmpl w:val="C0A61D70"/>
    <w:lvl w:ilvl="0">
      <w:start w:val="1"/>
      <w:numFmt w:val="decimal"/>
      <w:lvlText w:val="%1."/>
      <w:lvlJc w:val="left"/>
      <w:pPr>
        <w:tabs>
          <w:tab w:val="num" w:pos="360"/>
        </w:tabs>
        <w:ind w:left="360" w:hanging="360"/>
      </w:pPr>
    </w:lvl>
    <w:lvl w:ilvl="1">
      <w:start w:val="1"/>
      <w:numFmt w:val="bullet"/>
      <w:lvlText w:val=""/>
      <w:lvlJc w:val="left"/>
      <w:pPr>
        <w:ind w:left="1440" w:hanging="360"/>
      </w:pPr>
      <w:rPr>
        <w:rFonts w:ascii="Symbol" w:hAnsi="Symbol" w:cs="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411D3816"/>
    <w:multiLevelType w:val="hybridMultilevel"/>
    <w:tmpl w:val="B75242AC"/>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2143261"/>
    <w:multiLevelType w:val="multilevel"/>
    <w:tmpl w:val="EC88B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2D80A91"/>
    <w:multiLevelType w:val="multilevel"/>
    <w:tmpl w:val="F770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3637E27"/>
    <w:multiLevelType w:val="multilevel"/>
    <w:tmpl w:val="180A9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43970E4"/>
    <w:multiLevelType w:val="hybridMultilevel"/>
    <w:tmpl w:val="609A8182"/>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15:restartNumberingAfterBreak="0">
    <w:nsid w:val="46782EA8"/>
    <w:multiLevelType w:val="multilevel"/>
    <w:tmpl w:val="52B8E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1" w15:restartNumberingAfterBreak="0">
    <w:nsid w:val="498A7C4B"/>
    <w:multiLevelType w:val="hybridMultilevel"/>
    <w:tmpl w:val="1564EC86"/>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2147E8C"/>
    <w:multiLevelType w:val="hybridMultilevel"/>
    <w:tmpl w:val="43A476E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530C4742"/>
    <w:multiLevelType w:val="multilevel"/>
    <w:tmpl w:val="D7BA8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43D6F94"/>
    <w:multiLevelType w:val="multilevel"/>
    <w:tmpl w:val="250ED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1350DF"/>
    <w:multiLevelType w:val="hybridMultilevel"/>
    <w:tmpl w:val="10366CEE"/>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56997678"/>
    <w:multiLevelType w:val="multilevel"/>
    <w:tmpl w:val="4C12C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2011B4"/>
    <w:multiLevelType w:val="multilevel"/>
    <w:tmpl w:val="C3A05BF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5DE30B17"/>
    <w:multiLevelType w:val="multilevel"/>
    <w:tmpl w:val="47AC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AA6A8B"/>
    <w:multiLevelType w:val="multilevel"/>
    <w:tmpl w:val="045EF2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EF40A71"/>
    <w:multiLevelType w:val="hybridMultilevel"/>
    <w:tmpl w:val="6F765AD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0B12AB5"/>
    <w:multiLevelType w:val="multilevel"/>
    <w:tmpl w:val="25AE0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639E6AF8"/>
    <w:multiLevelType w:val="hybridMultilevel"/>
    <w:tmpl w:val="F266B97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4BC5038"/>
    <w:multiLevelType w:val="multilevel"/>
    <w:tmpl w:val="73261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565122C"/>
    <w:multiLevelType w:val="multilevel"/>
    <w:tmpl w:val="C7F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9925EA4"/>
    <w:multiLevelType w:val="hybridMultilevel"/>
    <w:tmpl w:val="135277AA"/>
    <w:lvl w:ilvl="0" w:tplc="9622119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7" w15:restartNumberingAfterBreak="0">
    <w:nsid w:val="6AC602B4"/>
    <w:multiLevelType w:val="hybridMultilevel"/>
    <w:tmpl w:val="C4429DF4"/>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03D2197"/>
    <w:multiLevelType w:val="multilevel"/>
    <w:tmpl w:val="93886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213168F"/>
    <w:multiLevelType w:val="hybridMultilevel"/>
    <w:tmpl w:val="59685248"/>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756C6E84"/>
    <w:multiLevelType w:val="hybridMultilevel"/>
    <w:tmpl w:val="F1BE9A1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2"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15:restartNumberingAfterBreak="0">
    <w:nsid w:val="793C4DDF"/>
    <w:multiLevelType w:val="multilevel"/>
    <w:tmpl w:val="452C1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8D42BF"/>
    <w:multiLevelType w:val="hybridMultilevel"/>
    <w:tmpl w:val="A1AE28B4"/>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EC400F1"/>
    <w:multiLevelType w:val="multilevel"/>
    <w:tmpl w:val="82B85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82"/>
  </w:num>
  <w:num w:numId="3">
    <w:abstractNumId w:val="60"/>
  </w:num>
  <w:num w:numId="4">
    <w:abstractNumId w:val="51"/>
  </w:num>
  <w:num w:numId="5">
    <w:abstractNumId w:val="78"/>
  </w:num>
  <w:num w:numId="6">
    <w:abstractNumId w:val="25"/>
  </w:num>
  <w:num w:numId="7">
    <w:abstractNumId w:val="36"/>
  </w:num>
  <w:num w:numId="8">
    <w:abstractNumId w:val="72"/>
  </w:num>
  <w:num w:numId="9">
    <w:abstractNumId w:val="21"/>
  </w:num>
  <w:num w:numId="10">
    <w:abstractNumId w:val="50"/>
  </w:num>
  <w:num w:numId="11">
    <w:abstractNumId w:val="18"/>
  </w:num>
  <w:num w:numId="12">
    <w:abstractNumId w:val="43"/>
  </w:num>
  <w:num w:numId="13">
    <w:abstractNumId w:val="19"/>
  </w:num>
  <w:num w:numId="14">
    <w:abstractNumId w:val="29"/>
  </w:num>
  <w:num w:numId="15">
    <w:abstractNumId w:val="10"/>
  </w:num>
  <w:num w:numId="16">
    <w:abstractNumId w:val="34"/>
  </w:num>
  <w:num w:numId="17">
    <w:abstractNumId w:val="77"/>
  </w:num>
  <w:num w:numId="18">
    <w:abstractNumId w:val="84"/>
  </w:num>
  <w:num w:numId="19">
    <w:abstractNumId w:val="26"/>
  </w:num>
  <w:num w:numId="20">
    <w:abstractNumId w:val="55"/>
  </w:num>
  <w:num w:numId="21">
    <w:abstractNumId w:val="48"/>
  </w:num>
  <w:num w:numId="22">
    <w:abstractNumId w:val="44"/>
  </w:num>
  <w:num w:numId="23">
    <w:abstractNumId w:val="30"/>
  </w:num>
  <w:num w:numId="24">
    <w:abstractNumId w:val="39"/>
  </w:num>
  <w:num w:numId="25">
    <w:abstractNumId w:val="46"/>
  </w:num>
  <w:num w:numId="26">
    <w:abstractNumId w:val="14"/>
  </w:num>
  <w:num w:numId="27">
    <w:abstractNumId w:val="33"/>
  </w:num>
  <w:num w:numId="28">
    <w:abstractNumId w:val="3"/>
  </w:num>
  <w:num w:numId="29">
    <w:abstractNumId w:val="16"/>
  </w:num>
  <w:num w:numId="30">
    <w:abstractNumId w:val="49"/>
  </w:num>
  <w:num w:numId="31">
    <w:abstractNumId w:val="59"/>
  </w:num>
  <w:num w:numId="32">
    <w:abstractNumId w:val="9"/>
  </w:num>
  <w:num w:numId="33">
    <w:abstractNumId w:val="8"/>
  </w:num>
  <w:num w:numId="34">
    <w:abstractNumId w:val="75"/>
  </w:num>
  <w:num w:numId="35">
    <w:abstractNumId w:val="85"/>
  </w:num>
  <w:num w:numId="36">
    <w:abstractNumId w:val="68"/>
  </w:num>
  <w:num w:numId="37">
    <w:abstractNumId w:val="83"/>
    <w:lvlOverride w:ilvl="0">
      <w:lvl w:ilvl="0">
        <w:numFmt w:val="bullet"/>
        <w:lvlText w:val="o"/>
        <w:lvlJc w:val="left"/>
        <w:pPr>
          <w:tabs>
            <w:tab w:val="num" w:pos="720"/>
          </w:tabs>
          <w:ind w:left="720" w:hanging="360"/>
        </w:pPr>
        <w:rPr>
          <w:rFonts w:ascii="Courier New" w:hAnsi="Courier New" w:hint="default"/>
          <w:sz w:val="20"/>
        </w:rPr>
      </w:lvl>
    </w:lvlOverride>
  </w:num>
  <w:num w:numId="38">
    <w:abstractNumId w:val="42"/>
    <w:lvlOverride w:ilvl="0">
      <w:lvl w:ilvl="0">
        <w:numFmt w:val="bullet"/>
        <w:lvlText w:val="o"/>
        <w:lvlJc w:val="left"/>
        <w:pPr>
          <w:tabs>
            <w:tab w:val="num" w:pos="720"/>
          </w:tabs>
          <w:ind w:left="720" w:hanging="360"/>
        </w:pPr>
        <w:rPr>
          <w:rFonts w:ascii="Courier New" w:hAnsi="Courier New" w:hint="default"/>
          <w:sz w:val="20"/>
        </w:rPr>
      </w:lvl>
    </w:lvlOverride>
  </w:num>
  <w:num w:numId="39">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40">
    <w:abstractNumId w:val="71"/>
    <w:lvlOverride w:ilvl="0">
      <w:lvl w:ilvl="0">
        <w:numFmt w:val="bullet"/>
        <w:lvlText w:val="o"/>
        <w:lvlJc w:val="left"/>
        <w:pPr>
          <w:tabs>
            <w:tab w:val="num" w:pos="720"/>
          </w:tabs>
          <w:ind w:left="720" w:hanging="360"/>
        </w:pPr>
        <w:rPr>
          <w:rFonts w:ascii="Courier New" w:hAnsi="Courier New" w:hint="default"/>
          <w:sz w:val="20"/>
        </w:rPr>
      </w:lvl>
    </w:lvlOverride>
  </w:num>
  <w:num w:numId="41">
    <w:abstractNumId w:val="74"/>
    <w:lvlOverride w:ilvl="0">
      <w:lvl w:ilvl="0">
        <w:numFmt w:val="bullet"/>
        <w:lvlText w:val="o"/>
        <w:lvlJc w:val="left"/>
        <w:pPr>
          <w:tabs>
            <w:tab w:val="num" w:pos="720"/>
          </w:tabs>
          <w:ind w:left="720" w:hanging="360"/>
        </w:pPr>
        <w:rPr>
          <w:rFonts w:ascii="Courier New" w:hAnsi="Courier New" w:hint="default"/>
          <w:sz w:val="20"/>
        </w:rPr>
      </w:lvl>
    </w:lvlOverride>
  </w:num>
  <w:num w:numId="42">
    <w:abstractNumId w:val="11"/>
  </w:num>
  <w:num w:numId="43">
    <w:abstractNumId w:val="0"/>
  </w:num>
  <w:num w:numId="44">
    <w:abstractNumId w:val="32"/>
  </w:num>
  <w:num w:numId="45">
    <w:abstractNumId w:val="69"/>
  </w:num>
  <w:num w:numId="46">
    <w:abstractNumId w:val="79"/>
  </w:num>
  <w:num w:numId="47">
    <w:abstractNumId w:val="63"/>
  </w:num>
  <w:num w:numId="48">
    <w:abstractNumId w:val="70"/>
  </w:num>
  <w:num w:numId="49">
    <w:abstractNumId w:val="54"/>
  </w:num>
  <w:num w:numId="50">
    <w:abstractNumId w:val="80"/>
  </w:num>
  <w:num w:numId="51">
    <w:abstractNumId w:val="73"/>
  </w:num>
  <w:num w:numId="52">
    <w:abstractNumId w:val="47"/>
  </w:num>
  <w:num w:numId="53">
    <w:abstractNumId w:val="13"/>
  </w:num>
  <w:num w:numId="54">
    <w:abstractNumId w:val="28"/>
  </w:num>
  <w:num w:numId="55">
    <w:abstractNumId w:val="31"/>
  </w:num>
  <w:num w:numId="56">
    <w:abstractNumId w:val="56"/>
  </w:num>
  <w:num w:numId="57">
    <w:abstractNumId w:val="24"/>
  </w:num>
  <w:num w:numId="58">
    <w:abstractNumId w:val="57"/>
  </w:num>
  <w:num w:numId="59">
    <w:abstractNumId w:val="17"/>
  </w:num>
  <w:num w:numId="60">
    <w:abstractNumId w:val="37"/>
  </w:num>
  <w:num w:numId="61">
    <w:abstractNumId w:val="52"/>
  </w:num>
  <w:num w:numId="62">
    <w:abstractNumId w:val="6"/>
  </w:num>
  <w:num w:numId="63">
    <w:abstractNumId w:val="62"/>
  </w:num>
  <w:num w:numId="64">
    <w:abstractNumId w:val="64"/>
  </w:num>
  <w:num w:numId="65">
    <w:abstractNumId w:val="65"/>
  </w:num>
  <w:num w:numId="66">
    <w:abstractNumId w:val="38"/>
  </w:num>
  <w:num w:numId="67">
    <w:abstractNumId w:val="81"/>
  </w:num>
  <w:num w:numId="68">
    <w:abstractNumId w:val="35"/>
  </w:num>
  <w:num w:numId="69">
    <w:abstractNumId w:val="4"/>
  </w:num>
  <w:num w:numId="70">
    <w:abstractNumId w:val="66"/>
  </w:num>
  <w:num w:numId="71">
    <w:abstractNumId w:val="58"/>
  </w:num>
  <w:num w:numId="72">
    <w:abstractNumId w:val="76"/>
  </w:num>
  <w:num w:numId="73">
    <w:abstractNumId w:val="12"/>
  </w:num>
  <w:num w:numId="74">
    <w:abstractNumId w:val="1"/>
  </w:num>
  <w:num w:numId="75">
    <w:abstractNumId w:val="61"/>
  </w:num>
  <w:num w:numId="76">
    <w:abstractNumId w:val="27"/>
  </w:num>
  <w:num w:numId="77">
    <w:abstractNumId w:val="67"/>
  </w:num>
  <w:num w:numId="78">
    <w:abstractNumId w:val="5"/>
  </w:num>
  <w:num w:numId="79">
    <w:abstractNumId w:val="40"/>
  </w:num>
  <w:num w:numId="80">
    <w:abstractNumId w:val="7"/>
  </w:num>
  <w:num w:numId="81">
    <w:abstractNumId w:val="53"/>
  </w:num>
  <w:num w:numId="82">
    <w:abstractNumId w:val="22"/>
  </w:num>
  <w:num w:numId="83">
    <w:abstractNumId w:val="20"/>
  </w:num>
  <w:num w:numId="84">
    <w:abstractNumId w:val="45"/>
  </w:num>
  <w:num w:numId="85">
    <w:abstractNumId w:val="41"/>
  </w:num>
  <w:num w:numId="86">
    <w:abstractNumId w:val="23"/>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EFD"/>
    <w:rsid w:val="000469A0"/>
    <w:rsid w:val="00070528"/>
    <w:rsid w:val="000815E5"/>
    <w:rsid w:val="0009545F"/>
    <w:rsid w:val="000B3546"/>
    <w:rsid w:val="000E6FC3"/>
    <w:rsid w:val="00164478"/>
    <w:rsid w:val="001B59BE"/>
    <w:rsid w:val="001C5F09"/>
    <w:rsid w:val="001F3A0A"/>
    <w:rsid w:val="00201153"/>
    <w:rsid w:val="002432B7"/>
    <w:rsid w:val="00372F6A"/>
    <w:rsid w:val="003D66B3"/>
    <w:rsid w:val="003E1319"/>
    <w:rsid w:val="003F2849"/>
    <w:rsid w:val="00436043"/>
    <w:rsid w:val="004C6512"/>
    <w:rsid w:val="004E6AA6"/>
    <w:rsid w:val="005044B0"/>
    <w:rsid w:val="005E3E77"/>
    <w:rsid w:val="005F054E"/>
    <w:rsid w:val="00657D29"/>
    <w:rsid w:val="00683F9E"/>
    <w:rsid w:val="006B2400"/>
    <w:rsid w:val="006B3370"/>
    <w:rsid w:val="006D7CB0"/>
    <w:rsid w:val="0073000A"/>
    <w:rsid w:val="007E0CF2"/>
    <w:rsid w:val="008646BD"/>
    <w:rsid w:val="008C7817"/>
    <w:rsid w:val="008E043A"/>
    <w:rsid w:val="008E211F"/>
    <w:rsid w:val="009113C7"/>
    <w:rsid w:val="009B4346"/>
    <w:rsid w:val="009D736D"/>
    <w:rsid w:val="00A622D5"/>
    <w:rsid w:val="00A7370F"/>
    <w:rsid w:val="00AA2DC1"/>
    <w:rsid w:val="00AA704C"/>
    <w:rsid w:val="00AC1F53"/>
    <w:rsid w:val="00B84438"/>
    <w:rsid w:val="00BB1191"/>
    <w:rsid w:val="00BC578B"/>
    <w:rsid w:val="00BF4E05"/>
    <w:rsid w:val="00C3132C"/>
    <w:rsid w:val="00D24750"/>
    <w:rsid w:val="00D662CD"/>
    <w:rsid w:val="00D919FC"/>
    <w:rsid w:val="00DD3C9D"/>
    <w:rsid w:val="00E15EF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86CE239"/>
  <w15:chartTrackingRefBased/>
  <w15:docId w15:val="{40EB2D0E-A7C8-4E7C-8FA4-741196906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5EFD"/>
  </w:style>
  <w:style w:type="paragraph" w:styleId="Heading1">
    <w:name w:val="heading 1"/>
    <w:basedOn w:val="Normal"/>
    <w:next w:val="Normal"/>
    <w:link w:val="Heading1Char"/>
    <w:uiPriority w:val="9"/>
    <w:qFormat/>
    <w:rsid w:val="00E15EF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5EF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15E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EF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EF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15EF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E15EF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15EFD"/>
    <w:rPr>
      <w:rFonts w:asciiTheme="majorHAnsi" w:eastAsiaTheme="majorEastAsia" w:hAnsiTheme="majorHAnsi" w:cstheme="majorBidi"/>
      <w:i/>
      <w:iCs/>
      <w:color w:val="2F5496" w:themeColor="accent1" w:themeShade="BF"/>
    </w:rPr>
  </w:style>
  <w:style w:type="paragraph" w:styleId="ListParagraph">
    <w:name w:val="List Paragraph"/>
    <w:aliases w:val="عنوان رئيسي,سرد الفقراتCxSpLast,List Paragraph1,NumberedList,BPList"/>
    <w:basedOn w:val="Normal"/>
    <w:link w:val="ListParagraphChar"/>
    <w:uiPriority w:val="34"/>
    <w:qFormat/>
    <w:rsid w:val="00E15EFD"/>
    <w:pPr>
      <w:ind w:left="720"/>
      <w:contextualSpacing/>
    </w:pPr>
  </w:style>
  <w:style w:type="paragraph" w:styleId="Header">
    <w:name w:val="header"/>
    <w:basedOn w:val="Normal"/>
    <w:link w:val="HeaderChar"/>
    <w:uiPriority w:val="99"/>
    <w:unhideWhenUsed/>
    <w:rsid w:val="00E15EFD"/>
    <w:pPr>
      <w:tabs>
        <w:tab w:val="center" w:pos="4153"/>
        <w:tab w:val="right" w:pos="8306"/>
      </w:tabs>
      <w:spacing w:after="0" w:line="240" w:lineRule="auto"/>
    </w:pPr>
  </w:style>
  <w:style w:type="character" w:customStyle="1" w:styleId="HeaderChar">
    <w:name w:val="Header Char"/>
    <w:basedOn w:val="DefaultParagraphFont"/>
    <w:link w:val="Header"/>
    <w:uiPriority w:val="99"/>
    <w:rsid w:val="00E15EFD"/>
  </w:style>
  <w:style w:type="paragraph" w:styleId="Footer">
    <w:name w:val="footer"/>
    <w:basedOn w:val="Normal"/>
    <w:link w:val="FooterChar"/>
    <w:uiPriority w:val="99"/>
    <w:unhideWhenUsed/>
    <w:rsid w:val="00E15EFD"/>
    <w:pPr>
      <w:tabs>
        <w:tab w:val="center" w:pos="4153"/>
        <w:tab w:val="right" w:pos="8306"/>
      </w:tabs>
      <w:spacing w:after="0" w:line="240" w:lineRule="auto"/>
    </w:pPr>
  </w:style>
  <w:style w:type="character" w:customStyle="1" w:styleId="FooterChar">
    <w:name w:val="Footer Char"/>
    <w:basedOn w:val="DefaultParagraphFont"/>
    <w:link w:val="Footer"/>
    <w:uiPriority w:val="99"/>
    <w:rsid w:val="00E15EFD"/>
  </w:style>
  <w:style w:type="paragraph" w:styleId="BalloonText">
    <w:name w:val="Balloon Text"/>
    <w:basedOn w:val="Normal"/>
    <w:link w:val="BalloonTextChar"/>
    <w:uiPriority w:val="99"/>
    <w:semiHidden/>
    <w:unhideWhenUsed/>
    <w:rsid w:val="00E15E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15EFD"/>
    <w:rPr>
      <w:rFonts w:ascii="Tahoma" w:hAnsi="Tahoma" w:cs="Tahoma"/>
      <w:sz w:val="16"/>
      <w:szCs w:val="16"/>
    </w:rPr>
  </w:style>
  <w:style w:type="table" w:styleId="TableGrid">
    <w:name w:val="Table Grid"/>
    <w:basedOn w:val="TableNormal"/>
    <w:uiPriority w:val="39"/>
    <w:rsid w:val="00E1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15E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15EFD"/>
    <w:rPr>
      <w:b/>
      <w:bCs/>
    </w:rPr>
  </w:style>
  <w:style w:type="paragraph" w:styleId="Subtitle">
    <w:name w:val="Subtitle"/>
    <w:basedOn w:val="Normal"/>
    <w:link w:val="SubtitleChar"/>
    <w:qFormat/>
    <w:rsid w:val="00E15EFD"/>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E15EFD"/>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BPList Char"/>
    <w:link w:val="ListParagraph"/>
    <w:uiPriority w:val="34"/>
    <w:rsid w:val="00E15EFD"/>
  </w:style>
  <w:style w:type="table" w:styleId="GridTable4-Accent2">
    <w:name w:val="Grid Table 4 Accent 2"/>
    <w:basedOn w:val="TableNormal"/>
    <w:uiPriority w:val="49"/>
    <w:rsid w:val="00E15EFD"/>
    <w:pPr>
      <w:spacing w:after="0" w:line="240" w:lineRule="auto"/>
    </w:pPr>
    <w:rPr>
      <w:kern w:val="2"/>
      <w:lang w:val="en-GB"/>
      <w14:ligatures w14:val="standardContextual"/>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
    <w:name w:val="Grid Table 2"/>
    <w:basedOn w:val="TableNormal"/>
    <w:uiPriority w:val="47"/>
    <w:rsid w:val="00E15EF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E15EF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4">
    <w:name w:val="Grid Table 2 Accent 4"/>
    <w:basedOn w:val="TableNormal"/>
    <w:uiPriority w:val="47"/>
    <w:rsid w:val="00E15EFD"/>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2">
    <w:name w:val="Grid Table 2 Accent 2"/>
    <w:basedOn w:val="TableNormal"/>
    <w:uiPriority w:val="47"/>
    <w:rsid w:val="00E15EFD"/>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Hyperlink">
    <w:name w:val="Hyperlink"/>
    <w:basedOn w:val="DefaultParagraphFont"/>
    <w:uiPriority w:val="99"/>
    <w:unhideWhenUsed/>
    <w:rsid w:val="00E15EFD"/>
    <w:rPr>
      <w:color w:val="0563C1" w:themeColor="hyperlink"/>
      <w:u w:val="single"/>
    </w:rPr>
  </w:style>
  <w:style w:type="character" w:styleId="UnresolvedMention">
    <w:name w:val="Unresolved Mention"/>
    <w:basedOn w:val="DefaultParagraphFont"/>
    <w:uiPriority w:val="99"/>
    <w:semiHidden/>
    <w:unhideWhenUsed/>
    <w:rsid w:val="00E15E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journals.qou.edu/index.php/eqtsadia/article/view/298" TargetMode="External"/><Relationship Id="rId18" Type="http://schemas.openxmlformats.org/officeDocument/2006/relationships/hyperlink" Target="http://www.acfe.com/" TargetMode="External"/><Relationship Id="rId26" Type="http://schemas.openxmlformats.org/officeDocument/2006/relationships/hyperlink" Target="https://www.researchgate.net/publication/369854770_" TargetMode="External"/><Relationship Id="rId3" Type="http://schemas.openxmlformats.org/officeDocument/2006/relationships/settings" Target="settings.xml"/><Relationship Id="rId21" Type="http://schemas.openxmlformats.org/officeDocument/2006/relationships/hyperlink" Target="http://www.cfca.org/about.php" TargetMode="External"/><Relationship Id="rId7" Type="http://schemas.openxmlformats.org/officeDocument/2006/relationships/image" Target="media/image1.png"/><Relationship Id="rId12" Type="http://schemas.openxmlformats.org/officeDocument/2006/relationships/hyperlink" Target="https://www.google.com/search?q=%D8%A7%D9%84%D8%A7%D8%B3%D8%AA%D8%B4%D8%B1%D8%A7%D9%81&amp;oq=%D8%A7%D9%84%D8%B0%D9%83%D8%A7%D8%A1+%D8%A7%D8%B3%D8%AA%D8%B1%D8%A7%D8%AA%D9%8A%D8%AC%D9%8A&amp;gs_lcrp=EgZjaHJvbWUyBggAEEUYOTIJCAEQABgNGIAEMgkIAhAAGA0YgAQyCQgDEAAYDRiABDIJCAQQABgNGIAEMgkIBRAAGA0YgAQyCAgGEAAYDRgeMgYIBxBFGD3SAQgxNzExajBqN6gCCLACAfEFgXIayGwTqfk&amp;sourceid=chrome&amp;ie=UTF-8&amp;mstk=AUtExfDefZpwMlU0SqCYkVfHKhd7r-uV8_SzwIqvv4gKBLu6n0ZGMjIOyMxJt9k8JkB9_A9KCXYnR9I6oWdVxA9IaWyqhMN52ATCRfNuA_mENvmmpIvPiLLtxpF8iq1RtAbRuMFBcfpMvGXiZhuKCfYEnwu3Rnq_Ahmw_rwpIvGoucO9LHQ&amp;csui=3&amp;ved=2ahUKEwjbzaus7-qSAxVuV6QEHXz-MMAQgK4QegQIAxAB" TargetMode="External"/><Relationship Id="rId17" Type="http://schemas.openxmlformats.org/officeDocument/2006/relationships/hyperlink" Target="https://search.mandumah.com/Record/817629" TargetMode="External"/><Relationship Id="rId25" Type="http://schemas.openxmlformats.org/officeDocument/2006/relationships/hyperlink" Target="https://www.mckinsey.com/industries/financial-services/our-insights/insurance-beyond-digital-the-rise-of-ecosystems-and-platforms" TargetMode="External"/><Relationship Id="rId2" Type="http://schemas.openxmlformats.org/officeDocument/2006/relationships/styles" Target="styles.xml"/><Relationship Id="rId16" Type="http://schemas.openxmlformats.org/officeDocument/2006/relationships/hyperlink" Target="https://www.ia.gov.sa/ar/home" TargetMode="External"/><Relationship Id="rId20" Type="http://schemas.openxmlformats.org/officeDocument/2006/relationships/hyperlink" Target="https://annales.org/ri/2020/ri-fevrier-2020/2020-02-20.pdf"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www.researchgate.net/publication/369854770_" TargetMode="External"/><Relationship Id="rId5" Type="http://schemas.openxmlformats.org/officeDocument/2006/relationships/footnotes" Target="footnotes.xml"/><Relationship Id="rId15" Type="http://schemas.openxmlformats.org/officeDocument/2006/relationships/hyperlink" Target="https://sa.investing.com/central-banks/saudi-arabian-monetary-agency" TargetMode="External"/><Relationship Id="rId23" Type="http://schemas.openxmlformats.org/officeDocument/2006/relationships/hyperlink" Target="https://journals.ekb.eg/article_373525.html" TargetMode="External"/><Relationship Id="rId28" Type="http://schemas.openxmlformats.org/officeDocument/2006/relationships/hyperlink" Target="https://globaljournals.org/GJMBR_Volume22/1-Strategic-Intelligences-Impact-on-Crisis.pdf" TargetMode="External"/><Relationship Id="rId10" Type="http://schemas.openxmlformats.org/officeDocument/2006/relationships/footer" Target="footer1.xml"/><Relationship Id="rId19" Type="http://schemas.openxmlformats.org/officeDocument/2006/relationships/hyperlink" Target="https://doi.org/10.1007/s11116-018-9890-7"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albasaer.org/index.php/abjbr/article/view/45" TargetMode="External"/><Relationship Id="rId22" Type="http://schemas.openxmlformats.org/officeDocument/2006/relationships/hyperlink" Target="https://www.researchgate.net/publication/345652181_Applied_Artificial_Intelligence_Where_AI_Can_Be_Used_In_Business" TargetMode="External"/><Relationship Id="rId27" Type="http://schemas.openxmlformats.org/officeDocument/2006/relationships/hyperlink" Target="https://www.researchgate.net/publication/247641762"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103</Pages>
  <Words>18966</Words>
  <Characters>108107</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Amal A. Al Dossary</dc:creator>
  <cp:keywords/>
  <dc:description/>
  <cp:lastModifiedBy>Amal A. Al Dossary</cp:lastModifiedBy>
  <cp:revision>2</cp:revision>
  <dcterms:created xsi:type="dcterms:W3CDTF">2026-07-25T17:20:00Z</dcterms:created>
  <dcterms:modified xsi:type="dcterms:W3CDTF">2026-07-25T17:20:00Z</dcterms:modified>
</cp:coreProperties>
</file>