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77F4E5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D3CA9">
        <w:rPr>
          <w:rFonts w:hint="cs"/>
          <w:rtl/>
        </w:rPr>
        <w:t>شذى ناصر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0C86C84" w:rsidR="008239B5" w:rsidRDefault="00AD3CA9" w:rsidP="00AD3CA9">
            <w:pPr>
              <w:jc w:val="center"/>
            </w:pPr>
            <w:bookmarkStart w:id="0" w:name="_GoBack"/>
            <w:bookmarkEnd w:id="0"/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AD3CA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9D304EC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EDE554" w:rsidR="00AD3CA9" w:rsidRDefault="00AD3CA9">
            <w:pPr>
              <w:jc w:val="center"/>
            </w:pPr>
          </w:p>
        </w:tc>
      </w:tr>
      <w:tr w:rsidR="00AD3CA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2B04A62" w:rsidR="00AD3CA9" w:rsidRDefault="00AD3C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E006CDE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B9093A" w14:textId="5558019E" w:rsidR="00AD3CA9" w:rsidRDefault="00AD3CA9" w:rsidP="00AD3CA9">
            <w:pPr>
              <w:bidi/>
            </w:pPr>
            <w:r>
              <w:rPr>
                <w:rtl/>
              </w:rPr>
              <w:t>المقدمة ركزت على التهديدات العالمية، لكن يمكن إضافة إحصائيات محلية (مثل بيانات الهيئة الوطنية للأمن السيبراني السعودية</w:t>
            </w:r>
            <w:r>
              <w:t>).</w:t>
            </w:r>
          </w:p>
          <w:p w14:paraId="28A3E32B" w14:textId="77777777" w:rsidR="00AD3CA9" w:rsidRDefault="00AD3CA9" w:rsidP="00AD3CA9"/>
          <w:p w14:paraId="324EAE15" w14:textId="7B967C80" w:rsidR="00AD3CA9" w:rsidRDefault="00AD3CA9" w:rsidP="00AD3CA9">
            <w:pPr>
              <w:jc w:val="right"/>
            </w:pPr>
            <w:r>
              <w:rPr>
                <w:rFonts w:hint="cs"/>
                <w:rtl/>
              </w:rPr>
              <w:t xml:space="preserve">ممكن نحسن أكثر ونضيف </w:t>
            </w:r>
            <w:r>
              <w:t>:</w:t>
            </w:r>
          </w:p>
          <w:p w14:paraId="3475D743" w14:textId="2C42F758" w:rsidR="00AD3CA9" w:rsidRDefault="00AD3CA9" w:rsidP="00AD3CA9">
            <w:pPr>
              <w:bidi/>
            </w:pPr>
            <w:r>
              <w:rPr>
                <w:rtl/>
              </w:rPr>
              <w:t>جملة مثل</w:t>
            </w:r>
            <w:r>
              <w:t>:</w:t>
            </w:r>
          </w:p>
          <w:p w14:paraId="2B044E4C" w14:textId="27D000C1" w:rsidR="00AD3CA9" w:rsidRDefault="00AD3CA9" w:rsidP="00AD3CA9">
            <w:pPr>
              <w:jc w:val="center"/>
            </w:pPr>
            <w:r>
              <w:t>"</w:t>
            </w:r>
            <w:r>
              <w:rPr>
                <w:rtl/>
              </w:rPr>
              <w:t>وفقًا لتقرير الهيئة الوطنية للأمن السيبراني (2024</w:t>
            </w:r>
            <w:proofErr w:type="gramStart"/>
            <w:r>
              <w:rPr>
                <w:rtl/>
              </w:rPr>
              <w:t>)،</w:t>
            </w:r>
            <w:proofErr w:type="gramEnd"/>
            <w:r>
              <w:rPr>
                <w:rtl/>
              </w:rPr>
              <w:t xml:space="preserve"> تعرض القطاع الصحي السعودي لـ 30% من الهجمات الإلكترونية المستهدفة للبيانات الصحية في العام الماضي</w:t>
            </w:r>
            <w:r>
              <w:t>...".</w:t>
            </w:r>
          </w:p>
        </w:tc>
      </w:tr>
      <w:tr w:rsidR="00AD3CA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AD95E14" w:rsidR="00AD3CA9" w:rsidRDefault="00AD3C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15D291C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6E9926A" w14:textId="77777777" w:rsidR="00AD3CA9" w:rsidRDefault="00AD3CA9" w:rsidP="00AD3CA9"/>
          <w:p w14:paraId="79A2F014" w14:textId="77777777" w:rsidR="00AD3CA9" w:rsidRDefault="00AD3CA9" w:rsidP="00AD3CA9">
            <w:pPr>
              <w:jc w:val="right"/>
            </w:pPr>
            <w:r>
              <w:rPr>
                <w:rtl/>
              </w:rPr>
              <w:t>إضافة فقرة مثل</w:t>
            </w:r>
            <w:r>
              <w:t>:</w:t>
            </w:r>
          </w:p>
          <w:p w14:paraId="708368AB" w14:textId="64473E61" w:rsidR="00AD3CA9" w:rsidRDefault="00AD3CA9" w:rsidP="00AD3CA9">
            <w:pPr>
              <w:jc w:val="center"/>
            </w:pPr>
            <w:r>
              <w:t>"</w:t>
            </w:r>
            <w:r>
              <w:rPr>
                <w:rtl/>
              </w:rPr>
              <w:t>أظهرت التقارير الداخلية لتجمع نجران الصحي (2023) وجود نقص في تدريب الكوادر على التعامل مع هجمات التصيد الاحتيالي، مما يزيد من مخاطر الاختراق</w:t>
            </w:r>
            <w:r>
              <w:rPr>
                <w:rFonts w:hint="cs"/>
                <w:rtl/>
              </w:rPr>
              <w:t xml:space="preserve"> وهكذا للتوضيح أكثر </w:t>
            </w:r>
            <w:r>
              <w:t>...</w:t>
            </w:r>
            <w:proofErr w:type="gramStart"/>
            <w:r>
              <w:t>".</w:t>
            </w:r>
            <w:proofErr w:type="gramEnd"/>
          </w:p>
        </w:tc>
      </w:tr>
      <w:tr w:rsidR="00AD3CA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26C2732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7D1BF9" w:rsidR="00AD3CA9" w:rsidRDefault="00AD3CA9">
            <w:pPr>
              <w:jc w:val="center"/>
            </w:pPr>
          </w:p>
        </w:tc>
      </w:tr>
      <w:tr w:rsidR="00AD3CA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A289A62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9A6FB66" w:rsidR="00AD3CA9" w:rsidRDefault="00AD3CA9">
            <w:pPr>
              <w:jc w:val="center"/>
            </w:pPr>
          </w:p>
        </w:tc>
      </w:tr>
      <w:tr w:rsidR="00AD3CA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D3CA9" w:rsidRDefault="00AD3C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9C9E30A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8A4FF6C" w14:textId="77777777" w:rsidR="00AD3CA9" w:rsidRDefault="00AD3CA9" w:rsidP="00AD3CA9">
            <w:pPr>
              <w:bidi/>
            </w:pPr>
            <w:r>
              <w:rPr>
                <w:rtl/>
              </w:rPr>
              <w:t>تعديل الفرضية الأولى لتصبح</w:t>
            </w:r>
            <w:r>
              <w:t>:</w:t>
            </w:r>
          </w:p>
          <w:p w14:paraId="2E508EC9" w14:textId="2CE7B092" w:rsidR="00AD3CA9" w:rsidRDefault="00AD3CA9" w:rsidP="00AD3CA9">
            <w:pPr>
              <w:jc w:val="center"/>
            </w:pPr>
            <w:r>
              <w:t>"</w:t>
            </w:r>
            <w:r>
              <w:rPr>
                <w:rtl/>
              </w:rPr>
              <w:t>يوجد تأثير ذو دلالة إحصائية لممارسات إدارة مخاطر الأمن السيبراني على تحسين حماية بيانات المرضى في تجمع نجران الصحي</w:t>
            </w:r>
            <w:r>
              <w:t>.</w:t>
            </w:r>
            <w:proofErr w:type="gramStart"/>
            <w:r>
              <w:t>".</w:t>
            </w:r>
            <w:proofErr w:type="gramEnd"/>
          </w:p>
        </w:tc>
      </w:tr>
      <w:tr w:rsidR="00AD3CA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5E2BF44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52D5B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B62FA7C" w:rsidR="00AD3CA9" w:rsidRDefault="00AD3CA9">
            <w:pPr>
              <w:jc w:val="center"/>
            </w:pPr>
          </w:p>
        </w:tc>
      </w:tr>
      <w:tr w:rsidR="00AD3CA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6D05A96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FDDB6AE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303FC3" w:rsidR="00AD3CA9" w:rsidRDefault="00AD3CA9">
            <w:pPr>
              <w:jc w:val="center"/>
            </w:pPr>
          </w:p>
        </w:tc>
      </w:tr>
      <w:tr w:rsidR="00AD3CA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22FFFE2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7B60BF3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0AF813" w:rsidR="00AD3CA9" w:rsidRDefault="00AD3CA9">
            <w:pPr>
              <w:jc w:val="center"/>
            </w:pPr>
          </w:p>
        </w:tc>
      </w:tr>
      <w:tr w:rsidR="00AD3CA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67887AC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DF541D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3CA9" w:rsidRDefault="00AD3CA9">
            <w:pPr>
              <w:jc w:val="center"/>
            </w:pPr>
          </w:p>
        </w:tc>
      </w:tr>
      <w:tr w:rsidR="00AD3CA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8F9B404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4DBE1BE" w:rsidR="00AD3CA9" w:rsidRDefault="00AD3CA9">
            <w:pPr>
              <w:jc w:val="center"/>
            </w:pPr>
          </w:p>
        </w:tc>
      </w:tr>
      <w:tr w:rsidR="00AD3CA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E7BD1D3" w:rsidR="00AD3CA9" w:rsidRDefault="00AD3C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3CA9" w:rsidRDefault="00AD3C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3CA9" w:rsidRDefault="00AD3C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3CA9" w:rsidRDefault="00AD3CA9">
            <w:pPr>
              <w:jc w:val="center"/>
            </w:pPr>
          </w:p>
        </w:tc>
      </w:tr>
      <w:tr w:rsidR="00AD3CA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3CA9" w:rsidRDefault="00AD3C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AD3CA9" w:rsidRDefault="00AD3CA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AD3CA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2025-08-04T22:08:00Z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