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37762" w14:textId="793265BD" w:rsidR="009850CA" w:rsidRPr="0028070F" w:rsidRDefault="009850CA" w:rsidP="0060259A">
      <w:pPr>
        <w:pStyle w:val="Header"/>
        <w:tabs>
          <w:tab w:val="clear" w:pos="4513"/>
          <w:tab w:val="clear" w:pos="9026"/>
          <w:tab w:val="right" w:pos="10040"/>
        </w:tabs>
        <w:bidi/>
        <w:ind w:left="-452" w:right="-732"/>
        <w:rPr>
          <w:rFonts w:ascii="Simplified Arabic" w:hAnsi="Simplified Arabic" w:cs="Simplified Arabic"/>
          <w:b/>
          <w:bCs/>
          <w:rtl/>
          <w:lang w:val="en-US"/>
        </w:rPr>
      </w:pPr>
      <w:bookmarkStart w:id="0" w:name="_Hlk216096626"/>
      <w:bookmarkStart w:id="1" w:name="_Hlk215660831"/>
      <w:r w:rsidRPr="0028070F">
        <w:rPr>
          <w:rFonts w:ascii="Simplified Arabic" w:hAnsi="Simplified Arabic" w:cs="Simplified Arabic"/>
          <w:b/>
          <w:bCs/>
          <w:noProof/>
          <w:rtl/>
          <w:lang w:val="ar-SA"/>
        </w:rPr>
        <w:drawing>
          <wp:anchor distT="0" distB="0" distL="114300" distR="114300" simplePos="0" relativeHeight="251659264" behindDoc="0" locked="0" layoutInCell="1" allowOverlap="1" wp14:anchorId="57D432A8" wp14:editId="02A84D46">
            <wp:simplePos x="0" y="0"/>
            <wp:positionH relativeFrom="column">
              <wp:posOffset>2540</wp:posOffset>
            </wp:positionH>
            <wp:positionV relativeFrom="paragraph">
              <wp:posOffset>-3175</wp:posOffset>
            </wp:positionV>
            <wp:extent cx="891540" cy="891540"/>
            <wp:effectExtent l="0" t="0" r="3810" b="3810"/>
            <wp:wrapNone/>
            <wp:docPr id="97076474" name="Picture 10"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78407" name="Picture 10" descr="A logo for a universit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1540" cy="891540"/>
                    </a:xfrm>
                    <a:prstGeom prst="rect">
                      <a:avLst/>
                    </a:prstGeom>
                  </pic:spPr>
                </pic:pic>
              </a:graphicData>
            </a:graphic>
          </wp:anchor>
        </w:drawing>
      </w:r>
      <w:r w:rsidR="006E57A1" w:rsidRPr="0028070F">
        <w:rPr>
          <w:rFonts w:ascii="Simplified Arabic" w:hAnsi="Simplified Arabic" w:cs="Simplified Arabic"/>
          <w:b/>
          <w:bCs/>
          <w:rtl/>
        </w:rPr>
        <w:t>جامعة ميد أوشن</w:t>
      </w:r>
      <w:r w:rsidR="0060259A" w:rsidRPr="0028070F">
        <w:rPr>
          <w:rFonts w:ascii="Simplified Arabic" w:hAnsi="Simplified Arabic" w:cs="Simplified Arabic"/>
          <w:b/>
          <w:bCs/>
          <w:rtl/>
        </w:rPr>
        <w:t xml:space="preserve">  </w:t>
      </w:r>
      <w:r w:rsidR="006E57A1" w:rsidRPr="0028070F">
        <w:rPr>
          <w:rFonts w:ascii="Simplified Arabic" w:hAnsi="Simplified Arabic" w:cs="Simplified Arabic"/>
          <w:b/>
          <w:bCs/>
          <w:rtl/>
        </w:rPr>
        <w:t xml:space="preserve">             </w:t>
      </w:r>
      <w:r w:rsidR="0060259A" w:rsidRPr="0028070F">
        <w:rPr>
          <w:rFonts w:ascii="Simplified Arabic" w:hAnsi="Simplified Arabic" w:cs="Simplified Arabic"/>
          <w:b/>
          <w:bCs/>
          <w:rtl/>
        </w:rPr>
        <w:t xml:space="preserve">   </w:t>
      </w:r>
      <w:r w:rsidR="006E57A1" w:rsidRPr="0028070F">
        <w:rPr>
          <w:rFonts w:ascii="Simplified Arabic" w:hAnsi="Simplified Arabic" w:cs="Simplified Arabic"/>
          <w:b/>
          <w:bCs/>
          <w:rtl/>
        </w:rPr>
        <w:t xml:space="preserve">                                                       </w:t>
      </w:r>
      <w:r w:rsidR="0060259A" w:rsidRPr="0028070F">
        <w:rPr>
          <w:rFonts w:ascii="Simplified Arabic" w:hAnsi="Simplified Arabic" w:cs="Simplified Arabic"/>
          <w:b/>
          <w:bCs/>
          <w:rtl/>
        </w:rPr>
        <w:t xml:space="preserve">                                                                                                   </w:t>
      </w:r>
      <w:r w:rsidR="006E57A1" w:rsidRPr="0028070F">
        <w:rPr>
          <w:rFonts w:ascii="Simplified Arabic" w:hAnsi="Simplified Arabic" w:cs="Simplified Arabic"/>
          <w:b/>
          <w:bCs/>
          <w:rtl/>
        </w:rPr>
        <w:t xml:space="preserve">                                                                     </w:t>
      </w:r>
    </w:p>
    <w:p w14:paraId="4297CE55" w14:textId="77777777" w:rsidR="009850CA" w:rsidRPr="0028070F" w:rsidRDefault="009850CA" w:rsidP="00BA3440">
      <w:pPr>
        <w:pStyle w:val="Header"/>
        <w:tabs>
          <w:tab w:val="clear" w:pos="4513"/>
          <w:tab w:val="clear" w:pos="9026"/>
          <w:tab w:val="right" w:pos="10040"/>
        </w:tabs>
        <w:bidi/>
        <w:ind w:left="6480"/>
        <w:jc w:val="right"/>
        <w:rPr>
          <w:rFonts w:ascii="Simplified Arabic" w:hAnsi="Simplified Arabic" w:cs="Simplified Arabic"/>
          <w:b/>
          <w:bCs/>
          <w:sz w:val="24"/>
          <w:szCs w:val="24"/>
          <w:rtl/>
        </w:rPr>
      </w:pPr>
    </w:p>
    <w:p w14:paraId="54D363A7" w14:textId="77777777" w:rsidR="009850CA" w:rsidRPr="0028070F" w:rsidRDefault="009850CA" w:rsidP="00BA3440">
      <w:pPr>
        <w:pStyle w:val="Header"/>
        <w:tabs>
          <w:tab w:val="clear" w:pos="4513"/>
          <w:tab w:val="clear" w:pos="9026"/>
          <w:tab w:val="left" w:pos="7985"/>
        </w:tabs>
        <w:bidi/>
        <w:ind w:left="-591" w:firstLine="142"/>
        <w:jc w:val="both"/>
        <w:rPr>
          <w:rFonts w:ascii="Simplified Arabic" w:hAnsi="Simplified Arabic" w:cs="Simplified Arabic"/>
          <w:b/>
          <w:bCs/>
          <w:rtl/>
        </w:rPr>
      </w:pPr>
      <w:r w:rsidRPr="0028070F">
        <w:rPr>
          <w:rFonts w:ascii="Simplified Arabic" w:hAnsi="Simplified Arabic" w:cs="Simplified Arabic"/>
          <w:b/>
          <w:bCs/>
          <w:rtl/>
        </w:rPr>
        <w:t xml:space="preserve">كلية الإعلام والتسويق </w:t>
      </w:r>
    </w:p>
    <w:p w14:paraId="4CA2D02A" w14:textId="77777777" w:rsidR="009850CA" w:rsidRPr="0028070F" w:rsidRDefault="009850CA" w:rsidP="00BA3440">
      <w:pPr>
        <w:pStyle w:val="Header"/>
        <w:tabs>
          <w:tab w:val="clear" w:pos="4513"/>
          <w:tab w:val="clear" w:pos="9026"/>
          <w:tab w:val="left" w:pos="7985"/>
        </w:tabs>
        <w:bidi/>
        <w:ind w:left="-591" w:firstLine="142"/>
        <w:jc w:val="both"/>
        <w:rPr>
          <w:rFonts w:ascii="Simplified Arabic" w:hAnsi="Simplified Arabic" w:cs="Simplified Arabic"/>
          <w:b/>
          <w:bCs/>
          <w:rtl/>
        </w:rPr>
      </w:pPr>
    </w:p>
    <w:p w14:paraId="1D18B493" w14:textId="25327A93" w:rsidR="009850CA" w:rsidRPr="0028070F" w:rsidRDefault="009850CA" w:rsidP="00BA3440">
      <w:pPr>
        <w:pStyle w:val="Header"/>
        <w:tabs>
          <w:tab w:val="clear" w:pos="4513"/>
          <w:tab w:val="clear" w:pos="9026"/>
          <w:tab w:val="left" w:pos="7985"/>
        </w:tabs>
        <w:bidi/>
        <w:ind w:left="-591" w:firstLine="142"/>
        <w:jc w:val="both"/>
        <w:rPr>
          <w:rFonts w:ascii="Simplified Arabic" w:hAnsi="Simplified Arabic" w:cs="Simplified Arabic"/>
          <w:b/>
          <w:bCs/>
          <w:sz w:val="24"/>
          <w:szCs w:val="24"/>
          <w:rtl/>
        </w:rPr>
      </w:pPr>
      <w:r w:rsidRPr="0028070F">
        <w:rPr>
          <w:rFonts w:ascii="Simplified Arabic" w:hAnsi="Simplified Arabic" w:cs="Simplified Arabic"/>
          <w:b/>
          <w:bCs/>
          <w:rtl/>
        </w:rPr>
        <w:t>ماجستير</w:t>
      </w:r>
      <w:r w:rsidR="00FA71F5">
        <w:rPr>
          <w:rFonts w:ascii="Simplified Arabic" w:hAnsi="Simplified Arabic" w:cs="Simplified Arabic" w:hint="cs"/>
          <w:b/>
          <w:bCs/>
          <w:rtl/>
        </w:rPr>
        <w:t xml:space="preserve"> </w:t>
      </w:r>
      <w:r w:rsidRPr="0028070F">
        <w:rPr>
          <w:rFonts w:ascii="Simplified Arabic" w:hAnsi="Simplified Arabic" w:cs="Simplified Arabic"/>
          <w:b/>
          <w:bCs/>
          <w:rtl/>
        </w:rPr>
        <w:t xml:space="preserve">التسويق الرقمي </w:t>
      </w:r>
    </w:p>
    <w:bookmarkEnd w:id="0"/>
    <w:p w14:paraId="0298FFE1" w14:textId="77777777" w:rsidR="009850CA" w:rsidRPr="0028070F" w:rsidRDefault="009850CA" w:rsidP="00BA3440">
      <w:pPr>
        <w:bidi/>
        <w:spacing w:before="100" w:beforeAutospacing="1" w:after="480" w:line="240" w:lineRule="auto"/>
        <w:ind w:right="-57"/>
        <w:jc w:val="center"/>
        <w:rPr>
          <w:rFonts w:ascii="Simplified Arabic" w:hAnsi="Simplified Arabic" w:cs="Simplified Arabic"/>
          <w:b/>
          <w:bCs/>
          <w:sz w:val="32"/>
          <w:szCs w:val="32"/>
        </w:rPr>
      </w:pPr>
    </w:p>
    <w:p w14:paraId="1F2B7AAA" w14:textId="77777777" w:rsidR="009850CA" w:rsidRPr="0028070F" w:rsidRDefault="009850CA" w:rsidP="00BA3440">
      <w:pPr>
        <w:bidi/>
        <w:spacing w:before="100" w:beforeAutospacing="1" w:after="480" w:line="240" w:lineRule="auto"/>
        <w:ind w:right="-57"/>
        <w:jc w:val="center"/>
        <w:rPr>
          <w:rFonts w:ascii="Simplified Arabic" w:hAnsi="Simplified Arabic" w:cs="Simplified Arabic"/>
          <w:b/>
          <w:bCs/>
          <w:sz w:val="32"/>
          <w:szCs w:val="32"/>
        </w:rPr>
      </w:pPr>
      <w:bookmarkStart w:id="2" w:name="_Hlk216096827"/>
    </w:p>
    <w:p w14:paraId="3D5729E0" w14:textId="620D90C4" w:rsidR="008C3C2F" w:rsidRPr="0028070F" w:rsidRDefault="009C4524" w:rsidP="0060259A">
      <w:pPr>
        <w:bidi/>
        <w:spacing w:before="100" w:beforeAutospacing="1" w:after="480" w:line="240" w:lineRule="auto"/>
        <w:ind w:right="360"/>
        <w:jc w:val="center"/>
        <w:rPr>
          <w:rFonts w:ascii="Simplified Arabic" w:hAnsi="Simplified Arabic" w:cs="Simplified Arabic"/>
          <w:b/>
          <w:bCs/>
          <w:sz w:val="32"/>
          <w:szCs w:val="32"/>
          <w:lang w:val="en-US"/>
        </w:rPr>
      </w:pPr>
      <w:r w:rsidRPr="0028070F">
        <w:rPr>
          <w:rFonts w:ascii="Simplified Arabic" w:hAnsi="Simplified Arabic" w:cs="Simplified Arabic"/>
          <w:b/>
          <w:bCs/>
          <w:sz w:val="32"/>
          <w:szCs w:val="32"/>
          <w:rtl/>
        </w:rPr>
        <w:t>دور العوامل التنظيمية والسلوكية في بناء الثقة بين المسوّقين وأصحاب الأعما</w:t>
      </w:r>
      <w:r w:rsidR="008C3C2F" w:rsidRPr="0028070F">
        <w:rPr>
          <w:rFonts w:ascii="Simplified Arabic" w:hAnsi="Simplified Arabic" w:cs="Simplified Arabic"/>
          <w:b/>
          <w:bCs/>
          <w:sz w:val="32"/>
          <w:szCs w:val="32"/>
          <w:rtl/>
        </w:rPr>
        <w:t>ل</w:t>
      </w:r>
      <w:r w:rsidRPr="0028070F">
        <w:rPr>
          <w:rFonts w:ascii="Simplified Arabic" w:hAnsi="Simplified Arabic" w:cs="Simplified Arabic"/>
          <w:b/>
          <w:bCs/>
          <w:sz w:val="32"/>
          <w:szCs w:val="32"/>
          <w:rtl/>
        </w:rPr>
        <w:t>: دراسة ميدانية</w:t>
      </w:r>
    </w:p>
    <w:p w14:paraId="39E4B261" w14:textId="7AA9006D" w:rsidR="009C4524" w:rsidRPr="0028070F" w:rsidRDefault="009C4524" w:rsidP="0060259A">
      <w:pPr>
        <w:bidi/>
        <w:ind w:left="737" w:right="900"/>
        <w:jc w:val="center"/>
        <w:rPr>
          <w:rFonts w:ascii="Simplified Arabic" w:hAnsi="Simplified Arabic" w:cs="Simplified Arabic"/>
          <w:b/>
          <w:bCs/>
          <w:sz w:val="32"/>
          <w:szCs w:val="32"/>
        </w:rPr>
      </w:pPr>
      <w:r w:rsidRPr="0028070F">
        <w:rPr>
          <w:rFonts w:ascii="Simplified Arabic" w:hAnsi="Simplified Arabic" w:cs="Simplified Arabic"/>
          <w:b/>
          <w:bCs/>
          <w:sz w:val="32"/>
          <w:szCs w:val="32"/>
        </w:rPr>
        <w:t xml:space="preserve">The </w:t>
      </w:r>
      <w:r w:rsidR="005A63FB" w:rsidRPr="0028070F">
        <w:rPr>
          <w:rFonts w:ascii="Simplified Arabic" w:hAnsi="Simplified Arabic" w:cs="Simplified Arabic"/>
          <w:b/>
          <w:bCs/>
          <w:sz w:val="32"/>
          <w:szCs w:val="32"/>
        </w:rPr>
        <w:t>role of organizational and behavioural factors in building trust between marketers and business owners: an empirical field study</w:t>
      </w:r>
    </w:p>
    <w:p w14:paraId="085F5A57" w14:textId="77777777" w:rsidR="00BD21EB" w:rsidRPr="0028070F" w:rsidRDefault="00BD21EB" w:rsidP="00BA3440">
      <w:pPr>
        <w:bidi/>
        <w:jc w:val="center"/>
        <w:rPr>
          <w:rFonts w:ascii="Simplified Arabic" w:hAnsi="Simplified Arabic" w:cs="Simplified Arabic"/>
          <w:sz w:val="32"/>
          <w:szCs w:val="32"/>
          <w:rtl/>
        </w:rPr>
      </w:pPr>
    </w:p>
    <w:p w14:paraId="3DFCF0CA" w14:textId="77777777" w:rsidR="00747FF3" w:rsidRPr="0028070F" w:rsidRDefault="00747FF3" w:rsidP="00BA3440">
      <w:pPr>
        <w:bidi/>
        <w:rPr>
          <w:rFonts w:ascii="Simplified Arabic" w:hAnsi="Simplified Arabic" w:cs="Simplified Arabic"/>
          <w:b/>
          <w:bCs/>
          <w:rtl/>
        </w:rPr>
      </w:pPr>
    </w:p>
    <w:p w14:paraId="55171937" w14:textId="77777777" w:rsidR="00747FF3" w:rsidRPr="0028070F" w:rsidRDefault="00747FF3" w:rsidP="00BA3440">
      <w:pPr>
        <w:bidi/>
        <w:jc w:val="center"/>
        <w:rPr>
          <w:rFonts w:ascii="Simplified Arabic" w:hAnsi="Simplified Arabic" w:cs="Simplified Arabic"/>
          <w:b/>
          <w:bCs/>
          <w:sz w:val="24"/>
          <w:szCs w:val="24"/>
        </w:rPr>
      </w:pPr>
    </w:p>
    <w:p w14:paraId="693FE34E" w14:textId="7B3779A7" w:rsidR="00A240AF" w:rsidRPr="0028070F" w:rsidRDefault="00A240AF" w:rsidP="00BA3440">
      <w:pPr>
        <w:tabs>
          <w:tab w:val="left" w:pos="5812"/>
        </w:tabs>
        <w:bidi/>
        <w:ind w:left="118" w:hanging="1241"/>
        <w:jc w:val="center"/>
        <w:rPr>
          <w:rFonts w:ascii="Simplified Arabic" w:hAnsi="Simplified Arabic" w:cs="Simplified Arabic"/>
          <w:b/>
          <w:bCs/>
          <w:sz w:val="24"/>
          <w:szCs w:val="24"/>
          <w:rtl/>
        </w:rPr>
      </w:pPr>
      <w:r w:rsidRPr="0028070F">
        <w:rPr>
          <w:rFonts w:ascii="Simplified Arabic" w:hAnsi="Simplified Arabic" w:cs="Simplified Arabic"/>
          <w:b/>
          <w:bCs/>
          <w:sz w:val="24"/>
          <w:szCs w:val="24"/>
          <w:rtl/>
        </w:rPr>
        <w:t>إعداد الطالبة</w:t>
      </w:r>
      <w:r w:rsidR="009E1AA3" w:rsidRPr="0028070F">
        <w:rPr>
          <w:rFonts w:ascii="Simplified Arabic" w:hAnsi="Simplified Arabic" w:cs="Simplified Arabic"/>
          <w:b/>
          <w:bCs/>
          <w:rtl/>
        </w:rPr>
        <w:t>:</w:t>
      </w:r>
    </w:p>
    <w:p w14:paraId="1BA488C1" w14:textId="03AC1989" w:rsidR="00A240AF" w:rsidRPr="0028070F" w:rsidRDefault="00A240AF" w:rsidP="00BA3440">
      <w:pPr>
        <w:tabs>
          <w:tab w:val="left" w:pos="5812"/>
          <w:tab w:val="left" w:pos="6408"/>
        </w:tabs>
        <w:bidi/>
        <w:ind w:left="118" w:hanging="1241"/>
        <w:jc w:val="center"/>
        <w:rPr>
          <w:rFonts w:ascii="Simplified Arabic" w:hAnsi="Simplified Arabic" w:cs="Simplified Arabic"/>
          <w:b/>
          <w:bCs/>
          <w:sz w:val="24"/>
          <w:szCs w:val="24"/>
          <w:rtl/>
        </w:rPr>
      </w:pPr>
      <w:r w:rsidRPr="0028070F">
        <w:rPr>
          <w:rFonts w:ascii="Simplified Arabic" w:hAnsi="Simplified Arabic" w:cs="Simplified Arabic"/>
          <w:b/>
          <w:bCs/>
          <w:sz w:val="24"/>
          <w:szCs w:val="24"/>
          <w:rtl/>
        </w:rPr>
        <w:t>الآء عصام خليل إبراهيم</w:t>
      </w:r>
    </w:p>
    <w:p w14:paraId="1ECD6329" w14:textId="3D39117D" w:rsidR="00747FF3" w:rsidRPr="0028070F" w:rsidRDefault="00BD21EB" w:rsidP="00864DA9">
      <w:pPr>
        <w:tabs>
          <w:tab w:val="left" w:pos="5812"/>
          <w:tab w:val="left" w:pos="6408"/>
        </w:tabs>
        <w:bidi/>
        <w:ind w:left="118" w:hanging="1241"/>
        <w:jc w:val="center"/>
        <w:rPr>
          <w:rFonts w:ascii="Simplified Arabic" w:hAnsi="Simplified Arabic" w:cs="Simplified Arabic"/>
          <w:b/>
          <w:bCs/>
          <w:rtl/>
        </w:rPr>
      </w:pPr>
      <w:r w:rsidRPr="0028070F">
        <w:rPr>
          <w:rFonts w:ascii="Simplified Arabic" w:hAnsi="Simplified Arabic" w:cs="Simplified Arabic"/>
          <w:b/>
          <w:bCs/>
          <w:sz w:val="24"/>
          <w:szCs w:val="24"/>
          <w:rtl/>
        </w:rPr>
        <w:t>251000551</w:t>
      </w:r>
    </w:p>
    <w:p w14:paraId="6FDDED52" w14:textId="77777777" w:rsidR="00747FF3" w:rsidRPr="0028070F" w:rsidRDefault="00747FF3" w:rsidP="00BA3440">
      <w:pPr>
        <w:tabs>
          <w:tab w:val="left" w:pos="6408"/>
        </w:tabs>
        <w:bidi/>
        <w:ind w:left="118" w:hanging="1241"/>
        <w:jc w:val="center"/>
        <w:rPr>
          <w:rFonts w:ascii="Simplified Arabic" w:hAnsi="Simplified Arabic" w:cs="Simplified Arabic"/>
          <w:b/>
          <w:bCs/>
          <w:rtl/>
        </w:rPr>
      </w:pPr>
    </w:p>
    <w:p w14:paraId="3EF60FC1" w14:textId="71BAEC73" w:rsidR="008A19C6" w:rsidRPr="0028070F" w:rsidRDefault="008A19C6" w:rsidP="00BA3440">
      <w:pPr>
        <w:bidi/>
        <w:ind w:left="118" w:hanging="1241"/>
        <w:jc w:val="center"/>
        <w:rPr>
          <w:rFonts w:ascii="Simplified Arabic" w:hAnsi="Simplified Arabic" w:cs="Simplified Arabic"/>
          <w:b/>
          <w:bCs/>
          <w:rtl/>
        </w:rPr>
      </w:pPr>
      <w:r w:rsidRPr="0028070F">
        <w:rPr>
          <w:rFonts w:ascii="Simplified Arabic" w:hAnsi="Simplified Arabic" w:cs="Simplified Arabic"/>
          <w:b/>
          <w:bCs/>
          <w:rtl/>
        </w:rPr>
        <w:t>إشراف:</w:t>
      </w:r>
    </w:p>
    <w:p w14:paraId="620CCB84" w14:textId="3136C43B" w:rsidR="004824AB" w:rsidRPr="0028070F" w:rsidRDefault="008A19C6" w:rsidP="00BA3440">
      <w:pPr>
        <w:bidi/>
        <w:ind w:left="118" w:hanging="1241"/>
        <w:jc w:val="center"/>
        <w:rPr>
          <w:rFonts w:ascii="Simplified Arabic" w:hAnsi="Simplified Arabic" w:cs="Simplified Arabic"/>
          <w:b/>
          <w:bCs/>
          <w:rtl/>
          <w:lang w:val="en-US"/>
        </w:rPr>
      </w:pPr>
      <w:r w:rsidRPr="0028070F">
        <w:rPr>
          <w:rFonts w:ascii="Simplified Arabic" w:hAnsi="Simplified Arabic" w:cs="Simplified Arabic"/>
          <w:b/>
          <w:bCs/>
          <w:rtl/>
        </w:rPr>
        <w:t>د. محمد عويس</w:t>
      </w:r>
    </w:p>
    <w:p w14:paraId="0DCE6F86" w14:textId="77777777" w:rsidR="00864DA9" w:rsidRDefault="004824AB" w:rsidP="00864DA9">
      <w:pPr>
        <w:bidi/>
        <w:ind w:left="118" w:hanging="1241"/>
        <w:jc w:val="center"/>
        <w:rPr>
          <w:rFonts w:ascii="Simplified Arabic" w:hAnsi="Simplified Arabic" w:cs="Simplified Arabic"/>
          <w:b/>
          <w:bCs/>
          <w:rtl/>
        </w:rPr>
      </w:pPr>
      <w:r w:rsidRPr="0028070F">
        <w:rPr>
          <w:rFonts w:ascii="Simplified Arabic" w:hAnsi="Simplified Arabic" w:cs="Simplified Arabic"/>
          <w:b/>
          <w:bCs/>
          <w:rtl/>
        </w:rPr>
        <w:t>2025</w:t>
      </w:r>
      <w:bookmarkEnd w:id="2"/>
    </w:p>
    <w:p w14:paraId="7BEA7ED0" w14:textId="77777777" w:rsidR="00864DA9" w:rsidRDefault="00864DA9" w:rsidP="00864DA9">
      <w:pPr>
        <w:bidi/>
        <w:ind w:left="118" w:hanging="1241"/>
        <w:jc w:val="center"/>
        <w:rPr>
          <w:rFonts w:ascii="Simplified Arabic" w:hAnsi="Simplified Arabic" w:cs="Simplified Arabic"/>
          <w:b/>
          <w:bCs/>
          <w:rtl/>
        </w:rPr>
      </w:pPr>
    </w:p>
    <w:p w14:paraId="71792374" w14:textId="77777777" w:rsidR="00864DA9" w:rsidRDefault="00864DA9" w:rsidP="00864DA9">
      <w:pPr>
        <w:bidi/>
        <w:ind w:left="118" w:hanging="1241"/>
        <w:jc w:val="center"/>
        <w:rPr>
          <w:rFonts w:ascii="Simplified Arabic" w:hAnsi="Simplified Arabic" w:cs="Simplified Arabic"/>
          <w:b/>
          <w:bCs/>
          <w:rtl/>
        </w:rPr>
      </w:pPr>
    </w:p>
    <w:p w14:paraId="17C08377" w14:textId="77777777" w:rsidR="00864DA9" w:rsidRDefault="00864DA9" w:rsidP="00864DA9">
      <w:pPr>
        <w:bidi/>
        <w:ind w:left="118" w:hanging="1241"/>
        <w:jc w:val="center"/>
        <w:rPr>
          <w:rFonts w:ascii="Simplified Arabic" w:hAnsi="Simplified Arabic" w:cs="Simplified Arabic"/>
          <w:b/>
          <w:bCs/>
          <w:rtl/>
        </w:rPr>
      </w:pPr>
    </w:p>
    <w:p w14:paraId="033E7E0E" w14:textId="77777777" w:rsidR="00864DA9" w:rsidRDefault="00864DA9" w:rsidP="00864DA9">
      <w:pPr>
        <w:bidi/>
        <w:ind w:left="118" w:hanging="1241"/>
        <w:jc w:val="center"/>
        <w:rPr>
          <w:rFonts w:ascii="Simplified Arabic" w:hAnsi="Simplified Arabic" w:cs="Simplified Arabic"/>
          <w:b/>
          <w:bCs/>
          <w:rtl/>
        </w:rPr>
      </w:pPr>
    </w:p>
    <w:p w14:paraId="55347537" w14:textId="77777777" w:rsidR="00864DA9" w:rsidRDefault="00864DA9" w:rsidP="00864DA9">
      <w:pPr>
        <w:bidi/>
        <w:ind w:left="118" w:hanging="1241"/>
        <w:jc w:val="center"/>
        <w:rPr>
          <w:rFonts w:ascii="Simplified Arabic" w:hAnsi="Simplified Arabic" w:cs="Simplified Arabic"/>
          <w:b/>
          <w:bCs/>
          <w:rtl/>
        </w:rPr>
      </w:pPr>
    </w:p>
    <w:p w14:paraId="00D5EAB0" w14:textId="77777777" w:rsidR="00864DA9" w:rsidRDefault="00864DA9" w:rsidP="00864DA9">
      <w:pPr>
        <w:bidi/>
        <w:ind w:left="118" w:hanging="1241"/>
        <w:jc w:val="center"/>
        <w:rPr>
          <w:rFonts w:ascii="Simplified Arabic" w:hAnsi="Simplified Arabic" w:cs="Simplified Arabic"/>
          <w:b/>
          <w:bCs/>
          <w:rtl/>
        </w:rPr>
      </w:pPr>
    </w:p>
    <w:p w14:paraId="6ED7AC33" w14:textId="77777777" w:rsidR="00864DA9" w:rsidRDefault="00864DA9" w:rsidP="00864DA9">
      <w:pPr>
        <w:bidi/>
        <w:ind w:left="118" w:hanging="1241"/>
        <w:jc w:val="center"/>
        <w:rPr>
          <w:rFonts w:ascii="Simplified Arabic" w:hAnsi="Simplified Arabic" w:cs="Simplified Arabic"/>
          <w:b/>
          <w:bCs/>
          <w:rtl/>
        </w:rPr>
      </w:pPr>
    </w:p>
    <w:p w14:paraId="7276C9FA" w14:textId="77777777" w:rsidR="00864DA9" w:rsidRDefault="00864DA9" w:rsidP="00864DA9">
      <w:pPr>
        <w:bidi/>
        <w:ind w:left="118" w:hanging="1241"/>
        <w:jc w:val="center"/>
        <w:rPr>
          <w:rFonts w:ascii="Simplified Arabic" w:hAnsi="Simplified Arabic" w:cs="Simplified Arabic"/>
          <w:b/>
          <w:bCs/>
          <w:rtl/>
        </w:rPr>
      </w:pPr>
    </w:p>
    <w:p w14:paraId="4327093A" w14:textId="77777777" w:rsidR="00864DA9" w:rsidRDefault="00864DA9" w:rsidP="00864DA9">
      <w:pPr>
        <w:bidi/>
        <w:ind w:left="118" w:hanging="1241"/>
        <w:jc w:val="center"/>
        <w:rPr>
          <w:rFonts w:ascii="Simplified Arabic" w:hAnsi="Simplified Arabic" w:cs="Simplified Arabic"/>
          <w:b/>
          <w:bCs/>
          <w:rtl/>
        </w:rPr>
      </w:pPr>
    </w:p>
    <w:p w14:paraId="54C51C12" w14:textId="77777777" w:rsidR="00864DA9" w:rsidRDefault="00864DA9" w:rsidP="00864DA9">
      <w:pPr>
        <w:bidi/>
        <w:ind w:left="118" w:hanging="1241"/>
        <w:jc w:val="center"/>
        <w:rPr>
          <w:rFonts w:ascii="Simplified Arabic" w:hAnsi="Simplified Arabic" w:cs="Simplified Arabic"/>
          <w:b/>
          <w:bCs/>
          <w:rtl/>
        </w:rPr>
      </w:pPr>
    </w:p>
    <w:p w14:paraId="13ECEED8" w14:textId="77777777" w:rsidR="00864DA9" w:rsidRDefault="00864DA9" w:rsidP="00864DA9">
      <w:pPr>
        <w:bidi/>
        <w:ind w:left="118" w:hanging="1241"/>
        <w:jc w:val="center"/>
        <w:rPr>
          <w:rFonts w:ascii="Simplified Arabic" w:hAnsi="Simplified Arabic" w:cs="Simplified Arabic"/>
          <w:b/>
          <w:bCs/>
          <w:rtl/>
        </w:rPr>
      </w:pPr>
    </w:p>
    <w:p w14:paraId="002F4C80" w14:textId="4863ED8F" w:rsidR="00864DA9" w:rsidRDefault="00864DA9" w:rsidP="008003E6">
      <w:pPr>
        <w:bidi/>
        <w:ind w:left="118" w:hanging="634"/>
        <w:jc w:val="center"/>
        <w:rPr>
          <w:rFonts w:ascii="Simplified Arabic" w:hAnsi="Simplified Arabic" w:cs="Simplified Arabic"/>
          <w:b/>
          <w:bCs/>
          <w:rtl/>
        </w:rPr>
      </w:pPr>
      <w:r>
        <w:rPr>
          <w:noProof/>
        </w:rPr>
        <w:drawing>
          <wp:inline distT="0" distB="0" distL="0" distR="0" wp14:anchorId="52F3D0D2" wp14:editId="7DA956B5">
            <wp:extent cx="3905250" cy="1887457"/>
            <wp:effectExtent l="0" t="0" r="0" b="0"/>
            <wp:docPr id="1468443592" name="Picture 1" descr="عجائب 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عجائب بسم الله الرحمن الرحيم"/>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940679" cy="1904580"/>
                    </a:xfrm>
                    <a:prstGeom prst="rect">
                      <a:avLst/>
                    </a:prstGeom>
                    <a:noFill/>
                    <a:ln>
                      <a:noFill/>
                    </a:ln>
                  </pic:spPr>
                </pic:pic>
              </a:graphicData>
            </a:graphic>
          </wp:inline>
        </w:drawing>
      </w:r>
    </w:p>
    <w:p w14:paraId="2A7CD702" w14:textId="77777777" w:rsidR="00864DA9" w:rsidRDefault="00864DA9" w:rsidP="00864DA9">
      <w:pPr>
        <w:bidi/>
        <w:ind w:left="118" w:hanging="1241"/>
        <w:jc w:val="center"/>
        <w:rPr>
          <w:rFonts w:ascii="Simplified Arabic" w:hAnsi="Simplified Arabic" w:cs="Simplified Arabic"/>
          <w:b/>
          <w:bCs/>
          <w:rtl/>
        </w:rPr>
      </w:pPr>
    </w:p>
    <w:bookmarkEnd w:id="1"/>
    <w:p w14:paraId="4C6BD0C0" w14:textId="77777777" w:rsidR="00864DA9" w:rsidRDefault="00864DA9">
      <w:pPr>
        <w:rPr>
          <w:rFonts w:ascii="Simplified Arabic" w:eastAsiaTheme="majorEastAsia" w:hAnsi="Simplified Arabic" w:cs="Simplified Arabic"/>
          <w:sz w:val="36"/>
          <w:szCs w:val="36"/>
          <w:rtl/>
          <w:lang w:bidi="ar-JO"/>
        </w:rPr>
      </w:pPr>
      <w:r>
        <w:rPr>
          <w:rFonts w:ascii="Simplified Arabic" w:hAnsi="Simplified Arabic" w:cs="Simplified Arabic"/>
          <w:rtl/>
          <w:lang w:bidi="ar-JO"/>
        </w:rPr>
        <w:br w:type="page"/>
      </w:r>
    </w:p>
    <w:p w14:paraId="53EFAADB" w14:textId="03937E95" w:rsidR="005A63FB" w:rsidRPr="00AA35A2" w:rsidRDefault="005A63FB" w:rsidP="00BA3440">
      <w:pPr>
        <w:pStyle w:val="Heading1"/>
        <w:bidi/>
        <w:rPr>
          <w:rFonts w:ascii="Simplified Arabic" w:hAnsi="Simplified Arabic" w:cs="Simplified Arabic"/>
          <w:b/>
          <w:bCs/>
          <w:color w:val="auto"/>
          <w:sz w:val="28"/>
          <w:szCs w:val="28"/>
          <w:lang w:bidi="ar-JO"/>
        </w:rPr>
      </w:pPr>
      <w:bookmarkStart w:id="3" w:name="_Toc217072726"/>
      <w:r w:rsidRPr="00AA35A2">
        <w:rPr>
          <w:rFonts w:ascii="Simplified Arabic" w:hAnsi="Simplified Arabic" w:cs="Simplified Arabic"/>
          <w:b/>
          <w:bCs/>
          <w:color w:val="auto"/>
          <w:sz w:val="28"/>
          <w:szCs w:val="28"/>
          <w:rtl/>
          <w:lang w:bidi="ar-JO"/>
        </w:rPr>
        <w:lastRenderedPageBreak/>
        <w:t>إهداء</w:t>
      </w:r>
      <w:bookmarkEnd w:id="3"/>
    </w:p>
    <w:p w14:paraId="1BF976D5" w14:textId="77777777" w:rsidR="00FA367D" w:rsidRPr="0028070F" w:rsidRDefault="00FA367D" w:rsidP="00BA3440">
      <w:pPr>
        <w:bidi/>
        <w:rPr>
          <w:rFonts w:ascii="Simplified Arabic" w:hAnsi="Simplified Arabic" w:cs="Simplified Arabic"/>
          <w:rtl/>
          <w:lang w:val="en-US" w:bidi="ar-JO"/>
        </w:rPr>
      </w:pPr>
    </w:p>
    <w:p w14:paraId="01584E12" w14:textId="77777777" w:rsidR="00517EC1" w:rsidRPr="00AA35A2" w:rsidRDefault="00517EC1" w:rsidP="00AA35A2">
      <w:pPr>
        <w:bidi/>
        <w:rPr>
          <w:rFonts w:ascii="Simplified Arabic" w:hAnsi="Simplified Arabic" w:cs="Simplified Arabic"/>
          <w:sz w:val="24"/>
          <w:szCs w:val="24"/>
        </w:rPr>
      </w:pPr>
      <w:r w:rsidRPr="00AA35A2">
        <w:rPr>
          <w:rFonts w:ascii="Simplified Arabic" w:hAnsi="Simplified Arabic" w:cs="Simplified Arabic"/>
          <w:sz w:val="24"/>
          <w:szCs w:val="24"/>
          <w:rtl/>
        </w:rPr>
        <w:t xml:space="preserve">إلى أولئك الذين كانوا </w:t>
      </w:r>
      <w:r w:rsidRPr="00AA35A2">
        <w:rPr>
          <w:rFonts w:ascii="Simplified Arabic" w:hAnsi="Simplified Arabic" w:cs="Simplified Arabic"/>
          <w:b/>
          <w:bCs/>
          <w:sz w:val="24"/>
          <w:szCs w:val="24"/>
          <w:rtl/>
        </w:rPr>
        <w:t>السند الحقيقي</w:t>
      </w:r>
      <w:r w:rsidRPr="00AA35A2">
        <w:rPr>
          <w:rFonts w:ascii="Simplified Arabic" w:hAnsi="Simplified Arabic" w:cs="Simplified Arabic"/>
          <w:sz w:val="24"/>
          <w:szCs w:val="24"/>
          <w:rtl/>
        </w:rPr>
        <w:t xml:space="preserve"> في رحلتي العلمية؛</w:t>
      </w:r>
      <w:r w:rsidRPr="00AA35A2">
        <w:rPr>
          <w:rFonts w:ascii="Simplified Arabic" w:hAnsi="Simplified Arabic" w:cs="Simplified Arabic"/>
          <w:sz w:val="24"/>
          <w:szCs w:val="24"/>
        </w:rPr>
        <w:br/>
      </w:r>
      <w:r w:rsidRPr="00AA35A2">
        <w:rPr>
          <w:rFonts w:ascii="Simplified Arabic" w:hAnsi="Simplified Arabic" w:cs="Simplified Arabic"/>
          <w:sz w:val="24"/>
          <w:szCs w:val="24"/>
          <w:rtl/>
        </w:rPr>
        <w:t xml:space="preserve">إلى </w:t>
      </w:r>
      <w:r w:rsidRPr="00AA35A2">
        <w:rPr>
          <w:rFonts w:ascii="Simplified Arabic" w:hAnsi="Simplified Arabic" w:cs="Simplified Arabic"/>
          <w:b/>
          <w:bCs/>
          <w:sz w:val="24"/>
          <w:szCs w:val="24"/>
          <w:rtl/>
        </w:rPr>
        <w:t>أسرتي</w:t>
      </w:r>
      <w:r w:rsidRPr="00AA35A2">
        <w:rPr>
          <w:rFonts w:ascii="Simplified Arabic" w:hAnsi="Simplified Arabic" w:cs="Simplified Arabic"/>
          <w:sz w:val="24"/>
          <w:szCs w:val="24"/>
          <w:rtl/>
        </w:rPr>
        <w:t xml:space="preserve"> التي منحتني القوة حين ضعفت، ودفعتني للاستمرار حين تعثّرت، ومنحتني مساحة أكبر من الحلم لأصل إلى هذه اللحظة</w:t>
      </w:r>
      <w:r w:rsidRPr="00AA35A2">
        <w:rPr>
          <w:rFonts w:ascii="Simplified Arabic" w:hAnsi="Simplified Arabic" w:cs="Simplified Arabic"/>
          <w:sz w:val="24"/>
          <w:szCs w:val="24"/>
        </w:rPr>
        <w:t>.</w:t>
      </w:r>
    </w:p>
    <w:p w14:paraId="33B7C0F6" w14:textId="77777777" w:rsidR="00517EC1" w:rsidRPr="00AA35A2" w:rsidRDefault="00517EC1" w:rsidP="00AA35A2">
      <w:pPr>
        <w:bidi/>
        <w:rPr>
          <w:rFonts w:ascii="Simplified Arabic" w:hAnsi="Simplified Arabic" w:cs="Simplified Arabic"/>
          <w:sz w:val="24"/>
          <w:szCs w:val="24"/>
        </w:rPr>
      </w:pPr>
      <w:r w:rsidRPr="00AA35A2">
        <w:rPr>
          <w:rFonts w:ascii="Simplified Arabic" w:hAnsi="Simplified Arabic" w:cs="Simplified Arabic"/>
          <w:sz w:val="24"/>
          <w:szCs w:val="24"/>
          <w:rtl/>
        </w:rPr>
        <w:t xml:space="preserve">إلى </w:t>
      </w:r>
      <w:r w:rsidRPr="00AA35A2">
        <w:rPr>
          <w:rFonts w:ascii="Simplified Arabic" w:hAnsi="Simplified Arabic" w:cs="Simplified Arabic"/>
          <w:b/>
          <w:bCs/>
          <w:sz w:val="24"/>
          <w:szCs w:val="24"/>
          <w:rtl/>
        </w:rPr>
        <w:t>أساتذتي</w:t>
      </w:r>
      <w:r w:rsidRPr="00AA35A2">
        <w:rPr>
          <w:rFonts w:ascii="Simplified Arabic" w:hAnsi="Simplified Arabic" w:cs="Simplified Arabic"/>
          <w:sz w:val="24"/>
          <w:szCs w:val="24"/>
          <w:rtl/>
        </w:rPr>
        <w:t xml:space="preserve"> الذين فتحوا لي أبواب المعرفة، وعلّموني أن البحث ليس ورقًا وحبرًا، بل مسؤولية وفهم وإضافة حقيقية للحياة المهنية</w:t>
      </w:r>
      <w:r w:rsidRPr="00AA35A2">
        <w:rPr>
          <w:rFonts w:ascii="Simplified Arabic" w:hAnsi="Simplified Arabic" w:cs="Simplified Arabic"/>
          <w:sz w:val="24"/>
          <w:szCs w:val="24"/>
        </w:rPr>
        <w:t>.</w:t>
      </w:r>
    </w:p>
    <w:p w14:paraId="2B726E98" w14:textId="77777777" w:rsidR="00517EC1" w:rsidRPr="00AA35A2" w:rsidRDefault="00517EC1" w:rsidP="00AA35A2">
      <w:pPr>
        <w:bidi/>
        <w:rPr>
          <w:rFonts w:ascii="Simplified Arabic" w:hAnsi="Simplified Arabic" w:cs="Simplified Arabic"/>
          <w:sz w:val="24"/>
          <w:szCs w:val="24"/>
        </w:rPr>
      </w:pPr>
      <w:r w:rsidRPr="00AA35A2">
        <w:rPr>
          <w:rFonts w:ascii="Simplified Arabic" w:hAnsi="Simplified Arabic" w:cs="Simplified Arabic"/>
          <w:sz w:val="24"/>
          <w:szCs w:val="24"/>
          <w:rtl/>
        </w:rPr>
        <w:t xml:space="preserve">إلى </w:t>
      </w:r>
      <w:r w:rsidRPr="00AA35A2">
        <w:rPr>
          <w:rFonts w:ascii="Simplified Arabic" w:hAnsi="Simplified Arabic" w:cs="Simplified Arabic"/>
          <w:b/>
          <w:bCs/>
          <w:sz w:val="24"/>
          <w:szCs w:val="24"/>
          <w:rtl/>
        </w:rPr>
        <w:t>كل رائد أعمال، وكل مسوّق، وكل صاحب تجربة ميدانية</w:t>
      </w:r>
      <w:r w:rsidRPr="00AA35A2">
        <w:rPr>
          <w:rFonts w:ascii="Simplified Arabic" w:hAnsi="Simplified Arabic" w:cs="Simplified Arabic"/>
          <w:sz w:val="24"/>
          <w:szCs w:val="24"/>
          <w:rtl/>
        </w:rPr>
        <w:t xml:space="preserve"> ألهمني وفتح أمامي أسئلة جديدة لأبحث فيها</w:t>
      </w:r>
      <w:r w:rsidRPr="00AA35A2">
        <w:rPr>
          <w:rFonts w:ascii="Simplified Arabic" w:hAnsi="Simplified Arabic" w:cs="Simplified Arabic"/>
          <w:sz w:val="24"/>
          <w:szCs w:val="24"/>
        </w:rPr>
        <w:t>.</w:t>
      </w:r>
    </w:p>
    <w:p w14:paraId="6009784C" w14:textId="77777777" w:rsidR="00517EC1" w:rsidRPr="00AA35A2" w:rsidRDefault="00517EC1" w:rsidP="00AA35A2">
      <w:pPr>
        <w:bidi/>
        <w:rPr>
          <w:rFonts w:ascii="Simplified Arabic" w:hAnsi="Simplified Arabic" w:cs="Simplified Arabic"/>
          <w:sz w:val="24"/>
          <w:szCs w:val="24"/>
        </w:rPr>
      </w:pPr>
      <w:r w:rsidRPr="00AA35A2">
        <w:rPr>
          <w:rFonts w:ascii="Simplified Arabic" w:hAnsi="Simplified Arabic" w:cs="Simplified Arabic"/>
          <w:sz w:val="24"/>
          <w:szCs w:val="24"/>
          <w:rtl/>
        </w:rPr>
        <w:t>إلى كل من آمن بأن المعرفة يمكن أن تغيّر بيئة العمل وتبني الثقة بين الناس</w:t>
      </w:r>
      <w:r w:rsidRPr="00AA35A2">
        <w:rPr>
          <w:rFonts w:ascii="Simplified Arabic" w:hAnsi="Simplified Arabic" w:cs="Simplified Arabic"/>
          <w:sz w:val="24"/>
          <w:szCs w:val="24"/>
        </w:rPr>
        <w:t>…</w:t>
      </w:r>
      <w:r w:rsidRPr="00AA35A2">
        <w:rPr>
          <w:rFonts w:ascii="Simplified Arabic" w:hAnsi="Simplified Arabic" w:cs="Simplified Arabic"/>
          <w:sz w:val="24"/>
          <w:szCs w:val="24"/>
        </w:rPr>
        <w:br/>
      </w:r>
      <w:r w:rsidRPr="00AA35A2">
        <w:rPr>
          <w:rFonts w:ascii="Simplified Arabic" w:hAnsi="Simplified Arabic" w:cs="Simplified Arabic"/>
          <w:sz w:val="24"/>
          <w:szCs w:val="24"/>
          <w:rtl/>
        </w:rPr>
        <w:t>أهدي هذا العمل</w:t>
      </w:r>
      <w:r w:rsidRPr="00AA35A2">
        <w:rPr>
          <w:rFonts w:ascii="Simplified Arabic" w:hAnsi="Simplified Arabic" w:cs="Simplified Arabic"/>
          <w:sz w:val="24"/>
          <w:szCs w:val="24"/>
        </w:rPr>
        <w:t>.</w:t>
      </w:r>
    </w:p>
    <w:p w14:paraId="33269C80" w14:textId="77777777" w:rsidR="00517EC1" w:rsidRPr="0028070F" w:rsidRDefault="00517EC1" w:rsidP="00517EC1">
      <w:pPr>
        <w:bidi/>
        <w:rPr>
          <w:rFonts w:ascii="Simplified Arabic" w:hAnsi="Simplified Arabic" w:cs="Simplified Arabic"/>
          <w:rtl/>
          <w:lang w:val="en-US" w:bidi="ar-JO"/>
        </w:rPr>
      </w:pPr>
    </w:p>
    <w:p w14:paraId="5616F790" w14:textId="46264D8A" w:rsidR="00FA367D" w:rsidRPr="0028070F" w:rsidRDefault="00FA367D" w:rsidP="00BA3440">
      <w:pPr>
        <w:bidi/>
        <w:rPr>
          <w:rFonts w:ascii="Simplified Arabic" w:eastAsiaTheme="majorEastAsia" w:hAnsi="Simplified Arabic" w:cs="Simplified Arabic"/>
          <w:sz w:val="36"/>
          <w:szCs w:val="36"/>
          <w:lang w:val="en-US" w:bidi="ar-JO"/>
        </w:rPr>
      </w:pPr>
      <w:r w:rsidRPr="0028070F">
        <w:rPr>
          <w:rFonts w:ascii="Simplified Arabic" w:hAnsi="Simplified Arabic" w:cs="Simplified Arabic"/>
          <w:rtl/>
          <w:lang w:bidi="ar-JO"/>
        </w:rPr>
        <w:br w:type="page"/>
      </w:r>
    </w:p>
    <w:p w14:paraId="181006F9" w14:textId="4A24258E" w:rsidR="005A63FB" w:rsidRPr="00AA35A2" w:rsidRDefault="005A63FB" w:rsidP="00BA3440">
      <w:pPr>
        <w:pStyle w:val="Heading1"/>
        <w:bidi/>
        <w:rPr>
          <w:rFonts w:ascii="Simplified Arabic" w:hAnsi="Simplified Arabic" w:cs="Simplified Arabic"/>
          <w:b/>
          <w:bCs/>
          <w:color w:val="auto"/>
          <w:sz w:val="28"/>
          <w:szCs w:val="28"/>
          <w:rtl/>
          <w:lang w:bidi="ar-JO"/>
        </w:rPr>
      </w:pPr>
      <w:bookmarkStart w:id="4" w:name="_Toc217072727"/>
      <w:r w:rsidRPr="00AA35A2">
        <w:rPr>
          <w:rFonts w:ascii="Simplified Arabic" w:hAnsi="Simplified Arabic" w:cs="Simplified Arabic"/>
          <w:b/>
          <w:bCs/>
          <w:color w:val="auto"/>
          <w:sz w:val="28"/>
          <w:szCs w:val="28"/>
          <w:rtl/>
          <w:lang w:bidi="ar-JO"/>
        </w:rPr>
        <w:lastRenderedPageBreak/>
        <w:t>شكر وتقدير</w:t>
      </w:r>
      <w:bookmarkEnd w:id="4"/>
    </w:p>
    <w:p w14:paraId="6D1BF26D" w14:textId="77777777" w:rsidR="00517EC1" w:rsidRPr="0028070F" w:rsidRDefault="00517EC1" w:rsidP="00517EC1">
      <w:pPr>
        <w:bidi/>
        <w:rPr>
          <w:rFonts w:ascii="Simplified Arabic" w:hAnsi="Simplified Arabic" w:cs="Simplified Arabic"/>
          <w:rtl/>
          <w:lang w:bidi="ar-JO"/>
        </w:rPr>
      </w:pPr>
    </w:p>
    <w:p w14:paraId="372413BF" w14:textId="77777777" w:rsidR="00864DA9" w:rsidRPr="00AA35A2" w:rsidRDefault="00517EC1" w:rsidP="002C6609">
      <w:pPr>
        <w:bidi/>
        <w:jc w:val="both"/>
        <w:rPr>
          <w:rFonts w:ascii="Simplified Arabic" w:hAnsi="Simplified Arabic" w:cs="Simplified Arabic"/>
          <w:sz w:val="24"/>
          <w:szCs w:val="24"/>
          <w:lang w:val="en-US"/>
        </w:rPr>
      </w:pPr>
      <w:r w:rsidRPr="00AA35A2">
        <w:rPr>
          <w:rFonts w:ascii="Simplified Arabic" w:hAnsi="Simplified Arabic" w:cs="Simplified Arabic"/>
          <w:sz w:val="24"/>
          <w:szCs w:val="24"/>
          <w:rtl/>
        </w:rPr>
        <w:t xml:space="preserve">أتقدّم بخالص الشكر والتقدير إلى </w:t>
      </w:r>
      <w:r w:rsidRPr="00AA35A2">
        <w:rPr>
          <w:rFonts w:ascii="Simplified Arabic" w:hAnsi="Simplified Arabic" w:cs="Simplified Arabic"/>
          <w:b/>
          <w:bCs/>
          <w:sz w:val="24"/>
          <w:szCs w:val="24"/>
          <w:rtl/>
        </w:rPr>
        <w:t>أساتذتي الكرام في قسم الإدارة والتسويق</w:t>
      </w:r>
      <w:r w:rsidRPr="00AA35A2">
        <w:rPr>
          <w:rFonts w:ascii="Simplified Arabic" w:hAnsi="Simplified Arabic" w:cs="Simplified Arabic"/>
          <w:sz w:val="24"/>
          <w:szCs w:val="24"/>
          <w:rtl/>
        </w:rPr>
        <w:t xml:space="preserve">، الذين كان لجهودهم وتوجيهاتهم الأثر الأكبر في إنجاز هذا البحث. </w:t>
      </w:r>
      <w:r w:rsidR="00864DA9" w:rsidRPr="00AA35A2">
        <w:rPr>
          <w:rFonts w:ascii="Simplified Arabic" w:hAnsi="Simplified Arabic" w:cs="Simplified Arabic"/>
          <w:sz w:val="24"/>
          <w:szCs w:val="24"/>
          <w:rtl/>
        </w:rPr>
        <w:t xml:space="preserve">كما أخص بالشكر والامتنان مشرف هذا البحث، </w:t>
      </w:r>
      <w:r w:rsidR="00864DA9" w:rsidRPr="00AA35A2">
        <w:rPr>
          <w:rFonts w:ascii="Simplified Arabic" w:hAnsi="Simplified Arabic" w:cs="Simplified Arabic"/>
          <w:b/>
          <w:bCs/>
          <w:sz w:val="24"/>
          <w:szCs w:val="24"/>
          <w:rtl/>
        </w:rPr>
        <w:t>الدكتور محمد عويس</w:t>
      </w:r>
      <w:r w:rsidR="00864DA9" w:rsidRPr="00AA35A2">
        <w:rPr>
          <w:rFonts w:ascii="Simplified Arabic" w:hAnsi="Simplified Arabic" w:cs="Simplified Arabic"/>
          <w:sz w:val="24"/>
          <w:szCs w:val="24"/>
          <w:rtl/>
        </w:rPr>
        <w:t>، الذي لم يبخل عليّ بالنصح والإرشاد، وحرص على توجيه هذا العمل وفق منهجية علمية دقيقة، وأسهم بخبرته الواسعة في إثراء محتوى الدراسة وربطها بالبيانات الميدانية بشكل متين</w:t>
      </w:r>
      <w:r w:rsidR="00864DA9" w:rsidRPr="00AA35A2">
        <w:rPr>
          <w:rFonts w:ascii="Simplified Arabic" w:hAnsi="Simplified Arabic" w:cs="Simplified Arabic"/>
          <w:sz w:val="24"/>
          <w:szCs w:val="24"/>
          <w:lang w:val="en-US"/>
        </w:rPr>
        <w:t>.</w:t>
      </w:r>
    </w:p>
    <w:p w14:paraId="149E4764" w14:textId="7E165D86" w:rsidR="00517EC1" w:rsidRPr="00AA35A2" w:rsidRDefault="00517EC1"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 xml:space="preserve">ولا يفوتني أن أشكر </w:t>
      </w:r>
      <w:r w:rsidRPr="00AA35A2">
        <w:rPr>
          <w:rFonts w:ascii="Simplified Arabic" w:hAnsi="Simplified Arabic" w:cs="Simplified Arabic"/>
          <w:b/>
          <w:bCs/>
          <w:sz w:val="24"/>
          <w:szCs w:val="24"/>
          <w:rtl/>
        </w:rPr>
        <w:t>جميع أصحاب الأعمال</w:t>
      </w:r>
      <w:r w:rsidRPr="00AA35A2">
        <w:rPr>
          <w:rFonts w:ascii="Simplified Arabic" w:hAnsi="Simplified Arabic" w:cs="Simplified Arabic"/>
          <w:sz w:val="24"/>
          <w:szCs w:val="24"/>
          <w:rtl/>
        </w:rPr>
        <w:t xml:space="preserve"> والمسوّقين الذين شاركوا في الدراسة الميدانية، وخصّصوا وقتهم للإجابة عن الاستبيان، مما مكّنني من إجراء التحليل اللازم والوصول إلى نتائج ذات قيمة</w:t>
      </w:r>
      <w:r w:rsidRPr="00AA35A2">
        <w:rPr>
          <w:rFonts w:ascii="Simplified Arabic" w:hAnsi="Simplified Arabic" w:cs="Simplified Arabic"/>
          <w:sz w:val="24"/>
          <w:szCs w:val="24"/>
        </w:rPr>
        <w:t>.</w:t>
      </w:r>
    </w:p>
    <w:p w14:paraId="172582C0" w14:textId="77777777" w:rsidR="00517EC1" w:rsidRPr="00AA35A2" w:rsidRDefault="00517EC1"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 xml:space="preserve">وأتقدّم أيضًا بالامتنان </w:t>
      </w:r>
      <w:r w:rsidRPr="00AA35A2">
        <w:rPr>
          <w:rFonts w:ascii="Simplified Arabic" w:hAnsi="Simplified Arabic" w:cs="Simplified Arabic"/>
          <w:b/>
          <w:bCs/>
          <w:sz w:val="24"/>
          <w:szCs w:val="24"/>
          <w:rtl/>
        </w:rPr>
        <w:t>لعائلتي</w:t>
      </w:r>
      <w:r w:rsidRPr="00AA35A2">
        <w:rPr>
          <w:rFonts w:ascii="Simplified Arabic" w:hAnsi="Simplified Arabic" w:cs="Simplified Arabic"/>
          <w:sz w:val="24"/>
          <w:szCs w:val="24"/>
          <w:rtl/>
        </w:rPr>
        <w:t xml:space="preserve"> التي قدّمت لي الدعم المستمر، ووفّرت لي بيئة محفّزة لاستكمال هذا العمل على أكمل وجه</w:t>
      </w:r>
      <w:r w:rsidRPr="00AA35A2">
        <w:rPr>
          <w:rFonts w:ascii="Simplified Arabic" w:hAnsi="Simplified Arabic" w:cs="Simplified Arabic"/>
          <w:sz w:val="24"/>
          <w:szCs w:val="24"/>
        </w:rPr>
        <w:t>.</w:t>
      </w:r>
    </w:p>
    <w:p w14:paraId="1515B4CD" w14:textId="77777777" w:rsidR="00517EC1" w:rsidRPr="0028070F" w:rsidRDefault="00517EC1" w:rsidP="00517EC1">
      <w:pPr>
        <w:bidi/>
        <w:jc w:val="right"/>
        <w:rPr>
          <w:rFonts w:ascii="Simplified Arabic" w:hAnsi="Simplified Arabic" w:cs="Simplified Arabic"/>
          <w:sz w:val="28"/>
          <w:szCs w:val="28"/>
        </w:rPr>
      </w:pPr>
      <w:r w:rsidRPr="00AA35A2">
        <w:rPr>
          <w:rFonts w:ascii="Simplified Arabic" w:hAnsi="Simplified Arabic" w:cs="Simplified Arabic"/>
          <w:sz w:val="24"/>
          <w:szCs w:val="24"/>
          <w:rtl/>
        </w:rPr>
        <w:t>لهم جميعًا، كل التقدير والامتنان</w:t>
      </w:r>
      <w:r w:rsidRPr="0028070F">
        <w:rPr>
          <w:rFonts w:ascii="Simplified Arabic" w:hAnsi="Simplified Arabic" w:cs="Simplified Arabic"/>
          <w:sz w:val="28"/>
          <w:szCs w:val="28"/>
        </w:rPr>
        <w:t>.</w:t>
      </w:r>
    </w:p>
    <w:p w14:paraId="295A353D" w14:textId="77777777" w:rsidR="00517EC1" w:rsidRPr="0028070F" w:rsidRDefault="00517EC1" w:rsidP="00517EC1">
      <w:pPr>
        <w:bidi/>
        <w:rPr>
          <w:rFonts w:ascii="Simplified Arabic" w:hAnsi="Simplified Arabic" w:cs="Simplified Arabic"/>
          <w:lang w:bidi="ar-JO"/>
        </w:rPr>
      </w:pPr>
    </w:p>
    <w:p w14:paraId="12EEA445" w14:textId="77777777" w:rsidR="00FA367D" w:rsidRPr="0028070F" w:rsidRDefault="00FA367D" w:rsidP="00BA3440">
      <w:pPr>
        <w:bidi/>
        <w:rPr>
          <w:rFonts w:ascii="Simplified Arabic" w:hAnsi="Simplified Arabic" w:cs="Simplified Arabic"/>
          <w:rtl/>
          <w:lang w:val="en-US" w:bidi="ar-JO"/>
        </w:rPr>
      </w:pPr>
    </w:p>
    <w:p w14:paraId="40272A9E" w14:textId="77777777" w:rsidR="00FA367D" w:rsidRPr="0028070F" w:rsidRDefault="00FA367D" w:rsidP="00BA3440">
      <w:pPr>
        <w:bidi/>
        <w:rPr>
          <w:rFonts w:ascii="Simplified Arabic" w:eastAsiaTheme="majorEastAsia" w:hAnsi="Simplified Arabic" w:cs="Simplified Arabic"/>
          <w:sz w:val="36"/>
          <w:szCs w:val="36"/>
          <w:rtl/>
          <w:lang w:bidi="ar-JO"/>
        </w:rPr>
      </w:pPr>
      <w:r w:rsidRPr="0028070F">
        <w:rPr>
          <w:rFonts w:ascii="Simplified Arabic" w:hAnsi="Simplified Arabic" w:cs="Simplified Arabic"/>
          <w:rtl/>
          <w:lang w:bidi="ar-JO"/>
        </w:rPr>
        <w:br w:type="page"/>
      </w:r>
    </w:p>
    <w:p w14:paraId="21EEDB5C" w14:textId="5310A217" w:rsidR="005A63FB" w:rsidRPr="00AA35A2" w:rsidRDefault="005A63FB" w:rsidP="00BA3440">
      <w:pPr>
        <w:pStyle w:val="Heading1"/>
        <w:bidi/>
        <w:rPr>
          <w:rFonts w:ascii="Simplified Arabic" w:hAnsi="Simplified Arabic" w:cs="Simplified Arabic"/>
          <w:b/>
          <w:bCs/>
          <w:color w:val="auto"/>
          <w:sz w:val="28"/>
          <w:szCs w:val="28"/>
          <w:rtl/>
          <w:lang w:bidi="ar-JO"/>
        </w:rPr>
      </w:pPr>
      <w:bookmarkStart w:id="5" w:name="_Toc217072728"/>
      <w:r w:rsidRPr="00AA35A2">
        <w:rPr>
          <w:rFonts w:ascii="Simplified Arabic" w:hAnsi="Simplified Arabic" w:cs="Simplified Arabic"/>
          <w:b/>
          <w:bCs/>
          <w:color w:val="auto"/>
          <w:sz w:val="28"/>
          <w:szCs w:val="28"/>
          <w:rtl/>
          <w:lang w:bidi="ar-JO"/>
        </w:rPr>
        <w:lastRenderedPageBreak/>
        <w:t>المستخلص</w:t>
      </w:r>
      <w:bookmarkEnd w:id="5"/>
    </w:p>
    <w:p w14:paraId="6C03BDDA" w14:textId="77777777" w:rsidR="00517EC1" w:rsidRPr="00AA35A2" w:rsidRDefault="00517EC1"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تهدف هذه الدراسة إلى تحليل دور العوامل التنظيمية والسلوكية في بناء الثقة بين المسوّقين وأصحاب الأعمال، في ظل التحولات المتسارعة التي يشهدها قطاع التسويق واعتماد المؤسسات على أنماط عمل أكثر مرونة وتفاعلية. تستند الدراسة إلى نماذج نظرية محورية مثل نموذج الثقة–الالتزام لـ</w:t>
      </w:r>
      <w:r w:rsidRPr="00AA35A2">
        <w:rPr>
          <w:rFonts w:ascii="Simplified Arabic" w:hAnsi="Simplified Arabic" w:cs="Simplified Arabic"/>
          <w:sz w:val="24"/>
          <w:szCs w:val="24"/>
        </w:rPr>
        <w:t xml:space="preserve"> Morgan &amp; Hunt (1994) </w:t>
      </w:r>
      <w:r w:rsidRPr="00AA35A2">
        <w:rPr>
          <w:rFonts w:ascii="Simplified Arabic" w:hAnsi="Simplified Arabic" w:cs="Simplified Arabic"/>
          <w:sz w:val="24"/>
          <w:szCs w:val="24"/>
          <w:rtl/>
        </w:rPr>
        <w:t>ونموذج الثقة التنظيمية لـ</w:t>
      </w:r>
      <w:r w:rsidRPr="00AA35A2">
        <w:rPr>
          <w:rFonts w:ascii="Simplified Arabic" w:hAnsi="Simplified Arabic" w:cs="Simplified Arabic"/>
          <w:sz w:val="24"/>
          <w:szCs w:val="24"/>
        </w:rPr>
        <w:t xml:space="preserve"> Mayer, Davis &amp; Schoorman (1995)</w:t>
      </w:r>
      <w:r w:rsidRPr="00AA35A2">
        <w:rPr>
          <w:rFonts w:ascii="Simplified Arabic" w:hAnsi="Simplified Arabic" w:cs="Simplified Arabic"/>
          <w:sz w:val="24"/>
          <w:szCs w:val="24"/>
          <w:rtl/>
        </w:rPr>
        <w:t>، واللذين يؤكدان أن الثقة ليست نتاجًا للتفاعلات الفردية فقط، بل تتأثر بمجموعة من المتغيرات التنظيمية المرتبطة بوضوح الأدوار، وفعالية الاتصال، والشفافية، والعدالة، إضافة إلى السلوكيات المهنية التي تعزز الالتزام والموثوقية</w:t>
      </w:r>
      <w:r w:rsidRPr="00AA35A2">
        <w:rPr>
          <w:rFonts w:ascii="Simplified Arabic" w:hAnsi="Simplified Arabic" w:cs="Simplified Arabic"/>
          <w:sz w:val="24"/>
          <w:szCs w:val="24"/>
        </w:rPr>
        <w:t>.</w:t>
      </w:r>
    </w:p>
    <w:p w14:paraId="66974E8D" w14:textId="77777777" w:rsidR="00517EC1" w:rsidRPr="00AA35A2" w:rsidRDefault="00517EC1"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وتبرز الحاجة البحثية لهذه الدراسة من خلال الفجوة الواضحة في الأدبيات، حيث انصبّ التركيز في معظم الأبحاث السابقة على علاقة المستهلكين بالعلامات التجارية أو علاقة الموظفين بالإدارة، بينما لم تحظَ العلاقة المهنية بين المسوّقين وأصحاب الأعمال – خصوصًا في السياقات العربية – بالقدر الكافي من الدراسة، على الرغم من أهميتها في جودة المخرجات التسويقية واستدامة التعاون المهني</w:t>
      </w:r>
      <w:r w:rsidRPr="00AA35A2">
        <w:rPr>
          <w:rFonts w:ascii="Simplified Arabic" w:hAnsi="Simplified Arabic" w:cs="Simplified Arabic"/>
          <w:sz w:val="24"/>
          <w:szCs w:val="24"/>
        </w:rPr>
        <w:t>.</w:t>
      </w:r>
    </w:p>
    <w:p w14:paraId="55AD68E3" w14:textId="77777777" w:rsidR="00517EC1" w:rsidRPr="00AA35A2" w:rsidRDefault="00517EC1"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وقد اعتمدت الدراسة منهجًا نظريًا وميدانيًا للكشف عن المتغيرات التنظيمية والسلوكية الأكثر تأثيرًا في مستوى الثقة المتبادلة بين الطرفين، وتحليل مدى انعكاسها على استقرار العلاقات المهنية وفعالية بيئة العمل التسويقي. وتُسهم نتائج هذه الدراسة في تقديم إطار علمي وتطبيقي يدعم بناء علاقات أكثر موثوقية واستقرارًا داخل القطاع، بما يساعد المؤسسات والمسوقين وأصحاب الأعمال على تحسين جودة التعاون وإدارة التوقعات وتحقيق مخرجات أكثر فاعلية في بيئة تسويقية تتسم بالتغير المستمر</w:t>
      </w:r>
      <w:r w:rsidRPr="00AA35A2">
        <w:rPr>
          <w:rFonts w:ascii="Simplified Arabic" w:hAnsi="Simplified Arabic" w:cs="Simplified Arabic"/>
          <w:sz w:val="24"/>
          <w:szCs w:val="24"/>
        </w:rPr>
        <w:t>.</w:t>
      </w:r>
    </w:p>
    <w:p w14:paraId="7F4CDBAD" w14:textId="77777777" w:rsidR="00FA367D" w:rsidRPr="0028070F" w:rsidRDefault="00FA367D" w:rsidP="00BA3440">
      <w:pPr>
        <w:bidi/>
        <w:rPr>
          <w:rFonts w:ascii="Simplified Arabic" w:eastAsiaTheme="majorEastAsia" w:hAnsi="Simplified Arabic" w:cs="Simplified Arabic"/>
          <w:color w:val="0A2F41" w:themeColor="accent1" w:themeShade="80"/>
          <w:sz w:val="36"/>
          <w:szCs w:val="36"/>
          <w:rtl/>
          <w:lang w:bidi="ar-JO"/>
        </w:rPr>
      </w:pPr>
      <w:r w:rsidRPr="0028070F">
        <w:rPr>
          <w:rFonts w:ascii="Simplified Arabic" w:hAnsi="Simplified Arabic" w:cs="Simplified Arabic"/>
          <w:rtl/>
          <w:lang w:bidi="ar-JO"/>
        </w:rPr>
        <w:br w:type="page"/>
      </w:r>
    </w:p>
    <w:p w14:paraId="0C7F4933" w14:textId="2C74CAFA" w:rsidR="005A63FB" w:rsidRPr="00AA35A2" w:rsidRDefault="005A63FB" w:rsidP="00BA3440">
      <w:pPr>
        <w:pStyle w:val="Heading1"/>
        <w:bidi/>
        <w:rPr>
          <w:rFonts w:ascii="Simplified Arabic" w:hAnsi="Simplified Arabic" w:cs="Simplified Arabic"/>
          <w:b/>
          <w:bCs/>
          <w:color w:val="auto"/>
          <w:sz w:val="28"/>
          <w:szCs w:val="28"/>
          <w:rtl/>
          <w:lang w:bidi="ar-JO"/>
        </w:rPr>
      </w:pPr>
      <w:bookmarkStart w:id="6" w:name="_Toc217072729"/>
      <w:r w:rsidRPr="00AA35A2">
        <w:rPr>
          <w:rFonts w:ascii="Simplified Arabic" w:hAnsi="Simplified Arabic" w:cs="Simplified Arabic"/>
          <w:b/>
          <w:bCs/>
          <w:color w:val="auto"/>
          <w:sz w:val="28"/>
          <w:szCs w:val="28"/>
          <w:rtl/>
          <w:lang w:bidi="ar-JO"/>
        </w:rPr>
        <w:lastRenderedPageBreak/>
        <w:t>قائمة المحتويات</w:t>
      </w:r>
      <w:bookmarkEnd w:id="6"/>
    </w:p>
    <w:bookmarkStart w:id="7" w:name="_Hlk216363379" w:displacedByCustomXml="next"/>
    <w:sdt>
      <w:sdtPr>
        <w:rPr>
          <w:rFonts w:ascii="Simplified Arabic" w:eastAsiaTheme="minorEastAsia" w:hAnsi="Simplified Arabic" w:cs="Simplified Arabic"/>
          <w:color w:val="auto"/>
          <w:sz w:val="22"/>
          <w:szCs w:val="22"/>
          <w:rtl/>
        </w:rPr>
        <w:id w:val="-1346011886"/>
        <w:docPartObj>
          <w:docPartGallery w:val="Table of Contents"/>
          <w:docPartUnique/>
        </w:docPartObj>
      </w:sdtPr>
      <w:sdtEndPr>
        <w:rPr>
          <w:b/>
          <w:bCs/>
          <w:noProof/>
          <w:sz w:val="28"/>
          <w:szCs w:val="28"/>
        </w:rPr>
      </w:sdtEndPr>
      <w:sdtContent>
        <w:p w14:paraId="1D02C354" w14:textId="16D0D60B" w:rsidR="00955DF4" w:rsidRPr="00AA35A2" w:rsidRDefault="00955DF4" w:rsidP="00B16112">
          <w:pPr>
            <w:pStyle w:val="TOCHeading"/>
            <w:bidi/>
            <w:rPr>
              <w:rFonts w:ascii="Simplified Arabic" w:hAnsi="Simplified Arabic" w:cs="Simplified Arabic"/>
              <w:b/>
              <w:bCs/>
              <w:color w:val="auto"/>
              <w:sz w:val="22"/>
              <w:szCs w:val="22"/>
              <w:rtl/>
              <w:lang w:bidi="ar-JO"/>
            </w:rPr>
          </w:pPr>
          <w:r w:rsidRPr="00AA35A2">
            <w:rPr>
              <w:rFonts w:ascii="Simplified Arabic" w:hAnsi="Simplified Arabic" w:cs="Simplified Arabic"/>
              <w:b/>
              <w:bCs/>
              <w:color w:val="auto"/>
              <w:sz w:val="28"/>
              <w:szCs w:val="28"/>
              <w:rtl/>
              <w:lang w:bidi="ar-JO"/>
            </w:rPr>
            <w:t>العناوين</w:t>
          </w:r>
        </w:p>
        <w:p w14:paraId="430138D8" w14:textId="16594699" w:rsidR="003E42E7" w:rsidRPr="003E42E7" w:rsidRDefault="00955DF4" w:rsidP="003E42E7">
          <w:pPr>
            <w:pStyle w:val="TOC1"/>
            <w:rPr>
              <w:rFonts w:asciiTheme="minorHAnsi" w:hAnsiTheme="minorHAnsi" w:cstheme="minorBidi"/>
              <w:b w:val="0"/>
              <w:bCs w:val="0"/>
              <w:kern w:val="2"/>
              <w:sz w:val="28"/>
              <w:szCs w:val="28"/>
              <w:lang w:val="en-US" w:bidi="ar-SA"/>
              <w14:ligatures w14:val="standardContextual"/>
            </w:rPr>
          </w:pPr>
          <w:r w:rsidRPr="0028070F">
            <w:rPr>
              <w:noProof w:val="0"/>
              <w:sz w:val="28"/>
              <w:szCs w:val="28"/>
            </w:rPr>
            <w:fldChar w:fldCharType="begin"/>
          </w:r>
          <w:r w:rsidRPr="0028070F">
            <w:rPr>
              <w:sz w:val="28"/>
              <w:szCs w:val="28"/>
            </w:rPr>
            <w:instrText xml:space="preserve"> TOC \o "1-3" \h \z \u </w:instrText>
          </w:r>
          <w:r w:rsidRPr="0028070F">
            <w:rPr>
              <w:noProof w:val="0"/>
              <w:sz w:val="28"/>
              <w:szCs w:val="28"/>
            </w:rPr>
            <w:fldChar w:fldCharType="separate"/>
          </w:r>
          <w:hyperlink w:anchor="_Toc217072726" w:history="1">
            <w:r w:rsidR="003E42E7" w:rsidRPr="003E42E7">
              <w:rPr>
                <w:rStyle w:val="Hyperlink"/>
                <w:rFonts w:hint="eastAsia"/>
                <w:sz w:val="24"/>
                <w:szCs w:val="24"/>
                <w:rtl/>
              </w:rPr>
              <w:t>إهداء</w:t>
            </w:r>
            <w:r w:rsidR="003E42E7" w:rsidRPr="003E42E7">
              <w:rPr>
                <w:webHidden/>
                <w:sz w:val="24"/>
                <w:szCs w:val="24"/>
              </w:rPr>
              <w:tab/>
            </w:r>
            <w:r w:rsidR="003E42E7" w:rsidRPr="003E42E7">
              <w:rPr>
                <w:webHidden/>
                <w:sz w:val="24"/>
                <w:szCs w:val="24"/>
              </w:rPr>
              <w:fldChar w:fldCharType="begin"/>
            </w:r>
            <w:r w:rsidR="003E42E7" w:rsidRPr="003E42E7">
              <w:rPr>
                <w:webHidden/>
                <w:sz w:val="24"/>
                <w:szCs w:val="24"/>
              </w:rPr>
              <w:instrText xml:space="preserve"> PAGEREF _Toc217072726 \h </w:instrText>
            </w:r>
            <w:r w:rsidR="003E42E7" w:rsidRPr="003E42E7">
              <w:rPr>
                <w:webHidden/>
                <w:sz w:val="24"/>
                <w:szCs w:val="24"/>
              </w:rPr>
            </w:r>
            <w:r w:rsidR="003E42E7" w:rsidRPr="003E42E7">
              <w:rPr>
                <w:webHidden/>
                <w:sz w:val="24"/>
                <w:szCs w:val="24"/>
              </w:rPr>
              <w:fldChar w:fldCharType="separate"/>
            </w:r>
            <w:r w:rsidR="003E42E7" w:rsidRPr="003E42E7">
              <w:rPr>
                <w:webHidden/>
                <w:sz w:val="24"/>
                <w:szCs w:val="24"/>
              </w:rPr>
              <w:t>3</w:t>
            </w:r>
            <w:r w:rsidR="003E42E7" w:rsidRPr="003E42E7">
              <w:rPr>
                <w:webHidden/>
                <w:sz w:val="24"/>
                <w:szCs w:val="24"/>
              </w:rPr>
              <w:fldChar w:fldCharType="end"/>
            </w:r>
          </w:hyperlink>
        </w:p>
        <w:p w14:paraId="20EE8957" w14:textId="73C2D50B"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27" w:history="1">
            <w:r w:rsidRPr="003E42E7">
              <w:rPr>
                <w:rStyle w:val="Hyperlink"/>
                <w:rFonts w:hint="eastAsia"/>
                <w:sz w:val="24"/>
                <w:szCs w:val="24"/>
                <w:rtl/>
              </w:rPr>
              <w:t>شكر</w:t>
            </w:r>
            <w:r w:rsidRPr="003E42E7">
              <w:rPr>
                <w:rStyle w:val="Hyperlink"/>
                <w:sz w:val="24"/>
                <w:szCs w:val="24"/>
                <w:rtl/>
              </w:rPr>
              <w:t xml:space="preserve"> </w:t>
            </w:r>
            <w:r w:rsidRPr="003E42E7">
              <w:rPr>
                <w:rStyle w:val="Hyperlink"/>
                <w:rFonts w:hint="eastAsia"/>
                <w:sz w:val="24"/>
                <w:szCs w:val="24"/>
                <w:rtl/>
              </w:rPr>
              <w:t>وتقدير</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_Toc217072727 \h </w:instrText>
            </w:r>
            <w:r w:rsidRPr="003E42E7">
              <w:rPr>
                <w:webHidden/>
                <w:sz w:val="24"/>
                <w:szCs w:val="24"/>
              </w:rPr>
            </w:r>
            <w:r w:rsidRPr="003E42E7">
              <w:rPr>
                <w:webHidden/>
                <w:sz w:val="24"/>
                <w:szCs w:val="24"/>
              </w:rPr>
              <w:fldChar w:fldCharType="separate"/>
            </w:r>
            <w:r w:rsidRPr="003E42E7">
              <w:rPr>
                <w:webHidden/>
                <w:sz w:val="24"/>
                <w:szCs w:val="24"/>
              </w:rPr>
              <w:t>4</w:t>
            </w:r>
            <w:r w:rsidRPr="003E42E7">
              <w:rPr>
                <w:webHidden/>
                <w:sz w:val="24"/>
                <w:szCs w:val="24"/>
              </w:rPr>
              <w:fldChar w:fldCharType="end"/>
            </w:r>
          </w:hyperlink>
        </w:p>
        <w:p w14:paraId="7A17A465" w14:textId="41A40884"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28" w:history="1">
            <w:r w:rsidRPr="003E42E7">
              <w:rPr>
                <w:rStyle w:val="Hyperlink"/>
                <w:rFonts w:hint="eastAsia"/>
                <w:sz w:val="24"/>
                <w:szCs w:val="24"/>
                <w:rtl/>
              </w:rPr>
              <w:t>المستخلص</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_Toc217072728 \h </w:instrText>
            </w:r>
            <w:r w:rsidRPr="003E42E7">
              <w:rPr>
                <w:webHidden/>
                <w:sz w:val="24"/>
                <w:szCs w:val="24"/>
              </w:rPr>
            </w:r>
            <w:r w:rsidRPr="003E42E7">
              <w:rPr>
                <w:webHidden/>
                <w:sz w:val="24"/>
                <w:szCs w:val="24"/>
              </w:rPr>
              <w:fldChar w:fldCharType="separate"/>
            </w:r>
            <w:r w:rsidRPr="003E42E7">
              <w:rPr>
                <w:webHidden/>
                <w:sz w:val="24"/>
                <w:szCs w:val="24"/>
              </w:rPr>
              <w:t>5</w:t>
            </w:r>
            <w:r w:rsidRPr="003E42E7">
              <w:rPr>
                <w:webHidden/>
                <w:sz w:val="24"/>
                <w:szCs w:val="24"/>
              </w:rPr>
              <w:fldChar w:fldCharType="end"/>
            </w:r>
          </w:hyperlink>
        </w:p>
        <w:p w14:paraId="780AB611" w14:textId="6AAF1621"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29" w:history="1">
            <w:r w:rsidRPr="003E42E7">
              <w:rPr>
                <w:rStyle w:val="Hyperlink"/>
                <w:rFonts w:hint="eastAsia"/>
                <w:sz w:val="24"/>
                <w:szCs w:val="24"/>
                <w:rtl/>
              </w:rPr>
              <w:t>قائمة</w:t>
            </w:r>
            <w:r w:rsidRPr="003E42E7">
              <w:rPr>
                <w:rStyle w:val="Hyperlink"/>
                <w:sz w:val="24"/>
                <w:szCs w:val="24"/>
                <w:rtl/>
              </w:rPr>
              <w:t xml:space="preserve"> </w:t>
            </w:r>
            <w:r w:rsidRPr="003E42E7">
              <w:rPr>
                <w:rStyle w:val="Hyperlink"/>
                <w:rFonts w:hint="eastAsia"/>
                <w:sz w:val="24"/>
                <w:szCs w:val="24"/>
                <w:rtl/>
              </w:rPr>
              <w:t>المحتويات</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_Toc217072729 \h </w:instrText>
            </w:r>
            <w:r w:rsidRPr="003E42E7">
              <w:rPr>
                <w:webHidden/>
                <w:sz w:val="24"/>
                <w:szCs w:val="24"/>
              </w:rPr>
            </w:r>
            <w:r w:rsidRPr="003E42E7">
              <w:rPr>
                <w:webHidden/>
                <w:sz w:val="24"/>
                <w:szCs w:val="24"/>
              </w:rPr>
              <w:fldChar w:fldCharType="separate"/>
            </w:r>
            <w:r w:rsidRPr="003E42E7">
              <w:rPr>
                <w:webHidden/>
                <w:sz w:val="24"/>
                <w:szCs w:val="24"/>
              </w:rPr>
              <w:t>6</w:t>
            </w:r>
            <w:r w:rsidRPr="003E42E7">
              <w:rPr>
                <w:webHidden/>
                <w:sz w:val="24"/>
                <w:szCs w:val="24"/>
              </w:rPr>
              <w:fldChar w:fldCharType="end"/>
            </w:r>
          </w:hyperlink>
        </w:p>
        <w:p w14:paraId="4DF7A249" w14:textId="09FC47D5"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30" w:history="1">
            <w:r w:rsidRPr="003E42E7">
              <w:rPr>
                <w:rStyle w:val="Hyperlink"/>
                <w:rFonts w:hint="eastAsia"/>
                <w:sz w:val="24"/>
                <w:szCs w:val="24"/>
                <w:rtl/>
              </w:rPr>
              <w:t>قائمة</w:t>
            </w:r>
            <w:r w:rsidRPr="003E42E7">
              <w:rPr>
                <w:rStyle w:val="Hyperlink"/>
                <w:sz w:val="24"/>
                <w:szCs w:val="24"/>
                <w:rtl/>
              </w:rPr>
              <w:t xml:space="preserve"> </w:t>
            </w:r>
            <w:r w:rsidRPr="003E42E7">
              <w:rPr>
                <w:rStyle w:val="Hyperlink"/>
                <w:rFonts w:hint="eastAsia"/>
                <w:sz w:val="24"/>
                <w:szCs w:val="24"/>
                <w:rtl/>
              </w:rPr>
              <w:t>الجداول</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_Toc217072730 \h </w:instrText>
            </w:r>
            <w:r w:rsidRPr="003E42E7">
              <w:rPr>
                <w:webHidden/>
                <w:sz w:val="24"/>
                <w:szCs w:val="24"/>
              </w:rPr>
            </w:r>
            <w:r w:rsidRPr="003E42E7">
              <w:rPr>
                <w:webHidden/>
                <w:sz w:val="24"/>
                <w:szCs w:val="24"/>
              </w:rPr>
              <w:fldChar w:fldCharType="separate"/>
            </w:r>
            <w:r w:rsidRPr="003E42E7">
              <w:rPr>
                <w:webHidden/>
                <w:sz w:val="24"/>
                <w:szCs w:val="24"/>
              </w:rPr>
              <w:t>8</w:t>
            </w:r>
            <w:r w:rsidRPr="003E42E7">
              <w:rPr>
                <w:webHidden/>
                <w:sz w:val="24"/>
                <w:szCs w:val="24"/>
              </w:rPr>
              <w:fldChar w:fldCharType="end"/>
            </w:r>
          </w:hyperlink>
        </w:p>
        <w:p w14:paraId="3019AAF4" w14:textId="29D46E0D"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31" w:history="1">
            <w:r w:rsidRPr="003E42E7">
              <w:rPr>
                <w:rStyle w:val="Hyperlink"/>
                <w:rFonts w:hint="eastAsia"/>
                <w:sz w:val="24"/>
                <w:szCs w:val="24"/>
                <w:rtl/>
              </w:rPr>
              <w:t>الفصل</w:t>
            </w:r>
            <w:r w:rsidRPr="003E42E7">
              <w:rPr>
                <w:rStyle w:val="Hyperlink"/>
                <w:sz w:val="24"/>
                <w:szCs w:val="24"/>
                <w:rtl/>
              </w:rPr>
              <w:t xml:space="preserve"> </w:t>
            </w:r>
            <w:r w:rsidRPr="003E42E7">
              <w:rPr>
                <w:rStyle w:val="Hyperlink"/>
                <w:rFonts w:hint="eastAsia"/>
                <w:sz w:val="24"/>
                <w:szCs w:val="24"/>
                <w:rtl/>
              </w:rPr>
              <w:t>الأول</w:t>
            </w:r>
            <w:r w:rsidRPr="003E42E7">
              <w:rPr>
                <w:rStyle w:val="Hyperlink"/>
                <w:sz w:val="24"/>
                <w:szCs w:val="24"/>
                <w:rtl/>
              </w:rPr>
              <w:t xml:space="preserve">: </w:t>
            </w:r>
            <w:r w:rsidRPr="003E42E7">
              <w:rPr>
                <w:rStyle w:val="Hyperlink"/>
                <w:rFonts w:hint="eastAsia"/>
                <w:sz w:val="24"/>
                <w:szCs w:val="24"/>
                <w:rtl/>
              </w:rPr>
              <w:t>الإطار</w:t>
            </w:r>
            <w:r w:rsidRPr="003E42E7">
              <w:rPr>
                <w:rStyle w:val="Hyperlink"/>
                <w:sz w:val="24"/>
                <w:szCs w:val="24"/>
                <w:rtl/>
              </w:rPr>
              <w:t xml:space="preserve"> </w:t>
            </w:r>
            <w:r w:rsidRPr="003E42E7">
              <w:rPr>
                <w:rStyle w:val="Hyperlink"/>
                <w:rFonts w:hint="eastAsia"/>
                <w:sz w:val="24"/>
                <w:szCs w:val="24"/>
                <w:rtl/>
              </w:rPr>
              <w:t>العام</w:t>
            </w:r>
            <w:r w:rsidRPr="003E42E7">
              <w:rPr>
                <w:rStyle w:val="Hyperlink"/>
                <w:sz w:val="24"/>
                <w:szCs w:val="24"/>
                <w:rtl/>
              </w:rPr>
              <w:t xml:space="preserve"> </w:t>
            </w:r>
            <w:r w:rsidRPr="003E42E7">
              <w:rPr>
                <w:rStyle w:val="Hyperlink"/>
                <w:rFonts w:hint="eastAsia"/>
                <w:sz w:val="24"/>
                <w:szCs w:val="24"/>
                <w:rtl/>
              </w:rPr>
              <w:t>للدراسة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_Toc217072731 \h </w:instrText>
            </w:r>
            <w:r w:rsidRPr="003E42E7">
              <w:rPr>
                <w:webHidden/>
                <w:sz w:val="24"/>
                <w:szCs w:val="24"/>
              </w:rPr>
            </w:r>
            <w:r w:rsidRPr="003E42E7">
              <w:rPr>
                <w:webHidden/>
                <w:sz w:val="24"/>
                <w:szCs w:val="24"/>
              </w:rPr>
              <w:fldChar w:fldCharType="separate"/>
            </w:r>
            <w:r w:rsidRPr="003E42E7">
              <w:rPr>
                <w:webHidden/>
                <w:sz w:val="24"/>
                <w:szCs w:val="24"/>
              </w:rPr>
              <w:t>9</w:t>
            </w:r>
            <w:r w:rsidRPr="003E42E7">
              <w:rPr>
                <w:webHidden/>
                <w:sz w:val="24"/>
                <w:szCs w:val="24"/>
              </w:rPr>
              <w:fldChar w:fldCharType="end"/>
            </w:r>
          </w:hyperlink>
        </w:p>
        <w:p w14:paraId="63C023B6" w14:textId="5FC54BC0" w:rsidR="003E42E7" w:rsidRPr="003E42E7" w:rsidRDefault="003E42E7" w:rsidP="003E42E7">
          <w:pPr>
            <w:pStyle w:val="TOC1"/>
            <w:tabs>
              <w:tab w:val="left" w:pos="1200"/>
            </w:tabs>
            <w:rPr>
              <w:rFonts w:asciiTheme="minorHAnsi" w:hAnsiTheme="minorHAnsi" w:cstheme="minorBidi"/>
              <w:b w:val="0"/>
              <w:bCs w:val="0"/>
              <w:kern w:val="2"/>
              <w:sz w:val="28"/>
              <w:szCs w:val="28"/>
              <w:lang w:val="en-US" w:bidi="ar-SA"/>
              <w14:ligatures w14:val="standardContextual"/>
            </w:rPr>
          </w:pPr>
          <w:hyperlink w:anchor="_Toc217072732" w:history="1">
            <w:r w:rsidRPr="003E42E7">
              <w:rPr>
                <w:rStyle w:val="Hyperlink"/>
                <w:sz w:val="24"/>
                <w:szCs w:val="24"/>
                <w:rtl/>
              </w:rPr>
              <w:t>1.1</w:t>
            </w:r>
            <w:r w:rsidRPr="003E42E7">
              <w:rPr>
                <w:rFonts w:asciiTheme="minorHAnsi" w:hAnsiTheme="minorHAnsi" w:cstheme="minorBidi"/>
                <w:b w:val="0"/>
                <w:bCs w:val="0"/>
                <w:kern w:val="2"/>
                <w:sz w:val="28"/>
                <w:szCs w:val="28"/>
                <w:lang w:val="en-US" w:bidi="ar-SA"/>
                <w14:ligatures w14:val="standardContextual"/>
              </w:rPr>
              <w:tab/>
            </w:r>
            <w:r w:rsidRPr="003E42E7">
              <w:rPr>
                <w:rStyle w:val="Hyperlink"/>
                <w:rFonts w:hint="eastAsia"/>
                <w:sz w:val="24"/>
                <w:szCs w:val="24"/>
                <w:rtl/>
              </w:rPr>
              <w:t>المقدمة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_Toc217072732 \h </w:instrText>
            </w:r>
            <w:r w:rsidRPr="003E42E7">
              <w:rPr>
                <w:webHidden/>
                <w:sz w:val="24"/>
                <w:szCs w:val="24"/>
              </w:rPr>
            </w:r>
            <w:r w:rsidRPr="003E42E7">
              <w:rPr>
                <w:webHidden/>
                <w:sz w:val="24"/>
                <w:szCs w:val="24"/>
              </w:rPr>
              <w:fldChar w:fldCharType="separate"/>
            </w:r>
            <w:r w:rsidRPr="003E42E7">
              <w:rPr>
                <w:webHidden/>
                <w:sz w:val="24"/>
                <w:szCs w:val="24"/>
              </w:rPr>
              <w:t>9</w:t>
            </w:r>
            <w:r w:rsidRPr="003E42E7">
              <w:rPr>
                <w:webHidden/>
                <w:sz w:val="24"/>
                <w:szCs w:val="24"/>
              </w:rPr>
              <w:fldChar w:fldCharType="end"/>
            </w:r>
          </w:hyperlink>
        </w:p>
        <w:p w14:paraId="5D26EB7C" w14:textId="7A8705F5" w:rsidR="003E42E7" w:rsidRPr="003E42E7" w:rsidRDefault="003E42E7" w:rsidP="003E42E7">
          <w:pPr>
            <w:pStyle w:val="TOC1"/>
            <w:tabs>
              <w:tab w:val="left" w:pos="1200"/>
            </w:tabs>
            <w:rPr>
              <w:rStyle w:val="Hyperlink"/>
              <w:sz w:val="24"/>
              <w:szCs w:val="24"/>
            </w:rPr>
          </w:pPr>
          <w:hyperlink w:anchor="_Toc217072733" w:history="1">
            <w:r w:rsidRPr="003E42E7">
              <w:rPr>
                <w:rStyle w:val="Hyperlink"/>
                <w:sz w:val="24"/>
                <w:szCs w:val="24"/>
                <w:rtl/>
              </w:rPr>
              <w:t>1.2</w:t>
            </w:r>
            <w:r w:rsidRPr="003E42E7">
              <w:rPr>
                <w:rStyle w:val="Hyperlink"/>
                <w:sz w:val="24"/>
                <w:szCs w:val="24"/>
              </w:rPr>
              <w:tab/>
            </w:r>
            <w:r w:rsidRPr="003E42E7">
              <w:rPr>
                <w:rStyle w:val="Hyperlink"/>
                <w:rFonts w:hint="eastAsia"/>
                <w:sz w:val="24"/>
                <w:szCs w:val="24"/>
                <w:rtl/>
              </w:rPr>
              <w:t>الدراسات</w:t>
            </w:r>
            <w:r w:rsidRPr="003E42E7">
              <w:rPr>
                <w:rStyle w:val="Hyperlink"/>
                <w:sz w:val="24"/>
                <w:szCs w:val="24"/>
                <w:rtl/>
              </w:rPr>
              <w:t xml:space="preserve"> </w:t>
            </w:r>
            <w:r w:rsidRPr="003E42E7">
              <w:rPr>
                <w:rStyle w:val="Hyperlink"/>
                <w:rFonts w:hint="eastAsia"/>
                <w:sz w:val="24"/>
                <w:szCs w:val="24"/>
                <w:rtl/>
              </w:rPr>
              <w:t>السابقة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_Toc217072733 \h </w:instrText>
            </w:r>
            <w:r w:rsidRPr="003E42E7">
              <w:rPr>
                <w:rStyle w:val="Hyperlink"/>
                <w:webHidden/>
              </w:rPr>
            </w:r>
            <w:r w:rsidRPr="003E42E7">
              <w:rPr>
                <w:rStyle w:val="Hyperlink"/>
                <w:webHidden/>
              </w:rPr>
              <w:fldChar w:fldCharType="separate"/>
            </w:r>
            <w:r w:rsidRPr="003E42E7">
              <w:rPr>
                <w:rStyle w:val="Hyperlink"/>
                <w:webHidden/>
              </w:rPr>
              <w:t>10</w:t>
            </w:r>
            <w:r w:rsidRPr="003E42E7">
              <w:rPr>
                <w:rStyle w:val="Hyperlink"/>
                <w:webHidden/>
              </w:rPr>
              <w:fldChar w:fldCharType="end"/>
            </w:r>
          </w:hyperlink>
        </w:p>
        <w:p w14:paraId="3924E33E" w14:textId="7AEE0BD4" w:rsidR="003E42E7" w:rsidRPr="003E42E7" w:rsidRDefault="003E42E7" w:rsidP="003E42E7">
          <w:pPr>
            <w:pStyle w:val="TOC1"/>
            <w:tabs>
              <w:tab w:val="left" w:pos="1200"/>
            </w:tabs>
            <w:rPr>
              <w:rStyle w:val="Hyperlink"/>
              <w:sz w:val="24"/>
              <w:szCs w:val="24"/>
            </w:rPr>
          </w:pPr>
          <w:hyperlink w:anchor="_Toc217072734" w:history="1">
            <w:r w:rsidRPr="003E42E7">
              <w:rPr>
                <w:rStyle w:val="Hyperlink"/>
                <w:sz w:val="24"/>
                <w:szCs w:val="24"/>
                <w:rtl/>
              </w:rPr>
              <w:t>1.3</w:t>
            </w:r>
            <w:r w:rsidRPr="003E42E7">
              <w:rPr>
                <w:rStyle w:val="Hyperlink"/>
                <w:sz w:val="24"/>
                <w:szCs w:val="24"/>
              </w:rPr>
              <w:tab/>
            </w:r>
            <w:r w:rsidRPr="003E42E7">
              <w:rPr>
                <w:rStyle w:val="Hyperlink"/>
                <w:rFonts w:hint="eastAsia"/>
                <w:sz w:val="24"/>
                <w:szCs w:val="24"/>
                <w:rtl/>
              </w:rPr>
              <w:t>مشكلة</w:t>
            </w:r>
            <w:r w:rsidRPr="003E42E7">
              <w:rPr>
                <w:rStyle w:val="Hyperlink"/>
                <w:sz w:val="24"/>
                <w:szCs w:val="24"/>
                <w:rtl/>
              </w:rPr>
              <w:t xml:space="preserve"> </w:t>
            </w:r>
            <w:r w:rsidRPr="003E42E7">
              <w:rPr>
                <w:rStyle w:val="Hyperlink"/>
                <w:rFonts w:hint="eastAsia"/>
                <w:sz w:val="24"/>
                <w:szCs w:val="24"/>
                <w:rtl/>
              </w:rPr>
              <w:t>الدراسة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_Toc217072734 \h </w:instrText>
            </w:r>
            <w:r w:rsidRPr="003E42E7">
              <w:rPr>
                <w:rStyle w:val="Hyperlink"/>
                <w:webHidden/>
              </w:rPr>
            </w:r>
            <w:r w:rsidRPr="003E42E7">
              <w:rPr>
                <w:rStyle w:val="Hyperlink"/>
                <w:webHidden/>
              </w:rPr>
              <w:fldChar w:fldCharType="separate"/>
            </w:r>
            <w:r w:rsidRPr="003E42E7">
              <w:rPr>
                <w:rStyle w:val="Hyperlink"/>
                <w:webHidden/>
              </w:rPr>
              <w:t>16</w:t>
            </w:r>
            <w:r w:rsidRPr="003E42E7">
              <w:rPr>
                <w:rStyle w:val="Hyperlink"/>
                <w:webHidden/>
              </w:rPr>
              <w:fldChar w:fldCharType="end"/>
            </w:r>
          </w:hyperlink>
        </w:p>
        <w:p w14:paraId="572E8A47" w14:textId="161E1B5E" w:rsidR="003E42E7" w:rsidRPr="003E42E7" w:rsidRDefault="003E42E7" w:rsidP="003E42E7">
          <w:pPr>
            <w:pStyle w:val="TOC1"/>
            <w:tabs>
              <w:tab w:val="left" w:pos="1200"/>
            </w:tabs>
            <w:rPr>
              <w:rStyle w:val="Hyperlink"/>
              <w:sz w:val="24"/>
              <w:szCs w:val="24"/>
            </w:rPr>
          </w:pPr>
          <w:hyperlink w:anchor="_Toc217072735" w:history="1">
            <w:r w:rsidRPr="003E42E7">
              <w:rPr>
                <w:rStyle w:val="Hyperlink"/>
                <w:sz w:val="24"/>
                <w:szCs w:val="24"/>
                <w:rtl/>
              </w:rPr>
              <w:t>1.4</w:t>
            </w:r>
            <w:r w:rsidRPr="003E42E7">
              <w:rPr>
                <w:rStyle w:val="Hyperlink"/>
                <w:sz w:val="24"/>
                <w:szCs w:val="24"/>
              </w:rPr>
              <w:tab/>
            </w:r>
            <w:r w:rsidRPr="003E42E7">
              <w:rPr>
                <w:rStyle w:val="Hyperlink"/>
                <w:rFonts w:hint="eastAsia"/>
                <w:sz w:val="24"/>
                <w:szCs w:val="24"/>
                <w:rtl/>
              </w:rPr>
              <w:t>أهمية</w:t>
            </w:r>
            <w:r w:rsidRPr="003E42E7">
              <w:rPr>
                <w:rStyle w:val="Hyperlink"/>
                <w:sz w:val="24"/>
                <w:szCs w:val="24"/>
                <w:rtl/>
              </w:rPr>
              <w:t xml:space="preserve"> </w:t>
            </w:r>
            <w:r w:rsidRPr="003E42E7">
              <w:rPr>
                <w:rStyle w:val="Hyperlink"/>
                <w:rFonts w:hint="eastAsia"/>
                <w:sz w:val="24"/>
                <w:szCs w:val="24"/>
                <w:rtl/>
              </w:rPr>
              <w:t>الدراسة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_Toc217072735 \h </w:instrText>
            </w:r>
            <w:r w:rsidRPr="003E42E7">
              <w:rPr>
                <w:rStyle w:val="Hyperlink"/>
                <w:webHidden/>
              </w:rPr>
            </w:r>
            <w:r w:rsidRPr="003E42E7">
              <w:rPr>
                <w:rStyle w:val="Hyperlink"/>
                <w:webHidden/>
              </w:rPr>
              <w:fldChar w:fldCharType="separate"/>
            </w:r>
            <w:r w:rsidRPr="003E42E7">
              <w:rPr>
                <w:rStyle w:val="Hyperlink"/>
                <w:webHidden/>
              </w:rPr>
              <w:t>18</w:t>
            </w:r>
            <w:r w:rsidRPr="003E42E7">
              <w:rPr>
                <w:rStyle w:val="Hyperlink"/>
                <w:webHidden/>
              </w:rPr>
              <w:fldChar w:fldCharType="end"/>
            </w:r>
          </w:hyperlink>
        </w:p>
        <w:p w14:paraId="2F7BADF2" w14:textId="2DF3F982" w:rsidR="003E42E7" w:rsidRPr="003E42E7" w:rsidRDefault="003E42E7" w:rsidP="003E42E7">
          <w:pPr>
            <w:pStyle w:val="TOC1"/>
            <w:tabs>
              <w:tab w:val="left" w:pos="1200"/>
            </w:tabs>
            <w:rPr>
              <w:rStyle w:val="Hyperlink"/>
              <w:sz w:val="24"/>
              <w:szCs w:val="24"/>
            </w:rPr>
          </w:pPr>
          <w:hyperlink w:anchor="_Toc217072736" w:history="1">
            <w:r w:rsidRPr="003E42E7">
              <w:rPr>
                <w:rStyle w:val="Hyperlink"/>
                <w:sz w:val="24"/>
                <w:szCs w:val="24"/>
                <w:rtl/>
              </w:rPr>
              <w:t>a.</w:t>
            </w:r>
            <w:r w:rsidRPr="003E42E7">
              <w:rPr>
                <w:rStyle w:val="Hyperlink"/>
                <w:sz w:val="24"/>
                <w:szCs w:val="24"/>
              </w:rPr>
              <w:tab/>
            </w:r>
            <w:r w:rsidRPr="003E42E7">
              <w:rPr>
                <w:rStyle w:val="Hyperlink"/>
                <w:rFonts w:hint="eastAsia"/>
                <w:sz w:val="24"/>
                <w:szCs w:val="24"/>
                <w:rtl/>
              </w:rPr>
              <w:t>الأهمية</w:t>
            </w:r>
            <w:r w:rsidRPr="003E42E7">
              <w:rPr>
                <w:rStyle w:val="Hyperlink"/>
                <w:sz w:val="24"/>
                <w:szCs w:val="24"/>
                <w:rtl/>
              </w:rPr>
              <w:t xml:space="preserve"> </w:t>
            </w:r>
            <w:r w:rsidRPr="003E42E7">
              <w:rPr>
                <w:rStyle w:val="Hyperlink"/>
                <w:rFonts w:hint="eastAsia"/>
                <w:sz w:val="24"/>
                <w:szCs w:val="24"/>
                <w:rtl/>
              </w:rPr>
              <w:t>النظرية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_Toc217072736 \h </w:instrText>
            </w:r>
            <w:r w:rsidRPr="003E42E7">
              <w:rPr>
                <w:rStyle w:val="Hyperlink"/>
                <w:webHidden/>
              </w:rPr>
            </w:r>
            <w:r w:rsidRPr="003E42E7">
              <w:rPr>
                <w:rStyle w:val="Hyperlink"/>
                <w:webHidden/>
              </w:rPr>
              <w:fldChar w:fldCharType="separate"/>
            </w:r>
            <w:r w:rsidRPr="003E42E7">
              <w:rPr>
                <w:rStyle w:val="Hyperlink"/>
                <w:webHidden/>
              </w:rPr>
              <w:t>18</w:t>
            </w:r>
            <w:r w:rsidRPr="003E42E7">
              <w:rPr>
                <w:rStyle w:val="Hyperlink"/>
                <w:webHidden/>
              </w:rPr>
              <w:fldChar w:fldCharType="end"/>
            </w:r>
          </w:hyperlink>
        </w:p>
        <w:p w14:paraId="36CCE2D3" w14:textId="3C03A908" w:rsidR="003E42E7" w:rsidRPr="003E42E7" w:rsidRDefault="003E42E7" w:rsidP="003E42E7">
          <w:pPr>
            <w:pStyle w:val="TOC1"/>
            <w:tabs>
              <w:tab w:val="left" w:pos="1200"/>
            </w:tabs>
            <w:rPr>
              <w:rStyle w:val="Hyperlink"/>
              <w:sz w:val="24"/>
              <w:szCs w:val="24"/>
            </w:rPr>
          </w:pPr>
          <w:hyperlink w:anchor="_Toc217072737" w:history="1">
            <w:r w:rsidRPr="003E42E7">
              <w:rPr>
                <w:rStyle w:val="Hyperlink"/>
                <w:sz w:val="24"/>
                <w:szCs w:val="24"/>
                <w:rtl/>
              </w:rPr>
              <w:t>b.</w:t>
            </w:r>
            <w:r w:rsidRPr="003E42E7">
              <w:rPr>
                <w:rStyle w:val="Hyperlink"/>
                <w:sz w:val="24"/>
                <w:szCs w:val="24"/>
              </w:rPr>
              <w:tab/>
            </w:r>
            <w:r w:rsidRPr="003E42E7">
              <w:rPr>
                <w:rStyle w:val="Hyperlink"/>
                <w:rFonts w:hint="eastAsia"/>
                <w:sz w:val="24"/>
                <w:szCs w:val="24"/>
                <w:rtl/>
              </w:rPr>
              <w:t>الأهمية</w:t>
            </w:r>
            <w:r w:rsidRPr="003E42E7">
              <w:rPr>
                <w:rStyle w:val="Hyperlink"/>
                <w:sz w:val="24"/>
                <w:szCs w:val="24"/>
                <w:rtl/>
              </w:rPr>
              <w:t xml:space="preserve"> </w:t>
            </w:r>
            <w:r w:rsidRPr="003E42E7">
              <w:rPr>
                <w:rStyle w:val="Hyperlink"/>
                <w:rFonts w:hint="eastAsia"/>
                <w:sz w:val="24"/>
                <w:szCs w:val="24"/>
                <w:rtl/>
              </w:rPr>
              <w:t>التطبيقية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_Toc217072737 \h </w:instrText>
            </w:r>
            <w:r w:rsidRPr="003E42E7">
              <w:rPr>
                <w:rStyle w:val="Hyperlink"/>
                <w:webHidden/>
              </w:rPr>
            </w:r>
            <w:r w:rsidRPr="003E42E7">
              <w:rPr>
                <w:rStyle w:val="Hyperlink"/>
                <w:webHidden/>
              </w:rPr>
              <w:fldChar w:fldCharType="separate"/>
            </w:r>
            <w:r w:rsidRPr="003E42E7">
              <w:rPr>
                <w:rStyle w:val="Hyperlink"/>
                <w:webHidden/>
              </w:rPr>
              <w:t>19</w:t>
            </w:r>
            <w:r w:rsidRPr="003E42E7">
              <w:rPr>
                <w:rStyle w:val="Hyperlink"/>
                <w:webHidden/>
              </w:rPr>
              <w:fldChar w:fldCharType="end"/>
            </w:r>
          </w:hyperlink>
        </w:p>
        <w:p w14:paraId="6D267E2F" w14:textId="6C7A3789" w:rsidR="003E42E7" w:rsidRPr="003E42E7" w:rsidRDefault="003E42E7" w:rsidP="003E42E7">
          <w:pPr>
            <w:pStyle w:val="TOC1"/>
            <w:tabs>
              <w:tab w:val="left" w:pos="1200"/>
            </w:tabs>
            <w:rPr>
              <w:rStyle w:val="Hyperlink"/>
              <w:sz w:val="24"/>
              <w:szCs w:val="24"/>
            </w:rPr>
          </w:pPr>
          <w:hyperlink w:anchor="_Toc217072738" w:history="1">
            <w:r w:rsidRPr="003E42E7">
              <w:rPr>
                <w:rStyle w:val="Hyperlink"/>
                <w:sz w:val="24"/>
                <w:szCs w:val="24"/>
                <w:rtl/>
              </w:rPr>
              <w:t>1.5</w:t>
            </w:r>
            <w:r w:rsidRPr="003E42E7">
              <w:rPr>
                <w:rStyle w:val="Hyperlink"/>
                <w:sz w:val="24"/>
                <w:szCs w:val="24"/>
              </w:rPr>
              <w:tab/>
            </w:r>
            <w:r w:rsidRPr="003E42E7">
              <w:rPr>
                <w:rStyle w:val="Hyperlink"/>
                <w:rFonts w:hint="eastAsia"/>
                <w:sz w:val="24"/>
                <w:szCs w:val="24"/>
                <w:rtl/>
              </w:rPr>
              <w:t>أهداف</w:t>
            </w:r>
            <w:r w:rsidRPr="003E42E7">
              <w:rPr>
                <w:rStyle w:val="Hyperlink"/>
                <w:sz w:val="24"/>
                <w:szCs w:val="24"/>
                <w:rtl/>
              </w:rPr>
              <w:t xml:space="preserve"> </w:t>
            </w:r>
            <w:r w:rsidRPr="003E42E7">
              <w:rPr>
                <w:rStyle w:val="Hyperlink"/>
                <w:rFonts w:hint="eastAsia"/>
                <w:sz w:val="24"/>
                <w:szCs w:val="24"/>
                <w:rtl/>
              </w:rPr>
              <w:t>الدراسة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_Toc217072738 \h </w:instrText>
            </w:r>
            <w:r w:rsidRPr="003E42E7">
              <w:rPr>
                <w:rStyle w:val="Hyperlink"/>
                <w:webHidden/>
              </w:rPr>
            </w:r>
            <w:r w:rsidRPr="003E42E7">
              <w:rPr>
                <w:rStyle w:val="Hyperlink"/>
                <w:webHidden/>
              </w:rPr>
              <w:fldChar w:fldCharType="separate"/>
            </w:r>
            <w:r w:rsidRPr="003E42E7">
              <w:rPr>
                <w:rStyle w:val="Hyperlink"/>
                <w:webHidden/>
              </w:rPr>
              <w:t>20</w:t>
            </w:r>
            <w:r w:rsidRPr="003E42E7">
              <w:rPr>
                <w:rStyle w:val="Hyperlink"/>
                <w:webHidden/>
              </w:rPr>
              <w:fldChar w:fldCharType="end"/>
            </w:r>
          </w:hyperlink>
        </w:p>
        <w:p w14:paraId="78C3C07D" w14:textId="5B1AD454" w:rsidR="003E42E7" w:rsidRPr="003E42E7" w:rsidRDefault="003E42E7" w:rsidP="003E42E7">
          <w:pPr>
            <w:pStyle w:val="TOC1"/>
            <w:tabs>
              <w:tab w:val="left" w:pos="1200"/>
            </w:tabs>
            <w:rPr>
              <w:rStyle w:val="Hyperlink"/>
              <w:sz w:val="24"/>
              <w:szCs w:val="24"/>
            </w:rPr>
          </w:pPr>
          <w:hyperlink w:anchor="_Toc217072739" w:history="1">
            <w:r w:rsidRPr="003E42E7">
              <w:rPr>
                <w:rStyle w:val="Hyperlink"/>
                <w:sz w:val="24"/>
                <w:szCs w:val="24"/>
                <w:rtl/>
              </w:rPr>
              <w:t>1.6</w:t>
            </w:r>
            <w:r w:rsidRPr="003E42E7">
              <w:rPr>
                <w:rStyle w:val="Hyperlink"/>
                <w:sz w:val="24"/>
                <w:szCs w:val="24"/>
              </w:rPr>
              <w:tab/>
            </w:r>
            <w:r w:rsidRPr="003E42E7">
              <w:rPr>
                <w:rStyle w:val="Hyperlink"/>
                <w:rFonts w:hint="eastAsia"/>
                <w:sz w:val="24"/>
                <w:szCs w:val="24"/>
                <w:rtl/>
              </w:rPr>
              <w:t>تساؤلات</w:t>
            </w:r>
            <w:r w:rsidRPr="003E42E7">
              <w:rPr>
                <w:rStyle w:val="Hyperlink"/>
                <w:sz w:val="24"/>
                <w:szCs w:val="24"/>
                <w:rtl/>
              </w:rPr>
              <w:t xml:space="preserve"> </w:t>
            </w:r>
            <w:r w:rsidRPr="003E42E7">
              <w:rPr>
                <w:rStyle w:val="Hyperlink"/>
                <w:rFonts w:hint="eastAsia"/>
                <w:sz w:val="24"/>
                <w:szCs w:val="24"/>
                <w:rtl/>
              </w:rPr>
              <w:t>الدراسة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_Toc217072739 \h </w:instrText>
            </w:r>
            <w:r w:rsidRPr="003E42E7">
              <w:rPr>
                <w:rStyle w:val="Hyperlink"/>
                <w:webHidden/>
              </w:rPr>
            </w:r>
            <w:r w:rsidRPr="003E42E7">
              <w:rPr>
                <w:rStyle w:val="Hyperlink"/>
                <w:webHidden/>
              </w:rPr>
              <w:fldChar w:fldCharType="separate"/>
            </w:r>
            <w:r w:rsidRPr="003E42E7">
              <w:rPr>
                <w:rStyle w:val="Hyperlink"/>
                <w:webHidden/>
              </w:rPr>
              <w:t>22</w:t>
            </w:r>
            <w:r w:rsidRPr="003E42E7">
              <w:rPr>
                <w:rStyle w:val="Hyperlink"/>
                <w:webHidden/>
              </w:rPr>
              <w:fldChar w:fldCharType="end"/>
            </w:r>
          </w:hyperlink>
        </w:p>
        <w:p w14:paraId="08BC7F83" w14:textId="4118C45B" w:rsidR="003E42E7" w:rsidRPr="003E42E7" w:rsidRDefault="003E42E7" w:rsidP="003E42E7">
          <w:pPr>
            <w:pStyle w:val="TOC1"/>
            <w:tabs>
              <w:tab w:val="left" w:pos="1200"/>
            </w:tabs>
            <w:rPr>
              <w:rStyle w:val="Hyperlink"/>
              <w:sz w:val="24"/>
              <w:szCs w:val="24"/>
            </w:rPr>
          </w:pPr>
          <w:hyperlink w:anchor="_Toc217072740" w:history="1">
            <w:r w:rsidRPr="003E42E7">
              <w:rPr>
                <w:rStyle w:val="Hyperlink"/>
                <w:sz w:val="24"/>
                <w:szCs w:val="24"/>
                <w:rtl/>
              </w:rPr>
              <w:t>1.7</w:t>
            </w:r>
            <w:r w:rsidRPr="003E42E7">
              <w:rPr>
                <w:rStyle w:val="Hyperlink"/>
                <w:sz w:val="24"/>
                <w:szCs w:val="24"/>
              </w:rPr>
              <w:tab/>
            </w:r>
            <w:r w:rsidRPr="003E42E7">
              <w:rPr>
                <w:rStyle w:val="Hyperlink"/>
                <w:rFonts w:hint="eastAsia"/>
                <w:sz w:val="24"/>
                <w:szCs w:val="24"/>
                <w:rtl/>
              </w:rPr>
              <w:t>فرضيات</w:t>
            </w:r>
            <w:r w:rsidRPr="003E42E7">
              <w:rPr>
                <w:rStyle w:val="Hyperlink"/>
                <w:sz w:val="24"/>
                <w:szCs w:val="24"/>
                <w:rtl/>
              </w:rPr>
              <w:t xml:space="preserve"> </w:t>
            </w:r>
            <w:r w:rsidRPr="003E42E7">
              <w:rPr>
                <w:rStyle w:val="Hyperlink"/>
                <w:rFonts w:hint="eastAsia"/>
                <w:sz w:val="24"/>
                <w:szCs w:val="24"/>
                <w:rtl/>
              </w:rPr>
              <w:t>الدراسة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_Toc217072740 \h </w:instrText>
            </w:r>
            <w:r w:rsidRPr="003E42E7">
              <w:rPr>
                <w:rStyle w:val="Hyperlink"/>
                <w:webHidden/>
              </w:rPr>
            </w:r>
            <w:r w:rsidRPr="003E42E7">
              <w:rPr>
                <w:rStyle w:val="Hyperlink"/>
                <w:webHidden/>
              </w:rPr>
              <w:fldChar w:fldCharType="separate"/>
            </w:r>
            <w:r w:rsidRPr="003E42E7">
              <w:rPr>
                <w:rStyle w:val="Hyperlink"/>
                <w:webHidden/>
              </w:rPr>
              <w:t>25</w:t>
            </w:r>
            <w:r w:rsidRPr="003E42E7">
              <w:rPr>
                <w:rStyle w:val="Hyperlink"/>
                <w:webHidden/>
              </w:rPr>
              <w:fldChar w:fldCharType="end"/>
            </w:r>
          </w:hyperlink>
        </w:p>
        <w:p w14:paraId="4274810F" w14:textId="00627B81" w:rsidR="003E42E7" w:rsidRPr="003E42E7" w:rsidRDefault="003E42E7" w:rsidP="003E42E7">
          <w:pPr>
            <w:pStyle w:val="TOC1"/>
            <w:tabs>
              <w:tab w:val="left" w:pos="1200"/>
            </w:tabs>
            <w:rPr>
              <w:rStyle w:val="Hyperlink"/>
              <w:sz w:val="24"/>
              <w:szCs w:val="24"/>
            </w:rPr>
          </w:pPr>
          <w:hyperlink w:anchor="_Toc217072741" w:history="1">
            <w:r w:rsidRPr="003E42E7">
              <w:rPr>
                <w:rStyle w:val="Hyperlink"/>
                <w:sz w:val="24"/>
                <w:szCs w:val="24"/>
                <w:rtl/>
              </w:rPr>
              <w:t>1.8</w:t>
            </w:r>
            <w:r w:rsidRPr="003E42E7">
              <w:rPr>
                <w:rStyle w:val="Hyperlink"/>
                <w:sz w:val="24"/>
                <w:szCs w:val="24"/>
              </w:rPr>
              <w:tab/>
            </w:r>
            <w:r w:rsidRPr="003E42E7">
              <w:rPr>
                <w:rStyle w:val="Hyperlink"/>
                <w:rFonts w:hint="eastAsia"/>
                <w:sz w:val="24"/>
                <w:szCs w:val="24"/>
                <w:rtl/>
              </w:rPr>
              <w:t>نموذج</w:t>
            </w:r>
            <w:r w:rsidRPr="003E42E7">
              <w:rPr>
                <w:rStyle w:val="Hyperlink"/>
                <w:sz w:val="24"/>
                <w:szCs w:val="24"/>
                <w:rtl/>
              </w:rPr>
              <w:t xml:space="preserve"> </w:t>
            </w:r>
            <w:r w:rsidRPr="003E42E7">
              <w:rPr>
                <w:rStyle w:val="Hyperlink"/>
                <w:rFonts w:hint="eastAsia"/>
                <w:sz w:val="24"/>
                <w:szCs w:val="24"/>
                <w:rtl/>
              </w:rPr>
              <w:t>الدراسة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_Toc217072741 \h </w:instrText>
            </w:r>
            <w:r w:rsidRPr="003E42E7">
              <w:rPr>
                <w:rStyle w:val="Hyperlink"/>
                <w:webHidden/>
              </w:rPr>
            </w:r>
            <w:r w:rsidRPr="003E42E7">
              <w:rPr>
                <w:rStyle w:val="Hyperlink"/>
                <w:webHidden/>
              </w:rPr>
              <w:fldChar w:fldCharType="separate"/>
            </w:r>
            <w:r w:rsidRPr="003E42E7">
              <w:rPr>
                <w:rStyle w:val="Hyperlink"/>
                <w:webHidden/>
              </w:rPr>
              <w:t>27</w:t>
            </w:r>
            <w:r w:rsidRPr="003E42E7">
              <w:rPr>
                <w:rStyle w:val="Hyperlink"/>
                <w:webHidden/>
              </w:rPr>
              <w:fldChar w:fldCharType="end"/>
            </w:r>
          </w:hyperlink>
        </w:p>
        <w:p w14:paraId="0A87E655" w14:textId="7AEF3A3A" w:rsidR="003E42E7" w:rsidRPr="003E42E7" w:rsidRDefault="003E42E7" w:rsidP="003E42E7">
          <w:pPr>
            <w:pStyle w:val="TOC1"/>
            <w:tabs>
              <w:tab w:val="left" w:pos="1200"/>
            </w:tabs>
            <w:rPr>
              <w:rStyle w:val="Hyperlink"/>
              <w:sz w:val="24"/>
              <w:szCs w:val="24"/>
            </w:rPr>
          </w:pPr>
          <w:hyperlink w:anchor="_Toc217072742" w:history="1">
            <w:r w:rsidRPr="003E42E7">
              <w:rPr>
                <w:rStyle w:val="Hyperlink"/>
                <w:sz w:val="24"/>
                <w:szCs w:val="24"/>
                <w:rtl/>
              </w:rPr>
              <w:t>1.9</w:t>
            </w:r>
            <w:r w:rsidRPr="003E42E7">
              <w:rPr>
                <w:rStyle w:val="Hyperlink"/>
                <w:sz w:val="24"/>
                <w:szCs w:val="24"/>
              </w:rPr>
              <w:tab/>
            </w:r>
            <w:r w:rsidRPr="003E42E7">
              <w:rPr>
                <w:rStyle w:val="Hyperlink"/>
                <w:rFonts w:hint="eastAsia"/>
                <w:sz w:val="24"/>
                <w:szCs w:val="24"/>
                <w:rtl/>
              </w:rPr>
              <w:t>أسباب</w:t>
            </w:r>
            <w:r w:rsidRPr="003E42E7">
              <w:rPr>
                <w:rStyle w:val="Hyperlink"/>
                <w:sz w:val="24"/>
                <w:szCs w:val="24"/>
                <w:rtl/>
              </w:rPr>
              <w:t xml:space="preserve"> </w:t>
            </w:r>
            <w:r w:rsidRPr="003E42E7">
              <w:rPr>
                <w:rStyle w:val="Hyperlink"/>
                <w:rFonts w:hint="eastAsia"/>
                <w:sz w:val="24"/>
                <w:szCs w:val="24"/>
                <w:rtl/>
              </w:rPr>
              <w:t>إختيار</w:t>
            </w:r>
            <w:r w:rsidRPr="003E42E7">
              <w:rPr>
                <w:rStyle w:val="Hyperlink"/>
                <w:sz w:val="24"/>
                <w:szCs w:val="24"/>
                <w:rtl/>
              </w:rPr>
              <w:t xml:space="preserve"> </w:t>
            </w:r>
            <w:r w:rsidRPr="003E42E7">
              <w:rPr>
                <w:rStyle w:val="Hyperlink"/>
                <w:rFonts w:hint="eastAsia"/>
                <w:sz w:val="24"/>
                <w:szCs w:val="24"/>
                <w:rtl/>
              </w:rPr>
              <w:t>الموضوع</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_Toc217072742 \h </w:instrText>
            </w:r>
            <w:r w:rsidRPr="003E42E7">
              <w:rPr>
                <w:rStyle w:val="Hyperlink"/>
                <w:webHidden/>
              </w:rPr>
            </w:r>
            <w:r w:rsidRPr="003E42E7">
              <w:rPr>
                <w:rStyle w:val="Hyperlink"/>
                <w:webHidden/>
              </w:rPr>
              <w:fldChar w:fldCharType="separate"/>
            </w:r>
            <w:r w:rsidRPr="003E42E7">
              <w:rPr>
                <w:rStyle w:val="Hyperlink"/>
                <w:webHidden/>
              </w:rPr>
              <w:t>28</w:t>
            </w:r>
            <w:r w:rsidRPr="003E42E7">
              <w:rPr>
                <w:rStyle w:val="Hyperlink"/>
                <w:webHidden/>
              </w:rPr>
              <w:fldChar w:fldCharType="end"/>
            </w:r>
          </w:hyperlink>
        </w:p>
        <w:p w14:paraId="1A9C021B" w14:textId="1532972D" w:rsidR="003E42E7" w:rsidRPr="003E42E7" w:rsidRDefault="003E42E7" w:rsidP="003E42E7">
          <w:pPr>
            <w:pStyle w:val="TOC1"/>
            <w:tabs>
              <w:tab w:val="left" w:pos="1200"/>
            </w:tabs>
            <w:rPr>
              <w:rStyle w:val="Hyperlink"/>
              <w:sz w:val="24"/>
              <w:szCs w:val="24"/>
            </w:rPr>
          </w:pPr>
          <w:hyperlink w:anchor="_Toc217072743" w:history="1">
            <w:r w:rsidRPr="003E42E7">
              <w:rPr>
                <w:rStyle w:val="Hyperlink"/>
                <w:sz w:val="24"/>
                <w:szCs w:val="24"/>
                <w:rtl/>
              </w:rPr>
              <w:t>1.10</w:t>
            </w:r>
            <w:r w:rsidRPr="003E42E7">
              <w:rPr>
                <w:rStyle w:val="Hyperlink"/>
                <w:sz w:val="24"/>
                <w:szCs w:val="24"/>
              </w:rPr>
              <w:tab/>
            </w:r>
            <w:r w:rsidRPr="003E42E7">
              <w:rPr>
                <w:rStyle w:val="Hyperlink"/>
                <w:rFonts w:hint="eastAsia"/>
                <w:sz w:val="24"/>
                <w:szCs w:val="24"/>
                <w:rtl/>
              </w:rPr>
              <w:t>منهج</w:t>
            </w:r>
            <w:r w:rsidRPr="003E42E7">
              <w:rPr>
                <w:rStyle w:val="Hyperlink"/>
                <w:sz w:val="24"/>
                <w:szCs w:val="24"/>
                <w:rtl/>
              </w:rPr>
              <w:t xml:space="preserve"> </w:t>
            </w:r>
            <w:r w:rsidRPr="003E42E7">
              <w:rPr>
                <w:rStyle w:val="Hyperlink"/>
                <w:rFonts w:hint="eastAsia"/>
                <w:sz w:val="24"/>
                <w:szCs w:val="24"/>
                <w:rtl/>
              </w:rPr>
              <w:t>الدراسة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_Toc217072743 \h </w:instrText>
            </w:r>
            <w:r w:rsidRPr="003E42E7">
              <w:rPr>
                <w:rStyle w:val="Hyperlink"/>
                <w:webHidden/>
              </w:rPr>
            </w:r>
            <w:r w:rsidRPr="003E42E7">
              <w:rPr>
                <w:rStyle w:val="Hyperlink"/>
                <w:webHidden/>
              </w:rPr>
              <w:fldChar w:fldCharType="separate"/>
            </w:r>
            <w:r w:rsidRPr="003E42E7">
              <w:rPr>
                <w:rStyle w:val="Hyperlink"/>
                <w:webHidden/>
              </w:rPr>
              <w:t>29</w:t>
            </w:r>
            <w:r w:rsidRPr="003E42E7">
              <w:rPr>
                <w:rStyle w:val="Hyperlink"/>
                <w:webHidden/>
              </w:rPr>
              <w:fldChar w:fldCharType="end"/>
            </w:r>
          </w:hyperlink>
        </w:p>
        <w:p w14:paraId="6E097443" w14:textId="7F497D60" w:rsidR="003E42E7" w:rsidRPr="003E42E7" w:rsidRDefault="003E42E7" w:rsidP="003E42E7">
          <w:pPr>
            <w:pStyle w:val="TOC1"/>
            <w:tabs>
              <w:tab w:val="left" w:pos="1200"/>
            </w:tabs>
            <w:rPr>
              <w:rStyle w:val="Hyperlink"/>
              <w:sz w:val="24"/>
              <w:szCs w:val="24"/>
            </w:rPr>
          </w:pPr>
          <w:hyperlink w:anchor="_Toc217072744" w:history="1">
            <w:r w:rsidRPr="003E42E7">
              <w:rPr>
                <w:rStyle w:val="Hyperlink"/>
                <w:sz w:val="24"/>
                <w:szCs w:val="24"/>
                <w:rtl/>
              </w:rPr>
              <w:t>1.11</w:t>
            </w:r>
            <w:r w:rsidRPr="003E42E7">
              <w:rPr>
                <w:rStyle w:val="Hyperlink"/>
                <w:sz w:val="24"/>
                <w:szCs w:val="24"/>
              </w:rPr>
              <w:tab/>
            </w:r>
            <w:r w:rsidRPr="003E42E7">
              <w:rPr>
                <w:rStyle w:val="Hyperlink"/>
                <w:rFonts w:hint="eastAsia"/>
                <w:sz w:val="24"/>
                <w:szCs w:val="24"/>
                <w:rtl/>
              </w:rPr>
              <w:t>الأدوات</w:t>
            </w:r>
            <w:r w:rsidRPr="003E42E7">
              <w:rPr>
                <w:rStyle w:val="Hyperlink"/>
                <w:sz w:val="24"/>
                <w:szCs w:val="24"/>
                <w:rtl/>
              </w:rPr>
              <w:t xml:space="preserve"> </w:t>
            </w:r>
            <w:r w:rsidRPr="003E42E7">
              <w:rPr>
                <w:rStyle w:val="Hyperlink"/>
                <w:rFonts w:hint="eastAsia"/>
                <w:sz w:val="24"/>
                <w:szCs w:val="24"/>
                <w:rtl/>
              </w:rPr>
              <w:t>الإحصائية</w:t>
            </w:r>
            <w:r w:rsidRPr="003E42E7">
              <w:rPr>
                <w:rStyle w:val="Hyperlink"/>
                <w:sz w:val="24"/>
                <w:szCs w:val="24"/>
                <w:rtl/>
              </w:rPr>
              <w:t xml:space="preserve"> </w:t>
            </w:r>
            <w:r w:rsidRPr="003E42E7">
              <w:rPr>
                <w:rStyle w:val="Hyperlink"/>
                <w:rFonts w:hint="eastAsia"/>
                <w:sz w:val="24"/>
                <w:szCs w:val="24"/>
                <w:rtl/>
              </w:rPr>
              <w:t>والمعالجة</w:t>
            </w:r>
            <w:r w:rsidRPr="003E42E7">
              <w:rPr>
                <w:rStyle w:val="Hyperlink"/>
                <w:sz w:val="24"/>
                <w:szCs w:val="24"/>
                <w:rtl/>
              </w:rPr>
              <w:t xml:space="preserve"> </w:t>
            </w:r>
            <w:r w:rsidRPr="003E42E7">
              <w:rPr>
                <w:rStyle w:val="Hyperlink"/>
                <w:rFonts w:hint="eastAsia"/>
                <w:sz w:val="24"/>
                <w:szCs w:val="24"/>
                <w:rtl/>
              </w:rPr>
              <w:t>الرقمية</w:t>
            </w:r>
            <w:r w:rsidRPr="003E42E7">
              <w:rPr>
                <w:rStyle w:val="Hyperlink"/>
                <w:sz w:val="24"/>
                <w:szCs w:val="24"/>
                <w:rtl/>
              </w:rPr>
              <w:t xml:space="preserve"> </w:t>
            </w:r>
            <w:r w:rsidRPr="003E42E7">
              <w:rPr>
                <w:rStyle w:val="Hyperlink"/>
                <w:rFonts w:hint="eastAsia"/>
                <w:sz w:val="24"/>
                <w:szCs w:val="24"/>
                <w:rtl/>
              </w:rPr>
              <w:t>للبيانات</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_Toc217072744 \h </w:instrText>
            </w:r>
            <w:r w:rsidRPr="003E42E7">
              <w:rPr>
                <w:rStyle w:val="Hyperlink"/>
                <w:webHidden/>
              </w:rPr>
            </w:r>
            <w:r w:rsidRPr="003E42E7">
              <w:rPr>
                <w:rStyle w:val="Hyperlink"/>
                <w:webHidden/>
              </w:rPr>
              <w:fldChar w:fldCharType="separate"/>
            </w:r>
            <w:r w:rsidRPr="003E42E7">
              <w:rPr>
                <w:rStyle w:val="Hyperlink"/>
                <w:webHidden/>
              </w:rPr>
              <w:t>36</w:t>
            </w:r>
            <w:r w:rsidRPr="003E42E7">
              <w:rPr>
                <w:rStyle w:val="Hyperlink"/>
                <w:webHidden/>
              </w:rPr>
              <w:fldChar w:fldCharType="end"/>
            </w:r>
          </w:hyperlink>
        </w:p>
        <w:p w14:paraId="7BBE1FDA" w14:textId="79A84D52" w:rsidR="003E42E7" w:rsidRPr="003E42E7" w:rsidRDefault="003E42E7" w:rsidP="003E42E7">
          <w:pPr>
            <w:pStyle w:val="TOC1"/>
            <w:tabs>
              <w:tab w:val="left" w:pos="1200"/>
            </w:tabs>
            <w:rPr>
              <w:rFonts w:asciiTheme="minorHAnsi" w:hAnsiTheme="minorHAnsi" w:cstheme="minorBidi"/>
              <w:b w:val="0"/>
              <w:bCs w:val="0"/>
              <w:kern w:val="2"/>
              <w:sz w:val="28"/>
              <w:szCs w:val="28"/>
              <w:lang w:val="en-US" w:bidi="ar-SA"/>
              <w14:ligatures w14:val="standardContextual"/>
            </w:rPr>
          </w:pPr>
          <w:hyperlink w:anchor="_Toc217072745" w:history="1">
            <w:r w:rsidRPr="003E42E7">
              <w:rPr>
                <w:rStyle w:val="Hyperlink"/>
                <w:sz w:val="24"/>
                <w:szCs w:val="24"/>
              </w:rPr>
              <w:t>1.12</w:t>
            </w:r>
            <w:r w:rsidRPr="003E42E7">
              <w:rPr>
                <w:rStyle w:val="Hyperlink"/>
                <w:sz w:val="24"/>
                <w:szCs w:val="24"/>
              </w:rPr>
              <w:tab/>
            </w:r>
            <w:r w:rsidRPr="003E42E7">
              <w:rPr>
                <w:rStyle w:val="Hyperlink"/>
                <w:rFonts w:hint="eastAsia"/>
                <w:sz w:val="24"/>
                <w:szCs w:val="24"/>
                <w:rtl/>
              </w:rPr>
              <w:t>حدود</w:t>
            </w:r>
            <w:r w:rsidRPr="003E42E7">
              <w:rPr>
                <w:rStyle w:val="Hyperlink"/>
                <w:sz w:val="24"/>
                <w:szCs w:val="24"/>
                <w:rtl/>
              </w:rPr>
              <w:t xml:space="preserve"> </w:t>
            </w:r>
            <w:r w:rsidRPr="003E42E7">
              <w:rPr>
                <w:rStyle w:val="Hyperlink"/>
                <w:rFonts w:hint="eastAsia"/>
                <w:sz w:val="24"/>
                <w:szCs w:val="24"/>
                <w:rtl/>
              </w:rPr>
              <w:t>الدراسة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_Toc217072745 \h </w:instrText>
            </w:r>
            <w:r w:rsidRPr="003E42E7">
              <w:rPr>
                <w:rStyle w:val="Hyperlink"/>
                <w:webHidden/>
              </w:rPr>
            </w:r>
            <w:r w:rsidRPr="003E42E7">
              <w:rPr>
                <w:rStyle w:val="Hyperlink"/>
                <w:webHidden/>
              </w:rPr>
              <w:fldChar w:fldCharType="separate"/>
            </w:r>
            <w:r w:rsidRPr="003E42E7">
              <w:rPr>
                <w:rStyle w:val="Hyperlink"/>
                <w:webHidden/>
              </w:rPr>
              <w:t>37</w:t>
            </w:r>
            <w:r w:rsidRPr="003E42E7">
              <w:rPr>
                <w:rStyle w:val="Hyperlink"/>
                <w:webHidden/>
              </w:rPr>
              <w:fldChar w:fldCharType="end"/>
            </w:r>
          </w:hyperlink>
        </w:p>
        <w:p w14:paraId="47D8F597" w14:textId="6EFEE788"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46" w:history="1">
            <w:r w:rsidRPr="003E42E7">
              <w:rPr>
                <w:rStyle w:val="Hyperlink"/>
                <w:rFonts w:hint="eastAsia"/>
                <w:sz w:val="24"/>
                <w:szCs w:val="24"/>
                <w:rtl/>
              </w:rPr>
              <w:t>الفصل</w:t>
            </w:r>
            <w:r w:rsidRPr="003E42E7">
              <w:rPr>
                <w:rStyle w:val="Hyperlink"/>
                <w:sz w:val="24"/>
                <w:szCs w:val="24"/>
                <w:rtl/>
              </w:rPr>
              <w:t xml:space="preserve"> </w:t>
            </w:r>
            <w:r w:rsidRPr="003E42E7">
              <w:rPr>
                <w:rStyle w:val="Hyperlink"/>
                <w:rFonts w:hint="eastAsia"/>
                <w:sz w:val="24"/>
                <w:szCs w:val="24"/>
                <w:rtl/>
              </w:rPr>
              <w:t>الثاني</w:t>
            </w:r>
            <w:r w:rsidRPr="003E42E7">
              <w:rPr>
                <w:rStyle w:val="Hyperlink"/>
                <w:sz w:val="24"/>
                <w:szCs w:val="24"/>
                <w:rtl/>
              </w:rPr>
              <w:t xml:space="preserve">: </w:t>
            </w:r>
            <w:r w:rsidRPr="003E42E7">
              <w:rPr>
                <w:rStyle w:val="Hyperlink"/>
                <w:rFonts w:hint="eastAsia"/>
                <w:sz w:val="24"/>
                <w:szCs w:val="24"/>
                <w:rtl/>
              </w:rPr>
              <w:t>الإطار</w:t>
            </w:r>
            <w:r w:rsidRPr="003E42E7">
              <w:rPr>
                <w:rStyle w:val="Hyperlink"/>
                <w:sz w:val="24"/>
                <w:szCs w:val="24"/>
                <w:rtl/>
              </w:rPr>
              <w:t xml:space="preserve"> </w:t>
            </w:r>
            <w:r w:rsidRPr="003E42E7">
              <w:rPr>
                <w:rStyle w:val="Hyperlink"/>
                <w:rFonts w:hint="eastAsia"/>
                <w:sz w:val="24"/>
                <w:szCs w:val="24"/>
                <w:rtl/>
              </w:rPr>
              <w:t>النظري</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_Toc217072746 \h </w:instrText>
            </w:r>
            <w:r w:rsidRPr="003E42E7">
              <w:rPr>
                <w:webHidden/>
                <w:sz w:val="24"/>
                <w:szCs w:val="24"/>
              </w:rPr>
            </w:r>
            <w:r w:rsidRPr="003E42E7">
              <w:rPr>
                <w:webHidden/>
                <w:sz w:val="24"/>
                <w:szCs w:val="24"/>
              </w:rPr>
              <w:fldChar w:fldCharType="separate"/>
            </w:r>
            <w:r w:rsidRPr="003E42E7">
              <w:rPr>
                <w:webHidden/>
                <w:sz w:val="24"/>
                <w:szCs w:val="24"/>
              </w:rPr>
              <w:t>38</w:t>
            </w:r>
            <w:r w:rsidRPr="003E42E7">
              <w:rPr>
                <w:webHidden/>
                <w:sz w:val="24"/>
                <w:szCs w:val="24"/>
              </w:rPr>
              <w:fldChar w:fldCharType="end"/>
            </w:r>
          </w:hyperlink>
        </w:p>
        <w:p w14:paraId="69528462" w14:textId="16289EBC"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47" w:history="1">
            <w:r w:rsidRPr="003E42E7">
              <w:rPr>
                <w:rStyle w:val="Hyperlink"/>
                <w:rFonts w:hint="eastAsia"/>
                <w:sz w:val="24"/>
                <w:szCs w:val="24"/>
                <w:rtl/>
              </w:rPr>
              <w:t>المبحث</w:t>
            </w:r>
            <w:r w:rsidRPr="003E42E7">
              <w:rPr>
                <w:rStyle w:val="Hyperlink"/>
                <w:sz w:val="24"/>
                <w:szCs w:val="24"/>
                <w:rtl/>
              </w:rPr>
              <w:t xml:space="preserve"> </w:t>
            </w:r>
            <w:r w:rsidRPr="003E42E7">
              <w:rPr>
                <w:rStyle w:val="Hyperlink"/>
                <w:rFonts w:hint="eastAsia"/>
                <w:sz w:val="24"/>
                <w:szCs w:val="24"/>
                <w:rtl/>
              </w:rPr>
              <w:t>الأول</w:t>
            </w:r>
            <w:r w:rsidRPr="003E42E7">
              <w:rPr>
                <w:rStyle w:val="Hyperlink"/>
                <w:sz w:val="24"/>
                <w:szCs w:val="24"/>
                <w:rtl/>
              </w:rPr>
              <w:t xml:space="preserve">: </w:t>
            </w:r>
            <w:r w:rsidRPr="003E42E7">
              <w:rPr>
                <w:rStyle w:val="Hyperlink"/>
                <w:rFonts w:hint="eastAsia"/>
                <w:sz w:val="24"/>
                <w:szCs w:val="24"/>
                <w:rtl/>
              </w:rPr>
              <w:t>الثقة</w:t>
            </w:r>
            <w:r w:rsidRPr="003E42E7">
              <w:rPr>
                <w:rStyle w:val="Hyperlink"/>
                <w:sz w:val="24"/>
                <w:szCs w:val="24"/>
                <w:rtl/>
              </w:rPr>
              <w:t xml:space="preserve"> </w:t>
            </w:r>
            <w:r w:rsidRPr="003E42E7">
              <w:rPr>
                <w:rStyle w:val="Hyperlink"/>
                <w:rFonts w:hint="eastAsia"/>
                <w:sz w:val="24"/>
                <w:szCs w:val="24"/>
                <w:rtl/>
              </w:rPr>
              <w:t>المهنية</w:t>
            </w:r>
            <w:r w:rsidRPr="003E42E7">
              <w:rPr>
                <w:rStyle w:val="Hyperlink"/>
                <w:sz w:val="24"/>
                <w:szCs w:val="24"/>
                <w:rtl/>
              </w:rPr>
              <w:t xml:space="preserve"> </w:t>
            </w:r>
            <w:r w:rsidRPr="003E42E7">
              <w:rPr>
                <w:rStyle w:val="Hyperlink"/>
                <w:rFonts w:hint="eastAsia"/>
                <w:sz w:val="24"/>
                <w:szCs w:val="24"/>
                <w:rtl/>
              </w:rPr>
              <w:t>كممارسة</w:t>
            </w:r>
            <w:r w:rsidRPr="003E42E7">
              <w:rPr>
                <w:rStyle w:val="Hyperlink"/>
                <w:sz w:val="24"/>
                <w:szCs w:val="24"/>
                <w:rtl/>
              </w:rPr>
              <w:t xml:space="preserve"> </w:t>
            </w:r>
            <w:r w:rsidRPr="003E42E7">
              <w:rPr>
                <w:rStyle w:val="Hyperlink"/>
                <w:rFonts w:hint="eastAsia"/>
                <w:sz w:val="24"/>
                <w:szCs w:val="24"/>
                <w:rtl/>
              </w:rPr>
              <w:t>عملية</w:t>
            </w:r>
            <w:r w:rsidRPr="003E42E7">
              <w:rPr>
                <w:rStyle w:val="Hyperlink"/>
                <w:sz w:val="24"/>
                <w:szCs w:val="24"/>
                <w:rtl/>
              </w:rPr>
              <w:t xml:space="preserve"> </w:t>
            </w:r>
            <w:r w:rsidRPr="003E42E7">
              <w:rPr>
                <w:rStyle w:val="Hyperlink"/>
                <w:rFonts w:hint="eastAsia"/>
                <w:sz w:val="24"/>
                <w:szCs w:val="24"/>
                <w:rtl/>
              </w:rPr>
              <w:t>في</w:t>
            </w:r>
            <w:r w:rsidRPr="003E42E7">
              <w:rPr>
                <w:rStyle w:val="Hyperlink"/>
                <w:sz w:val="24"/>
                <w:szCs w:val="24"/>
                <w:rtl/>
              </w:rPr>
              <w:t xml:space="preserve"> </w:t>
            </w:r>
            <w:r w:rsidRPr="003E42E7">
              <w:rPr>
                <w:rStyle w:val="Hyperlink"/>
                <w:rFonts w:hint="eastAsia"/>
                <w:sz w:val="24"/>
                <w:szCs w:val="24"/>
                <w:rtl/>
              </w:rPr>
              <w:t>العلاقة</w:t>
            </w:r>
            <w:r w:rsidRPr="003E42E7">
              <w:rPr>
                <w:rStyle w:val="Hyperlink"/>
                <w:sz w:val="24"/>
                <w:szCs w:val="24"/>
                <w:rtl/>
              </w:rPr>
              <w:t xml:space="preserve"> </w:t>
            </w:r>
            <w:r w:rsidRPr="003E42E7">
              <w:rPr>
                <w:rStyle w:val="Hyperlink"/>
                <w:rFonts w:hint="eastAsia"/>
                <w:sz w:val="24"/>
                <w:szCs w:val="24"/>
                <w:rtl/>
              </w:rPr>
              <w:t>بين</w:t>
            </w:r>
            <w:r w:rsidRPr="003E42E7">
              <w:rPr>
                <w:rStyle w:val="Hyperlink"/>
                <w:sz w:val="24"/>
                <w:szCs w:val="24"/>
                <w:rtl/>
              </w:rPr>
              <w:t xml:space="preserve"> </w:t>
            </w:r>
            <w:r w:rsidRPr="003E42E7">
              <w:rPr>
                <w:rStyle w:val="Hyperlink"/>
                <w:rFonts w:hint="eastAsia"/>
                <w:sz w:val="24"/>
                <w:szCs w:val="24"/>
                <w:rtl/>
              </w:rPr>
              <w:t>المسوّقين</w:t>
            </w:r>
            <w:r w:rsidRPr="003E42E7">
              <w:rPr>
                <w:rStyle w:val="Hyperlink"/>
                <w:sz w:val="24"/>
                <w:szCs w:val="24"/>
                <w:rtl/>
              </w:rPr>
              <w:t xml:space="preserve"> </w:t>
            </w:r>
            <w:r w:rsidRPr="003E42E7">
              <w:rPr>
                <w:rStyle w:val="Hyperlink"/>
                <w:rFonts w:hint="eastAsia"/>
                <w:sz w:val="24"/>
                <w:szCs w:val="24"/>
                <w:rtl/>
              </w:rPr>
              <w:t>وأصحاب</w:t>
            </w:r>
            <w:r w:rsidRPr="003E42E7">
              <w:rPr>
                <w:rStyle w:val="Hyperlink"/>
                <w:sz w:val="24"/>
                <w:szCs w:val="24"/>
                <w:rtl/>
              </w:rPr>
              <w:t xml:space="preserve"> </w:t>
            </w:r>
            <w:r w:rsidRPr="003E42E7">
              <w:rPr>
                <w:rStyle w:val="Hyperlink"/>
                <w:rFonts w:hint="eastAsia"/>
                <w:sz w:val="24"/>
                <w:szCs w:val="24"/>
                <w:rtl/>
              </w:rPr>
              <w:t>الأعمال</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_Toc217072747 \h </w:instrText>
            </w:r>
            <w:r w:rsidRPr="003E42E7">
              <w:rPr>
                <w:webHidden/>
                <w:sz w:val="24"/>
                <w:szCs w:val="24"/>
              </w:rPr>
            </w:r>
            <w:r w:rsidRPr="003E42E7">
              <w:rPr>
                <w:webHidden/>
                <w:sz w:val="24"/>
                <w:szCs w:val="24"/>
              </w:rPr>
              <w:fldChar w:fldCharType="separate"/>
            </w:r>
            <w:r w:rsidRPr="003E42E7">
              <w:rPr>
                <w:webHidden/>
                <w:sz w:val="24"/>
                <w:szCs w:val="24"/>
              </w:rPr>
              <w:t>38</w:t>
            </w:r>
            <w:r w:rsidRPr="003E42E7">
              <w:rPr>
                <w:webHidden/>
                <w:sz w:val="24"/>
                <w:szCs w:val="24"/>
              </w:rPr>
              <w:fldChar w:fldCharType="end"/>
            </w:r>
          </w:hyperlink>
        </w:p>
        <w:p w14:paraId="1DAD9E56" w14:textId="511192CC"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48" w:history="1">
            <w:r w:rsidRPr="003E42E7">
              <w:rPr>
                <w:rStyle w:val="Hyperlink"/>
                <w:rFonts w:hint="eastAsia"/>
                <w:sz w:val="24"/>
                <w:szCs w:val="24"/>
                <w:rtl/>
              </w:rPr>
              <w:t>المبحث</w:t>
            </w:r>
            <w:r w:rsidRPr="003E42E7">
              <w:rPr>
                <w:rStyle w:val="Hyperlink"/>
                <w:sz w:val="24"/>
                <w:szCs w:val="24"/>
                <w:rtl/>
              </w:rPr>
              <w:t xml:space="preserve"> </w:t>
            </w:r>
            <w:r w:rsidRPr="003E42E7">
              <w:rPr>
                <w:rStyle w:val="Hyperlink"/>
                <w:rFonts w:hint="eastAsia"/>
                <w:sz w:val="24"/>
                <w:szCs w:val="24"/>
                <w:rtl/>
              </w:rPr>
              <w:t>الثاني</w:t>
            </w:r>
            <w:r w:rsidRPr="003E42E7">
              <w:rPr>
                <w:rStyle w:val="Hyperlink"/>
                <w:sz w:val="24"/>
                <w:szCs w:val="24"/>
                <w:rtl/>
              </w:rPr>
              <w:t xml:space="preserve">: </w:t>
            </w:r>
            <w:r w:rsidRPr="003E42E7">
              <w:rPr>
                <w:rStyle w:val="Hyperlink"/>
                <w:rFonts w:hint="eastAsia"/>
                <w:sz w:val="24"/>
                <w:szCs w:val="24"/>
                <w:rtl/>
              </w:rPr>
              <w:t>العوامل</w:t>
            </w:r>
            <w:r w:rsidRPr="003E42E7">
              <w:rPr>
                <w:rStyle w:val="Hyperlink"/>
                <w:sz w:val="24"/>
                <w:szCs w:val="24"/>
                <w:rtl/>
              </w:rPr>
              <w:t xml:space="preserve"> </w:t>
            </w:r>
            <w:r w:rsidRPr="003E42E7">
              <w:rPr>
                <w:rStyle w:val="Hyperlink"/>
                <w:rFonts w:hint="eastAsia"/>
                <w:sz w:val="24"/>
                <w:szCs w:val="24"/>
                <w:rtl/>
              </w:rPr>
              <w:t>التنظيمية</w:t>
            </w:r>
            <w:r w:rsidRPr="003E42E7">
              <w:rPr>
                <w:rStyle w:val="Hyperlink"/>
                <w:sz w:val="24"/>
                <w:szCs w:val="24"/>
                <w:rtl/>
              </w:rPr>
              <w:t xml:space="preserve"> </w:t>
            </w:r>
            <w:r w:rsidRPr="003E42E7">
              <w:rPr>
                <w:rStyle w:val="Hyperlink"/>
                <w:rFonts w:hint="eastAsia"/>
                <w:sz w:val="24"/>
                <w:szCs w:val="24"/>
                <w:rtl/>
              </w:rPr>
              <w:t>وبناؤها</w:t>
            </w:r>
            <w:r w:rsidRPr="003E42E7">
              <w:rPr>
                <w:rStyle w:val="Hyperlink"/>
                <w:sz w:val="24"/>
                <w:szCs w:val="24"/>
                <w:rtl/>
              </w:rPr>
              <w:t xml:space="preserve"> </w:t>
            </w:r>
            <w:r w:rsidRPr="003E42E7">
              <w:rPr>
                <w:rStyle w:val="Hyperlink"/>
                <w:rFonts w:hint="eastAsia"/>
                <w:sz w:val="24"/>
                <w:szCs w:val="24"/>
                <w:rtl/>
              </w:rPr>
              <w:t>العملي</w:t>
            </w:r>
            <w:r w:rsidRPr="003E42E7">
              <w:rPr>
                <w:rStyle w:val="Hyperlink"/>
                <w:sz w:val="24"/>
                <w:szCs w:val="24"/>
                <w:rtl/>
              </w:rPr>
              <w:t xml:space="preserve"> </w:t>
            </w:r>
            <w:r w:rsidRPr="003E42E7">
              <w:rPr>
                <w:rStyle w:val="Hyperlink"/>
                <w:rFonts w:hint="eastAsia"/>
                <w:sz w:val="24"/>
                <w:szCs w:val="24"/>
                <w:rtl/>
              </w:rPr>
              <w:t>للثقة</w:t>
            </w:r>
            <w:r w:rsidRPr="003E42E7">
              <w:rPr>
                <w:rStyle w:val="Hyperlink"/>
                <w:sz w:val="24"/>
                <w:szCs w:val="24"/>
                <w:rtl/>
              </w:rPr>
              <w:t xml:space="preserve"> </w:t>
            </w:r>
            <w:r w:rsidRPr="003E42E7">
              <w:rPr>
                <w:rStyle w:val="Hyperlink"/>
                <w:rFonts w:hint="eastAsia"/>
                <w:sz w:val="24"/>
                <w:szCs w:val="24"/>
                <w:rtl/>
              </w:rPr>
              <w:t>المهنية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_Toc217072748 \h </w:instrText>
            </w:r>
            <w:r w:rsidRPr="003E42E7">
              <w:rPr>
                <w:webHidden/>
                <w:sz w:val="24"/>
                <w:szCs w:val="24"/>
              </w:rPr>
            </w:r>
            <w:r w:rsidRPr="003E42E7">
              <w:rPr>
                <w:webHidden/>
                <w:sz w:val="24"/>
                <w:szCs w:val="24"/>
              </w:rPr>
              <w:fldChar w:fldCharType="separate"/>
            </w:r>
            <w:r w:rsidRPr="003E42E7">
              <w:rPr>
                <w:webHidden/>
                <w:sz w:val="24"/>
                <w:szCs w:val="24"/>
              </w:rPr>
              <w:t>41</w:t>
            </w:r>
            <w:r w:rsidRPr="003E42E7">
              <w:rPr>
                <w:webHidden/>
                <w:sz w:val="24"/>
                <w:szCs w:val="24"/>
              </w:rPr>
              <w:fldChar w:fldCharType="end"/>
            </w:r>
          </w:hyperlink>
        </w:p>
        <w:p w14:paraId="28A010F3" w14:textId="78D0A40F"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49" w:history="1">
            <w:r w:rsidRPr="003E42E7">
              <w:rPr>
                <w:rStyle w:val="Hyperlink"/>
                <w:rFonts w:hint="eastAsia"/>
                <w:sz w:val="24"/>
                <w:szCs w:val="24"/>
                <w:rtl/>
              </w:rPr>
              <w:t>المبحث</w:t>
            </w:r>
            <w:r w:rsidRPr="003E42E7">
              <w:rPr>
                <w:rStyle w:val="Hyperlink"/>
                <w:sz w:val="24"/>
                <w:szCs w:val="24"/>
                <w:rtl/>
              </w:rPr>
              <w:t xml:space="preserve"> </w:t>
            </w:r>
            <w:r w:rsidRPr="003E42E7">
              <w:rPr>
                <w:rStyle w:val="Hyperlink"/>
                <w:rFonts w:hint="eastAsia"/>
                <w:sz w:val="24"/>
                <w:szCs w:val="24"/>
                <w:rtl/>
              </w:rPr>
              <w:t>الثالث</w:t>
            </w:r>
            <w:r w:rsidRPr="003E42E7">
              <w:rPr>
                <w:rStyle w:val="Hyperlink"/>
                <w:sz w:val="24"/>
                <w:szCs w:val="24"/>
                <w:rtl/>
              </w:rPr>
              <w:t xml:space="preserve">: </w:t>
            </w:r>
            <w:r w:rsidRPr="003E42E7">
              <w:rPr>
                <w:rStyle w:val="Hyperlink"/>
                <w:rFonts w:hint="eastAsia"/>
                <w:sz w:val="24"/>
                <w:szCs w:val="24"/>
                <w:rtl/>
              </w:rPr>
              <w:t>العوامل</w:t>
            </w:r>
            <w:r w:rsidRPr="003E42E7">
              <w:rPr>
                <w:rStyle w:val="Hyperlink"/>
                <w:sz w:val="24"/>
                <w:szCs w:val="24"/>
                <w:rtl/>
              </w:rPr>
              <w:t xml:space="preserve"> </w:t>
            </w:r>
            <w:r w:rsidRPr="003E42E7">
              <w:rPr>
                <w:rStyle w:val="Hyperlink"/>
                <w:rFonts w:hint="eastAsia"/>
                <w:sz w:val="24"/>
                <w:szCs w:val="24"/>
                <w:rtl/>
              </w:rPr>
              <w:t>السلوكية</w:t>
            </w:r>
            <w:r w:rsidRPr="003E42E7">
              <w:rPr>
                <w:rStyle w:val="Hyperlink"/>
                <w:sz w:val="24"/>
                <w:szCs w:val="24"/>
                <w:rtl/>
              </w:rPr>
              <w:t xml:space="preserve"> </w:t>
            </w:r>
            <w:r w:rsidRPr="003E42E7">
              <w:rPr>
                <w:rStyle w:val="Hyperlink"/>
                <w:rFonts w:hint="eastAsia"/>
                <w:sz w:val="24"/>
                <w:szCs w:val="24"/>
                <w:rtl/>
              </w:rPr>
              <w:t>ودورها</w:t>
            </w:r>
            <w:r w:rsidRPr="003E42E7">
              <w:rPr>
                <w:rStyle w:val="Hyperlink"/>
                <w:sz w:val="24"/>
                <w:szCs w:val="24"/>
                <w:rtl/>
              </w:rPr>
              <w:t xml:space="preserve"> </w:t>
            </w:r>
            <w:r w:rsidRPr="003E42E7">
              <w:rPr>
                <w:rStyle w:val="Hyperlink"/>
                <w:rFonts w:hint="eastAsia"/>
                <w:sz w:val="24"/>
                <w:szCs w:val="24"/>
                <w:rtl/>
              </w:rPr>
              <w:t>في</w:t>
            </w:r>
            <w:r w:rsidRPr="003E42E7">
              <w:rPr>
                <w:rStyle w:val="Hyperlink"/>
                <w:sz w:val="24"/>
                <w:szCs w:val="24"/>
                <w:rtl/>
              </w:rPr>
              <w:t xml:space="preserve"> </w:t>
            </w:r>
            <w:r w:rsidRPr="003E42E7">
              <w:rPr>
                <w:rStyle w:val="Hyperlink"/>
                <w:rFonts w:hint="eastAsia"/>
                <w:sz w:val="24"/>
                <w:szCs w:val="24"/>
                <w:rtl/>
              </w:rPr>
              <w:t>تعزيز</w:t>
            </w:r>
            <w:r w:rsidRPr="003E42E7">
              <w:rPr>
                <w:rStyle w:val="Hyperlink"/>
                <w:sz w:val="24"/>
                <w:szCs w:val="24"/>
                <w:rtl/>
              </w:rPr>
              <w:t xml:space="preserve"> </w:t>
            </w:r>
            <w:r w:rsidRPr="003E42E7">
              <w:rPr>
                <w:rStyle w:val="Hyperlink"/>
                <w:rFonts w:hint="eastAsia"/>
                <w:sz w:val="24"/>
                <w:szCs w:val="24"/>
                <w:rtl/>
              </w:rPr>
              <w:t>الثقة</w:t>
            </w:r>
            <w:r w:rsidRPr="003E42E7">
              <w:rPr>
                <w:rStyle w:val="Hyperlink"/>
                <w:sz w:val="24"/>
                <w:szCs w:val="24"/>
                <w:rtl/>
              </w:rPr>
              <w:t xml:space="preserve"> </w:t>
            </w:r>
            <w:r w:rsidRPr="003E42E7">
              <w:rPr>
                <w:rStyle w:val="Hyperlink"/>
                <w:rFonts w:hint="eastAsia"/>
                <w:sz w:val="24"/>
                <w:szCs w:val="24"/>
                <w:rtl/>
              </w:rPr>
              <w:t>المهنية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_Toc217072749 \h </w:instrText>
            </w:r>
            <w:r w:rsidRPr="003E42E7">
              <w:rPr>
                <w:webHidden/>
                <w:sz w:val="24"/>
                <w:szCs w:val="24"/>
              </w:rPr>
            </w:r>
            <w:r w:rsidRPr="003E42E7">
              <w:rPr>
                <w:webHidden/>
                <w:sz w:val="24"/>
                <w:szCs w:val="24"/>
              </w:rPr>
              <w:fldChar w:fldCharType="separate"/>
            </w:r>
            <w:r w:rsidRPr="003E42E7">
              <w:rPr>
                <w:webHidden/>
                <w:sz w:val="24"/>
                <w:szCs w:val="24"/>
              </w:rPr>
              <w:t>44</w:t>
            </w:r>
            <w:r w:rsidRPr="003E42E7">
              <w:rPr>
                <w:webHidden/>
                <w:sz w:val="24"/>
                <w:szCs w:val="24"/>
              </w:rPr>
              <w:fldChar w:fldCharType="end"/>
            </w:r>
          </w:hyperlink>
        </w:p>
        <w:p w14:paraId="1FB70D9A" w14:textId="73562657"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0" w:history="1">
            <w:r w:rsidRPr="003E42E7">
              <w:rPr>
                <w:rStyle w:val="Hyperlink"/>
                <w:rFonts w:hint="eastAsia"/>
                <w:sz w:val="24"/>
                <w:szCs w:val="24"/>
                <w:rtl/>
              </w:rPr>
              <w:t>المبحث</w:t>
            </w:r>
            <w:r w:rsidRPr="003E42E7">
              <w:rPr>
                <w:rStyle w:val="Hyperlink"/>
                <w:sz w:val="24"/>
                <w:szCs w:val="24"/>
                <w:rtl/>
              </w:rPr>
              <w:t xml:space="preserve"> </w:t>
            </w:r>
            <w:r w:rsidRPr="003E42E7">
              <w:rPr>
                <w:rStyle w:val="Hyperlink"/>
                <w:rFonts w:hint="eastAsia"/>
                <w:sz w:val="24"/>
                <w:szCs w:val="24"/>
                <w:rtl/>
              </w:rPr>
              <w:t>الرابع</w:t>
            </w:r>
            <w:r w:rsidRPr="003E42E7">
              <w:rPr>
                <w:rStyle w:val="Hyperlink"/>
                <w:sz w:val="24"/>
                <w:szCs w:val="24"/>
                <w:rtl/>
              </w:rPr>
              <w:t xml:space="preserve">: </w:t>
            </w:r>
            <w:r w:rsidRPr="003E42E7">
              <w:rPr>
                <w:rStyle w:val="Hyperlink"/>
                <w:rFonts w:hint="eastAsia"/>
                <w:sz w:val="24"/>
                <w:szCs w:val="24"/>
                <w:rtl/>
              </w:rPr>
              <w:t>العلاقة</w:t>
            </w:r>
            <w:r w:rsidRPr="003E42E7">
              <w:rPr>
                <w:rStyle w:val="Hyperlink"/>
                <w:sz w:val="24"/>
                <w:szCs w:val="24"/>
                <w:rtl/>
              </w:rPr>
              <w:t xml:space="preserve"> </w:t>
            </w:r>
            <w:r w:rsidRPr="003E42E7">
              <w:rPr>
                <w:rStyle w:val="Hyperlink"/>
                <w:rFonts w:hint="eastAsia"/>
                <w:sz w:val="24"/>
                <w:szCs w:val="24"/>
                <w:rtl/>
              </w:rPr>
              <w:t>التفاعلية</w:t>
            </w:r>
            <w:r w:rsidRPr="003E42E7">
              <w:rPr>
                <w:rStyle w:val="Hyperlink"/>
                <w:sz w:val="24"/>
                <w:szCs w:val="24"/>
                <w:rtl/>
              </w:rPr>
              <w:t xml:space="preserve"> </w:t>
            </w:r>
            <w:r w:rsidRPr="003E42E7">
              <w:rPr>
                <w:rStyle w:val="Hyperlink"/>
                <w:rFonts w:hint="eastAsia"/>
                <w:sz w:val="24"/>
                <w:szCs w:val="24"/>
                <w:rtl/>
              </w:rPr>
              <w:t>بين</w:t>
            </w:r>
            <w:r w:rsidRPr="003E42E7">
              <w:rPr>
                <w:rStyle w:val="Hyperlink"/>
                <w:sz w:val="24"/>
                <w:szCs w:val="24"/>
                <w:rtl/>
              </w:rPr>
              <w:t xml:space="preserve"> </w:t>
            </w:r>
            <w:r w:rsidRPr="003E42E7">
              <w:rPr>
                <w:rStyle w:val="Hyperlink"/>
                <w:rFonts w:hint="eastAsia"/>
                <w:sz w:val="24"/>
                <w:szCs w:val="24"/>
                <w:rtl/>
              </w:rPr>
              <w:t>العوامل</w:t>
            </w:r>
            <w:r w:rsidRPr="003E42E7">
              <w:rPr>
                <w:rStyle w:val="Hyperlink"/>
                <w:sz w:val="24"/>
                <w:szCs w:val="24"/>
                <w:rtl/>
              </w:rPr>
              <w:t xml:space="preserve"> </w:t>
            </w:r>
            <w:r w:rsidRPr="003E42E7">
              <w:rPr>
                <w:rStyle w:val="Hyperlink"/>
                <w:rFonts w:hint="eastAsia"/>
                <w:sz w:val="24"/>
                <w:szCs w:val="24"/>
                <w:rtl/>
              </w:rPr>
              <w:t>التنظيمية</w:t>
            </w:r>
            <w:r w:rsidRPr="003E42E7">
              <w:rPr>
                <w:rStyle w:val="Hyperlink"/>
                <w:sz w:val="24"/>
                <w:szCs w:val="24"/>
                <w:rtl/>
              </w:rPr>
              <w:t xml:space="preserve"> </w:t>
            </w:r>
            <w:r w:rsidRPr="003E42E7">
              <w:rPr>
                <w:rStyle w:val="Hyperlink"/>
                <w:rFonts w:hint="eastAsia"/>
                <w:sz w:val="24"/>
                <w:szCs w:val="24"/>
                <w:rtl/>
              </w:rPr>
              <w:t>والسلوكية</w:t>
            </w:r>
            <w:r w:rsidRPr="003E42E7">
              <w:rPr>
                <w:rStyle w:val="Hyperlink"/>
                <w:sz w:val="24"/>
                <w:szCs w:val="24"/>
                <w:rtl/>
              </w:rPr>
              <w:t xml:space="preserve"> </w:t>
            </w:r>
            <w:r w:rsidRPr="003E42E7">
              <w:rPr>
                <w:rStyle w:val="Hyperlink"/>
                <w:rFonts w:hint="eastAsia"/>
                <w:sz w:val="24"/>
                <w:szCs w:val="24"/>
                <w:rtl/>
              </w:rPr>
              <w:t>والثقة</w:t>
            </w:r>
            <w:r w:rsidRPr="003E42E7">
              <w:rPr>
                <w:rStyle w:val="Hyperlink"/>
                <w:sz w:val="24"/>
                <w:szCs w:val="24"/>
                <w:rtl/>
              </w:rPr>
              <w:t xml:space="preserve"> </w:t>
            </w:r>
            <w:r w:rsidRPr="003E42E7">
              <w:rPr>
                <w:rStyle w:val="Hyperlink"/>
                <w:rFonts w:hint="eastAsia"/>
                <w:sz w:val="24"/>
                <w:szCs w:val="24"/>
                <w:rtl/>
              </w:rPr>
              <w:t>المهنية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_Toc217072750 \h </w:instrText>
            </w:r>
            <w:r w:rsidRPr="003E42E7">
              <w:rPr>
                <w:webHidden/>
                <w:sz w:val="24"/>
                <w:szCs w:val="24"/>
              </w:rPr>
            </w:r>
            <w:r w:rsidRPr="003E42E7">
              <w:rPr>
                <w:webHidden/>
                <w:sz w:val="24"/>
                <w:szCs w:val="24"/>
              </w:rPr>
              <w:fldChar w:fldCharType="separate"/>
            </w:r>
            <w:r w:rsidRPr="003E42E7">
              <w:rPr>
                <w:webHidden/>
                <w:sz w:val="24"/>
                <w:szCs w:val="24"/>
              </w:rPr>
              <w:t>47</w:t>
            </w:r>
            <w:r w:rsidRPr="003E42E7">
              <w:rPr>
                <w:webHidden/>
                <w:sz w:val="24"/>
                <w:szCs w:val="24"/>
              </w:rPr>
              <w:fldChar w:fldCharType="end"/>
            </w:r>
          </w:hyperlink>
        </w:p>
        <w:p w14:paraId="4C917FD2" w14:textId="53EDEED7"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1" w:history="1">
            <w:r w:rsidRPr="003E42E7">
              <w:rPr>
                <w:rStyle w:val="Hyperlink"/>
                <w:rFonts w:hint="eastAsia"/>
                <w:sz w:val="24"/>
                <w:szCs w:val="24"/>
                <w:rtl/>
              </w:rPr>
              <w:t>المبحث</w:t>
            </w:r>
            <w:r w:rsidRPr="003E42E7">
              <w:rPr>
                <w:rStyle w:val="Hyperlink"/>
                <w:sz w:val="24"/>
                <w:szCs w:val="24"/>
                <w:rtl/>
              </w:rPr>
              <w:t xml:space="preserve"> </w:t>
            </w:r>
            <w:r w:rsidRPr="003E42E7">
              <w:rPr>
                <w:rStyle w:val="Hyperlink"/>
                <w:rFonts w:hint="eastAsia"/>
                <w:sz w:val="24"/>
                <w:szCs w:val="24"/>
                <w:rtl/>
              </w:rPr>
              <w:t>الخامس</w:t>
            </w:r>
            <w:r w:rsidRPr="003E42E7">
              <w:rPr>
                <w:rStyle w:val="Hyperlink"/>
                <w:sz w:val="24"/>
                <w:szCs w:val="24"/>
                <w:rtl/>
              </w:rPr>
              <w:t xml:space="preserve">: </w:t>
            </w:r>
            <w:r w:rsidRPr="003E42E7">
              <w:rPr>
                <w:rStyle w:val="Hyperlink"/>
                <w:rFonts w:hint="eastAsia"/>
                <w:sz w:val="24"/>
                <w:szCs w:val="24"/>
                <w:rtl/>
              </w:rPr>
              <w:t>الدراسات</w:t>
            </w:r>
            <w:r w:rsidRPr="003E42E7">
              <w:rPr>
                <w:rStyle w:val="Hyperlink"/>
                <w:sz w:val="24"/>
                <w:szCs w:val="24"/>
                <w:rtl/>
              </w:rPr>
              <w:t xml:space="preserve"> </w:t>
            </w:r>
            <w:r w:rsidRPr="003E42E7">
              <w:rPr>
                <w:rStyle w:val="Hyperlink"/>
                <w:rFonts w:hint="eastAsia"/>
                <w:sz w:val="24"/>
                <w:szCs w:val="24"/>
                <w:rtl/>
              </w:rPr>
              <w:t>السابقة</w:t>
            </w:r>
            <w:r w:rsidRPr="003E42E7">
              <w:rPr>
                <w:rStyle w:val="Hyperlink"/>
                <w:sz w:val="24"/>
                <w:szCs w:val="24"/>
                <w:rtl/>
              </w:rPr>
              <w:t xml:space="preserve"> </w:t>
            </w:r>
            <w:r w:rsidRPr="003E42E7">
              <w:rPr>
                <w:rStyle w:val="Hyperlink"/>
                <w:rFonts w:hint="eastAsia"/>
                <w:sz w:val="24"/>
                <w:szCs w:val="24"/>
                <w:rtl/>
              </w:rPr>
              <w:t>وأهميتها</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_Toc217072751 \h </w:instrText>
            </w:r>
            <w:r w:rsidRPr="003E42E7">
              <w:rPr>
                <w:webHidden/>
                <w:sz w:val="24"/>
                <w:szCs w:val="24"/>
              </w:rPr>
            </w:r>
            <w:r w:rsidRPr="003E42E7">
              <w:rPr>
                <w:webHidden/>
                <w:sz w:val="24"/>
                <w:szCs w:val="24"/>
              </w:rPr>
              <w:fldChar w:fldCharType="separate"/>
            </w:r>
            <w:r w:rsidRPr="003E42E7">
              <w:rPr>
                <w:webHidden/>
                <w:sz w:val="24"/>
                <w:szCs w:val="24"/>
              </w:rPr>
              <w:t>49</w:t>
            </w:r>
            <w:r w:rsidRPr="003E42E7">
              <w:rPr>
                <w:webHidden/>
                <w:sz w:val="24"/>
                <w:szCs w:val="24"/>
              </w:rPr>
              <w:fldChar w:fldCharType="end"/>
            </w:r>
          </w:hyperlink>
        </w:p>
        <w:p w14:paraId="04E181F2" w14:textId="4F031966"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2" w:history="1">
            <w:r w:rsidRPr="003E42E7">
              <w:rPr>
                <w:rStyle w:val="Hyperlink"/>
                <w:rFonts w:hint="eastAsia"/>
                <w:sz w:val="24"/>
                <w:szCs w:val="24"/>
                <w:rtl/>
              </w:rPr>
              <w:t>خاتمة</w:t>
            </w:r>
            <w:r w:rsidRPr="003E42E7">
              <w:rPr>
                <w:rStyle w:val="Hyperlink"/>
                <w:sz w:val="24"/>
                <w:szCs w:val="24"/>
                <w:rtl/>
              </w:rPr>
              <w:t xml:space="preserve"> </w:t>
            </w:r>
            <w:r w:rsidRPr="003E42E7">
              <w:rPr>
                <w:rStyle w:val="Hyperlink"/>
                <w:rFonts w:hint="eastAsia"/>
                <w:sz w:val="24"/>
                <w:szCs w:val="24"/>
                <w:rtl/>
              </w:rPr>
              <w:t>الفصل</w:t>
            </w:r>
            <w:r w:rsidRPr="003E42E7">
              <w:rPr>
                <w:rStyle w:val="Hyperlink"/>
                <w:sz w:val="24"/>
                <w:szCs w:val="24"/>
                <w:rtl/>
              </w:rPr>
              <w:t xml:space="preserve"> </w:t>
            </w:r>
            <w:r w:rsidRPr="003E42E7">
              <w:rPr>
                <w:rStyle w:val="Hyperlink"/>
                <w:rFonts w:hint="eastAsia"/>
                <w:sz w:val="24"/>
                <w:szCs w:val="24"/>
                <w:rtl/>
              </w:rPr>
              <w:t>النظري</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_Toc217072752 \h </w:instrText>
            </w:r>
            <w:r w:rsidRPr="003E42E7">
              <w:rPr>
                <w:webHidden/>
                <w:sz w:val="24"/>
                <w:szCs w:val="24"/>
              </w:rPr>
            </w:r>
            <w:r w:rsidRPr="003E42E7">
              <w:rPr>
                <w:webHidden/>
                <w:sz w:val="24"/>
                <w:szCs w:val="24"/>
              </w:rPr>
              <w:fldChar w:fldCharType="separate"/>
            </w:r>
            <w:r w:rsidRPr="003E42E7">
              <w:rPr>
                <w:webHidden/>
                <w:sz w:val="24"/>
                <w:szCs w:val="24"/>
              </w:rPr>
              <w:t>51</w:t>
            </w:r>
            <w:r w:rsidRPr="003E42E7">
              <w:rPr>
                <w:webHidden/>
                <w:sz w:val="24"/>
                <w:szCs w:val="24"/>
              </w:rPr>
              <w:fldChar w:fldCharType="end"/>
            </w:r>
          </w:hyperlink>
        </w:p>
        <w:p w14:paraId="5A42CE8B" w14:textId="1DDDE0C4"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3" w:history="1">
            <w:r w:rsidRPr="003E42E7">
              <w:rPr>
                <w:rStyle w:val="Hyperlink"/>
                <w:rFonts w:hint="eastAsia"/>
                <w:sz w:val="24"/>
                <w:szCs w:val="24"/>
                <w:rtl/>
              </w:rPr>
              <w:t>الفصل</w:t>
            </w:r>
            <w:r w:rsidRPr="003E42E7">
              <w:rPr>
                <w:rStyle w:val="Hyperlink"/>
                <w:sz w:val="24"/>
                <w:szCs w:val="24"/>
                <w:rtl/>
              </w:rPr>
              <w:t xml:space="preserve"> </w:t>
            </w:r>
            <w:r w:rsidRPr="003E42E7">
              <w:rPr>
                <w:rStyle w:val="Hyperlink"/>
                <w:rFonts w:hint="eastAsia"/>
                <w:sz w:val="24"/>
                <w:szCs w:val="24"/>
                <w:rtl/>
              </w:rPr>
              <w:t>الثالث</w:t>
            </w:r>
            <w:r w:rsidRPr="003E42E7">
              <w:rPr>
                <w:rStyle w:val="Hyperlink"/>
                <w:sz w:val="24"/>
                <w:szCs w:val="24"/>
                <w:rtl/>
              </w:rPr>
              <w:t xml:space="preserve">: </w:t>
            </w:r>
            <w:r w:rsidRPr="003E42E7">
              <w:rPr>
                <w:rStyle w:val="Hyperlink"/>
                <w:rFonts w:hint="eastAsia"/>
                <w:sz w:val="24"/>
                <w:szCs w:val="24"/>
                <w:rtl/>
              </w:rPr>
              <w:t>تحليل</w:t>
            </w:r>
            <w:r w:rsidRPr="003E42E7">
              <w:rPr>
                <w:rStyle w:val="Hyperlink"/>
                <w:sz w:val="24"/>
                <w:szCs w:val="24"/>
                <w:rtl/>
              </w:rPr>
              <w:t xml:space="preserve"> </w:t>
            </w:r>
            <w:r w:rsidRPr="003E42E7">
              <w:rPr>
                <w:rStyle w:val="Hyperlink"/>
                <w:rFonts w:hint="eastAsia"/>
                <w:sz w:val="24"/>
                <w:szCs w:val="24"/>
                <w:rtl/>
              </w:rPr>
              <w:t>البيانات</w:t>
            </w:r>
            <w:r w:rsidRPr="003E42E7">
              <w:rPr>
                <w:rStyle w:val="Hyperlink"/>
                <w:sz w:val="24"/>
                <w:szCs w:val="24"/>
                <w:rtl/>
              </w:rPr>
              <w:t xml:space="preserve"> </w:t>
            </w:r>
            <w:r w:rsidRPr="003E42E7">
              <w:rPr>
                <w:rStyle w:val="Hyperlink"/>
                <w:rFonts w:hint="eastAsia"/>
                <w:sz w:val="24"/>
                <w:szCs w:val="24"/>
                <w:rtl/>
              </w:rPr>
              <w:t>واختبار</w:t>
            </w:r>
            <w:r w:rsidRPr="003E42E7">
              <w:rPr>
                <w:rStyle w:val="Hyperlink"/>
                <w:sz w:val="24"/>
                <w:szCs w:val="24"/>
                <w:rtl/>
              </w:rPr>
              <w:t xml:space="preserve"> </w:t>
            </w:r>
            <w:r w:rsidRPr="003E42E7">
              <w:rPr>
                <w:rStyle w:val="Hyperlink"/>
                <w:rFonts w:hint="eastAsia"/>
                <w:sz w:val="24"/>
                <w:szCs w:val="24"/>
                <w:rtl/>
              </w:rPr>
              <w:t>فروض</w:t>
            </w:r>
            <w:r w:rsidRPr="003E42E7">
              <w:rPr>
                <w:rStyle w:val="Hyperlink"/>
                <w:sz w:val="24"/>
                <w:szCs w:val="24"/>
                <w:rtl/>
              </w:rPr>
              <w:t xml:space="preserve"> </w:t>
            </w:r>
            <w:r w:rsidRPr="003E42E7">
              <w:rPr>
                <w:rStyle w:val="Hyperlink"/>
                <w:rFonts w:hint="eastAsia"/>
                <w:sz w:val="24"/>
                <w:szCs w:val="24"/>
                <w:rtl/>
              </w:rPr>
              <w:t>الدراسة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_Toc217072753 \h </w:instrText>
            </w:r>
            <w:r w:rsidRPr="003E42E7">
              <w:rPr>
                <w:webHidden/>
                <w:sz w:val="24"/>
                <w:szCs w:val="24"/>
              </w:rPr>
            </w:r>
            <w:r w:rsidRPr="003E42E7">
              <w:rPr>
                <w:webHidden/>
                <w:sz w:val="24"/>
                <w:szCs w:val="24"/>
              </w:rPr>
              <w:fldChar w:fldCharType="separate"/>
            </w:r>
            <w:r w:rsidRPr="003E42E7">
              <w:rPr>
                <w:webHidden/>
                <w:sz w:val="24"/>
                <w:szCs w:val="24"/>
              </w:rPr>
              <w:t>53</w:t>
            </w:r>
            <w:r w:rsidRPr="003E42E7">
              <w:rPr>
                <w:webHidden/>
                <w:sz w:val="24"/>
                <w:szCs w:val="24"/>
              </w:rPr>
              <w:fldChar w:fldCharType="end"/>
            </w:r>
          </w:hyperlink>
        </w:p>
        <w:p w14:paraId="4FFA9C16" w14:textId="1E64B8B3"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4" w:history="1">
            <w:r w:rsidRPr="003E42E7">
              <w:rPr>
                <w:rStyle w:val="Hyperlink"/>
                <w:rFonts w:hint="eastAsia"/>
                <w:sz w:val="24"/>
                <w:szCs w:val="24"/>
                <w:rtl/>
              </w:rPr>
              <w:t>مقدمة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_Toc217072754 \h </w:instrText>
            </w:r>
            <w:r w:rsidRPr="003E42E7">
              <w:rPr>
                <w:webHidden/>
                <w:sz w:val="24"/>
                <w:szCs w:val="24"/>
              </w:rPr>
            </w:r>
            <w:r w:rsidRPr="003E42E7">
              <w:rPr>
                <w:webHidden/>
                <w:sz w:val="24"/>
                <w:szCs w:val="24"/>
              </w:rPr>
              <w:fldChar w:fldCharType="separate"/>
            </w:r>
            <w:r w:rsidRPr="003E42E7">
              <w:rPr>
                <w:webHidden/>
                <w:sz w:val="24"/>
                <w:szCs w:val="24"/>
              </w:rPr>
              <w:t>53</w:t>
            </w:r>
            <w:r w:rsidRPr="003E42E7">
              <w:rPr>
                <w:webHidden/>
                <w:sz w:val="24"/>
                <w:szCs w:val="24"/>
              </w:rPr>
              <w:fldChar w:fldCharType="end"/>
            </w:r>
          </w:hyperlink>
        </w:p>
        <w:p w14:paraId="5C42DFEB" w14:textId="572CADF5"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5" w:history="1">
            <w:r w:rsidRPr="003E42E7">
              <w:rPr>
                <w:rStyle w:val="Hyperlink"/>
                <w:rFonts w:hint="eastAsia"/>
                <w:sz w:val="24"/>
                <w:szCs w:val="24"/>
                <w:rtl/>
              </w:rPr>
              <w:t>مجتمع</w:t>
            </w:r>
            <w:r w:rsidRPr="003E42E7">
              <w:rPr>
                <w:rStyle w:val="Hyperlink"/>
                <w:sz w:val="24"/>
                <w:szCs w:val="24"/>
                <w:rtl/>
              </w:rPr>
              <w:t xml:space="preserve"> </w:t>
            </w:r>
            <w:r w:rsidRPr="003E42E7">
              <w:rPr>
                <w:rStyle w:val="Hyperlink"/>
                <w:rFonts w:hint="eastAsia"/>
                <w:sz w:val="24"/>
                <w:szCs w:val="24"/>
                <w:rtl/>
              </w:rPr>
              <w:t>وعينة</w:t>
            </w:r>
            <w:r w:rsidRPr="003E42E7">
              <w:rPr>
                <w:rStyle w:val="Hyperlink"/>
                <w:sz w:val="24"/>
                <w:szCs w:val="24"/>
                <w:rtl/>
              </w:rPr>
              <w:t xml:space="preserve"> </w:t>
            </w:r>
            <w:r w:rsidRPr="003E42E7">
              <w:rPr>
                <w:rStyle w:val="Hyperlink"/>
                <w:rFonts w:hint="eastAsia"/>
                <w:sz w:val="24"/>
                <w:szCs w:val="24"/>
                <w:rtl/>
              </w:rPr>
              <w:t>الدراسة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_Toc217072755 \h </w:instrText>
            </w:r>
            <w:r w:rsidRPr="003E42E7">
              <w:rPr>
                <w:webHidden/>
                <w:sz w:val="24"/>
                <w:szCs w:val="24"/>
              </w:rPr>
            </w:r>
            <w:r w:rsidRPr="003E42E7">
              <w:rPr>
                <w:webHidden/>
                <w:sz w:val="24"/>
                <w:szCs w:val="24"/>
              </w:rPr>
              <w:fldChar w:fldCharType="separate"/>
            </w:r>
            <w:r w:rsidRPr="003E42E7">
              <w:rPr>
                <w:webHidden/>
                <w:sz w:val="24"/>
                <w:szCs w:val="24"/>
              </w:rPr>
              <w:t>53</w:t>
            </w:r>
            <w:r w:rsidRPr="003E42E7">
              <w:rPr>
                <w:webHidden/>
                <w:sz w:val="24"/>
                <w:szCs w:val="24"/>
              </w:rPr>
              <w:fldChar w:fldCharType="end"/>
            </w:r>
          </w:hyperlink>
        </w:p>
        <w:p w14:paraId="0C9511BE" w14:textId="595569E3"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6" w:history="1">
            <w:r w:rsidRPr="003E42E7">
              <w:rPr>
                <w:rStyle w:val="Hyperlink"/>
                <w:rFonts w:hint="eastAsia"/>
                <w:sz w:val="24"/>
                <w:szCs w:val="24"/>
                <w:rtl/>
              </w:rPr>
              <w:t>صدق</w:t>
            </w:r>
            <w:r w:rsidRPr="003E42E7">
              <w:rPr>
                <w:rStyle w:val="Hyperlink"/>
                <w:sz w:val="24"/>
                <w:szCs w:val="24"/>
                <w:rtl/>
              </w:rPr>
              <w:t xml:space="preserve"> </w:t>
            </w:r>
            <w:r w:rsidRPr="003E42E7">
              <w:rPr>
                <w:rStyle w:val="Hyperlink"/>
                <w:rFonts w:hint="eastAsia"/>
                <w:sz w:val="24"/>
                <w:szCs w:val="24"/>
                <w:rtl/>
              </w:rPr>
              <w:t>اداة</w:t>
            </w:r>
            <w:r w:rsidRPr="003E42E7">
              <w:rPr>
                <w:rStyle w:val="Hyperlink"/>
                <w:sz w:val="24"/>
                <w:szCs w:val="24"/>
                <w:rtl/>
              </w:rPr>
              <w:t xml:space="preserve"> </w:t>
            </w:r>
            <w:r w:rsidRPr="003E42E7">
              <w:rPr>
                <w:rStyle w:val="Hyperlink"/>
                <w:rFonts w:hint="eastAsia"/>
                <w:sz w:val="24"/>
                <w:szCs w:val="24"/>
                <w:rtl/>
              </w:rPr>
              <w:t>الدراسة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_Toc217072756 \h </w:instrText>
            </w:r>
            <w:r w:rsidRPr="003E42E7">
              <w:rPr>
                <w:webHidden/>
                <w:sz w:val="24"/>
                <w:szCs w:val="24"/>
              </w:rPr>
            </w:r>
            <w:r w:rsidRPr="003E42E7">
              <w:rPr>
                <w:webHidden/>
                <w:sz w:val="24"/>
                <w:szCs w:val="24"/>
              </w:rPr>
              <w:fldChar w:fldCharType="separate"/>
            </w:r>
            <w:r w:rsidRPr="003E42E7">
              <w:rPr>
                <w:webHidden/>
                <w:sz w:val="24"/>
                <w:szCs w:val="24"/>
              </w:rPr>
              <w:t>54</w:t>
            </w:r>
            <w:r w:rsidRPr="003E42E7">
              <w:rPr>
                <w:webHidden/>
                <w:sz w:val="24"/>
                <w:szCs w:val="24"/>
              </w:rPr>
              <w:fldChar w:fldCharType="end"/>
            </w:r>
          </w:hyperlink>
        </w:p>
        <w:p w14:paraId="4DD6518E" w14:textId="7D594E75"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7" w:history="1">
            <w:r w:rsidRPr="003E42E7">
              <w:rPr>
                <w:rStyle w:val="Hyperlink"/>
                <w:rFonts w:hint="eastAsia"/>
                <w:sz w:val="24"/>
                <w:szCs w:val="24"/>
                <w:rtl/>
              </w:rPr>
              <w:t>ثبات</w:t>
            </w:r>
            <w:r w:rsidRPr="003E42E7">
              <w:rPr>
                <w:rStyle w:val="Hyperlink"/>
                <w:sz w:val="24"/>
                <w:szCs w:val="24"/>
                <w:rtl/>
              </w:rPr>
              <w:t xml:space="preserve"> </w:t>
            </w:r>
            <w:r w:rsidRPr="003E42E7">
              <w:rPr>
                <w:rStyle w:val="Hyperlink"/>
                <w:rFonts w:hint="eastAsia"/>
                <w:sz w:val="24"/>
                <w:szCs w:val="24"/>
                <w:rtl/>
              </w:rPr>
              <w:t>أداة</w:t>
            </w:r>
            <w:r w:rsidRPr="003E42E7">
              <w:rPr>
                <w:rStyle w:val="Hyperlink"/>
                <w:sz w:val="24"/>
                <w:szCs w:val="24"/>
                <w:rtl/>
              </w:rPr>
              <w:t xml:space="preserve"> </w:t>
            </w:r>
            <w:r w:rsidRPr="003E42E7">
              <w:rPr>
                <w:rStyle w:val="Hyperlink"/>
                <w:rFonts w:hint="eastAsia"/>
                <w:sz w:val="24"/>
                <w:szCs w:val="24"/>
                <w:rtl/>
              </w:rPr>
              <w:t>الدراسة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_Toc217072757 \h </w:instrText>
            </w:r>
            <w:r w:rsidRPr="003E42E7">
              <w:rPr>
                <w:webHidden/>
                <w:sz w:val="24"/>
                <w:szCs w:val="24"/>
              </w:rPr>
            </w:r>
            <w:r w:rsidRPr="003E42E7">
              <w:rPr>
                <w:webHidden/>
                <w:sz w:val="24"/>
                <w:szCs w:val="24"/>
              </w:rPr>
              <w:fldChar w:fldCharType="separate"/>
            </w:r>
            <w:r w:rsidRPr="003E42E7">
              <w:rPr>
                <w:webHidden/>
                <w:sz w:val="24"/>
                <w:szCs w:val="24"/>
              </w:rPr>
              <w:t>54</w:t>
            </w:r>
            <w:r w:rsidRPr="003E42E7">
              <w:rPr>
                <w:webHidden/>
                <w:sz w:val="24"/>
                <w:szCs w:val="24"/>
              </w:rPr>
              <w:fldChar w:fldCharType="end"/>
            </w:r>
          </w:hyperlink>
        </w:p>
        <w:p w14:paraId="3203A2E2" w14:textId="071B4EFD"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8" w:history="1">
            <w:r w:rsidRPr="003E42E7">
              <w:rPr>
                <w:rStyle w:val="Hyperlink"/>
                <w:rFonts w:hint="eastAsia"/>
                <w:sz w:val="24"/>
                <w:szCs w:val="24"/>
                <w:rtl/>
              </w:rPr>
              <w:t>خصائص</w:t>
            </w:r>
            <w:r w:rsidRPr="003E42E7">
              <w:rPr>
                <w:rStyle w:val="Hyperlink"/>
                <w:sz w:val="24"/>
                <w:szCs w:val="24"/>
                <w:rtl/>
              </w:rPr>
              <w:t xml:space="preserve"> </w:t>
            </w:r>
            <w:r w:rsidRPr="003E42E7">
              <w:rPr>
                <w:rStyle w:val="Hyperlink"/>
                <w:rFonts w:hint="eastAsia"/>
                <w:sz w:val="24"/>
                <w:szCs w:val="24"/>
                <w:rtl/>
              </w:rPr>
              <w:t>عينة</w:t>
            </w:r>
            <w:r w:rsidRPr="003E42E7">
              <w:rPr>
                <w:rStyle w:val="Hyperlink"/>
                <w:sz w:val="24"/>
                <w:szCs w:val="24"/>
                <w:rtl/>
              </w:rPr>
              <w:t xml:space="preserve"> </w:t>
            </w:r>
            <w:r w:rsidRPr="003E42E7">
              <w:rPr>
                <w:rStyle w:val="Hyperlink"/>
                <w:rFonts w:hint="eastAsia"/>
                <w:sz w:val="24"/>
                <w:szCs w:val="24"/>
                <w:rtl/>
              </w:rPr>
              <w:t>الدراسة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_Toc217072758 \h </w:instrText>
            </w:r>
            <w:r w:rsidRPr="003E42E7">
              <w:rPr>
                <w:webHidden/>
                <w:sz w:val="24"/>
                <w:szCs w:val="24"/>
              </w:rPr>
            </w:r>
            <w:r w:rsidRPr="003E42E7">
              <w:rPr>
                <w:webHidden/>
                <w:sz w:val="24"/>
                <w:szCs w:val="24"/>
              </w:rPr>
              <w:fldChar w:fldCharType="separate"/>
            </w:r>
            <w:r w:rsidRPr="003E42E7">
              <w:rPr>
                <w:webHidden/>
                <w:sz w:val="24"/>
                <w:szCs w:val="24"/>
              </w:rPr>
              <w:t>55</w:t>
            </w:r>
            <w:r w:rsidRPr="003E42E7">
              <w:rPr>
                <w:webHidden/>
                <w:sz w:val="24"/>
                <w:szCs w:val="24"/>
              </w:rPr>
              <w:fldChar w:fldCharType="end"/>
            </w:r>
          </w:hyperlink>
        </w:p>
        <w:p w14:paraId="508C79F6" w14:textId="6DA51C37"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59" w:history="1">
            <w:r w:rsidRPr="003E42E7">
              <w:rPr>
                <w:rStyle w:val="Hyperlink"/>
                <w:rFonts w:hint="eastAsia"/>
                <w:sz w:val="24"/>
                <w:szCs w:val="24"/>
                <w:rtl/>
              </w:rPr>
              <w:t>تحليل</w:t>
            </w:r>
            <w:r w:rsidRPr="003E42E7">
              <w:rPr>
                <w:rStyle w:val="Hyperlink"/>
                <w:sz w:val="24"/>
                <w:szCs w:val="24"/>
                <w:rtl/>
              </w:rPr>
              <w:t xml:space="preserve"> </w:t>
            </w:r>
            <w:r w:rsidRPr="003E42E7">
              <w:rPr>
                <w:rStyle w:val="Hyperlink"/>
                <w:rFonts w:hint="eastAsia"/>
                <w:sz w:val="24"/>
                <w:szCs w:val="24"/>
                <w:rtl/>
              </w:rPr>
              <w:t>إستمارة</w:t>
            </w:r>
            <w:r w:rsidRPr="003E42E7">
              <w:rPr>
                <w:rStyle w:val="Hyperlink"/>
                <w:sz w:val="24"/>
                <w:szCs w:val="24"/>
                <w:rtl/>
              </w:rPr>
              <w:t xml:space="preserve"> </w:t>
            </w:r>
            <w:r w:rsidRPr="003E42E7">
              <w:rPr>
                <w:rStyle w:val="Hyperlink"/>
                <w:rFonts w:hint="eastAsia"/>
                <w:sz w:val="24"/>
                <w:szCs w:val="24"/>
                <w:rtl/>
              </w:rPr>
              <w:t>الدراسة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_Toc217072759 \h </w:instrText>
            </w:r>
            <w:r w:rsidRPr="003E42E7">
              <w:rPr>
                <w:webHidden/>
                <w:sz w:val="24"/>
                <w:szCs w:val="24"/>
              </w:rPr>
            </w:r>
            <w:r w:rsidRPr="003E42E7">
              <w:rPr>
                <w:webHidden/>
                <w:sz w:val="24"/>
                <w:szCs w:val="24"/>
              </w:rPr>
              <w:fldChar w:fldCharType="separate"/>
            </w:r>
            <w:r w:rsidRPr="003E42E7">
              <w:rPr>
                <w:webHidden/>
                <w:sz w:val="24"/>
                <w:szCs w:val="24"/>
              </w:rPr>
              <w:t>57</w:t>
            </w:r>
            <w:r w:rsidRPr="003E42E7">
              <w:rPr>
                <w:webHidden/>
                <w:sz w:val="24"/>
                <w:szCs w:val="24"/>
              </w:rPr>
              <w:fldChar w:fldCharType="end"/>
            </w:r>
          </w:hyperlink>
        </w:p>
        <w:p w14:paraId="382FC59C" w14:textId="75186F3E"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0" w:history="1">
            <w:r w:rsidRPr="003E42E7">
              <w:rPr>
                <w:rStyle w:val="Hyperlink"/>
                <w:rFonts w:hint="eastAsia"/>
                <w:sz w:val="24"/>
                <w:szCs w:val="24"/>
                <w:rtl/>
              </w:rPr>
              <w:t>إختبار</w:t>
            </w:r>
            <w:r w:rsidRPr="003E42E7">
              <w:rPr>
                <w:rStyle w:val="Hyperlink"/>
                <w:sz w:val="24"/>
                <w:szCs w:val="24"/>
                <w:rtl/>
              </w:rPr>
              <w:t xml:space="preserve"> </w:t>
            </w:r>
            <w:r w:rsidRPr="003E42E7">
              <w:rPr>
                <w:rStyle w:val="Hyperlink"/>
                <w:rFonts w:hint="eastAsia"/>
                <w:sz w:val="24"/>
                <w:szCs w:val="24"/>
                <w:rtl/>
              </w:rPr>
              <w:t>فروض</w:t>
            </w:r>
            <w:r w:rsidRPr="003E42E7">
              <w:rPr>
                <w:rStyle w:val="Hyperlink"/>
                <w:sz w:val="24"/>
                <w:szCs w:val="24"/>
                <w:rtl/>
              </w:rPr>
              <w:t xml:space="preserve"> </w:t>
            </w:r>
            <w:r w:rsidRPr="003E42E7">
              <w:rPr>
                <w:rStyle w:val="Hyperlink"/>
                <w:rFonts w:hint="eastAsia"/>
                <w:sz w:val="24"/>
                <w:szCs w:val="24"/>
                <w:rtl/>
              </w:rPr>
              <w:t>الدراسة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_Toc217072760 \h </w:instrText>
            </w:r>
            <w:r w:rsidRPr="003E42E7">
              <w:rPr>
                <w:webHidden/>
                <w:sz w:val="24"/>
                <w:szCs w:val="24"/>
              </w:rPr>
            </w:r>
            <w:r w:rsidRPr="003E42E7">
              <w:rPr>
                <w:webHidden/>
                <w:sz w:val="24"/>
                <w:szCs w:val="24"/>
              </w:rPr>
              <w:fldChar w:fldCharType="separate"/>
            </w:r>
            <w:r w:rsidRPr="003E42E7">
              <w:rPr>
                <w:webHidden/>
                <w:sz w:val="24"/>
                <w:szCs w:val="24"/>
              </w:rPr>
              <w:t>64</w:t>
            </w:r>
            <w:r w:rsidRPr="003E42E7">
              <w:rPr>
                <w:webHidden/>
                <w:sz w:val="24"/>
                <w:szCs w:val="24"/>
              </w:rPr>
              <w:fldChar w:fldCharType="end"/>
            </w:r>
          </w:hyperlink>
        </w:p>
        <w:p w14:paraId="1BBCB316" w14:textId="08326A6E"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1" w:history="1">
            <w:r w:rsidRPr="003E42E7">
              <w:rPr>
                <w:rStyle w:val="Hyperlink"/>
                <w:rFonts w:hint="eastAsia"/>
                <w:sz w:val="24"/>
                <w:szCs w:val="24"/>
                <w:rtl/>
              </w:rPr>
              <w:t>الفصل</w:t>
            </w:r>
            <w:r w:rsidRPr="003E42E7">
              <w:rPr>
                <w:rStyle w:val="Hyperlink"/>
                <w:sz w:val="24"/>
                <w:szCs w:val="24"/>
                <w:rtl/>
              </w:rPr>
              <w:t xml:space="preserve"> </w:t>
            </w:r>
            <w:r w:rsidRPr="003E42E7">
              <w:rPr>
                <w:rStyle w:val="Hyperlink"/>
                <w:rFonts w:hint="eastAsia"/>
                <w:sz w:val="24"/>
                <w:szCs w:val="24"/>
                <w:rtl/>
              </w:rPr>
              <w:t>الرابع</w:t>
            </w:r>
            <w:r w:rsidRPr="003E42E7">
              <w:rPr>
                <w:rStyle w:val="Hyperlink"/>
                <w:sz w:val="24"/>
                <w:szCs w:val="24"/>
                <w:rtl/>
              </w:rPr>
              <w:t xml:space="preserve">: </w:t>
            </w:r>
            <w:r w:rsidRPr="003E42E7">
              <w:rPr>
                <w:rStyle w:val="Hyperlink"/>
                <w:rFonts w:hint="eastAsia"/>
                <w:sz w:val="24"/>
                <w:szCs w:val="24"/>
                <w:rtl/>
              </w:rPr>
              <w:t>النتائج</w:t>
            </w:r>
            <w:r w:rsidRPr="003E42E7">
              <w:rPr>
                <w:rStyle w:val="Hyperlink"/>
                <w:sz w:val="24"/>
                <w:szCs w:val="24"/>
                <w:rtl/>
              </w:rPr>
              <w:t xml:space="preserve"> </w:t>
            </w:r>
            <w:r w:rsidRPr="003E42E7">
              <w:rPr>
                <w:rStyle w:val="Hyperlink"/>
                <w:rFonts w:hint="eastAsia"/>
                <w:sz w:val="24"/>
                <w:szCs w:val="24"/>
                <w:rtl/>
              </w:rPr>
              <w:t>والتوصيات</w:t>
            </w:r>
            <w:r w:rsidRPr="003E42E7">
              <w:rPr>
                <w:rStyle w:val="Hyperlink"/>
                <w:sz w:val="24"/>
                <w:szCs w:val="24"/>
                <w:rtl/>
              </w:rPr>
              <w:t xml:space="preserve"> </w:t>
            </w:r>
            <w:r w:rsidRPr="003E42E7">
              <w:rPr>
                <w:rStyle w:val="Hyperlink"/>
                <w:rFonts w:hint="eastAsia"/>
                <w:sz w:val="24"/>
                <w:szCs w:val="24"/>
                <w:rtl/>
              </w:rPr>
              <w:t>والمقترحات</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_Toc217072761 \h </w:instrText>
            </w:r>
            <w:r w:rsidRPr="003E42E7">
              <w:rPr>
                <w:webHidden/>
                <w:sz w:val="24"/>
                <w:szCs w:val="24"/>
              </w:rPr>
            </w:r>
            <w:r w:rsidRPr="003E42E7">
              <w:rPr>
                <w:webHidden/>
                <w:sz w:val="24"/>
                <w:szCs w:val="24"/>
              </w:rPr>
              <w:fldChar w:fldCharType="separate"/>
            </w:r>
            <w:r w:rsidRPr="003E42E7">
              <w:rPr>
                <w:webHidden/>
                <w:sz w:val="24"/>
                <w:szCs w:val="24"/>
              </w:rPr>
              <w:t>71</w:t>
            </w:r>
            <w:r w:rsidRPr="003E42E7">
              <w:rPr>
                <w:webHidden/>
                <w:sz w:val="24"/>
                <w:szCs w:val="24"/>
              </w:rPr>
              <w:fldChar w:fldCharType="end"/>
            </w:r>
          </w:hyperlink>
        </w:p>
        <w:p w14:paraId="312F1C6C" w14:textId="08497EB3"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2" w:history="1">
            <w:r w:rsidRPr="003E42E7">
              <w:rPr>
                <w:rStyle w:val="Hyperlink"/>
                <w:rFonts w:hint="eastAsia"/>
                <w:sz w:val="24"/>
                <w:szCs w:val="24"/>
                <w:rtl/>
              </w:rPr>
              <w:t>نتائج</w:t>
            </w:r>
            <w:r w:rsidRPr="003E42E7">
              <w:rPr>
                <w:rStyle w:val="Hyperlink"/>
                <w:sz w:val="24"/>
                <w:szCs w:val="24"/>
                <w:rtl/>
              </w:rPr>
              <w:t xml:space="preserve"> </w:t>
            </w:r>
            <w:r w:rsidRPr="003E42E7">
              <w:rPr>
                <w:rStyle w:val="Hyperlink"/>
                <w:rFonts w:hint="eastAsia"/>
                <w:sz w:val="24"/>
                <w:szCs w:val="24"/>
                <w:rtl/>
              </w:rPr>
              <w:t>الدراسة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_Toc217072762 \h </w:instrText>
            </w:r>
            <w:r w:rsidRPr="003E42E7">
              <w:rPr>
                <w:webHidden/>
                <w:sz w:val="24"/>
                <w:szCs w:val="24"/>
              </w:rPr>
            </w:r>
            <w:r w:rsidRPr="003E42E7">
              <w:rPr>
                <w:webHidden/>
                <w:sz w:val="24"/>
                <w:szCs w:val="24"/>
              </w:rPr>
              <w:fldChar w:fldCharType="separate"/>
            </w:r>
            <w:r w:rsidRPr="003E42E7">
              <w:rPr>
                <w:webHidden/>
                <w:sz w:val="24"/>
                <w:szCs w:val="24"/>
              </w:rPr>
              <w:t>72</w:t>
            </w:r>
            <w:r w:rsidRPr="003E42E7">
              <w:rPr>
                <w:webHidden/>
                <w:sz w:val="24"/>
                <w:szCs w:val="24"/>
              </w:rPr>
              <w:fldChar w:fldCharType="end"/>
            </w:r>
          </w:hyperlink>
        </w:p>
        <w:p w14:paraId="7762355F" w14:textId="1AE63060"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3" w:history="1">
            <w:r w:rsidRPr="003E42E7">
              <w:rPr>
                <w:rStyle w:val="Hyperlink"/>
                <w:rFonts w:hint="eastAsia"/>
                <w:sz w:val="24"/>
                <w:szCs w:val="24"/>
                <w:rtl/>
              </w:rPr>
              <w:t>التوصيات</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_Toc217072763 \h </w:instrText>
            </w:r>
            <w:r w:rsidRPr="003E42E7">
              <w:rPr>
                <w:webHidden/>
                <w:sz w:val="24"/>
                <w:szCs w:val="24"/>
              </w:rPr>
            </w:r>
            <w:r w:rsidRPr="003E42E7">
              <w:rPr>
                <w:webHidden/>
                <w:sz w:val="24"/>
                <w:szCs w:val="24"/>
              </w:rPr>
              <w:fldChar w:fldCharType="separate"/>
            </w:r>
            <w:r w:rsidRPr="003E42E7">
              <w:rPr>
                <w:webHidden/>
                <w:sz w:val="24"/>
                <w:szCs w:val="24"/>
              </w:rPr>
              <w:t>73</w:t>
            </w:r>
            <w:r w:rsidRPr="003E42E7">
              <w:rPr>
                <w:webHidden/>
                <w:sz w:val="24"/>
                <w:szCs w:val="24"/>
              </w:rPr>
              <w:fldChar w:fldCharType="end"/>
            </w:r>
          </w:hyperlink>
        </w:p>
        <w:p w14:paraId="0DA66B0F" w14:textId="5C26FC6C"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4" w:history="1">
            <w:r w:rsidRPr="003E42E7">
              <w:rPr>
                <w:rStyle w:val="Hyperlink"/>
                <w:rFonts w:hint="eastAsia"/>
                <w:sz w:val="24"/>
                <w:szCs w:val="24"/>
                <w:rtl/>
              </w:rPr>
              <w:t>المقترحات</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_Toc217072764 \h </w:instrText>
            </w:r>
            <w:r w:rsidRPr="003E42E7">
              <w:rPr>
                <w:webHidden/>
                <w:sz w:val="24"/>
                <w:szCs w:val="24"/>
              </w:rPr>
            </w:r>
            <w:r w:rsidRPr="003E42E7">
              <w:rPr>
                <w:webHidden/>
                <w:sz w:val="24"/>
                <w:szCs w:val="24"/>
              </w:rPr>
              <w:fldChar w:fldCharType="separate"/>
            </w:r>
            <w:r w:rsidRPr="003E42E7">
              <w:rPr>
                <w:webHidden/>
                <w:sz w:val="24"/>
                <w:szCs w:val="24"/>
              </w:rPr>
              <w:t>74</w:t>
            </w:r>
            <w:r w:rsidRPr="003E42E7">
              <w:rPr>
                <w:webHidden/>
                <w:sz w:val="24"/>
                <w:szCs w:val="24"/>
              </w:rPr>
              <w:fldChar w:fldCharType="end"/>
            </w:r>
          </w:hyperlink>
        </w:p>
        <w:p w14:paraId="4465E781" w14:textId="6D378D70"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5" w:history="1">
            <w:r w:rsidRPr="003E42E7">
              <w:rPr>
                <w:rStyle w:val="Hyperlink"/>
                <w:rFonts w:hint="eastAsia"/>
                <w:sz w:val="24"/>
                <w:szCs w:val="24"/>
                <w:rtl/>
              </w:rPr>
              <w:t>ملخص</w:t>
            </w:r>
            <w:r w:rsidRPr="003E42E7">
              <w:rPr>
                <w:rStyle w:val="Hyperlink"/>
                <w:sz w:val="24"/>
                <w:szCs w:val="24"/>
                <w:rtl/>
              </w:rPr>
              <w:t xml:space="preserve"> </w:t>
            </w:r>
            <w:r w:rsidRPr="003E42E7">
              <w:rPr>
                <w:rStyle w:val="Hyperlink"/>
                <w:rFonts w:hint="eastAsia"/>
                <w:sz w:val="24"/>
                <w:szCs w:val="24"/>
                <w:rtl/>
              </w:rPr>
              <w:t>باللغة</w:t>
            </w:r>
            <w:r w:rsidRPr="003E42E7">
              <w:rPr>
                <w:rStyle w:val="Hyperlink"/>
                <w:sz w:val="24"/>
                <w:szCs w:val="24"/>
                <w:rtl/>
              </w:rPr>
              <w:t xml:space="preserve"> </w:t>
            </w:r>
            <w:r w:rsidRPr="003E42E7">
              <w:rPr>
                <w:rStyle w:val="Hyperlink"/>
                <w:rFonts w:hint="eastAsia"/>
                <w:sz w:val="24"/>
                <w:szCs w:val="24"/>
                <w:rtl/>
              </w:rPr>
              <w:t>الانجليزية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_Toc217072765 \h </w:instrText>
            </w:r>
            <w:r w:rsidRPr="003E42E7">
              <w:rPr>
                <w:webHidden/>
                <w:sz w:val="24"/>
                <w:szCs w:val="24"/>
              </w:rPr>
            </w:r>
            <w:r w:rsidRPr="003E42E7">
              <w:rPr>
                <w:webHidden/>
                <w:sz w:val="24"/>
                <w:szCs w:val="24"/>
              </w:rPr>
              <w:fldChar w:fldCharType="separate"/>
            </w:r>
            <w:r w:rsidRPr="003E42E7">
              <w:rPr>
                <w:webHidden/>
                <w:sz w:val="24"/>
                <w:szCs w:val="24"/>
              </w:rPr>
              <w:t>75</w:t>
            </w:r>
            <w:r w:rsidRPr="003E42E7">
              <w:rPr>
                <w:webHidden/>
                <w:sz w:val="24"/>
                <w:szCs w:val="24"/>
              </w:rPr>
              <w:fldChar w:fldCharType="end"/>
            </w:r>
          </w:hyperlink>
        </w:p>
        <w:p w14:paraId="146F1D87" w14:textId="572AFC5D"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6" w:history="1">
            <w:r w:rsidRPr="003E42E7">
              <w:rPr>
                <w:rStyle w:val="Hyperlink"/>
                <w:rFonts w:hint="eastAsia"/>
                <w:sz w:val="24"/>
                <w:szCs w:val="24"/>
                <w:rtl/>
              </w:rPr>
              <w:t>المراجع</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_Toc217072766 \h </w:instrText>
            </w:r>
            <w:r w:rsidRPr="003E42E7">
              <w:rPr>
                <w:webHidden/>
                <w:sz w:val="24"/>
                <w:szCs w:val="24"/>
              </w:rPr>
            </w:r>
            <w:r w:rsidRPr="003E42E7">
              <w:rPr>
                <w:webHidden/>
                <w:sz w:val="24"/>
                <w:szCs w:val="24"/>
              </w:rPr>
              <w:fldChar w:fldCharType="separate"/>
            </w:r>
            <w:r w:rsidRPr="003E42E7">
              <w:rPr>
                <w:webHidden/>
                <w:sz w:val="24"/>
                <w:szCs w:val="24"/>
              </w:rPr>
              <w:t>76</w:t>
            </w:r>
            <w:r w:rsidRPr="003E42E7">
              <w:rPr>
                <w:webHidden/>
                <w:sz w:val="24"/>
                <w:szCs w:val="24"/>
              </w:rPr>
              <w:fldChar w:fldCharType="end"/>
            </w:r>
          </w:hyperlink>
        </w:p>
        <w:p w14:paraId="05CC7979" w14:textId="21FFA494"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7" w:history="1">
            <w:r w:rsidRPr="003E42E7">
              <w:rPr>
                <w:rStyle w:val="Hyperlink"/>
                <w:rFonts w:hint="eastAsia"/>
                <w:sz w:val="24"/>
                <w:szCs w:val="24"/>
                <w:rtl/>
              </w:rPr>
              <w:t>المراجع</w:t>
            </w:r>
            <w:r w:rsidRPr="003E42E7">
              <w:rPr>
                <w:rStyle w:val="Hyperlink"/>
                <w:sz w:val="24"/>
                <w:szCs w:val="24"/>
                <w:rtl/>
              </w:rPr>
              <w:t xml:space="preserve"> </w:t>
            </w:r>
            <w:r w:rsidRPr="003E42E7">
              <w:rPr>
                <w:rStyle w:val="Hyperlink"/>
                <w:rFonts w:hint="eastAsia"/>
                <w:sz w:val="24"/>
                <w:szCs w:val="24"/>
                <w:rtl/>
              </w:rPr>
              <w:t>العربية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_Toc217072767 \h </w:instrText>
            </w:r>
            <w:r w:rsidRPr="003E42E7">
              <w:rPr>
                <w:webHidden/>
                <w:sz w:val="24"/>
                <w:szCs w:val="24"/>
              </w:rPr>
            </w:r>
            <w:r w:rsidRPr="003E42E7">
              <w:rPr>
                <w:webHidden/>
                <w:sz w:val="24"/>
                <w:szCs w:val="24"/>
              </w:rPr>
              <w:fldChar w:fldCharType="separate"/>
            </w:r>
            <w:r w:rsidRPr="003E42E7">
              <w:rPr>
                <w:webHidden/>
                <w:sz w:val="24"/>
                <w:szCs w:val="24"/>
              </w:rPr>
              <w:t>76</w:t>
            </w:r>
            <w:r w:rsidRPr="003E42E7">
              <w:rPr>
                <w:webHidden/>
                <w:sz w:val="24"/>
                <w:szCs w:val="24"/>
              </w:rPr>
              <w:fldChar w:fldCharType="end"/>
            </w:r>
          </w:hyperlink>
        </w:p>
        <w:p w14:paraId="105CB7A1" w14:textId="714956C8"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8" w:history="1">
            <w:r w:rsidRPr="003E42E7">
              <w:rPr>
                <w:rStyle w:val="Hyperlink"/>
                <w:rFonts w:hint="eastAsia"/>
                <w:sz w:val="24"/>
                <w:szCs w:val="24"/>
                <w:rtl/>
              </w:rPr>
              <w:t>المراجع</w:t>
            </w:r>
            <w:r w:rsidRPr="003E42E7">
              <w:rPr>
                <w:rStyle w:val="Hyperlink"/>
                <w:sz w:val="24"/>
                <w:szCs w:val="24"/>
                <w:rtl/>
              </w:rPr>
              <w:t xml:space="preserve"> </w:t>
            </w:r>
            <w:r w:rsidRPr="003E42E7">
              <w:rPr>
                <w:rStyle w:val="Hyperlink"/>
                <w:rFonts w:hint="eastAsia"/>
                <w:sz w:val="24"/>
                <w:szCs w:val="24"/>
                <w:rtl/>
              </w:rPr>
              <w:t>الإنجليزية</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_Toc217072768 \h </w:instrText>
            </w:r>
            <w:r w:rsidRPr="003E42E7">
              <w:rPr>
                <w:webHidden/>
                <w:sz w:val="24"/>
                <w:szCs w:val="24"/>
              </w:rPr>
            </w:r>
            <w:r w:rsidRPr="003E42E7">
              <w:rPr>
                <w:webHidden/>
                <w:sz w:val="24"/>
                <w:szCs w:val="24"/>
              </w:rPr>
              <w:fldChar w:fldCharType="separate"/>
            </w:r>
            <w:r w:rsidRPr="003E42E7">
              <w:rPr>
                <w:webHidden/>
                <w:sz w:val="24"/>
                <w:szCs w:val="24"/>
              </w:rPr>
              <w:t>77</w:t>
            </w:r>
            <w:r w:rsidRPr="003E42E7">
              <w:rPr>
                <w:webHidden/>
                <w:sz w:val="24"/>
                <w:szCs w:val="24"/>
              </w:rPr>
              <w:fldChar w:fldCharType="end"/>
            </w:r>
          </w:hyperlink>
        </w:p>
        <w:p w14:paraId="4FFD5675" w14:textId="1C28022F" w:rsidR="003E42E7" w:rsidRPr="003E42E7" w:rsidRDefault="003E42E7" w:rsidP="003E42E7">
          <w:pPr>
            <w:pStyle w:val="TOC1"/>
            <w:rPr>
              <w:rFonts w:asciiTheme="minorHAnsi" w:hAnsiTheme="minorHAnsi" w:cstheme="minorBidi"/>
              <w:b w:val="0"/>
              <w:bCs w:val="0"/>
              <w:kern w:val="2"/>
              <w:sz w:val="28"/>
              <w:szCs w:val="28"/>
              <w:lang w:val="en-US" w:bidi="ar-SA"/>
              <w14:ligatures w14:val="standardContextual"/>
            </w:rPr>
          </w:pPr>
          <w:hyperlink w:anchor="_Toc217072769" w:history="1">
            <w:r w:rsidRPr="003E42E7">
              <w:rPr>
                <w:rStyle w:val="Hyperlink"/>
                <w:rFonts w:hint="eastAsia"/>
                <w:sz w:val="24"/>
                <w:szCs w:val="24"/>
                <w:rtl/>
              </w:rPr>
              <w:t>الملاحق</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_Toc217072769 \h </w:instrText>
            </w:r>
            <w:r w:rsidRPr="003E42E7">
              <w:rPr>
                <w:webHidden/>
                <w:sz w:val="24"/>
                <w:szCs w:val="24"/>
              </w:rPr>
            </w:r>
            <w:r w:rsidRPr="003E42E7">
              <w:rPr>
                <w:webHidden/>
                <w:sz w:val="24"/>
                <w:szCs w:val="24"/>
              </w:rPr>
              <w:fldChar w:fldCharType="separate"/>
            </w:r>
            <w:r w:rsidRPr="003E42E7">
              <w:rPr>
                <w:webHidden/>
                <w:sz w:val="24"/>
                <w:szCs w:val="24"/>
              </w:rPr>
              <w:t>78</w:t>
            </w:r>
            <w:r w:rsidRPr="003E42E7">
              <w:rPr>
                <w:webHidden/>
                <w:sz w:val="24"/>
                <w:szCs w:val="24"/>
              </w:rPr>
              <w:fldChar w:fldCharType="end"/>
            </w:r>
          </w:hyperlink>
        </w:p>
        <w:p w14:paraId="44EA9E78" w14:textId="069B7A67" w:rsidR="003E42E7" w:rsidRPr="003E42E7" w:rsidRDefault="003E42E7" w:rsidP="003E42E7">
          <w:pPr>
            <w:pStyle w:val="TOC1"/>
            <w:tabs>
              <w:tab w:val="left" w:pos="960"/>
            </w:tabs>
            <w:rPr>
              <w:rFonts w:asciiTheme="minorHAnsi" w:hAnsiTheme="minorHAnsi" w:cstheme="minorBidi"/>
              <w:b w:val="0"/>
              <w:bCs w:val="0"/>
              <w:kern w:val="2"/>
              <w:sz w:val="28"/>
              <w:szCs w:val="28"/>
              <w:lang w:val="en-US" w:bidi="ar-SA"/>
              <w14:ligatures w14:val="standardContextual"/>
            </w:rPr>
          </w:pPr>
          <w:hyperlink w:anchor="_Toc217072770" w:history="1">
            <w:r w:rsidRPr="003E42E7">
              <w:rPr>
                <w:rStyle w:val="Hyperlink"/>
                <w:sz w:val="24"/>
                <w:szCs w:val="24"/>
                <w:rtl/>
              </w:rPr>
              <w:t>a.</w:t>
            </w:r>
            <w:r w:rsidRPr="003E42E7">
              <w:rPr>
                <w:rFonts w:asciiTheme="minorHAnsi" w:hAnsiTheme="minorHAnsi" w:cstheme="minorBidi"/>
                <w:b w:val="0"/>
                <w:bCs w:val="0"/>
                <w:kern w:val="2"/>
                <w:sz w:val="28"/>
                <w:szCs w:val="28"/>
                <w:lang w:val="en-US" w:bidi="ar-SA"/>
                <w14:ligatures w14:val="standardContextual"/>
              </w:rPr>
              <w:tab/>
            </w:r>
            <w:r w:rsidRPr="003E42E7">
              <w:rPr>
                <w:rStyle w:val="Hyperlink"/>
                <w:rFonts w:hint="eastAsia"/>
                <w:sz w:val="24"/>
                <w:szCs w:val="24"/>
                <w:rtl/>
              </w:rPr>
              <w:t>الإستبيان</w:t>
            </w:r>
            <w:r w:rsidRPr="003E42E7">
              <w:rPr>
                <w:webHidden/>
                <w:sz w:val="24"/>
                <w:szCs w:val="24"/>
              </w:rPr>
              <w:tab/>
            </w:r>
            <w:r w:rsidRPr="003E42E7">
              <w:rPr>
                <w:webHidden/>
                <w:sz w:val="24"/>
                <w:szCs w:val="24"/>
              </w:rPr>
              <w:fldChar w:fldCharType="begin"/>
            </w:r>
            <w:r w:rsidRPr="003E42E7">
              <w:rPr>
                <w:webHidden/>
                <w:sz w:val="24"/>
                <w:szCs w:val="24"/>
              </w:rPr>
              <w:instrText xml:space="preserve"> PAGEREF _Toc217072770 \h </w:instrText>
            </w:r>
            <w:r w:rsidRPr="003E42E7">
              <w:rPr>
                <w:webHidden/>
                <w:sz w:val="24"/>
                <w:szCs w:val="24"/>
              </w:rPr>
            </w:r>
            <w:r w:rsidRPr="003E42E7">
              <w:rPr>
                <w:webHidden/>
                <w:sz w:val="24"/>
                <w:szCs w:val="24"/>
              </w:rPr>
              <w:fldChar w:fldCharType="separate"/>
            </w:r>
            <w:r w:rsidRPr="003E42E7">
              <w:rPr>
                <w:webHidden/>
                <w:sz w:val="24"/>
                <w:szCs w:val="24"/>
              </w:rPr>
              <w:t>78</w:t>
            </w:r>
            <w:r w:rsidRPr="003E42E7">
              <w:rPr>
                <w:webHidden/>
                <w:sz w:val="24"/>
                <w:szCs w:val="24"/>
              </w:rPr>
              <w:fldChar w:fldCharType="end"/>
            </w:r>
          </w:hyperlink>
        </w:p>
        <w:p w14:paraId="77CE44DF" w14:textId="1EE63A65" w:rsidR="003E42E7" w:rsidRPr="003E42E7" w:rsidRDefault="003E42E7" w:rsidP="003E42E7">
          <w:pPr>
            <w:pStyle w:val="TOC1"/>
            <w:tabs>
              <w:tab w:val="left" w:pos="960"/>
            </w:tabs>
            <w:rPr>
              <w:rStyle w:val="Hyperlink"/>
            </w:rPr>
          </w:pPr>
          <w:hyperlink w:anchor="_Toc217072771" w:history="1">
            <w:r w:rsidRPr="003E42E7">
              <w:rPr>
                <w:rStyle w:val="Hyperlink"/>
                <w:sz w:val="24"/>
                <w:szCs w:val="24"/>
                <w:rtl/>
              </w:rPr>
              <w:t>b.</w:t>
            </w:r>
            <w:r w:rsidRPr="003E42E7">
              <w:rPr>
                <w:rStyle w:val="Hyperlink"/>
                <w:sz w:val="24"/>
                <w:szCs w:val="24"/>
              </w:rPr>
              <w:tab/>
            </w:r>
            <w:r w:rsidRPr="003E42E7">
              <w:rPr>
                <w:rStyle w:val="Hyperlink"/>
                <w:rFonts w:hint="eastAsia"/>
                <w:sz w:val="24"/>
                <w:szCs w:val="24"/>
                <w:rtl/>
              </w:rPr>
              <w:t>أجوبة</w:t>
            </w:r>
            <w:r w:rsidRPr="003E42E7">
              <w:rPr>
                <w:rStyle w:val="Hyperlink"/>
                <w:sz w:val="24"/>
                <w:szCs w:val="24"/>
                <w:rtl/>
              </w:rPr>
              <w:t xml:space="preserve"> </w:t>
            </w:r>
            <w:r w:rsidRPr="003E42E7">
              <w:rPr>
                <w:rStyle w:val="Hyperlink"/>
                <w:rFonts w:hint="eastAsia"/>
                <w:sz w:val="24"/>
                <w:szCs w:val="24"/>
                <w:rtl/>
              </w:rPr>
              <w:t>الإستبيان</w:t>
            </w:r>
            <w:r w:rsidRPr="003E42E7">
              <w:rPr>
                <w:rStyle w:val="Hyperlink"/>
                <w:sz w:val="24"/>
                <w:szCs w:val="24"/>
                <w:rtl/>
              </w:rPr>
              <w:t xml:space="preserve"> </w:t>
            </w:r>
            <w:r w:rsidRPr="003E42E7">
              <w:rPr>
                <w:rStyle w:val="Hyperlink"/>
                <w:rFonts w:hint="eastAsia"/>
                <w:sz w:val="24"/>
                <w:szCs w:val="24"/>
                <w:rtl/>
              </w:rPr>
              <w:t>المعمقة</w:t>
            </w:r>
            <w:r w:rsidRPr="003E42E7">
              <w:rPr>
                <w:rStyle w:val="Hyperlink"/>
                <w:webHidden/>
              </w:rPr>
              <w:tab/>
            </w:r>
            <w:r w:rsidRPr="003E42E7">
              <w:rPr>
                <w:rStyle w:val="Hyperlink"/>
                <w:webHidden/>
              </w:rPr>
              <w:fldChar w:fldCharType="begin"/>
            </w:r>
            <w:r w:rsidRPr="003E42E7">
              <w:rPr>
                <w:rStyle w:val="Hyperlink"/>
                <w:webHidden/>
              </w:rPr>
              <w:instrText xml:space="preserve"> PAGEREF _Toc217072771 \h </w:instrText>
            </w:r>
            <w:r w:rsidRPr="003E42E7">
              <w:rPr>
                <w:rStyle w:val="Hyperlink"/>
                <w:webHidden/>
              </w:rPr>
            </w:r>
            <w:r w:rsidRPr="003E42E7">
              <w:rPr>
                <w:rStyle w:val="Hyperlink"/>
                <w:webHidden/>
              </w:rPr>
              <w:fldChar w:fldCharType="separate"/>
            </w:r>
            <w:r w:rsidRPr="003E42E7">
              <w:rPr>
                <w:rStyle w:val="Hyperlink"/>
                <w:webHidden/>
              </w:rPr>
              <w:t>82</w:t>
            </w:r>
            <w:r w:rsidRPr="003E42E7">
              <w:rPr>
                <w:rStyle w:val="Hyperlink"/>
                <w:webHidden/>
              </w:rPr>
              <w:fldChar w:fldCharType="end"/>
            </w:r>
          </w:hyperlink>
        </w:p>
        <w:p w14:paraId="57E7BB23" w14:textId="3F3512B4" w:rsidR="0098280A" w:rsidRPr="0028070F" w:rsidRDefault="00955DF4" w:rsidP="00B16112">
          <w:pPr>
            <w:bidi/>
            <w:rPr>
              <w:rFonts w:ascii="Simplified Arabic" w:hAnsi="Simplified Arabic" w:cs="Simplified Arabic"/>
              <w:b/>
              <w:bCs/>
              <w:noProof/>
              <w:sz w:val="28"/>
              <w:szCs w:val="28"/>
              <w:rtl/>
            </w:rPr>
          </w:pPr>
          <w:r w:rsidRPr="0028070F">
            <w:rPr>
              <w:rFonts w:ascii="Simplified Arabic" w:hAnsi="Simplified Arabic" w:cs="Simplified Arabic"/>
              <w:b/>
              <w:bCs/>
              <w:noProof/>
              <w:sz w:val="28"/>
              <w:szCs w:val="28"/>
            </w:rPr>
            <w:fldChar w:fldCharType="end"/>
          </w:r>
        </w:p>
      </w:sdtContent>
    </w:sdt>
    <w:bookmarkEnd w:id="7" w:displacedByCustomXml="prev"/>
    <w:p w14:paraId="416C03B8" w14:textId="77777777" w:rsidR="00620A2A" w:rsidRPr="0028070F" w:rsidRDefault="00620A2A">
      <w:pPr>
        <w:rPr>
          <w:rFonts w:ascii="Simplified Arabic" w:eastAsiaTheme="majorEastAsia" w:hAnsi="Simplified Arabic" w:cs="Simplified Arabic" w:hint="cs"/>
          <w:sz w:val="36"/>
          <w:szCs w:val="36"/>
          <w:rtl/>
          <w:lang w:bidi="ar-JO"/>
        </w:rPr>
      </w:pPr>
      <w:r w:rsidRPr="0028070F">
        <w:rPr>
          <w:rFonts w:ascii="Simplified Arabic" w:hAnsi="Simplified Arabic" w:cs="Simplified Arabic"/>
          <w:rtl/>
          <w:lang w:bidi="ar-JO"/>
        </w:rPr>
        <w:br w:type="page"/>
      </w:r>
    </w:p>
    <w:p w14:paraId="2BCE1357" w14:textId="7E22314C" w:rsidR="0098280A" w:rsidRPr="00D874FB" w:rsidRDefault="0098280A" w:rsidP="00D874FB">
      <w:pPr>
        <w:pStyle w:val="Heading1"/>
        <w:bidi/>
        <w:rPr>
          <w:rFonts w:ascii="Simplified Arabic" w:hAnsi="Simplified Arabic" w:cs="Simplified Arabic"/>
          <w:b/>
          <w:bCs/>
          <w:color w:val="auto"/>
          <w:sz w:val="28"/>
          <w:szCs w:val="28"/>
          <w:rtl/>
          <w:lang w:bidi="ar-JO"/>
        </w:rPr>
      </w:pPr>
      <w:bookmarkStart w:id="8" w:name="_Toc217072730"/>
      <w:r w:rsidRPr="00AA35A2">
        <w:rPr>
          <w:rFonts w:ascii="Simplified Arabic" w:hAnsi="Simplified Arabic" w:cs="Simplified Arabic"/>
          <w:b/>
          <w:bCs/>
          <w:color w:val="auto"/>
          <w:sz w:val="28"/>
          <w:szCs w:val="28"/>
          <w:rtl/>
          <w:lang w:bidi="ar-JO"/>
        </w:rPr>
        <w:lastRenderedPageBreak/>
        <w:t>قائمة الجداول</w:t>
      </w:r>
      <w:bookmarkEnd w:id="8"/>
    </w:p>
    <w:p w14:paraId="762BA395" w14:textId="55DC5D32" w:rsidR="00CA419E" w:rsidRPr="00CA419E" w:rsidRDefault="00D874FB"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r w:rsidRPr="00CA419E">
        <w:rPr>
          <w:rFonts w:ascii="Simplified Arabic" w:hAnsi="Simplified Arabic" w:cs="Simplified Arabic"/>
          <w:b/>
          <w:bCs/>
          <w:sz w:val="24"/>
          <w:szCs w:val="24"/>
          <w:rtl/>
          <w:lang w:bidi="ar-JO"/>
        </w:rPr>
        <w:fldChar w:fldCharType="begin"/>
      </w:r>
      <w:r w:rsidRPr="00CA419E">
        <w:rPr>
          <w:rFonts w:ascii="Simplified Arabic" w:hAnsi="Simplified Arabic" w:cs="Simplified Arabic"/>
          <w:b/>
          <w:bCs/>
          <w:sz w:val="24"/>
          <w:szCs w:val="24"/>
          <w:rtl/>
          <w:lang w:bidi="ar-JO"/>
        </w:rPr>
        <w:instrText xml:space="preserve"> </w:instrText>
      </w:r>
      <w:r w:rsidRPr="00CA419E">
        <w:rPr>
          <w:rFonts w:ascii="Simplified Arabic" w:hAnsi="Simplified Arabic" w:cs="Simplified Arabic"/>
          <w:b/>
          <w:bCs/>
          <w:sz w:val="24"/>
          <w:szCs w:val="24"/>
          <w:lang w:bidi="ar-JO"/>
        </w:rPr>
        <w:instrText>TOC</w:instrText>
      </w:r>
      <w:r w:rsidRPr="00CA419E">
        <w:rPr>
          <w:rFonts w:ascii="Simplified Arabic" w:hAnsi="Simplified Arabic" w:cs="Simplified Arabic"/>
          <w:b/>
          <w:bCs/>
          <w:sz w:val="24"/>
          <w:szCs w:val="24"/>
          <w:rtl/>
          <w:lang w:bidi="ar-JO"/>
        </w:rPr>
        <w:instrText xml:space="preserve"> \</w:instrText>
      </w:r>
      <w:r w:rsidRPr="00CA419E">
        <w:rPr>
          <w:rFonts w:ascii="Simplified Arabic" w:hAnsi="Simplified Arabic" w:cs="Simplified Arabic"/>
          <w:b/>
          <w:bCs/>
          <w:sz w:val="24"/>
          <w:szCs w:val="24"/>
          <w:lang w:bidi="ar-JO"/>
        </w:rPr>
        <w:instrText>h \z \c</w:instrText>
      </w:r>
      <w:r w:rsidRPr="00CA419E">
        <w:rPr>
          <w:rFonts w:ascii="Simplified Arabic" w:hAnsi="Simplified Arabic" w:cs="Simplified Arabic"/>
          <w:b/>
          <w:bCs/>
          <w:sz w:val="24"/>
          <w:szCs w:val="24"/>
          <w:rtl/>
          <w:lang w:bidi="ar-JO"/>
        </w:rPr>
        <w:instrText xml:space="preserve"> "الجدول" </w:instrText>
      </w:r>
      <w:r w:rsidRPr="00CA419E">
        <w:rPr>
          <w:rFonts w:ascii="Simplified Arabic" w:hAnsi="Simplified Arabic" w:cs="Simplified Arabic"/>
          <w:b/>
          <w:bCs/>
          <w:sz w:val="24"/>
          <w:szCs w:val="24"/>
          <w:rtl/>
          <w:lang w:bidi="ar-JO"/>
        </w:rPr>
        <w:fldChar w:fldCharType="separate"/>
      </w:r>
      <w:hyperlink w:anchor="_Toc217002292" w:history="1">
        <w:r w:rsidR="00CA419E" w:rsidRPr="00CA419E">
          <w:rPr>
            <w:rStyle w:val="Hyperlink"/>
            <w:rFonts w:ascii="Simplified Arabic" w:hAnsi="Simplified Arabic" w:cs="Simplified Arabic"/>
            <w:b/>
            <w:bCs/>
            <w:noProof/>
            <w:sz w:val="24"/>
            <w:szCs w:val="24"/>
            <w:rtl/>
          </w:rPr>
          <w:t>الجدول</w:t>
        </w:r>
        <w:r w:rsidR="00CA419E" w:rsidRPr="00CA419E">
          <w:rPr>
            <w:rStyle w:val="Hyperlink"/>
            <w:rFonts w:ascii="Simplified Arabic" w:hAnsi="Simplified Arabic" w:cs="Simplified Arabic"/>
            <w:b/>
            <w:bCs/>
            <w:noProof/>
            <w:sz w:val="24"/>
            <w:szCs w:val="24"/>
          </w:rPr>
          <w:t xml:space="preserve"> 1</w:t>
        </w:r>
        <w:r w:rsidR="00CA419E" w:rsidRPr="00CA419E">
          <w:rPr>
            <w:rStyle w:val="Hyperlink"/>
            <w:rFonts w:ascii="Simplified Arabic" w:hAnsi="Simplified Arabic" w:cs="Simplified Arabic"/>
            <w:b/>
            <w:bCs/>
            <w:noProof/>
            <w:sz w:val="24"/>
            <w:szCs w:val="24"/>
            <w:rtl/>
            <w:lang w:bidi="ar-JO"/>
          </w:rPr>
          <w:t xml:space="preserve"> التوزيع حسب الجنس</w:t>
        </w:r>
        <w:r w:rsidR="00CA419E" w:rsidRPr="00CA419E">
          <w:rPr>
            <w:rFonts w:ascii="Simplified Arabic" w:hAnsi="Simplified Arabic" w:cs="Simplified Arabic"/>
            <w:b/>
            <w:bCs/>
            <w:noProof/>
            <w:webHidden/>
            <w:sz w:val="24"/>
            <w:szCs w:val="24"/>
          </w:rPr>
          <w:tab/>
        </w:r>
        <w:r w:rsidR="00CA419E" w:rsidRPr="00CA419E">
          <w:rPr>
            <w:rFonts w:ascii="Simplified Arabic" w:hAnsi="Simplified Arabic" w:cs="Simplified Arabic"/>
            <w:b/>
            <w:bCs/>
            <w:noProof/>
            <w:webHidden/>
            <w:sz w:val="24"/>
            <w:szCs w:val="24"/>
          </w:rPr>
          <w:fldChar w:fldCharType="begin"/>
        </w:r>
        <w:r w:rsidR="00CA419E" w:rsidRPr="00CA419E">
          <w:rPr>
            <w:rFonts w:ascii="Simplified Arabic" w:hAnsi="Simplified Arabic" w:cs="Simplified Arabic"/>
            <w:b/>
            <w:bCs/>
            <w:noProof/>
            <w:webHidden/>
            <w:sz w:val="24"/>
            <w:szCs w:val="24"/>
          </w:rPr>
          <w:instrText xml:space="preserve"> PAGEREF _Toc217002292 \h </w:instrText>
        </w:r>
        <w:r w:rsidR="00CA419E" w:rsidRPr="00CA419E">
          <w:rPr>
            <w:rFonts w:ascii="Simplified Arabic" w:hAnsi="Simplified Arabic" w:cs="Simplified Arabic"/>
            <w:b/>
            <w:bCs/>
            <w:noProof/>
            <w:webHidden/>
            <w:sz w:val="24"/>
            <w:szCs w:val="24"/>
          </w:rPr>
        </w:r>
        <w:r w:rsidR="00CA419E"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55</w:t>
        </w:r>
        <w:r w:rsidR="00CA419E" w:rsidRPr="00CA419E">
          <w:rPr>
            <w:rFonts w:ascii="Simplified Arabic" w:hAnsi="Simplified Arabic" w:cs="Simplified Arabic"/>
            <w:b/>
            <w:bCs/>
            <w:noProof/>
            <w:webHidden/>
            <w:sz w:val="24"/>
            <w:szCs w:val="24"/>
          </w:rPr>
          <w:fldChar w:fldCharType="end"/>
        </w:r>
      </w:hyperlink>
    </w:p>
    <w:p w14:paraId="032F6F16" w14:textId="780BC88B"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293"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2</w:t>
        </w:r>
        <w:r w:rsidRPr="00CA419E">
          <w:rPr>
            <w:rStyle w:val="Hyperlink"/>
            <w:rFonts w:ascii="Simplified Arabic" w:hAnsi="Simplified Arabic" w:cs="Simplified Arabic"/>
            <w:b/>
            <w:bCs/>
            <w:noProof/>
            <w:sz w:val="24"/>
            <w:szCs w:val="24"/>
            <w:rtl/>
          </w:rPr>
          <w:t xml:space="preserve"> التوزيع حسب الفئة العمرية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_Toc217002293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56</w:t>
        </w:r>
        <w:r w:rsidRPr="00CA419E">
          <w:rPr>
            <w:rFonts w:ascii="Simplified Arabic" w:hAnsi="Simplified Arabic" w:cs="Simplified Arabic"/>
            <w:b/>
            <w:bCs/>
            <w:noProof/>
            <w:webHidden/>
            <w:sz w:val="24"/>
            <w:szCs w:val="24"/>
          </w:rPr>
          <w:fldChar w:fldCharType="end"/>
        </w:r>
      </w:hyperlink>
    </w:p>
    <w:p w14:paraId="4DC55E75" w14:textId="28058560"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294" w:history="1">
        <w:r w:rsidRPr="00CA419E">
          <w:rPr>
            <w:rStyle w:val="Hyperlink"/>
            <w:rFonts w:ascii="Simplified Arabic" w:hAnsi="Simplified Arabic" w:cs="Simplified Arabic"/>
            <w:b/>
            <w:bCs/>
            <w:noProof/>
            <w:sz w:val="24"/>
            <w:szCs w:val="24"/>
            <w:rtl/>
          </w:rPr>
          <w:t>الجدول 3 التوزيع حسب الدخل الشهري</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_Toc217002294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56</w:t>
        </w:r>
        <w:r w:rsidRPr="00CA419E">
          <w:rPr>
            <w:rFonts w:ascii="Simplified Arabic" w:hAnsi="Simplified Arabic" w:cs="Simplified Arabic"/>
            <w:b/>
            <w:bCs/>
            <w:noProof/>
            <w:webHidden/>
            <w:sz w:val="24"/>
            <w:szCs w:val="24"/>
          </w:rPr>
          <w:fldChar w:fldCharType="end"/>
        </w:r>
      </w:hyperlink>
    </w:p>
    <w:p w14:paraId="27C58294" w14:textId="3873030D"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295"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4</w:t>
        </w:r>
        <w:r w:rsidRPr="00CA419E">
          <w:rPr>
            <w:rStyle w:val="Hyperlink"/>
            <w:rFonts w:ascii="Simplified Arabic" w:hAnsi="Simplified Arabic" w:cs="Simplified Arabic"/>
            <w:b/>
            <w:bCs/>
            <w:noProof/>
            <w:sz w:val="24"/>
            <w:szCs w:val="24"/>
            <w:rtl/>
          </w:rPr>
          <w:t xml:space="preserve"> التوزيع حسب طبيعة العمل</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_Toc217002295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56</w:t>
        </w:r>
        <w:r w:rsidRPr="00CA419E">
          <w:rPr>
            <w:rFonts w:ascii="Simplified Arabic" w:hAnsi="Simplified Arabic" w:cs="Simplified Arabic"/>
            <w:b/>
            <w:bCs/>
            <w:noProof/>
            <w:webHidden/>
            <w:sz w:val="24"/>
            <w:szCs w:val="24"/>
          </w:rPr>
          <w:fldChar w:fldCharType="end"/>
        </w:r>
      </w:hyperlink>
    </w:p>
    <w:p w14:paraId="5F2F2A9A" w14:textId="1996E544"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296" w:history="1">
        <w:r w:rsidRPr="00CA419E">
          <w:rPr>
            <w:rStyle w:val="Hyperlink"/>
            <w:rFonts w:ascii="Simplified Arabic" w:hAnsi="Simplified Arabic" w:cs="Simplified Arabic"/>
            <w:b/>
            <w:bCs/>
            <w:noProof/>
            <w:sz w:val="24"/>
            <w:szCs w:val="24"/>
            <w:rtl/>
          </w:rPr>
          <w:t>الجدول 5 التوزيع حسب سنوات الخبرة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_Toc217002296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57</w:t>
        </w:r>
        <w:r w:rsidRPr="00CA419E">
          <w:rPr>
            <w:rFonts w:ascii="Simplified Arabic" w:hAnsi="Simplified Arabic" w:cs="Simplified Arabic"/>
            <w:b/>
            <w:bCs/>
            <w:noProof/>
            <w:webHidden/>
            <w:sz w:val="24"/>
            <w:szCs w:val="24"/>
          </w:rPr>
          <w:fldChar w:fldCharType="end"/>
        </w:r>
      </w:hyperlink>
    </w:p>
    <w:p w14:paraId="2F8230AF" w14:textId="30FE2070"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297"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6</w:t>
        </w:r>
        <w:r w:rsidRPr="00CA419E">
          <w:rPr>
            <w:rStyle w:val="Hyperlink"/>
            <w:rFonts w:ascii="Simplified Arabic" w:hAnsi="Simplified Arabic" w:cs="Simplified Arabic"/>
            <w:b/>
            <w:bCs/>
            <w:noProof/>
            <w:sz w:val="24"/>
            <w:szCs w:val="24"/>
            <w:rtl/>
          </w:rPr>
          <w:t xml:space="preserve"> العامل الأكثر تأثيرًا في الثقة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_Toc217002297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57</w:t>
        </w:r>
        <w:r w:rsidRPr="00CA419E">
          <w:rPr>
            <w:rFonts w:ascii="Simplified Arabic" w:hAnsi="Simplified Arabic" w:cs="Simplified Arabic"/>
            <w:b/>
            <w:bCs/>
            <w:noProof/>
            <w:webHidden/>
            <w:sz w:val="24"/>
            <w:szCs w:val="24"/>
          </w:rPr>
          <w:fldChar w:fldCharType="end"/>
        </w:r>
      </w:hyperlink>
    </w:p>
    <w:p w14:paraId="30928224" w14:textId="4D43A74E"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298"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7</w:t>
        </w:r>
        <w:r w:rsidRPr="00CA419E">
          <w:rPr>
            <w:rStyle w:val="Hyperlink"/>
            <w:rFonts w:ascii="Simplified Arabic" w:hAnsi="Simplified Arabic" w:cs="Simplified Arabic"/>
            <w:b/>
            <w:bCs/>
            <w:noProof/>
            <w:sz w:val="24"/>
            <w:szCs w:val="24"/>
            <w:rtl/>
          </w:rPr>
          <w:t xml:space="preserve"> وضوح السياسات والإجراءات</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_Toc217002298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58</w:t>
        </w:r>
        <w:r w:rsidRPr="00CA419E">
          <w:rPr>
            <w:rFonts w:ascii="Simplified Arabic" w:hAnsi="Simplified Arabic" w:cs="Simplified Arabic"/>
            <w:b/>
            <w:bCs/>
            <w:noProof/>
            <w:webHidden/>
            <w:sz w:val="24"/>
            <w:szCs w:val="24"/>
          </w:rPr>
          <w:fldChar w:fldCharType="end"/>
        </w:r>
      </w:hyperlink>
    </w:p>
    <w:p w14:paraId="7F976D60" w14:textId="4D390D24"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299"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8</w:t>
        </w:r>
        <w:r w:rsidRPr="00CA419E">
          <w:rPr>
            <w:rStyle w:val="Hyperlink"/>
            <w:rFonts w:ascii="Simplified Arabic" w:hAnsi="Simplified Arabic" w:cs="Simplified Arabic"/>
            <w:b/>
            <w:bCs/>
            <w:noProof/>
            <w:sz w:val="24"/>
            <w:szCs w:val="24"/>
            <w:rtl/>
          </w:rPr>
          <w:t xml:space="preserve"> قنوات التواصل الرسمية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_Toc217002299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59</w:t>
        </w:r>
        <w:r w:rsidRPr="00CA419E">
          <w:rPr>
            <w:rFonts w:ascii="Simplified Arabic" w:hAnsi="Simplified Arabic" w:cs="Simplified Arabic"/>
            <w:b/>
            <w:bCs/>
            <w:noProof/>
            <w:webHidden/>
            <w:sz w:val="24"/>
            <w:szCs w:val="24"/>
          </w:rPr>
          <w:fldChar w:fldCharType="end"/>
        </w:r>
      </w:hyperlink>
    </w:p>
    <w:p w14:paraId="6F4BF4F5" w14:textId="180FD391"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0"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9</w:t>
        </w:r>
        <w:r w:rsidRPr="00CA419E">
          <w:rPr>
            <w:rStyle w:val="Hyperlink"/>
            <w:rFonts w:ascii="Simplified Arabic" w:hAnsi="Simplified Arabic" w:cs="Simplified Arabic"/>
            <w:b/>
            <w:bCs/>
            <w:noProof/>
            <w:sz w:val="24"/>
            <w:szCs w:val="24"/>
            <w:rtl/>
          </w:rPr>
          <w:t xml:space="preserve"> الالتزام بالاتفاقات والإجراءات</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_Toc217002300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59</w:t>
        </w:r>
        <w:r w:rsidRPr="00CA419E">
          <w:rPr>
            <w:rFonts w:ascii="Simplified Arabic" w:hAnsi="Simplified Arabic" w:cs="Simplified Arabic"/>
            <w:b/>
            <w:bCs/>
            <w:noProof/>
            <w:webHidden/>
            <w:sz w:val="24"/>
            <w:szCs w:val="24"/>
          </w:rPr>
          <w:fldChar w:fldCharType="end"/>
        </w:r>
      </w:hyperlink>
    </w:p>
    <w:p w14:paraId="50014939" w14:textId="126A12DC"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1" w:history="1">
        <w:r w:rsidRPr="00CA419E">
          <w:rPr>
            <w:rStyle w:val="Hyperlink"/>
            <w:rFonts w:ascii="Simplified Arabic" w:hAnsi="Simplified Arabic" w:cs="Simplified Arabic"/>
            <w:b/>
            <w:bCs/>
            <w:noProof/>
            <w:sz w:val="24"/>
            <w:szCs w:val="24"/>
            <w:rtl/>
          </w:rPr>
          <w:t>الجدول 10 وضوح توزيع المهام والمسؤوليات</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_Toc217002301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60</w:t>
        </w:r>
        <w:r w:rsidRPr="00CA419E">
          <w:rPr>
            <w:rFonts w:ascii="Simplified Arabic" w:hAnsi="Simplified Arabic" w:cs="Simplified Arabic"/>
            <w:b/>
            <w:bCs/>
            <w:noProof/>
            <w:webHidden/>
            <w:sz w:val="24"/>
            <w:szCs w:val="24"/>
          </w:rPr>
          <w:fldChar w:fldCharType="end"/>
        </w:r>
      </w:hyperlink>
    </w:p>
    <w:p w14:paraId="5C62F10A" w14:textId="7861B0CA"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2"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11</w:t>
        </w:r>
        <w:r w:rsidRPr="00CA419E">
          <w:rPr>
            <w:rStyle w:val="Hyperlink"/>
            <w:rFonts w:ascii="Simplified Arabic" w:hAnsi="Simplified Arabic" w:cs="Simplified Arabic"/>
            <w:b/>
            <w:bCs/>
            <w:noProof/>
            <w:sz w:val="24"/>
            <w:szCs w:val="24"/>
            <w:rtl/>
          </w:rPr>
          <w:t xml:space="preserve"> السلوكيات المهنية (الاحترام – المواعيد – الالتزام)</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_Toc217002302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60</w:t>
        </w:r>
        <w:r w:rsidRPr="00CA419E">
          <w:rPr>
            <w:rFonts w:ascii="Simplified Arabic" w:hAnsi="Simplified Arabic" w:cs="Simplified Arabic"/>
            <w:b/>
            <w:bCs/>
            <w:noProof/>
            <w:webHidden/>
            <w:sz w:val="24"/>
            <w:szCs w:val="24"/>
          </w:rPr>
          <w:fldChar w:fldCharType="end"/>
        </w:r>
      </w:hyperlink>
    </w:p>
    <w:p w14:paraId="5AC5E499" w14:textId="55D9F9FC"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3"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12</w:t>
        </w:r>
        <w:r w:rsidRPr="00CA419E">
          <w:rPr>
            <w:rStyle w:val="Hyperlink"/>
            <w:rFonts w:ascii="Simplified Arabic" w:hAnsi="Simplified Arabic" w:cs="Simplified Arabic"/>
            <w:b/>
            <w:bCs/>
            <w:noProof/>
            <w:sz w:val="24"/>
            <w:szCs w:val="24"/>
            <w:rtl/>
          </w:rPr>
          <w:t xml:space="preserve"> مستوى الشفافية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_Toc217002303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61</w:t>
        </w:r>
        <w:r w:rsidRPr="00CA419E">
          <w:rPr>
            <w:rFonts w:ascii="Simplified Arabic" w:hAnsi="Simplified Arabic" w:cs="Simplified Arabic"/>
            <w:b/>
            <w:bCs/>
            <w:noProof/>
            <w:webHidden/>
            <w:sz w:val="24"/>
            <w:szCs w:val="24"/>
          </w:rPr>
          <w:fldChar w:fldCharType="end"/>
        </w:r>
      </w:hyperlink>
    </w:p>
    <w:p w14:paraId="74DFA4DC" w14:textId="1DB77B44"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4"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13</w:t>
        </w:r>
        <w:r w:rsidRPr="00CA419E">
          <w:rPr>
            <w:rStyle w:val="Hyperlink"/>
            <w:rFonts w:ascii="Simplified Arabic" w:hAnsi="Simplified Arabic" w:cs="Simplified Arabic"/>
            <w:b/>
            <w:bCs/>
            <w:noProof/>
            <w:sz w:val="24"/>
            <w:szCs w:val="24"/>
            <w:rtl/>
          </w:rPr>
          <w:t xml:space="preserve"> ملاءمة مستوى الثقة لإنجاز العمل</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_Toc217002304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61</w:t>
        </w:r>
        <w:r w:rsidRPr="00CA419E">
          <w:rPr>
            <w:rFonts w:ascii="Simplified Arabic" w:hAnsi="Simplified Arabic" w:cs="Simplified Arabic"/>
            <w:b/>
            <w:bCs/>
            <w:noProof/>
            <w:webHidden/>
            <w:sz w:val="24"/>
            <w:szCs w:val="24"/>
          </w:rPr>
          <w:fldChar w:fldCharType="end"/>
        </w:r>
      </w:hyperlink>
    </w:p>
    <w:p w14:paraId="42C47F9C" w14:textId="6A6E229C"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5"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14</w:t>
        </w:r>
        <w:r w:rsidRPr="00CA419E">
          <w:rPr>
            <w:rStyle w:val="Hyperlink"/>
            <w:rFonts w:ascii="Simplified Arabic" w:hAnsi="Simplified Arabic" w:cs="Simplified Arabic"/>
            <w:b/>
            <w:bCs/>
            <w:noProof/>
            <w:sz w:val="24"/>
            <w:szCs w:val="24"/>
            <w:rtl/>
          </w:rPr>
          <w:t xml:space="preserve"> العامل الأكثر تأثيرًا في بناء الثقة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_Toc217002305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62</w:t>
        </w:r>
        <w:r w:rsidRPr="00CA419E">
          <w:rPr>
            <w:rFonts w:ascii="Simplified Arabic" w:hAnsi="Simplified Arabic" w:cs="Simplified Arabic"/>
            <w:b/>
            <w:bCs/>
            <w:noProof/>
            <w:webHidden/>
            <w:sz w:val="24"/>
            <w:szCs w:val="24"/>
          </w:rPr>
          <w:fldChar w:fldCharType="end"/>
        </w:r>
      </w:hyperlink>
    </w:p>
    <w:p w14:paraId="07606EE6" w14:textId="19CAE579"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6"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15</w:t>
        </w:r>
        <w:r w:rsidRPr="00CA419E">
          <w:rPr>
            <w:rStyle w:val="Hyperlink"/>
            <w:rFonts w:ascii="Simplified Arabic" w:hAnsi="Simplified Arabic" w:cs="Simplified Arabic"/>
            <w:b/>
            <w:bCs/>
            <w:noProof/>
            <w:sz w:val="24"/>
            <w:szCs w:val="24"/>
            <w:rtl/>
          </w:rPr>
          <w:t xml:space="preserve"> تأثير التجارب السابقة على مستوى الثقة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_Toc217002306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63</w:t>
        </w:r>
        <w:r w:rsidRPr="00CA419E">
          <w:rPr>
            <w:rFonts w:ascii="Simplified Arabic" w:hAnsi="Simplified Arabic" w:cs="Simplified Arabic"/>
            <w:b/>
            <w:bCs/>
            <w:noProof/>
            <w:webHidden/>
            <w:sz w:val="24"/>
            <w:szCs w:val="24"/>
          </w:rPr>
          <w:fldChar w:fldCharType="end"/>
        </w:r>
      </w:hyperlink>
    </w:p>
    <w:p w14:paraId="198B1E43" w14:textId="72EE1839"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7"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16</w:t>
        </w:r>
        <w:r w:rsidRPr="00CA419E">
          <w:rPr>
            <w:rStyle w:val="Hyperlink"/>
            <w:rFonts w:ascii="Simplified Arabic" w:hAnsi="Simplified Arabic" w:cs="Simplified Arabic"/>
            <w:b/>
            <w:bCs/>
            <w:noProof/>
            <w:sz w:val="24"/>
            <w:szCs w:val="24"/>
            <w:rtl/>
          </w:rPr>
          <w:t xml:space="preserve"> نتائج اختبار الفرضية الرئيسة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_Toc217002307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64</w:t>
        </w:r>
        <w:r w:rsidRPr="00CA419E">
          <w:rPr>
            <w:rFonts w:ascii="Simplified Arabic" w:hAnsi="Simplified Arabic" w:cs="Simplified Arabic"/>
            <w:b/>
            <w:bCs/>
            <w:noProof/>
            <w:webHidden/>
            <w:sz w:val="24"/>
            <w:szCs w:val="24"/>
          </w:rPr>
          <w:fldChar w:fldCharType="end"/>
        </w:r>
      </w:hyperlink>
    </w:p>
    <w:p w14:paraId="0914A65E" w14:textId="0D144544"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8" w:history="1">
        <w:r w:rsidRPr="00CA419E">
          <w:rPr>
            <w:rStyle w:val="Hyperlink"/>
            <w:rFonts w:ascii="Simplified Arabic" w:hAnsi="Simplified Arabic" w:cs="Simplified Arabic"/>
            <w:b/>
            <w:bCs/>
            <w:noProof/>
            <w:sz w:val="24"/>
            <w:szCs w:val="24"/>
            <w:rtl/>
          </w:rPr>
          <w:t>الجدول 17 نتائج اختبار الفرضية الفرعية الأولى</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_Toc217002308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65</w:t>
        </w:r>
        <w:r w:rsidRPr="00CA419E">
          <w:rPr>
            <w:rFonts w:ascii="Simplified Arabic" w:hAnsi="Simplified Arabic" w:cs="Simplified Arabic"/>
            <w:b/>
            <w:bCs/>
            <w:noProof/>
            <w:webHidden/>
            <w:sz w:val="24"/>
            <w:szCs w:val="24"/>
          </w:rPr>
          <w:fldChar w:fldCharType="end"/>
        </w:r>
      </w:hyperlink>
    </w:p>
    <w:p w14:paraId="783F1633" w14:textId="0EFDD88D"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09"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18</w:t>
        </w:r>
        <w:r w:rsidRPr="00CA419E">
          <w:rPr>
            <w:rStyle w:val="Hyperlink"/>
            <w:rFonts w:ascii="Simplified Arabic" w:hAnsi="Simplified Arabic" w:cs="Simplified Arabic"/>
            <w:b/>
            <w:bCs/>
            <w:noProof/>
            <w:sz w:val="24"/>
            <w:szCs w:val="24"/>
            <w:rtl/>
          </w:rPr>
          <w:t xml:space="preserve"> نتائج اختبار الفرضية الفرعية الثانية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_Toc217002309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66</w:t>
        </w:r>
        <w:r w:rsidRPr="00CA419E">
          <w:rPr>
            <w:rFonts w:ascii="Simplified Arabic" w:hAnsi="Simplified Arabic" w:cs="Simplified Arabic"/>
            <w:b/>
            <w:bCs/>
            <w:noProof/>
            <w:webHidden/>
            <w:sz w:val="24"/>
            <w:szCs w:val="24"/>
          </w:rPr>
          <w:fldChar w:fldCharType="end"/>
        </w:r>
      </w:hyperlink>
    </w:p>
    <w:p w14:paraId="27438942" w14:textId="516E23AC"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10"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19</w:t>
        </w:r>
        <w:r w:rsidRPr="00CA419E">
          <w:rPr>
            <w:rStyle w:val="Hyperlink"/>
            <w:rFonts w:ascii="Simplified Arabic" w:hAnsi="Simplified Arabic" w:cs="Simplified Arabic"/>
            <w:b/>
            <w:bCs/>
            <w:noProof/>
            <w:sz w:val="24"/>
            <w:szCs w:val="24"/>
            <w:rtl/>
          </w:rPr>
          <w:t xml:space="preserve"> نتائج اختبار الفرضية الفرعية الثالثة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_Toc217002310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67</w:t>
        </w:r>
        <w:r w:rsidRPr="00CA419E">
          <w:rPr>
            <w:rFonts w:ascii="Simplified Arabic" w:hAnsi="Simplified Arabic" w:cs="Simplified Arabic"/>
            <w:b/>
            <w:bCs/>
            <w:noProof/>
            <w:webHidden/>
            <w:sz w:val="24"/>
            <w:szCs w:val="24"/>
          </w:rPr>
          <w:fldChar w:fldCharType="end"/>
        </w:r>
      </w:hyperlink>
    </w:p>
    <w:p w14:paraId="64F55DA6" w14:textId="12D55E70"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11"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20</w:t>
        </w:r>
        <w:r w:rsidRPr="00CA419E">
          <w:rPr>
            <w:rStyle w:val="Hyperlink"/>
            <w:rFonts w:ascii="Simplified Arabic" w:hAnsi="Simplified Arabic" w:cs="Simplified Arabic"/>
            <w:b/>
            <w:bCs/>
            <w:noProof/>
            <w:sz w:val="24"/>
            <w:szCs w:val="24"/>
            <w:rtl/>
          </w:rPr>
          <w:t xml:space="preserve"> نتائج اختبار الفرضية الفرعية الرابعة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_Toc217002311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68</w:t>
        </w:r>
        <w:r w:rsidRPr="00CA419E">
          <w:rPr>
            <w:rFonts w:ascii="Simplified Arabic" w:hAnsi="Simplified Arabic" w:cs="Simplified Arabic"/>
            <w:b/>
            <w:bCs/>
            <w:noProof/>
            <w:webHidden/>
            <w:sz w:val="24"/>
            <w:szCs w:val="24"/>
          </w:rPr>
          <w:fldChar w:fldCharType="end"/>
        </w:r>
      </w:hyperlink>
    </w:p>
    <w:p w14:paraId="34169DBF" w14:textId="45A567DF"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12"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22 </w:t>
        </w:r>
        <w:r w:rsidRPr="00CA419E">
          <w:rPr>
            <w:rStyle w:val="Hyperlink"/>
            <w:rFonts w:ascii="Simplified Arabic" w:hAnsi="Simplified Arabic" w:cs="Simplified Arabic"/>
            <w:b/>
            <w:bCs/>
            <w:noProof/>
            <w:sz w:val="24"/>
            <w:szCs w:val="24"/>
            <w:rtl/>
          </w:rPr>
          <w:t xml:space="preserve">نتائج اختبار الفرضية الفرعية </w:t>
        </w:r>
        <w:r w:rsidRPr="00CA419E">
          <w:rPr>
            <w:rStyle w:val="Hyperlink"/>
            <w:rFonts w:ascii="Simplified Arabic" w:eastAsiaTheme="majorEastAsia" w:hAnsi="Simplified Arabic" w:cs="Simplified Arabic"/>
            <w:b/>
            <w:bCs/>
            <w:noProof/>
            <w:sz w:val="24"/>
            <w:szCs w:val="24"/>
            <w:rtl/>
            <w:lang w:bidi="ar-JO"/>
          </w:rPr>
          <w:t>الخامسة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_Toc217002312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69</w:t>
        </w:r>
        <w:r w:rsidRPr="00CA419E">
          <w:rPr>
            <w:rFonts w:ascii="Simplified Arabic" w:hAnsi="Simplified Arabic" w:cs="Simplified Arabic"/>
            <w:b/>
            <w:bCs/>
            <w:noProof/>
            <w:webHidden/>
            <w:sz w:val="24"/>
            <w:szCs w:val="24"/>
          </w:rPr>
          <w:fldChar w:fldCharType="end"/>
        </w:r>
      </w:hyperlink>
    </w:p>
    <w:p w14:paraId="62AE6633" w14:textId="7E562BDB" w:rsidR="00CA419E" w:rsidRPr="00CA419E" w:rsidRDefault="00CA419E" w:rsidP="00CA419E">
      <w:pPr>
        <w:pStyle w:val="TableofFigures"/>
        <w:tabs>
          <w:tab w:val="right" w:leader="dot" w:pos="9464"/>
        </w:tabs>
        <w:bidi/>
        <w:rPr>
          <w:rFonts w:ascii="Simplified Arabic" w:hAnsi="Simplified Arabic" w:cs="Simplified Arabic"/>
          <w:b/>
          <w:bCs/>
          <w:noProof/>
          <w:kern w:val="2"/>
          <w:sz w:val="28"/>
          <w:szCs w:val="28"/>
          <w:lang w:val="en-US"/>
          <w14:ligatures w14:val="standardContextual"/>
        </w:rPr>
      </w:pPr>
      <w:hyperlink w:anchor="_Toc217002313" w:history="1">
        <w:r w:rsidRPr="00CA419E">
          <w:rPr>
            <w:rStyle w:val="Hyperlink"/>
            <w:rFonts w:ascii="Simplified Arabic" w:hAnsi="Simplified Arabic" w:cs="Simplified Arabic"/>
            <w:b/>
            <w:bCs/>
            <w:noProof/>
            <w:sz w:val="24"/>
            <w:szCs w:val="24"/>
            <w:rtl/>
          </w:rPr>
          <w:t>الجدول</w:t>
        </w:r>
        <w:r w:rsidRPr="00CA419E">
          <w:rPr>
            <w:rStyle w:val="Hyperlink"/>
            <w:rFonts w:ascii="Simplified Arabic" w:hAnsi="Simplified Arabic" w:cs="Simplified Arabic"/>
            <w:b/>
            <w:bCs/>
            <w:noProof/>
            <w:sz w:val="24"/>
            <w:szCs w:val="24"/>
          </w:rPr>
          <w:t xml:space="preserve"> 23 </w:t>
        </w:r>
        <w:r w:rsidRPr="00CA419E">
          <w:rPr>
            <w:rStyle w:val="Hyperlink"/>
            <w:rFonts w:ascii="Simplified Arabic" w:hAnsi="Simplified Arabic" w:cs="Simplified Arabic"/>
            <w:b/>
            <w:bCs/>
            <w:noProof/>
            <w:sz w:val="24"/>
            <w:szCs w:val="24"/>
            <w:rtl/>
          </w:rPr>
          <w:t>نتائج اختبار الفرضية الفرعية السادسة</w:t>
        </w:r>
        <w:r w:rsidRPr="00CA419E">
          <w:rPr>
            <w:rFonts w:ascii="Simplified Arabic" w:hAnsi="Simplified Arabic" w:cs="Simplified Arabic"/>
            <w:b/>
            <w:bCs/>
            <w:noProof/>
            <w:webHidden/>
            <w:sz w:val="24"/>
            <w:szCs w:val="24"/>
          </w:rPr>
          <w:tab/>
        </w:r>
        <w:r w:rsidRPr="00CA419E">
          <w:rPr>
            <w:rFonts w:ascii="Simplified Arabic" w:hAnsi="Simplified Arabic" w:cs="Simplified Arabic"/>
            <w:b/>
            <w:bCs/>
            <w:noProof/>
            <w:webHidden/>
            <w:sz w:val="24"/>
            <w:szCs w:val="24"/>
          </w:rPr>
          <w:fldChar w:fldCharType="begin"/>
        </w:r>
        <w:r w:rsidRPr="00CA419E">
          <w:rPr>
            <w:rFonts w:ascii="Simplified Arabic" w:hAnsi="Simplified Arabic" w:cs="Simplified Arabic"/>
            <w:b/>
            <w:bCs/>
            <w:noProof/>
            <w:webHidden/>
            <w:sz w:val="24"/>
            <w:szCs w:val="24"/>
          </w:rPr>
          <w:instrText xml:space="preserve"> PAGEREF _Toc217002313 \h </w:instrText>
        </w:r>
        <w:r w:rsidRPr="00CA419E">
          <w:rPr>
            <w:rFonts w:ascii="Simplified Arabic" w:hAnsi="Simplified Arabic" w:cs="Simplified Arabic"/>
            <w:b/>
            <w:bCs/>
            <w:noProof/>
            <w:webHidden/>
            <w:sz w:val="24"/>
            <w:szCs w:val="24"/>
          </w:rPr>
        </w:r>
        <w:r w:rsidRPr="00CA419E">
          <w:rPr>
            <w:rFonts w:ascii="Simplified Arabic" w:hAnsi="Simplified Arabic" w:cs="Simplified Arabic"/>
            <w:b/>
            <w:bCs/>
            <w:noProof/>
            <w:webHidden/>
            <w:sz w:val="24"/>
            <w:szCs w:val="24"/>
          </w:rPr>
          <w:fldChar w:fldCharType="separate"/>
        </w:r>
        <w:r w:rsidR="009853B9">
          <w:rPr>
            <w:rFonts w:ascii="Simplified Arabic" w:hAnsi="Simplified Arabic" w:cs="Simplified Arabic"/>
            <w:b/>
            <w:bCs/>
            <w:noProof/>
            <w:webHidden/>
            <w:sz w:val="24"/>
            <w:szCs w:val="24"/>
            <w:rtl/>
          </w:rPr>
          <w:t>70</w:t>
        </w:r>
        <w:r w:rsidRPr="00CA419E">
          <w:rPr>
            <w:rFonts w:ascii="Simplified Arabic" w:hAnsi="Simplified Arabic" w:cs="Simplified Arabic"/>
            <w:b/>
            <w:bCs/>
            <w:noProof/>
            <w:webHidden/>
            <w:sz w:val="24"/>
            <w:szCs w:val="24"/>
          </w:rPr>
          <w:fldChar w:fldCharType="end"/>
        </w:r>
      </w:hyperlink>
    </w:p>
    <w:p w14:paraId="0C0A7251" w14:textId="5793AD1C" w:rsidR="00D874FB" w:rsidRPr="0028070F" w:rsidRDefault="00D874FB" w:rsidP="00CA419E">
      <w:pPr>
        <w:bidi/>
        <w:rPr>
          <w:rFonts w:ascii="Simplified Arabic" w:hAnsi="Simplified Arabic" w:cs="Simplified Arabic"/>
          <w:rtl/>
          <w:lang w:bidi="ar-JO"/>
        </w:rPr>
      </w:pPr>
      <w:r w:rsidRPr="00CA419E">
        <w:rPr>
          <w:rFonts w:ascii="Simplified Arabic" w:hAnsi="Simplified Arabic" w:cs="Simplified Arabic"/>
          <w:b/>
          <w:bCs/>
          <w:sz w:val="24"/>
          <w:szCs w:val="24"/>
          <w:rtl/>
          <w:lang w:bidi="ar-JO"/>
        </w:rPr>
        <w:fldChar w:fldCharType="end"/>
      </w:r>
    </w:p>
    <w:p w14:paraId="7FC677B2" w14:textId="77777777" w:rsidR="0098280A" w:rsidRPr="0028070F" w:rsidRDefault="0098280A">
      <w:pPr>
        <w:rPr>
          <w:rFonts w:ascii="Simplified Arabic" w:eastAsiaTheme="majorEastAsia" w:hAnsi="Simplified Arabic" w:cs="Simplified Arabic"/>
          <w:sz w:val="36"/>
          <w:szCs w:val="36"/>
          <w:rtl/>
          <w:lang w:bidi="ar-JO"/>
        </w:rPr>
      </w:pPr>
      <w:r w:rsidRPr="0028070F">
        <w:rPr>
          <w:rFonts w:ascii="Simplified Arabic" w:hAnsi="Simplified Arabic" w:cs="Simplified Arabic"/>
          <w:rtl/>
          <w:lang w:bidi="ar-JO"/>
        </w:rPr>
        <w:br w:type="page"/>
      </w:r>
    </w:p>
    <w:p w14:paraId="011C74A8" w14:textId="77777777" w:rsidR="008D4287" w:rsidRDefault="005A63FB" w:rsidP="008D4287">
      <w:pPr>
        <w:pStyle w:val="Heading1"/>
        <w:bidi/>
        <w:rPr>
          <w:rFonts w:ascii="Simplified Arabic" w:hAnsi="Simplified Arabic" w:cs="Simplified Arabic"/>
          <w:lang w:bidi="ar-JO"/>
        </w:rPr>
      </w:pPr>
      <w:bookmarkStart w:id="9" w:name="_Toc217072731"/>
      <w:r w:rsidRPr="00A221B8">
        <w:rPr>
          <w:rFonts w:ascii="Simplified Arabic" w:hAnsi="Simplified Arabic" w:cs="Simplified Arabic"/>
          <w:b/>
          <w:bCs/>
          <w:color w:val="auto"/>
          <w:sz w:val="28"/>
          <w:szCs w:val="28"/>
          <w:rtl/>
          <w:lang w:bidi="ar-JO"/>
        </w:rPr>
        <w:lastRenderedPageBreak/>
        <w:t>الفصل الأول: الإطار العام للدراسة</w:t>
      </w:r>
      <w:bookmarkEnd w:id="9"/>
    </w:p>
    <w:p w14:paraId="367FE7EB" w14:textId="0199B75F" w:rsidR="001F056F" w:rsidRPr="00A221B8" w:rsidRDefault="005A63FB">
      <w:pPr>
        <w:pStyle w:val="Heading1"/>
        <w:numPr>
          <w:ilvl w:val="0"/>
          <w:numId w:val="1"/>
        </w:numPr>
        <w:bidi/>
        <w:rPr>
          <w:rFonts w:ascii="Simplified Arabic" w:hAnsi="Simplified Arabic" w:cs="Simplified Arabic"/>
          <w:b/>
          <w:bCs/>
          <w:color w:val="auto"/>
          <w:sz w:val="28"/>
          <w:szCs w:val="28"/>
          <w:rtl/>
          <w:lang w:bidi="ar-JO"/>
        </w:rPr>
      </w:pPr>
      <w:bookmarkStart w:id="10" w:name="_Toc217072732"/>
      <w:r w:rsidRPr="00A221B8">
        <w:rPr>
          <w:rFonts w:ascii="Simplified Arabic" w:hAnsi="Simplified Arabic" w:cs="Simplified Arabic"/>
          <w:b/>
          <w:bCs/>
          <w:color w:val="auto"/>
          <w:sz w:val="28"/>
          <w:szCs w:val="28"/>
          <w:rtl/>
          <w:lang w:bidi="ar-JO"/>
        </w:rPr>
        <w:t>المقدمة</w:t>
      </w:r>
      <w:bookmarkEnd w:id="10"/>
    </w:p>
    <w:p w14:paraId="635150C2" w14:textId="77777777" w:rsidR="001F056F" w:rsidRPr="00A221B8" w:rsidRDefault="001F056F" w:rsidP="001F056F">
      <w:pPr>
        <w:tabs>
          <w:tab w:val="left" w:pos="6408"/>
        </w:tabs>
        <w:bidi/>
        <w:spacing w:before="100" w:beforeAutospacing="1" w:after="100" w:afterAutospacing="1"/>
        <w:ind w:left="-449"/>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تكتسب الثقة أهمية محورية في بناء العلاقات المهنية داخل بيئات الأعمال الحديثة، ولا سيما في قطاع التسويق الذي يعتمد بصورة جوهرية على جودة التفاعل بين أطراف العملية التسويقية، سواء داخل المؤسسات أو في العلاقات الخارجية بين المسوّقين وأصحاب الأعمال. وقد أكدت الأدبيات المتخصصة أن الثقة تمثل الأساس الحاسم لنجاح العلاقات طويلة الأمد، وتعزيز الولاء، وتحقيق التواصل الفعّال، وتقليل المخاطر المرتبطة بعدم اليقين، وهو ما أوضحه نموذج الثقة–الالتزام الذي قدمه</w:t>
      </w:r>
      <w:r w:rsidRPr="00A221B8">
        <w:rPr>
          <w:rFonts w:ascii="Simplified Arabic" w:hAnsi="Simplified Arabic" w:cs="Simplified Arabic"/>
          <w:sz w:val="24"/>
          <w:szCs w:val="24"/>
        </w:rPr>
        <w:t xml:space="preserve"> Morgan &amp; Hunt (1994)</w:t>
      </w:r>
      <w:r w:rsidRPr="00A221B8">
        <w:rPr>
          <w:rFonts w:ascii="Simplified Arabic" w:hAnsi="Simplified Arabic" w:cs="Simplified Arabic"/>
          <w:sz w:val="24"/>
          <w:szCs w:val="24"/>
          <w:rtl/>
        </w:rPr>
        <w:t>، والذي عُدّ أحد أبرز النماذج النظرية التي فسّرت سلوكيات الأطراف في العلاقات التسويقية</w:t>
      </w:r>
      <w:r w:rsidRPr="00A221B8">
        <w:rPr>
          <w:rFonts w:ascii="Simplified Arabic" w:hAnsi="Simplified Arabic" w:cs="Simplified Arabic"/>
          <w:sz w:val="24"/>
          <w:szCs w:val="24"/>
        </w:rPr>
        <w:t>.</w:t>
      </w:r>
    </w:p>
    <w:p w14:paraId="41941E42" w14:textId="77777777" w:rsidR="001F056F" w:rsidRPr="00A221B8" w:rsidRDefault="001F056F" w:rsidP="001F056F">
      <w:pPr>
        <w:tabs>
          <w:tab w:val="left" w:pos="6408"/>
        </w:tabs>
        <w:bidi/>
        <w:spacing w:before="100" w:beforeAutospacing="1" w:after="100" w:afterAutospacing="1"/>
        <w:ind w:left="-449"/>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وبالتوازي مع ذلك، قدّم</w:t>
      </w:r>
      <w:r w:rsidRPr="00A221B8">
        <w:rPr>
          <w:rFonts w:ascii="Simplified Arabic" w:hAnsi="Simplified Arabic" w:cs="Simplified Arabic"/>
          <w:sz w:val="24"/>
          <w:szCs w:val="24"/>
        </w:rPr>
        <w:t xml:space="preserve"> Mayer, Davis &amp; Schoorman (1995) </w:t>
      </w:r>
      <w:r w:rsidRPr="00A221B8">
        <w:rPr>
          <w:rFonts w:ascii="Simplified Arabic" w:hAnsi="Simplified Arabic" w:cs="Simplified Arabic"/>
          <w:sz w:val="24"/>
          <w:szCs w:val="24"/>
          <w:rtl/>
        </w:rPr>
        <w:t>نموذج الثقة التنظيمية الذي يوضح أن الثقة لا تتشكل فقط بناءً على السمات الشخصية أو الانطباعات الفردية، بل تتأثر كذلك بالبيئة التنظيمية، مثل وضوح الأدوار، وتوزيع السلطات، وفعالية الاتصالات، ونظم المتابعة، وما توفره المؤسسة من دعم وتعزيز للسلوكيات المهنية. وتُبرز هذه النماذج أهمية دمج البعدين التنظيمي والسلوكي عند دراسة كيفية تكوين الثقة واستدامتها داخل بيئات العمل المعاصرة</w:t>
      </w:r>
      <w:r w:rsidRPr="00A221B8">
        <w:rPr>
          <w:rFonts w:ascii="Simplified Arabic" w:hAnsi="Simplified Arabic" w:cs="Simplified Arabic"/>
          <w:sz w:val="24"/>
          <w:szCs w:val="24"/>
        </w:rPr>
        <w:t>.</w:t>
      </w:r>
    </w:p>
    <w:p w14:paraId="6A59A683" w14:textId="77777777" w:rsidR="001F056F" w:rsidRPr="00A221B8" w:rsidRDefault="001F056F" w:rsidP="001F056F">
      <w:pPr>
        <w:tabs>
          <w:tab w:val="left" w:pos="6408"/>
        </w:tabs>
        <w:bidi/>
        <w:spacing w:before="100" w:beforeAutospacing="1" w:after="100" w:afterAutospacing="1"/>
        <w:ind w:left="-449"/>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ومع التطور المستمر الذي يشهده قطاع التسويق، وتزايد الاعتماد على فرق العمل المرنة، والمسوّقين المستقلين، والمنصّات الرقمية التي تربط أصحاب الأعمال بالمختصين في تنفيذ الحملات التسويقية، ازدادت الحاجة إلى فهم أعمق للعوامل التي تسهم في بناء الثقة بين الطرفين. إذ تشير الأدبيات الحديثة إلى أن ضعف الاتصال، وتضارب التوقعات، وغياب الشفافية، وغياب العدالة في التقييم والمتابعة، باتت تمثل تحديات مؤثرة في نجاح العلاقات المهنية بين المسوّقين وأصحاب الأعمال، وهو ما قد ينعكس سلبًا على جودة المخرجات التسويقية واستمرارية التعاون المهني</w:t>
      </w:r>
      <w:r w:rsidRPr="00A221B8">
        <w:rPr>
          <w:rFonts w:ascii="Simplified Arabic" w:hAnsi="Simplified Arabic" w:cs="Simplified Arabic"/>
          <w:sz w:val="24"/>
          <w:szCs w:val="24"/>
        </w:rPr>
        <w:t>.</w:t>
      </w:r>
    </w:p>
    <w:p w14:paraId="0C55D5F2" w14:textId="77777777" w:rsidR="001F056F" w:rsidRPr="00A221B8" w:rsidRDefault="001F056F" w:rsidP="001F056F">
      <w:pPr>
        <w:tabs>
          <w:tab w:val="left" w:pos="6408"/>
        </w:tabs>
        <w:bidi/>
        <w:spacing w:before="100" w:beforeAutospacing="1" w:after="100" w:afterAutospacing="1"/>
        <w:ind w:left="-449"/>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ورغم الاهتمام المتزايد بالدراسات المرتبطة بالثقة في المجال التسويقي، إلا أن معظم الدراسات ركّزت على العلاقة بين المستهلكين والعلامات التجارية أو بين الموظفين والإدارة، في حين تظل العلاقات المهنية بين المسوّقين وأصحاب الأعمال مجالًا لم ينل نصيبه الكافي من البحث، خصوصًا فيما يتعلق بدور العوامل التنظيمية والسلوكية في تشكيل هذه الثقة. وتشير مراجعة الأدبيات إلى وجود فجوة بحثية واضحة تتمثل في ندرة الأطر التكاملية التي تجمع بين المتغيرات التنظيمية والسلوكية وتربطها مباشرة بدرجة الثقة المتبادلة بين الطرفين، خاصة في السياقات العربية التي تتسم بخصوصية ثقافية ومهنية تستدعي دراسات ميدانية معمقة</w:t>
      </w:r>
      <w:r w:rsidRPr="00A221B8">
        <w:rPr>
          <w:rFonts w:ascii="Simplified Arabic" w:hAnsi="Simplified Arabic" w:cs="Simplified Arabic"/>
          <w:sz w:val="24"/>
          <w:szCs w:val="24"/>
        </w:rPr>
        <w:t>.</w:t>
      </w:r>
    </w:p>
    <w:p w14:paraId="53FD5D09" w14:textId="1B28509A" w:rsidR="001F056F" w:rsidRPr="00A221B8" w:rsidRDefault="001F056F" w:rsidP="001F056F">
      <w:pPr>
        <w:tabs>
          <w:tab w:val="left" w:pos="6408"/>
        </w:tabs>
        <w:bidi/>
        <w:spacing w:before="100" w:beforeAutospacing="1" w:after="100" w:afterAutospacing="1"/>
        <w:ind w:left="-449"/>
        <w:jc w:val="both"/>
        <w:rPr>
          <w:rFonts w:ascii="Simplified Arabic" w:hAnsi="Simplified Arabic" w:cs="Simplified Arabic"/>
          <w:sz w:val="24"/>
          <w:szCs w:val="24"/>
          <w:rtl/>
        </w:rPr>
        <w:sectPr w:rsidR="001F056F" w:rsidRPr="00A221B8" w:rsidSect="001F056F">
          <w:headerReference w:type="default" r:id="rId11"/>
          <w:footerReference w:type="default" r:id="rId12"/>
          <w:footerReference w:type="first" r:id="rId13"/>
          <w:pgSz w:w="11906" w:h="16838" w:code="9"/>
          <w:pgMar w:top="794" w:right="1440"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A221B8">
        <w:rPr>
          <w:rFonts w:ascii="Simplified Arabic" w:hAnsi="Simplified Arabic" w:cs="Simplified Arabic"/>
          <w:sz w:val="24"/>
          <w:szCs w:val="24"/>
          <w:rtl/>
        </w:rPr>
        <w:t>ومن هنا تنطلق هذه الدراسة لتقديم معالجة علمية وميدانية تجمع بين التحليل النظري والنموذج التطبيقي، من خلال بحث دور العوامل التنظيمية والسلوكية في بناء الثقة بين المسوّقين وأصحاب الأعمال، والكشف عن المتغيرات الأكثر تأثيرًا في استقرار العلاقات المهنية، وتحسين جودة العمل، وتعزيز فاعلية التعاون في القطاع التسويقي. وتأتي هذه</w:t>
      </w:r>
      <w:r w:rsidR="002C6609" w:rsidRPr="00A221B8">
        <w:rPr>
          <w:rFonts w:ascii="Simplified Arabic" w:hAnsi="Simplified Arabic" w:cs="Simplified Arabic"/>
          <w:sz w:val="24"/>
          <w:szCs w:val="24"/>
        </w:rPr>
        <w:t xml:space="preserve"> </w:t>
      </w:r>
      <w:r w:rsidRPr="00A221B8">
        <w:rPr>
          <w:rFonts w:ascii="Simplified Arabic" w:hAnsi="Simplified Arabic" w:cs="Simplified Arabic"/>
          <w:sz w:val="24"/>
          <w:szCs w:val="24"/>
          <w:rtl/>
        </w:rPr>
        <w:t>الدراسة لتسهم في إثراء الجانب المعرفي، وتقديم إطار مهني يساعد الأطراف المختلفة على بناء علاقات أكثر استقرارًا وموثوقية في بيئة تسويقية تتسم بالتغير المستمر.</w:t>
      </w:r>
    </w:p>
    <w:p w14:paraId="3B9B3B1B" w14:textId="6EEB671B" w:rsidR="001F056F" w:rsidRPr="00A221B8" w:rsidRDefault="005A63FB">
      <w:pPr>
        <w:pStyle w:val="Heading1"/>
        <w:numPr>
          <w:ilvl w:val="0"/>
          <w:numId w:val="1"/>
        </w:numPr>
        <w:bidi/>
        <w:rPr>
          <w:rFonts w:ascii="Simplified Arabic" w:hAnsi="Simplified Arabic" w:cs="Simplified Arabic"/>
          <w:b/>
          <w:bCs/>
          <w:color w:val="auto"/>
          <w:sz w:val="28"/>
          <w:szCs w:val="28"/>
          <w:rtl/>
          <w:lang w:bidi="ar-JO"/>
        </w:rPr>
      </w:pPr>
      <w:bookmarkStart w:id="11" w:name="_Toc217072733"/>
      <w:r w:rsidRPr="00A221B8">
        <w:rPr>
          <w:rFonts w:ascii="Simplified Arabic" w:hAnsi="Simplified Arabic" w:cs="Simplified Arabic"/>
          <w:b/>
          <w:bCs/>
          <w:color w:val="auto"/>
          <w:sz w:val="28"/>
          <w:szCs w:val="28"/>
          <w:rtl/>
          <w:lang w:bidi="ar-JO"/>
        </w:rPr>
        <w:lastRenderedPageBreak/>
        <w:t>الدراسات السابقة</w:t>
      </w:r>
      <w:bookmarkEnd w:id="11"/>
    </w:p>
    <w:p w14:paraId="43A97C4C" w14:textId="3CA9F0D5" w:rsidR="001F056F" w:rsidRPr="00A221B8" w:rsidRDefault="001F056F" w:rsidP="001F056F">
      <w:pPr>
        <w:bidi/>
        <w:ind w:left="-449" w:firstLine="24"/>
        <w:jc w:val="both"/>
        <w:rPr>
          <w:rFonts w:ascii="Simplified Arabic" w:hAnsi="Simplified Arabic" w:cs="Simplified Arabic"/>
          <w:sz w:val="24"/>
          <w:szCs w:val="24"/>
        </w:rPr>
      </w:pPr>
      <w:r w:rsidRPr="00A221B8">
        <w:rPr>
          <w:rFonts w:ascii="Simplified Arabic" w:hAnsi="Simplified Arabic" w:cs="Simplified Arabic"/>
          <w:sz w:val="24"/>
          <w:szCs w:val="24"/>
          <w:rtl/>
        </w:rPr>
        <w:t xml:space="preserve">تعد الدراسات السابقة من الركائز الأساسية التي </w:t>
      </w:r>
      <w:r w:rsidR="00B46FF3" w:rsidRPr="00A221B8">
        <w:rPr>
          <w:rFonts w:ascii="Simplified Arabic" w:hAnsi="Simplified Arabic" w:cs="Simplified Arabic" w:hint="cs"/>
          <w:sz w:val="24"/>
          <w:szCs w:val="24"/>
          <w:rtl/>
        </w:rPr>
        <w:t>تم الإعتماد عليها</w:t>
      </w:r>
      <w:r w:rsidRPr="00A221B8">
        <w:rPr>
          <w:rFonts w:ascii="Simplified Arabic" w:hAnsi="Simplified Arabic" w:cs="Simplified Arabic"/>
          <w:sz w:val="24"/>
          <w:szCs w:val="24"/>
          <w:rtl/>
        </w:rPr>
        <w:t xml:space="preserve"> في بناء الإطار النظري والمنهجي لدراسته، لما توفره من خلفية علمية تعزز فهم موضوع البحث وتوضح أبعاده. كما تساعد على تحديد مواطن الاتفاق والاختلاف بين الدراسات، وتُبرز الجوانب التي لم تحظَ باهتمام كافٍ من الباحثين، الأمر الذي يسهم في بلورة مشكلة الدراسة الحالية وأهدافها.</w:t>
      </w:r>
    </w:p>
    <w:p w14:paraId="529B1B4D" w14:textId="261AACBB" w:rsidR="001F056F" w:rsidRPr="00A221B8" w:rsidRDefault="001F056F" w:rsidP="00A221B8">
      <w:pPr>
        <w:bidi/>
        <w:ind w:left="-449"/>
        <w:jc w:val="both"/>
        <w:rPr>
          <w:rFonts w:ascii="Simplified Arabic" w:hAnsi="Simplified Arabic" w:cs="Simplified Arabic"/>
          <w:sz w:val="24"/>
          <w:szCs w:val="24"/>
          <w:rtl/>
        </w:rPr>
      </w:pPr>
      <w:r w:rsidRPr="00A221B8">
        <w:rPr>
          <w:rFonts w:ascii="Simplified Arabic" w:hAnsi="Simplified Arabic" w:cs="Simplified Arabic"/>
          <w:sz w:val="24"/>
          <w:szCs w:val="24"/>
          <w:rtl/>
        </w:rPr>
        <w:t>وفي ضوء ذلك، يتناول هذا الفصل عرضًا لأهم الدراسات السابقة ذات الصلة بموضوع البحث، بهدف الاستفادة من نتائجها وتوجهاتها النظرية والمنهجية، وتحديد موقع الدراسة الحالية بينها</w:t>
      </w:r>
      <w:r w:rsidRPr="00A221B8">
        <w:rPr>
          <w:rFonts w:ascii="Simplified Arabic" w:hAnsi="Simplified Arabic" w:cs="Simplified Arabic"/>
          <w:sz w:val="24"/>
          <w:szCs w:val="24"/>
        </w:rPr>
        <w:t>.</w:t>
      </w:r>
      <w:r w:rsidRPr="00A221B8">
        <w:rPr>
          <w:rFonts w:ascii="Simplified Arabic" w:hAnsi="Simplified Arabic" w:cs="Simplified Arabic"/>
          <w:sz w:val="24"/>
          <w:szCs w:val="24"/>
          <w:rtl/>
        </w:rPr>
        <w:t>وقد تم تنظيم عرض الدراسات ضمن محورين رئيسين على النحو الآتي:</w:t>
      </w:r>
      <w:r w:rsidRPr="0028070F">
        <w:rPr>
          <w:rFonts w:ascii="Simplified Arabic" w:hAnsi="Simplified Arabic" w:cs="Simplified Arabic"/>
          <w:sz w:val="28"/>
          <w:szCs w:val="28"/>
        </w:rPr>
        <w:tab/>
      </w:r>
    </w:p>
    <w:p w14:paraId="23732999" w14:textId="77777777" w:rsidR="001F056F" w:rsidRPr="00A221B8" w:rsidRDefault="001F056F" w:rsidP="001F056F">
      <w:pPr>
        <w:bidi/>
        <w:ind w:left="-165"/>
        <w:jc w:val="both"/>
        <w:rPr>
          <w:rFonts w:ascii="Simplified Arabic" w:hAnsi="Simplified Arabic" w:cs="Simplified Arabic"/>
          <w:b/>
          <w:bCs/>
          <w:sz w:val="28"/>
          <w:szCs w:val="28"/>
          <w:rtl/>
        </w:rPr>
      </w:pPr>
      <w:r w:rsidRPr="00A221B8">
        <w:rPr>
          <w:rFonts w:ascii="Simplified Arabic" w:hAnsi="Simplified Arabic" w:cs="Simplified Arabic"/>
          <w:b/>
          <w:bCs/>
          <w:sz w:val="28"/>
          <w:szCs w:val="28"/>
          <w:rtl/>
        </w:rPr>
        <w:t>المحور الأول: يتناول الدراسات التي ركّزت على العوامل التنظيمية والسلوكية:</w:t>
      </w:r>
    </w:p>
    <w:p w14:paraId="352621A3" w14:textId="458A03C5" w:rsidR="001F056F" w:rsidRPr="00A221B8" w:rsidRDefault="001F056F" w:rsidP="00CA419E">
      <w:pPr>
        <w:bidi/>
        <w:ind w:left="-449"/>
        <w:jc w:val="both"/>
        <w:rPr>
          <w:rFonts w:ascii="Simplified Arabic" w:hAnsi="Simplified Arabic" w:cs="Simplified Arabic"/>
          <w:sz w:val="24"/>
          <w:szCs w:val="24"/>
        </w:rPr>
      </w:pPr>
      <w:r w:rsidRPr="00A221B8">
        <w:rPr>
          <w:rFonts w:ascii="Simplified Arabic" w:hAnsi="Simplified Arabic" w:cs="Simplified Arabic"/>
          <w:sz w:val="24"/>
          <w:szCs w:val="24"/>
          <w:rtl/>
        </w:rPr>
        <w:t>هدفت دراسة الكبيسي (2023) إلى التعرف على أثر بيئة العمل الداخلية والعلاقات الإنسانية في تطوير السلوك التنظيمي لدى العاملين في الشركات التسويقية القطرية. استخدمت الدراسة المنهج الميداني على عينة من (300) موظف، وأظهرت النتائج الموسَّعة أن بيئة العمل الداعمة، والتواصل الواضح، والعلاقات التعاونية الإيجابية بين الزملاء تمثل عوامل أساسية في رفع مستويات الالتزام داخل المؤسسة. كما بيّنت النتائج أن الثقة المتبادلة، والاحترام المهني، ووضوح الأدوار الإدارية تسهم في تخفيض الضغوط الوظيفية وتحسين جودة الأداء. وكشفت الدراسة كذلك أن غياب العدالة التنظيمية يؤدي إلى انخفاض ملحوظ في روح المبادرة والاندماج الوظيفي، الأمر الذي يعكس ارتباطًا مباشرًا بين العوامل التنظيمية والثقة داخل بيئات العمل. (الكبيسي، 2023).</w:t>
      </w:r>
      <w:r w:rsidRPr="00A221B8">
        <w:rPr>
          <w:rFonts w:ascii="Simplified Arabic" w:hAnsi="Simplified Arabic" w:cs="Simplified Arabic"/>
          <w:sz w:val="24"/>
          <w:szCs w:val="24"/>
          <w:rtl/>
        </w:rPr>
        <w:br/>
      </w:r>
    </w:p>
    <w:p w14:paraId="7D8B001F" w14:textId="7E6D829B" w:rsidR="001F056F" w:rsidRPr="00A221B8" w:rsidRDefault="001F056F" w:rsidP="002C6609">
      <w:pPr>
        <w:bidi/>
        <w:ind w:left="-449"/>
        <w:jc w:val="both"/>
        <w:rPr>
          <w:rFonts w:ascii="Simplified Arabic" w:hAnsi="Simplified Arabic" w:cs="Simplified Arabic"/>
          <w:sz w:val="24"/>
          <w:szCs w:val="24"/>
        </w:rPr>
      </w:pPr>
      <w:r w:rsidRPr="00A221B8">
        <w:rPr>
          <w:rFonts w:ascii="Simplified Arabic" w:hAnsi="Simplified Arabic" w:cs="Simplified Arabic"/>
          <w:sz w:val="24"/>
          <w:szCs w:val="24"/>
          <w:rtl/>
        </w:rPr>
        <w:t>كما تناولت دراسة الهويدي (2023) أثر القيادة التحويلية كأحد أهم العوامل التنظيمية والسلوكية في تحسين أداء العاملين بالمؤسسات الخدمية في دولة الكويت. استخدمت الدراسة المنهج الوصفي التحليلي من خلال توزيع (250) استبانة على العاملين في القطاع العام، أظهرت النتائج المفصلة أن القيادة الداعمة التي تعتمد على التحفيز، وتمكين العاملين، وإشراكهم في اتخاذ القرار تسهم بشكل مباشر في رفع مستوى الثقة التنظيمية. كما أوضحت الدراسة أن القادة الذين يتسمون بالشفافية والمصداقية يحققون مستويات أعلى من الولاء الوظيفي، ويقللون من الصراعات الداخلية، ويعززون روح التعاون داخل المؤسسة. وأشارت النتائج كذلك إلى وجود علاقة إيجابية بين أساليب القيادة التحويلية والإبداع الوظيفي، مما يسهم في تحسين الأداء التسويقي. (الهويدي، 2023).</w:t>
      </w:r>
      <w:r w:rsidRPr="00A221B8">
        <w:rPr>
          <w:rFonts w:ascii="Simplified Arabic" w:hAnsi="Simplified Arabic" w:cs="Simplified Arabic"/>
          <w:sz w:val="24"/>
          <w:szCs w:val="24"/>
          <w:rtl/>
        </w:rPr>
        <w:br/>
      </w:r>
    </w:p>
    <w:p w14:paraId="3E73ABA3" w14:textId="70B2B02A" w:rsidR="001F056F" w:rsidRPr="00A221B8" w:rsidRDefault="001F056F" w:rsidP="002C6609">
      <w:pPr>
        <w:bidi/>
        <w:ind w:left="-449"/>
        <w:jc w:val="both"/>
        <w:rPr>
          <w:rFonts w:ascii="Simplified Arabic" w:hAnsi="Simplified Arabic" w:cs="Simplified Arabic"/>
          <w:sz w:val="24"/>
          <w:szCs w:val="24"/>
        </w:rPr>
      </w:pPr>
      <w:r w:rsidRPr="00A221B8">
        <w:rPr>
          <w:rFonts w:ascii="Simplified Arabic" w:hAnsi="Simplified Arabic" w:cs="Simplified Arabic"/>
          <w:sz w:val="24"/>
          <w:szCs w:val="24"/>
          <w:rtl/>
        </w:rPr>
        <w:t>وفي الإطار نفسه، تناولت دراسة</w:t>
      </w:r>
      <w:r w:rsidRPr="00A221B8">
        <w:rPr>
          <w:rFonts w:ascii="Simplified Arabic" w:hAnsi="Simplified Arabic" w:cs="Simplified Arabic"/>
          <w:sz w:val="24"/>
          <w:szCs w:val="24"/>
        </w:rPr>
        <w:t xml:space="preserve"> Lenin &amp; Manivannan (2022) </w:t>
      </w:r>
      <w:r w:rsidRPr="00A221B8">
        <w:rPr>
          <w:rFonts w:ascii="Simplified Arabic" w:hAnsi="Simplified Arabic" w:cs="Simplified Arabic"/>
          <w:sz w:val="24"/>
          <w:szCs w:val="24"/>
          <w:rtl/>
        </w:rPr>
        <w:t>العلاقة بين ثقافة العمل والسلوك المهني للعاملين في شركات الإعلان الرقمية في الهند، من خلال تطبيق المنهج الوصفي التحليلي على عينة من (150) موظفًا. أظهرت النتائج الموسعة أن ثقافة العمل القائمة على التعاون، والانفتاح، ومشاركة المعرفة تؤثر بصورة جوهرية على مستويات الثقة بين العاملين. كما كشفت الدراسة أن الدعم المؤسسي – بما يشمل التدريب، وتوفير الموارد، والمتابعة الإدارية العادلة – يلعب دورًا محوريًا في رفع دافعية الموظفين وتقليل معدلات دوران العمالة. وأوضحت النتائج أن الصراع الوظيفي غير المُدار يؤدي إلى تآكل الثقة، بينما تُعد العدالة التنظيمية عاملًا حاسمًا في تعزيز الثقة بين الموظفين والإدارة.</w:t>
      </w:r>
      <w:r w:rsidRPr="00A221B8">
        <w:rPr>
          <w:rFonts w:ascii="Simplified Arabic" w:hAnsi="Simplified Arabic" w:cs="Simplified Arabic"/>
          <w:sz w:val="24"/>
          <w:szCs w:val="24"/>
        </w:rPr>
        <w:t>(Lenin &amp; Manivannan, 2022)</w:t>
      </w:r>
      <w:r w:rsidRPr="00A221B8">
        <w:rPr>
          <w:rFonts w:ascii="Simplified Arabic" w:hAnsi="Simplified Arabic" w:cs="Simplified Arabic"/>
          <w:sz w:val="24"/>
          <w:szCs w:val="24"/>
          <w:rtl/>
        </w:rPr>
        <w:t>.</w:t>
      </w:r>
      <w:r w:rsidRPr="00A221B8">
        <w:rPr>
          <w:rFonts w:ascii="Simplified Arabic" w:hAnsi="Simplified Arabic" w:cs="Simplified Arabic"/>
          <w:sz w:val="24"/>
          <w:szCs w:val="24"/>
          <w:rtl/>
        </w:rPr>
        <w:br/>
      </w:r>
    </w:p>
    <w:p w14:paraId="00513A00" w14:textId="0AA3D2B7" w:rsidR="001F056F" w:rsidRPr="00A221B8" w:rsidRDefault="001F056F" w:rsidP="002C6609">
      <w:pPr>
        <w:bidi/>
        <w:ind w:left="-364" w:hanging="85"/>
        <w:jc w:val="both"/>
        <w:rPr>
          <w:rFonts w:ascii="Simplified Arabic" w:hAnsi="Simplified Arabic" w:cs="Simplified Arabic"/>
          <w:sz w:val="24"/>
          <w:szCs w:val="24"/>
        </w:rPr>
      </w:pPr>
      <w:r w:rsidRPr="00A221B8">
        <w:rPr>
          <w:rFonts w:ascii="Simplified Arabic" w:hAnsi="Simplified Arabic" w:cs="Simplified Arabic"/>
          <w:sz w:val="24"/>
          <w:szCs w:val="24"/>
          <w:rtl/>
        </w:rPr>
        <w:t>وهدفت دراسة</w:t>
      </w:r>
      <w:r w:rsidRPr="00A221B8">
        <w:rPr>
          <w:rFonts w:ascii="Simplified Arabic" w:hAnsi="Simplified Arabic" w:cs="Simplified Arabic"/>
          <w:sz w:val="24"/>
          <w:szCs w:val="24"/>
        </w:rPr>
        <w:t xml:space="preserve"> Soti (2022) </w:t>
      </w:r>
      <w:r w:rsidRPr="00A221B8">
        <w:rPr>
          <w:rFonts w:ascii="Simplified Arabic" w:hAnsi="Simplified Arabic" w:cs="Simplified Arabic"/>
          <w:sz w:val="24"/>
          <w:szCs w:val="24"/>
          <w:rtl/>
        </w:rPr>
        <w:t xml:space="preserve">إلى التعرف على أثر الأساليب الإدارية الحديثة وتمكين العاملين في تحسين المناخ التنظيمي داخل المؤسسات الخدمية. اعتمدت الدراسة على المنهج الوصفي التحليلي، كما بينت النتائج أن تمكين العاملين يمنحهم قدرة أكبر على المبادرة، ويقلل من التوتر الوظيفي المرتبط بالضغوط الإدارية. وكشفت الدراسة أن توفير بيئة تنظيمية قائمة على الشفافية والتواصل </w:t>
      </w:r>
      <w:r w:rsidRPr="00A221B8">
        <w:rPr>
          <w:rFonts w:ascii="Simplified Arabic" w:hAnsi="Simplified Arabic" w:cs="Simplified Arabic"/>
          <w:sz w:val="24"/>
          <w:szCs w:val="24"/>
          <w:rtl/>
        </w:rPr>
        <w:lastRenderedPageBreak/>
        <w:t>المستمر يؤدي إلى رفع مستوى الرضا المهني وتحفيز السلوك الإبداعي. وأكدت النتائج أن منح الموظفين استقلالية أكبر في أداء مهامهم يسهم في تحسين جودة الأداء ويقوي الروح الجماعية داخل المؤسسة.(</w:t>
      </w:r>
      <w:r w:rsidRPr="00A221B8">
        <w:rPr>
          <w:rFonts w:ascii="Simplified Arabic" w:hAnsi="Simplified Arabic" w:cs="Simplified Arabic"/>
          <w:sz w:val="24"/>
          <w:szCs w:val="24"/>
        </w:rPr>
        <w:t>(Soti, 2022</w:t>
      </w:r>
      <w:r w:rsidRPr="00A221B8">
        <w:rPr>
          <w:rFonts w:ascii="Simplified Arabic" w:hAnsi="Simplified Arabic" w:cs="Simplified Arabic"/>
          <w:sz w:val="24"/>
          <w:szCs w:val="24"/>
          <w:rtl/>
        </w:rPr>
        <w:t>.</w:t>
      </w:r>
      <w:r w:rsidRPr="00A221B8">
        <w:rPr>
          <w:rFonts w:ascii="Simplified Arabic" w:hAnsi="Simplified Arabic" w:cs="Simplified Arabic"/>
          <w:sz w:val="24"/>
          <w:szCs w:val="24"/>
          <w:rtl/>
        </w:rPr>
        <w:br/>
      </w:r>
    </w:p>
    <w:p w14:paraId="4C9685A2" w14:textId="68613BC7" w:rsidR="001F056F" w:rsidRPr="00A221B8" w:rsidRDefault="001F056F" w:rsidP="00A221B8">
      <w:pPr>
        <w:bidi/>
        <w:ind w:left="-307"/>
        <w:jc w:val="both"/>
        <w:rPr>
          <w:rFonts w:ascii="Simplified Arabic" w:hAnsi="Simplified Arabic" w:cs="Simplified Arabic"/>
          <w:sz w:val="24"/>
          <w:szCs w:val="24"/>
        </w:rPr>
      </w:pPr>
      <w:r w:rsidRPr="00A221B8">
        <w:rPr>
          <w:rFonts w:ascii="Simplified Arabic" w:hAnsi="Simplified Arabic" w:cs="Simplified Arabic"/>
          <w:sz w:val="24"/>
          <w:szCs w:val="24"/>
          <w:rtl/>
        </w:rPr>
        <w:t>كما تناولت دراسة العنزي (2022) أثر الاتصال الداخلي بوصفه أحد العوامل التنظيمية المؤثرة في كفاءة بيئة العمل داخل المؤسسات التسويقية الخاصة. استخدمت الدراسة المنهج الوصفي، وشملت عينة من (200) موظف من شركات تسويقية مختلفة. وبينت النتائج أن فعالية قنوات الاتصال—سواء الرسمية أو غير الرسمية—تؤثر مباشرة في مستويات الثقة بين العاملين والإدارة. كما أظهرت الدراسة أن الاتصال الفعّال يرفع من كفاءة الفرق ويزيد من سرعة إنجاز المهام ويحد من الأخطاء الإدارية. وأكدت النتائج أن المؤسسات ذات التواصل الداخلي الواضح تتمتع بثقافة تنظيمية أكثر إيجابية واستقرارًا.(العنزي، 2022).</w:t>
      </w:r>
    </w:p>
    <w:p w14:paraId="1881E1DC" w14:textId="753F23D2" w:rsidR="001F056F" w:rsidRPr="00A221B8" w:rsidRDefault="001F056F" w:rsidP="00A221B8">
      <w:pPr>
        <w:bidi/>
        <w:ind w:left="-307" w:firstLine="35"/>
        <w:jc w:val="both"/>
        <w:rPr>
          <w:rFonts w:ascii="Simplified Arabic" w:hAnsi="Simplified Arabic" w:cs="Simplified Arabic"/>
          <w:sz w:val="24"/>
          <w:szCs w:val="24"/>
        </w:rPr>
      </w:pPr>
      <w:r w:rsidRPr="00A221B8">
        <w:rPr>
          <w:rFonts w:ascii="Simplified Arabic" w:hAnsi="Simplified Arabic" w:cs="Simplified Arabic"/>
          <w:sz w:val="24"/>
          <w:szCs w:val="24"/>
          <w:rtl/>
        </w:rPr>
        <w:t>وسعت دراسة عبد الخَير (2022) إلى الكشف عن العوامل التنظيمية المؤثرة في أداء العاملين بجامعة الزعيم الأزهري في السودان، حيث اعتمدت على المنهج الوصفي التحليلي باستخدام استبانة شملت جميع موظفي الجامعة. كما بينت النتائج أن سياسات العدالة المهنية والتقدير الوظيفي تلعب دورًا محوريًا في رفع مستويات الرضا الوظيفي وتحسين جودة حياة العمل. وأشارت الدراسة إلى أن تهيئة بيئة تنظيمية محفزة يقلل من مشكلات الدوران الوظيفي ويزيد من الولاء المؤسسي. وأظهرت النتائج كذلك أن التطوير الإداري المستمر ينعكس إيجابًا على الأداء المؤسسي ويعزز من فعالية فرق العمل. (عبد الخَير، 2022).</w:t>
      </w:r>
    </w:p>
    <w:p w14:paraId="12D8AF3B" w14:textId="124E2A06" w:rsidR="001F056F" w:rsidRPr="00A221B8" w:rsidRDefault="001F056F" w:rsidP="00A221B8">
      <w:pPr>
        <w:bidi/>
        <w:ind w:left="-307" w:firstLine="35"/>
        <w:jc w:val="both"/>
        <w:rPr>
          <w:rFonts w:ascii="Simplified Arabic" w:hAnsi="Simplified Arabic" w:cs="Simplified Arabic"/>
          <w:sz w:val="24"/>
          <w:szCs w:val="24"/>
        </w:rPr>
      </w:pPr>
      <w:r w:rsidRPr="00A221B8">
        <w:rPr>
          <w:rFonts w:ascii="Simplified Arabic" w:hAnsi="Simplified Arabic" w:cs="Simplified Arabic"/>
          <w:sz w:val="24"/>
          <w:szCs w:val="24"/>
          <w:rtl/>
        </w:rPr>
        <w:t>كما هدفت دراسة الحميدي (2021) إلى تحليل أثر العدالة التنظيمية في تعزيز الالتزام الوظيفي لدى العاملين في البنوك السعودية. استخدمت الدراسة المنهج الكمي التحليلي على عينة بلغت (180) موظفًا، وكشفت النتائج أن تطبيق مبادئ العدالة في توزيع المهام والمكافآت يسهم في خفض التوتر الوظيفي وتعزيز الشعور بالأمان المهني. كما تبين أن وضوح السياسات الإدارية يرفع من درجة الرضا الوظيفي، ويقلل من النزاعات الداخلية المرتبطة بالتمييز وعدم المساواة. وأكدت الدراسة أن غياب العدالة يؤدي إلى انخفاض روح التعاون وتراجع مستوى الانتماء المؤسسي بين الموظفين. (الحميدي، 2021).</w:t>
      </w:r>
    </w:p>
    <w:p w14:paraId="6C1569A8" w14:textId="4525A075" w:rsidR="001F056F" w:rsidRPr="00A221B8" w:rsidRDefault="001F056F" w:rsidP="001F056F">
      <w:pPr>
        <w:bidi/>
        <w:ind w:left="-307" w:firstLine="35"/>
        <w:jc w:val="both"/>
        <w:rPr>
          <w:rFonts w:ascii="Simplified Arabic" w:hAnsi="Simplified Arabic" w:cs="Simplified Arabic"/>
          <w:rtl/>
        </w:rPr>
      </w:pPr>
      <w:r w:rsidRPr="00A221B8">
        <w:rPr>
          <w:rFonts w:ascii="Simplified Arabic" w:hAnsi="Simplified Arabic" w:cs="Simplified Arabic"/>
          <w:sz w:val="24"/>
          <w:szCs w:val="24"/>
          <w:rtl/>
        </w:rPr>
        <w:t>وأخيرًا، تناولت دراسة بوزيد (2020) أثر ممارسات الحوكمة الإدارية في تحسين الأداء الوظيفي داخل المؤسسات الاقتصادية الجزائرية، حيث استخدمت المنهج الوصفي التحليلي على عينة مكونة من (150) موظفًا من العاملين في القطاع الصناعي. وبينت النتائج أن الالتزام بمعايير الحوكمة يرفع من كفاءة العمليات التشغيلية ويحد من الأخطاء الإدارية التي تؤثر في جودة العمل. كما أظهرت الدراسة أن توفير بيئة تنظيمية واضحة القواعد يسهم في زيادة دافعية العاملين ويعزز من مستوى الانضباط المؤسسي. وكشفت النتائج كذلك أن الحوكمة الجيدة تُعد أحد العوامل الأساسية التي ترفع من مستوى الثقة المتبادلة بين العاملين والإدارة، مما ينعكس إيجابًا على جودة الخدمات المقدمة</w:t>
      </w:r>
      <w:r w:rsidRPr="00A221B8">
        <w:rPr>
          <w:rFonts w:ascii="Simplified Arabic" w:hAnsi="Simplified Arabic" w:cs="Simplified Arabic"/>
          <w:sz w:val="24"/>
          <w:szCs w:val="24"/>
        </w:rPr>
        <w:t>)</w:t>
      </w:r>
      <w:r w:rsidRPr="00A221B8">
        <w:rPr>
          <w:rFonts w:ascii="Simplified Arabic" w:hAnsi="Simplified Arabic" w:cs="Simplified Arabic"/>
          <w:sz w:val="24"/>
          <w:szCs w:val="24"/>
          <w:rtl/>
        </w:rPr>
        <w:t xml:space="preserve"> بوزيد، 2020).</w:t>
      </w:r>
      <w:r w:rsidRPr="00A221B8">
        <w:rPr>
          <w:rFonts w:ascii="Simplified Arabic" w:hAnsi="Simplified Arabic" w:cs="Simplified Arabic"/>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0C833012" w14:textId="77777777" w:rsidR="001F056F" w:rsidRPr="00A221B8" w:rsidRDefault="001F056F" w:rsidP="001F056F">
      <w:pPr>
        <w:bidi/>
        <w:ind w:left="-732" w:firstLine="602"/>
        <w:jc w:val="both"/>
        <w:rPr>
          <w:rFonts w:ascii="Simplified Arabic" w:hAnsi="Simplified Arabic" w:cs="Simplified Arabic"/>
          <w:b/>
          <w:bCs/>
          <w:sz w:val="28"/>
          <w:szCs w:val="28"/>
          <w:rtl/>
        </w:rPr>
      </w:pPr>
      <w:r w:rsidRPr="00A221B8">
        <w:rPr>
          <w:rFonts w:ascii="Simplified Arabic" w:hAnsi="Simplified Arabic" w:cs="Simplified Arabic"/>
          <w:b/>
          <w:bCs/>
          <w:sz w:val="28"/>
          <w:szCs w:val="28"/>
          <w:rtl/>
        </w:rPr>
        <w:t>المحور الثاني: يتناول الدراسات التي ركزت على بناء الثقة بين المسوّقين وأصحاب الأعمال:</w:t>
      </w:r>
    </w:p>
    <w:p w14:paraId="3600ABB6" w14:textId="0D65E713" w:rsidR="001F056F" w:rsidRPr="00A221B8" w:rsidRDefault="001F056F" w:rsidP="00335282">
      <w:pPr>
        <w:bidi/>
        <w:ind w:left="-307" w:firstLine="35"/>
        <w:jc w:val="both"/>
        <w:rPr>
          <w:rFonts w:ascii="Simplified Arabic" w:hAnsi="Simplified Arabic" w:cs="Simplified Arabic"/>
          <w:sz w:val="24"/>
          <w:szCs w:val="24"/>
        </w:rPr>
      </w:pPr>
      <w:r w:rsidRPr="00A221B8">
        <w:rPr>
          <w:rFonts w:ascii="Simplified Arabic" w:hAnsi="Simplified Arabic" w:cs="Simplified Arabic"/>
          <w:sz w:val="24"/>
          <w:szCs w:val="24"/>
          <w:rtl/>
        </w:rPr>
        <w:t>جاءت دراسة</w:t>
      </w:r>
      <w:r w:rsidRPr="00A221B8">
        <w:rPr>
          <w:rFonts w:ascii="Simplified Arabic" w:hAnsi="Simplified Arabic" w:cs="Simplified Arabic"/>
          <w:sz w:val="24"/>
          <w:szCs w:val="24"/>
        </w:rPr>
        <w:t xml:space="preserve"> Othman &amp; Ali (2024) </w:t>
      </w:r>
      <w:r w:rsidRPr="00A221B8">
        <w:rPr>
          <w:rFonts w:ascii="Simplified Arabic" w:hAnsi="Simplified Arabic" w:cs="Simplified Arabic"/>
          <w:sz w:val="24"/>
          <w:szCs w:val="24"/>
          <w:rtl/>
        </w:rPr>
        <w:t>لتسلط الضوء على دور الثقة في العلاقات بين المسوّقين والعملاء عبر القنوات الرقمية في قطاع التجارة الإلكترونية الماليزي، حيث استخدمت المنهج التحليلي الكمي على عينة من (250) مستخدمًا لمنصات البيع عبر الإنترنت، حيث بينت النتائج أن الشفافية في عرض المعلومات وسهولة الوصول إلى تفاصيل المنتج تعزز الاطمئنان لدى المستخدمين. كما أظهرت الدراسة أن سرعة الاستجابة لأسئلة المستهلكين ترفع من مصداقية المسوقين وتقلل من حالات التردد عند اتخاذ قرار الشراء. وكشفت النتائج أن جودة التفاعل عبر المنصات الرقمية تساهم بشكل مباشر في بناء صورة إيجابية عن المسوّق تزيد من مستوى الثقة المتبادلة بين الطرفين. وخلصت الدراسة إلى أن تحسين تجربة المستخدم يعد عاملاً جوهريًا في رفع مستوى</w:t>
      </w:r>
      <w:r w:rsidR="00335282">
        <w:rPr>
          <w:rFonts w:ascii="Simplified Arabic" w:hAnsi="Simplified Arabic" w:cs="Simplified Arabic" w:hint="cs"/>
          <w:sz w:val="24"/>
          <w:szCs w:val="24"/>
          <w:rtl/>
        </w:rPr>
        <w:t xml:space="preserve"> </w:t>
      </w:r>
      <w:r w:rsidRPr="00A221B8">
        <w:rPr>
          <w:rFonts w:ascii="Simplified Arabic" w:hAnsi="Simplified Arabic" w:cs="Simplified Arabic"/>
          <w:sz w:val="24"/>
          <w:szCs w:val="24"/>
          <w:rtl/>
        </w:rPr>
        <w:t xml:space="preserve">الثقة المعاملة </w:t>
      </w:r>
      <w:r w:rsidRPr="00A221B8">
        <w:rPr>
          <w:rFonts w:ascii="Simplified Arabic" w:hAnsi="Simplified Arabic" w:cs="Simplified Arabic"/>
          <w:sz w:val="24"/>
          <w:szCs w:val="24"/>
          <w:rtl/>
        </w:rPr>
        <w:lastRenderedPageBreak/>
        <w:t>داخل القنوات الرقمية.</w:t>
      </w:r>
      <w:r w:rsidRPr="00A221B8">
        <w:rPr>
          <w:rFonts w:ascii="Simplified Arabic" w:hAnsi="Simplified Arabic" w:cs="Simplified Arabic"/>
          <w:sz w:val="24"/>
          <w:szCs w:val="24"/>
        </w:rPr>
        <w:t>. (Othman &amp; Ali, 2024)</w:t>
      </w:r>
      <w:r w:rsidRPr="00A221B8">
        <w:rPr>
          <w:rFonts w:ascii="Simplified Arabic" w:hAnsi="Simplified Arabic" w:cs="Simplified Arabic"/>
          <w:sz w:val="24"/>
          <w:szCs w:val="24"/>
          <w:rtl/>
        </w:rPr>
        <w:t xml:space="preserve"> </w:t>
      </w:r>
      <w:r w:rsidRPr="00A221B8">
        <w:rPr>
          <w:rFonts w:ascii="Simplified Arabic" w:hAnsi="Simplified Arabic" w:cs="Simplified Arabic"/>
          <w:sz w:val="24"/>
          <w:szCs w:val="24"/>
          <w:rtl/>
        </w:rPr>
        <w:br/>
      </w:r>
    </w:p>
    <w:p w14:paraId="67ED459F" w14:textId="6844E5D2" w:rsidR="001F056F" w:rsidRPr="00A221B8" w:rsidRDefault="001F056F" w:rsidP="008D4287">
      <w:pPr>
        <w:bidi/>
        <w:ind w:left="-307"/>
        <w:jc w:val="both"/>
        <w:rPr>
          <w:rFonts w:ascii="Simplified Arabic" w:hAnsi="Simplified Arabic" w:cs="Simplified Arabic"/>
          <w:sz w:val="24"/>
          <w:szCs w:val="24"/>
        </w:rPr>
      </w:pPr>
      <w:r w:rsidRPr="00A221B8">
        <w:rPr>
          <w:rFonts w:ascii="Simplified Arabic" w:hAnsi="Simplified Arabic" w:cs="Simplified Arabic"/>
          <w:sz w:val="24"/>
          <w:szCs w:val="24"/>
          <w:rtl/>
        </w:rPr>
        <w:t>كما هدفت دراسة القحطاني (2023) إلى تحليل العلاقة بين الثقة التنظيمية وسلوكيات التعاون بين الموظفين في شركات التسويق السعودية، واعتمدت الدراسة على المنهج الوصفي الارتباطي على عينة مكونة من (210) موظفين. حيث أظهرت النتائج أن وجود بيئة تنظيمية عادلة وواضحة يساهم في رفع مستوى الارتياح الوظيفي لدى الموظفين. كما بينت الدراسة أن تمكين العاملين وإشراكهم في اتخاذ القرارات يزيد من ولائهم المؤسسي ويعزز شعورهم بالمسؤولية الجماعية تجاه إنجاز الأهداف التسويقية. وكشفت النتائج أن الثقة بين أعضاء الفريق ترتبط ارتباطًا وثيقًا بارتفاع مستوى تبادل المعرفة، مما يؤدي إلى تحسين جودة العمليات التسويقية. وأكدت النتائج أن انخفاض مستوى الثقة التنظيمية قد يؤدي إلى ضعف الالتزام المؤسسي وانخفاض مستوى الأداء التسويقي</w:t>
      </w:r>
      <w:r w:rsidRPr="00A221B8">
        <w:rPr>
          <w:rFonts w:ascii="Simplified Arabic" w:hAnsi="Simplified Arabic" w:cs="Simplified Arabic"/>
          <w:sz w:val="24"/>
          <w:szCs w:val="24"/>
        </w:rPr>
        <w:t>.</w:t>
      </w:r>
      <w:r w:rsidRPr="00A221B8">
        <w:rPr>
          <w:rFonts w:ascii="Simplified Arabic" w:hAnsi="Simplified Arabic" w:cs="Simplified Arabic"/>
          <w:sz w:val="24"/>
          <w:szCs w:val="24"/>
          <w:rtl/>
        </w:rPr>
        <w:t>(القحطاني، 2023).</w:t>
      </w:r>
    </w:p>
    <w:p w14:paraId="37045D00" w14:textId="685B0F38" w:rsidR="001F056F" w:rsidRPr="00A221B8" w:rsidRDefault="001F056F" w:rsidP="00A221B8">
      <w:pPr>
        <w:bidi/>
        <w:ind w:left="-307"/>
        <w:jc w:val="both"/>
        <w:rPr>
          <w:rFonts w:ascii="Simplified Arabic" w:hAnsi="Simplified Arabic" w:cs="Simplified Arabic"/>
          <w:sz w:val="24"/>
          <w:szCs w:val="24"/>
        </w:rPr>
      </w:pPr>
      <w:r w:rsidRPr="00A221B8">
        <w:rPr>
          <w:rFonts w:ascii="Simplified Arabic" w:hAnsi="Simplified Arabic" w:cs="Simplified Arabic"/>
          <w:sz w:val="24"/>
          <w:szCs w:val="24"/>
          <w:rtl/>
        </w:rPr>
        <w:t>وتناولت دراسة</w:t>
      </w:r>
      <w:r w:rsidRPr="00A221B8">
        <w:rPr>
          <w:rFonts w:ascii="Simplified Arabic" w:hAnsi="Simplified Arabic" w:cs="Simplified Arabic"/>
          <w:sz w:val="24"/>
          <w:szCs w:val="24"/>
        </w:rPr>
        <w:t xml:space="preserve"> Kurniawan &amp; Febriani (2023) </w:t>
      </w:r>
      <w:r w:rsidRPr="00A221B8">
        <w:rPr>
          <w:rFonts w:ascii="Simplified Arabic" w:hAnsi="Simplified Arabic" w:cs="Simplified Arabic"/>
          <w:sz w:val="24"/>
          <w:szCs w:val="24"/>
          <w:rtl/>
        </w:rPr>
        <w:t>أثر الموثوقية والمصداقية في تحسين الثقة بين العلامات التجارية والمستهلكين في السوق الإندونيسي، حيث استخدمت الدراسة المنهج الكمي التحليلي على عينة من (300) مستهلك. حيث بينت النتائج أن اتساق المعلومات المعروضة عبر المنصات يحد من الشك ويعزز الشعور بالأمان الشرائي. كما كشفت الدراسة أن الإخلاص في الخطاب الإعلاني—خصوصًا الوصف الواقعي للمنتج—يرفع من مستوى التصديق لدى المستهلكين ويقلل من احتمالات الشك في نوايا الشركات. وأشارت النتائج إلى أن سرعة التواصل وحل المشكلات الفورية تعد من أهم محددات الثقة المستدامة بين الطرفين. وخلصت الدراسة إلى أن العلامات التجارية التي تتبنى استراتيجيات تفاعل شفافة تحقق مستويات أعلى من الولاء والثقة طويلة المدى.(</w:t>
      </w:r>
      <w:r w:rsidRPr="00A221B8">
        <w:rPr>
          <w:rFonts w:ascii="Simplified Arabic" w:hAnsi="Simplified Arabic" w:cs="Simplified Arabic"/>
          <w:sz w:val="24"/>
          <w:szCs w:val="24"/>
        </w:rPr>
        <w:t>.(Kurniawan &amp; Febriani, 2023</w:t>
      </w:r>
    </w:p>
    <w:p w14:paraId="5A767545" w14:textId="28BFFD09" w:rsidR="001F056F" w:rsidRPr="00A221B8" w:rsidRDefault="001F056F" w:rsidP="00A221B8">
      <w:pPr>
        <w:bidi/>
        <w:ind w:left="-307"/>
        <w:jc w:val="both"/>
        <w:rPr>
          <w:rFonts w:ascii="Simplified Arabic" w:hAnsi="Simplified Arabic" w:cs="Simplified Arabic"/>
          <w:sz w:val="24"/>
          <w:szCs w:val="24"/>
        </w:rPr>
      </w:pPr>
      <w:r w:rsidRPr="00A221B8">
        <w:rPr>
          <w:rFonts w:ascii="Simplified Arabic" w:hAnsi="Simplified Arabic" w:cs="Simplified Arabic"/>
          <w:sz w:val="24"/>
          <w:szCs w:val="24"/>
          <w:rtl/>
        </w:rPr>
        <w:t>أما دراسة السويدي (2022) فقد تناولت دور القيم الأخلاقية في بناء الثقة بين الشركاء التجاريين في القطاع الخاص الإماراتي، حيث استخدمت المنهج الوصفي، وطبقت الدراسة على (170) من رواد الأعمال ومسؤولي التسويق. وأظهرت النتائج أن المؤسسات التي تلتزم بالمعايير الأخلاقية في تعاملاتها تحقق مستوى أعلى من الثقة المهنية مقارنة بتلك التي تفتقر إلى الوضوح في العلاقات التعاقدية. كما كشفت الدراسة أن الالتزام بالمسؤولية الاجتماعية يعزز من الصورة الذهنية للمؤسسة ويرفع من ثقة المستثمرين والعملاء على حد سواء. وأكدت النتائج أن تبني السلوكيات الأخلاقية يسهم في خفض النزاعات ويزيد من استقرار العلاقات التجارية، مما ينعكس إيجابًا على استمرارية الشراكات طويلة المدى</w:t>
      </w:r>
      <w:r w:rsidRPr="00A221B8">
        <w:rPr>
          <w:rFonts w:ascii="Simplified Arabic" w:hAnsi="Simplified Arabic" w:cs="Simplified Arabic"/>
          <w:sz w:val="24"/>
          <w:szCs w:val="24"/>
        </w:rPr>
        <w:t>.</w:t>
      </w:r>
      <w:r w:rsidRPr="00A221B8">
        <w:rPr>
          <w:rFonts w:ascii="Simplified Arabic" w:hAnsi="Simplified Arabic" w:cs="Simplified Arabic"/>
          <w:sz w:val="24"/>
          <w:szCs w:val="24"/>
          <w:rtl/>
        </w:rPr>
        <w:t>(السويدي، 2022).</w:t>
      </w:r>
    </w:p>
    <w:p w14:paraId="2D943B1F" w14:textId="3F728E0A" w:rsidR="001F056F" w:rsidRPr="00A221B8" w:rsidRDefault="001F056F" w:rsidP="00A221B8">
      <w:pPr>
        <w:bidi/>
        <w:ind w:left="-307"/>
        <w:jc w:val="both"/>
        <w:rPr>
          <w:rFonts w:ascii="Simplified Arabic" w:hAnsi="Simplified Arabic" w:cs="Simplified Arabic"/>
          <w:sz w:val="24"/>
          <w:szCs w:val="24"/>
        </w:rPr>
      </w:pPr>
      <w:r w:rsidRPr="00A221B8">
        <w:rPr>
          <w:rFonts w:ascii="Simplified Arabic" w:hAnsi="Simplified Arabic" w:cs="Simplified Arabic"/>
          <w:sz w:val="24"/>
          <w:szCs w:val="24"/>
          <w:rtl/>
        </w:rPr>
        <w:t>وفي الإطار نفسه، ركزت دراسة الهاشمي (2022) على العلاقة بين الاتصال التسويقي الفعّال والثقة بين المسوّقين وأصحاب الأعمال في المؤسسات الصغيرة والمتوسطة بدولة الإمارات. استخدمت الدراسة المنهج الكمي التحليلي من خلال توزيع (200) استبانة على مديري التسويق وأصحاب المشاريع الصغيرة. حيث بيَّنت النتائج أن وضوح المعلومات المقدمة حول المنتجات والخدمات يسهم في خفض حالة عدم اليقين لدى أصحاب المشاريع. كما كشفت النتائج أن الاستجابة السريعة من قبل المسوّقين تُعزز من مستوى المصداقية وتزيد من احتمالية استمرار العلاقة التجارية. وأوضحت الدراسة أن التفاعل المباشر والشفاف يُعدّ من المحددات الجوهرية التي تسهم في دعم جودة التعاملات التجارية طويلة المدى. وأكّدت النتائج أن المؤسسات التي تعتمد سياسة اتصال واضحة تسجّل مستويات أعلى من الثقة مقارنة بالمؤسسات ذات الاتصال المتقطع</w:t>
      </w:r>
      <w:r w:rsidRPr="00A221B8">
        <w:rPr>
          <w:rFonts w:ascii="Simplified Arabic" w:hAnsi="Simplified Arabic" w:cs="Simplified Arabic"/>
          <w:sz w:val="24"/>
          <w:szCs w:val="24"/>
        </w:rPr>
        <w:t>.</w:t>
      </w:r>
      <w:r w:rsidRPr="00A221B8">
        <w:rPr>
          <w:rFonts w:ascii="Simplified Arabic" w:hAnsi="Simplified Arabic" w:cs="Simplified Arabic"/>
          <w:sz w:val="24"/>
          <w:szCs w:val="24"/>
          <w:rtl/>
        </w:rPr>
        <w:t>(الهاشمي، 2022).</w:t>
      </w:r>
    </w:p>
    <w:p w14:paraId="46A77395" w14:textId="613B6A86" w:rsidR="001F056F" w:rsidRPr="00A221B8" w:rsidRDefault="001F056F" w:rsidP="00A221B8">
      <w:pPr>
        <w:bidi/>
        <w:ind w:left="-307"/>
        <w:jc w:val="both"/>
        <w:rPr>
          <w:rFonts w:ascii="Simplified Arabic" w:hAnsi="Simplified Arabic" w:cs="Simplified Arabic"/>
          <w:sz w:val="24"/>
          <w:szCs w:val="24"/>
        </w:rPr>
      </w:pPr>
      <w:r w:rsidRPr="00A221B8">
        <w:rPr>
          <w:rFonts w:ascii="Simplified Arabic" w:hAnsi="Simplified Arabic" w:cs="Simplified Arabic"/>
          <w:sz w:val="24"/>
          <w:szCs w:val="24"/>
          <w:rtl/>
        </w:rPr>
        <w:t xml:space="preserve">وسعت دراسة عبد الله (2021) إلى التعرف على دور الثقة في تعزيز ولاء العملاء في الشركات الخدمية السعودية، حيث استخدمت المنهج الوصفي التحليلي على عينة من (250) عميلًا. حيث كشفت النتائج أن وضوح العروض وشفافية الشروط يمثلان أهمية كبيرة في تعزيز الاطمئنان لدى العملاء. كما بينت الدراسة أن التواصل الفعّال عبر القنوات الرقمية يساهم في رفع مستوى الثقة ويقلل من </w:t>
      </w:r>
      <w:r w:rsidRPr="00A221B8">
        <w:rPr>
          <w:rFonts w:ascii="Simplified Arabic" w:hAnsi="Simplified Arabic" w:cs="Simplified Arabic"/>
          <w:sz w:val="24"/>
          <w:szCs w:val="24"/>
          <w:rtl/>
        </w:rPr>
        <w:lastRenderedPageBreak/>
        <w:t>التردد الشرائي. وأوضحت النتائج أن الاهتمام بملاحظات العملاء والتعامل معها بجدية يعدّ مؤشرًا مهمًا على مصداقية الشركات ويؤثر مباشرة في الثقة المتبادلة. وأكدت النتائج أن الشركات التي تعتمد نماذج تواصل تفاعلية تحقق مستويات أعلى من الثقة مقارنة بتلك التي تتبع نماذج تقليدية. (عبد الله، 2021).</w:t>
      </w:r>
    </w:p>
    <w:p w14:paraId="181887F9" w14:textId="5BAEF009" w:rsidR="001F056F" w:rsidRPr="00A221B8" w:rsidRDefault="001F056F" w:rsidP="00A221B8">
      <w:pPr>
        <w:bidi/>
        <w:ind w:left="-307"/>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كما تناولت دراسة الطائي (2021) أثر الثقة في العلاقات التبادلية بين الموردين والمسوّقين في الشركات الصناعية العراقية، واعتمدت على المنهج الوصفي الارتباطي من خلال تطبيق استبانة على عينة من (160) موظفًا في إدارات المشتريات والتسويق. حيث أظهرت النتائج أن وضوح العقود وشفافية شروط التوريد يمثلان عاملًا مهمًا في تعزيز الثقة. كما بينت الدراسة أن الالتزام بالمواعيد المتفق عليها يسهم في رفع مستوى الاعتمادية بين الأطراف المتعاونة. وكشفت النتائج أن ضعف التواصل أو غياب المعلومات الكافية يؤدي إلى تراجع مستوى الثقة ويزيد من احتمالية حدوث النزاعات التجارية. وأوضحت الدراسة أن بناء الثقة يتطلب ممارسات طويلة المدى تتسم بالثبات والوضوح لضمان استمرار العلاقات الصناعية. (الطائي، 2021</w:t>
      </w:r>
      <w:r w:rsidRPr="00A221B8">
        <w:rPr>
          <w:rFonts w:ascii="Simplified Arabic" w:hAnsi="Simplified Arabic" w:cs="Simplified Arabic"/>
          <w:sz w:val="24"/>
          <w:szCs w:val="24"/>
          <w:rtl/>
          <w:lang w:val="en-US"/>
        </w:rPr>
        <w:t>).</w:t>
      </w:r>
    </w:p>
    <w:p w14:paraId="5D2A87D2" w14:textId="2A0269C1" w:rsidR="001F056F" w:rsidRPr="00A221B8" w:rsidRDefault="001F056F" w:rsidP="001F056F">
      <w:pPr>
        <w:bidi/>
        <w:ind w:left="-307"/>
        <w:jc w:val="both"/>
        <w:rPr>
          <w:rFonts w:ascii="Simplified Arabic" w:hAnsi="Simplified Arabic" w:cs="Simplified Arabic"/>
          <w:sz w:val="24"/>
          <w:szCs w:val="24"/>
        </w:rPr>
      </w:pPr>
      <w:r w:rsidRPr="00A221B8">
        <w:rPr>
          <w:rFonts w:ascii="Simplified Arabic" w:hAnsi="Simplified Arabic" w:cs="Simplified Arabic"/>
          <w:sz w:val="24"/>
          <w:szCs w:val="24"/>
          <w:rtl/>
        </w:rPr>
        <w:t>وأخيرًا، هدفت دراسة حسن (2020) إلى تحليل أثر الثقة بين المؤسسات التجارية في تحسين الأداء التسويقي في الشركات الأردنية، حيث استخدمت المنهج الوصفي التحليلي، واستعانت باستبانة شملت (180) من العاملين في إدارات التسويق والمبيعات كشفت النتائج أن التزام العاملين بالمصداقية والدقة في أداء مهامهم يرفع من مستوى الثقة الداخلية بين المسوّقين وأصحاب الأعمال. كما بينت الدراسة أن العدالة في توزيع المسؤوليات وتحمل الديون المؤسسية ينعكس إيجابًا على جودة العلاقات المهنية. وأوضحت النتائج أن المؤسسات التي تتبنى مبادئ الشفافية والإنصاف تسجل مستويات أعلى من استقرار العلاقات التجارية مقارنة بالمؤسسات التي تشهد غموضًا تنظيميًا.(حسن، 2020).</w:t>
      </w:r>
    </w:p>
    <w:p w14:paraId="3BCDB9A7" w14:textId="77777777" w:rsidR="00FA367D" w:rsidRPr="00A221B8" w:rsidRDefault="00FA367D" w:rsidP="00BA3440">
      <w:pPr>
        <w:bidi/>
        <w:rPr>
          <w:rFonts w:ascii="Simplified Arabic" w:eastAsiaTheme="majorEastAsia" w:hAnsi="Simplified Arabic" w:cs="Simplified Arabic"/>
          <w:sz w:val="32"/>
          <w:szCs w:val="32"/>
          <w:rtl/>
          <w:lang w:bidi="ar-JO"/>
        </w:rPr>
      </w:pPr>
      <w:r w:rsidRPr="00A221B8">
        <w:rPr>
          <w:rFonts w:ascii="Simplified Arabic" w:hAnsi="Simplified Arabic" w:cs="Simplified Arabic"/>
          <w:sz w:val="20"/>
          <w:szCs w:val="20"/>
          <w:rtl/>
          <w:lang w:bidi="ar-JO"/>
        </w:rPr>
        <w:br w:type="page"/>
      </w:r>
    </w:p>
    <w:p w14:paraId="34A62C41" w14:textId="1818B678" w:rsidR="00BB629C" w:rsidRPr="00A221B8" w:rsidRDefault="005A63FB" w:rsidP="00A221B8">
      <w:pPr>
        <w:bidi/>
        <w:rPr>
          <w:rFonts w:ascii="Simplified Arabic" w:hAnsi="Simplified Arabic" w:cs="Simplified Arabic"/>
          <w:b/>
          <w:bCs/>
          <w:sz w:val="28"/>
          <w:szCs w:val="28"/>
          <w:rtl/>
          <w:lang w:bidi="ar-JO"/>
        </w:rPr>
      </w:pPr>
      <w:r w:rsidRPr="00A221B8">
        <w:rPr>
          <w:rFonts w:ascii="Simplified Arabic" w:hAnsi="Simplified Arabic" w:cs="Simplified Arabic"/>
          <w:b/>
          <w:bCs/>
          <w:sz w:val="28"/>
          <w:szCs w:val="28"/>
          <w:rtl/>
          <w:lang w:bidi="ar-JO"/>
        </w:rPr>
        <w:lastRenderedPageBreak/>
        <w:t>التعليق على الدراسات السابقة</w:t>
      </w:r>
    </w:p>
    <w:p w14:paraId="4DF0445C" w14:textId="651D57E0" w:rsidR="009C50A7" w:rsidRPr="00A221B8" w:rsidRDefault="009C50A7" w:rsidP="00B16112">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 xml:space="preserve">تُعتبر الدراسات السابقة من العناصر الأساسية لأي بحث علمي، إذ </w:t>
      </w:r>
      <w:r w:rsidR="00B46FF3" w:rsidRPr="00A221B8">
        <w:rPr>
          <w:rFonts w:ascii="Simplified Arabic" w:hAnsi="Simplified Arabic" w:cs="Simplified Arabic" w:hint="cs"/>
          <w:sz w:val="24"/>
          <w:szCs w:val="24"/>
          <w:rtl/>
        </w:rPr>
        <w:t>منحتنا</w:t>
      </w:r>
      <w:r w:rsidRPr="00A221B8">
        <w:rPr>
          <w:rFonts w:ascii="Simplified Arabic" w:hAnsi="Simplified Arabic" w:cs="Simplified Arabic"/>
          <w:sz w:val="24"/>
          <w:szCs w:val="24"/>
          <w:rtl/>
        </w:rPr>
        <w:t xml:space="preserve"> فهمًا أعمق للموضوع، وتمكّنه من تحديد نقاط القوة والضعف في الأدبيات القائمة، وكشف الفجوات البحثية التي يمكن أن يركز عليها البحث الحالي. ومن خلال مراجعة شاملة للأبحاث التي تناولت العوامل التنظيمية والسلوكية والثقة المهنية، يمكن استخلاص مجموعة من الملاحظات النقدية المهمة</w:t>
      </w:r>
      <w:r w:rsidRPr="00A221B8">
        <w:rPr>
          <w:rFonts w:ascii="Simplified Arabic" w:hAnsi="Simplified Arabic" w:cs="Simplified Arabic"/>
          <w:sz w:val="24"/>
          <w:szCs w:val="24"/>
        </w:rPr>
        <w:t>.</w:t>
      </w:r>
    </w:p>
    <w:p w14:paraId="3B13F161" w14:textId="0FDB24BE" w:rsidR="009C50A7" w:rsidRPr="00A221B8" w:rsidRDefault="009C50A7" w:rsidP="00B16112">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أولًا، تظهر غالبية الدراسات السابقة اهتمامًا واضحًا بدراسة العوامل التنظيمية والسلوكية بشكل منفصل، حيث ركزت بعض الأبحاث على الجوانب التنظيمية مثل القيادة، والهياكل الإدارية، ونمط الاتصال الداخلي، في حين تناولت أخرى السلوكيات المهنية الفردية مثل الالتزام، والشفافية، والمسؤولية. على الرغم من أهمية هذه الدراسات، إلا أن التعامل مع هذه المتغيرات بشكل منفصل يحدّ من القدرة على فهم العلاقة التفاعلية بينها وتأثيرها المشترك في بناء الثقة. فالعلاقة بين التنظيم والسلوك في الواقع المهني غالبًا ما تكون مترابطة، وتحتاج إلى نموذج تكاملي يعكس هذا الترابط، وهو ما يظل محدودًا في معظم الدراسات السابقة</w:t>
      </w:r>
      <w:r w:rsidRPr="00A221B8">
        <w:rPr>
          <w:rFonts w:ascii="Simplified Arabic" w:hAnsi="Simplified Arabic" w:cs="Simplified Arabic"/>
          <w:sz w:val="24"/>
          <w:szCs w:val="24"/>
        </w:rPr>
        <w:t>.</w:t>
      </w:r>
    </w:p>
    <w:p w14:paraId="6DBA72E9" w14:textId="1A357521" w:rsidR="009C50A7" w:rsidRPr="00A221B8" w:rsidRDefault="009C50A7" w:rsidP="00B16112">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ثانيًا، تميل الكثير من الدراسات إلى التركيز على قطاعات محددة أو عينات صغيرة، ما يجعل النتائج أقل قابلية للتعميم على بيئات عمل مختلفة. كما أن بعض الأبحاث اقتصرت على دراسة الثقة بين الموظفين والإدارة أو بين المستهلكين والعلامات التجارية، مع إهمال العلاقة المهنية بين المسوّقين وأصحاب الأعمال، رغم أهميتها في استدامة التعاون وتحقيق نتائج فعالة في التسويق. ويُعتبر هذا الفراغ البحثي أحد أوجه القصور التي تعالجها الدراسة الحالية، إذ تسعى إلى تقديم منظور شامل يربط بين العوامل التنظيمية والسلوكية والثقة في سياق مهني محدد</w:t>
      </w:r>
      <w:r w:rsidRPr="00A221B8">
        <w:rPr>
          <w:rFonts w:ascii="Simplified Arabic" w:hAnsi="Simplified Arabic" w:cs="Simplified Arabic"/>
          <w:sz w:val="24"/>
          <w:szCs w:val="24"/>
        </w:rPr>
        <w:t>.</w:t>
      </w:r>
    </w:p>
    <w:p w14:paraId="7368FFF4" w14:textId="060D6598" w:rsidR="009C50A7" w:rsidRPr="00A221B8" w:rsidRDefault="009C50A7" w:rsidP="00CA419E">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ثالثًا، لوحظ أن العديد من الدراسات السابقة اعتمدت أساليب تحليلية تقليدية ركزت على قياس العلاقات المباشرة بين المتغيرات، دون التطرق إلى طبيعة التفاعل الديناميكي بينها أو تقييم أثرها التراكمي على الثقة. وهذا يعكس محدودية النماذج المستخدمة في تفسير كيفية تشكّل الثقة المتبادلة داخل المؤسسات أو بين الأطراف المهنية المختلفة. كما أن بعض الأبحاث لم تدرس تأثير بيئة العمل الرقمية أو المرنة على بناء الثقة، رغم أن التحول الرقمي أصبح عنصرًا محوريًا في طريقة تواصل المسوّقين مع أصحاب الأعمال اليوم</w:t>
      </w:r>
      <w:r w:rsidRPr="00A221B8">
        <w:rPr>
          <w:rFonts w:ascii="Simplified Arabic" w:hAnsi="Simplified Arabic" w:cs="Simplified Arabic"/>
          <w:sz w:val="24"/>
          <w:szCs w:val="24"/>
        </w:rPr>
        <w:t>.</w:t>
      </w:r>
    </w:p>
    <w:p w14:paraId="38DA6775" w14:textId="362A9225" w:rsidR="009C50A7" w:rsidRPr="00A221B8" w:rsidRDefault="009C50A7" w:rsidP="00B16112">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رابعًا، تميل الدراسات السابقة إلى التركيز على نتائج قياسية أو مؤشرات كمية، مع إهمال الجوانب النوعية والتفاعلية التي تعكس التجربة العملية للعاملين. فالثقة المهنية ليست مجرد متغير يمكن قياسه بالأرقام فقط، بل هي عملية ديناميكية تتشكل من خلال مجموعة من التفاعلات المتكررة والقرارات والسلوكيات اليومية. ولذلك، فإن دراسة الثقة بحاجة إلى دمج تحليل البيانات الكمية مع الاستقصاءات النوعية لفهم أعمق للسلوكيات والعوامل المؤثرة فيها</w:t>
      </w:r>
      <w:r w:rsidRPr="00A221B8">
        <w:rPr>
          <w:rFonts w:ascii="Simplified Arabic" w:hAnsi="Simplified Arabic" w:cs="Simplified Arabic"/>
          <w:sz w:val="24"/>
          <w:szCs w:val="24"/>
        </w:rPr>
        <w:t>.</w:t>
      </w:r>
    </w:p>
    <w:p w14:paraId="30F0A941" w14:textId="6E93C647" w:rsidR="009C50A7" w:rsidRPr="00A221B8" w:rsidRDefault="009C50A7" w:rsidP="00B16112">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خامسًا، أظهرت مراجعة الأدبيات أن هناك قلة في الدراسات التي تقدم نموذجًا متكاملًا يجمع بين العوامل التنظيمية والسلوكية والثقة، مع التركيز على العلاقة التفاعلية بين هذه المتغيرات. فغياب هذا النوع من النماذج يترك فجوة كبيرة في فهم كيفية تعزيز الثقة على نحو مستدام داخل بيئات العمل الحديثة، خاصة في السياقات التي تتسم بالمرونة والاعتماد على فرق مستقلة ومنصات رقمية</w:t>
      </w:r>
      <w:r w:rsidRPr="00A221B8">
        <w:rPr>
          <w:rFonts w:ascii="Simplified Arabic" w:hAnsi="Simplified Arabic" w:cs="Simplified Arabic"/>
          <w:sz w:val="24"/>
          <w:szCs w:val="24"/>
        </w:rPr>
        <w:t>.</w:t>
      </w:r>
    </w:p>
    <w:p w14:paraId="7E319767" w14:textId="1BBE4CC4" w:rsidR="009C50A7" w:rsidRPr="00A221B8" w:rsidRDefault="009C50A7" w:rsidP="00B16112">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سادسًا، بعض الدراسات لم تأخذ في الاعتبار الفوارق الثقافية والسياقية التي قد تؤثر على بناء الثقة، وهو عامل مهم جدًا عند دراسة العلاقات المهنية في بيئات مختلفة، خصوصًا في السياقات العربية التي تتسم بخصوصيات ثقافية ومهنية تتطلب مقاربة ميدانية دقيقة. إن تجاهل هذه الخصوصيات قد يؤدي إلى استنتاجات عامة لا تعكس الواقع العملي بدقة</w:t>
      </w:r>
      <w:r w:rsidRPr="00A221B8">
        <w:rPr>
          <w:rFonts w:ascii="Simplified Arabic" w:hAnsi="Simplified Arabic" w:cs="Simplified Arabic"/>
          <w:sz w:val="24"/>
          <w:szCs w:val="24"/>
        </w:rPr>
        <w:t>.</w:t>
      </w:r>
    </w:p>
    <w:p w14:paraId="07662733" w14:textId="1B65285E" w:rsidR="009C50A7" w:rsidRPr="00A221B8" w:rsidRDefault="009C50A7" w:rsidP="002C6609">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lastRenderedPageBreak/>
        <w:t xml:space="preserve">وأخيرًا، يمكن القول إن الدراسات السابقة قد أسهمت بشكل كبير في تحديد أهم المتغيرات المرتبطة بالثقة، سواء على مستوى التنظيم أو السلوك، لكنها تفتقر إلى نهج تكاملي يجمع بين البعدين التنظيمي والسلوكي ويحلل أثرهما المشترك على الثقة بين المسوّقين وأصحاب الأعمال. كما أن معظم الدراسات اقتصرت على تحليل العوامل النظرية دون اختبارها بشكل ميداني شامل، ما يقلل من </w:t>
      </w:r>
      <w:r w:rsidR="00B46FF3" w:rsidRPr="00A221B8">
        <w:rPr>
          <w:rFonts w:ascii="Simplified Arabic" w:hAnsi="Simplified Arabic" w:cs="Simplified Arabic" w:hint="cs"/>
          <w:sz w:val="24"/>
          <w:szCs w:val="24"/>
          <w:rtl/>
        </w:rPr>
        <w:t>قدراتنا</w:t>
      </w:r>
      <w:r w:rsidRPr="00A221B8">
        <w:rPr>
          <w:rFonts w:ascii="Simplified Arabic" w:hAnsi="Simplified Arabic" w:cs="Simplified Arabic"/>
          <w:sz w:val="24"/>
          <w:szCs w:val="24"/>
          <w:rtl/>
        </w:rPr>
        <w:t xml:space="preserve"> على تقديم توصيات عملية قابلة للتطبيق في بيئات العمل الحقيقية</w:t>
      </w:r>
      <w:r w:rsidRPr="00A221B8">
        <w:rPr>
          <w:rFonts w:ascii="Simplified Arabic" w:hAnsi="Simplified Arabic" w:cs="Simplified Arabic"/>
          <w:sz w:val="24"/>
          <w:szCs w:val="24"/>
        </w:rPr>
        <w:t>.</w:t>
      </w:r>
    </w:p>
    <w:p w14:paraId="68B18CFE" w14:textId="45D39E37" w:rsidR="00C3193E" w:rsidRDefault="009C50A7" w:rsidP="00C3193E">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بناءً على ذلك، تبرز أهمية الدراسة الحالية، التي تهدف إلى سد هذه الفجوة من خلال تناول العلاقة التفاعلية بين العوامل التنظيمية والسلوكية ودورها في بناء الثقة المهنية، بالاعتماد على منهج ميداني وتحليلي يوفر نموذجًا أكثر شمولية وواقعية يعكس طبيعة بيئة العمل المحلية. كما تسعى الدراسة إلى تطوير أدوات قياس وتحليل دقيقة تمكن من تفسير التفاعلات بين المتغيرات بشكل أعمق، بما يسهم في تقديم توصيات عملية تدعم بناء علاقات مهنية مستقرة وموثوقة.</w:t>
      </w:r>
    </w:p>
    <w:p w14:paraId="75A53DBB" w14:textId="2CAF6B6E" w:rsidR="00FA367D" w:rsidRPr="00CA419E" w:rsidRDefault="00C3193E" w:rsidP="00C3193E">
      <w:pPr>
        <w:bidi/>
        <w:jc w:val="both"/>
        <w:rPr>
          <w:rFonts w:ascii="Simplified Arabic" w:hAnsi="Simplified Arabic" w:cs="Simplified Arabic"/>
          <w:b/>
          <w:bCs/>
          <w:sz w:val="32"/>
          <w:szCs w:val="32"/>
          <w:rtl/>
          <w:lang w:val="en-US"/>
        </w:rPr>
      </w:pPr>
      <w:r w:rsidRPr="00CA419E">
        <w:rPr>
          <w:rFonts w:ascii="Simplified Arabic" w:hAnsi="Simplified Arabic" w:cs="Simplified Arabic"/>
          <w:b/>
          <w:bCs/>
          <w:sz w:val="24"/>
          <w:szCs w:val="24"/>
          <w:rtl/>
        </w:rPr>
        <w:t>وفي ضوء ما سبق من دراسات، يتضح أن معظم الأبحاث ركزت على العوامل التنظيمية أو السلوكية كلٌ على حدة، بينما لم تتناول إلا القليل منها العلاقة التكاملية والتفاعلية بين هذين البعدين في بناء الثقة المهنية، خاصة في سياق العلاقة بين المسوّقين وأصحاب الأعمال. ومن هنا تأتي أهمية الدراسة الحالية في سد هذه الفجوة البحثية من خلال تحليل التأثير المشترك والتفاعلي للعوامل التنظيمية والسلوكية، بما يسهم في تقديم إطار أكثر شمولًا لفهم بناء الثقة المهنية واستدامتها</w:t>
      </w:r>
      <w:r w:rsidRPr="00CA419E">
        <w:rPr>
          <w:rFonts w:ascii="Simplified Arabic" w:hAnsi="Simplified Arabic" w:cs="Simplified Arabic"/>
          <w:b/>
          <w:bCs/>
          <w:sz w:val="24"/>
          <w:szCs w:val="24"/>
          <w:lang w:bidi="ar-JO"/>
        </w:rPr>
        <w:t>.</w:t>
      </w:r>
      <w:r w:rsidR="00FA367D" w:rsidRPr="00CA419E">
        <w:rPr>
          <w:rFonts w:ascii="Simplified Arabic" w:hAnsi="Simplified Arabic" w:cs="Simplified Arabic"/>
          <w:b/>
          <w:bCs/>
          <w:sz w:val="24"/>
          <w:szCs w:val="24"/>
          <w:rtl/>
          <w:lang w:bidi="ar-JO"/>
        </w:rPr>
        <w:br w:type="page"/>
      </w:r>
    </w:p>
    <w:p w14:paraId="61F8B433" w14:textId="769EDEA4" w:rsidR="00BB629C" w:rsidRPr="00A221B8" w:rsidRDefault="005A63FB">
      <w:pPr>
        <w:pStyle w:val="Heading1"/>
        <w:numPr>
          <w:ilvl w:val="0"/>
          <w:numId w:val="1"/>
        </w:numPr>
        <w:bidi/>
        <w:rPr>
          <w:rFonts w:ascii="Simplified Arabic" w:hAnsi="Simplified Arabic" w:cs="Simplified Arabic"/>
          <w:b/>
          <w:bCs/>
          <w:color w:val="auto"/>
          <w:sz w:val="28"/>
          <w:szCs w:val="28"/>
          <w:rtl/>
          <w:lang w:bidi="ar-JO"/>
        </w:rPr>
      </w:pPr>
      <w:bookmarkStart w:id="12" w:name="_Toc217072734"/>
      <w:r w:rsidRPr="00A221B8">
        <w:rPr>
          <w:rFonts w:ascii="Simplified Arabic" w:hAnsi="Simplified Arabic" w:cs="Simplified Arabic"/>
          <w:b/>
          <w:bCs/>
          <w:color w:val="auto"/>
          <w:sz w:val="28"/>
          <w:szCs w:val="28"/>
          <w:rtl/>
          <w:lang w:bidi="ar-JO"/>
        </w:rPr>
        <w:lastRenderedPageBreak/>
        <w:t>مشكلة الدراسة</w:t>
      </w:r>
      <w:bookmarkEnd w:id="12"/>
    </w:p>
    <w:p w14:paraId="743BEE86" w14:textId="0550FB05" w:rsidR="009C50A7" w:rsidRPr="00A221B8" w:rsidRDefault="009C50A7" w:rsidP="00A221B8">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تُعد الثقة بين المسوّقين وأصحاب الأعمال من الركائز الأساسية التي يقوم عليها نجاح الأنشطة التسويقية الحديثة، إذ تمثل الرابط الحيوي الذي يضمن استمرارية التعاون وتحقيق الأهداف المشتركة. في ظل التحولات العميقة التي تشهدها بيئات العمل، وخصوصًا مع توسع الاعتماد على المنصات الرقمية، والتعامل مع فرق تسويق مستقلة، والشراكات العابرة للمؤسسات، أصبحت الثقة المهنية أحد العناصر الجوهرية التي تؤثر بشكل مباشر على جودة الأداء التسويقي واستمرارية العلاقات المهنية. وتعتمد هذه الثقة على مجموعة من العوامل التنظيمية والسلوكية التي تتيح للمسوّقين وأصحاب الأعمال العمل في بيئة مستقرة وموثوقة، وتوفر الأساس لتوقع السلوك المهني للطرف الآخر بطريقة يمكن التنبؤ بها</w:t>
      </w:r>
      <w:r w:rsidRPr="00A221B8">
        <w:rPr>
          <w:rFonts w:ascii="Simplified Arabic" w:hAnsi="Simplified Arabic" w:cs="Simplified Arabic"/>
          <w:sz w:val="24"/>
          <w:szCs w:val="24"/>
        </w:rPr>
        <w:t>.</w:t>
      </w:r>
    </w:p>
    <w:p w14:paraId="73D4C780" w14:textId="7068F376" w:rsidR="009C50A7" w:rsidRPr="00A221B8" w:rsidRDefault="009C50A7" w:rsidP="00A221B8">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تشير الأدبيات الحديثة إلى أن التحولات السريعة في أساليب العمل، وارتفاع مستوى التنافسية، واعتماد المؤسسات على فرق خارجية أو مستقلة، أدت إلى بروز تحديات جديدة في بناء الثقة والمحافظة عليها. فقد أصبح من الصعب تحقيق التوازن بين التوجهات المؤسسية والمتغيرات السلوكية للأفراد، خصوصًا عند العمل ضمن فرق متعددة المواقع أو عند التعامل عبر منصات رقمية تفتقر إلى الاتصال المباشر المستمر. ونتيجة لذلك، غالبًا ما يؤدي ضعف القنوات التنظيمية، أو غياب معايير واضحة للتواصل ومتابعة الأداء، إلى شعور بعدم اليقين لدى الأطراف المهنية، وهو ما ينعكس سلبًا على التزامهم وتحقيق الأهداف المشتركة</w:t>
      </w:r>
      <w:r w:rsidRPr="00A221B8">
        <w:rPr>
          <w:rFonts w:ascii="Simplified Arabic" w:hAnsi="Simplified Arabic" w:cs="Simplified Arabic"/>
          <w:sz w:val="24"/>
          <w:szCs w:val="24"/>
        </w:rPr>
        <w:t>.</w:t>
      </w:r>
    </w:p>
    <w:p w14:paraId="3C37FC47" w14:textId="7F65688D" w:rsidR="009C50A7" w:rsidRPr="00A221B8" w:rsidRDefault="009C50A7" w:rsidP="00A221B8">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ويُعرف مفهوم الثقة المهنية بأنه “توقع إيجابي مبني على سلوك ثابت يمكن التنبؤ به من الطرف الآخر”، وهي عملية ديناميكية تتأثر بالعديد من العوامل التنظيمية والسلوكية. من جانب العوامل التنظيمية، يعتبر وضوح المهام، وتوزيع السلطات بطريقة عادلة، وفعالية الاتصال الداخلي، وجودة نظم المتابعة والتقييم، من العناصر الأساسية التي تسهم في بناء الثقة بين المسوّقين وأصحاب الأعمال. فعندما تكون الأدوار والمسؤوليات محددة بوضوح، ويكون التواصل مؤسسيًا ومنتظمًا، يكون الطرفان قادرين على اتخاذ قرارات تسويقية دقيقة ومبنية على معطيات واضحة، ما يقلل من المخاطر المهنية ويعزز الاعتماد المتبادل</w:t>
      </w:r>
      <w:r w:rsidRPr="00A221B8">
        <w:rPr>
          <w:rFonts w:ascii="Simplified Arabic" w:hAnsi="Simplified Arabic" w:cs="Simplified Arabic"/>
          <w:sz w:val="24"/>
          <w:szCs w:val="24"/>
        </w:rPr>
        <w:t>.</w:t>
      </w:r>
    </w:p>
    <w:p w14:paraId="0E4B13E6" w14:textId="7D71520B" w:rsidR="009C50A7" w:rsidRPr="00A221B8" w:rsidRDefault="009C50A7" w:rsidP="00A221B8">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أما العوامل السلوكية، فتتمثل في النزاهة، والالتزام بالمواعيد، والشفافية في التعامل، واحترام الاتفاقيات، وهي عناصر ضرورية لترسيخ الثقة المهنية. إذ تساهم هذه السلوكيات في تكوين انطباع إيجابي لدى الطرف الآخر، وتعمل على تعزيز الثقة المتبادلة التي تدعم استمرارية التعاون على المدى الطويل. ومن الجدير بالذكر أن هذه العوامل ليست ثابتة أو مستقلة عن السياق التنظيمي، بل تتفاعل معها بشكل مستمر، ما يجعل دراسة العلاقة التفاعلية بين العوامل التنظيمية والسلوكية أمرًا محوريًا لفهم بناء الثقة بشكل شامل</w:t>
      </w:r>
      <w:r w:rsidRPr="00A221B8">
        <w:rPr>
          <w:rFonts w:ascii="Simplified Arabic" w:hAnsi="Simplified Arabic" w:cs="Simplified Arabic"/>
          <w:sz w:val="24"/>
          <w:szCs w:val="24"/>
        </w:rPr>
        <w:t>.</w:t>
      </w:r>
    </w:p>
    <w:p w14:paraId="51D5C8AF" w14:textId="31A76242" w:rsidR="009C50A7" w:rsidRPr="00A221B8" w:rsidRDefault="009C50A7" w:rsidP="00A221B8">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على الرغم من أهمية هذه العوامل، تشير المراجعات النقدية للأدبيات السابقة إلى وجود تفاوت كبير في تقدير أهميتها ومدى تأثير كل عامل على الثقة المهنية، لا سيما في البيئات العربية التي تتسم بتنوع الممارسات التنظيمية واختلاف مستويات الرقابة والحوكمة. كما أن معظم الدراسات ركزت على العلاقات بين الموظفين والإدارة أو بين المستهلكين والعلامات التجارية، بينما لم تحظَ العلاقة المهنية بين المسوّقين وأصحاب الأعمال بالاهتمام الكافي، ولا سيما فيما يتعلق بكيفية تأثير التفاعل بين العوامل التنظيمية والسلوكية على تكوين الثقة واستدامتها. وهذا يُظهر فجوة بحثية واضحة تستدعي دراسة ميدانية دقيقة تراعي خصوصية البيئة المهنية العربية</w:t>
      </w:r>
      <w:r w:rsidRPr="00A221B8">
        <w:rPr>
          <w:rFonts w:ascii="Simplified Arabic" w:hAnsi="Simplified Arabic" w:cs="Simplified Arabic"/>
          <w:sz w:val="24"/>
          <w:szCs w:val="24"/>
        </w:rPr>
        <w:t>.</w:t>
      </w:r>
    </w:p>
    <w:p w14:paraId="1599810A" w14:textId="05F20B47" w:rsidR="009C50A7" w:rsidRPr="00A221B8" w:rsidRDefault="009C50A7" w:rsidP="00A221B8">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ومن الجدير بالذكر أن العديد من الدراسات السابقة اقتصرت على تحليل العوامل النظرية بشكل منفصل، دون التركيز على التفاعل المشترك بين البعدين التنظيمي والسلوكي. كما تميل بعض الأبحاث إلى التركيز على أساليب القياس التقليدية، مع تجاهل الطبيعة الديناميكية للثقة التي تتشكل من خلال تكرار التفاعلات المهنية اليومية، وتجارب الالتزام بالمواعيد، ومتابعة الأداء، والتعامل مع المواقف الحرجة. وبالتالي، فإن الاعتماد على نماذج جزئية قد يقلل من قدر</w:t>
      </w:r>
      <w:r w:rsidR="00B46FF3" w:rsidRPr="00A221B8">
        <w:rPr>
          <w:rFonts w:ascii="Simplified Arabic" w:hAnsi="Simplified Arabic" w:cs="Simplified Arabic" w:hint="cs"/>
          <w:sz w:val="24"/>
          <w:szCs w:val="24"/>
          <w:rtl/>
        </w:rPr>
        <w:t>تنا</w:t>
      </w:r>
      <w:r w:rsidRPr="00A221B8">
        <w:rPr>
          <w:rFonts w:ascii="Simplified Arabic" w:hAnsi="Simplified Arabic" w:cs="Simplified Arabic"/>
          <w:sz w:val="24"/>
          <w:szCs w:val="24"/>
          <w:rtl/>
        </w:rPr>
        <w:t xml:space="preserve"> على تفسير العلاقة بين العوامل المختلفة والثقة المهنية بطريقة شاملة وعملية</w:t>
      </w:r>
      <w:r w:rsidRPr="00A221B8">
        <w:rPr>
          <w:rFonts w:ascii="Simplified Arabic" w:hAnsi="Simplified Arabic" w:cs="Simplified Arabic"/>
          <w:sz w:val="24"/>
          <w:szCs w:val="24"/>
        </w:rPr>
        <w:t>.</w:t>
      </w:r>
    </w:p>
    <w:p w14:paraId="172C6A34" w14:textId="0BA64D59" w:rsidR="009C50A7" w:rsidRPr="00A221B8" w:rsidRDefault="009C50A7" w:rsidP="00A221B8">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lastRenderedPageBreak/>
        <w:t>وتتجلى أهمية معالجة هذه الفجوة البحثية في قدرتها على تقديم فهم متكامل لكيفية تعزيز الثقة بين المسوّقين وأصحاب الأعمال، وكيف يمكن أن تؤثر هذه الثقة على جودة التعاون، وفعالية اتخاذ القرار، واستمرارية الشراكات المهنية. فالثقة ليست مجرد متغير نظري يمكن قياسه بالكميات، بل هي عملية معقدة تتأثر بالثقافة التنظيمية، والبيئة المهنية، والسلوكيات الفردية، إضافة إلى الخصوصيات السياقية والثقافية التي تميز بيئات العمل العربية. ومن هنا، تصبح الحاجة ملحة لدراسة ميدانية تجمع بين التحليل النظري وتقييم الواقع العملي لتقديم رؤية واضحة وشاملة</w:t>
      </w:r>
      <w:r w:rsidRPr="00A221B8">
        <w:rPr>
          <w:rFonts w:ascii="Simplified Arabic" w:hAnsi="Simplified Arabic" w:cs="Simplified Arabic"/>
          <w:sz w:val="24"/>
          <w:szCs w:val="24"/>
        </w:rPr>
        <w:t>.</w:t>
      </w:r>
    </w:p>
    <w:p w14:paraId="1A7F96CE" w14:textId="5AF9A4F1" w:rsidR="009C50A7" w:rsidRPr="00A221B8" w:rsidRDefault="009C50A7" w:rsidP="002C6609">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لذلك، تبرز مشكلة هذه الدراسة في تحليل الدور الذي تلعبه العوامل التنظيمية والسلوكية في بناء الثقة بين المسوّقين وأصحاب الأعمال، وتحديد مستوى تأثير كل عامل، وفهم طبيعة العلاقة التفاعلية التي تربط هذه العوامل باستقرار وفاعلية الشراكات المهنية. كما تهدف الدراسة إلى سد الفجوة المعرفية القائمة في الأدبيات الحديثة، وتقديم إطار علمي يُسهم في تعزيز جودة التعاون، وتحسين اتخاذ القرار، وبناء علاقات مهنية مستقرة وموثوقة داخل بيئة العمل الحديثة، لا سيما في السياقات العربية المعاصرة</w:t>
      </w:r>
      <w:r w:rsidRPr="00A221B8">
        <w:rPr>
          <w:rFonts w:ascii="Simplified Arabic" w:hAnsi="Simplified Arabic" w:cs="Simplified Arabic"/>
          <w:sz w:val="24"/>
          <w:szCs w:val="24"/>
        </w:rPr>
        <w:t>.</w:t>
      </w:r>
    </w:p>
    <w:p w14:paraId="6D1C60A2" w14:textId="77777777" w:rsidR="00FA367D" w:rsidRPr="0028070F" w:rsidRDefault="00FA367D" w:rsidP="00BA3440">
      <w:pPr>
        <w:bidi/>
        <w:rPr>
          <w:rFonts w:ascii="Simplified Arabic" w:eastAsiaTheme="majorEastAsia" w:hAnsi="Simplified Arabic" w:cs="Simplified Arabic"/>
          <w:sz w:val="36"/>
          <w:szCs w:val="36"/>
          <w:rtl/>
          <w:lang w:bidi="ar-JO"/>
        </w:rPr>
      </w:pPr>
      <w:r w:rsidRPr="0028070F">
        <w:rPr>
          <w:rFonts w:ascii="Simplified Arabic" w:hAnsi="Simplified Arabic" w:cs="Simplified Arabic"/>
          <w:rtl/>
          <w:lang w:bidi="ar-JO"/>
        </w:rPr>
        <w:br w:type="page"/>
      </w:r>
    </w:p>
    <w:p w14:paraId="107C7B92" w14:textId="1CEBC3AC" w:rsidR="00BB629C" w:rsidRPr="00A221B8" w:rsidRDefault="005A63FB">
      <w:pPr>
        <w:pStyle w:val="Heading1"/>
        <w:numPr>
          <w:ilvl w:val="0"/>
          <w:numId w:val="1"/>
        </w:numPr>
        <w:bidi/>
        <w:rPr>
          <w:rFonts w:ascii="Simplified Arabic" w:hAnsi="Simplified Arabic" w:cs="Simplified Arabic"/>
          <w:b/>
          <w:bCs/>
          <w:color w:val="auto"/>
          <w:sz w:val="28"/>
          <w:szCs w:val="28"/>
          <w:rtl/>
          <w:lang w:bidi="ar-JO"/>
        </w:rPr>
      </w:pPr>
      <w:bookmarkStart w:id="13" w:name="_Toc217072735"/>
      <w:r w:rsidRPr="00A221B8">
        <w:rPr>
          <w:rFonts w:ascii="Simplified Arabic" w:hAnsi="Simplified Arabic" w:cs="Simplified Arabic"/>
          <w:b/>
          <w:bCs/>
          <w:color w:val="auto"/>
          <w:sz w:val="28"/>
          <w:szCs w:val="28"/>
          <w:rtl/>
          <w:lang w:bidi="ar-JO"/>
        </w:rPr>
        <w:lastRenderedPageBreak/>
        <w:t>أهمية الدراسة</w:t>
      </w:r>
      <w:bookmarkEnd w:id="13"/>
    </w:p>
    <w:p w14:paraId="11CB8375" w14:textId="258DE0D8" w:rsidR="009C50A7" w:rsidRPr="00A221B8" w:rsidRDefault="009C50A7" w:rsidP="009C50A7">
      <w:pPr>
        <w:tabs>
          <w:tab w:val="left" w:pos="6408"/>
        </w:tabs>
        <w:bidi/>
        <w:spacing w:before="100" w:beforeAutospacing="1" w:after="100" w:afterAutospacing="1"/>
        <w:ind w:left="-449"/>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تكتسب هذه الدراسة أهميتها من طبيعة الموضوع الذي تتناوله، إذ تمثل الثقة بين المسوّقين وأصحاب الأعمال محورًا أساسيًا لنجاح العمليات التسويقية الحديثة واستدامة العلاقات المهنية. إذ تعتمد بيئات العمل اليوم على التفاعل المستمر بين الفرق التسويقية، سواء داخل المؤسسات أو عبر منصات رقمية تجمع الأطراف المهنية المستقلة، ما يجعل من فهم العوامل المؤثرة في بناء الثقة ضرورة ملحة لتحقيق الأداء المتميز واستقرار العلاقات. كما أن هذه الدراسة تهدف إلى تسليط الضوء على العوامل التنظيمية والسلوكية التي تشكل الركائز الأساسية لتكوين الثقة، بما يتيح للأطراف المهنية العمل في بيئة واضحة، مستقرة، وقابلة للتنبؤ، ويعزز القدرة على اتخاذ القرارات المشتركة بطريقة فعّالة ومنهجية</w:t>
      </w:r>
      <w:r w:rsidRPr="00A221B8">
        <w:rPr>
          <w:rFonts w:ascii="Simplified Arabic" w:hAnsi="Simplified Arabic" w:cs="Simplified Arabic"/>
          <w:sz w:val="24"/>
          <w:szCs w:val="24"/>
          <w:lang w:val="en-US"/>
        </w:rPr>
        <w:t>.</w:t>
      </w:r>
    </w:p>
    <w:p w14:paraId="7534C62C" w14:textId="77777777" w:rsidR="009C50A7" w:rsidRPr="00A221B8" w:rsidRDefault="009C50A7" w:rsidP="009C50A7">
      <w:pPr>
        <w:tabs>
          <w:tab w:val="left" w:pos="6408"/>
        </w:tabs>
        <w:bidi/>
        <w:spacing w:before="100" w:beforeAutospacing="1" w:after="100" w:afterAutospacing="1"/>
        <w:ind w:left="-449"/>
        <w:jc w:val="both"/>
        <w:rPr>
          <w:rFonts w:ascii="Simplified Arabic" w:hAnsi="Simplified Arabic" w:cs="Simplified Arabic"/>
          <w:sz w:val="24"/>
          <w:szCs w:val="24"/>
          <w:rtl/>
          <w:lang w:val="en-US"/>
        </w:rPr>
      </w:pPr>
      <w:r w:rsidRPr="00A221B8">
        <w:rPr>
          <w:rFonts w:ascii="Simplified Arabic" w:hAnsi="Simplified Arabic" w:cs="Simplified Arabic"/>
          <w:sz w:val="24"/>
          <w:szCs w:val="24"/>
          <w:rtl/>
        </w:rPr>
        <w:t>تبرز أهمية الدراسة أيضًا من كونها تتناول فجوة معرفية واضحة في الأدبيات العربية والدولية على حد سواء، إذ نادراً ما تناولت الأبحاث السابقة العلاقة التفاعلية بين العوامل التنظيمية والسلوكية وبين الثقة المهنية، خصوصًا في السياقات التي تجمع بين المسوّقين وأصحاب الأعمال. وفي ظل التغيرات المستمرة في أساليب العمل، واعتماد المؤسسات على فرق عمل مرنة ومستقلة، بالإضافة إلى الانتشار المتزايد للمنصات الرقمية، أصبحت الحاجة ملحة لإجراء دراسة ميدانية دقيقة تستكشف طبيعة هذه العلاقة وتقدم نموذجًا متكاملًا يمكن تطبيقه عمليًا في بيئات العمل المختلفة</w:t>
      </w:r>
      <w:r w:rsidRPr="00A221B8">
        <w:rPr>
          <w:rFonts w:ascii="Simplified Arabic" w:hAnsi="Simplified Arabic" w:cs="Simplified Arabic"/>
          <w:sz w:val="24"/>
          <w:szCs w:val="24"/>
          <w:rtl/>
          <w:lang w:val="en-US"/>
        </w:rPr>
        <w:t>.</w:t>
      </w:r>
    </w:p>
    <w:p w14:paraId="208818EC" w14:textId="6DE13ED8" w:rsidR="00BB629C" w:rsidRPr="00A221B8" w:rsidRDefault="00BB629C" w:rsidP="009C50A7">
      <w:pPr>
        <w:tabs>
          <w:tab w:val="left" w:pos="6408"/>
        </w:tabs>
        <w:bidi/>
        <w:spacing w:before="100" w:beforeAutospacing="1" w:after="100" w:afterAutospacing="1"/>
        <w:ind w:left="-449"/>
        <w:jc w:val="both"/>
        <w:rPr>
          <w:rFonts w:ascii="Simplified Arabic" w:hAnsi="Simplified Arabic" w:cs="Simplified Arabic"/>
          <w:sz w:val="24"/>
          <w:szCs w:val="24"/>
          <w:rtl/>
        </w:rPr>
      </w:pPr>
      <w:r w:rsidRPr="00A221B8">
        <w:rPr>
          <w:rFonts w:ascii="Simplified Arabic" w:hAnsi="Simplified Arabic" w:cs="Simplified Arabic"/>
          <w:sz w:val="24"/>
          <w:szCs w:val="24"/>
          <w:rtl/>
        </w:rPr>
        <w:t>وتبرز أهمية هذه الدراسة كذلك من ندرة الأبحاث العربية التي تناولت العلاقة التكاملية بين العوامل التنظيمية والسلوكية من جهة، وبناء الثقة من جهة أخرى، خصوصًا في السياقات المهنية بين المسوّقين وأصحاب الأعمال. ومن هنا، تأتي هذه الدراسة كمحاولة علمية لسد فجوة معرفية وإثراء الأدبيات النظرية والتطبيقية بهذا المجال المهم والحساس</w:t>
      </w:r>
      <w:r w:rsidRPr="00A221B8">
        <w:rPr>
          <w:rFonts w:ascii="Simplified Arabic" w:hAnsi="Simplified Arabic" w:cs="Simplified Arabic"/>
          <w:sz w:val="24"/>
          <w:szCs w:val="24"/>
        </w:rPr>
        <w:t>.</w:t>
      </w:r>
    </w:p>
    <w:p w14:paraId="2030DECB" w14:textId="48A309BF" w:rsidR="00BB629C" w:rsidRPr="00A221B8" w:rsidRDefault="00BB629C">
      <w:pPr>
        <w:pStyle w:val="Heading1"/>
        <w:numPr>
          <w:ilvl w:val="1"/>
          <w:numId w:val="1"/>
        </w:numPr>
        <w:bidi/>
        <w:rPr>
          <w:rFonts w:ascii="Simplified Arabic" w:hAnsi="Simplified Arabic" w:cs="Simplified Arabic"/>
          <w:b/>
          <w:bCs/>
          <w:color w:val="auto"/>
          <w:sz w:val="28"/>
          <w:szCs w:val="28"/>
          <w:rtl/>
          <w:lang w:bidi="ar-JO"/>
        </w:rPr>
      </w:pPr>
      <w:bookmarkStart w:id="14" w:name="_Toc217072736"/>
      <w:r w:rsidRPr="00A221B8">
        <w:rPr>
          <w:rFonts w:ascii="Simplified Arabic" w:hAnsi="Simplified Arabic" w:cs="Simplified Arabic"/>
          <w:b/>
          <w:bCs/>
          <w:color w:val="auto"/>
          <w:sz w:val="28"/>
          <w:szCs w:val="28"/>
          <w:rtl/>
          <w:lang w:bidi="ar-JO"/>
        </w:rPr>
        <w:t>الأهمية النظرية</w:t>
      </w:r>
      <w:bookmarkEnd w:id="14"/>
    </w:p>
    <w:p w14:paraId="7F1D332C" w14:textId="61742576" w:rsidR="009C50A7" w:rsidRPr="00A221B8" w:rsidRDefault="009C50A7" w:rsidP="002C6609">
      <w:pPr>
        <w:tabs>
          <w:tab w:val="left" w:pos="6408"/>
        </w:tabs>
        <w:bidi/>
        <w:spacing w:before="100" w:beforeAutospacing="1" w:after="100" w:afterAutospacing="1"/>
        <w:ind w:left="-449"/>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تتمثل الأهمية النظرية لهذه الدراسة في قدرتها على تطوير الإطار المعرفي لموضوع الثقة المهنية، من خلال دمج العوامل التنظيمية والسلوكية ضمن نموذج واحد متكامل يفسّر كيفية تكوين الثقة بين المسوّقين وأصحاب الأعمال. وتأتي هذه الدراسة لتوسيع نطاق المعرفة العلمية بعدة أبعاد رئيسية، منها</w:t>
      </w:r>
      <w:r w:rsidRPr="00A221B8">
        <w:rPr>
          <w:rFonts w:ascii="Simplified Arabic" w:hAnsi="Simplified Arabic" w:cs="Simplified Arabic"/>
          <w:sz w:val="24"/>
          <w:szCs w:val="24"/>
          <w:lang w:val="en-US"/>
        </w:rPr>
        <w:t>:</w:t>
      </w:r>
    </w:p>
    <w:p w14:paraId="1E410C02" w14:textId="77777777" w:rsidR="009C50A7" w:rsidRPr="00A221B8" w:rsidRDefault="009C50A7">
      <w:pPr>
        <w:numPr>
          <w:ilvl w:val="0"/>
          <w:numId w:val="2"/>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تقديم معالجة تحليلية حديثة</w:t>
      </w:r>
      <w:r w:rsidRPr="00A221B8">
        <w:rPr>
          <w:rFonts w:ascii="Simplified Arabic" w:hAnsi="Simplified Arabic" w:cs="Simplified Arabic"/>
          <w:sz w:val="24"/>
          <w:szCs w:val="24"/>
          <w:rtl/>
        </w:rPr>
        <w:t xml:space="preserve"> تجمع بين المحددات التنظيمية مثل وضوح الأدوار، وهيكل السلطة، وفعالية نظم الاتصال الداخلي، وآليات المتابعة والتقييم، وبين المحددات السلوكية مثل الشفافية، والمصداقية، والالتزام بالمواعيد والاتفاقيات. هذا التكامل بين البعدين يتيح فهمًا أكثر شمولية لكيفية تكوين الثقة بشكل مستدام، بدلاً من دراسة كل عامل على حدة كما في الدراسات السابقة</w:t>
      </w:r>
      <w:r w:rsidRPr="00A221B8">
        <w:rPr>
          <w:rFonts w:ascii="Simplified Arabic" w:hAnsi="Simplified Arabic" w:cs="Simplified Arabic"/>
          <w:sz w:val="24"/>
          <w:szCs w:val="24"/>
          <w:lang w:val="en-US"/>
        </w:rPr>
        <w:t>.</w:t>
      </w:r>
    </w:p>
    <w:p w14:paraId="4076674B" w14:textId="77777777" w:rsidR="009C50A7" w:rsidRPr="00A221B8" w:rsidRDefault="009C50A7">
      <w:pPr>
        <w:numPr>
          <w:ilvl w:val="0"/>
          <w:numId w:val="2"/>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إثراء المكتبة العربية والأجنبية</w:t>
      </w:r>
      <w:r w:rsidRPr="00A221B8">
        <w:rPr>
          <w:rFonts w:ascii="Simplified Arabic" w:hAnsi="Simplified Arabic" w:cs="Simplified Arabic"/>
          <w:sz w:val="24"/>
          <w:szCs w:val="24"/>
          <w:rtl/>
        </w:rPr>
        <w:t xml:space="preserve"> بنموذج تفسيري متكامل يجمع بين البعدين التنظيمي والسلوكي، حيث أن قلة الدراسات التي تناولت هذا الموضوع بشكل مترابط يجعل هذه الدراسة إضافة مهمة للمجال الأكاديمي، ويساعد الباحثين المستقبليين على البناء على هذا الإطار لتطوير بحوث لاحقة</w:t>
      </w:r>
      <w:r w:rsidRPr="00A221B8">
        <w:rPr>
          <w:rFonts w:ascii="Simplified Arabic" w:hAnsi="Simplified Arabic" w:cs="Simplified Arabic"/>
          <w:sz w:val="24"/>
          <w:szCs w:val="24"/>
          <w:lang w:val="en-US"/>
        </w:rPr>
        <w:t>.</w:t>
      </w:r>
    </w:p>
    <w:p w14:paraId="1965756D" w14:textId="77777777" w:rsidR="009C50A7" w:rsidRPr="00A221B8" w:rsidRDefault="009C50A7">
      <w:pPr>
        <w:numPr>
          <w:ilvl w:val="0"/>
          <w:numId w:val="2"/>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دعم الاتجاهات البحثية المعاصرة</w:t>
      </w:r>
      <w:r w:rsidRPr="00A221B8">
        <w:rPr>
          <w:rFonts w:ascii="Simplified Arabic" w:hAnsi="Simplified Arabic" w:cs="Simplified Arabic"/>
          <w:sz w:val="24"/>
          <w:szCs w:val="24"/>
          <w:rtl/>
        </w:rPr>
        <w:t xml:space="preserve"> التي تركز على فهم العلاقات المهنية في بيئات العمل الحديثة، بما فيها فرق العمل المرنة والمسوّقين المستقلين والمنصات الرقمية، وهو ما يجعل الدراسة مواكبة للتحولات العالمية في سوق العمل ويضيف بعدًا معاصرًا لفهم الثقة المهنية</w:t>
      </w:r>
      <w:r w:rsidRPr="00A221B8">
        <w:rPr>
          <w:rFonts w:ascii="Simplified Arabic" w:hAnsi="Simplified Arabic" w:cs="Simplified Arabic"/>
          <w:sz w:val="24"/>
          <w:szCs w:val="24"/>
          <w:lang w:val="en-US"/>
        </w:rPr>
        <w:t>.</w:t>
      </w:r>
    </w:p>
    <w:p w14:paraId="64568D85" w14:textId="77777777" w:rsidR="009C50A7" w:rsidRPr="00A221B8" w:rsidRDefault="009C50A7">
      <w:pPr>
        <w:numPr>
          <w:ilvl w:val="0"/>
          <w:numId w:val="2"/>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lastRenderedPageBreak/>
        <w:t>توسيع الفهم النظري للثقة المهنية</w:t>
      </w:r>
      <w:r w:rsidRPr="00A221B8">
        <w:rPr>
          <w:rFonts w:ascii="Simplified Arabic" w:hAnsi="Simplified Arabic" w:cs="Simplified Arabic"/>
          <w:sz w:val="24"/>
          <w:szCs w:val="24"/>
          <w:rtl/>
        </w:rPr>
        <w:t xml:space="preserve"> بحيث لا تقتصر على الثقة الفردية أو السمات الشخصية فقط، بل تشمل تأثير البيئة التنظيمية، والهيكل المؤسسي، ووضوح السياسات، والسلوكيات التفاعلية للأفراد، مما يقدم رؤية أكثر شمولية لآليات بناء الثقة واستدامتها</w:t>
      </w:r>
      <w:r w:rsidRPr="00A221B8">
        <w:rPr>
          <w:rFonts w:ascii="Simplified Arabic" w:hAnsi="Simplified Arabic" w:cs="Simplified Arabic"/>
          <w:sz w:val="24"/>
          <w:szCs w:val="24"/>
          <w:lang w:val="en-US"/>
        </w:rPr>
        <w:t>.</w:t>
      </w:r>
    </w:p>
    <w:p w14:paraId="6A09290D" w14:textId="1BA343FE" w:rsidR="00BB629C" w:rsidRPr="00A221B8" w:rsidRDefault="009C50A7" w:rsidP="002C6609">
      <w:pPr>
        <w:tabs>
          <w:tab w:val="left" w:pos="6408"/>
        </w:tabs>
        <w:bidi/>
        <w:spacing w:before="100" w:beforeAutospacing="1" w:after="100" w:afterAutospacing="1"/>
        <w:ind w:left="-449"/>
        <w:jc w:val="both"/>
        <w:rPr>
          <w:rFonts w:ascii="Simplified Arabic" w:hAnsi="Simplified Arabic" w:cs="Simplified Arabic"/>
          <w:sz w:val="24"/>
          <w:szCs w:val="24"/>
          <w:rtl/>
          <w:lang w:val="en-US"/>
        </w:rPr>
      </w:pPr>
      <w:r w:rsidRPr="00A221B8">
        <w:rPr>
          <w:rFonts w:ascii="Simplified Arabic" w:hAnsi="Simplified Arabic" w:cs="Simplified Arabic"/>
          <w:sz w:val="24"/>
          <w:szCs w:val="24"/>
          <w:rtl/>
        </w:rPr>
        <w:t>وبذلك، تقدم الدراسة إضافة نظرية جديدة من شأنها تعزيز وتطوير النظريات المتعلقة بالثقة المهنية، وتهيئة قاعدة معرفية لدراسات مستقبلية في المجال التسويقي والإداري، سواء على المستوى المحلي أو الإقليمي أو الدولي</w:t>
      </w:r>
      <w:r w:rsidRPr="00A221B8">
        <w:rPr>
          <w:rFonts w:ascii="Simplified Arabic" w:hAnsi="Simplified Arabic" w:cs="Simplified Arabic"/>
          <w:sz w:val="24"/>
          <w:szCs w:val="24"/>
          <w:lang w:val="en-US"/>
        </w:rPr>
        <w:t>.</w:t>
      </w:r>
    </w:p>
    <w:p w14:paraId="7C78BB00" w14:textId="31B9AF8A" w:rsidR="00BB629C" w:rsidRPr="00A221B8" w:rsidRDefault="00BB629C">
      <w:pPr>
        <w:pStyle w:val="Heading1"/>
        <w:numPr>
          <w:ilvl w:val="1"/>
          <w:numId w:val="1"/>
        </w:numPr>
        <w:bidi/>
        <w:rPr>
          <w:rFonts w:ascii="Simplified Arabic" w:hAnsi="Simplified Arabic" w:cs="Simplified Arabic"/>
          <w:b/>
          <w:bCs/>
          <w:color w:val="auto"/>
          <w:sz w:val="28"/>
          <w:szCs w:val="28"/>
          <w:rtl/>
          <w:lang w:bidi="ar-JO"/>
        </w:rPr>
      </w:pPr>
      <w:bookmarkStart w:id="15" w:name="_Toc217072737"/>
      <w:r w:rsidRPr="00A221B8">
        <w:rPr>
          <w:rFonts w:ascii="Simplified Arabic" w:hAnsi="Simplified Arabic" w:cs="Simplified Arabic"/>
          <w:b/>
          <w:bCs/>
          <w:color w:val="auto"/>
          <w:sz w:val="28"/>
          <w:szCs w:val="28"/>
          <w:rtl/>
          <w:lang w:bidi="ar-JO"/>
        </w:rPr>
        <w:t>الأهمية التطبيقية</w:t>
      </w:r>
      <w:bookmarkEnd w:id="15"/>
    </w:p>
    <w:p w14:paraId="57FFA421" w14:textId="57C3F04A" w:rsidR="009C50A7" w:rsidRPr="00A221B8" w:rsidRDefault="009C50A7" w:rsidP="002C6609">
      <w:pPr>
        <w:tabs>
          <w:tab w:val="left" w:pos="6408"/>
        </w:tabs>
        <w:bidi/>
        <w:spacing w:before="100" w:beforeAutospacing="1" w:after="100" w:afterAutospacing="1"/>
        <w:ind w:left="-449"/>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تنبع الأهمية التطبيقية لهذه الدراسة من قدرتها على تقديم حلول عملية واستراتيجيات يمكن تطبيقها في الواقع العملي للمؤسسات، ومن خلال النتائج الميدانية يمكن تحقيق عدد من المكاسب العملية المهمة، منها</w:t>
      </w:r>
      <w:r w:rsidRPr="00A221B8">
        <w:rPr>
          <w:rFonts w:ascii="Simplified Arabic" w:hAnsi="Simplified Arabic" w:cs="Simplified Arabic"/>
          <w:sz w:val="24"/>
          <w:szCs w:val="24"/>
          <w:lang w:val="en-US"/>
        </w:rPr>
        <w:t>:</w:t>
      </w:r>
    </w:p>
    <w:p w14:paraId="0548665A" w14:textId="77777777" w:rsidR="009C50A7" w:rsidRPr="00A221B8" w:rsidRDefault="009C50A7">
      <w:pPr>
        <w:numPr>
          <w:ilvl w:val="0"/>
          <w:numId w:val="3"/>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تطوير السياسات التنظيمية</w:t>
      </w:r>
      <w:r w:rsidRPr="00A221B8">
        <w:rPr>
          <w:rFonts w:ascii="Simplified Arabic" w:hAnsi="Simplified Arabic" w:cs="Simplified Arabic"/>
          <w:sz w:val="24"/>
          <w:szCs w:val="24"/>
          <w:lang w:val="en-US"/>
        </w:rPr>
        <w:t xml:space="preserve">: </w:t>
      </w:r>
      <w:r w:rsidRPr="00A221B8">
        <w:rPr>
          <w:rFonts w:ascii="Simplified Arabic" w:hAnsi="Simplified Arabic" w:cs="Simplified Arabic"/>
          <w:sz w:val="24"/>
          <w:szCs w:val="24"/>
          <w:rtl/>
        </w:rPr>
        <w:t>تساعد نتائج الدراسة أصحاب الأعمال والمؤسسات على تصميم سياسات تنظيمية واضحة تهدف إلى تعزيز الثقة المهنية مع المسوّقين، مثل وضع معايير محددة للاتصال الداخلي، وضبط آليات متابعة الأداء، وتوضيح الأدوار والمسؤوليات، بما يسهم في تحسين جودة العلاقات المهنية واستمراريتها</w:t>
      </w:r>
      <w:r w:rsidRPr="00A221B8">
        <w:rPr>
          <w:rFonts w:ascii="Simplified Arabic" w:hAnsi="Simplified Arabic" w:cs="Simplified Arabic"/>
          <w:sz w:val="24"/>
          <w:szCs w:val="24"/>
          <w:lang w:val="en-US"/>
        </w:rPr>
        <w:t>.</w:t>
      </w:r>
    </w:p>
    <w:p w14:paraId="458B2E70" w14:textId="77777777" w:rsidR="009C50A7" w:rsidRPr="00A221B8" w:rsidRDefault="009C50A7">
      <w:pPr>
        <w:numPr>
          <w:ilvl w:val="0"/>
          <w:numId w:val="3"/>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تمكين المسوّقين من تحسين سلوكياتهم المهنية</w:t>
      </w:r>
      <w:r w:rsidRPr="00A221B8">
        <w:rPr>
          <w:rFonts w:ascii="Simplified Arabic" w:hAnsi="Simplified Arabic" w:cs="Simplified Arabic"/>
          <w:sz w:val="24"/>
          <w:szCs w:val="24"/>
          <w:lang w:val="en-US"/>
        </w:rPr>
        <w:t xml:space="preserve">: </w:t>
      </w:r>
      <w:r w:rsidRPr="00A221B8">
        <w:rPr>
          <w:rFonts w:ascii="Simplified Arabic" w:hAnsi="Simplified Arabic" w:cs="Simplified Arabic"/>
          <w:sz w:val="24"/>
          <w:szCs w:val="24"/>
          <w:rtl/>
        </w:rPr>
        <w:t>تتيح الدراسة للمسوّقين فهم السلوكيات الأكثر تأثيرًا في بناء الانطباع المهني وتعزيز الثقة مع أصحاب الأعمال، مثل الالتزام بالمواعيد، والمصداقية في تقديم المعلومات، والشفافية في التعامل، ما يعزز من كفاءة التفاعل المهني وفعالية الشراكات</w:t>
      </w:r>
      <w:r w:rsidRPr="00A221B8">
        <w:rPr>
          <w:rFonts w:ascii="Simplified Arabic" w:hAnsi="Simplified Arabic" w:cs="Simplified Arabic"/>
          <w:sz w:val="24"/>
          <w:szCs w:val="24"/>
          <w:lang w:val="en-US"/>
        </w:rPr>
        <w:t>.</w:t>
      </w:r>
    </w:p>
    <w:p w14:paraId="07814AD2" w14:textId="77777777" w:rsidR="009C50A7" w:rsidRPr="00A221B8" w:rsidRDefault="009C50A7">
      <w:pPr>
        <w:numPr>
          <w:ilvl w:val="0"/>
          <w:numId w:val="3"/>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تحسين جودة التواصل والتوقعات المهنية</w:t>
      </w:r>
      <w:r w:rsidRPr="00A221B8">
        <w:rPr>
          <w:rFonts w:ascii="Simplified Arabic" w:hAnsi="Simplified Arabic" w:cs="Simplified Arabic"/>
          <w:sz w:val="24"/>
          <w:szCs w:val="24"/>
          <w:lang w:val="en-US"/>
        </w:rPr>
        <w:t xml:space="preserve">: </w:t>
      </w:r>
      <w:r w:rsidRPr="00A221B8">
        <w:rPr>
          <w:rFonts w:ascii="Simplified Arabic" w:hAnsi="Simplified Arabic" w:cs="Simplified Arabic"/>
          <w:sz w:val="24"/>
          <w:szCs w:val="24"/>
          <w:rtl/>
        </w:rPr>
        <w:t>من خلال توضيح دور العوامل التنظيمية والسلوكية، يمكن للمنظمات والمؤسسات تقليل الصراعات الناتجة عن ضعف الثقة، وتحقيق وضوح أكبر في التوقعات بين الأطراف، بما يعزز القدرة على إدارة الأزمات المهنية والمواقف الحرجة بشكل أفضل</w:t>
      </w:r>
      <w:r w:rsidRPr="00A221B8">
        <w:rPr>
          <w:rFonts w:ascii="Simplified Arabic" w:hAnsi="Simplified Arabic" w:cs="Simplified Arabic"/>
          <w:sz w:val="24"/>
          <w:szCs w:val="24"/>
          <w:lang w:val="en-US"/>
        </w:rPr>
        <w:t>.</w:t>
      </w:r>
    </w:p>
    <w:p w14:paraId="061FFC63" w14:textId="77777777" w:rsidR="009C50A7" w:rsidRPr="00A221B8" w:rsidRDefault="009C50A7">
      <w:pPr>
        <w:numPr>
          <w:ilvl w:val="0"/>
          <w:numId w:val="3"/>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توفير بيانات ميدانية دقيقة</w:t>
      </w:r>
      <w:r w:rsidRPr="00A221B8">
        <w:rPr>
          <w:rFonts w:ascii="Simplified Arabic" w:hAnsi="Simplified Arabic" w:cs="Simplified Arabic"/>
          <w:sz w:val="24"/>
          <w:szCs w:val="24"/>
          <w:lang w:val="en-US"/>
        </w:rPr>
        <w:t xml:space="preserve">: </w:t>
      </w:r>
      <w:r w:rsidRPr="00A221B8">
        <w:rPr>
          <w:rFonts w:ascii="Simplified Arabic" w:hAnsi="Simplified Arabic" w:cs="Simplified Arabic"/>
          <w:sz w:val="24"/>
          <w:szCs w:val="24"/>
          <w:rtl/>
        </w:rPr>
        <w:t>تساعد نتائج الدراسة المنصات الرقمية وشركات التوظيف وفرق التسويق على تطوير نماذج تعاقدية أكثر فعالية، وآليات رقابة دقيقة، وأدوات تقييم أداء تستند إلى مؤشرات واضحة للثقة المهنية، مما يزيد من كفاءة إدارة العلاقات والتعاون بين الأطراف</w:t>
      </w:r>
      <w:r w:rsidRPr="00A221B8">
        <w:rPr>
          <w:rFonts w:ascii="Simplified Arabic" w:hAnsi="Simplified Arabic" w:cs="Simplified Arabic"/>
          <w:sz w:val="24"/>
          <w:szCs w:val="24"/>
          <w:lang w:val="en-US"/>
        </w:rPr>
        <w:t>.</w:t>
      </w:r>
    </w:p>
    <w:p w14:paraId="142207E2" w14:textId="77777777" w:rsidR="009C50A7" w:rsidRPr="00A221B8" w:rsidRDefault="009C50A7">
      <w:pPr>
        <w:numPr>
          <w:ilvl w:val="0"/>
          <w:numId w:val="3"/>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تصميم برامج تدريبية وتطويرية</w:t>
      </w:r>
      <w:r w:rsidRPr="00A221B8">
        <w:rPr>
          <w:rFonts w:ascii="Simplified Arabic" w:hAnsi="Simplified Arabic" w:cs="Simplified Arabic"/>
          <w:sz w:val="24"/>
          <w:szCs w:val="24"/>
          <w:lang w:val="en-US"/>
        </w:rPr>
        <w:t xml:space="preserve">: </w:t>
      </w:r>
      <w:r w:rsidRPr="00A221B8">
        <w:rPr>
          <w:rFonts w:ascii="Simplified Arabic" w:hAnsi="Simplified Arabic" w:cs="Simplified Arabic"/>
          <w:sz w:val="24"/>
          <w:szCs w:val="24"/>
          <w:rtl/>
        </w:rPr>
        <w:t>يمكن استخدام نتائج الدراسة في إعداد برامج تدريبية وورش عمل تستند إلى المحددات التنظيمية والسلوكية التي أثبتت فعاليتها في بناء الثقة، مما يرفع كفاءة العاملين، ويعزز الأداء المؤسسي، ويضمن استدامة الشراكات المهنية الطويلة الأمد</w:t>
      </w:r>
      <w:r w:rsidRPr="00A221B8">
        <w:rPr>
          <w:rFonts w:ascii="Simplified Arabic" w:hAnsi="Simplified Arabic" w:cs="Simplified Arabic"/>
          <w:sz w:val="24"/>
          <w:szCs w:val="24"/>
          <w:lang w:val="en-US"/>
        </w:rPr>
        <w:t>.</w:t>
      </w:r>
    </w:p>
    <w:p w14:paraId="78951921" w14:textId="77777777" w:rsidR="009C50A7" w:rsidRPr="00A221B8" w:rsidRDefault="009C50A7">
      <w:pPr>
        <w:numPr>
          <w:ilvl w:val="0"/>
          <w:numId w:val="3"/>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تعزيز الاستقرار المهني في بيئات العمل الرقمية</w:t>
      </w:r>
      <w:r w:rsidRPr="00A221B8">
        <w:rPr>
          <w:rFonts w:ascii="Simplified Arabic" w:hAnsi="Simplified Arabic" w:cs="Simplified Arabic"/>
          <w:sz w:val="24"/>
          <w:szCs w:val="24"/>
          <w:lang w:val="en-US"/>
        </w:rPr>
        <w:t xml:space="preserve">: </w:t>
      </w:r>
      <w:r w:rsidRPr="00A221B8">
        <w:rPr>
          <w:rFonts w:ascii="Simplified Arabic" w:hAnsi="Simplified Arabic" w:cs="Simplified Arabic"/>
          <w:sz w:val="24"/>
          <w:szCs w:val="24"/>
          <w:rtl/>
        </w:rPr>
        <w:t>توفر الدراسة إطارًا يمكن الاعتماد عليه لتطبيق أفضل الممارسات في بناء الثقة داخل الفرق المرنة والمنصات الرقمية، وهو ما أصبح ضروريًا في ظل التوجهات الحديثة للتحول الرقمي والاعتماد على مسوّقين مستقلين</w:t>
      </w:r>
      <w:r w:rsidRPr="00A221B8">
        <w:rPr>
          <w:rFonts w:ascii="Simplified Arabic" w:hAnsi="Simplified Arabic" w:cs="Simplified Arabic"/>
          <w:sz w:val="24"/>
          <w:szCs w:val="24"/>
          <w:lang w:val="en-US"/>
        </w:rPr>
        <w:t>.</w:t>
      </w:r>
    </w:p>
    <w:p w14:paraId="7FC58045" w14:textId="2BED56A0" w:rsidR="009C50A7" w:rsidRPr="00A221B8" w:rsidRDefault="009C50A7" w:rsidP="00A221B8">
      <w:pPr>
        <w:tabs>
          <w:tab w:val="left" w:pos="6408"/>
        </w:tabs>
        <w:bidi/>
        <w:spacing w:before="100" w:beforeAutospacing="1" w:after="100" w:afterAutospacing="1"/>
        <w:ind w:left="-449"/>
        <w:jc w:val="both"/>
        <w:rPr>
          <w:rFonts w:ascii="Simplified Arabic" w:hAnsi="Simplified Arabic" w:cs="Simplified Arabic"/>
          <w:sz w:val="24"/>
          <w:szCs w:val="24"/>
          <w:rtl/>
          <w:lang w:val="en-US"/>
        </w:rPr>
      </w:pPr>
      <w:r w:rsidRPr="00A221B8">
        <w:rPr>
          <w:rFonts w:ascii="Simplified Arabic" w:hAnsi="Simplified Arabic" w:cs="Simplified Arabic"/>
          <w:sz w:val="24"/>
          <w:szCs w:val="24"/>
          <w:rtl/>
        </w:rPr>
        <w:t xml:space="preserve">بناءً على ما سبق، فإن هذه الدراسة تقدم قيمة مزدوجة؛ </w:t>
      </w:r>
      <w:r w:rsidRPr="00A221B8">
        <w:rPr>
          <w:rFonts w:ascii="Simplified Arabic" w:hAnsi="Simplified Arabic" w:cs="Simplified Arabic"/>
          <w:b/>
          <w:bCs/>
          <w:sz w:val="24"/>
          <w:szCs w:val="24"/>
          <w:rtl/>
        </w:rPr>
        <w:t>نظرية</w:t>
      </w:r>
      <w:r w:rsidRPr="00A221B8">
        <w:rPr>
          <w:rFonts w:ascii="Simplified Arabic" w:hAnsi="Simplified Arabic" w:cs="Simplified Arabic"/>
          <w:sz w:val="24"/>
          <w:szCs w:val="24"/>
          <w:rtl/>
        </w:rPr>
        <w:t xml:space="preserve"> تتمثل في إثراء الفهم العلمي للثقة المهنية ودمج العوامل التنظيمية والسلوكية في نموذج متكامل، و</w:t>
      </w:r>
      <w:r w:rsidRPr="00A221B8">
        <w:rPr>
          <w:rFonts w:ascii="Simplified Arabic" w:hAnsi="Simplified Arabic" w:cs="Simplified Arabic"/>
          <w:b/>
          <w:bCs/>
          <w:sz w:val="24"/>
          <w:szCs w:val="24"/>
          <w:rtl/>
        </w:rPr>
        <w:t>تطبيقية</w:t>
      </w:r>
      <w:r w:rsidRPr="00A221B8">
        <w:rPr>
          <w:rFonts w:ascii="Simplified Arabic" w:hAnsi="Simplified Arabic" w:cs="Simplified Arabic"/>
          <w:sz w:val="24"/>
          <w:szCs w:val="24"/>
          <w:rtl/>
        </w:rPr>
        <w:t xml:space="preserve"> من خلال تقديم أدوات واستراتيجيات عملية يمكن تطبيقها لتحسين العلاقات المهنية وتعزيز كفاءة العمل في القطاع التسويقي. كما تسهم في تطوير بيئات العمل، وتعزيز فعالية التعاون بين المسوّقين وأصحاب الأعمال، وتقديم حلول واقعية لمشكلات الثقة التي قد تعرقل الأداء المؤسسي وتحقيق أهداف التسويق</w:t>
      </w:r>
      <w:r w:rsidRPr="00A221B8">
        <w:rPr>
          <w:rFonts w:ascii="Simplified Arabic" w:hAnsi="Simplified Arabic" w:cs="Simplified Arabic"/>
          <w:sz w:val="24"/>
          <w:szCs w:val="24"/>
          <w:lang w:val="en-US"/>
        </w:rPr>
        <w:t>.</w:t>
      </w:r>
    </w:p>
    <w:p w14:paraId="2CD127CB" w14:textId="0DFA06DC" w:rsidR="00BB629C" w:rsidRPr="00A221B8" w:rsidRDefault="005A63FB">
      <w:pPr>
        <w:pStyle w:val="Heading1"/>
        <w:numPr>
          <w:ilvl w:val="0"/>
          <w:numId w:val="1"/>
        </w:numPr>
        <w:bidi/>
        <w:rPr>
          <w:rFonts w:ascii="Simplified Arabic" w:hAnsi="Simplified Arabic" w:cs="Simplified Arabic"/>
          <w:color w:val="auto"/>
          <w:sz w:val="28"/>
          <w:szCs w:val="28"/>
          <w:rtl/>
          <w:lang w:bidi="ar-JO"/>
        </w:rPr>
      </w:pPr>
      <w:bookmarkStart w:id="16" w:name="_Toc217072738"/>
      <w:r w:rsidRPr="00A221B8">
        <w:rPr>
          <w:rFonts w:ascii="Simplified Arabic" w:hAnsi="Simplified Arabic" w:cs="Simplified Arabic"/>
          <w:color w:val="auto"/>
          <w:sz w:val="28"/>
          <w:szCs w:val="28"/>
          <w:rtl/>
          <w:lang w:bidi="ar-JO"/>
        </w:rPr>
        <w:lastRenderedPageBreak/>
        <w:t>أهداف الدراسة</w:t>
      </w:r>
      <w:bookmarkEnd w:id="16"/>
    </w:p>
    <w:p w14:paraId="6D4FB1D4" w14:textId="04696AC9" w:rsidR="00E4777B" w:rsidRPr="00A221B8" w:rsidRDefault="00BB629C" w:rsidP="00A221B8">
      <w:pPr>
        <w:tabs>
          <w:tab w:val="left" w:pos="6408"/>
        </w:tabs>
        <w:bidi/>
        <w:spacing w:before="100" w:beforeAutospacing="1" w:after="100" w:afterAutospacing="1"/>
        <w:ind w:left="-425"/>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تهدف</w:t>
      </w:r>
      <w:r w:rsidR="00E4777B" w:rsidRPr="00A221B8">
        <w:rPr>
          <w:rFonts w:ascii="Simplified Arabic" w:eastAsia="Times New Roman" w:hAnsi="Simplified Arabic" w:cs="Simplified Arabic"/>
          <w:sz w:val="24"/>
          <w:szCs w:val="24"/>
          <w:rtl/>
          <w:lang w:val="en-US"/>
        </w:rPr>
        <w:t xml:space="preserve"> </w:t>
      </w:r>
      <w:r w:rsidR="00E4777B" w:rsidRPr="00A221B8">
        <w:rPr>
          <w:rFonts w:ascii="Simplified Arabic" w:hAnsi="Simplified Arabic" w:cs="Simplified Arabic"/>
          <w:sz w:val="24"/>
          <w:szCs w:val="24"/>
          <w:rtl/>
        </w:rPr>
        <w:t>تهدف هذه الدراسة إلى استكشاف وتحليل الدور الحيوي الذي تلعبه العوامل التنظيمية والسلوكية في بناء وتعزيز الثقة بين المسوّقين وأصحاب الأعمال، انطلاقًا من الفهم النظري المعاصر الذي يشير إلى الثقة باعتبارها محورًا أساسيًا لاستدامة العلاقات المهنية وتحقيق الأداء التسويقي المتميز. وتعكس هذه الأهداف الاهتمام بربط النظرية بالتطبيق العملي، بما يسهم في تقديم رؤية متكاملة لكيفية تعزيز الثقة في بيئة العمل الحديثة، وخاصة في ظل التحولات المستمرة في أساليب العمل واعتماد المؤسسات على فرق تسويق مستقلة ومنصات رقمية تفاعلية</w:t>
      </w:r>
      <w:r w:rsidR="00E4777B" w:rsidRPr="00A221B8">
        <w:rPr>
          <w:rFonts w:ascii="Simplified Arabic" w:hAnsi="Simplified Arabic" w:cs="Simplified Arabic"/>
          <w:sz w:val="24"/>
          <w:szCs w:val="24"/>
          <w:lang w:val="en-US"/>
        </w:rPr>
        <w:t>.</w:t>
      </w:r>
      <w:r w:rsidR="00A221B8">
        <w:rPr>
          <w:rFonts w:ascii="Simplified Arabic" w:hAnsi="Simplified Arabic" w:cs="Simplified Arabic" w:hint="cs"/>
          <w:sz w:val="24"/>
          <w:szCs w:val="24"/>
          <w:rtl/>
          <w:lang w:val="en-US"/>
        </w:rPr>
        <w:t xml:space="preserve"> </w:t>
      </w:r>
      <w:r w:rsidR="00E4777B" w:rsidRPr="00A221B8">
        <w:rPr>
          <w:rFonts w:ascii="Simplified Arabic" w:hAnsi="Simplified Arabic" w:cs="Simplified Arabic"/>
          <w:sz w:val="24"/>
          <w:szCs w:val="24"/>
          <w:rtl/>
        </w:rPr>
        <w:t>وتسعى الدراسة لتحقيق مجموعة من الأهداف الرئيسة التي تتكامل فيما بينها لتقديم صورة شاملة حول بناء الثقة، وهي كما يلي</w:t>
      </w:r>
      <w:r w:rsidR="00E4777B" w:rsidRPr="00A221B8">
        <w:rPr>
          <w:rFonts w:ascii="Simplified Arabic" w:hAnsi="Simplified Arabic" w:cs="Simplified Arabic"/>
          <w:sz w:val="24"/>
          <w:szCs w:val="24"/>
          <w:lang w:val="en-US"/>
        </w:rPr>
        <w:t>:</w:t>
      </w:r>
    </w:p>
    <w:p w14:paraId="1857E9D1" w14:textId="77777777" w:rsidR="00A221B8" w:rsidRPr="00A221B8" w:rsidRDefault="00A221B8">
      <w:pPr>
        <w:pStyle w:val="ListParagraph"/>
        <w:numPr>
          <w:ilvl w:val="0"/>
          <w:numId w:val="37"/>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hint="eastAsia"/>
          <w:b/>
          <w:bCs/>
          <w:sz w:val="24"/>
          <w:szCs w:val="24"/>
          <w:rtl/>
        </w:rPr>
        <w:t>تحليل</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أثر</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العوامل</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التنظيمية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في</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بناء</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الثقة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بين</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المسوّقين</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وأصحاب</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الأعمال</w:t>
      </w:r>
    </w:p>
    <w:p w14:paraId="7FB1ADC5" w14:textId="77777777" w:rsidR="00A221B8" w:rsidRPr="00A221B8" w:rsidRDefault="00A221B8" w:rsidP="00A221B8">
      <w:pPr>
        <w:tabs>
          <w:tab w:val="left" w:pos="6408"/>
        </w:tabs>
        <w:bidi/>
        <w:spacing w:before="100" w:beforeAutospacing="1" w:after="100" w:afterAutospacing="1"/>
        <w:ind w:left="-425"/>
        <w:jc w:val="both"/>
        <w:rPr>
          <w:rFonts w:ascii="Simplified Arabic" w:hAnsi="Simplified Arabic" w:cs="Simplified Arabic"/>
          <w:sz w:val="24"/>
          <w:szCs w:val="24"/>
        </w:rPr>
      </w:pPr>
      <w:r w:rsidRPr="00A221B8">
        <w:rPr>
          <w:rFonts w:ascii="Simplified Arabic" w:hAnsi="Simplified Arabic" w:cs="Simplified Arabic" w:hint="eastAsia"/>
          <w:sz w:val="24"/>
          <w:szCs w:val="24"/>
          <w:rtl/>
        </w:rPr>
        <w:t>يركز</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الهدف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استكشاف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دور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الهيكل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التنظيمي،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وضوح</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الإجراءات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والسياسات،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آليات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اتخاذ</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القرار،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ومستوى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العدالة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التنظيمية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تشكيل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بيئة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مستقرة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وقابلة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للتنبؤ</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إذ</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تعتبر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هذه</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العوامل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أساسية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تقليل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عدم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اليقين،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وتعزيز</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مصداقية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التعاملات،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وضمان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أن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القرارات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تتخذ</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بطريقة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شفافة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ومنهجية،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يسهم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بناء</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بشكل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مستدام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الأطراف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w:t>
      </w:r>
    </w:p>
    <w:p w14:paraId="5E645D45" w14:textId="77777777" w:rsidR="00A221B8" w:rsidRPr="00A221B8" w:rsidRDefault="00A221B8">
      <w:pPr>
        <w:pStyle w:val="ListParagraph"/>
        <w:numPr>
          <w:ilvl w:val="0"/>
          <w:numId w:val="37"/>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hint="eastAsia"/>
          <w:b/>
          <w:bCs/>
          <w:sz w:val="24"/>
          <w:szCs w:val="24"/>
          <w:rtl/>
        </w:rPr>
        <w:t>الكشف</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عن</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دور</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العوامل</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السلوكية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في</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تعزيز</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الثقة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المتبادلة</w:t>
      </w:r>
    </w:p>
    <w:p w14:paraId="4B5AFFE6" w14:textId="77777777" w:rsidR="00A221B8" w:rsidRPr="00A221B8" w:rsidRDefault="00A221B8" w:rsidP="00A221B8">
      <w:pPr>
        <w:tabs>
          <w:tab w:val="left" w:pos="6408"/>
        </w:tabs>
        <w:bidi/>
        <w:spacing w:before="100" w:beforeAutospacing="1" w:after="100" w:afterAutospacing="1"/>
        <w:ind w:left="-425"/>
        <w:jc w:val="both"/>
        <w:rPr>
          <w:rFonts w:ascii="Simplified Arabic" w:hAnsi="Simplified Arabic" w:cs="Simplified Arabic"/>
          <w:sz w:val="24"/>
          <w:szCs w:val="24"/>
        </w:rPr>
      </w:pPr>
      <w:r w:rsidRPr="00A221B8">
        <w:rPr>
          <w:rFonts w:ascii="Simplified Arabic" w:hAnsi="Simplified Arabic" w:cs="Simplified Arabic" w:hint="eastAsia"/>
          <w:sz w:val="24"/>
          <w:szCs w:val="24"/>
          <w:rtl/>
        </w:rPr>
        <w:t>يهدف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البعد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دراسة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تأثير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سلوكيات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الأفراد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والممارسات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اليومية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تكوين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ويتضمن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ذلك</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تحليل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أساليب</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التواصل،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وطرق</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التفاعل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والالتزام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بالمواعيد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والاتفاقيات،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ومستوى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الشفافية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تبادل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المعلومات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فهذه</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العوامل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السلوكية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تمثل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المحددات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المباشرة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لكيفية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تكوين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وتساعد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فهم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كيفية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تأثير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سلوكيات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الأفراد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استمرارية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التعاون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المسوّقين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وأصحاب</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الأعمال</w:t>
      </w:r>
      <w:r w:rsidRPr="00A221B8">
        <w:rPr>
          <w:rFonts w:ascii="Simplified Arabic" w:hAnsi="Simplified Arabic" w:cs="Simplified Arabic"/>
          <w:sz w:val="24"/>
          <w:szCs w:val="24"/>
          <w:rtl/>
        </w:rPr>
        <w:t>.</w:t>
      </w:r>
    </w:p>
    <w:p w14:paraId="7D18009B" w14:textId="77777777" w:rsidR="00A221B8" w:rsidRPr="00A221B8" w:rsidRDefault="00A221B8">
      <w:pPr>
        <w:pStyle w:val="ListParagraph"/>
        <w:numPr>
          <w:ilvl w:val="0"/>
          <w:numId w:val="37"/>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hint="eastAsia"/>
          <w:b/>
          <w:bCs/>
          <w:sz w:val="24"/>
          <w:szCs w:val="24"/>
          <w:rtl/>
        </w:rPr>
        <w:t>تحليل</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العلاقة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التكاملية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بين</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العوامل</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التنظيمية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والسلوكية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وتأثيرها</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المشترك</w:t>
      </w:r>
    </w:p>
    <w:p w14:paraId="1CDC2349" w14:textId="77777777" w:rsidR="00A221B8" w:rsidRPr="00A221B8" w:rsidRDefault="00A221B8" w:rsidP="00A221B8">
      <w:pPr>
        <w:tabs>
          <w:tab w:val="left" w:pos="6408"/>
        </w:tabs>
        <w:bidi/>
        <w:spacing w:before="100" w:beforeAutospacing="1" w:after="100" w:afterAutospacing="1"/>
        <w:ind w:left="-425"/>
        <w:jc w:val="both"/>
        <w:rPr>
          <w:rFonts w:ascii="Simplified Arabic" w:hAnsi="Simplified Arabic" w:cs="Simplified Arabic"/>
          <w:sz w:val="24"/>
          <w:szCs w:val="24"/>
        </w:rPr>
      </w:pPr>
      <w:r w:rsidRPr="00A221B8">
        <w:rPr>
          <w:rFonts w:ascii="Simplified Arabic" w:hAnsi="Simplified Arabic" w:cs="Simplified Arabic" w:hint="eastAsia"/>
          <w:sz w:val="24"/>
          <w:szCs w:val="24"/>
          <w:rtl/>
        </w:rPr>
        <w:t>يهدف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الهدف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دراسة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كانت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العوامل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التنظيمية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والسلوكية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تعمل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بشكل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متكامل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أو</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متداخل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بناء</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وتحديد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مدى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قوة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الارتباط</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تكوين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بيئة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قائمة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التعاون،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والاعتمادية،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والموثوقية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ويسهم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التحليل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تقديم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رؤية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أكثر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شمولية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للآليات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تحكم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بعيدًا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دراسة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كل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بمفرده،</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مما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يعكس</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طبيعة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العلاقات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العملية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المعقدة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داخل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المؤسسات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وفرق</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التسويق</w:t>
      </w:r>
      <w:r w:rsidRPr="00A221B8">
        <w:rPr>
          <w:rFonts w:ascii="Simplified Arabic" w:hAnsi="Simplified Arabic" w:cs="Simplified Arabic"/>
          <w:sz w:val="24"/>
          <w:szCs w:val="24"/>
          <w:rtl/>
        </w:rPr>
        <w:t>.</w:t>
      </w:r>
    </w:p>
    <w:p w14:paraId="44426D6D" w14:textId="77777777" w:rsidR="00A221B8" w:rsidRPr="00A221B8" w:rsidRDefault="00A221B8">
      <w:pPr>
        <w:pStyle w:val="ListParagraph"/>
        <w:numPr>
          <w:ilvl w:val="0"/>
          <w:numId w:val="37"/>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hint="eastAsia"/>
          <w:b/>
          <w:bCs/>
          <w:sz w:val="24"/>
          <w:szCs w:val="24"/>
          <w:rtl/>
        </w:rPr>
        <w:t>تقييم</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مستوى</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الثقة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الفعلي</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بين</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المسوّقين</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وأصحاب</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الأعمال</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في</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البيئة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الميدانية</w:t>
      </w:r>
    </w:p>
    <w:p w14:paraId="436CDA7F" w14:textId="77777777" w:rsidR="00A221B8" w:rsidRDefault="00A221B8" w:rsidP="00A221B8">
      <w:pPr>
        <w:tabs>
          <w:tab w:val="left" w:pos="6408"/>
        </w:tabs>
        <w:bidi/>
        <w:spacing w:before="100" w:beforeAutospacing="1" w:after="100" w:afterAutospacing="1"/>
        <w:ind w:left="-425"/>
        <w:jc w:val="both"/>
        <w:rPr>
          <w:rFonts w:ascii="Simplified Arabic" w:hAnsi="Simplified Arabic" w:cs="Simplified Arabic"/>
          <w:sz w:val="24"/>
          <w:szCs w:val="24"/>
          <w:rtl/>
        </w:rPr>
      </w:pPr>
      <w:r w:rsidRPr="00A221B8">
        <w:rPr>
          <w:rFonts w:ascii="Simplified Arabic" w:hAnsi="Simplified Arabic" w:cs="Simplified Arabic" w:hint="eastAsia"/>
          <w:sz w:val="24"/>
          <w:szCs w:val="24"/>
          <w:rtl/>
        </w:rPr>
        <w:t>يسعى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الهدف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قياس</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الأبعاد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المختلفة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للثقة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الواقع</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الميداني،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بما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ذلك</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المصداقية،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والاعتمادية،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والنزاهة،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والتوافق</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الأهداف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المشتركة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ويتيح</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التقييم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الكشف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الفجوات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الممارسات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الحالية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والمعايير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المثلى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المشار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إليها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الأدبيات،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يساعد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تحديد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نقاط</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القوة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والضعف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العلاقة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الأطراف</w:t>
      </w:r>
      <w:r w:rsidRPr="00A221B8">
        <w:rPr>
          <w:rFonts w:ascii="Simplified Arabic" w:hAnsi="Simplified Arabic" w:cs="Simplified Arabic"/>
          <w:sz w:val="24"/>
          <w:szCs w:val="24"/>
          <w:rtl/>
        </w:rPr>
        <w:t>.</w:t>
      </w:r>
    </w:p>
    <w:p w14:paraId="10AF8E82" w14:textId="77777777" w:rsidR="00A221B8" w:rsidRDefault="00A221B8" w:rsidP="00A221B8">
      <w:pPr>
        <w:tabs>
          <w:tab w:val="left" w:pos="6408"/>
        </w:tabs>
        <w:bidi/>
        <w:spacing w:before="100" w:beforeAutospacing="1" w:after="100" w:afterAutospacing="1"/>
        <w:ind w:left="-425"/>
        <w:jc w:val="both"/>
        <w:rPr>
          <w:rFonts w:ascii="Simplified Arabic" w:hAnsi="Simplified Arabic" w:cs="Simplified Arabic"/>
          <w:sz w:val="24"/>
          <w:szCs w:val="24"/>
          <w:rtl/>
        </w:rPr>
      </w:pPr>
    </w:p>
    <w:p w14:paraId="6447BFD6" w14:textId="77777777" w:rsidR="00A221B8" w:rsidRDefault="00A221B8" w:rsidP="00A221B8">
      <w:pPr>
        <w:tabs>
          <w:tab w:val="left" w:pos="6408"/>
        </w:tabs>
        <w:bidi/>
        <w:spacing w:before="100" w:beforeAutospacing="1" w:after="100" w:afterAutospacing="1"/>
        <w:ind w:left="-425"/>
        <w:jc w:val="both"/>
        <w:rPr>
          <w:rFonts w:ascii="Simplified Arabic" w:hAnsi="Simplified Arabic" w:cs="Simplified Arabic"/>
          <w:sz w:val="24"/>
          <w:szCs w:val="24"/>
          <w:rtl/>
        </w:rPr>
      </w:pPr>
    </w:p>
    <w:p w14:paraId="5E51D1E6" w14:textId="77777777" w:rsidR="00A221B8" w:rsidRPr="00A221B8" w:rsidRDefault="00A221B8" w:rsidP="00A221B8">
      <w:pPr>
        <w:tabs>
          <w:tab w:val="left" w:pos="6408"/>
        </w:tabs>
        <w:bidi/>
        <w:spacing w:before="100" w:beforeAutospacing="1" w:after="100" w:afterAutospacing="1"/>
        <w:ind w:left="-425"/>
        <w:jc w:val="both"/>
        <w:rPr>
          <w:rFonts w:ascii="Simplified Arabic" w:hAnsi="Simplified Arabic" w:cs="Simplified Arabic"/>
          <w:sz w:val="24"/>
          <w:szCs w:val="24"/>
        </w:rPr>
      </w:pPr>
    </w:p>
    <w:p w14:paraId="40765F89" w14:textId="77777777" w:rsidR="00A221B8" w:rsidRDefault="00A221B8">
      <w:pPr>
        <w:pStyle w:val="ListParagraph"/>
        <w:numPr>
          <w:ilvl w:val="0"/>
          <w:numId w:val="37"/>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hint="eastAsia"/>
          <w:b/>
          <w:bCs/>
          <w:sz w:val="24"/>
          <w:szCs w:val="24"/>
          <w:rtl/>
        </w:rPr>
        <w:lastRenderedPageBreak/>
        <w:t>تقديم</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إطار</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تفسيري</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متكامل</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قائم</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على</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نتائج</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الدراسة</w:t>
      </w:r>
    </w:p>
    <w:p w14:paraId="22124C77" w14:textId="2FED5F86" w:rsidR="00A221B8" w:rsidRPr="00A221B8" w:rsidRDefault="00A221B8" w:rsidP="00A221B8">
      <w:pPr>
        <w:tabs>
          <w:tab w:val="left" w:pos="6408"/>
        </w:tabs>
        <w:bidi/>
        <w:spacing w:before="100" w:beforeAutospacing="1" w:after="100" w:afterAutospacing="1"/>
        <w:ind w:left="-230"/>
        <w:jc w:val="both"/>
        <w:rPr>
          <w:rFonts w:ascii="Simplified Arabic" w:hAnsi="Simplified Arabic" w:cs="Simplified Arabic"/>
          <w:b/>
          <w:bCs/>
          <w:sz w:val="24"/>
          <w:szCs w:val="24"/>
        </w:rPr>
      </w:pPr>
      <w:r w:rsidRPr="00A221B8">
        <w:rPr>
          <w:rFonts w:ascii="Simplified Arabic" w:hAnsi="Simplified Arabic" w:cs="Simplified Arabic" w:hint="eastAsia"/>
          <w:sz w:val="24"/>
          <w:szCs w:val="24"/>
          <w:rtl/>
        </w:rPr>
        <w:t>يسعى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الهدف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صياغة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نموذج</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عملي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يوضح</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كيفية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تعزيز</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خلال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السياسات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التنظيمية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والسلوكيات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المتوافقة،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وذلك</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بهدف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تمكين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المؤسسات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تبني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استراتيجيات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فعالة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إدارة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الموارد</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البشرية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والتواصل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التسويقي،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وتحسين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مستوى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التعاون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وضمان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استدامة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العلاقات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التجارية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طويلة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الأمد</w:t>
      </w:r>
      <w:r w:rsidRPr="00A221B8">
        <w:rPr>
          <w:rFonts w:ascii="Simplified Arabic" w:hAnsi="Simplified Arabic" w:cs="Simplified Arabic"/>
          <w:sz w:val="24"/>
          <w:szCs w:val="24"/>
          <w:rtl/>
        </w:rPr>
        <w:t>.</w:t>
      </w:r>
    </w:p>
    <w:p w14:paraId="330C26A8" w14:textId="77777777" w:rsidR="00A221B8" w:rsidRPr="00A221B8" w:rsidRDefault="00A221B8">
      <w:pPr>
        <w:pStyle w:val="ListParagraph"/>
        <w:numPr>
          <w:ilvl w:val="0"/>
          <w:numId w:val="37"/>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hint="eastAsia"/>
          <w:b/>
          <w:bCs/>
          <w:sz w:val="24"/>
          <w:szCs w:val="24"/>
          <w:rtl/>
        </w:rPr>
        <w:t>إثراء</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الأدبيات</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العلمية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المتعلقة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بالثقة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في</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السياقات</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التسويقية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والتنظيمية</w:t>
      </w:r>
    </w:p>
    <w:p w14:paraId="7433C20F" w14:textId="77777777" w:rsidR="00A221B8" w:rsidRPr="00A221B8" w:rsidRDefault="00A221B8" w:rsidP="00A221B8">
      <w:pPr>
        <w:tabs>
          <w:tab w:val="left" w:pos="6408"/>
        </w:tabs>
        <w:bidi/>
        <w:spacing w:before="100" w:beforeAutospacing="1" w:after="100" w:afterAutospacing="1"/>
        <w:ind w:left="-425"/>
        <w:jc w:val="both"/>
        <w:rPr>
          <w:rFonts w:ascii="Simplified Arabic" w:hAnsi="Simplified Arabic" w:cs="Simplified Arabic"/>
          <w:sz w:val="24"/>
          <w:szCs w:val="24"/>
        </w:rPr>
      </w:pPr>
      <w:r w:rsidRPr="00A221B8">
        <w:rPr>
          <w:rFonts w:ascii="Simplified Arabic" w:hAnsi="Simplified Arabic" w:cs="Simplified Arabic" w:hint="eastAsia"/>
          <w:sz w:val="24"/>
          <w:szCs w:val="24"/>
          <w:rtl/>
        </w:rPr>
        <w:t>من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خلال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توفير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نتائج</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ميدانية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وتحليلية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جديدة،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تسعى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الدراسة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إثراء</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المعرفة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العلمية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حول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العلاقة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السلوك</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التنظيمي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وإدارة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العلاقات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وتقديم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رؤى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قابلة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للتطبيق</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تطوير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نظريات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واستراتيجيات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تسويقية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قائمة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بما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يعزز</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الفهم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الأكاديمي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والتطبيقي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لهذا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المفهوم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البيئات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العربية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والدولية</w:t>
      </w:r>
      <w:r w:rsidRPr="00A221B8">
        <w:rPr>
          <w:rFonts w:ascii="Simplified Arabic" w:hAnsi="Simplified Arabic" w:cs="Simplified Arabic"/>
          <w:sz w:val="24"/>
          <w:szCs w:val="24"/>
          <w:rtl/>
        </w:rPr>
        <w:t>.</w:t>
      </w:r>
    </w:p>
    <w:p w14:paraId="16925965" w14:textId="4ADCEBB4" w:rsidR="00BB629C" w:rsidRPr="00A221B8" w:rsidRDefault="00E4777B" w:rsidP="002C6609">
      <w:pPr>
        <w:tabs>
          <w:tab w:val="left" w:pos="6408"/>
        </w:tabs>
        <w:bidi/>
        <w:spacing w:before="100" w:beforeAutospacing="1" w:after="100" w:afterAutospacing="1"/>
        <w:ind w:left="-425"/>
        <w:jc w:val="both"/>
        <w:rPr>
          <w:rFonts w:ascii="Simplified Arabic" w:hAnsi="Simplified Arabic" w:cs="Simplified Arabic"/>
          <w:sz w:val="24"/>
          <w:szCs w:val="24"/>
          <w:rtl/>
          <w:lang w:val="en-US"/>
        </w:rPr>
      </w:pPr>
      <w:r w:rsidRPr="00A221B8">
        <w:rPr>
          <w:rFonts w:ascii="Simplified Arabic" w:hAnsi="Simplified Arabic" w:cs="Simplified Arabic"/>
          <w:sz w:val="24"/>
          <w:szCs w:val="24"/>
          <w:rtl/>
        </w:rPr>
        <w:t>وبهذا الشكل، تمثل أهداف الدراسة منظومة مترابطة تهدف إلى توضيح كيف يمكن للعوامل التنظيمية والسلوكية أن تتفاعل لتكوين الثقة بين المسوّقين وأصحاب الأعمال، وتحسين جودة التعاون، وتعزيز الأداء المؤسسي في بيئة تسويقية معقدة ومتغيرة باستمرار. كما توفر هذه الأهداف أساسًا متينًا لتصميم أدوات القياس وتحليل النتائج، بما يضمن موثوقية الاستنتاجات وقابليتها للتطبيق العملي</w:t>
      </w:r>
      <w:r w:rsidRPr="00A221B8">
        <w:rPr>
          <w:rFonts w:ascii="Simplified Arabic" w:hAnsi="Simplified Arabic" w:cs="Simplified Arabic"/>
          <w:sz w:val="24"/>
          <w:szCs w:val="24"/>
          <w:lang w:val="en-US"/>
        </w:rPr>
        <w:t>.</w:t>
      </w:r>
    </w:p>
    <w:p w14:paraId="3253F89C" w14:textId="77777777" w:rsidR="00FA367D" w:rsidRPr="0028070F" w:rsidRDefault="00FA367D" w:rsidP="00BA3440">
      <w:pPr>
        <w:bidi/>
        <w:rPr>
          <w:rFonts w:ascii="Simplified Arabic" w:eastAsiaTheme="majorEastAsia" w:hAnsi="Simplified Arabic" w:cs="Simplified Arabic"/>
          <w:sz w:val="36"/>
          <w:szCs w:val="36"/>
          <w:rtl/>
          <w:lang w:bidi="ar-JO"/>
        </w:rPr>
      </w:pPr>
      <w:r w:rsidRPr="0028070F">
        <w:rPr>
          <w:rFonts w:ascii="Simplified Arabic" w:hAnsi="Simplified Arabic" w:cs="Simplified Arabic"/>
          <w:rtl/>
          <w:lang w:bidi="ar-JO"/>
        </w:rPr>
        <w:br w:type="page"/>
      </w:r>
    </w:p>
    <w:p w14:paraId="35E78105" w14:textId="4B2BC084" w:rsidR="00BB629C" w:rsidRPr="00A221B8" w:rsidRDefault="00BB629C">
      <w:pPr>
        <w:pStyle w:val="Heading1"/>
        <w:numPr>
          <w:ilvl w:val="0"/>
          <w:numId w:val="1"/>
        </w:numPr>
        <w:bidi/>
        <w:rPr>
          <w:rFonts w:ascii="Simplified Arabic" w:hAnsi="Simplified Arabic" w:cs="Simplified Arabic"/>
          <w:b/>
          <w:bCs/>
          <w:color w:val="auto"/>
          <w:sz w:val="28"/>
          <w:szCs w:val="28"/>
          <w:rtl/>
          <w:lang w:bidi="ar-JO"/>
        </w:rPr>
      </w:pPr>
      <w:bookmarkStart w:id="17" w:name="_Toc217072739"/>
      <w:r w:rsidRPr="00A221B8">
        <w:rPr>
          <w:rFonts w:ascii="Simplified Arabic" w:hAnsi="Simplified Arabic" w:cs="Simplified Arabic"/>
          <w:b/>
          <w:bCs/>
          <w:color w:val="auto"/>
          <w:sz w:val="28"/>
          <w:szCs w:val="28"/>
          <w:rtl/>
          <w:lang w:bidi="ar-JO"/>
        </w:rPr>
        <w:lastRenderedPageBreak/>
        <w:t>تساؤلات الدراسة</w:t>
      </w:r>
      <w:bookmarkEnd w:id="17"/>
    </w:p>
    <w:p w14:paraId="69A77156" w14:textId="6FA9FFEB" w:rsidR="00E4777B" w:rsidRPr="00A221B8" w:rsidRDefault="00BB629C" w:rsidP="00B16112">
      <w:pPr>
        <w:tabs>
          <w:tab w:val="left" w:pos="6408"/>
        </w:tabs>
        <w:bidi/>
        <w:spacing w:before="100" w:beforeAutospacing="1" w:after="100" w:afterAutospacing="1"/>
        <w:ind w:left="-283" w:firstLine="61"/>
        <w:jc w:val="both"/>
        <w:rPr>
          <w:rFonts w:ascii="Simplified Arabic" w:hAnsi="Simplified Arabic" w:cs="Simplified Arabic"/>
        </w:rPr>
      </w:pPr>
      <w:r w:rsidRPr="00A221B8">
        <w:rPr>
          <w:rFonts w:ascii="Simplified Arabic" w:hAnsi="Simplified Arabic" w:cs="Simplified Arabic"/>
          <w:rtl/>
        </w:rPr>
        <w:t>انطلاقً</w:t>
      </w:r>
      <w:r w:rsidR="00E4777B" w:rsidRPr="00A221B8">
        <w:rPr>
          <w:rFonts w:ascii="Simplified Arabic" w:hAnsi="Simplified Arabic" w:cs="Simplified Arabic"/>
          <w:rtl/>
        </w:rPr>
        <w:t xml:space="preserve"> تكتسب الثقة بين المسوّقين وأصحاب الأعمال أهمية مركزية في نجاح أي علاقة مهنية، لا سيما في ظل بيئات العمل الحديثة التي تتسم بالتغير السريع، واعتماد المؤسسات على فرق تسويق مستقلة، وانتشار المنصّات الرقمية التفاعلية. وتنبع أهمية الدراسة من الحاجة لفهم كيف تؤثر العوامل التنظيمية والسلوكية في تكوين الثقة واستدامتها، وما الدور الذي تلعبه في تحسين جودة التعاون المهني والنتائج التسويقية</w:t>
      </w:r>
      <w:r w:rsidR="00E4777B" w:rsidRPr="00A221B8">
        <w:rPr>
          <w:rFonts w:ascii="Simplified Arabic" w:hAnsi="Simplified Arabic" w:cs="Simplified Arabic"/>
        </w:rPr>
        <w:t>.</w:t>
      </w:r>
    </w:p>
    <w:p w14:paraId="57B3DBD7" w14:textId="77777777" w:rsidR="00E4777B" w:rsidRPr="0028070F" w:rsidRDefault="00E4777B" w:rsidP="002C6609">
      <w:pPr>
        <w:tabs>
          <w:tab w:val="left" w:pos="6408"/>
        </w:tabs>
        <w:bidi/>
        <w:spacing w:before="100" w:beforeAutospacing="1" w:after="100" w:afterAutospacing="1"/>
        <w:ind w:left="-283" w:hanging="142"/>
        <w:jc w:val="both"/>
        <w:rPr>
          <w:rFonts w:ascii="Simplified Arabic" w:hAnsi="Simplified Arabic" w:cs="Simplified Arabic"/>
          <w:sz w:val="28"/>
          <w:szCs w:val="28"/>
          <w:lang w:val="en-US"/>
        </w:rPr>
      </w:pPr>
      <w:r w:rsidRPr="0028070F">
        <w:rPr>
          <w:rFonts w:ascii="Simplified Arabic" w:hAnsi="Simplified Arabic" w:cs="Simplified Arabic"/>
          <w:b/>
          <w:bCs/>
          <w:sz w:val="28"/>
          <w:szCs w:val="28"/>
          <w:rtl/>
        </w:rPr>
        <w:t>التساؤل الرئيس</w:t>
      </w:r>
      <w:r w:rsidRPr="0028070F">
        <w:rPr>
          <w:rFonts w:ascii="Simplified Arabic" w:hAnsi="Simplified Arabic" w:cs="Simplified Arabic"/>
          <w:b/>
          <w:bCs/>
          <w:sz w:val="28"/>
          <w:szCs w:val="28"/>
          <w:lang w:val="en-US"/>
        </w:rPr>
        <w:t>:</w:t>
      </w:r>
    </w:p>
    <w:p w14:paraId="2A059AA7" w14:textId="77777777" w:rsidR="00E4777B" w:rsidRPr="00A221B8" w:rsidRDefault="00E4777B">
      <w:pPr>
        <w:numPr>
          <w:ilvl w:val="0"/>
          <w:numId w:val="4"/>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ما الدور الذي تلعبه العوامل التنظيمية والسلوكية في بناء وتعزيز الثقة بين المسوّقين وأصحاب الأعمال؟</w:t>
      </w:r>
    </w:p>
    <w:p w14:paraId="1B85D612" w14:textId="2653A328" w:rsidR="00E4777B" w:rsidRPr="00A221B8" w:rsidRDefault="00E4777B" w:rsidP="00B16112">
      <w:pPr>
        <w:tabs>
          <w:tab w:val="left" w:pos="6408"/>
        </w:tabs>
        <w:bidi/>
        <w:spacing w:before="100" w:beforeAutospacing="1" w:after="100" w:afterAutospacing="1"/>
        <w:ind w:left="-283" w:firstLine="61"/>
        <w:jc w:val="both"/>
        <w:rPr>
          <w:rFonts w:ascii="Simplified Arabic" w:hAnsi="Simplified Arabic" w:cs="Simplified Arabic"/>
          <w:sz w:val="24"/>
          <w:szCs w:val="24"/>
        </w:rPr>
      </w:pPr>
      <w:r w:rsidRPr="00A221B8">
        <w:rPr>
          <w:rFonts w:ascii="Simplified Arabic" w:hAnsi="Simplified Arabic" w:cs="Simplified Arabic"/>
          <w:sz w:val="24"/>
          <w:szCs w:val="24"/>
          <w:rtl/>
        </w:rPr>
        <w:t>يشكل هذا التساؤل المحور الأساسي للدراسة، إذ يجمع بين البعدين التنظيمي والسلوكي لفهم كيفية تشكّل الثقة في بيئة عمل متغيرة ومعقدة. ومنه تنبثق مجموعة من التساؤلات الفرعية التي تهدف إلى تحليل الظاهرة بشكل تفصيلي وعملي</w:t>
      </w:r>
      <w:r w:rsidRPr="00A221B8">
        <w:rPr>
          <w:rFonts w:ascii="Simplified Arabic" w:hAnsi="Simplified Arabic" w:cs="Simplified Arabic"/>
          <w:sz w:val="24"/>
          <w:szCs w:val="24"/>
        </w:rPr>
        <w:t>:</w:t>
      </w:r>
    </w:p>
    <w:p w14:paraId="78721F4B" w14:textId="353A2B3A" w:rsidR="00E4777B" w:rsidRPr="00A221B8" w:rsidRDefault="00E4777B">
      <w:pPr>
        <w:pStyle w:val="ListParagraph"/>
        <w:numPr>
          <w:ilvl w:val="0"/>
          <w:numId w:val="11"/>
        </w:numPr>
        <w:tabs>
          <w:tab w:val="left" w:pos="6408"/>
        </w:tabs>
        <w:bidi/>
        <w:spacing w:before="100" w:beforeAutospacing="1" w:after="100" w:afterAutospacing="1"/>
        <w:jc w:val="both"/>
        <w:rPr>
          <w:rFonts w:ascii="Simplified Arabic" w:hAnsi="Simplified Arabic" w:cs="Simplified Arabic"/>
          <w:b/>
          <w:bCs/>
          <w:sz w:val="24"/>
          <w:szCs w:val="24"/>
          <w:lang w:val="en-US"/>
        </w:rPr>
      </w:pPr>
      <w:r w:rsidRPr="00A221B8">
        <w:rPr>
          <w:rFonts w:ascii="Simplified Arabic" w:hAnsi="Simplified Arabic" w:cs="Simplified Arabic"/>
          <w:b/>
          <w:bCs/>
          <w:sz w:val="24"/>
          <w:szCs w:val="24"/>
          <w:rtl/>
        </w:rPr>
        <w:t>إلى أي مدى تُسهم العوامل التنظيمية في بناء الثقة بين المسوّقين وأصحاب الأعمال؟</w:t>
      </w:r>
    </w:p>
    <w:p w14:paraId="4D276746" w14:textId="77777777" w:rsidR="00E4777B" w:rsidRPr="00A221B8" w:rsidRDefault="00E4777B" w:rsidP="00B16112">
      <w:pPr>
        <w:tabs>
          <w:tab w:val="left" w:pos="6408"/>
        </w:tabs>
        <w:bidi/>
        <w:spacing w:before="100" w:beforeAutospacing="1" w:after="100" w:afterAutospacing="1"/>
        <w:ind w:left="-283" w:firstLine="61"/>
        <w:jc w:val="both"/>
        <w:rPr>
          <w:rFonts w:ascii="Simplified Arabic" w:hAnsi="Simplified Arabic" w:cs="Simplified Arabic"/>
          <w:sz w:val="24"/>
          <w:szCs w:val="24"/>
        </w:rPr>
      </w:pPr>
      <w:r w:rsidRPr="00A221B8">
        <w:rPr>
          <w:rFonts w:ascii="Simplified Arabic" w:hAnsi="Simplified Arabic" w:cs="Simplified Arabic"/>
          <w:sz w:val="24"/>
          <w:szCs w:val="24"/>
          <w:rtl/>
        </w:rPr>
        <w:t>يهدف هذا التساؤل إلى دراسة أثر الهيكل التنظيمي والآليات الإدارية على مستوى الثقة، ويتضمن ذلك: وضوح السياسات والإجراءات، توزيع المسؤوليات، وجود نظم متابعة وتقييم فعّالة، ومدى العدالة في التعاملات المهنية. تحليل هذه العوامل يسمح بفهم كيف يمكن للهيئة التنظيمية أن تقلل من مستوى عدم اليقين بين الأطراف، وأن توفر بيئة مستقرة يمكن الاعتماد عليها، الأمر الذي يعزز شعور المسوّقين وأصحاب الأعمال بالأمان والثقة المتبادلة</w:t>
      </w:r>
      <w:r w:rsidRPr="00A221B8">
        <w:rPr>
          <w:rFonts w:ascii="Simplified Arabic" w:hAnsi="Simplified Arabic" w:cs="Simplified Arabic"/>
          <w:sz w:val="24"/>
          <w:szCs w:val="24"/>
        </w:rPr>
        <w:t>.</w:t>
      </w:r>
    </w:p>
    <w:p w14:paraId="7BB1B8F9" w14:textId="77777777" w:rsidR="00E4777B" w:rsidRPr="00A221B8" w:rsidRDefault="00E4777B" w:rsidP="002C6609">
      <w:pPr>
        <w:tabs>
          <w:tab w:val="left" w:pos="6408"/>
        </w:tabs>
        <w:bidi/>
        <w:spacing w:before="100" w:beforeAutospacing="1" w:after="100" w:afterAutospacing="1"/>
        <w:ind w:left="-283" w:hanging="142"/>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أهمية هذا التساؤل تحليلًا</w:t>
      </w:r>
      <w:r w:rsidRPr="00A221B8">
        <w:rPr>
          <w:rFonts w:ascii="Simplified Arabic" w:hAnsi="Simplified Arabic" w:cs="Simplified Arabic"/>
          <w:b/>
          <w:bCs/>
          <w:sz w:val="24"/>
          <w:szCs w:val="24"/>
          <w:lang w:val="en-US"/>
        </w:rPr>
        <w:t>:</w:t>
      </w:r>
    </w:p>
    <w:p w14:paraId="6C1232C6" w14:textId="77777777" w:rsidR="00E4777B" w:rsidRPr="00A221B8" w:rsidRDefault="00E4777B">
      <w:pPr>
        <w:numPr>
          <w:ilvl w:val="0"/>
          <w:numId w:val="5"/>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يكشف عن مدى قدرة التنظيم الداخلي على دعم العلاقات المهنية، وليس مجرد ضبط الأداء المؤسسي</w:t>
      </w:r>
      <w:r w:rsidRPr="00A221B8">
        <w:rPr>
          <w:rFonts w:ascii="Simplified Arabic" w:hAnsi="Simplified Arabic" w:cs="Simplified Arabic"/>
          <w:sz w:val="24"/>
          <w:szCs w:val="24"/>
          <w:lang w:val="en-US"/>
        </w:rPr>
        <w:t>.</w:t>
      </w:r>
    </w:p>
    <w:p w14:paraId="6259D59F" w14:textId="44DDD466" w:rsidR="00E4777B" w:rsidRPr="00A221B8" w:rsidRDefault="00E4777B">
      <w:pPr>
        <w:numPr>
          <w:ilvl w:val="0"/>
          <w:numId w:val="5"/>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يوضح كيف يمكن أن يؤدي غياب الهيكلية أو نقص العدالة التنظيمية إلى تراجع مستوى الثقة بشكل مباشر</w:t>
      </w:r>
      <w:r w:rsidRPr="00A221B8">
        <w:rPr>
          <w:rFonts w:ascii="Simplified Arabic" w:hAnsi="Simplified Arabic" w:cs="Simplified Arabic"/>
          <w:sz w:val="24"/>
          <w:szCs w:val="24"/>
          <w:lang w:val="en-US"/>
        </w:rPr>
        <w:t>.</w:t>
      </w:r>
    </w:p>
    <w:p w14:paraId="2B650DEE" w14:textId="5613F9FC" w:rsidR="00E4777B" w:rsidRPr="00A221B8" w:rsidRDefault="00E4777B">
      <w:pPr>
        <w:pStyle w:val="ListParagraph"/>
        <w:numPr>
          <w:ilvl w:val="0"/>
          <w:numId w:val="11"/>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ما أثر العوامل السلوكية للمسوّقين وأصحاب الأعمال في تعزيز الثقة المتبادلة بينهم؟</w:t>
      </w:r>
    </w:p>
    <w:p w14:paraId="5ED41CC8" w14:textId="77777777" w:rsidR="00E4777B" w:rsidRPr="00A221B8" w:rsidRDefault="00E4777B" w:rsidP="00B16112">
      <w:pPr>
        <w:tabs>
          <w:tab w:val="left" w:pos="6408"/>
        </w:tabs>
        <w:bidi/>
        <w:spacing w:before="100" w:beforeAutospacing="1" w:after="100" w:afterAutospacing="1"/>
        <w:ind w:left="-283" w:firstLine="61"/>
        <w:jc w:val="both"/>
        <w:rPr>
          <w:rFonts w:ascii="Simplified Arabic" w:hAnsi="Simplified Arabic" w:cs="Simplified Arabic"/>
          <w:sz w:val="24"/>
          <w:szCs w:val="24"/>
        </w:rPr>
      </w:pPr>
      <w:r w:rsidRPr="00A221B8">
        <w:rPr>
          <w:rFonts w:ascii="Simplified Arabic" w:hAnsi="Simplified Arabic" w:cs="Simplified Arabic"/>
          <w:sz w:val="24"/>
          <w:szCs w:val="24"/>
          <w:rtl/>
        </w:rPr>
        <w:t>يتناول هذا التساؤل الجانب الإنساني والسلوكي للعلاقات المهنية، مثل: أساليب التواصل، الالتزام بالمواعيد، الشفافية، النزاهة، واحترام الاتفاقيات. فالثقة لا تتشكل فقط من خلال السياسات التنظيمية، بل تعتمد بشكل كبير على سلوكيات الأفراد اليومية التي تعكس قيم الالتزام والمسؤولية المهنية</w:t>
      </w:r>
      <w:r w:rsidRPr="00A221B8">
        <w:rPr>
          <w:rFonts w:ascii="Simplified Arabic" w:hAnsi="Simplified Arabic" w:cs="Simplified Arabic"/>
          <w:sz w:val="24"/>
          <w:szCs w:val="24"/>
        </w:rPr>
        <w:t>.</w:t>
      </w:r>
    </w:p>
    <w:p w14:paraId="0A60FCC7" w14:textId="77777777" w:rsidR="00E4777B" w:rsidRPr="00A221B8" w:rsidRDefault="00E4777B" w:rsidP="002C6609">
      <w:pPr>
        <w:tabs>
          <w:tab w:val="left" w:pos="6408"/>
        </w:tabs>
        <w:bidi/>
        <w:spacing w:before="100" w:beforeAutospacing="1" w:after="100" w:afterAutospacing="1"/>
        <w:ind w:left="-283" w:hanging="142"/>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أهمية هذا التساؤل تحليلًا</w:t>
      </w:r>
      <w:r w:rsidRPr="00A221B8">
        <w:rPr>
          <w:rFonts w:ascii="Simplified Arabic" w:hAnsi="Simplified Arabic" w:cs="Simplified Arabic"/>
          <w:b/>
          <w:bCs/>
          <w:sz w:val="24"/>
          <w:szCs w:val="24"/>
          <w:lang w:val="en-US"/>
        </w:rPr>
        <w:t>:</w:t>
      </w:r>
    </w:p>
    <w:p w14:paraId="45CE02C8" w14:textId="77777777" w:rsidR="00E4777B" w:rsidRPr="00A221B8" w:rsidRDefault="00E4777B">
      <w:pPr>
        <w:numPr>
          <w:ilvl w:val="0"/>
          <w:numId w:val="6"/>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يساعد في تحديد أي السلوكيات الفردية والجماعية الأكثر تأثيرًا في تكوين الثقة</w:t>
      </w:r>
      <w:r w:rsidRPr="00A221B8">
        <w:rPr>
          <w:rFonts w:ascii="Simplified Arabic" w:hAnsi="Simplified Arabic" w:cs="Simplified Arabic"/>
          <w:sz w:val="24"/>
          <w:szCs w:val="24"/>
          <w:lang w:val="en-US"/>
        </w:rPr>
        <w:t>.</w:t>
      </w:r>
    </w:p>
    <w:p w14:paraId="0B4D9E1B" w14:textId="77777777" w:rsidR="00E4777B" w:rsidRPr="00A221B8" w:rsidRDefault="00E4777B">
      <w:pPr>
        <w:numPr>
          <w:ilvl w:val="0"/>
          <w:numId w:val="6"/>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يبرز العلاقة بين الالتزام الشخصي والسلوكيات المهنية وبين استقرار العلاقات طويلة الأمد</w:t>
      </w:r>
      <w:r w:rsidRPr="00A221B8">
        <w:rPr>
          <w:rFonts w:ascii="Simplified Arabic" w:hAnsi="Simplified Arabic" w:cs="Simplified Arabic"/>
          <w:sz w:val="24"/>
          <w:szCs w:val="24"/>
          <w:lang w:val="en-US"/>
        </w:rPr>
        <w:t>.</w:t>
      </w:r>
    </w:p>
    <w:p w14:paraId="7ED5D3E4" w14:textId="6E0DAF81" w:rsidR="00E4777B" w:rsidRPr="00A221B8" w:rsidRDefault="00E4777B">
      <w:pPr>
        <w:numPr>
          <w:ilvl w:val="0"/>
          <w:numId w:val="6"/>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يوضح كيف يمكن أن يؤدي تجاهل السلوكيات المهنية إلى انهيار العلاقات حتى في وجود هيكل تنظيمي واضح</w:t>
      </w:r>
      <w:r w:rsidRPr="00A221B8">
        <w:rPr>
          <w:rFonts w:ascii="Simplified Arabic" w:hAnsi="Simplified Arabic" w:cs="Simplified Arabic"/>
          <w:sz w:val="24"/>
          <w:szCs w:val="24"/>
          <w:lang w:val="en-US"/>
        </w:rPr>
        <w:t>.</w:t>
      </w:r>
    </w:p>
    <w:p w14:paraId="6C2ED1BA" w14:textId="462B22A9" w:rsidR="00E4777B" w:rsidRPr="00A221B8" w:rsidRDefault="00E4777B">
      <w:pPr>
        <w:pStyle w:val="ListParagraph"/>
        <w:numPr>
          <w:ilvl w:val="0"/>
          <w:numId w:val="11"/>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كيف تتفاعل العوامل التنظيمية والسلوكية معًا في التأثير على بناء الثقة؟</w:t>
      </w:r>
    </w:p>
    <w:p w14:paraId="5B30CF2B" w14:textId="77777777" w:rsidR="00E4777B" w:rsidRPr="00A221B8" w:rsidRDefault="00E4777B" w:rsidP="00B16112">
      <w:pPr>
        <w:tabs>
          <w:tab w:val="left" w:pos="6408"/>
        </w:tabs>
        <w:bidi/>
        <w:spacing w:before="100" w:beforeAutospacing="1" w:after="100" w:afterAutospacing="1"/>
        <w:ind w:left="-283" w:firstLine="61"/>
        <w:jc w:val="both"/>
        <w:rPr>
          <w:rFonts w:ascii="Simplified Arabic" w:hAnsi="Simplified Arabic" w:cs="Simplified Arabic"/>
          <w:sz w:val="24"/>
          <w:szCs w:val="24"/>
        </w:rPr>
      </w:pPr>
      <w:r w:rsidRPr="00A221B8">
        <w:rPr>
          <w:rFonts w:ascii="Simplified Arabic" w:hAnsi="Simplified Arabic" w:cs="Simplified Arabic"/>
          <w:sz w:val="24"/>
          <w:szCs w:val="24"/>
          <w:rtl/>
        </w:rPr>
        <w:lastRenderedPageBreak/>
        <w:t>هذا التساؤل يعالج العلاقة التكاملية بين العوامل التنظيمية والسلوكية، ويبحث فيما إذا كان تأثيرها متراكبًا أو متداخلًا. إذ يمكن للعوامل التنظيمية أن تهيئ بيئة مناسبة، لكن العوامل السلوكية هي التي تحدد نجاح عملية بناء الثقة واستمراريتها</w:t>
      </w:r>
      <w:r w:rsidRPr="00A221B8">
        <w:rPr>
          <w:rFonts w:ascii="Simplified Arabic" w:hAnsi="Simplified Arabic" w:cs="Simplified Arabic"/>
          <w:sz w:val="24"/>
          <w:szCs w:val="24"/>
        </w:rPr>
        <w:t>.</w:t>
      </w:r>
    </w:p>
    <w:p w14:paraId="7A889589" w14:textId="77777777" w:rsidR="00E4777B" w:rsidRPr="00A221B8" w:rsidRDefault="00E4777B" w:rsidP="002C6609">
      <w:pPr>
        <w:tabs>
          <w:tab w:val="left" w:pos="6408"/>
        </w:tabs>
        <w:bidi/>
        <w:spacing w:before="100" w:beforeAutospacing="1" w:after="100" w:afterAutospacing="1"/>
        <w:ind w:left="-283" w:hanging="142"/>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أهمية هذا التساؤل تحليلًا</w:t>
      </w:r>
      <w:r w:rsidRPr="00A221B8">
        <w:rPr>
          <w:rFonts w:ascii="Simplified Arabic" w:hAnsi="Simplified Arabic" w:cs="Simplified Arabic"/>
          <w:b/>
          <w:bCs/>
          <w:sz w:val="24"/>
          <w:szCs w:val="24"/>
          <w:lang w:val="en-US"/>
        </w:rPr>
        <w:t>:</w:t>
      </w:r>
    </w:p>
    <w:p w14:paraId="64DD9EB4" w14:textId="77777777" w:rsidR="00E4777B" w:rsidRPr="00A221B8" w:rsidRDefault="00E4777B">
      <w:pPr>
        <w:numPr>
          <w:ilvl w:val="0"/>
          <w:numId w:val="7"/>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يوفر فهماً أعمق لآليات بناء الثقة، بحيث لا ينظر إلى كل عامل بشكل منفرد، بل يتم دراسة تأثيرهما المشترك</w:t>
      </w:r>
      <w:r w:rsidRPr="00A221B8">
        <w:rPr>
          <w:rFonts w:ascii="Simplified Arabic" w:hAnsi="Simplified Arabic" w:cs="Simplified Arabic"/>
          <w:sz w:val="24"/>
          <w:szCs w:val="24"/>
          <w:lang w:val="en-US"/>
        </w:rPr>
        <w:t>.</w:t>
      </w:r>
    </w:p>
    <w:p w14:paraId="251E5C00" w14:textId="77777777" w:rsidR="00E4777B" w:rsidRPr="00A221B8" w:rsidRDefault="00E4777B">
      <w:pPr>
        <w:numPr>
          <w:ilvl w:val="0"/>
          <w:numId w:val="7"/>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يسلط الضوء على التفاعلات بين البيئة التنظيمية والسلوك الفردي والجماعي، ومدى توافقها أو تعارضها في تعزيز الثقة</w:t>
      </w:r>
      <w:r w:rsidRPr="00A221B8">
        <w:rPr>
          <w:rFonts w:ascii="Simplified Arabic" w:hAnsi="Simplified Arabic" w:cs="Simplified Arabic"/>
          <w:sz w:val="24"/>
          <w:szCs w:val="24"/>
          <w:lang w:val="en-US"/>
        </w:rPr>
        <w:t>.</w:t>
      </w:r>
    </w:p>
    <w:p w14:paraId="0474F878" w14:textId="375AE1C8" w:rsidR="00E4777B" w:rsidRPr="00A221B8" w:rsidRDefault="00E4777B">
      <w:pPr>
        <w:numPr>
          <w:ilvl w:val="0"/>
          <w:numId w:val="7"/>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يساهم في تصميم استراتيجيات عملية متكاملة، تدمج بين السياسات الداخلية والسلوكيات المهنية، لتعظيم أثر الثقة على الأداء والتعاون</w:t>
      </w:r>
      <w:r w:rsidRPr="00A221B8">
        <w:rPr>
          <w:rFonts w:ascii="Simplified Arabic" w:hAnsi="Simplified Arabic" w:cs="Simplified Arabic"/>
          <w:sz w:val="24"/>
          <w:szCs w:val="24"/>
          <w:lang w:val="en-US"/>
        </w:rPr>
        <w:t>.</w:t>
      </w:r>
    </w:p>
    <w:p w14:paraId="166CCFD7" w14:textId="43B4114B" w:rsidR="00E4777B" w:rsidRPr="00A221B8" w:rsidRDefault="00E4777B">
      <w:pPr>
        <w:pStyle w:val="ListParagraph"/>
        <w:numPr>
          <w:ilvl w:val="0"/>
          <w:numId w:val="11"/>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ما مستوى الثقة الحالي بين المسوّقين وأصحاب الأعمال في البيئة الميدانية؟</w:t>
      </w:r>
    </w:p>
    <w:p w14:paraId="676E2014" w14:textId="77777777" w:rsidR="00E4777B" w:rsidRPr="00A221B8" w:rsidRDefault="00E4777B" w:rsidP="00B16112">
      <w:pPr>
        <w:tabs>
          <w:tab w:val="left" w:pos="6408"/>
        </w:tabs>
        <w:bidi/>
        <w:spacing w:before="100" w:beforeAutospacing="1" w:after="100" w:afterAutospacing="1"/>
        <w:ind w:left="-283" w:firstLine="61"/>
        <w:jc w:val="both"/>
        <w:rPr>
          <w:rFonts w:ascii="Simplified Arabic" w:hAnsi="Simplified Arabic" w:cs="Simplified Arabic"/>
          <w:sz w:val="24"/>
          <w:szCs w:val="24"/>
        </w:rPr>
      </w:pPr>
      <w:r w:rsidRPr="00A221B8">
        <w:rPr>
          <w:rFonts w:ascii="Simplified Arabic" w:hAnsi="Simplified Arabic" w:cs="Simplified Arabic"/>
          <w:sz w:val="24"/>
          <w:szCs w:val="24"/>
          <w:rtl/>
        </w:rPr>
        <w:t>يركز هذا التساؤل على قياس الواقع الفعلي للثقة من خلال أبعادها الأساسية: المصداقية، الاعتمادية، النزاهة، والشفافية في التعاملات المهنية. ويهدف إلى الكشف عن الفجوات بين الممارسات العملية والمعايير المثلى التي توصي بها الأدبيات العلمية</w:t>
      </w:r>
      <w:r w:rsidRPr="00A221B8">
        <w:rPr>
          <w:rFonts w:ascii="Simplified Arabic" w:hAnsi="Simplified Arabic" w:cs="Simplified Arabic"/>
          <w:sz w:val="24"/>
          <w:szCs w:val="24"/>
        </w:rPr>
        <w:t>.</w:t>
      </w:r>
    </w:p>
    <w:p w14:paraId="06D18938" w14:textId="77777777" w:rsidR="00E4777B" w:rsidRPr="00A221B8" w:rsidRDefault="00E4777B" w:rsidP="002C6609">
      <w:pPr>
        <w:tabs>
          <w:tab w:val="left" w:pos="6408"/>
        </w:tabs>
        <w:bidi/>
        <w:spacing w:before="100" w:beforeAutospacing="1" w:after="100" w:afterAutospacing="1"/>
        <w:ind w:left="-283" w:hanging="142"/>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أهمية هذا التساؤل تحليلًا</w:t>
      </w:r>
      <w:r w:rsidRPr="00A221B8">
        <w:rPr>
          <w:rFonts w:ascii="Simplified Arabic" w:hAnsi="Simplified Arabic" w:cs="Simplified Arabic"/>
          <w:b/>
          <w:bCs/>
          <w:sz w:val="24"/>
          <w:szCs w:val="24"/>
          <w:lang w:val="en-US"/>
        </w:rPr>
        <w:t>:</w:t>
      </w:r>
    </w:p>
    <w:p w14:paraId="2F89D6AD" w14:textId="77777777" w:rsidR="00E4777B" w:rsidRPr="00A221B8" w:rsidRDefault="00E4777B">
      <w:pPr>
        <w:numPr>
          <w:ilvl w:val="0"/>
          <w:numId w:val="8"/>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يساعد في تقييم مدى تحقيق الثقة على أرض الواقع، بعيدًا عن التوصيات النظرية</w:t>
      </w:r>
      <w:r w:rsidRPr="00A221B8">
        <w:rPr>
          <w:rFonts w:ascii="Simplified Arabic" w:hAnsi="Simplified Arabic" w:cs="Simplified Arabic"/>
          <w:sz w:val="24"/>
          <w:szCs w:val="24"/>
          <w:lang w:val="en-US"/>
        </w:rPr>
        <w:t>.</w:t>
      </w:r>
    </w:p>
    <w:p w14:paraId="55FD8091" w14:textId="77777777" w:rsidR="00E4777B" w:rsidRPr="00A221B8" w:rsidRDefault="00E4777B">
      <w:pPr>
        <w:numPr>
          <w:ilvl w:val="0"/>
          <w:numId w:val="8"/>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يحدد المناطق التي تحتاج إلى تدخل لتحسين بيئة العمل والعلاقات المهنية</w:t>
      </w:r>
      <w:r w:rsidRPr="00A221B8">
        <w:rPr>
          <w:rFonts w:ascii="Simplified Arabic" w:hAnsi="Simplified Arabic" w:cs="Simplified Arabic"/>
          <w:sz w:val="24"/>
          <w:szCs w:val="24"/>
          <w:lang w:val="en-US"/>
        </w:rPr>
        <w:t>.</w:t>
      </w:r>
    </w:p>
    <w:p w14:paraId="4306EB13" w14:textId="78456558" w:rsidR="00E4777B" w:rsidRPr="00A221B8" w:rsidRDefault="00E4777B">
      <w:pPr>
        <w:numPr>
          <w:ilvl w:val="0"/>
          <w:numId w:val="8"/>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يقدم بيانات دقيقة تساعد على وضع استراتيجيات قابلة للتطبيق لتطوير الثقة المهنية</w:t>
      </w:r>
      <w:r w:rsidRPr="00A221B8">
        <w:rPr>
          <w:rFonts w:ascii="Simplified Arabic" w:hAnsi="Simplified Arabic" w:cs="Simplified Arabic"/>
          <w:sz w:val="24"/>
          <w:szCs w:val="24"/>
          <w:lang w:val="en-US"/>
        </w:rPr>
        <w:t>.</w:t>
      </w:r>
    </w:p>
    <w:p w14:paraId="7B751808" w14:textId="3B1AA642" w:rsidR="00E4777B" w:rsidRPr="00A221B8" w:rsidRDefault="00E4777B">
      <w:pPr>
        <w:pStyle w:val="ListParagraph"/>
        <w:numPr>
          <w:ilvl w:val="0"/>
          <w:numId w:val="11"/>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ما أبرز المعوّقات التنظيمية والسلوكية التي تحدّ من بناء الثقة بين المسوّقين وأصحاب الأعمال؟</w:t>
      </w:r>
    </w:p>
    <w:p w14:paraId="5627ECD5" w14:textId="77777777" w:rsidR="00E4777B" w:rsidRPr="00A221B8" w:rsidRDefault="00E4777B" w:rsidP="00B16112">
      <w:pPr>
        <w:tabs>
          <w:tab w:val="left" w:pos="6408"/>
        </w:tabs>
        <w:bidi/>
        <w:spacing w:before="100" w:beforeAutospacing="1" w:after="100" w:afterAutospacing="1"/>
        <w:ind w:left="-283" w:firstLine="61"/>
        <w:jc w:val="both"/>
        <w:rPr>
          <w:rFonts w:ascii="Simplified Arabic" w:hAnsi="Simplified Arabic" w:cs="Simplified Arabic"/>
          <w:sz w:val="24"/>
          <w:szCs w:val="24"/>
        </w:rPr>
      </w:pPr>
      <w:r w:rsidRPr="00A221B8">
        <w:rPr>
          <w:rFonts w:ascii="Simplified Arabic" w:hAnsi="Simplified Arabic" w:cs="Simplified Arabic"/>
          <w:sz w:val="24"/>
          <w:szCs w:val="24"/>
          <w:rtl/>
        </w:rPr>
        <w:t>يتناول هذا التساؤل التحديات التي تعيق تكوين الثقة، سواء كانت مرتبطة بنقص وضوح السياسات، ضعف العدالة التنظيمية، غياب نظم المتابعة، أو سلوكيات غير احترافية مثل عدم الالتزام أو ضعف التواصل</w:t>
      </w:r>
      <w:r w:rsidRPr="00A221B8">
        <w:rPr>
          <w:rFonts w:ascii="Simplified Arabic" w:hAnsi="Simplified Arabic" w:cs="Simplified Arabic"/>
          <w:sz w:val="24"/>
          <w:szCs w:val="24"/>
        </w:rPr>
        <w:t>.</w:t>
      </w:r>
    </w:p>
    <w:p w14:paraId="54B58005" w14:textId="77777777" w:rsidR="00E4777B" w:rsidRPr="00A221B8" w:rsidRDefault="00E4777B" w:rsidP="002C6609">
      <w:pPr>
        <w:tabs>
          <w:tab w:val="left" w:pos="6408"/>
        </w:tabs>
        <w:bidi/>
        <w:spacing w:before="100" w:beforeAutospacing="1" w:after="100" w:afterAutospacing="1"/>
        <w:ind w:left="-283" w:hanging="142"/>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أهمية هذا التساؤل تحليلًا</w:t>
      </w:r>
      <w:r w:rsidRPr="00A221B8">
        <w:rPr>
          <w:rFonts w:ascii="Simplified Arabic" w:hAnsi="Simplified Arabic" w:cs="Simplified Arabic"/>
          <w:b/>
          <w:bCs/>
          <w:sz w:val="24"/>
          <w:szCs w:val="24"/>
          <w:lang w:val="en-US"/>
        </w:rPr>
        <w:t>:</w:t>
      </w:r>
    </w:p>
    <w:p w14:paraId="51FD1516" w14:textId="77777777" w:rsidR="00E4777B" w:rsidRPr="00A221B8" w:rsidRDefault="00E4777B">
      <w:pPr>
        <w:numPr>
          <w:ilvl w:val="0"/>
          <w:numId w:val="9"/>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يسمح بتحديد الأسباب الجوهرية لمشكلات الثقة، سواء على مستوى التنظيم أو السلوك</w:t>
      </w:r>
      <w:r w:rsidRPr="00A221B8">
        <w:rPr>
          <w:rFonts w:ascii="Simplified Arabic" w:hAnsi="Simplified Arabic" w:cs="Simplified Arabic"/>
          <w:sz w:val="24"/>
          <w:szCs w:val="24"/>
          <w:lang w:val="en-US"/>
        </w:rPr>
        <w:t>.</w:t>
      </w:r>
    </w:p>
    <w:p w14:paraId="751EBB97" w14:textId="77777777" w:rsidR="00E4777B" w:rsidRPr="00A221B8" w:rsidRDefault="00E4777B">
      <w:pPr>
        <w:numPr>
          <w:ilvl w:val="0"/>
          <w:numId w:val="9"/>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يمكّن المؤسسات من معالجة هذه المعوقات قبل أن تؤثر سلبًا على الأداء والتعاون المهني</w:t>
      </w:r>
      <w:r w:rsidRPr="00A221B8">
        <w:rPr>
          <w:rFonts w:ascii="Simplified Arabic" w:hAnsi="Simplified Arabic" w:cs="Simplified Arabic"/>
          <w:sz w:val="24"/>
          <w:szCs w:val="24"/>
          <w:lang w:val="en-US"/>
        </w:rPr>
        <w:t>.</w:t>
      </w:r>
    </w:p>
    <w:p w14:paraId="6872DF83" w14:textId="7E9500BB" w:rsidR="00E4777B" w:rsidRPr="00A221B8" w:rsidRDefault="00E4777B">
      <w:pPr>
        <w:numPr>
          <w:ilvl w:val="0"/>
          <w:numId w:val="9"/>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يشكل قاعدة لتقديم توصيات عملية واقعية تسهم في تعزيز مستوى الثقة بين الطرفين</w:t>
      </w:r>
      <w:r w:rsidRPr="00A221B8">
        <w:rPr>
          <w:rFonts w:ascii="Simplified Arabic" w:hAnsi="Simplified Arabic" w:cs="Simplified Arabic"/>
          <w:sz w:val="24"/>
          <w:szCs w:val="24"/>
          <w:lang w:val="en-US"/>
        </w:rPr>
        <w:t>.</w:t>
      </w:r>
    </w:p>
    <w:p w14:paraId="19F58759" w14:textId="7BAF8EE8" w:rsidR="00E4777B" w:rsidRPr="00A221B8" w:rsidRDefault="00E4777B">
      <w:pPr>
        <w:pStyle w:val="ListParagraph"/>
        <w:numPr>
          <w:ilvl w:val="0"/>
          <w:numId w:val="11"/>
        </w:numPr>
        <w:tabs>
          <w:tab w:val="left" w:pos="6408"/>
        </w:tabs>
        <w:bidi/>
        <w:spacing w:before="100" w:beforeAutospacing="1" w:after="100" w:afterAutospacing="1"/>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ما التوصيات العملية الممكن استخلاصها لتعزيز دور العوامل التنظيمية والسلوكية في بناء الثقة بين الطرفين؟</w:t>
      </w:r>
    </w:p>
    <w:p w14:paraId="7B56243D" w14:textId="77777777" w:rsidR="00E4777B" w:rsidRPr="00A221B8" w:rsidRDefault="00E4777B" w:rsidP="00B16112">
      <w:pPr>
        <w:tabs>
          <w:tab w:val="left" w:pos="6408"/>
        </w:tabs>
        <w:bidi/>
        <w:spacing w:before="100" w:beforeAutospacing="1" w:after="100" w:afterAutospacing="1"/>
        <w:ind w:left="-283" w:firstLine="6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يهدف هذا التساؤل إلى تقديم حلول وتوصيات قابلة للتطبيق، مثل تطوير السياسات التنظيمية، تحسين آليات الاتصال والمتابعة، تصميم برامج تدريبية لتعزيز السلوكيات المهنية، ووضع معايير واضحة للتقييم والالتزام</w:t>
      </w:r>
      <w:r w:rsidRPr="00A221B8">
        <w:rPr>
          <w:rFonts w:ascii="Simplified Arabic" w:hAnsi="Simplified Arabic" w:cs="Simplified Arabic"/>
          <w:sz w:val="24"/>
          <w:szCs w:val="24"/>
          <w:lang w:val="en-US"/>
        </w:rPr>
        <w:t>.</w:t>
      </w:r>
    </w:p>
    <w:p w14:paraId="32B9403B" w14:textId="77777777" w:rsidR="00E4777B" w:rsidRPr="00A221B8" w:rsidRDefault="00E4777B" w:rsidP="002C6609">
      <w:pPr>
        <w:tabs>
          <w:tab w:val="left" w:pos="6408"/>
        </w:tabs>
        <w:bidi/>
        <w:spacing w:before="100" w:beforeAutospacing="1" w:after="100" w:afterAutospacing="1"/>
        <w:ind w:left="-283" w:hanging="142"/>
        <w:jc w:val="both"/>
        <w:rPr>
          <w:rFonts w:ascii="Simplified Arabic" w:hAnsi="Simplified Arabic" w:cs="Simplified Arabic"/>
          <w:sz w:val="24"/>
          <w:szCs w:val="24"/>
          <w:lang w:val="en-US"/>
        </w:rPr>
      </w:pPr>
      <w:r w:rsidRPr="00A221B8">
        <w:rPr>
          <w:rFonts w:ascii="Simplified Arabic" w:hAnsi="Simplified Arabic" w:cs="Simplified Arabic"/>
          <w:b/>
          <w:bCs/>
          <w:sz w:val="24"/>
          <w:szCs w:val="24"/>
          <w:rtl/>
        </w:rPr>
        <w:t>أهمية هذا التساؤل تحليلًا</w:t>
      </w:r>
      <w:r w:rsidRPr="00A221B8">
        <w:rPr>
          <w:rFonts w:ascii="Simplified Arabic" w:hAnsi="Simplified Arabic" w:cs="Simplified Arabic"/>
          <w:b/>
          <w:bCs/>
          <w:sz w:val="24"/>
          <w:szCs w:val="24"/>
          <w:lang w:val="en-US"/>
        </w:rPr>
        <w:t>:</w:t>
      </w:r>
    </w:p>
    <w:p w14:paraId="07E1EBE2" w14:textId="77777777" w:rsidR="00E4777B" w:rsidRPr="00A221B8" w:rsidRDefault="00E4777B">
      <w:pPr>
        <w:numPr>
          <w:ilvl w:val="0"/>
          <w:numId w:val="10"/>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lastRenderedPageBreak/>
        <w:t>يوفر رابطًا مباشرًا بين نتائج الدراسة والتطبيق العملي</w:t>
      </w:r>
      <w:r w:rsidRPr="00A221B8">
        <w:rPr>
          <w:rFonts w:ascii="Simplified Arabic" w:hAnsi="Simplified Arabic" w:cs="Simplified Arabic"/>
          <w:sz w:val="24"/>
          <w:szCs w:val="24"/>
          <w:lang w:val="en-US"/>
        </w:rPr>
        <w:t>.</w:t>
      </w:r>
    </w:p>
    <w:p w14:paraId="0122E56B" w14:textId="77777777" w:rsidR="00E4777B" w:rsidRPr="00A221B8" w:rsidRDefault="00E4777B">
      <w:pPr>
        <w:numPr>
          <w:ilvl w:val="0"/>
          <w:numId w:val="10"/>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يمكّن المؤسسات من اعتماد سياسات وإجراءات واقعية تعزز الثقة وتحسن جودة التعاون المهني</w:t>
      </w:r>
      <w:r w:rsidRPr="00A221B8">
        <w:rPr>
          <w:rFonts w:ascii="Simplified Arabic" w:hAnsi="Simplified Arabic" w:cs="Simplified Arabic"/>
          <w:sz w:val="24"/>
          <w:szCs w:val="24"/>
          <w:lang w:val="en-US"/>
        </w:rPr>
        <w:t>.</w:t>
      </w:r>
    </w:p>
    <w:p w14:paraId="70DC108B" w14:textId="30B310E8" w:rsidR="00BB629C" w:rsidRPr="0028070F" w:rsidRDefault="00E4777B">
      <w:pPr>
        <w:numPr>
          <w:ilvl w:val="0"/>
          <w:numId w:val="10"/>
        </w:numPr>
        <w:tabs>
          <w:tab w:val="left" w:pos="6408"/>
        </w:tabs>
        <w:bidi/>
        <w:spacing w:before="100" w:beforeAutospacing="1" w:after="100" w:afterAutospacing="1"/>
        <w:jc w:val="both"/>
        <w:rPr>
          <w:rFonts w:ascii="Simplified Arabic" w:hAnsi="Simplified Arabic" w:cs="Simplified Arabic"/>
          <w:rtl/>
          <w:lang w:val="en-US"/>
        </w:rPr>
      </w:pPr>
      <w:r w:rsidRPr="00A221B8">
        <w:rPr>
          <w:rFonts w:ascii="Simplified Arabic" w:hAnsi="Simplified Arabic" w:cs="Simplified Arabic"/>
          <w:sz w:val="24"/>
          <w:szCs w:val="24"/>
          <w:rtl/>
        </w:rPr>
        <w:t>يضمن استفادة القطاع التسويقي من نتائج الدراسة بشكل عملي وملموس، وليس فقط نظري</w:t>
      </w:r>
      <w:r w:rsidRPr="00A221B8">
        <w:rPr>
          <w:rFonts w:ascii="Simplified Arabic" w:hAnsi="Simplified Arabic" w:cs="Simplified Arabic"/>
          <w:sz w:val="24"/>
          <w:szCs w:val="24"/>
          <w:lang w:val="en-US"/>
        </w:rPr>
        <w:t>.</w:t>
      </w:r>
      <w:r w:rsidR="00BB629C" w:rsidRPr="0028070F">
        <w:rPr>
          <w:rFonts w:ascii="Simplified Arabic" w:hAnsi="Simplified Arabic" w:cs="Simplified Arabic"/>
          <w:rtl/>
          <w:lang w:bidi="ar-JO"/>
        </w:rPr>
        <w:br w:type="page"/>
      </w:r>
    </w:p>
    <w:p w14:paraId="6D90C7D4" w14:textId="7C0D8539" w:rsidR="00BB629C" w:rsidRDefault="005A63FB">
      <w:pPr>
        <w:pStyle w:val="Heading1"/>
        <w:numPr>
          <w:ilvl w:val="0"/>
          <w:numId w:val="1"/>
        </w:numPr>
        <w:bidi/>
        <w:rPr>
          <w:rFonts w:ascii="Simplified Arabic" w:hAnsi="Simplified Arabic" w:cs="Simplified Arabic"/>
          <w:b/>
          <w:bCs/>
          <w:color w:val="auto"/>
          <w:sz w:val="28"/>
          <w:szCs w:val="28"/>
          <w:rtl/>
          <w:lang w:bidi="ar-JO"/>
        </w:rPr>
      </w:pPr>
      <w:bookmarkStart w:id="18" w:name="_Toc217072740"/>
      <w:r w:rsidRPr="00A221B8">
        <w:rPr>
          <w:rFonts w:ascii="Simplified Arabic" w:hAnsi="Simplified Arabic" w:cs="Simplified Arabic"/>
          <w:b/>
          <w:bCs/>
          <w:color w:val="auto"/>
          <w:sz w:val="28"/>
          <w:szCs w:val="28"/>
          <w:rtl/>
          <w:lang w:bidi="ar-JO"/>
        </w:rPr>
        <w:lastRenderedPageBreak/>
        <w:t>فرضيات الدراسة</w:t>
      </w:r>
      <w:bookmarkEnd w:id="18"/>
    </w:p>
    <w:p w14:paraId="42B66730" w14:textId="77777777" w:rsidR="00E21836" w:rsidRDefault="00E21836" w:rsidP="00E21836">
      <w:pPr>
        <w:bidi/>
        <w:rPr>
          <w:rtl/>
          <w:lang w:bidi="ar-JO"/>
        </w:rPr>
      </w:pPr>
    </w:p>
    <w:p w14:paraId="3F4D8B20" w14:textId="77777777" w:rsidR="00E21836" w:rsidRPr="00A221B8" w:rsidRDefault="00E21836" w:rsidP="00E21836">
      <w:pPr>
        <w:tabs>
          <w:tab w:val="left" w:pos="6408"/>
        </w:tabs>
        <w:bidi/>
        <w:spacing w:before="100" w:beforeAutospacing="1" w:after="100" w:afterAutospacing="1"/>
        <w:ind w:left="-283"/>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استنادًا إلى الأدبيات الحديثة في مجالي السلوك التنظيمي والعلاقات المهنية، وبالاستناد إلى النماذج النظرية التي تناولت بناء الثقة في بيئات العمل مثل نموذج</w:t>
      </w:r>
      <w:r w:rsidRPr="00A221B8">
        <w:rPr>
          <w:rFonts w:ascii="Simplified Arabic" w:hAnsi="Simplified Arabic" w:cs="Simplified Arabic"/>
          <w:sz w:val="24"/>
          <w:szCs w:val="24"/>
          <w:lang w:val="en-US"/>
        </w:rPr>
        <w:t xml:space="preserve"> Mayer et al. (1995) </w:t>
      </w:r>
      <w:r w:rsidRPr="00A221B8">
        <w:rPr>
          <w:rFonts w:ascii="Simplified Arabic" w:hAnsi="Simplified Arabic" w:cs="Simplified Arabic"/>
          <w:sz w:val="24"/>
          <w:szCs w:val="24"/>
          <w:rtl/>
        </w:rPr>
        <w:t>ونموذج</w:t>
      </w:r>
      <w:r w:rsidRPr="00A221B8">
        <w:rPr>
          <w:rFonts w:ascii="Simplified Arabic" w:hAnsi="Simplified Arabic" w:cs="Simplified Arabic"/>
          <w:sz w:val="24"/>
          <w:szCs w:val="24"/>
          <w:lang w:val="en-US"/>
        </w:rPr>
        <w:t xml:space="preserve"> Morgan &amp; Hunt (1994)</w:t>
      </w:r>
      <w:r w:rsidRPr="00A221B8">
        <w:rPr>
          <w:rFonts w:ascii="Simplified Arabic" w:hAnsi="Simplified Arabic" w:cs="Simplified Arabic"/>
          <w:sz w:val="24"/>
          <w:szCs w:val="24"/>
          <w:rtl/>
        </w:rPr>
        <w:t>، تم صياغة فرضيات الدراسة لتوجيه البحث الميداني وتحليل العلاقات بين المتغيرات التنظيمية والسلوكية وبناء الثقة بين المسوّقين وأصحاب الأعمال. وتستند هذه الفرضيات إلى ضرورة دمج البعدين التنظيمي والسلوكي لفهم ديناميكيات الثقة في السياقات المهنية، خاصة في بيئات العمل الرقمية وفرق التسويق المرنة</w:t>
      </w:r>
      <w:r w:rsidRPr="00A221B8">
        <w:rPr>
          <w:rFonts w:ascii="Simplified Arabic" w:hAnsi="Simplified Arabic" w:cs="Simplified Arabic"/>
          <w:sz w:val="24"/>
          <w:szCs w:val="24"/>
          <w:lang w:val="en-US"/>
        </w:rPr>
        <w:t>.</w:t>
      </w:r>
    </w:p>
    <w:p w14:paraId="1CDF1674" w14:textId="77777777" w:rsidR="00E21836" w:rsidRPr="00A221B8" w:rsidRDefault="00E21836" w:rsidP="00E21836">
      <w:pPr>
        <w:tabs>
          <w:tab w:val="left" w:pos="6408"/>
        </w:tabs>
        <w:bidi/>
        <w:spacing w:before="100" w:beforeAutospacing="1" w:after="100" w:afterAutospacing="1"/>
        <w:ind w:left="-283"/>
        <w:rPr>
          <w:rFonts w:ascii="Simplified Arabic" w:hAnsi="Simplified Arabic" w:cs="Simplified Arabic"/>
          <w:sz w:val="24"/>
          <w:szCs w:val="24"/>
          <w:lang w:val="en-US"/>
        </w:rPr>
      </w:pPr>
      <w:r w:rsidRPr="00A221B8">
        <w:rPr>
          <w:rFonts w:ascii="Simplified Arabic" w:hAnsi="Simplified Arabic" w:cs="Simplified Arabic"/>
          <w:b/>
          <w:bCs/>
          <w:sz w:val="24"/>
          <w:szCs w:val="24"/>
          <w:rtl/>
        </w:rPr>
        <w:t>الفرضية الرئيسية</w:t>
      </w:r>
      <w:r w:rsidRPr="00A221B8">
        <w:rPr>
          <w:rFonts w:ascii="Simplified Arabic" w:hAnsi="Simplified Arabic" w:cs="Simplified Arabic"/>
          <w:b/>
          <w:bCs/>
          <w:sz w:val="24"/>
          <w:szCs w:val="24"/>
          <w:lang w:val="en-US"/>
        </w:rPr>
        <w:t>:</w:t>
      </w:r>
    </w:p>
    <w:p w14:paraId="356D3316" w14:textId="77777777" w:rsidR="00E21836" w:rsidRPr="00A221B8" w:rsidRDefault="00E21836" w:rsidP="00E21836">
      <w:pPr>
        <w:numPr>
          <w:ilvl w:val="0"/>
          <w:numId w:val="87"/>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توجد علاقة ذات دلالة إحصائية بين العوامل التنظيمية والسلوكية وبين بناء الثقة بين المسوّقين وأصحاب الأعمال، مما يعكس التكامل بين هذه المتغيرات في تعزيز الثقة المهنية واستدامة العلاقات على المدى الطويل</w:t>
      </w:r>
      <w:r w:rsidRPr="00A221B8">
        <w:rPr>
          <w:rFonts w:ascii="Simplified Arabic" w:hAnsi="Simplified Arabic" w:cs="Simplified Arabic"/>
          <w:sz w:val="24"/>
          <w:szCs w:val="24"/>
          <w:lang w:val="en-US"/>
        </w:rPr>
        <w:t>.</w:t>
      </w:r>
      <w:r w:rsidRPr="00A221B8">
        <w:rPr>
          <w:rFonts w:ascii="Simplified Arabic" w:hAnsi="Simplified Arabic" w:cs="Simplified Arabic"/>
          <w:sz w:val="24"/>
          <w:szCs w:val="24"/>
          <w:lang w:val="en-US"/>
        </w:rPr>
        <w:br/>
      </w:r>
      <w:r w:rsidRPr="00A221B8">
        <w:rPr>
          <w:rFonts w:ascii="Simplified Arabic" w:hAnsi="Simplified Arabic" w:cs="Simplified Arabic"/>
          <w:sz w:val="24"/>
          <w:szCs w:val="24"/>
          <w:rtl/>
        </w:rPr>
        <w:t>تحليل الفرضية: تشير هذه الفرضية إلى أن الثقة المهنية لا تتشكل من عامل واحد فقط، بل هي نتيجة تفاعل متكامل بين البيئة التنظيمية التي توفر هيكلية واضحة للعمليات والإجراءات الداخلية والسياسات العادلة، وبين السلوكيات الفردية التي تعزز الالتزام والشفافية والتواصل الإيجابي. يُتوقع أن يكون تأثير هذه المتغيرات تكامليًا، بحيث يؤدي كل بعد إلى تعزيز أثر الآخر، بما يخلق بيئة عمل مستقرة وموثوقة تعزز الأداء والكفاءة</w:t>
      </w:r>
      <w:r w:rsidRPr="00A221B8">
        <w:rPr>
          <w:rFonts w:ascii="Simplified Arabic" w:hAnsi="Simplified Arabic" w:cs="Simplified Arabic"/>
          <w:sz w:val="24"/>
          <w:szCs w:val="24"/>
          <w:lang w:val="en-US"/>
        </w:rPr>
        <w:t>.</w:t>
      </w:r>
    </w:p>
    <w:p w14:paraId="394DAFC1" w14:textId="77777777" w:rsidR="00E21836" w:rsidRPr="00A221B8" w:rsidRDefault="00E21836" w:rsidP="00E21836">
      <w:pPr>
        <w:tabs>
          <w:tab w:val="left" w:pos="6408"/>
        </w:tabs>
        <w:bidi/>
        <w:spacing w:before="100" w:beforeAutospacing="1" w:after="100" w:afterAutospacing="1"/>
        <w:ind w:left="-283"/>
        <w:rPr>
          <w:rFonts w:ascii="Simplified Arabic" w:hAnsi="Simplified Arabic" w:cs="Simplified Arabic"/>
          <w:b/>
          <w:bCs/>
          <w:sz w:val="24"/>
          <w:szCs w:val="24"/>
          <w:rtl/>
        </w:rPr>
      </w:pPr>
      <w:r w:rsidRPr="00A221B8">
        <w:rPr>
          <w:rFonts w:ascii="Simplified Arabic" w:hAnsi="Simplified Arabic" w:cs="Simplified Arabic"/>
          <w:b/>
          <w:bCs/>
          <w:sz w:val="24"/>
          <w:szCs w:val="24"/>
          <w:rtl/>
        </w:rPr>
        <w:t>الفرضيات الفرعية</w:t>
      </w:r>
      <w:r w:rsidRPr="00A221B8">
        <w:rPr>
          <w:rFonts w:ascii="Simplified Arabic" w:hAnsi="Simplified Arabic" w:cs="Simplified Arabic"/>
          <w:b/>
          <w:bCs/>
          <w:sz w:val="24"/>
          <w:szCs w:val="24"/>
        </w:rPr>
        <w:t>:</w:t>
      </w:r>
    </w:p>
    <w:p w14:paraId="745C5401" w14:textId="77777777" w:rsidR="00E21836" w:rsidRPr="00A221B8" w:rsidRDefault="00E21836" w:rsidP="00E21836">
      <w:pPr>
        <w:numPr>
          <w:ilvl w:val="0"/>
          <w:numId w:val="87"/>
        </w:numPr>
        <w:tabs>
          <w:tab w:val="left" w:pos="6408"/>
        </w:tabs>
        <w:bidi/>
        <w:spacing w:before="100" w:beforeAutospacing="1" w:after="100" w:afterAutospacing="1"/>
        <w:jc w:val="both"/>
        <w:rPr>
          <w:rFonts w:ascii="Simplified Arabic" w:hAnsi="Simplified Arabic" w:cs="Simplified Arabic"/>
          <w:sz w:val="24"/>
          <w:szCs w:val="24"/>
        </w:rPr>
      </w:pPr>
      <w:r w:rsidRPr="00A221B8">
        <w:rPr>
          <w:rFonts w:ascii="Simplified Arabic" w:hAnsi="Simplified Arabic" w:cs="Simplified Arabic"/>
          <w:sz w:val="24"/>
          <w:szCs w:val="24"/>
          <w:rtl/>
        </w:rPr>
        <w:t>توجد علاقة ذات دلالة إحصائية بين العوامل التنظيمية وبناء الثقة بين المسوّقين وأصحاب الأعمال</w:t>
      </w:r>
      <w:r w:rsidRPr="00A221B8">
        <w:rPr>
          <w:rFonts w:ascii="Simplified Arabic" w:hAnsi="Simplified Arabic" w:cs="Simplified Arabic"/>
          <w:sz w:val="24"/>
          <w:szCs w:val="24"/>
        </w:rPr>
        <w:t>.</w:t>
      </w:r>
      <w:r w:rsidRPr="00A221B8">
        <w:rPr>
          <w:rFonts w:ascii="Simplified Arabic" w:hAnsi="Simplified Arabic" w:cs="Simplified Arabic"/>
          <w:sz w:val="24"/>
          <w:szCs w:val="24"/>
        </w:rPr>
        <w:br/>
      </w:r>
      <w:r w:rsidRPr="00A221B8">
        <w:rPr>
          <w:rFonts w:ascii="Simplified Arabic" w:hAnsi="Simplified Arabic" w:cs="Simplified Arabic"/>
          <w:sz w:val="24"/>
          <w:szCs w:val="24"/>
          <w:rtl/>
        </w:rPr>
        <w:t>تحليل الفرضية: تعتمد هذه الفرضية على أن الممارسات الإدارية الواضحة، والهيكل التنظيمي المستقر، وسياسات العدالة والمساءلة داخل المؤسسة تساهم في ترسيخ الثقة، إذ توفر بيئة عمل شفافة تحد من الغموض والارتباك. وعلاوة على ذلك، فإن وضوح الأدوار والمسؤوليات يخلق توقعات دقيقة للطرفين، ويقلل من المخاطر المرتبطة بعدم اليقين، ما يدعم العلاقات المهنية طويلة الأمد</w:t>
      </w:r>
      <w:r w:rsidRPr="00A221B8">
        <w:rPr>
          <w:rFonts w:ascii="Simplified Arabic" w:hAnsi="Simplified Arabic" w:cs="Simplified Arabic"/>
          <w:sz w:val="24"/>
          <w:szCs w:val="24"/>
        </w:rPr>
        <w:t>.</w:t>
      </w:r>
    </w:p>
    <w:p w14:paraId="150FA2DA" w14:textId="77777777" w:rsidR="00E21836" w:rsidRPr="00A221B8" w:rsidRDefault="00E21836" w:rsidP="00E21836">
      <w:pPr>
        <w:numPr>
          <w:ilvl w:val="0"/>
          <w:numId w:val="88"/>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توجد علاقة ذات دلالة إحصائية بين العوامل السلوكية وبناء الثقة بين المسوّقين وأصحاب الأعمال</w:t>
      </w:r>
      <w:r w:rsidRPr="00A221B8">
        <w:rPr>
          <w:rFonts w:ascii="Simplified Arabic" w:hAnsi="Simplified Arabic" w:cs="Simplified Arabic"/>
          <w:sz w:val="24"/>
          <w:szCs w:val="24"/>
          <w:lang w:val="en-US"/>
        </w:rPr>
        <w:t>.</w:t>
      </w:r>
      <w:r w:rsidRPr="00A221B8">
        <w:rPr>
          <w:rFonts w:ascii="Simplified Arabic" w:hAnsi="Simplified Arabic" w:cs="Simplified Arabic"/>
          <w:sz w:val="24"/>
          <w:szCs w:val="24"/>
          <w:lang w:val="en-US"/>
        </w:rPr>
        <w:br/>
      </w:r>
      <w:r w:rsidRPr="00A221B8">
        <w:rPr>
          <w:rFonts w:ascii="Simplified Arabic" w:hAnsi="Simplified Arabic" w:cs="Simplified Arabic"/>
          <w:sz w:val="24"/>
          <w:szCs w:val="24"/>
          <w:rtl/>
        </w:rPr>
        <w:t>تحليل الفرضية: تؤكد هذه الفرضية أن السلوكيات المهنية الإيجابية، مثل الالتزام بالمواعيد، واحترام الاتفاقيات، والنزاهة، والتواصل المفتوح، تلعب دورًا مباشرًا في تعزيز الثقة المتبادلة. فحتى مع وجود نظام تنظيمي فعال، فإن غياب هذه السلوكيات يؤدي إلى ضعف الثقة وارتفاع معدلات الخلافات المهنية. لذا فإن بناء الثقة يعتمد على مزيج من السلوك الفردي الإيجابي والممارسات التنظيمية الداعمة</w:t>
      </w:r>
      <w:r w:rsidRPr="00A221B8">
        <w:rPr>
          <w:rFonts w:ascii="Simplified Arabic" w:hAnsi="Simplified Arabic" w:cs="Simplified Arabic"/>
          <w:sz w:val="24"/>
          <w:szCs w:val="24"/>
          <w:lang w:val="en-US"/>
        </w:rPr>
        <w:t>.</w:t>
      </w:r>
    </w:p>
    <w:p w14:paraId="13E73BAC" w14:textId="77777777" w:rsidR="00E21836" w:rsidRPr="00A221B8" w:rsidRDefault="00E21836" w:rsidP="00E21836">
      <w:pPr>
        <w:numPr>
          <w:ilvl w:val="0"/>
          <w:numId w:val="88"/>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تسهم العوامل التنظيمية بشكل إيجابي في تحسين مستوى الثقة بين المسوّقين وأصحاب الأعمال من خلال وضوح الإجراءات الإدارية وفاعلية القيادة والتوجيه</w:t>
      </w:r>
      <w:r w:rsidRPr="00A221B8">
        <w:rPr>
          <w:rFonts w:ascii="Simplified Arabic" w:hAnsi="Simplified Arabic" w:cs="Simplified Arabic"/>
          <w:sz w:val="24"/>
          <w:szCs w:val="24"/>
          <w:lang w:val="en-US"/>
        </w:rPr>
        <w:t>.</w:t>
      </w:r>
      <w:r w:rsidRPr="00A221B8">
        <w:rPr>
          <w:rFonts w:ascii="Simplified Arabic" w:hAnsi="Simplified Arabic" w:cs="Simplified Arabic"/>
          <w:sz w:val="24"/>
          <w:szCs w:val="24"/>
          <w:lang w:val="en-US"/>
        </w:rPr>
        <w:br/>
      </w:r>
      <w:r w:rsidRPr="00A221B8">
        <w:rPr>
          <w:rFonts w:ascii="Simplified Arabic" w:hAnsi="Simplified Arabic" w:cs="Simplified Arabic"/>
          <w:sz w:val="24"/>
          <w:szCs w:val="24"/>
          <w:rtl/>
        </w:rPr>
        <w:t xml:space="preserve">تحليل الفرضية: تركز هذه الفرضية على أن التنظيم الفعال يوفر الأرضية اللازمة لعمل العلاقات المهنية بشكل سلس، حيث تتيح إجراءات واضحة وقيادة فعالة تحديد المسؤوليات بدقة، وضمان التزام الأطراف بالتوقعات المتفق عليها. كما </w:t>
      </w:r>
      <w:r w:rsidRPr="00A221B8">
        <w:rPr>
          <w:rFonts w:ascii="Simplified Arabic" w:hAnsi="Simplified Arabic" w:cs="Simplified Arabic"/>
          <w:sz w:val="24"/>
          <w:szCs w:val="24"/>
          <w:rtl/>
        </w:rPr>
        <w:lastRenderedPageBreak/>
        <w:t>أن وجود آليات متابعة وتقييم فعالة يزيد من شعور الأطراف بالطمأنينة والثقة في قدرات الطرف الآخر، ما يعزز بيئة مهنية مستقرة</w:t>
      </w:r>
      <w:r w:rsidRPr="00A221B8">
        <w:rPr>
          <w:rFonts w:ascii="Simplified Arabic" w:hAnsi="Simplified Arabic" w:cs="Simplified Arabic"/>
          <w:sz w:val="24"/>
          <w:szCs w:val="24"/>
          <w:lang w:val="en-US"/>
        </w:rPr>
        <w:t>.</w:t>
      </w:r>
    </w:p>
    <w:p w14:paraId="28E8EAFC" w14:textId="77777777" w:rsidR="00E21836" w:rsidRPr="00A221B8" w:rsidRDefault="00E21836" w:rsidP="00E21836">
      <w:pPr>
        <w:numPr>
          <w:ilvl w:val="0"/>
          <w:numId w:val="88"/>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تسهم العوامل السلوكية بشكل إيجابي في تعزيز مستوى الثقة بين المسوّقين وأصحاب الأعمال عبر الالتزام والاحترام المتبادل والمصداقية المهنية</w:t>
      </w:r>
      <w:r w:rsidRPr="00A221B8">
        <w:rPr>
          <w:rFonts w:ascii="Simplified Arabic" w:hAnsi="Simplified Arabic" w:cs="Simplified Arabic"/>
          <w:sz w:val="24"/>
          <w:szCs w:val="24"/>
          <w:lang w:val="en-US"/>
        </w:rPr>
        <w:t>.</w:t>
      </w:r>
      <w:r w:rsidRPr="00A221B8">
        <w:rPr>
          <w:rFonts w:ascii="Simplified Arabic" w:hAnsi="Simplified Arabic" w:cs="Simplified Arabic"/>
          <w:sz w:val="24"/>
          <w:szCs w:val="24"/>
          <w:lang w:val="en-US"/>
        </w:rPr>
        <w:br/>
      </w:r>
      <w:r w:rsidRPr="00A221B8">
        <w:rPr>
          <w:rFonts w:ascii="Simplified Arabic" w:hAnsi="Simplified Arabic" w:cs="Simplified Arabic"/>
          <w:sz w:val="24"/>
          <w:szCs w:val="24"/>
          <w:rtl/>
        </w:rPr>
        <w:t>تحليل الفرضية: تشير هذه الفرضية إلى أن التصرفات الأخلاقية والسلوكيات المهنية الإيجابية تمثل عاملًا جوهريًا لبناء الانطباع المهني الموثوق. فالثقة لا تُبنى على الهيكل التنظيمي فقط، بل تحتاج إلى سلوكيات فردية واضحة تعكس الالتزام والمعايير الأخلاقية، مما يساهم في تقليل النزاعات وتحقيق التعاون المستمر</w:t>
      </w:r>
      <w:r w:rsidRPr="00A221B8">
        <w:rPr>
          <w:rFonts w:ascii="Simplified Arabic" w:hAnsi="Simplified Arabic" w:cs="Simplified Arabic"/>
          <w:sz w:val="24"/>
          <w:szCs w:val="24"/>
          <w:lang w:val="en-US"/>
        </w:rPr>
        <w:t>.</w:t>
      </w:r>
    </w:p>
    <w:p w14:paraId="0A8B938D" w14:textId="77777777" w:rsidR="00E21836" w:rsidRPr="00A221B8" w:rsidRDefault="00E21836" w:rsidP="00E21836">
      <w:pPr>
        <w:numPr>
          <w:ilvl w:val="0"/>
          <w:numId w:val="88"/>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توجد علاقة تفاعلية ذات دلالة إحصائية بين العوامل التنظيمية والعوامل السلوكية في التأثير على بناء الثقة بين المسوّقين وأصحاب الأعمال</w:t>
      </w:r>
      <w:r w:rsidRPr="00A221B8">
        <w:rPr>
          <w:rFonts w:ascii="Simplified Arabic" w:hAnsi="Simplified Arabic" w:cs="Simplified Arabic"/>
          <w:sz w:val="24"/>
          <w:szCs w:val="24"/>
          <w:lang w:val="en-US"/>
        </w:rPr>
        <w:t>.</w:t>
      </w:r>
      <w:r w:rsidRPr="00A221B8">
        <w:rPr>
          <w:rFonts w:ascii="Simplified Arabic" w:hAnsi="Simplified Arabic" w:cs="Simplified Arabic"/>
          <w:sz w:val="24"/>
          <w:szCs w:val="24"/>
          <w:lang w:val="en-US"/>
        </w:rPr>
        <w:br/>
      </w:r>
      <w:r w:rsidRPr="00A221B8">
        <w:rPr>
          <w:rFonts w:ascii="Simplified Arabic" w:hAnsi="Simplified Arabic" w:cs="Simplified Arabic"/>
          <w:sz w:val="24"/>
          <w:szCs w:val="24"/>
          <w:rtl/>
        </w:rPr>
        <w:t>تحليل الفرضية: تفترض هذه الفرضية أن العلاقة بين البعدين التنظيمي والسلوكي ليست مستقلة، بل تعمل بصورة تكاملية. بمعنى أن وجود بيئة تنظيمية واضحة وحدها قد لا يكفي لتعزيز الثقة إذا كانت السلوكيات الفردية سلبية، وبالمثل، فإن السلوكيات الإيجابية دون دعم تنظيمي قد لا تحقق الاستدامة. ويُتوقع أن يكون التأثير التفاعلي لهذه العوامل أقوى من تأثير كل عامل على حدة</w:t>
      </w:r>
      <w:r w:rsidRPr="00A221B8">
        <w:rPr>
          <w:rFonts w:ascii="Simplified Arabic" w:hAnsi="Simplified Arabic" w:cs="Simplified Arabic"/>
          <w:sz w:val="24"/>
          <w:szCs w:val="24"/>
          <w:lang w:val="en-US"/>
        </w:rPr>
        <w:t>.</w:t>
      </w:r>
    </w:p>
    <w:p w14:paraId="27A83F12" w14:textId="77777777" w:rsidR="00E21836" w:rsidRDefault="00E21836" w:rsidP="00E21836">
      <w:pPr>
        <w:numPr>
          <w:ilvl w:val="0"/>
          <w:numId w:val="88"/>
        </w:numPr>
        <w:tabs>
          <w:tab w:val="left" w:pos="6408"/>
        </w:tabs>
        <w:bidi/>
        <w:spacing w:before="100" w:beforeAutospacing="1" w:after="100" w:afterAutospacing="1"/>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يختلف مستوى الثقة بين المسوّقين وأصحاب الأعمال تبعًا لاختلاف مستويات العوامل التنظيمية والسلوكية داخل بيئة العمل</w:t>
      </w:r>
      <w:r w:rsidRPr="00A221B8">
        <w:rPr>
          <w:rFonts w:ascii="Simplified Arabic" w:hAnsi="Simplified Arabic" w:cs="Simplified Arabic"/>
          <w:sz w:val="24"/>
          <w:szCs w:val="24"/>
          <w:lang w:val="en-US"/>
        </w:rPr>
        <w:t>.</w:t>
      </w:r>
      <w:r w:rsidRPr="00A221B8">
        <w:rPr>
          <w:rFonts w:ascii="Simplified Arabic" w:hAnsi="Simplified Arabic" w:cs="Simplified Arabic"/>
          <w:sz w:val="24"/>
          <w:szCs w:val="24"/>
          <w:lang w:val="en-US"/>
        </w:rPr>
        <w:br/>
      </w:r>
      <w:r w:rsidRPr="00A221B8">
        <w:rPr>
          <w:rFonts w:ascii="Simplified Arabic" w:hAnsi="Simplified Arabic" w:cs="Simplified Arabic"/>
          <w:sz w:val="24"/>
          <w:szCs w:val="24"/>
          <w:rtl/>
        </w:rPr>
        <w:t>تحليل الفرضية: تشير هذه الفرضية إلى أن اختلاف طبيعة ومستوى التنظيم الداخلي، إلى جانب اختلاف الممارسات والسلوكيات المهنية، يؤدي إلى تفاوت ملحوظ في مستوى الثقة. حيث تؤدي بيئة عمل متماسكة تجمع بين التنظيم الفعال والسلوكيات الإيجابية إلى مستويات عالية من الثقة، بينما تؤدي البيئة الضعيفة في أي من البعدين إلى انخفاض الثقة، وبالتالي ضعف الاستقرار في العلاقات المهنية</w:t>
      </w:r>
      <w:r w:rsidRPr="00A221B8">
        <w:rPr>
          <w:rFonts w:ascii="Simplified Arabic" w:hAnsi="Simplified Arabic" w:cs="Simplified Arabic"/>
          <w:sz w:val="24"/>
          <w:szCs w:val="24"/>
          <w:lang w:val="en-US"/>
        </w:rPr>
        <w:t>.</w:t>
      </w:r>
    </w:p>
    <w:p w14:paraId="5057470D" w14:textId="77777777" w:rsidR="00E21836" w:rsidRPr="00E21836" w:rsidRDefault="00E21836" w:rsidP="00E21836">
      <w:pPr>
        <w:bidi/>
        <w:rPr>
          <w:rtl/>
          <w:lang w:val="en-US" w:bidi="ar-JO"/>
        </w:rPr>
      </w:pPr>
    </w:p>
    <w:p w14:paraId="3A107C83" w14:textId="77777777" w:rsidR="00C3193E" w:rsidRDefault="00C3193E">
      <w:pPr>
        <w:rPr>
          <w:rFonts w:ascii="Simplified Arabic" w:eastAsiaTheme="majorEastAsia" w:hAnsi="Simplified Arabic" w:cs="Simplified Arabic"/>
          <w:b/>
          <w:bCs/>
          <w:sz w:val="28"/>
          <w:szCs w:val="28"/>
          <w:rtl/>
          <w:lang w:bidi="ar-JO"/>
        </w:rPr>
      </w:pPr>
      <w:r>
        <w:rPr>
          <w:rFonts w:ascii="Simplified Arabic" w:hAnsi="Simplified Arabic" w:cs="Simplified Arabic"/>
          <w:b/>
          <w:bCs/>
          <w:sz w:val="28"/>
          <w:szCs w:val="28"/>
          <w:rtl/>
          <w:lang w:bidi="ar-JO"/>
        </w:rPr>
        <w:br w:type="page"/>
      </w:r>
    </w:p>
    <w:p w14:paraId="164C2019" w14:textId="743BED6E" w:rsidR="00BB629C" w:rsidRPr="00A221B8" w:rsidRDefault="00676DFF">
      <w:pPr>
        <w:pStyle w:val="Heading1"/>
        <w:numPr>
          <w:ilvl w:val="0"/>
          <w:numId w:val="1"/>
        </w:numPr>
        <w:bidi/>
        <w:rPr>
          <w:rFonts w:ascii="Simplified Arabic" w:hAnsi="Simplified Arabic" w:cs="Simplified Arabic"/>
          <w:b/>
          <w:bCs/>
          <w:color w:val="auto"/>
          <w:sz w:val="28"/>
          <w:szCs w:val="28"/>
          <w:rtl/>
          <w:lang w:bidi="ar-JO"/>
        </w:rPr>
      </w:pPr>
      <w:bookmarkStart w:id="19" w:name="_Toc217072741"/>
      <w:r w:rsidRPr="00A221B8">
        <w:rPr>
          <w:rFonts w:ascii="Simplified Arabic" w:hAnsi="Simplified Arabic" w:cs="Simplified Arabic" w:hint="cs"/>
          <w:b/>
          <w:bCs/>
          <w:color w:val="auto"/>
          <w:sz w:val="28"/>
          <w:szCs w:val="28"/>
          <w:rtl/>
          <w:lang w:bidi="ar-JO"/>
        </w:rPr>
        <w:lastRenderedPageBreak/>
        <w:t>نموذج</w:t>
      </w:r>
      <w:r w:rsidR="005A63FB" w:rsidRPr="00A221B8">
        <w:rPr>
          <w:rFonts w:ascii="Simplified Arabic" w:hAnsi="Simplified Arabic" w:cs="Simplified Arabic"/>
          <w:b/>
          <w:bCs/>
          <w:color w:val="auto"/>
          <w:sz w:val="28"/>
          <w:szCs w:val="28"/>
          <w:rtl/>
          <w:lang w:bidi="ar-JO"/>
        </w:rPr>
        <w:t xml:space="preserve"> الدراسة</w:t>
      </w:r>
      <w:bookmarkEnd w:id="19"/>
    </w:p>
    <w:p w14:paraId="4BD70F38" w14:textId="77777777" w:rsidR="00EE5B3D" w:rsidRPr="00A221B8" w:rsidRDefault="00EE5B3D" w:rsidP="00EE5B3D">
      <w:pPr>
        <w:bidi/>
        <w:spacing w:before="100" w:beforeAutospacing="1" w:after="100" w:afterAutospacing="1" w:line="240" w:lineRule="auto"/>
        <w:ind w:left="360"/>
        <w:jc w:val="both"/>
        <w:rPr>
          <w:rFonts w:ascii="Simplified Arabic" w:hAnsi="Simplified Arabic" w:cs="Simplified Arabic"/>
          <w:sz w:val="24"/>
          <w:szCs w:val="24"/>
        </w:rPr>
      </w:pPr>
      <w:r w:rsidRPr="00A221B8">
        <w:rPr>
          <w:rFonts w:ascii="Simplified Arabic" w:hAnsi="Simplified Arabic" w:cs="Simplified Arabic"/>
          <w:sz w:val="24"/>
          <w:szCs w:val="24"/>
          <w:rtl/>
        </w:rPr>
        <w:t>يعرض نموذج الدراسة العلاقة السببية المفترضة بين متغيرات البحث، ويوضح آلية تأثير العوامل التنظيمية والسلوكية في مستوى الثقة المهنية بين المسوّقين وأصحاب الأعمال، وما يترتب على ذلك من آثار داخل بيئة العمل</w:t>
      </w:r>
      <w:r w:rsidRPr="00A221B8">
        <w:rPr>
          <w:rFonts w:ascii="Simplified Arabic" w:hAnsi="Simplified Arabic" w:cs="Simplified Arabic"/>
          <w:sz w:val="24"/>
          <w:szCs w:val="24"/>
        </w:rPr>
        <w:t>.</w:t>
      </w:r>
    </w:p>
    <w:p w14:paraId="6E5EAF95" w14:textId="77777777" w:rsidR="00B16112" w:rsidRPr="00A221B8" w:rsidRDefault="00B16112" w:rsidP="00B16112">
      <w:pPr>
        <w:bidi/>
        <w:spacing w:before="100" w:beforeAutospacing="1" w:after="100" w:afterAutospacing="1" w:line="240" w:lineRule="auto"/>
        <w:rPr>
          <w:rFonts w:ascii="Simplified Arabic" w:hAnsi="Simplified Arabic" w:cs="Simplified Arabic"/>
          <w:b/>
          <w:bCs/>
          <w:sz w:val="24"/>
          <w:szCs w:val="24"/>
          <w:rtl/>
        </w:rPr>
      </w:pPr>
      <w:r w:rsidRPr="00A221B8">
        <w:rPr>
          <w:rFonts w:ascii="Simplified Arabic" w:hAnsi="Simplified Arabic" w:cs="Simplified Arabic" w:hint="eastAsia"/>
          <w:b/>
          <w:bCs/>
          <w:sz w:val="24"/>
          <w:szCs w:val="24"/>
          <w:rtl/>
        </w:rPr>
        <w:t>المتغيرات</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المستقلة</w:t>
      </w:r>
      <w:r w:rsidRPr="00A221B8">
        <w:rPr>
          <w:rFonts w:ascii="Simplified Arabic" w:hAnsi="Simplified Arabic" w:cs="Simplified Arabic"/>
          <w:b/>
          <w:bCs/>
          <w:sz w:val="24"/>
          <w:szCs w:val="24"/>
        </w:rPr>
        <w:t>:</w:t>
      </w:r>
    </w:p>
    <w:p w14:paraId="4182CD2E" w14:textId="77777777" w:rsidR="00B16112" w:rsidRPr="00A221B8" w:rsidRDefault="00B16112" w:rsidP="00B16112">
      <w:pPr>
        <w:bidi/>
        <w:spacing w:before="100" w:beforeAutospacing="1" w:after="100" w:afterAutospacing="1" w:line="240" w:lineRule="auto"/>
        <w:jc w:val="both"/>
        <w:rPr>
          <w:rFonts w:ascii="Simplified Arabic" w:hAnsi="Simplified Arabic" w:cs="Simplified Arabic"/>
          <w:sz w:val="24"/>
          <w:szCs w:val="24"/>
          <w:rtl/>
        </w:rPr>
      </w:pPr>
      <w:r w:rsidRPr="00A221B8">
        <w:rPr>
          <w:rFonts w:ascii="Simplified Arabic" w:hAnsi="Simplified Arabic" w:cs="Simplified Arabic" w:hint="eastAsia"/>
          <w:sz w:val="24"/>
          <w:szCs w:val="24"/>
          <w:rtl/>
        </w:rPr>
        <w:t>تتمثل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العوامل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التنظيمية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والعوامل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السلوكية،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حيث</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تشكّل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هذه</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المتغيرات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المدخلات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الرئيسة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النموذج،</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ويُفترض</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أنها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تؤثر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بشكل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مباشر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بناء</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وتشمل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العوامل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التنظيمية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عناصر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الهيكل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الإداري،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والقيادة،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والسياسات،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ونظم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الاتصال،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وبيئة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حين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تعكس</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العوامل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السلوكية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أنماط</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التصرف</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والالتزام،</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والنزاهة،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وأساليب</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التعامل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والتعاون</w:t>
      </w:r>
      <w:r w:rsidRPr="00A221B8">
        <w:rPr>
          <w:rFonts w:ascii="Simplified Arabic" w:hAnsi="Simplified Arabic" w:cs="Simplified Arabic"/>
          <w:sz w:val="24"/>
          <w:szCs w:val="24"/>
        </w:rPr>
        <w:t>.</w:t>
      </w:r>
    </w:p>
    <w:p w14:paraId="520646D6" w14:textId="77777777" w:rsidR="00B16112" w:rsidRPr="00A221B8" w:rsidRDefault="00B16112" w:rsidP="00B16112">
      <w:pPr>
        <w:bidi/>
        <w:spacing w:before="100" w:beforeAutospacing="1" w:after="100" w:afterAutospacing="1" w:line="240" w:lineRule="auto"/>
        <w:rPr>
          <w:rFonts w:ascii="Simplified Arabic" w:hAnsi="Simplified Arabic" w:cs="Simplified Arabic"/>
          <w:b/>
          <w:bCs/>
          <w:sz w:val="24"/>
          <w:szCs w:val="24"/>
          <w:rtl/>
        </w:rPr>
      </w:pPr>
      <w:r w:rsidRPr="00A221B8">
        <w:rPr>
          <w:rFonts w:ascii="Simplified Arabic" w:hAnsi="Simplified Arabic" w:cs="Simplified Arabic" w:hint="eastAsia"/>
          <w:b/>
          <w:bCs/>
          <w:sz w:val="24"/>
          <w:szCs w:val="24"/>
          <w:rtl/>
        </w:rPr>
        <w:t>المتغير</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التابع</w:t>
      </w:r>
      <w:r w:rsidRPr="00A221B8">
        <w:rPr>
          <w:rFonts w:ascii="Simplified Arabic" w:hAnsi="Simplified Arabic" w:cs="Simplified Arabic"/>
          <w:b/>
          <w:bCs/>
          <w:sz w:val="24"/>
          <w:szCs w:val="24"/>
        </w:rPr>
        <w:t>:</w:t>
      </w:r>
    </w:p>
    <w:p w14:paraId="55D85383" w14:textId="77777777" w:rsidR="00B16112" w:rsidRPr="00A221B8" w:rsidRDefault="00B16112" w:rsidP="00B16112">
      <w:pPr>
        <w:bidi/>
        <w:spacing w:before="100" w:beforeAutospacing="1" w:after="100" w:afterAutospacing="1" w:line="240" w:lineRule="auto"/>
        <w:jc w:val="both"/>
        <w:rPr>
          <w:rFonts w:ascii="Simplified Arabic" w:hAnsi="Simplified Arabic" w:cs="Simplified Arabic"/>
          <w:sz w:val="24"/>
          <w:szCs w:val="24"/>
          <w:rtl/>
        </w:rPr>
      </w:pPr>
      <w:r w:rsidRPr="00A221B8">
        <w:rPr>
          <w:rFonts w:ascii="Simplified Arabic" w:hAnsi="Simplified Arabic" w:cs="Simplified Arabic" w:hint="eastAsia"/>
          <w:sz w:val="24"/>
          <w:szCs w:val="24"/>
          <w:rtl/>
        </w:rPr>
        <w:t>يتمثل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المسوّقين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وأصحاب</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الأعمال،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وهي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المتغير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الذي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يقيس</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مستوى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التأثير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الناتج</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تفاعل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العوامل</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التنظيمية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والسلوكية،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ويعبّر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عن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درجة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المصداقية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والاعتمادية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والنزاهة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في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العلاقات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Pr>
        <w:t>.</w:t>
      </w:r>
    </w:p>
    <w:p w14:paraId="6708A546" w14:textId="77777777" w:rsidR="00B16112" w:rsidRPr="00A221B8" w:rsidRDefault="00B16112" w:rsidP="00B16112">
      <w:pPr>
        <w:bidi/>
        <w:spacing w:before="100" w:beforeAutospacing="1" w:after="100" w:afterAutospacing="1" w:line="240" w:lineRule="auto"/>
        <w:rPr>
          <w:rFonts w:ascii="Simplified Arabic" w:hAnsi="Simplified Arabic" w:cs="Simplified Arabic"/>
          <w:b/>
          <w:bCs/>
          <w:sz w:val="24"/>
          <w:szCs w:val="24"/>
          <w:rtl/>
        </w:rPr>
      </w:pPr>
      <w:r w:rsidRPr="00A221B8">
        <w:rPr>
          <w:rFonts w:ascii="Simplified Arabic" w:hAnsi="Simplified Arabic" w:cs="Simplified Arabic" w:hint="eastAsia"/>
          <w:b/>
          <w:bCs/>
          <w:sz w:val="24"/>
          <w:szCs w:val="24"/>
          <w:rtl/>
        </w:rPr>
        <w:t>النتائج</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المترتبة</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على</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المتغير</w:t>
      </w:r>
      <w:r w:rsidRPr="00A221B8">
        <w:rPr>
          <w:rFonts w:ascii="Simplified Arabic" w:hAnsi="Simplified Arabic" w:cs="Simplified Arabic"/>
          <w:b/>
          <w:bCs/>
          <w:sz w:val="24"/>
          <w:szCs w:val="24"/>
          <w:rtl/>
        </w:rPr>
        <w:t xml:space="preserve"> </w:t>
      </w:r>
      <w:r w:rsidRPr="00A221B8">
        <w:rPr>
          <w:rFonts w:ascii="Simplified Arabic" w:hAnsi="Simplified Arabic" w:cs="Simplified Arabic" w:hint="eastAsia"/>
          <w:b/>
          <w:bCs/>
          <w:sz w:val="24"/>
          <w:szCs w:val="24"/>
          <w:rtl/>
        </w:rPr>
        <w:t>التابع</w:t>
      </w:r>
      <w:r w:rsidRPr="00A221B8">
        <w:rPr>
          <w:rFonts w:ascii="Simplified Arabic" w:hAnsi="Simplified Arabic" w:cs="Simplified Arabic"/>
          <w:b/>
          <w:bCs/>
          <w:sz w:val="24"/>
          <w:szCs w:val="24"/>
        </w:rPr>
        <w:t>:</w:t>
      </w:r>
    </w:p>
    <w:p w14:paraId="21F8A366" w14:textId="51B962B8" w:rsidR="00EE5B3D" w:rsidRPr="00A221B8" w:rsidRDefault="00B16112" w:rsidP="00B16112">
      <w:pPr>
        <w:bidi/>
        <w:spacing w:before="100" w:beforeAutospacing="1" w:after="100" w:afterAutospacing="1" w:line="240" w:lineRule="auto"/>
        <w:jc w:val="both"/>
        <w:rPr>
          <w:rFonts w:ascii="Simplified Arabic" w:hAnsi="Simplified Arabic" w:cs="Simplified Arabic"/>
          <w:sz w:val="24"/>
          <w:szCs w:val="24"/>
        </w:rPr>
      </w:pPr>
      <w:r w:rsidRPr="00A221B8">
        <w:rPr>
          <w:rFonts w:ascii="Simplified Arabic" w:hAnsi="Simplified Arabic" w:cs="Simplified Arabic" w:hint="eastAsia"/>
          <w:sz w:val="24"/>
          <w:szCs w:val="24"/>
          <w:rtl/>
        </w:rPr>
        <w:t>يُتوقع</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أن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يؤدي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ارتفاع</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مستوى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الثقة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المهنية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تحسين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التعاون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ورفع</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الأداء</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المؤسسي،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ويُنظر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إلى</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هذه</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النتائج</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باعتبارها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آثارًا</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تفسيرية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للنموذج</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وليست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متغيرات</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خاضعة</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للاختبار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الإحصائي</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المباشر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ضمن</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إطار</w:t>
      </w:r>
      <w:r w:rsidRPr="00A221B8">
        <w:rPr>
          <w:rFonts w:ascii="Simplified Arabic" w:hAnsi="Simplified Arabic" w:cs="Simplified Arabic"/>
          <w:sz w:val="24"/>
          <w:szCs w:val="24"/>
          <w:rtl/>
        </w:rPr>
        <w:t xml:space="preserve"> </w:t>
      </w:r>
      <w:r w:rsidRPr="00A221B8">
        <w:rPr>
          <w:rFonts w:ascii="Simplified Arabic" w:hAnsi="Simplified Arabic" w:cs="Simplified Arabic" w:hint="eastAsia"/>
          <w:sz w:val="24"/>
          <w:szCs w:val="24"/>
          <w:rtl/>
        </w:rPr>
        <w:t>الدراسة</w:t>
      </w:r>
      <w:r w:rsidRPr="00A221B8">
        <w:rPr>
          <w:rFonts w:ascii="Simplified Arabic" w:hAnsi="Simplified Arabic" w:cs="Simplified Arabic"/>
          <w:sz w:val="24"/>
          <w:szCs w:val="24"/>
          <w:rtl/>
        </w:rPr>
        <w:t>.</w:t>
      </w:r>
    </w:p>
    <w:p w14:paraId="47EC0E22" w14:textId="77777777" w:rsidR="00FA367D" w:rsidRPr="0028070F" w:rsidRDefault="00FA367D" w:rsidP="00EE5B3D">
      <w:pPr>
        <w:bidi/>
        <w:jc w:val="both"/>
        <w:rPr>
          <w:rFonts w:ascii="Simplified Arabic" w:eastAsiaTheme="majorEastAsia" w:hAnsi="Simplified Arabic" w:cs="Simplified Arabic"/>
          <w:sz w:val="36"/>
          <w:szCs w:val="36"/>
          <w:rtl/>
          <w:lang w:bidi="ar-JO"/>
        </w:rPr>
      </w:pPr>
      <w:r w:rsidRPr="0028070F">
        <w:rPr>
          <w:rFonts w:ascii="Simplified Arabic" w:hAnsi="Simplified Arabic" w:cs="Simplified Arabic"/>
          <w:rtl/>
          <w:lang w:bidi="ar-JO"/>
        </w:rPr>
        <w:br w:type="page"/>
      </w:r>
    </w:p>
    <w:p w14:paraId="1277F97C" w14:textId="60F90A95" w:rsidR="00161EB1" w:rsidRPr="00A221B8" w:rsidRDefault="005A63FB">
      <w:pPr>
        <w:pStyle w:val="Heading1"/>
        <w:numPr>
          <w:ilvl w:val="0"/>
          <w:numId w:val="1"/>
        </w:numPr>
        <w:bidi/>
        <w:rPr>
          <w:rFonts w:ascii="Simplified Arabic" w:hAnsi="Simplified Arabic" w:cs="Simplified Arabic"/>
          <w:b/>
          <w:bCs/>
          <w:color w:val="auto"/>
          <w:sz w:val="28"/>
          <w:szCs w:val="28"/>
          <w:rtl/>
          <w:lang w:bidi="ar-JO"/>
        </w:rPr>
      </w:pPr>
      <w:bookmarkStart w:id="20" w:name="_Toc217072742"/>
      <w:r w:rsidRPr="00A221B8">
        <w:rPr>
          <w:rFonts w:ascii="Simplified Arabic" w:hAnsi="Simplified Arabic" w:cs="Simplified Arabic"/>
          <w:b/>
          <w:bCs/>
          <w:color w:val="auto"/>
          <w:sz w:val="28"/>
          <w:szCs w:val="28"/>
          <w:rtl/>
          <w:lang w:bidi="ar-JO"/>
        </w:rPr>
        <w:lastRenderedPageBreak/>
        <w:t>أسباب إختيار الموضوع</w:t>
      </w:r>
      <w:bookmarkEnd w:id="20"/>
    </w:p>
    <w:p w14:paraId="1DA7AFBA" w14:textId="77777777" w:rsidR="00161EB1" w:rsidRPr="00A221B8" w:rsidRDefault="00161EB1" w:rsidP="00B16112">
      <w:pPr>
        <w:bidi/>
        <w:jc w:val="both"/>
        <w:rPr>
          <w:rFonts w:ascii="Simplified Arabic" w:hAnsi="Simplified Arabic" w:cs="Simplified Arabic"/>
          <w:sz w:val="24"/>
          <w:szCs w:val="24"/>
          <w:lang w:val="en-US" w:bidi="ar-JO"/>
        </w:rPr>
      </w:pPr>
      <w:r w:rsidRPr="00A221B8">
        <w:rPr>
          <w:rFonts w:ascii="Simplified Arabic" w:hAnsi="Simplified Arabic" w:cs="Simplified Arabic"/>
          <w:sz w:val="24"/>
          <w:szCs w:val="24"/>
          <w:rtl/>
        </w:rPr>
        <w:t>تعد عملية اختيار موضوع البحث من أهم المراحل التي تؤثر على نجاح الدراسة وقيمتها العلمية، وذلك لأن الموضوع يشكل الإطار الذي ستدور حوله جميع الجهود البحثية، ويحدد نطاق الدراسة وأهدافها. وقد تم اختيار هذا الموضوع لعدة أسباب أساسية ترتبط بالجانب العلمي، والمجتمعي، والعملي، ويمكن تلخيصها كما يلي</w:t>
      </w:r>
      <w:r w:rsidRPr="00A221B8">
        <w:rPr>
          <w:rFonts w:ascii="Simplified Arabic" w:hAnsi="Simplified Arabic" w:cs="Simplified Arabic"/>
          <w:sz w:val="24"/>
          <w:szCs w:val="24"/>
          <w:lang w:val="en-US" w:bidi="ar-JO"/>
        </w:rPr>
        <w:t>:</w:t>
      </w:r>
    </w:p>
    <w:p w14:paraId="450D38A1" w14:textId="11D3159E" w:rsidR="00161EB1" w:rsidRPr="00A221B8" w:rsidRDefault="00161EB1" w:rsidP="00B16112">
      <w:pPr>
        <w:bidi/>
        <w:jc w:val="both"/>
        <w:rPr>
          <w:rFonts w:ascii="Simplified Arabic" w:hAnsi="Simplified Arabic" w:cs="Simplified Arabic"/>
          <w:sz w:val="24"/>
          <w:szCs w:val="24"/>
          <w:lang w:val="en-US" w:bidi="ar-JO"/>
        </w:rPr>
      </w:pPr>
      <w:r w:rsidRPr="00A221B8">
        <w:rPr>
          <w:rFonts w:ascii="Simplified Arabic" w:hAnsi="Simplified Arabic" w:cs="Simplified Arabic"/>
          <w:sz w:val="24"/>
          <w:szCs w:val="24"/>
          <w:rtl/>
        </w:rPr>
        <w:t xml:space="preserve">أولاً، جاء اختيار الموضوع نتيجة لإدراك أهمية الظاهرة أو القضية محل الدراسة وتأثيرها المباشر على المجتمع أو القطاع المستهدف. فالدراسات الفعالة تبدأ عادة من مشكلة حقيقية أو حاجة قائمة، حيث </w:t>
      </w:r>
      <w:r w:rsidR="00B46FF3" w:rsidRPr="00A221B8">
        <w:rPr>
          <w:rFonts w:ascii="Simplified Arabic" w:hAnsi="Simplified Arabic" w:cs="Simplified Arabic" w:hint="cs"/>
          <w:sz w:val="24"/>
          <w:szCs w:val="24"/>
          <w:rtl/>
        </w:rPr>
        <w:t>تم السعي</w:t>
      </w:r>
      <w:r w:rsidRPr="00A221B8">
        <w:rPr>
          <w:rFonts w:ascii="Simplified Arabic" w:hAnsi="Simplified Arabic" w:cs="Simplified Arabic"/>
          <w:sz w:val="24"/>
          <w:szCs w:val="24"/>
          <w:rtl/>
        </w:rPr>
        <w:t xml:space="preserve"> إلى تقديم حلول علمية أو استنتاجات واضحة يمكن أن تسهم في تحسين الوضع القائم. ومن خلال </w:t>
      </w:r>
      <w:r w:rsidR="00B46FF3" w:rsidRPr="00A221B8">
        <w:rPr>
          <w:rFonts w:ascii="Simplified Arabic" w:hAnsi="Simplified Arabic" w:cs="Simplified Arabic" w:hint="cs"/>
          <w:sz w:val="24"/>
          <w:szCs w:val="24"/>
          <w:rtl/>
        </w:rPr>
        <w:t>ال</w:t>
      </w:r>
      <w:r w:rsidRPr="00A221B8">
        <w:rPr>
          <w:rFonts w:ascii="Simplified Arabic" w:hAnsi="Simplified Arabic" w:cs="Simplified Arabic"/>
          <w:sz w:val="24"/>
          <w:szCs w:val="24"/>
          <w:rtl/>
        </w:rPr>
        <w:t>متابعة للتطورات الحديثة في هذا المجال، وتحديد الفجوات البحثية الموجودة، تبين له أن هذا الموضوع لم يتم تناوله بشكل كافٍ، أو أن الدراسات السابقة لم تعالج جميع الجوانب العملية والنظرية المتعلقة به</w:t>
      </w:r>
      <w:r w:rsidRPr="00A221B8">
        <w:rPr>
          <w:rFonts w:ascii="Simplified Arabic" w:hAnsi="Simplified Arabic" w:cs="Simplified Arabic"/>
          <w:sz w:val="24"/>
          <w:szCs w:val="24"/>
          <w:lang w:val="en-US" w:bidi="ar-JO"/>
        </w:rPr>
        <w:t>.</w:t>
      </w:r>
    </w:p>
    <w:p w14:paraId="27424BF6" w14:textId="69F10971" w:rsidR="00161EB1" w:rsidRPr="00A221B8" w:rsidRDefault="00161EB1" w:rsidP="00B16112">
      <w:pPr>
        <w:bidi/>
        <w:jc w:val="both"/>
        <w:rPr>
          <w:rFonts w:ascii="Simplified Arabic" w:hAnsi="Simplified Arabic" w:cs="Simplified Arabic"/>
          <w:sz w:val="24"/>
          <w:szCs w:val="24"/>
          <w:lang w:val="en-US" w:bidi="ar-JO"/>
        </w:rPr>
      </w:pPr>
      <w:r w:rsidRPr="00A221B8">
        <w:rPr>
          <w:rFonts w:ascii="Simplified Arabic" w:hAnsi="Simplified Arabic" w:cs="Simplified Arabic"/>
          <w:sz w:val="24"/>
          <w:szCs w:val="24"/>
          <w:rtl/>
        </w:rPr>
        <w:t>ثانياً، يرتبط اختيار الموضوع بالاهتمام الشخصي للباحث وخلفيته الأكاديمية والمهنية. فالاختيار لم يكن عشوائيًا، بل جاء بناءً على خبرة الباحث السابقة، ومعرفته العميقة بمجال الدراسة، ورغبته في التوسع في فهم الظواهر المتعلقة به. هذه الخلفية تمنح قدرة أكبر على جمع المعلومات الدقيقة، وتحليلها بشكل نقدي، وبالتالي تقديم مخرجات بحثية قوية وموثوقة</w:t>
      </w:r>
      <w:r w:rsidRPr="00A221B8">
        <w:rPr>
          <w:rFonts w:ascii="Simplified Arabic" w:hAnsi="Simplified Arabic" w:cs="Simplified Arabic"/>
          <w:sz w:val="24"/>
          <w:szCs w:val="24"/>
          <w:lang w:val="en-US" w:bidi="ar-JO"/>
        </w:rPr>
        <w:t>.</w:t>
      </w:r>
    </w:p>
    <w:p w14:paraId="3568DD2E" w14:textId="77777777" w:rsidR="00161EB1" w:rsidRPr="00A221B8" w:rsidRDefault="00161EB1" w:rsidP="00B16112">
      <w:pPr>
        <w:bidi/>
        <w:jc w:val="both"/>
        <w:rPr>
          <w:rFonts w:ascii="Simplified Arabic" w:hAnsi="Simplified Arabic" w:cs="Simplified Arabic"/>
          <w:sz w:val="24"/>
          <w:szCs w:val="24"/>
          <w:lang w:val="en-US" w:bidi="ar-JO"/>
        </w:rPr>
      </w:pPr>
      <w:r w:rsidRPr="00A221B8">
        <w:rPr>
          <w:rFonts w:ascii="Simplified Arabic" w:hAnsi="Simplified Arabic" w:cs="Simplified Arabic"/>
          <w:sz w:val="24"/>
          <w:szCs w:val="24"/>
          <w:rtl/>
        </w:rPr>
        <w:t>ثالثاً، كان للموضوع بعده العملي والتطبيقي تأثير كبير في قرار الاختيار، حيث يتيح البحث فرصاً لتقديم توصيات قابلة للتطبيق على أرض الواقع، سواء على مستوى السياسات، أو ممارسات العمل، أو تحسين الأداء في المؤسسات والهيئات المعنية. ويظهر ذلك جليًا من خلال إمكانية استخدام نتائج البحث لتطوير الاستراتيجيات العملية، وتحسين أساليب العمل، أو المساهمة في اتخاذ قرارات مدروسة مبنية على أسس علمية</w:t>
      </w:r>
      <w:r w:rsidRPr="00A221B8">
        <w:rPr>
          <w:rFonts w:ascii="Simplified Arabic" w:hAnsi="Simplified Arabic" w:cs="Simplified Arabic"/>
          <w:sz w:val="24"/>
          <w:szCs w:val="24"/>
          <w:lang w:val="en-US" w:bidi="ar-JO"/>
        </w:rPr>
        <w:t>.</w:t>
      </w:r>
    </w:p>
    <w:p w14:paraId="12FA0C20" w14:textId="77777777" w:rsidR="00161EB1" w:rsidRPr="00A221B8" w:rsidRDefault="00161EB1" w:rsidP="00B16112">
      <w:pPr>
        <w:bidi/>
        <w:jc w:val="both"/>
        <w:rPr>
          <w:rFonts w:ascii="Simplified Arabic" w:hAnsi="Simplified Arabic" w:cs="Simplified Arabic"/>
          <w:sz w:val="24"/>
          <w:szCs w:val="24"/>
          <w:lang w:val="en-US" w:bidi="ar-JO"/>
        </w:rPr>
      </w:pPr>
      <w:r w:rsidRPr="00A221B8">
        <w:rPr>
          <w:rFonts w:ascii="Simplified Arabic" w:hAnsi="Simplified Arabic" w:cs="Simplified Arabic"/>
          <w:sz w:val="24"/>
          <w:szCs w:val="24"/>
          <w:rtl/>
        </w:rPr>
        <w:t>رابعاً، تم اختيار الموضوع أيضاً لأهميته في إثراء المحتوى العلمي المعرفي في المجال المختار. فالهدف من البحث العلمي لا يقتصر على حل مشكلة محددة فحسب، بل يمتد إلى المساهمة في بناء قاعدة معرفية يمكن أن يستفيد منها الباحثون الآخرون في الدراسات المستقبلية. ومن هنا، يأتي اختيار موضوع غير مُستكشف بشكل كافٍ، أو يحتاج إلى إعادة تقييم ونقد، ليكون إضافة نوعية تسد جزءاً من الفجوات البحثية الموجودة</w:t>
      </w:r>
      <w:r w:rsidRPr="00A221B8">
        <w:rPr>
          <w:rFonts w:ascii="Simplified Arabic" w:hAnsi="Simplified Arabic" w:cs="Simplified Arabic"/>
          <w:sz w:val="24"/>
          <w:szCs w:val="24"/>
          <w:lang w:val="en-US" w:bidi="ar-JO"/>
        </w:rPr>
        <w:t>.</w:t>
      </w:r>
    </w:p>
    <w:p w14:paraId="1DAFD602" w14:textId="3A592CB5" w:rsidR="00161EB1" w:rsidRPr="00A221B8" w:rsidRDefault="00161EB1" w:rsidP="00B16112">
      <w:pPr>
        <w:bidi/>
        <w:jc w:val="both"/>
        <w:rPr>
          <w:rFonts w:ascii="Simplified Arabic" w:hAnsi="Simplified Arabic" w:cs="Simplified Arabic"/>
          <w:sz w:val="24"/>
          <w:szCs w:val="24"/>
          <w:lang w:val="en-US" w:bidi="ar-JO"/>
        </w:rPr>
      </w:pPr>
      <w:r w:rsidRPr="00A221B8">
        <w:rPr>
          <w:rFonts w:ascii="Simplified Arabic" w:hAnsi="Simplified Arabic" w:cs="Simplified Arabic"/>
          <w:sz w:val="24"/>
          <w:szCs w:val="24"/>
          <w:rtl/>
        </w:rPr>
        <w:t>أخيراً، يساهم اختيار الموضوع في تعزيز القيم البحثية، مثل الانضباط، والتفكير النقدي، والقدرة على التحليل العلمي المنهجي، كما يمنحه فرصة لمواجهة التحديات البحثية بشكل عملي، ما يثري خبراته ويزيد من كفاءته العلمية والمهنية</w:t>
      </w:r>
      <w:r w:rsidRPr="00A221B8">
        <w:rPr>
          <w:rFonts w:ascii="Simplified Arabic" w:hAnsi="Simplified Arabic" w:cs="Simplified Arabic"/>
          <w:sz w:val="24"/>
          <w:szCs w:val="24"/>
          <w:lang w:val="en-US" w:bidi="ar-JO"/>
        </w:rPr>
        <w:t>.</w:t>
      </w:r>
    </w:p>
    <w:p w14:paraId="0F637034" w14:textId="0383B80A" w:rsidR="00BA3440" w:rsidRPr="00A221B8" w:rsidRDefault="00161EB1" w:rsidP="00B16112">
      <w:pPr>
        <w:bidi/>
        <w:jc w:val="both"/>
        <w:rPr>
          <w:rFonts w:ascii="Simplified Arabic" w:hAnsi="Simplified Arabic" w:cs="Simplified Arabic"/>
          <w:sz w:val="24"/>
          <w:szCs w:val="24"/>
          <w:rtl/>
          <w:lang w:val="en-US" w:bidi="ar-JO"/>
        </w:rPr>
      </w:pPr>
      <w:r w:rsidRPr="00A221B8">
        <w:rPr>
          <w:rFonts w:ascii="Simplified Arabic" w:hAnsi="Simplified Arabic" w:cs="Simplified Arabic"/>
          <w:sz w:val="24"/>
          <w:szCs w:val="24"/>
          <w:rtl/>
        </w:rPr>
        <w:t>باختصار، فإن اختيار هذا الموضوع جاء نتيجة مزيج من الاهتمام الشخصي، والحاجة المجتمعية، والفجوات البحثية، والأثر العملي والتطبيقي المتوقع، مع الحرص على تقديم دراسة علمية دقيقة تسهم في تطوير المعرفة، وتقديم حلول فعالة للقضايا المطروحة، بما يحقق قيمة مضافة للمجتمع والميدان الأكاديمي على حد سواء</w:t>
      </w:r>
      <w:r w:rsidRPr="00A221B8">
        <w:rPr>
          <w:rFonts w:ascii="Simplified Arabic" w:hAnsi="Simplified Arabic" w:cs="Simplified Arabic"/>
          <w:sz w:val="24"/>
          <w:szCs w:val="24"/>
          <w:lang w:val="en-US" w:bidi="ar-JO"/>
        </w:rPr>
        <w:t>.</w:t>
      </w:r>
    </w:p>
    <w:p w14:paraId="18AB35A7" w14:textId="77777777" w:rsidR="00A221B8" w:rsidRDefault="00A221B8">
      <w:pPr>
        <w:rPr>
          <w:rFonts w:ascii="Simplified Arabic" w:eastAsiaTheme="majorEastAsia" w:hAnsi="Simplified Arabic" w:cs="Simplified Arabic"/>
          <w:sz w:val="36"/>
          <w:szCs w:val="36"/>
          <w:rtl/>
          <w:lang w:bidi="ar-JO"/>
        </w:rPr>
      </w:pPr>
      <w:r>
        <w:rPr>
          <w:rFonts w:ascii="Simplified Arabic" w:hAnsi="Simplified Arabic" w:cs="Simplified Arabic"/>
          <w:rtl/>
          <w:lang w:bidi="ar-JO"/>
        </w:rPr>
        <w:br w:type="page"/>
      </w:r>
    </w:p>
    <w:p w14:paraId="3303885E" w14:textId="235540FF" w:rsidR="007F53AE" w:rsidRPr="00A221B8" w:rsidRDefault="007F53AE">
      <w:pPr>
        <w:pStyle w:val="Heading1"/>
        <w:numPr>
          <w:ilvl w:val="0"/>
          <w:numId w:val="1"/>
        </w:numPr>
        <w:bidi/>
        <w:rPr>
          <w:rFonts w:ascii="Simplified Arabic" w:hAnsi="Simplified Arabic" w:cs="Simplified Arabic"/>
          <w:b/>
          <w:bCs/>
          <w:color w:val="auto"/>
          <w:sz w:val="28"/>
          <w:szCs w:val="28"/>
          <w:rtl/>
          <w:lang w:bidi="ar-JO"/>
        </w:rPr>
      </w:pPr>
      <w:bookmarkStart w:id="21" w:name="_Toc217072743"/>
      <w:r w:rsidRPr="00A221B8">
        <w:rPr>
          <w:rFonts w:ascii="Simplified Arabic" w:hAnsi="Simplified Arabic" w:cs="Simplified Arabic"/>
          <w:b/>
          <w:bCs/>
          <w:color w:val="auto"/>
          <w:sz w:val="28"/>
          <w:szCs w:val="28"/>
          <w:rtl/>
          <w:lang w:bidi="ar-JO"/>
        </w:rPr>
        <w:lastRenderedPageBreak/>
        <w:t>منهج الدراسة</w:t>
      </w:r>
      <w:bookmarkEnd w:id="21"/>
    </w:p>
    <w:p w14:paraId="3C2F8FB9" w14:textId="77777777" w:rsidR="008003E6" w:rsidRPr="00A221B8" w:rsidRDefault="008130BD" w:rsidP="002C6609">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اعتمدت الدراسة على المنهج الوصفي التحليلي الميداني، وهو منهج علمي ملائم لدراسة الظواهر الإدارية والسلوكية في بيئتها الطبيعية، لأنه أتاح وصف المتغيرات كما هي في الواقع، وتحليل العلاقات القائمة بينها بشكل كمي وموضوعي. وقد جمع هذا المنهج بين الوصف الدقيق للظاهرة والتحليل الإحصائي الميداني، ما مكّن من استخراج نتائج علمية دقيقة دعمت فرضيات البحث وفسرت العلاقة بين العوامل التنظيمية والسلوكية وبناء الثقة بين المسوّقين وأصحاب الأعمال</w:t>
      </w:r>
    </w:p>
    <w:p w14:paraId="2D6EBCA5" w14:textId="77777777" w:rsidR="008003E6" w:rsidRPr="008D4287" w:rsidRDefault="008130BD">
      <w:pPr>
        <w:pStyle w:val="ListParagraph"/>
        <w:numPr>
          <w:ilvl w:val="1"/>
          <w:numId w:val="1"/>
        </w:numPr>
        <w:bidi/>
        <w:jc w:val="both"/>
        <w:rPr>
          <w:rFonts w:ascii="Simplified Arabic" w:hAnsi="Simplified Arabic" w:cs="Simplified Arabic"/>
          <w:b/>
          <w:bCs/>
          <w:sz w:val="28"/>
          <w:szCs w:val="28"/>
          <w:rtl/>
        </w:rPr>
      </w:pPr>
      <w:r w:rsidRPr="008D4287">
        <w:rPr>
          <w:rFonts w:ascii="Simplified Arabic" w:hAnsi="Simplified Arabic" w:cs="Simplified Arabic"/>
          <w:b/>
          <w:bCs/>
          <w:sz w:val="28"/>
          <w:szCs w:val="28"/>
          <w:rtl/>
        </w:rPr>
        <w:t>أسباب اختيار المنهج</w:t>
      </w:r>
    </w:p>
    <w:p w14:paraId="6D5EA691" w14:textId="77777777" w:rsidR="00B16112" w:rsidRPr="008D4287" w:rsidRDefault="00B16112">
      <w:pPr>
        <w:pStyle w:val="ListParagraph"/>
        <w:numPr>
          <w:ilvl w:val="0"/>
          <w:numId w:val="39"/>
        </w:numPr>
        <w:bidi/>
        <w:jc w:val="both"/>
        <w:rPr>
          <w:rFonts w:ascii="Simplified Arabic" w:hAnsi="Simplified Arabic" w:cs="Simplified Arabic"/>
          <w:b/>
          <w:bCs/>
          <w:sz w:val="24"/>
          <w:szCs w:val="24"/>
        </w:rPr>
      </w:pPr>
      <w:r w:rsidRPr="008D4287">
        <w:rPr>
          <w:rFonts w:ascii="Simplified Arabic" w:hAnsi="Simplified Arabic" w:cs="Simplified Arabic"/>
          <w:b/>
          <w:bCs/>
          <w:sz w:val="24"/>
          <w:szCs w:val="24"/>
          <w:rtl/>
        </w:rPr>
        <w:t>دراسة الظاهرة مباشرة في بيئتها الطبيعية:</w:t>
      </w:r>
    </w:p>
    <w:p w14:paraId="63290475" w14:textId="77777777" w:rsidR="00B16112" w:rsidRPr="00A221B8" w:rsidRDefault="00B16112" w:rsidP="00B16112">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جمع البيانات مباشرة من المسوّقين وأصحاب الأعمال في بيئتهم العملية، ما عكس الواقع الفعلي للظاهرة المدروسة وقلّل من احتمال التحيز. وقد أتاح ذلك فهم تأثير سياسات الإدارة على مستوى الثقة وأثر سلوكيات المسوّقين على رضا أصحاب الأعمال.</w:t>
      </w:r>
    </w:p>
    <w:p w14:paraId="379CD90B" w14:textId="77777777" w:rsidR="00B16112" w:rsidRPr="00A221B8" w:rsidRDefault="00B16112">
      <w:pPr>
        <w:pStyle w:val="ListParagraph"/>
        <w:numPr>
          <w:ilvl w:val="0"/>
          <w:numId w:val="39"/>
        </w:numPr>
        <w:bidi/>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ملاءمته لقياس الاتجاهات والآراء:</w:t>
      </w:r>
    </w:p>
    <w:p w14:paraId="173F3AFD" w14:textId="77777777" w:rsidR="00B16112" w:rsidRPr="00A221B8" w:rsidRDefault="00B16112" w:rsidP="00B16112">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سمح المنهج بتحديد وجهات نظر المسوّقين وأصحاب الأعمال تجاه مستوى الثقة والعوامل المؤثرة فيها، مثل العوامل التنظيمية (الهيكل التنظيمي، أساليب الرقابة) والعوامل السلوكية (التواصل، الالتزام، الأخلاقيات المهنية). كما تم مقارنة هذه الاتجاهات بين فئات مختلفة داخل المجتمع البحثي.</w:t>
      </w:r>
    </w:p>
    <w:p w14:paraId="6FC6B407" w14:textId="77777777" w:rsidR="00B16112" w:rsidRPr="00A221B8" w:rsidRDefault="00B16112">
      <w:pPr>
        <w:pStyle w:val="ListParagraph"/>
        <w:numPr>
          <w:ilvl w:val="0"/>
          <w:numId w:val="39"/>
        </w:numPr>
        <w:bidi/>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إمكانية اختبار الفرضيات بدقة علمية:</w:t>
      </w:r>
    </w:p>
    <w:p w14:paraId="34F5729F" w14:textId="77777777" w:rsidR="00B16112" w:rsidRPr="00A221B8" w:rsidRDefault="00B16112" w:rsidP="00B16112">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اختبار الفرضيات المرتبطة بتأثير العوامل التنظيمية والسلوكية على بناء الثقة باستخدام أدوات تحليلية متقدمة، مثل تحليل الانحدار، وتحليل الارتباط البسيط والمتعدد، والإحصاءات الوصفية (</w:t>
      </w:r>
      <w:r w:rsidRPr="00A221B8">
        <w:rPr>
          <w:rFonts w:ascii="Simplified Arabic" w:hAnsi="Simplified Arabic" w:cs="Simplified Arabic"/>
          <w:sz w:val="24"/>
          <w:szCs w:val="24"/>
        </w:rPr>
        <w:t>Mean, Standard Deviation</w:t>
      </w:r>
      <w:r w:rsidRPr="00A221B8">
        <w:rPr>
          <w:rFonts w:ascii="Simplified Arabic" w:hAnsi="Simplified Arabic" w:cs="Simplified Arabic"/>
          <w:sz w:val="24"/>
          <w:szCs w:val="24"/>
          <w:rtl/>
        </w:rPr>
        <w:t xml:space="preserve">)، ما أتاح تفسيرًا علميًا مدعومًا بالأرقام. </w:t>
      </w:r>
    </w:p>
    <w:p w14:paraId="473AFDD3" w14:textId="77777777" w:rsidR="00B16112" w:rsidRPr="00A221B8" w:rsidRDefault="00B16112">
      <w:pPr>
        <w:pStyle w:val="ListParagraph"/>
        <w:numPr>
          <w:ilvl w:val="0"/>
          <w:numId w:val="39"/>
        </w:numPr>
        <w:bidi/>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شيوعه في بحوث الإدارة والتسويق:</w:t>
      </w:r>
    </w:p>
    <w:p w14:paraId="7BD404DF" w14:textId="3CA9C4BA" w:rsidR="00B16112" w:rsidRPr="008D4287" w:rsidRDefault="00B16112" w:rsidP="008D4287">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تم الاعتماد على جمع البيانات الميدانية وتحليلها إحصائيًا، وهو منهج شائع في الدراسات الإدارية والتسويقية التي تهدف لفهم الظواهر التنظيمية والسلوكية وتحليل تأثيرها على الأداء المؤسسي والعلاقات المهنية.</w:t>
      </w:r>
    </w:p>
    <w:p w14:paraId="112152D3" w14:textId="7587F522" w:rsidR="008003E6" w:rsidRPr="008D4287" w:rsidRDefault="008003E6">
      <w:pPr>
        <w:pStyle w:val="ListParagraph"/>
        <w:numPr>
          <w:ilvl w:val="1"/>
          <w:numId w:val="1"/>
        </w:numPr>
        <w:bidi/>
        <w:jc w:val="both"/>
        <w:rPr>
          <w:rFonts w:ascii="Simplified Arabic" w:hAnsi="Simplified Arabic" w:cs="Simplified Arabic"/>
          <w:b/>
          <w:bCs/>
          <w:sz w:val="28"/>
          <w:szCs w:val="28"/>
        </w:rPr>
      </w:pPr>
      <w:r w:rsidRPr="008D4287">
        <w:rPr>
          <w:rFonts w:ascii="Simplified Arabic" w:hAnsi="Simplified Arabic" w:cs="Simplified Arabic"/>
          <w:b/>
          <w:bCs/>
          <w:sz w:val="28"/>
          <w:szCs w:val="28"/>
          <w:rtl/>
        </w:rPr>
        <w:t>خطوات تنفيذ الدراسة وفق المنهج</w:t>
      </w:r>
    </w:p>
    <w:p w14:paraId="46733322" w14:textId="77777777" w:rsidR="008003E6" w:rsidRPr="00A221B8" w:rsidRDefault="008003E6">
      <w:pPr>
        <w:pStyle w:val="ListParagraph"/>
        <w:numPr>
          <w:ilvl w:val="0"/>
          <w:numId w:val="32"/>
        </w:numPr>
        <w:bidi/>
        <w:jc w:val="both"/>
        <w:rPr>
          <w:rFonts w:ascii="Simplified Arabic" w:hAnsi="Simplified Arabic" w:cs="Simplified Arabic"/>
          <w:b/>
          <w:bCs/>
          <w:sz w:val="24"/>
          <w:szCs w:val="24"/>
          <w:lang w:val="en-US"/>
        </w:rPr>
      </w:pPr>
      <w:r w:rsidRPr="00A221B8">
        <w:rPr>
          <w:rFonts w:ascii="Simplified Arabic" w:hAnsi="Simplified Arabic" w:cs="Simplified Arabic"/>
          <w:b/>
          <w:bCs/>
          <w:sz w:val="24"/>
          <w:szCs w:val="24"/>
          <w:rtl/>
        </w:rPr>
        <w:t>إعداد أدوات جمع البيانات</w:t>
      </w:r>
      <w:r w:rsidRPr="00A221B8">
        <w:rPr>
          <w:rFonts w:ascii="Simplified Arabic" w:hAnsi="Simplified Arabic" w:cs="Simplified Arabic"/>
          <w:b/>
          <w:bCs/>
          <w:sz w:val="24"/>
          <w:szCs w:val="24"/>
          <w:lang w:val="en-US"/>
        </w:rPr>
        <w:t>:</w:t>
      </w:r>
    </w:p>
    <w:p w14:paraId="4C7D67F5" w14:textId="77777777" w:rsidR="008003E6" w:rsidRPr="00A221B8" w:rsidRDefault="008003E6" w:rsidP="00DF7CE1">
      <w:pPr>
        <w:bidi/>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تم تصميم استبانة علمية محكّمة شملت جميع المتغيرات الرئيسية والثانوية للدراسة (مستوى الثقة، العوامل التنظيمية، العوامل السلوكية)</w:t>
      </w:r>
      <w:r w:rsidRPr="00A221B8">
        <w:rPr>
          <w:rFonts w:ascii="Simplified Arabic" w:hAnsi="Simplified Arabic" w:cs="Simplified Arabic"/>
          <w:sz w:val="24"/>
          <w:szCs w:val="24"/>
          <w:lang w:val="en-US"/>
        </w:rPr>
        <w:t>.</w:t>
      </w:r>
    </w:p>
    <w:p w14:paraId="0209FC39" w14:textId="77777777" w:rsidR="008003E6" w:rsidRPr="00A221B8" w:rsidRDefault="008003E6" w:rsidP="00DF7CE1">
      <w:pPr>
        <w:bidi/>
        <w:jc w:val="both"/>
        <w:rPr>
          <w:rFonts w:ascii="Simplified Arabic" w:hAnsi="Simplified Arabic" w:cs="Simplified Arabic"/>
          <w:sz w:val="24"/>
          <w:szCs w:val="24"/>
          <w:lang w:val="en-US"/>
        </w:rPr>
      </w:pPr>
      <w:r w:rsidRPr="00A221B8">
        <w:rPr>
          <w:rFonts w:ascii="Simplified Arabic" w:hAnsi="Simplified Arabic" w:cs="Simplified Arabic"/>
          <w:sz w:val="24"/>
          <w:szCs w:val="24"/>
          <w:rtl/>
        </w:rPr>
        <w:t>تم اختبار صدق الاستبانة</w:t>
      </w:r>
      <w:r w:rsidRPr="00A221B8">
        <w:rPr>
          <w:rFonts w:ascii="Simplified Arabic" w:hAnsi="Simplified Arabic" w:cs="Simplified Arabic"/>
          <w:sz w:val="24"/>
          <w:szCs w:val="24"/>
          <w:lang w:val="en-US"/>
        </w:rPr>
        <w:t xml:space="preserve"> (Validity) </w:t>
      </w:r>
      <w:r w:rsidRPr="00A221B8">
        <w:rPr>
          <w:rFonts w:ascii="Simplified Arabic" w:hAnsi="Simplified Arabic" w:cs="Simplified Arabic"/>
          <w:sz w:val="24"/>
          <w:szCs w:val="24"/>
          <w:rtl/>
        </w:rPr>
        <w:t>وثباتها</w:t>
      </w:r>
      <w:r w:rsidRPr="00A221B8">
        <w:rPr>
          <w:rFonts w:ascii="Simplified Arabic" w:hAnsi="Simplified Arabic" w:cs="Simplified Arabic"/>
          <w:sz w:val="24"/>
          <w:szCs w:val="24"/>
          <w:lang w:val="en-US"/>
        </w:rPr>
        <w:t xml:space="preserve"> (Reliability) </w:t>
      </w:r>
      <w:r w:rsidRPr="00A221B8">
        <w:rPr>
          <w:rFonts w:ascii="Simplified Arabic" w:hAnsi="Simplified Arabic" w:cs="Simplified Arabic"/>
          <w:sz w:val="24"/>
          <w:szCs w:val="24"/>
          <w:rtl/>
        </w:rPr>
        <w:t>لضمان قياس المتغيرات المطلوبة بدقة واتساق النتائج</w:t>
      </w:r>
      <w:r w:rsidRPr="00A221B8">
        <w:rPr>
          <w:rFonts w:ascii="Simplified Arabic" w:hAnsi="Simplified Arabic" w:cs="Simplified Arabic"/>
          <w:sz w:val="24"/>
          <w:szCs w:val="24"/>
          <w:lang w:val="en-US"/>
        </w:rPr>
        <w:t>.</w:t>
      </w:r>
    </w:p>
    <w:p w14:paraId="63AFA1F0" w14:textId="77777777" w:rsidR="008003E6" w:rsidRPr="00A221B8" w:rsidRDefault="008003E6" w:rsidP="00DF7CE1">
      <w:pPr>
        <w:bidi/>
        <w:jc w:val="both"/>
        <w:rPr>
          <w:rFonts w:ascii="Simplified Arabic" w:hAnsi="Simplified Arabic" w:cs="Simplified Arabic"/>
          <w:sz w:val="24"/>
          <w:szCs w:val="24"/>
          <w:rtl/>
          <w:lang w:val="en-US"/>
        </w:rPr>
      </w:pPr>
      <w:r w:rsidRPr="00A221B8">
        <w:rPr>
          <w:rFonts w:ascii="Simplified Arabic" w:hAnsi="Simplified Arabic" w:cs="Simplified Arabic"/>
          <w:sz w:val="24"/>
          <w:szCs w:val="24"/>
          <w:rtl/>
        </w:rPr>
        <w:t>تضمنت الاستبانة أسئلة مغلقة</w:t>
      </w:r>
      <w:r w:rsidRPr="00A221B8">
        <w:rPr>
          <w:rFonts w:ascii="Simplified Arabic" w:hAnsi="Simplified Arabic" w:cs="Simplified Arabic"/>
          <w:sz w:val="24"/>
          <w:szCs w:val="24"/>
          <w:lang w:val="en-US"/>
        </w:rPr>
        <w:t xml:space="preserve"> (Likert Scale) </w:t>
      </w:r>
      <w:r w:rsidRPr="00A221B8">
        <w:rPr>
          <w:rFonts w:ascii="Simplified Arabic" w:hAnsi="Simplified Arabic" w:cs="Simplified Arabic"/>
          <w:sz w:val="24"/>
          <w:szCs w:val="24"/>
          <w:rtl/>
        </w:rPr>
        <w:t>لقياس الاتجاهات، وأسئلة مفتوحة للحصول على رؤى نوعية</w:t>
      </w:r>
      <w:r w:rsidRPr="00A221B8">
        <w:rPr>
          <w:rFonts w:ascii="Simplified Arabic" w:hAnsi="Simplified Arabic" w:cs="Simplified Arabic"/>
          <w:sz w:val="24"/>
          <w:szCs w:val="24"/>
          <w:lang w:val="en-US"/>
        </w:rPr>
        <w:t>.</w:t>
      </w:r>
    </w:p>
    <w:p w14:paraId="1421D2ED" w14:textId="43DBD60E" w:rsidR="008003E6" w:rsidRPr="00A221B8" w:rsidRDefault="008003E6">
      <w:pPr>
        <w:pStyle w:val="ListParagraph"/>
        <w:numPr>
          <w:ilvl w:val="0"/>
          <w:numId w:val="32"/>
        </w:numPr>
        <w:bidi/>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تحديد مجتمع الدراسة والعينة</w:t>
      </w:r>
      <w:r w:rsidRPr="00A221B8">
        <w:rPr>
          <w:rFonts w:ascii="Simplified Arabic" w:hAnsi="Simplified Arabic" w:cs="Simplified Arabic"/>
          <w:b/>
          <w:bCs/>
          <w:sz w:val="24"/>
          <w:szCs w:val="24"/>
        </w:rPr>
        <w:t>:</w:t>
      </w:r>
    </w:p>
    <w:p w14:paraId="70A58ED5"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تعريف المجتمع البحثي بدقة، والذي ضم المسوّقين وأصحاب الأعمال في القطاعات المستهدفة</w:t>
      </w:r>
      <w:r w:rsidRPr="00A221B8">
        <w:rPr>
          <w:rFonts w:ascii="Simplified Arabic" w:hAnsi="Simplified Arabic" w:cs="Simplified Arabic"/>
          <w:sz w:val="24"/>
          <w:szCs w:val="24"/>
        </w:rPr>
        <w:t>.</w:t>
      </w:r>
    </w:p>
    <w:p w14:paraId="1A657F30"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lastRenderedPageBreak/>
        <w:t>اختيرت العينة باستخدام أساليب العينات الاحتمالية وغير الاحتمالية حسب طبيعة الظاهرة وتوافر البيانات</w:t>
      </w:r>
      <w:r w:rsidRPr="00A221B8">
        <w:rPr>
          <w:rFonts w:ascii="Simplified Arabic" w:hAnsi="Simplified Arabic" w:cs="Simplified Arabic"/>
          <w:sz w:val="24"/>
          <w:szCs w:val="24"/>
        </w:rPr>
        <w:t>.</w:t>
      </w:r>
    </w:p>
    <w:p w14:paraId="42CD0704"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تحديد حجم العينة لضمان تمثيل المجتمع بدقة مع مراعاة هامش الخطأ ومستوى الثقة المطلوب</w:t>
      </w:r>
      <w:r w:rsidRPr="00A221B8">
        <w:rPr>
          <w:rFonts w:ascii="Simplified Arabic" w:hAnsi="Simplified Arabic" w:cs="Simplified Arabic"/>
          <w:sz w:val="24"/>
          <w:szCs w:val="24"/>
        </w:rPr>
        <w:t>.</w:t>
      </w:r>
    </w:p>
    <w:p w14:paraId="4E92EF3B" w14:textId="77777777" w:rsidR="008003E6" w:rsidRPr="00A221B8" w:rsidRDefault="008003E6">
      <w:pPr>
        <w:pStyle w:val="ListParagraph"/>
        <w:numPr>
          <w:ilvl w:val="0"/>
          <w:numId w:val="32"/>
        </w:numPr>
        <w:bidi/>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جمع البيانات الميدانية</w:t>
      </w:r>
      <w:r w:rsidRPr="00A221B8">
        <w:rPr>
          <w:rFonts w:ascii="Simplified Arabic" w:hAnsi="Simplified Arabic" w:cs="Simplified Arabic"/>
          <w:b/>
          <w:bCs/>
          <w:sz w:val="24"/>
          <w:szCs w:val="24"/>
        </w:rPr>
        <w:t>:</w:t>
      </w:r>
    </w:p>
    <w:p w14:paraId="75F08EE9"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زيارة المسوّقين وأصحاب الأعمال مباشرة في بيئاتهم العملية، وتوزيع الاستبانات إلكترونيًا وورقيًا بعد الحصول على الموافقات الرسمية</w:t>
      </w:r>
      <w:r w:rsidRPr="00A221B8">
        <w:rPr>
          <w:rFonts w:ascii="Simplified Arabic" w:hAnsi="Simplified Arabic" w:cs="Simplified Arabic"/>
          <w:sz w:val="24"/>
          <w:szCs w:val="24"/>
        </w:rPr>
        <w:t>.</w:t>
      </w:r>
    </w:p>
    <w:p w14:paraId="28A770BD"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ضمان السرية والخصوصية للمشاركين، وتشجيعهم على الإجابة بصدق لضمان جودة البيانات</w:t>
      </w:r>
      <w:r w:rsidRPr="00A221B8">
        <w:rPr>
          <w:rFonts w:ascii="Simplified Arabic" w:hAnsi="Simplified Arabic" w:cs="Simplified Arabic"/>
          <w:sz w:val="24"/>
          <w:szCs w:val="24"/>
        </w:rPr>
        <w:t>.</w:t>
      </w:r>
    </w:p>
    <w:p w14:paraId="3A9CD24F"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تمت متابعة عملية جمع البيانات لضمان اكتمالها وخلوها من الأخطاء وتصحيح أي مشاكل ظهرت أثناء الميدان</w:t>
      </w:r>
      <w:r w:rsidRPr="00A221B8">
        <w:rPr>
          <w:rFonts w:ascii="Simplified Arabic" w:hAnsi="Simplified Arabic" w:cs="Simplified Arabic"/>
          <w:sz w:val="24"/>
          <w:szCs w:val="24"/>
        </w:rPr>
        <w:t>.</w:t>
      </w:r>
    </w:p>
    <w:p w14:paraId="2D3CFDC3" w14:textId="77777777" w:rsidR="008003E6" w:rsidRPr="00A221B8" w:rsidRDefault="008003E6">
      <w:pPr>
        <w:pStyle w:val="ListParagraph"/>
        <w:numPr>
          <w:ilvl w:val="0"/>
          <w:numId w:val="32"/>
        </w:numPr>
        <w:bidi/>
        <w:jc w:val="both"/>
        <w:rPr>
          <w:rFonts w:ascii="Simplified Arabic" w:hAnsi="Simplified Arabic" w:cs="Simplified Arabic"/>
          <w:b/>
          <w:bCs/>
          <w:sz w:val="24"/>
          <w:szCs w:val="24"/>
        </w:rPr>
      </w:pPr>
      <w:r w:rsidRPr="00A221B8">
        <w:rPr>
          <w:rFonts w:ascii="Simplified Arabic" w:hAnsi="Simplified Arabic" w:cs="Simplified Arabic"/>
          <w:b/>
          <w:bCs/>
          <w:sz w:val="24"/>
          <w:szCs w:val="24"/>
          <w:rtl/>
        </w:rPr>
        <w:t>معالجة البيانات وتحليلها إحصائيًا</w:t>
      </w:r>
      <w:r w:rsidRPr="00A221B8">
        <w:rPr>
          <w:rFonts w:ascii="Simplified Arabic" w:hAnsi="Simplified Arabic" w:cs="Simplified Arabic"/>
          <w:b/>
          <w:bCs/>
          <w:sz w:val="24"/>
          <w:szCs w:val="24"/>
        </w:rPr>
        <w:t>:</w:t>
      </w:r>
    </w:p>
    <w:p w14:paraId="17DFEC3F"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إدخال البيانات في برنامج</w:t>
      </w:r>
      <w:r w:rsidRPr="00A221B8">
        <w:rPr>
          <w:rFonts w:ascii="Simplified Arabic" w:hAnsi="Simplified Arabic" w:cs="Simplified Arabic"/>
          <w:sz w:val="24"/>
          <w:szCs w:val="24"/>
        </w:rPr>
        <w:t xml:space="preserve"> SPSS </w:t>
      </w:r>
      <w:r w:rsidRPr="00A221B8">
        <w:rPr>
          <w:rFonts w:ascii="Simplified Arabic" w:hAnsi="Simplified Arabic" w:cs="Simplified Arabic"/>
          <w:sz w:val="24"/>
          <w:szCs w:val="24"/>
          <w:rtl/>
        </w:rPr>
        <w:t>لإجراء التحليل الإحصائي</w:t>
      </w:r>
      <w:r w:rsidRPr="00A221B8">
        <w:rPr>
          <w:rFonts w:ascii="Simplified Arabic" w:hAnsi="Simplified Arabic" w:cs="Simplified Arabic"/>
          <w:sz w:val="24"/>
          <w:szCs w:val="24"/>
        </w:rPr>
        <w:t>.</w:t>
      </w:r>
    </w:p>
    <w:p w14:paraId="0476EE87"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استخدمت الإحصاءات الوصفية</w:t>
      </w:r>
      <w:r w:rsidRPr="00A221B8">
        <w:rPr>
          <w:rFonts w:ascii="Simplified Arabic" w:hAnsi="Simplified Arabic" w:cs="Simplified Arabic"/>
          <w:sz w:val="24"/>
          <w:szCs w:val="24"/>
        </w:rPr>
        <w:t xml:space="preserve"> (Mean, Standard Deviation, Frequencies) </w:t>
      </w:r>
      <w:r w:rsidRPr="00A221B8">
        <w:rPr>
          <w:rFonts w:ascii="Simplified Arabic" w:hAnsi="Simplified Arabic" w:cs="Simplified Arabic"/>
          <w:sz w:val="24"/>
          <w:szCs w:val="24"/>
          <w:rtl/>
        </w:rPr>
        <w:t>لتحديد الاتجاهات العامة ومستوى الثقة لدى المسوّقين وأصحاب الأعمال</w:t>
      </w:r>
      <w:r w:rsidRPr="00A221B8">
        <w:rPr>
          <w:rFonts w:ascii="Simplified Arabic" w:hAnsi="Simplified Arabic" w:cs="Simplified Arabic"/>
          <w:sz w:val="24"/>
          <w:szCs w:val="24"/>
        </w:rPr>
        <w:t>.</w:t>
      </w:r>
    </w:p>
    <w:p w14:paraId="61A96903"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تحليل العلاقات بين المتغيرات باستخدام تحليل الارتباط</w:t>
      </w:r>
      <w:r w:rsidRPr="00A221B8">
        <w:rPr>
          <w:rFonts w:ascii="Simplified Arabic" w:hAnsi="Simplified Arabic" w:cs="Simplified Arabic"/>
          <w:sz w:val="24"/>
          <w:szCs w:val="24"/>
        </w:rPr>
        <w:t xml:space="preserve"> (Correlation) </w:t>
      </w:r>
      <w:r w:rsidRPr="00A221B8">
        <w:rPr>
          <w:rFonts w:ascii="Simplified Arabic" w:hAnsi="Simplified Arabic" w:cs="Simplified Arabic"/>
          <w:sz w:val="24"/>
          <w:szCs w:val="24"/>
          <w:rtl/>
        </w:rPr>
        <w:t>لتحديد قوة العلاقة بين العوامل التنظيمية والسلوكية وبناء الثقة</w:t>
      </w:r>
      <w:r w:rsidRPr="00A221B8">
        <w:rPr>
          <w:rFonts w:ascii="Simplified Arabic" w:hAnsi="Simplified Arabic" w:cs="Simplified Arabic"/>
          <w:sz w:val="24"/>
          <w:szCs w:val="24"/>
        </w:rPr>
        <w:t>.</w:t>
      </w:r>
    </w:p>
    <w:p w14:paraId="3B2E8C3B"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تم اختبار الفرضيات باستخدام تحليل الانحدار البسيط والمتعدد</w:t>
      </w:r>
      <w:r w:rsidRPr="00A221B8">
        <w:rPr>
          <w:rFonts w:ascii="Simplified Arabic" w:hAnsi="Simplified Arabic" w:cs="Simplified Arabic"/>
          <w:sz w:val="24"/>
          <w:szCs w:val="24"/>
        </w:rPr>
        <w:t xml:space="preserve"> (Simple and Multiple Regression Analysis) </w:t>
      </w:r>
      <w:r w:rsidRPr="00A221B8">
        <w:rPr>
          <w:rFonts w:ascii="Simplified Arabic" w:hAnsi="Simplified Arabic" w:cs="Simplified Arabic"/>
          <w:sz w:val="24"/>
          <w:szCs w:val="24"/>
          <w:rtl/>
        </w:rPr>
        <w:t>لتحديد أثر كل عامل على مستوى الثقة، مع التأكد من صحة النتائج من خلال اختبارات الدلالة الإحصائية</w:t>
      </w:r>
      <w:r w:rsidRPr="00A221B8">
        <w:rPr>
          <w:rFonts w:ascii="Simplified Arabic" w:hAnsi="Simplified Arabic" w:cs="Simplified Arabic"/>
          <w:sz w:val="24"/>
          <w:szCs w:val="24"/>
        </w:rPr>
        <w:t xml:space="preserve"> (Significance Tests).</w:t>
      </w:r>
    </w:p>
    <w:p w14:paraId="03C67BBE" w14:textId="77777777" w:rsidR="008003E6"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استخدمت الرسوم البيانية والجداول لتوضيح النتائج وتسهيل تفسيرها</w:t>
      </w:r>
      <w:r w:rsidRPr="00A221B8">
        <w:rPr>
          <w:rFonts w:ascii="Simplified Arabic" w:hAnsi="Simplified Arabic" w:cs="Simplified Arabic"/>
          <w:sz w:val="24"/>
          <w:szCs w:val="24"/>
        </w:rPr>
        <w:t>.</w:t>
      </w:r>
    </w:p>
    <w:p w14:paraId="7085E65C" w14:textId="2470B7A2" w:rsidR="008003E6" w:rsidRPr="008D4287" w:rsidRDefault="008003E6">
      <w:pPr>
        <w:pStyle w:val="ListParagraph"/>
        <w:numPr>
          <w:ilvl w:val="1"/>
          <w:numId w:val="1"/>
        </w:numPr>
        <w:bidi/>
        <w:jc w:val="both"/>
        <w:rPr>
          <w:rFonts w:ascii="Simplified Arabic" w:hAnsi="Simplified Arabic" w:cs="Simplified Arabic"/>
          <w:b/>
          <w:bCs/>
          <w:sz w:val="28"/>
          <w:szCs w:val="28"/>
        </w:rPr>
      </w:pPr>
      <w:r w:rsidRPr="008D4287">
        <w:rPr>
          <w:rFonts w:ascii="Simplified Arabic" w:hAnsi="Simplified Arabic" w:cs="Simplified Arabic"/>
          <w:b/>
          <w:bCs/>
          <w:sz w:val="28"/>
          <w:szCs w:val="28"/>
          <w:rtl/>
        </w:rPr>
        <w:t>الهدف من المنهج</w:t>
      </w:r>
    </w:p>
    <w:p w14:paraId="5B129D84" w14:textId="77777777" w:rsidR="002C6609" w:rsidRPr="00A221B8" w:rsidRDefault="008003E6" w:rsidP="00DF7CE1">
      <w:pPr>
        <w:bidi/>
        <w:jc w:val="both"/>
        <w:rPr>
          <w:rFonts w:ascii="Simplified Arabic" w:hAnsi="Simplified Arabic" w:cs="Simplified Arabic"/>
          <w:sz w:val="24"/>
          <w:szCs w:val="24"/>
        </w:rPr>
      </w:pPr>
      <w:r w:rsidRPr="00A221B8">
        <w:rPr>
          <w:rFonts w:ascii="Simplified Arabic" w:hAnsi="Simplified Arabic" w:cs="Simplified Arabic"/>
          <w:sz w:val="24"/>
          <w:szCs w:val="24"/>
          <w:rtl/>
        </w:rPr>
        <w:t>هدف اتباع هذا المنهج إلى الوصول إلى نتائج دقيقة وموضوعية تعكس الواقع الميداني، وتفسير العوامل المؤثرة في بناء الثقة بين المسوّقين وأصحاب الأعمال. وقد وفّر المنهج قاعدة علمية قوية لإصدار توصيات عملية قابلة للتطبيق لتحسين العلاقات المهنية، وتطوير السياسات التنظيمية، وتعزيز السلوكيات الإيجابية في بيئة العمل. كما ساعد في تحديد نقاط القوة والضعف في الممارسات الحالية واقتراح استراتيجيات عملية لتعزيز التعاون والثقة بين الأطراف المختلفة</w:t>
      </w:r>
      <w:r w:rsidRPr="00A221B8">
        <w:rPr>
          <w:rFonts w:ascii="Simplified Arabic" w:hAnsi="Simplified Arabic" w:cs="Simplified Arabic"/>
          <w:sz w:val="24"/>
          <w:szCs w:val="24"/>
        </w:rPr>
        <w:t>.</w:t>
      </w:r>
    </w:p>
    <w:p w14:paraId="095A30F7" w14:textId="339FA43A" w:rsidR="00BA3440" w:rsidRDefault="008003E6" w:rsidP="008D4287">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br/>
        <w:t>باختصار، دمج المنهج بين الوصف الدقيق للظاهرة والتحليل الكمي المنهجي أتاح إطارًا علميًا متكاملاً لدراسة العلاقة بين العوامل التنظيمية والسلوكية ومستوى الثقة، مع إمكانية تعميم النتائج على المجتمع البحثي المستهدف، والإسهام في تطوير المعرفة النظرية والتطبيقية في مجالات الإدارة والتسويق</w:t>
      </w:r>
      <w:r w:rsidRPr="00A221B8">
        <w:rPr>
          <w:rFonts w:ascii="Simplified Arabic" w:hAnsi="Simplified Arabic" w:cs="Simplified Arabic"/>
          <w:sz w:val="24"/>
          <w:szCs w:val="24"/>
        </w:rPr>
        <w:t>.</w:t>
      </w:r>
      <w:r w:rsidR="00161EB1" w:rsidRPr="00A221B8">
        <w:rPr>
          <w:rFonts w:ascii="Simplified Arabic" w:hAnsi="Simplified Arabic" w:cs="Simplified Arabic"/>
          <w:vanish/>
          <w:sz w:val="24"/>
          <w:szCs w:val="24"/>
          <w:lang w:val="en-US"/>
        </w:rPr>
        <w:t>Bottom of Form</w:t>
      </w:r>
    </w:p>
    <w:p w14:paraId="5A3C8F21" w14:textId="77777777" w:rsidR="008D4287" w:rsidRDefault="008D4287" w:rsidP="008D4287">
      <w:pPr>
        <w:bidi/>
        <w:jc w:val="both"/>
        <w:rPr>
          <w:rFonts w:ascii="Simplified Arabic" w:hAnsi="Simplified Arabic" w:cs="Simplified Arabic"/>
          <w:sz w:val="24"/>
          <w:szCs w:val="24"/>
          <w:rtl/>
        </w:rPr>
      </w:pPr>
    </w:p>
    <w:p w14:paraId="53F047AE" w14:textId="77777777" w:rsidR="008D4287" w:rsidRPr="008D4287" w:rsidRDefault="008D4287" w:rsidP="008D4287">
      <w:pPr>
        <w:bidi/>
        <w:jc w:val="both"/>
        <w:rPr>
          <w:rFonts w:ascii="Simplified Arabic" w:hAnsi="Simplified Arabic" w:cs="Simplified Arabic"/>
          <w:sz w:val="24"/>
          <w:szCs w:val="24"/>
          <w:rtl/>
        </w:rPr>
      </w:pPr>
    </w:p>
    <w:p w14:paraId="6416272E" w14:textId="3E8CCD6A" w:rsidR="004C210F" w:rsidRPr="00AA35A2" w:rsidRDefault="00FA367D">
      <w:pPr>
        <w:pStyle w:val="ListParagraph"/>
        <w:numPr>
          <w:ilvl w:val="1"/>
          <w:numId w:val="1"/>
        </w:numPr>
        <w:bidi/>
        <w:jc w:val="both"/>
        <w:rPr>
          <w:rFonts w:ascii="Simplified Arabic" w:hAnsi="Simplified Arabic" w:cs="Simplified Arabic"/>
          <w:b/>
          <w:bCs/>
          <w:sz w:val="28"/>
          <w:szCs w:val="28"/>
          <w:rtl/>
        </w:rPr>
      </w:pPr>
      <w:r w:rsidRPr="00AA35A2">
        <w:rPr>
          <w:rFonts w:ascii="Simplified Arabic" w:hAnsi="Simplified Arabic" w:cs="Simplified Arabic"/>
          <w:b/>
          <w:bCs/>
          <w:sz w:val="28"/>
          <w:szCs w:val="28"/>
          <w:rtl/>
        </w:rPr>
        <w:lastRenderedPageBreak/>
        <w:t>أدوات الدراسة</w:t>
      </w:r>
    </w:p>
    <w:p w14:paraId="4EB3A5C1" w14:textId="77777777" w:rsidR="004C210F" w:rsidRPr="00AA35A2" w:rsidRDefault="004C210F" w:rsidP="002C6609">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تعد أدوات جمع البيانات من العناصر الأساسية في أي دراسة علمية، حيث تمثل الوسيلة التي يمكن من خلالها قياس المتغيرات واستخلاص النتائج الدقيقة التي تعكس الواقع الميداني للظاهرة قيد البحث. وفي هذه الدراسة، جاءت أدوات البحث مصممة بعناية لتلائم طبيعة الموضوع، وهي أدوات تجمع بين الطرق الكمية والنوعية لضمان الحصول على بيانات دقيقة وموثوقة يمكن تحليلها إحصائياً لاختبار الفرضيات المتعلقة بدور العوامل التنظيمية والسلوكية في بناء الثقة بين المسوّقين وأصحاب الأعمال</w:t>
      </w:r>
      <w:r w:rsidRPr="00AA35A2">
        <w:rPr>
          <w:rFonts w:ascii="Simplified Arabic" w:hAnsi="Simplified Arabic" w:cs="Simplified Arabic"/>
          <w:sz w:val="24"/>
          <w:szCs w:val="24"/>
          <w:lang w:val="en-US" w:bidi="ar-JO"/>
        </w:rPr>
        <w:t>.</w:t>
      </w:r>
    </w:p>
    <w:p w14:paraId="5CEABD2B" w14:textId="20BB5ECA" w:rsidR="004C210F" w:rsidRPr="00AA35A2" w:rsidRDefault="004C210F">
      <w:pPr>
        <w:pStyle w:val="ListParagraph"/>
        <w:numPr>
          <w:ilvl w:val="0"/>
          <w:numId w:val="15"/>
        </w:numPr>
        <w:bidi/>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الاستبانة</w:t>
      </w:r>
      <w:r w:rsidRPr="00AA35A2">
        <w:rPr>
          <w:rFonts w:ascii="Simplified Arabic" w:hAnsi="Simplified Arabic" w:cs="Simplified Arabic"/>
          <w:b/>
          <w:bCs/>
          <w:sz w:val="24"/>
          <w:szCs w:val="24"/>
          <w:lang w:val="en-US" w:bidi="ar-JO"/>
        </w:rPr>
        <w:t xml:space="preserve"> </w:t>
      </w:r>
    </w:p>
    <w:p w14:paraId="34681594" w14:textId="77777777" w:rsidR="004C210F" w:rsidRPr="00AA35A2" w:rsidRDefault="004C210F" w:rsidP="002C6609">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تعتبر الاستبانة الأداة الرئيسية لجمع البيانات في هذه الدراسة، لما لها من قدرة على الوصول إلى شريحة واسعة من المجتمع البحثي بطريقة منظمة وموحدة. وقد تم تصميم الاستبانة لتغطية كافة المتغيرات الرئيسية والثانوية للبحث، مع التركيز على قياس</w:t>
      </w:r>
      <w:r w:rsidRPr="00AA35A2">
        <w:rPr>
          <w:rFonts w:ascii="Simplified Arabic" w:hAnsi="Simplified Arabic" w:cs="Simplified Arabic"/>
          <w:sz w:val="24"/>
          <w:szCs w:val="24"/>
          <w:lang w:val="en-US" w:bidi="ar-JO"/>
        </w:rPr>
        <w:t>:</w:t>
      </w:r>
    </w:p>
    <w:p w14:paraId="1810AB61" w14:textId="77777777" w:rsidR="004C210F" w:rsidRPr="00AA35A2" w:rsidRDefault="004C210F">
      <w:pPr>
        <w:numPr>
          <w:ilvl w:val="0"/>
          <w:numId w:val="12"/>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مستوى الثقة بين المسوّقين وأصحاب الأعمال</w:t>
      </w:r>
      <w:r w:rsidRPr="00AA35A2">
        <w:rPr>
          <w:rFonts w:ascii="Simplified Arabic" w:hAnsi="Simplified Arabic" w:cs="Simplified Arabic"/>
          <w:sz w:val="24"/>
          <w:szCs w:val="24"/>
          <w:lang w:val="en-US" w:bidi="ar-JO"/>
        </w:rPr>
        <w:t>.</w:t>
      </w:r>
    </w:p>
    <w:p w14:paraId="528B6F32" w14:textId="77777777" w:rsidR="004C210F" w:rsidRPr="00AA35A2" w:rsidRDefault="004C210F">
      <w:pPr>
        <w:numPr>
          <w:ilvl w:val="0"/>
          <w:numId w:val="12"/>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أثر العوامل التنظيمية مثل الهيكل الإداري، أساليب الرقابة، وضبط الأداء</w:t>
      </w:r>
      <w:r w:rsidRPr="00AA35A2">
        <w:rPr>
          <w:rFonts w:ascii="Simplified Arabic" w:hAnsi="Simplified Arabic" w:cs="Simplified Arabic"/>
          <w:sz w:val="24"/>
          <w:szCs w:val="24"/>
          <w:lang w:val="en-US" w:bidi="ar-JO"/>
        </w:rPr>
        <w:t>.</w:t>
      </w:r>
    </w:p>
    <w:p w14:paraId="4A35AB87" w14:textId="77777777" w:rsidR="004C210F" w:rsidRPr="00AA35A2" w:rsidRDefault="004C210F">
      <w:pPr>
        <w:numPr>
          <w:ilvl w:val="0"/>
          <w:numId w:val="12"/>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تأثير العوامل السلوكية، بما في ذلك مهارات التواصل، الالتزام المهني، والاتصال الشخصي بين الأطراف</w:t>
      </w:r>
      <w:r w:rsidRPr="00AA35A2">
        <w:rPr>
          <w:rFonts w:ascii="Simplified Arabic" w:hAnsi="Simplified Arabic" w:cs="Simplified Arabic"/>
          <w:sz w:val="24"/>
          <w:szCs w:val="24"/>
          <w:lang w:val="en-US" w:bidi="ar-JO"/>
        </w:rPr>
        <w:t>.</w:t>
      </w:r>
    </w:p>
    <w:p w14:paraId="08023622" w14:textId="77777777" w:rsidR="004C210F" w:rsidRPr="00AA35A2" w:rsidRDefault="004C210F" w:rsidP="002C6609">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تضمنت الاستبانة نوعين من الأسئلة</w:t>
      </w:r>
      <w:r w:rsidRPr="00AA35A2">
        <w:rPr>
          <w:rFonts w:ascii="Simplified Arabic" w:hAnsi="Simplified Arabic" w:cs="Simplified Arabic"/>
          <w:sz w:val="24"/>
          <w:szCs w:val="24"/>
          <w:lang w:val="en-US" w:bidi="ar-JO"/>
        </w:rPr>
        <w:t>:</w:t>
      </w:r>
    </w:p>
    <w:p w14:paraId="3A087A21" w14:textId="03106B40" w:rsidR="004C210F" w:rsidRPr="00AA35A2" w:rsidRDefault="004C210F">
      <w:pPr>
        <w:pStyle w:val="ListParagraph"/>
        <w:numPr>
          <w:ilvl w:val="0"/>
          <w:numId w:val="17"/>
        </w:num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أسئلة مغلقة</w:t>
      </w:r>
      <w:r w:rsidRPr="00AA35A2">
        <w:rPr>
          <w:rFonts w:ascii="Simplified Arabic" w:hAnsi="Simplified Arabic" w:cs="Simplified Arabic"/>
          <w:sz w:val="24"/>
          <w:szCs w:val="24"/>
          <w:lang w:val="en-US" w:bidi="ar-JO"/>
        </w:rPr>
        <w:t>:</w:t>
      </w:r>
      <w:r w:rsidR="008003E6" w:rsidRPr="00AA35A2">
        <w:rPr>
          <w:rFonts w:ascii="Simplified Arabic" w:hAnsi="Simplified Arabic" w:cs="Simplified Arabic" w:hint="cs"/>
          <w:sz w:val="24"/>
          <w:szCs w:val="24"/>
          <w:rtl/>
          <w:lang w:val="en-US" w:bidi="ar-JO"/>
        </w:rPr>
        <w:t xml:space="preserve"> </w:t>
      </w:r>
      <w:r w:rsidRPr="00AA35A2">
        <w:rPr>
          <w:rFonts w:ascii="Simplified Arabic" w:hAnsi="Simplified Arabic" w:cs="Simplified Arabic"/>
          <w:sz w:val="24"/>
          <w:szCs w:val="24"/>
          <w:lang w:val="en-US" w:bidi="ar-JO"/>
        </w:rPr>
        <w:t xml:space="preserve"> </w:t>
      </w:r>
      <w:r w:rsidRPr="00AA35A2">
        <w:rPr>
          <w:rFonts w:ascii="Simplified Arabic" w:hAnsi="Simplified Arabic" w:cs="Simplified Arabic"/>
          <w:sz w:val="24"/>
          <w:szCs w:val="24"/>
          <w:rtl/>
        </w:rPr>
        <w:t>باستخدام مقياس ليكرت</w:t>
      </w:r>
      <w:r w:rsidRPr="00AA35A2">
        <w:rPr>
          <w:rFonts w:ascii="Simplified Arabic" w:hAnsi="Simplified Arabic" w:cs="Simplified Arabic"/>
          <w:sz w:val="24"/>
          <w:szCs w:val="24"/>
          <w:lang w:val="en-US" w:bidi="ar-JO"/>
        </w:rPr>
        <w:t xml:space="preserve"> (Likert Scale) </w:t>
      </w:r>
      <w:r w:rsidRPr="00AA35A2">
        <w:rPr>
          <w:rFonts w:ascii="Simplified Arabic" w:hAnsi="Simplified Arabic" w:cs="Simplified Arabic"/>
          <w:sz w:val="24"/>
          <w:szCs w:val="24"/>
          <w:rtl/>
        </w:rPr>
        <w:t>بدرجات خمسية، لقياس مدى اتفاق المشاركين مع كل بند يتعلق بالمتغيرات. هذا النوع من الأسئلة يتيح تحليل البيانات بشكل إحصائي دقيق ويحدد الاتجاهات العامة بين أفراد العينة</w:t>
      </w:r>
      <w:r w:rsidRPr="00AA35A2">
        <w:rPr>
          <w:rFonts w:ascii="Simplified Arabic" w:hAnsi="Simplified Arabic" w:cs="Simplified Arabic"/>
          <w:sz w:val="24"/>
          <w:szCs w:val="24"/>
          <w:lang w:val="en-US" w:bidi="ar-JO"/>
        </w:rPr>
        <w:t>.</w:t>
      </w:r>
    </w:p>
    <w:p w14:paraId="4BBB8C0A" w14:textId="31D02445" w:rsidR="004C210F" w:rsidRPr="00AA35A2" w:rsidRDefault="004C210F">
      <w:pPr>
        <w:pStyle w:val="ListParagraph"/>
        <w:numPr>
          <w:ilvl w:val="0"/>
          <w:numId w:val="17"/>
        </w:num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أسئلة مفتوحة</w:t>
      </w:r>
      <w:r w:rsidRPr="00AA35A2">
        <w:rPr>
          <w:rFonts w:ascii="Simplified Arabic" w:hAnsi="Simplified Arabic" w:cs="Simplified Arabic"/>
          <w:sz w:val="24"/>
          <w:szCs w:val="24"/>
          <w:lang w:val="en-US" w:bidi="ar-JO"/>
        </w:rPr>
        <w:t>:</w:t>
      </w:r>
      <w:r w:rsidR="008003E6" w:rsidRPr="00AA35A2">
        <w:rPr>
          <w:rFonts w:ascii="Simplified Arabic" w:hAnsi="Simplified Arabic" w:cs="Simplified Arabic" w:hint="cs"/>
          <w:sz w:val="24"/>
          <w:szCs w:val="24"/>
          <w:rtl/>
          <w:lang w:val="en-US" w:bidi="ar-JO"/>
        </w:rPr>
        <w:t xml:space="preserve"> </w:t>
      </w:r>
      <w:r w:rsidRPr="00AA35A2">
        <w:rPr>
          <w:rFonts w:ascii="Simplified Arabic" w:hAnsi="Simplified Arabic" w:cs="Simplified Arabic"/>
          <w:sz w:val="24"/>
          <w:szCs w:val="24"/>
          <w:lang w:val="en-US" w:bidi="ar-JO"/>
        </w:rPr>
        <w:t xml:space="preserve"> </w:t>
      </w:r>
      <w:r w:rsidRPr="00AA35A2">
        <w:rPr>
          <w:rFonts w:ascii="Simplified Arabic" w:hAnsi="Simplified Arabic" w:cs="Simplified Arabic"/>
          <w:sz w:val="24"/>
          <w:szCs w:val="24"/>
          <w:rtl/>
        </w:rPr>
        <w:t>لمنح المشاركين الفرصة للتعبير عن آرائهم الشخصية أو تقديم أمثلة عملية من تجربتهم، ما يعزز الفهم النوعي للظاهرة ويسمح بالكشف عن متغيرات إضافية قد لا تكون متوقعة</w:t>
      </w:r>
      <w:r w:rsidRPr="00AA35A2">
        <w:rPr>
          <w:rFonts w:ascii="Simplified Arabic" w:hAnsi="Simplified Arabic" w:cs="Simplified Arabic"/>
          <w:sz w:val="24"/>
          <w:szCs w:val="24"/>
          <w:lang w:val="en-US" w:bidi="ar-JO"/>
        </w:rPr>
        <w:t>.</w:t>
      </w:r>
    </w:p>
    <w:p w14:paraId="74F83518" w14:textId="77777777" w:rsidR="004C210F" w:rsidRPr="00AA35A2" w:rsidRDefault="004C210F" w:rsidP="002C6609">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قبل التطبيق الفعلي، خضعت الاستبانة لمرحلة اختبار الصدق والثبات، حيث تم التأكد من أن الأسئلة تقيس ما صممت لقياسه بدقة</w:t>
      </w:r>
      <w:r w:rsidRPr="00AA35A2">
        <w:rPr>
          <w:rFonts w:ascii="Simplified Arabic" w:hAnsi="Simplified Arabic" w:cs="Simplified Arabic"/>
          <w:sz w:val="24"/>
          <w:szCs w:val="24"/>
          <w:lang w:val="en-US" w:bidi="ar-JO"/>
        </w:rPr>
        <w:t xml:space="preserve"> (Validity)</w:t>
      </w:r>
      <w:r w:rsidRPr="00AA35A2">
        <w:rPr>
          <w:rFonts w:ascii="Simplified Arabic" w:hAnsi="Simplified Arabic" w:cs="Simplified Arabic"/>
          <w:sz w:val="24"/>
          <w:szCs w:val="24"/>
          <w:rtl/>
        </w:rPr>
        <w:t>، وأنها تعطي نتائج متسقة عند إعادة تطبيقها على نفس العينة</w:t>
      </w:r>
      <w:r w:rsidRPr="00AA35A2">
        <w:rPr>
          <w:rFonts w:ascii="Simplified Arabic" w:hAnsi="Simplified Arabic" w:cs="Simplified Arabic"/>
          <w:sz w:val="24"/>
          <w:szCs w:val="24"/>
          <w:lang w:val="en-US" w:bidi="ar-JO"/>
        </w:rPr>
        <w:t xml:space="preserve"> (Reliability).</w:t>
      </w:r>
    </w:p>
    <w:p w14:paraId="7119D546" w14:textId="51801128" w:rsidR="004C210F" w:rsidRPr="00AA35A2" w:rsidRDefault="004C210F">
      <w:pPr>
        <w:pStyle w:val="ListParagraph"/>
        <w:numPr>
          <w:ilvl w:val="0"/>
          <w:numId w:val="16"/>
        </w:numPr>
        <w:bidi/>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المقابلة شبه المهيكلة</w:t>
      </w:r>
      <w:r w:rsidRPr="00AA35A2">
        <w:rPr>
          <w:rFonts w:ascii="Simplified Arabic" w:hAnsi="Simplified Arabic" w:cs="Simplified Arabic"/>
          <w:b/>
          <w:bCs/>
          <w:sz w:val="24"/>
          <w:szCs w:val="24"/>
          <w:lang w:val="en-US" w:bidi="ar-JO"/>
        </w:rPr>
        <w:t xml:space="preserve"> </w:t>
      </w:r>
    </w:p>
    <w:p w14:paraId="0717CC81" w14:textId="77777777" w:rsidR="004C210F" w:rsidRPr="00AA35A2" w:rsidRDefault="004C210F"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استكمالاً للاستبانة، تم استخدام المقابلات شبه المهيكلة مع عدد محدد من المسوّقين وأصحاب الأعمال الذين يمثلون خبراء أو ذوي خبرة طويلة في الميدان. وتهدف هذه المقابلات إلى</w:t>
      </w:r>
      <w:r w:rsidRPr="00AA35A2">
        <w:rPr>
          <w:rFonts w:ascii="Simplified Arabic" w:hAnsi="Simplified Arabic" w:cs="Simplified Arabic"/>
          <w:sz w:val="24"/>
          <w:szCs w:val="24"/>
          <w:lang w:val="en-US" w:bidi="ar-JO"/>
        </w:rPr>
        <w:t>:</w:t>
      </w:r>
    </w:p>
    <w:p w14:paraId="370D1DE5" w14:textId="77777777" w:rsidR="004C210F" w:rsidRPr="00AA35A2" w:rsidRDefault="004C210F">
      <w:pPr>
        <w:numPr>
          <w:ilvl w:val="0"/>
          <w:numId w:val="13"/>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توضيح نتائج الاستبانة الأولية وتفسيرها بشكل أعمق</w:t>
      </w:r>
      <w:r w:rsidRPr="00AA35A2">
        <w:rPr>
          <w:rFonts w:ascii="Simplified Arabic" w:hAnsi="Simplified Arabic" w:cs="Simplified Arabic"/>
          <w:sz w:val="24"/>
          <w:szCs w:val="24"/>
          <w:lang w:val="en-US" w:bidi="ar-JO"/>
        </w:rPr>
        <w:t>.</w:t>
      </w:r>
    </w:p>
    <w:p w14:paraId="0D40BA67" w14:textId="77777777" w:rsidR="004C210F" w:rsidRPr="00AA35A2" w:rsidRDefault="004C210F">
      <w:pPr>
        <w:numPr>
          <w:ilvl w:val="0"/>
          <w:numId w:val="13"/>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التعرف على التحديات العملية التي تواجه بناء الثقة في بيئة العمل</w:t>
      </w:r>
      <w:r w:rsidRPr="00AA35A2">
        <w:rPr>
          <w:rFonts w:ascii="Simplified Arabic" w:hAnsi="Simplified Arabic" w:cs="Simplified Arabic"/>
          <w:sz w:val="24"/>
          <w:szCs w:val="24"/>
          <w:lang w:val="en-US" w:bidi="ar-JO"/>
        </w:rPr>
        <w:t>.</w:t>
      </w:r>
    </w:p>
    <w:p w14:paraId="073BBD97" w14:textId="77777777" w:rsidR="004C210F" w:rsidRPr="00AA35A2" w:rsidRDefault="004C210F">
      <w:pPr>
        <w:numPr>
          <w:ilvl w:val="0"/>
          <w:numId w:val="13"/>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جمع أمثلة واقعية وتجارب مباشرة يمكن ربطها بالتحليل الكمي لتعزيز موثوقية النتائج</w:t>
      </w:r>
      <w:r w:rsidRPr="00AA35A2">
        <w:rPr>
          <w:rFonts w:ascii="Simplified Arabic" w:hAnsi="Simplified Arabic" w:cs="Simplified Arabic"/>
          <w:sz w:val="24"/>
          <w:szCs w:val="24"/>
          <w:lang w:val="en-US" w:bidi="ar-JO"/>
        </w:rPr>
        <w:t>.</w:t>
      </w:r>
    </w:p>
    <w:p w14:paraId="19E4F7DD" w14:textId="77777777" w:rsidR="004C210F" w:rsidRPr="00AA35A2" w:rsidRDefault="004C210F"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تم تصميم دليل المقابلة بحيث يحتوي على مجموعة من الأسئلة المفتوحة، مع إمكانية التوسع في المواضيع ذات الصلة حسب طبيعة ردود المستجيب</w:t>
      </w:r>
      <w:r w:rsidRPr="00AA35A2">
        <w:rPr>
          <w:rFonts w:ascii="Simplified Arabic" w:hAnsi="Simplified Arabic" w:cs="Simplified Arabic"/>
          <w:sz w:val="24"/>
          <w:szCs w:val="24"/>
          <w:lang w:val="en-US" w:bidi="ar-JO"/>
        </w:rPr>
        <w:t>.</w:t>
      </w:r>
    </w:p>
    <w:p w14:paraId="0005A0FF" w14:textId="72420F97" w:rsidR="004C210F" w:rsidRPr="00AA35A2" w:rsidRDefault="004C210F">
      <w:pPr>
        <w:pStyle w:val="ListParagraph"/>
        <w:numPr>
          <w:ilvl w:val="0"/>
          <w:numId w:val="16"/>
        </w:numPr>
        <w:bidi/>
        <w:jc w:val="both"/>
        <w:rPr>
          <w:rFonts w:ascii="Simplified Arabic" w:hAnsi="Simplified Arabic" w:cs="Simplified Arabic"/>
          <w:b/>
          <w:bCs/>
          <w:sz w:val="24"/>
          <w:szCs w:val="24"/>
        </w:rPr>
      </w:pPr>
      <w:r w:rsidRPr="00AA35A2">
        <w:rPr>
          <w:rFonts w:ascii="Simplified Arabic" w:hAnsi="Simplified Arabic" w:cs="Simplified Arabic"/>
          <w:b/>
          <w:bCs/>
          <w:sz w:val="24"/>
          <w:szCs w:val="24"/>
          <w:rtl/>
        </w:rPr>
        <w:lastRenderedPageBreak/>
        <w:t>الملاحظة الميدانية</w:t>
      </w:r>
      <w:r w:rsidRPr="00AA35A2">
        <w:rPr>
          <w:rFonts w:ascii="Simplified Arabic" w:hAnsi="Simplified Arabic" w:cs="Simplified Arabic"/>
          <w:b/>
          <w:bCs/>
          <w:sz w:val="24"/>
          <w:szCs w:val="24"/>
        </w:rPr>
        <w:t xml:space="preserve"> </w:t>
      </w:r>
    </w:p>
    <w:p w14:paraId="72FE0397" w14:textId="77777777" w:rsidR="004C210F" w:rsidRPr="00AA35A2" w:rsidRDefault="004C210F"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 xml:space="preserve">كأداة داعمة، سيتم استخدام </w:t>
      </w:r>
      <w:r w:rsidRPr="00AA35A2">
        <w:rPr>
          <w:rFonts w:ascii="Simplified Arabic" w:hAnsi="Simplified Arabic" w:cs="Simplified Arabic"/>
          <w:b/>
          <w:bCs/>
          <w:sz w:val="24"/>
          <w:szCs w:val="24"/>
          <w:rtl/>
        </w:rPr>
        <w:t>الملاحظة الميدانية</w:t>
      </w:r>
      <w:r w:rsidRPr="00AA35A2">
        <w:rPr>
          <w:rFonts w:ascii="Simplified Arabic" w:hAnsi="Simplified Arabic" w:cs="Simplified Arabic"/>
          <w:sz w:val="24"/>
          <w:szCs w:val="24"/>
          <w:rtl/>
        </w:rPr>
        <w:t xml:space="preserve"> لمتابعة سلوك المسوّقين وأصحاب الأعمال في بيئاتهم العملية. وتتم الملاحظة وفق خطط منظمة، بحيث يتم تسجيل</w:t>
      </w:r>
      <w:r w:rsidRPr="00AA35A2">
        <w:rPr>
          <w:rFonts w:ascii="Simplified Arabic" w:hAnsi="Simplified Arabic" w:cs="Simplified Arabic"/>
          <w:sz w:val="24"/>
          <w:szCs w:val="24"/>
          <w:lang w:val="en-US" w:bidi="ar-JO"/>
        </w:rPr>
        <w:t>:</w:t>
      </w:r>
    </w:p>
    <w:p w14:paraId="15DCB776" w14:textId="77777777" w:rsidR="004C210F" w:rsidRPr="00AA35A2" w:rsidRDefault="004C210F">
      <w:pPr>
        <w:numPr>
          <w:ilvl w:val="0"/>
          <w:numId w:val="14"/>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سلوكيات التعامل بين الأطراف المختلفة</w:t>
      </w:r>
      <w:r w:rsidRPr="00AA35A2">
        <w:rPr>
          <w:rFonts w:ascii="Simplified Arabic" w:hAnsi="Simplified Arabic" w:cs="Simplified Arabic"/>
          <w:sz w:val="24"/>
          <w:szCs w:val="24"/>
          <w:lang w:val="en-US" w:bidi="ar-JO"/>
        </w:rPr>
        <w:t>.</w:t>
      </w:r>
    </w:p>
    <w:p w14:paraId="4F76F804" w14:textId="77777777" w:rsidR="004C210F" w:rsidRPr="00AA35A2" w:rsidRDefault="004C210F">
      <w:pPr>
        <w:numPr>
          <w:ilvl w:val="0"/>
          <w:numId w:val="14"/>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أساليب التواصل غير الرسمية وتأثيرها على مستوى الثقة</w:t>
      </w:r>
      <w:r w:rsidRPr="00AA35A2">
        <w:rPr>
          <w:rFonts w:ascii="Simplified Arabic" w:hAnsi="Simplified Arabic" w:cs="Simplified Arabic"/>
          <w:sz w:val="24"/>
          <w:szCs w:val="24"/>
          <w:lang w:val="en-US" w:bidi="ar-JO"/>
        </w:rPr>
        <w:t>.</w:t>
      </w:r>
    </w:p>
    <w:p w14:paraId="22159C9A" w14:textId="77777777" w:rsidR="004C210F" w:rsidRPr="00AA35A2" w:rsidRDefault="004C210F">
      <w:pPr>
        <w:numPr>
          <w:ilvl w:val="0"/>
          <w:numId w:val="14"/>
        </w:num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مدى الالتزام بالقواعد التنظيمية والسلوكية في الواقع العملي</w:t>
      </w:r>
      <w:r w:rsidRPr="00AA35A2">
        <w:rPr>
          <w:rFonts w:ascii="Simplified Arabic" w:hAnsi="Simplified Arabic" w:cs="Simplified Arabic"/>
          <w:sz w:val="24"/>
          <w:szCs w:val="24"/>
          <w:lang w:val="en-US" w:bidi="ar-JO"/>
        </w:rPr>
        <w:t>.</w:t>
      </w:r>
    </w:p>
    <w:p w14:paraId="52A8755E" w14:textId="5D6112CF" w:rsidR="005831F8" w:rsidRPr="000A7094" w:rsidRDefault="004C210F" w:rsidP="000A7094">
      <w:pPr>
        <w:bidi/>
        <w:jc w:val="both"/>
        <w:rPr>
          <w:rFonts w:ascii="Simplified Arabic" w:hAnsi="Simplified Arabic" w:cs="Simplified Arabic"/>
          <w:sz w:val="24"/>
          <w:szCs w:val="24"/>
          <w:rtl/>
          <w:lang w:val="en-US" w:bidi="ar-JO"/>
        </w:rPr>
      </w:pPr>
      <w:r w:rsidRPr="00AA35A2">
        <w:rPr>
          <w:rFonts w:ascii="Simplified Arabic" w:hAnsi="Simplified Arabic" w:cs="Simplified Arabic"/>
          <w:sz w:val="24"/>
          <w:szCs w:val="24"/>
          <w:rtl/>
        </w:rPr>
        <w:t>تساعد الملاحظة على التحقق من صحة المعلومات التي تم جمعها بواسطة الاستبانة والمقابلات، وتوفر بيانات إضافية حول سلوكيات وعلاقات لا يمكن اكتشافها إلا من خلال الرصد المباشر</w:t>
      </w:r>
      <w:r w:rsidRPr="00AA35A2">
        <w:rPr>
          <w:rFonts w:ascii="Simplified Arabic" w:hAnsi="Simplified Arabic" w:cs="Simplified Arabic"/>
          <w:sz w:val="24"/>
          <w:szCs w:val="24"/>
          <w:lang w:val="en-US" w:bidi="ar-JO"/>
        </w:rPr>
        <w:t>.</w:t>
      </w:r>
    </w:p>
    <w:p w14:paraId="03B2C4BB" w14:textId="604AB210" w:rsidR="005831F8" w:rsidRPr="00AA35A2" w:rsidRDefault="005831F8">
      <w:pPr>
        <w:pStyle w:val="ListParagraph"/>
        <w:numPr>
          <w:ilvl w:val="1"/>
          <w:numId w:val="1"/>
        </w:numPr>
        <w:bidi/>
        <w:jc w:val="both"/>
        <w:rPr>
          <w:rFonts w:ascii="Simplified Arabic" w:hAnsi="Simplified Arabic" w:cs="Simplified Arabic"/>
          <w:b/>
          <w:bCs/>
          <w:sz w:val="28"/>
          <w:szCs w:val="28"/>
          <w:rtl/>
        </w:rPr>
      </w:pPr>
      <w:r w:rsidRPr="00AA35A2">
        <w:rPr>
          <w:rFonts w:ascii="Simplified Arabic" w:hAnsi="Simplified Arabic" w:cs="Simplified Arabic"/>
          <w:b/>
          <w:bCs/>
          <w:sz w:val="28"/>
          <w:szCs w:val="28"/>
          <w:rtl/>
        </w:rPr>
        <w:t>مفاهيم الدراسة</w:t>
      </w:r>
      <w:r w:rsidR="00FA367D" w:rsidRPr="00AA35A2">
        <w:rPr>
          <w:rFonts w:ascii="Simplified Arabic" w:hAnsi="Simplified Arabic" w:cs="Simplified Arabic"/>
          <w:b/>
          <w:bCs/>
          <w:sz w:val="28"/>
          <w:szCs w:val="28"/>
          <w:rtl/>
        </w:rPr>
        <w:t xml:space="preserve"> </w:t>
      </w:r>
    </w:p>
    <w:p w14:paraId="0D55C80D" w14:textId="77FB9B65"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sz w:val="24"/>
          <w:szCs w:val="24"/>
          <w:lang w:val="en-US"/>
        </w:rPr>
      </w:pPr>
      <w:r w:rsidRPr="00AA35A2">
        <w:rPr>
          <w:rFonts w:ascii="Simplified Arabic" w:hAnsi="Simplified Arabic" w:cs="Simplified Arabic"/>
          <w:sz w:val="24"/>
          <w:szCs w:val="24"/>
          <w:rtl/>
        </w:rPr>
        <w:t>نظرًا لأن هذه الدراسة تتناول دور العوامل التنظيمية والسلوكية في بناء الثقة بين المسوّقين وأصحاب الأعمال، فقد اقتضى الطابع العلمي للبحث ضبط المفاهيم الأساسية ضبطًا منهجيًا ينسجم مع الاتجاهات الحديثة في الأدبيات الإدارية والسلوكية. ويُعد تحديد المفاهيم خطوة محورية في تعزيز وضوح المتغيرات، وضمان اتساق أدوات القياس، وتفسير النتائج وفق إطار معرفي منضبط، كما يسهم في ربط النظرية بالممارسة العملية في مجال إدارة الأعمال والتسويق</w:t>
      </w:r>
      <w:r w:rsidRPr="00AA35A2">
        <w:rPr>
          <w:rFonts w:ascii="Simplified Arabic" w:hAnsi="Simplified Arabic" w:cs="Simplified Arabic"/>
          <w:sz w:val="24"/>
          <w:szCs w:val="24"/>
          <w:lang w:val="en-US"/>
        </w:rPr>
        <w:t>.</w:t>
      </w:r>
    </w:p>
    <w:p w14:paraId="2EE8576A"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b/>
          <w:bCs/>
          <w:sz w:val="24"/>
          <w:szCs w:val="24"/>
          <w:lang w:val="en-US"/>
        </w:rPr>
      </w:pPr>
      <w:r w:rsidRPr="00AA35A2">
        <w:rPr>
          <w:rFonts w:ascii="Simplified Arabic" w:hAnsi="Simplified Arabic" w:cs="Simplified Arabic"/>
          <w:b/>
          <w:bCs/>
          <w:sz w:val="24"/>
          <w:szCs w:val="24"/>
          <w:rtl/>
        </w:rPr>
        <w:t>أولًا: العوامل التنظيمية</w:t>
      </w:r>
    </w:p>
    <w:p w14:paraId="226E5C4B"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sz w:val="24"/>
          <w:szCs w:val="24"/>
          <w:lang w:val="en-US"/>
        </w:rPr>
      </w:pPr>
      <w:r w:rsidRPr="00AA35A2">
        <w:rPr>
          <w:rFonts w:ascii="Simplified Arabic" w:hAnsi="Simplified Arabic" w:cs="Simplified Arabic"/>
          <w:sz w:val="24"/>
          <w:szCs w:val="24"/>
          <w:rtl/>
        </w:rPr>
        <w:t>تشير العوامل التنظيمية إلى مجموعة المكونات البنيوية والإدارية التي تشكّل الإطار العام الذي تُدار داخله المؤسسة، وتشمل الهيكل التنظيمي، أساليب القيادة، سياسات وإجراءات العمل، نظم الاتصال، وخصائص بيئة العمل. وتمثل هذه العوامل منظومة مؤثرة في تنظيم العلاقات الداخلية، وتوجيه سلوك العاملين، وتحديد مستوى الانسيابية في المهام والأدوار</w:t>
      </w:r>
      <w:r w:rsidRPr="00AA35A2">
        <w:rPr>
          <w:rFonts w:ascii="Simplified Arabic" w:hAnsi="Simplified Arabic" w:cs="Simplified Arabic"/>
          <w:sz w:val="24"/>
          <w:szCs w:val="24"/>
          <w:lang w:val="en-US"/>
        </w:rPr>
        <w:t>.</w:t>
      </w:r>
    </w:p>
    <w:p w14:paraId="7ED77A77"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sz w:val="24"/>
          <w:szCs w:val="24"/>
          <w:lang w:val="en-US"/>
        </w:rPr>
      </w:pPr>
      <w:r w:rsidRPr="00AA35A2">
        <w:rPr>
          <w:rFonts w:ascii="Simplified Arabic" w:hAnsi="Simplified Arabic" w:cs="Simplified Arabic"/>
          <w:sz w:val="24"/>
          <w:szCs w:val="24"/>
          <w:rtl/>
        </w:rPr>
        <w:t>وتجمع الأدبيات الإدارية الحديثة على أن فعالية العوامل التنظيمية تُعد مدخلاً أساسياً لبناء بيئة عمل مستقرة ومحفّزة، تعزز الثقة بين الأطراف المتفاعلة سواء على المستوى الداخلي بين الموظفين، أو الخارجي بين العاملين في المجال نفسه. كما تُسهم هذه العوامل في رفع مستوى الشفافية والوضوح، وتقليل الغموض التنظيمي، بما يدعم جودة العلاقات المهنية بين المسوّقين وأصحاب الأعمال، ويزيد من القدرة على اتخاذ قرارات فعّالة ومستندة إلى معلومات دقيقة. على سبيل المثال، توضح الدراسات أن تنظيم الهيكل الإداري بشكل واضح وتحديد الأدوار بدقة يساهم في خفض الصراعات المهنية وتعزيز التعاون، وهو ما يُترجم مباشرة إلى زيادة مستوى الثقة بين الأطراف المختلفة</w:t>
      </w:r>
      <w:r w:rsidRPr="00AA35A2">
        <w:rPr>
          <w:rFonts w:ascii="Simplified Arabic" w:hAnsi="Simplified Arabic" w:cs="Simplified Arabic"/>
          <w:sz w:val="24"/>
          <w:szCs w:val="24"/>
          <w:lang w:val="en-US"/>
        </w:rPr>
        <w:t>.</w:t>
      </w:r>
    </w:p>
    <w:p w14:paraId="2B82238A"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b/>
          <w:bCs/>
          <w:sz w:val="24"/>
          <w:szCs w:val="24"/>
          <w:lang w:val="en-US"/>
        </w:rPr>
      </w:pPr>
      <w:r w:rsidRPr="00AA35A2">
        <w:rPr>
          <w:rFonts w:ascii="Simplified Arabic" w:hAnsi="Simplified Arabic" w:cs="Simplified Arabic"/>
          <w:b/>
          <w:bCs/>
          <w:sz w:val="24"/>
          <w:szCs w:val="24"/>
          <w:rtl/>
        </w:rPr>
        <w:t>ثانيًا: العوامل السلوكية</w:t>
      </w:r>
    </w:p>
    <w:p w14:paraId="3A9A25CC"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sz w:val="24"/>
          <w:szCs w:val="24"/>
          <w:lang w:val="en-US"/>
        </w:rPr>
      </w:pPr>
      <w:r w:rsidRPr="00AA35A2">
        <w:rPr>
          <w:rFonts w:ascii="Simplified Arabic" w:hAnsi="Simplified Arabic" w:cs="Simplified Arabic"/>
          <w:sz w:val="24"/>
          <w:szCs w:val="24"/>
          <w:rtl/>
        </w:rPr>
        <w:t>تُعنى العوامل السلوكية بالأنماط السلوكية التي يظهرها الأفراد في سياق العمل، وتشمل الالتزام المهني، والموثوقية، والسلوك الأخلاقي، وروح المبادرة، والتعاون، وطريقة التعامل مع الزملاء والعملاء. وتمثل هذه العوامل انعكاسًا لمنظومة القيم والاتجاهات المهنية التي يحملها الفرد، وهي محدد رئيس لجودة التفاعل الإنساني والمهني داخل المؤسسات</w:t>
      </w:r>
      <w:r w:rsidRPr="00AA35A2">
        <w:rPr>
          <w:rFonts w:ascii="Simplified Arabic" w:hAnsi="Simplified Arabic" w:cs="Simplified Arabic"/>
          <w:sz w:val="24"/>
          <w:szCs w:val="24"/>
          <w:lang w:val="en-US"/>
        </w:rPr>
        <w:t>.</w:t>
      </w:r>
    </w:p>
    <w:p w14:paraId="46A8D395"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sz w:val="24"/>
          <w:szCs w:val="24"/>
          <w:lang w:val="en-US"/>
        </w:rPr>
      </w:pPr>
      <w:r w:rsidRPr="00AA35A2">
        <w:rPr>
          <w:rFonts w:ascii="Simplified Arabic" w:hAnsi="Simplified Arabic" w:cs="Simplified Arabic"/>
          <w:sz w:val="24"/>
          <w:szCs w:val="24"/>
          <w:rtl/>
        </w:rPr>
        <w:lastRenderedPageBreak/>
        <w:t>تؤكد الأدبيات السلوكية أنّ العوامل السلوكية الفعّالة تعد عنصرًا محوريًا في بناء علاقات عمل متوازنة، تعتمد على الاحترام المتبادل والانسجام المهني. كما تُسهم هذه العوامل في تعزيز مناخ الثقة من خلال إظهار الاتساق في الأداء، والالتزام بالمعايير الأخلاقية، والاستجابة الإيجابية لمتطلبات العمل. على سبيل المثال، الالتزام بالمواعيد والشفافية في التعامل يعزز من مصداقية الفرد ويجعل المسوّقين وأصحاب الأعمال أكثر استعداداً للتعاون على المدى الطويل. وبالتالي، يمكن القول إن جودة السلوكيات المهنية تشكل حجر الزاوية في نجاح العلاقات التجارية المستدامة</w:t>
      </w:r>
      <w:r w:rsidRPr="00AA35A2">
        <w:rPr>
          <w:rFonts w:ascii="Simplified Arabic" w:hAnsi="Simplified Arabic" w:cs="Simplified Arabic"/>
          <w:sz w:val="24"/>
          <w:szCs w:val="24"/>
          <w:lang w:val="en-US"/>
        </w:rPr>
        <w:t>.</w:t>
      </w:r>
    </w:p>
    <w:p w14:paraId="55C9D81D"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b/>
          <w:bCs/>
          <w:sz w:val="24"/>
          <w:szCs w:val="24"/>
          <w:lang w:val="en-US"/>
        </w:rPr>
      </w:pPr>
      <w:r w:rsidRPr="00AA35A2">
        <w:rPr>
          <w:rFonts w:ascii="Simplified Arabic" w:hAnsi="Simplified Arabic" w:cs="Simplified Arabic"/>
          <w:b/>
          <w:bCs/>
          <w:sz w:val="24"/>
          <w:szCs w:val="24"/>
          <w:rtl/>
        </w:rPr>
        <w:t>ثالثًا: الثقة بين المسوّقين وأصحاب الأعمال</w:t>
      </w:r>
    </w:p>
    <w:p w14:paraId="3B74BA56"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sz w:val="24"/>
          <w:szCs w:val="24"/>
          <w:lang w:val="en-US"/>
        </w:rPr>
      </w:pPr>
      <w:r w:rsidRPr="00AA35A2">
        <w:rPr>
          <w:rFonts w:ascii="Simplified Arabic" w:hAnsi="Simplified Arabic" w:cs="Simplified Arabic"/>
          <w:sz w:val="24"/>
          <w:szCs w:val="24"/>
          <w:rtl/>
        </w:rPr>
        <w:t>تُعد الثقة مفهومًا مركزيًا في الأدبيات التسويقية والإدارية، وتُعرّف بأنها توقّع إيجابي يُبنى على إدراك أحد الأطراف لمدى نزاهة، وكفاءة، ومصداقية، واعتمادية الطرف الآخر. وتشكل الثقة ركيزة رئيسة في العلاقات المهنية، خصوصًا في المجالات التي تعتمد على تبادل المعلومات والتعاون المستمر مثل التسويق وإدارة الأعمال</w:t>
      </w:r>
      <w:r w:rsidRPr="00AA35A2">
        <w:rPr>
          <w:rFonts w:ascii="Simplified Arabic" w:hAnsi="Simplified Arabic" w:cs="Simplified Arabic"/>
          <w:sz w:val="24"/>
          <w:szCs w:val="24"/>
          <w:lang w:val="en-US"/>
        </w:rPr>
        <w:t>.</w:t>
      </w:r>
    </w:p>
    <w:p w14:paraId="081D3B01"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sz w:val="24"/>
          <w:szCs w:val="24"/>
          <w:lang w:val="en-US"/>
        </w:rPr>
      </w:pPr>
      <w:r w:rsidRPr="00AA35A2">
        <w:rPr>
          <w:rFonts w:ascii="Simplified Arabic" w:hAnsi="Simplified Arabic" w:cs="Simplified Arabic"/>
          <w:sz w:val="24"/>
          <w:szCs w:val="24"/>
          <w:rtl/>
        </w:rPr>
        <w:t>تشير الدراسات الحديثة إلى أن الثقة بين المسوّقين وأصحاب الأعمال لا تقتصر على الجانب الشخصي، بل تُعد عنصرًا إستراتيجيًا يؤثر في استدامة العلاقة، وتقليل المخاطر، ورفع جودة اتخاذ القرارات المشتركة، وتعزيز فعالية العمليات التسويقية. كما تؤدي الثقة دورًا جوهريًا في ضمان الانسجام بين الطرفين، وتسهيل التواصل، وحل النزاعات، والحفاظ على شراكات مهنية طويلة الأمد قائمة على الشفافية والالتزام المتبادل. ويبرز في هذا السياق أن بناء الثقة يعتمد على كل من العوامل التنظيمية والسلوكية معًا، حيث يشكل الهيكل الإداري الواضح والتواصل الفعّال جزءًا من البنية الأساسية، بينما تلعب السلوكيات المهنية النزيهة والالتزام الأخلاقي الدور التكميلي الذي يرسخ العلاقة ويجعلها مستدامة</w:t>
      </w:r>
      <w:r w:rsidRPr="00AA35A2">
        <w:rPr>
          <w:rFonts w:ascii="Simplified Arabic" w:hAnsi="Simplified Arabic" w:cs="Simplified Arabic"/>
          <w:sz w:val="24"/>
          <w:szCs w:val="24"/>
          <w:lang w:val="en-US"/>
        </w:rPr>
        <w:t>.</w:t>
      </w:r>
    </w:p>
    <w:p w14:paraId="646D4CF5" w14:textId="77777777" w:rsidR="004C210F" w:rsidRPr="00AA35A2" w:rsidRDefault="004C210F" w:rsidP="004C210F">
      <w:pPr>
        <w:tabs>
          <w:tab w:val="left" w:pos="6408"/>
        </w:tabs>
        <w:bidi/>
        <w:spacing w:before="100" w:beforeAutospacing="1" w:after="100" w:afterAutospacing="1"/>
        <w:ind w:left="-165"/>
        <w:jc w:val="both"/>
        <w:rPr>
          <w:rFonts w:ascii="Simplified Arabic" w:hAnsi="Simplified Arabic" w:cs="Simplified Arabic"/>
          <w:b/>
          <w:bCs/>
          <w:sz w:val="24"/>
          <w:szCs w:val="24"/>
          <w:lang w:val="en-US"/>
        </w:rPr>
      </w:pPr>
      <w:r w:rsidRPr="00AA35A2">
        <w:rPr>
          <w:rFonts w:ascii="Simplified Arabic" w:hAnsi="Simplified Arabic" w:cs="Simplified Arabic"/>
          <w:b/>
          <w:bCs/>
          <w:sz w:val="24"/>
          <w:szCs w:val="24"/>
          <w:rtl/>
        </w:rPr>
        <w:t>رابعًا: التكامل بين المفاهيم</w:t>
      </w:r>
    </w:p>
    <w:p w14:paraId="19ECF52C" w14:textId="39FADDD1" w:rsidR="00BA3440" w:rsidRPr="008D4287" w:rsidRDefault="004C210F" w:rsidP="008D4287">
      <w:pPr>
        <w:tabs>
          <w:tab w:val="left" w:pos="6408"/>
        </w:tabs>
        <w:bidi/>
        <w:spacing w:before="100" w:beforeAutospacing="1" w:after="100" w:afterAutospacing="1"/>
        <w:ind w:left="-165"/>
        <w:jc w:val="both"/>
        <w:rPr>
          <w:rFonts w:ascii="Simplified Arabic" w:hAnsi="Simplified Arabic" w:cs="Simplified Arabic"/>
          <w:sz w:val="24"/>
          <w:szCs w:val="24"/>
          <w:rtl/>
          <w:lang w:val="en-US"/>
        </w:rPr>
      </w:pPr>
      <w:r w:rsidRPr="00AA35A2">
        <w:rPr>
          <w:rFonts w:ascii="Simplified Arabic" w:hAnsi="Simplified Arabic" w:cs="Simplified Arabic"/>
          <w:sz w:val="24"/>
          <w:szCs w:val="24"/>
          <w:rtl/>
        </w:rPr>
        <w:t>تسعى الدراسة إلى ربط العوامل التنظيمية والسلوكية بمفهوم الثقة بشكل متكامل، بحيث يتم فهم كيفية تأثير كل عامل على الآخر، وكيف ينعكس ذلك على جودة العلاقات بين المسوّقين وأصحاب الأعمال. فالعوامل التنظيمية توفر البيئة والدعم اللازم لسلوكيات إيجابية، بينما تلعب العوامل السلوكية دورًا فاعلًا في ترجمة هذه البيئة إلى ثقة فعلية وقوية. ويعتبر هذا التكامل أساسًا لفهم ديناميكيات العمل في المؤسسات الحديثة، وتقديم توصيات عملية لتطوير بيئات عمل أكثر موثوقية وفعالية، بما يسهم في تعزيز أداء المسوّقين ورفع مستوى التعاون مع أصحاب الأعمال</w:t>
      </w:r>
      <w:r w:rsidRPr="00AA35A2">
        <w:rPr>
          <w:rFonts w:ascii="Simplified Arabic" w:hAnsi="Simplified Arabic" w:cs="Simplified Arabic"/>
          <w:sz w:val="24"/>
          <w:szCs w:val="24"/>
          <w:lang w:val="en-US"/>
        </w:rPr>
        <w:t>.</w:t>
      </w:r>
    </w:p>
    <w:p w14:paraId="5F62C230" w14:textId="39CEF0AD" w:rsidR="00AF4189" w:rsidRPr="00AA35A2" w:rsidRDefault="00FA367D">
      <w:pPr>
        <w:pStyle w:val="ListParagraph"/>
        <w:numPr>
          <w:ilvl w:val="1"/>
          <w:numId w:val="1"/>
        </w:numPr>
        <w:bidi/>
        <w:jc w:val="both"/>
        <w:rPr>
          <w:rFonts w:ascii="Simplified Arabic" w:hAnsi="Simplified Arabic" w:cs="Simplified Arabic"/>
          <w:b/>
          <w:bCs/>
          <w:sz w:val="28"/>
          <w:szCs w:val="28"/>
          <w:rtl/>
        </w:rPr>
      </w:pPr>
      <w:r w:rsidRPr="00AA35A2">
        <w:rPr>
          <w:rFonts w:ascii="Simplified Arabic" w:hAnsi="Simplified Arabic" w:cs="Simplified Arabic"/>
          <w:b/>
          <w:bCs/>
          <w:sz w:val="28"/>
          <w:szCs w:val="28"/>
          <w:rtl/>
        </w:rPr>
        <w:t>مصادر جمع البيانات</w:t>
      </w:r>
    </w:p>
    <w:p w14:paraId="7BD33450" w14:textId="42A53D77" w:rsidR="009D7185" w:rsidRPr="00AA35A2" w:rsidRDefault="009D7185"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في هذه الدراسة، تم التركيز على جمع بيانات دقيقة وشاملة من خلال تنويع المصادر وضمان تمثيل مختلف جوانب الظاهرة المدروسة، بهدف تقييم أثر العوامل التنظيمية والسلوكية على الثقة المهنية بين المسوّقين وأصحاب الأعمال. وقد</w:t>
      </w:r>
      <w:r w:rsidR="00B46FF3" w:rsidRPr="00AA35A2">
        <w:rPr>
          <w:rFonts w:ascii="Simplified Arabic" w:hAnsi="Simplified Arabic" w:cs="Simplified Arabic" w:hint="cs"/>
          <w:sz w:val="24"/>
          <w:szCs w:val="24"/>
          <w:rtl/>
        </w:rPr>
        <w:t xml:space="preserve"> تم الإعتماد</w:t>
      </w:r>
      <w:r w:rsidRPr="00AA35A2">
        <w:rPr>
          <w:rFonts w:ascii="Simplified Arabic" w:hAnsi="Simplified Arabic" w:cs="Simplified Arabic"/>
          <w:sz w:val="24"/>
          <w:szCs w:val="24"/>
          <w:rtl/>
        </w:rPr>
        <w:t xml:space="preserve"> على مصادر أولية وثانوية، وتم تنظيم عملية جمع البيانات ومعالجتها بالشكل التالي:</w:t>
      </w:r>
    </w:p>
    <w:p w14:paraId="1AD6E0B1" w14:textId="63B905C3" w:rsidR="009D7185" w:rsidRPr="008D4287" w:rsidRDefault="009D7185" w:rsidP="002C6609">
      <w:pPr>
        <w:bidi/>
        <w:jc w:val="both"/>
        <w:rPr>
          <w:rFonts w:ascii="Simplified Arabic" w:hAnsi="Simplified Arabic" w:cs="Simplified Arabic"/>
          <w:b/>
          <w:bCs/>
          <w:sz w:val="28"/>
          <w:szCs w:val="28"/>
        </w:rPr>
      </w:pPr>
      <w:r w:rsidRPr="008D4287">
        <w:rPr>
          <w:rFonts w:ascii="Simplified Arabic" w:hAnsi="Simplified Arabic" w:cs="Simplified Arabic"/>
          <w:b/>
          <w:bCs/>
          <w:sz w:val="28"/>
          <w:szCs w:val="28"/>
          <w:rtl/>
        </w:rPr>
        <w:t>أولاً: المصادر الأولية</w:t>
      </w:r>
    </w:p>
    <w:p w14:paraId="22CDA3C2" w14:textId="4E1A5844" w:rsidR="009D7185" w:rsidRPr="00AA35A2" w:rsidRDefault="009D7185"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المصادر الأولية توفر بيانات مباشرة من مجتمع الدراسة، وتعد الأكثر موثوقية لارتباطها بالواقع الحالي. شملت هذه الدراسة:</w:t>
      </w:r>
    </w:p>
    <w:p w14:paraId="46100B30" w14:textId="77777777" w:rsidR="009D7185" w:rsidRPr="008D4287" w:rsidRDefault="009D7185">
      <w:pPr>
        <w:pStyle w:val="ListParagraph"/>
        <w:numPr>
          <w:ilvl w:val="0"/>
          <w:numId w:val="40"/>
        </w:numPr>
        <w:bidi/>
        <w:jc w:val="both"/>
        <w:rPr>
          <w:rFonts w:ascii="Simplified Arabic" w:hAnsi="Simplified Arabic" w:cs="Simplified Arabic"/>
          <w:b/>
          <w:bCs/>
          <w:sz w:val="24"/>
          <w:szCs w:val="24"/>
        </w:rPr>
      </w:pPr>
      <w:r w:rsidRPr="008D4287">
        <w:rPr>
          <w:rFonts w:ascii="Simplified Arabic" w:hAnsi="Simplified Arabic" w:cs="Simplified Arabic"/>
          <w:b/>
          <w:bCs/>
          <w:sz w:val="24"/>
          <w:szCs w:val="24"/>
          <w:rtl/>
        </w:rPr>
        <w:t>الاستبانة:</w:t>
      </w:r>
    </w:p>
    <w:p w14:paraId="7C70E3AD" w14:textId="57C22535" w:rsidR="009D7185" w:rsidRPr="00AA35A2" w:rsidRDefault="009D7185"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lastRenderedPageBreak/>
        <w:t>صممت الاستبانة لتغطية المتغيرات الرئيسة والثانوية للدراسة، بما في ذلك مستوى الثقة المهنية، تأثير العوامل التنظيمية، ودور السلوكيات المهنية. تم توزيع الاستبانة على عينة من المسوّقين وأصحاب الأعمال، وجُمعت البيانات بشكل كمي لتحليل الإحصاءات ونسب الإجابات، كما تضمنت أسئلة مفتوحة لتوفير رؤى نوعية حول التجارب الشخصية وملاحظات المشاركين. بعد جمع الاستجابات، تم ترتيب البيانات في جداول لتسهيل التحليل ومقارنتها بين المتغيرات المختلفة.</w:t>
      </w:r>
    </w:p>
    <w:p w14:paraId="11DB52F8" w14:textId="77777777" w:rsidR="009D7185" w:rsidRPr="00AA35A2" w:rsidRDefault="009D7185">
      <w:pPr>
        <w:pStyle w:val="ListParagraph"/>
        <w:numPr>
          <w:ilvl w:val="0"/>
          <w:numId w:val="40"/>
        </w:numPr>
        <w:bidi/>
        <w:jc w:val="both"/>
        <w:rPr>
          <w:rFonts w:ascii="Simplified Arabic" w:hAnsi="Simplified Arabic" w:cs="Simplified Arabic"/>
          <w:b/>
          <w:bCs/>
          <w:sz w:val="24"/>
          <w:szCs w:val="24"/>
        </w:rPr>
      </w:pPr>
      <w:r w:rsidRPr="00AA35A2">
        <w:rPr>
          <w:rFonts w:ascii="Simplified Arabic" w:hAnsi="Simplified Arabic" w:cs="Simplified Arabic"/>
          <w:b/>
          <w:bCs/>
          <w:sz w:val="24"/>
          <w:szCs w:val="24"/>
          <w:rtl/>
        </w:rPr>
        <w:t>المقابلات شبه المهيكلة:</w:t>
      </w:r>
    </w:p>
    <w:p w14:paraId="03F344E2" w14:textId="161D88FD" w:rsidR="009D7185" w:rsidRPr="00AA35A2" w:rsidRDefault="00B46FF3" w:rsidP="002C6609">
      <w:pPr>
        <w:bidi/>
        <w:jc w:val="both"/>
        <w:rPr>
          <w:rFonts w:ascii="Simplified Arabic" w:hAnsi="Simplified Arabic" w:cs="Simplified Arabic"/>
          <w:sz w:val="24"/>
          <w:szCs w:val="24"/>
        </w:rPr>
      </w:pPr>
      <w:r w:rsidRPr="00AA35A2">
        <w:rPr>
          <w:rFonts w:ascii="Simplified Arabic" w:hAnsi="Simplified Arabic" w:cs="Simplified Arabic" w:hint="cs"/>
          <w:sz w:val="24"/>
          <w:szCs w:val="24"/>
          <w:rtl/>
        </w:rPr>
        <w:t>تم إجراء</w:t>
      </w:r>
      <w:r w:rsidR="009D7185" w:rsidRPr="00AA35A2">
        <w:rPr>
          <w:rFonts w:ascii="Simplified Arabic" w:hAnsi="Simplified Arabic" w:cs="Simplified Arabic"/>
          <w:sz w:val="24"/>
          <w:szCs w:val="24"/>
          <w:rtl/>
        </w:rPr>
        <w:t xml:space="preserve"> مقابلات مع مجموعة من الخبراء وأصحاب الخبرة الطويلة في مجالات التسويق وإدارة الأعمال. ركزت هذه المقابلات على التعرف على التحديات العملية في بناء الثقة المهنية، وفهم السياق الواقعي للظواهر المدروسة. بعد جمع البيانات، تم ترميز الإجابات وتصنيفها وفق المحاور البحثية، ما أتاح دمجها مع نتائج الاستبانة لتقديم صورة متكاملة.</w:t>
      </w:r>
    </w:p>
    <w:p w14:paraId="26A65384" w14:textId="77777777" w:rsidR="009D7185" w:rsidRPr="00AA35A2" w:rsidRDefault="009D7185">
      <w:pPr>
        <w:pStyle w:val="ListParagraph"/>
        <w:numPr>
          <w:ilvl w:val="0"/>
          <w:numId w:val="40"/>
        </w:numPr>
        <w:bidi/>
        <w:jc w:val="both"/>
        <w:rPr>
          <w:rFonts w:ascii="Simplified Arabic" w:hAnsi="Simplified Arabic" w:cs="Simplified Arabic"/>
          <w:b/>
          <w:bCs/>
          <w:sz w:val="24"/>
          <w:szCs w:val="24"/>
        </w:rPr>
      </w:pPr>
      <w:r w:rsidRPr="00AA35A2">
        <w:rPr>
          <w:rFonts w:ascii="Simplified Arabic" w:hAnsi="Simplified Arabic" w:cs="Simplified Arabic"/>
          <w:b/>
          <w:bCs/>
          <w:sz w:val="24"/>
          <w:szCs w:val="24"/>
          <w:rtl/>
        </w:rPr>
        <w:t>الملاحظة الميدانية:</w:t>
      </w:r>
    </w:p>
    <w:p w14:paraId="7D295908" w14:textId="7EA3E531" w:rsidR="009D7185" w:rsidRPr="00AA35A2" w:rsidRDefault="00B46FF3" w:rsidP="00B16112">
      <w:pPr>
        <w:bidi/>
        <w:jc w:val="both"/>
        <w:rPr>
          <w:rFonts w:ascii="Simplified Arabic" w:hAnsi="Simplified Arabic" w:cs="Simplified Arabic"/>
          <w:sz w:val="24"/>
          <w:szCs w:val="24"/>
        </w:rPr>
      </w:pPr>
      <w:r w:rsidRPr="00AA35A2">
        <w:rPr>
          <w:rFonts w:ascii="Simplified Arabic" w:hAnsi="Simplified Arabic" w:cs="Simplified Arabic" w:hint="cs"/>
          <w:sz w:val="24"/>
          <w:szCs w:val="24"/>
          <w:rtl/>
        </w:rPr>
        <w:t xml:space="preserve">تم </w:t>
      </w:r>
      <w:r w:rsidR="009D7185" w:rsidRPr="00AA35A2">
        <w:rPr>
          <w:rFonts w:ascii="Simplified Arabic" w:hAnsi="Simplified Arabic" w:cs="Simplified Arabic"/>
          <w:sz w:val="24"/>
          <w:szCs w:val="24"/>
          <w:rtl/>
        </w:rPr>
        <w:t>رصد سلوك المسوّقين وأصحاب الأعمال في بيئاتهم العملية، للتحقق من مدى مطابقة السلوكيات الفعلية مع ما تم الإبلاغ عنه في الاستبانة والمقابلات. تم تسجيل الملاحظات ومقارنتها مع الأنماط السلوكية المتوقعة، لتحديد أي فجوات بين النظرية والتطبيق، وتحليل تأثير العوامل التنظيمية والسلوكية على التفاعل المهني.</w:t>
      </w:r>
    </w:p>
    <w:p w14:paraId="416E2329" w14:textId="3C152FE9" w:rsidR="009D7185" w:rsidRPr="008D4287" w:rsidRDefault="009D7185" w:rsidP="002C6609">
      <w:pPr>
        <w:bidi/>
        <w:jc w:val="both"/>
        <w:rPr>
          <w:rFonts w:ascii="Simplified Arabic" w:hAnsi="Simplified Arabic" w:cs="Simplified Arabic"/>
          <w:b/>
          <w:bCs/>
          <w:sz w:val="28"/>
          <w:szCs w:val="28"/>
        </w:rPr>
      </w:pPr>
      <w:r w:rsidRPr="008D4287">
        <w:rPr>
          <w:rFonts w:ascii="Simplified Arabic" w:hAnsi="Simplified Arabic" w:cs="Simplified Arabic"/>
          <w:b/>
          <w:bCs/>
          <w:sz w:val="28"/>
          <w:szCs w:val="28"/>
          <w:rtl/>
        </w:rPr>
        <w:t>ثانياً: المصادر الثانوية</w:t>
      </w:r>
    </w:p>
    <w:p w14:paraId="0D8FB06E" w14:textId="28075358" w:rsidR="009D7185" w:rsidRPr="00AA35A2" w:rsidRDefault="009D7185"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المصادر الثانوية تمثل المعلومات المجمعة من المراجع العلمية والدوريات المحكمة والتقارير الرسمية، وتوفر الإطار النظري والدراسات السابقة. في هذه الدراسة استخدمت المصادر الثانوية كما يلي:</w:t>
      </w:r>
    </w:p>
    <w:p w14:paraId="5C70323E" w14:textId="77777777" w:rsidR="009D7185" w:rsidRPr="008D4287" w:rsidRDefault="009D7185">
      <w:pPr>
        <w:pStyle w:val="ListParagraph"/>
        <w:numPr>
          <w:ilvl w:val="0"/>
          <w:numId w:val="41"/>
        </w:numPr>
        <w:bidi/>
        <w:jc w:val="both"/>
        <w:rPr>
          <w:rFonts w:ascii="Simplified Arabic" w:hAnsi="Simplified Arabic" w:cs="Simplified Arabic"/>
          <w:b/>
          <w:bCs/>
          <w:sz w:val="24"/>
          <w:szCs w:val="24"/>
        </w:rPr>
      </w:pPr>
      <w:r w:rsidRPr="008D4287">
        <w:rPr>
          <w:rFonts w:ascii="Simplified Arabic" w:hAnsi="Simplified Arabic" w:cs="Simplified Arabic"/>
          <w:b/>
          <w:bCs/>
          <w:sz w:val="24"/>
          <w:szCs w:val="24"/>
          <w:rtl/>
        </w:rPr>
        <w:t>الكتب والمراجع الأكاديمية:</w:t>
      </w:r>
    </w:p>
    <w:p w14:paraId="74ACBE5D" w14:textId="16DFF003" w:rsidR="009D7185" w:rsidRPr="00AA35A2" w:rsidRDefault="009D7185" w:rsidP="002C6609">
      <w:pPr>
        <w:bidi/>
        <w:jc w:val="both"/>
        <w:rPr>
          <w:rFonts w:ascii="Simplified Arabic" w:hAnsi="Simplified Arabic" w:cs="Simplified Arabic"/>
          <w:sz w:val="24"/>
          <w:szCs w:val="24"/>
        </w:rPr>
      </w:pPr>
      <w:r w:rsidRPr="00AA35A2">
        <w:rPr>
          <w:rFonts w:ascii="Simplified Arabic" w:hAnsi="Simplified Arabic" w:cs="Simplified Arabic"/>
          <w:sz w:val="24"/>
          <w:szCs w:val="24"/>
          <w:rtl/>
        </w:rPr>
        <w:t>تم الاطلاع على أحدث الكتب المتعلقة بالإدارة، التسويق، علم السلوك التنظيمي، وعلم النفس المهني، بهدف تعريف المصطلحات الأساسية، وتحديد المتغيرات، واستخدام نماذج قياس معتمدة لتصميم أدوات جمع البيانات.</w:t>
      </w:r>
    </w:p>
    <w:p w14:paraId="220FFBAF" w14:textId="77777777" w:rsidR="009D7185" w:rsidRPr="00AA35A2" w:rsidRDefault="009D7185">
      <w:pPr>
        <w:pStyle w:val="ListParagraph"/>
        <w:numPr>
          <w:ilvl w:val="0"/>
          <w:numId w:val="41"/>
        </w:numPr>
        <w:bidi/>
        <w:jc w:val="both"/>
        <w:rPr>
          <w:rFonts w:ascii="Simplified Arabic" w:hAnsi="Simplified Arabic" w:cs="Simplified Arabic"/>
          <w:b/>
          <w:bCs/>
          <w:sz w:val="24"/>
          <w:szCs w:val="24"/>
        </w:rPr>
      </w:pPr>
      <w:r w:rsidRPr="00AA35A2">
        <w:rPr>
          <w:rFonts w:ascii="Simplified Arabic" w:hAnsi="Simplified Arabic" w:cs="Simplified Arabic"/>
          <w:b/>
          <w:bCs/>
          <w:sz w:val="24"/>
          <w:szCs w:val="24"/>
          <w:rtl/>
        </w:rPr>
        <w:t>الدوريات المحكمة والمقالات العلمية:</w:t>
      </w:r>
    </w:p>
    <w:p w14:paraId="12A5C915" w14:textId="433E8425" w:rsidR="009D7185" w:rsidRPr="00AA35A2" w:rsidRDefault="00B46FF3" w:rsidP="002C6609">
      <w:pPr>
        <w:bidi/>
        <w:jc w:val="both"/>
        <w:rPr>
          <w:rFonts w:ascii="Simplified Arabic" w:hAnsi="Simplified Arabic" w:cs="Simplified Arabic"/>
          <w:sz w:val="24"/>
          <w:szCs w:val="24"/>
        </w:rPr>
      </w:pPr>
      <w:r w:rsidRPr="00AA35A2">
        <w:rPr>
          <w:rFonts w:ascii="Simplified Arabic" w:hAnsi="Simplified Arabic" w:cs="Simplified Arabic" w:hint="cs"/>
          <w:sz w:val="24"/>
          <w:szCs w:val="24"/>
          <w:rtl/>
        </w:rPr>
        <w:t>تم م</w:t>
      </w:r>
      <w:r w:rsidR="009D7185" w:rsidRPr="00AA35A2">
        <w:rPr>
          <w:rFonts w:ascii="Simplified Arabic" w:hAnsi="Simplified Arabic" w:cs="Simplified Arabic"/>
          <w:sz w:val="24"/>
          <w:szCs w:val="24"/>
          <w:rtl/>
        </w:rPr>
        <w:t>راجع</w:t>
      </w:r>
      <w:r w:rsidRPr="00AA35A2">
        <w:rPr>
          <w:rFonts w:ascii="Simplified Arabic" w:hAnsi="Simplified Arabic" w:cs="Simplified Arabic" w:hint="cs"/>
          <w:sz w:val="24"/>
          <w:szCs w:val="24"/>
          <w:rtl/>
        </w:rPr>
        <w:t xml:space="preserve">ة </w:t>
      </w:r>
      <w:r w:rsidR="009D7185" w:rsidRPr="00AA35A2">
        <w:rPr>
          <w:rFonts w:ascii="Simplified Arabic" w:hAnsi="Simplified Arabic" w:cs="Simplified Arabic"/>
          <w:sz w:val="24"/>
          <w:szCs w:val="24"/>
          <w:rtl/>
        </w:rPr>
        <w:t>الدراسات الحديثة حول الثقة في العلاقات المهنية وتأثير العوامل التنظيمية والسلوكية، ما ساعد على وضع النتائج الميدانية في سياق علمي ومقارنة الظواهر التي لوحظت في الواقع مع ما توصلت إليه الدراسات السابقة.</w:t>
      </w:r>
    </w:p>
    <w:p w14:paraId="7D1FEAD7" w14:textId="77777777" w:rsidR="009D7185" w:rsidRPr="00AA35A2" w:rsidRDefault="009D7185">
      <w:pPr>
        <w:pStyle w:val="ListParagraph"/>
        <w:numPr>
          <w:ilvl w:val="0"/>
          <w:numId w:val="41"/>
        </w:numPr>
        <w:bidi/>
        <w:jc w:val="both"/>
        <w:rPr>
          <w:rFonts w:ascii="Simplified Arabic" w:hAnsi="Simplified Arabic" w:cs="Simplified Arabic"/>
          <w:b/>
          <w:bCs/>
          <w:sz w:val="24"/>
          <w:szCs w:val="24"/>
        </w:rPr>
      </w:pPr>
      <w:r w:rsidRPr="00AA35A2">
        <w:rPr>
          <w:rFonts w:ascii="Simplified Arabic" w:hAnsi="Simplified Arabic" w:cs="Simplified Arabic"/>
          <w:b/>
          <w:bCs/>
          <w:sz w:val="24"/>
          <w:szCs w:val="24"/>
          <w:rtl/>
        </w:rPr>
        <w:t>التقارير والإحصاءات الرسمية:</w:t>
      </w:r>
    </w:p>
    <w:p w14:paraId="12BB307D" w14:textId="13EC4C71" w:rsidR="009D7185" w:rsidRPr="00AA35A2" w:rsidRDefault="00B46FF3" w:rsidP="002C6609">
      <w:pPr>
        <w:bidi/>
        <w:jc w:val="both"/>
        <w:rPr>
          <w:rFonts w:ascii="Simplified Arabic" w:hAnsi="Simplified Arabic" w:cs="Simplified Arabic"/>
          <w:sz w:val="24"/>
          <w:szCs w:val="24"/>
        </w:rPr>
      </w:pPr>
      <w:r w:rsidRPr="00AA35A2">
        <w:rPr>
          <w:rFonts w:ascii="Simplified Arabic" w:hAnsi="Simplified Arabic" w:cs="Simplified Arabic" w:hint="cs"/>
          <w:sz w:val="24"/>
          <w:szCs w:val="24"/>
          <w:rtl/>
        </w:rPr>
        <w:t>تم الإعتماد</w:t>
      </w:r>
      <w:r w:rsidR="009D7185" w:rsidRPr="00AA35A2">
        <w:rPr>
          <w:rFonts w:ascii="Simplified Arabic" w:hAnsi="Simplified Arabic" w:cs="Simplified Arabic"/>
          <w:sz w:val="24"/>
          <w:szCs w:val="24"/>
          <w:rtl/>
        </w:rPr>
        <w:t xml:space="preserve"> على البيانات الصادرة عن الجهات الإدارية والتجارية والإحصاءات المتعلقة بسلوكيات المسوّقين وأصحاب الأعمال، لتدعيم النتائج الميدانية بمعلومات موضوعية وتوفير رؤية شاملة للبيئة المؤسسية.</w:t>
      </w:r>
    </w:p>
    <w:p w14:paraId="59648478" w14:textId="68C716CC" w:rsidR="009D7185" w:rsidRPr="008D4287" w:rsidRDefault="009D7185" w:rsidP="008D4287">
      <w:pPr>
        <w:bidi/>
        <w:jc w:val="both"/>
        <w:rPr>
          <w:rFonts w:ascii="Simplified Arabic" w:hAnsi="Simplified Arabic" w:cs="Simplified Arabic"/>
          <w:b/>
          <w:bCs/>
          <w:sz w:val="28"/>
          <w:szCs w:val="28"/>
        </w:rPr>
      </w:pPr>
      <w:r w:rsidRPr="008D4287">
        <w:rPr>
          <w:rFonts w:ascii="Simplified Arabic" w:hAnsi="Simplified Arabic" w:cs="Simplified Arabic"/>
          <w:b/>
          <w:bCs/>
          <w:sz w:val="28"/>
          <w:szCs w:val="28"/>
          <w:rtl/>
        </w:rPr>
        <w:t>عملية ترتيب وتحليل البيانات</w:t>
      </w:r>
    </w:p>
    <w:p w14:paraId="6C344323" w14:textId="3CDF7999" w:rsidR="009D7185" w:rsidRPr="008D4287" w:rsidRDefault="009D7185" w:rsidP="002C6609">
      <w:pPr>
        <w:bidi/>
        <w:jc w:val="both"/>
        <w:rPr>
          <w:rFonts w:ascii="Simplified Arabic" w:hAnsi="Simplified Arabic" w:cs="Simplified Arabic"/>
          <w:sz w:val="24"/>
          <w:szCs w:val="24"/>
        </w:rPr>
      </w:pPr>
      <w:r w:rsidRPr="008D4287">
        <w:rPr>
          <w:rFonts w:ascii="Simplified Arabic" w:hAnsi="Simplified Arabic" w:cs="Simplified Arabic"/>
          <w:sz w:val="24"/>
          <w:szCs w:val="24"/>
          <w:rtl/>
        </w:rPr>
        <w:t xml:space="preserve">بعد جمع البيانات من جميع المصادر، </w:t>
      </w:r>
      <w:r w:rsidR="00B46FF3" w:rsidRPr="008D4287">
        <w:rPr>
          <w:rFonts w:ascii="Simplified Arabic" w:hAnsi="Simplified Arabic" w:cs="Simplified Arabic" w:hint="cs"/>
          <w:sz w:val="24"/>
          <w:szCs w:val="24"/>
          <w:rtl/>
        </w:rPr>
        <w:t>تم عمل ما</w:t>
      </w:r>
      <w:r w:rsidRPr="008D4287">
        <w:rPr>
          <w:rFonts w:ascii="Simplified Arabic" w:hAnsi="Simplified Arabic" w:cs="Simplified Arabic"/>
          <w:sz w:val="24"/>
          <w:szCs w:val="24"/>
          <w:rtl/>
        </w:rPr>
        <w:t xml:space="preserve"> يلي:</w:t>
      </w:r>
    </w:p>
    <w:p w14:paraId="2C8FE36C" w14:textId="76D52463" w:rsidR="009D7185" w:rsidRPr="00AA35A2" w:rsidRDefault="009D7185">
      <w:pPr>
        <w:pStyle w:val="ListParagraph"/>
        <w:numPr>
          <w:ilvl w:val="0"/>
          <w:numId w:val="29"/>
        </w:numPr>
        <w:bidi/>
        <w:jc w:val="both"/>
        <w:rPr>
          <w:rFonts w:ascii="Simplified Arabic" w:hAnsi="Simplified Arabic" w:cs="Simplified Arabic"/>
          <w:sz w:val="24"/>
          <w:szCs w:val="24"/>
        </w:rPr>
      </w:pPr>
      <w:r w:rsidRPr="00AA35A2">
        <w:rPr>
          <w:rFonts w:ascii="Simplified Arabic" w:hAnsi="Simplified Arabic" w:cs="Simplified Arabic"/>
          <w:sz w:val="24"/>
          <w:szCs w:val="24"/>
          <w:rtl/>
        </w:rPr>
        <w:t>تنظيم البيانات الكمية من الاستبانة في جداول لإظهار نسب الإجابات وتوزيعها على الفئات المختلفة.</w:t>
      </w:r>
    </w:p>
    <w:p w14:paraId="58798AF6" w14:textId="31933140" w:rsidR="009D7185" w:rsidRPr="00AA35A2" w:rsidRDefault="009D7185">
      <w:pPr>
        <w:pStyle w:val="ListParagraph"/>
        <w:numPr>
          <w:ilvl w:val="0"/>
          <w:numId w:val="29"/>
        </w:numPr>
        <w:bidi/>
        <w:jc w:val="both"/>
        <w:rPr>
          <w:rFonts w:ascii="Simplified Arabic" w:hAnsi="Simplified Arabic" w:cs="Simplified Arabic"/>
          <w:sz w:val="24"/>
          <w:szCs w:val="24"/>
        </w:rPr>
      </w:pPr>
      <w:r w:rsidRPr="00AA35A2">
        <w:rPr>
          <w:rFonts w:ascii="Simplified Arabic" w:hAnsi="Simplified Arabic" w:cs="Simplified Arabic"/>
          <w:sz w:val="24"/>
          <w:szCs w:val="24"/>
          <w:rtl/>
        </w:rPr>
        <w:t>ترميز البيانات النوعية من المقابلات والملاحظات الميدانية لتحديد المحاور المشتركة والنماذج السلوكية المتكررة.</w:t>
      </w:r>
    </w:p>
    <w:p w14:paraId="0766A35E" w14:textId="41FA120C" w:rsidR="009D7185" w:rsidRPr="00AA35A2" w:rsidRDefault="009D7185">
      <w:pPr>
        <w:pStyle w:val="ListParagraph"/>
        <w:numPr>
          <w:ilvl w:val="0"/>
          <w:numId w:val="29"/>
        </w:numPr>
        <w:bidi/>
        <w:jc w:val="both"/>
        <w:rPr>
          <w:rFonts w:ascii="Simplified Arabic" w:hAnsi="Simplified Arabic" w:cs="Simplified Arabic"/>
          <w:sz w:val="24"/>
          <w:szCs w:val="24"/>
        </w:rPr>
      </w:pPr>
      <w:r w:rsidRPr="00AA35A2">
        <w:rPr>
          <w:rFonts w:ascii="Simplified Arabic" w:hAnsi="Simplified Arabic" w:cs="Simplified Arabic"/>
          <w:sz w:val="24"/>
          <w:szCs w:val="24"/>
          <w:rtl/>
        </w:rPr>
        <w:lastRenderedPageBreak/>
        <w:t>دمج النتائج من المصادر الأولية والثانوية لمقارنة الواقع العملي مع النتائج النظرية، وتحليل تأثير كل عامل تنظيمي وسلوكي على مستوى الثقة المهنية.</w:t>
      </w:r>
    </w:p>
    <w:p w14:paraId="201BB1E1" w14:textId="60C6C171" w:rsidR="009D7185" w:rsidRPr="00AA35A2" w:rsidRDefault="009D7185">
      <w:pPr>
        <w:pStyle w:val="ListParagraph"/>
        <w:numPr>
          <w:ilvl w:val="0"/>
          <w:numId w:val="29"/>
        </w:numPr>
        <w:bidi/>
        <w:jc w:val="both"/>
        <w:rPr>
          <w:rFonts w:ascii="Simplified Arabic" w:hAnsi="Simplified Arabic" w:cs="Simplified Arabic"/>
          <w:sz w:val="24"/>
          <w:szCs w:val="24"/>
        </w:rPr>
      </w:pPr>
      <w:r w:rsidRPr="00AA35A2">
        <w:rPr>
          <w:rFonts w:ascii="Simplified Arabic" w:hAnsi="Simplified Arabic" w:cs="Simplified Arabic"/>
          <w:sz w:val="24"/>
          <w:szCs w:val="24"/>
          <w:rtl/>
        </w:rPr>
        <w:t>تحليل الفجوات بين ما هو متوقع نظريًا وما يحدث فعليًا في بيئة العمل، لتحديد المجالات التي تحتاج تدخلات تنظيمية أو تطوير سلوكي.</w:t>
      </w:r>
    </w:p>
    <w:p w14:paraId="15758533" w14:textId="05484E8C" w:rsidR="009D7185" w:rsidRPr="008D4287" w:rsidRDefault="009D7185" w:rsidP="008D4287">
      <w:pPr>
        <w:bidi/>
        <w:jc w:val="both"/>
        <w:rPr>
          <w:rFonts w:ascii="Simplified Arabic" w:hAnsi="Simplified Arabic" w:cs="Simplified Arabic"/>
          <w:b/>
          <w:bCs/>
          <w:sz w:val="28"/>
          <w:szCs w:val="28"/>
        </w:rPr>
      </w:pPr>
      <w:r w:rsidRPr="008D4287">
        <w:rPr>
          <w:rFonts w:ascii="Simplified Arabic" w:hAnsi="Simplified Arabic" w:cs="Simplified Arabic"/>
          <w:b/>
          <w:bCs/>
          <w:sz w:val="28"/>
          <w:szCs w:val="28"/>
          <w:rtl/>
        </w:rPr>
        <w:t>الهدف من استخدام مصادر متعددة</w:t>
      </w:r>
    </w:p>
    <w:p w14:paraId="4DA9C087" w14:textId="623C5DCA" w:rsidR="009D7185" w:rsidRPr="00AA35A2" w:rsidRDefault="00B46FF3" w:rsidP="002C6609">
      <w:pPr>
        <w:bidi/>
        <w:jc w:val="both"/>
        <w:rPr>
          <w:rFonts w:ascii="Simplified Arabic" w:hAnsi="Simplified Arabic" w:cs="Simplified Arabic"/>
          <w:sz w:val="24"/>
          <w:szCs w:val="24"/>
        </w:rPr>
      </w:pPr>
      <w:r w:rsidRPr="00AA35A2">
        <w:rPr>
          <w:rFonts w:ascii="Simplified Arabic" w:hAnsi="Simplified Arabic" w:cs="Simplified Arabic" w:hint="cs"/>
          <w:sz w:val="24"/>
          <w:szCs w:val="24"/>
          <w:rtl/>
        </w:rPr>
        <w:t xml:space="preserve">تم </w:t>
      </w:r>
      <w:r w:rsidR="009D7185" w:rsidRPr="00AA35A2">
        <w:rPr>
          <w:rFonts w:ascii="Simplified Arabic" w:hAnsi="Simplified Arabic" w:cs="Simplified Arabic"/>
          <w:sz w:val="24"/>
          <w:szCs w:val="24"/>
          <w:rtl/>
        </w:rPr>
        <w:t>استخدام مصادر متنوعة مكنه من:</w:t>
      </w:r>
    </w:p>
    <w:p w14:paraId="6B8EDB25" w14:textId="59B0FC77" w:rsidR="009D7185" w:rsidRPr="00AA35A2" w:rsidRDefault="009D7185">
      <w:pPr>
        <w:pStyle w:val="ListParagraph"/>
        <w:numPr>
          <w:ilvl w:val="0"/>
          <w:numId w:val="28"/>
        </w:numPr>
        <w:bidi/>
        <w:jc w:val="both"/>
        <w:rPr>
          <w:rFonts w:ascii="Simplified Arabic" w:hAnsi="Simplified Arabic" w:cs="Simplified Arabic"/>
          <w:sz w:val="24"/>
          <w:szCs w:val="24"/>
        </w:rPr>
      </w:pPr>
      <w:r w:rsidRPr="00AA35A2">
        <w:rPr>
          <w:rFonts w:ascii="Simplified Arabic" w:hAnsi="Simplified Arabic" w:cs="Simplified Arabic"/>
          <w:sz w:val="24"/>
          <w:szCs w:val="24"/>
          <w:rtl/>
        </w:rPr>
        <w:t>زيادة دقة النتائج وتقليل احتمالية التحيز.</w:t>
      </w:r>
    </w:p>
    <w:p w14:paraId="7C411874" w14:textId="700EF3EE" w:rsidR="009D7185" w:rsidRPr="00AA35A2" w:rsidRDefault="009D7185">
      <w:pPr>
        <w:pStyle w:val="ListParagraph"/>
        <w:numPr>
          <w:ilvl w:val="0"/>
          <w:numId w:val="28"/>
        </w:numPr>
        <w:bidi/>
        <w:jc w:val="both"/>
        <w:rPr>
          <w:rFonts w:ascii="Simplified Arabic" w:hAnsi="Simplified Arabic" w:cs="Simplified Arabic"/>
          <w:sz w:val="24"/>
          <w:szCs w:val="24"/>
        </w:rPr>
      </w:pPr>
      <w:r w:rsidRPr="00AA35A2">
        <w:rPr>
          <w:rFonts w:ascii="Simplified Arabic" w:hAnsi="Simplified Arabic" w:cs="Simplified Arabic"/>
          <w:sz w:val="24"/>
          <w:szCs w:val="24"/>
          <w:rtl/>
        </w:rPr>
        <w:t>فهم العلاقة بين المتغيرات التنظيمية والسلوكية والثقة المهنية من زوايا مختلفة.</w:t>
      </w:r>
    </w:p>
    <w:p w14:paraId="6535DC47" w14:textId="4EA715EA" w:rsidR="00BA3440" w:rsidRPr="008D4287" w:rsidRDefault="009D7185">
      <w:pPr>
        <w:pStyle w:val="ListParagraph"/>
        <w:numPr>
          <w:ilvl w:val="0"/>
          <w:numId w:val="28"/>
        </w:numPr>
        <w:bidi/>
        <w:jc w:val="both"/>
        <w:rPr>
          <w:rFonts w:ascii="Simplified Arabic" w:hAnsi="Simplified Arabic" w:cs="Simplified Arabic"/>
          <w:sz w:val="20"/>
          <w:szCs w:val="20"/>
          <w:rtl/>
          <w:lang w:val="en-US" w:bidi="ar-JO"/>
        </w:rPr>
      </w:pPr>
      <w:r w:rsidRPr="00AA35A2">
        <w:rPr>
          <w:rFonts w:ascii="Simplified Arabic" w:hAnsi="Simplified Arabic" w:cs="Simplified Arabic"/>
          <w:sz w:val="24"/>
          <w:szCs w:val="24"/>
          <w:rtl/>
        </w:rPr>
        <w:t>تقديم توصيات عملية قابلة للتطبيق لتحسين بيئة العمل وتعزيز الثقة بين المسوّقين وأصحاب الأعمال.</w:t>
      </w:r>
      <w:r w:rsidR="00BA3440" w:rsidRPr="008D4287">
        <w:rPr>
          <w:rFonts w:ascii="Simplified Arabic" w:hAnsi="Simplified Arabic" w:cs="Simplified Arabic"/>
          <w:rtl/>
          <w:lang w:bidi="ar-JO"/>
        </w:rPr>
        <w:br w:type="page"/>
      </w:r>
    </w:p>
    <w:p w14:paraId="6AE664C5" w14:textId="1D9C4AA3" w:rsidR="000A7094" w:rsidRDefault="000A7094">
      <w:pPr>
        <w:pStyle w:val="Heading1"/>
        <w:numPr>
          <w:ilvl w:val="0"/>
          <w:numId w:val="1"/>
        </w:numPr>
        <w:bidi/>
        <w:rPr>
          <w:rFonts w:ascii="Simplified Arabic" w:hAnsi="Simplified Arabic" w:cs="Simplified Arabic"/>
          <w:b/>
          <w:bCs/>
          <w:color w:val="auto"/>
          <w:sz w:val="28"/>
          <w:szCs w:val="28"/>
          <w:rtl/>
          <w:lang w:bidi="ar-JO"/>
        </w:rPr>
      </w:pPr>
      <w:bookmarkStart w:id="22" w:name="_Toc217072744"/>
      <w:r w:rsidRPr="000A7094">
        <w:rPr>
          <w:rFonts w:ascii="Simplified Arabic" w:hAnsi="Simplified Arabic" w:cs="Simplified Arabic"/>
          <w:b/>
          <w:bCs/>
          <w:color w:val="auto"/>
          <w:sz w:val="28"/>
          <w:szCs w:val="28"/>
          <w:rtl/>
          <w:lang w:bidi="ar-JO"/>
        </w:rPr>
        <w:lastRenderedPageBreak/>
        <w:t>الأدوات الإحصائية والمعالجة الرقمية للبيانات</w:t>
      </w:r>
      <w:bookmarkEnd w:id="22"/>
    </w:p>
    <w:p w14:paraId="520CB9DC" w14:textId="77777777" w:rsidR="000A7094" w:rsidRDefault="000A7094" w:rsidP="000A7094">
      <w:pPr>
        <w:bidi/>
        <w:rPr>
          <w:rtl/>
          <w:lang w:bidi="ar-JO"/>
        </w:rPr>
      </w:pPr>
    </w:p>
    <w:p w14:paraId="079B7BF7" w14:textId="77777777" w:rsidR="000A7094" w:rsidRPr="000A7094" w:rsidRDefault="000A7094" w:rsidP="000A7094">
      <w:pPr>
        <w:bidi/>
        <w:rPr>
          <w:rFonts w:ascii="Simplified Arabic" w:hAnsi="Simplified Arabic" w:cs="Simplified Arabic"/>
          <w:sz w:val="24"/>
          <w:szCs w:val="24"/>
          <w:lang w:val="en-US" w:bidi="ar-JO"/>
        </w:rPr>
      </w:pPr>
      <w:r w:rsidRPr="000A7094">
        <w:rPr>
          <w:rFonts w:ascii="Simplified Arabic" w:hAnsi="Simplified Arabic" w:cs="Simplified Arabic"/>
          <w:sz w:val="24"/>
          <w:szCs w:val="24"/>
          <w:rtl/>
        </w:rPr>
        <w:t xml:space="preserve">بعد الانتهاء من جمع البيانات، سيتم إدخالها ومعالجتها وتحليلها إحصائيًا باستخدام برنامج </w:t>
      </w:r>
      <w:r w:rsidRPr="000A7094">
        <w:rPr>
          <w:rFonts w:ascii="Simplified Arabic" w:hAnsi="Simplified Arabic" w:cs="Simplified Arabic"/>
          <w:b/>
          <w:bCs/>
          <w:sz w:val="24"/>
          <w:szCs w:val="24"/>
          <w:lang w:val="en-US" w:bidi="ar-JO"/>
        </w:rPr>
        <w:t>SPSS</w:t>
      </w:r>
      <w:r w:rsidRPr="000A7094">
        <w:rPr>
          <w:rFonts w:ascii="Simplified Arabic" w:hAnsi="Simplified Arabic" w:cs="Simplified Arabic"/>
          <w:sz w:val="24"/>
          <w:szCs w:val="24"/>
          <w:rtl/>
        </w:rPr>
        <w:t>، وذلك بهدف تحقيق مجموعة من الأهداف البحثية، أبرزها</w:t>
      </w:r>
      <w:r w:rsidRPr="000A7094">
        <w:rPr>
          <w:rFonts w:ascii="Simplified Arabic" w:hAnsi="Simplified Arabic" w:cs="Simplified Arabic"/>
          <w:sz w:val="24"/>
          <w:szCs w:val="24"/>
          <w:lang w:val="en-US" w:bidi="ar-JO"/>
        </w:rPr>
        <w:t>:</w:t>
      </w:r>
    </w:p>
    <w:p w14:paraId="72EF59B1" w14:textId="77777777" w:rsidR="000A7094" w:rsidRPr="000A7094" w:rsidRDefault="000A7094">
      <w:pPr>
        <w:numPr>
          <w:ilvl w:val="0"/>
          <w:numId w:val="42"/>
        </w:numPr>
        <w:bidi/>
        <w:rPr>
          <w:rFonts w:ascii="Simplified Arabic" w:hAnsi="Simplified Arabic" w:cs="Simplified Arabic"/>
          <w:sz w:val="24"/>
          <w:szCs w:val="24"/>
          <w:lang w:val="en-US" w:bidi="ar-JO"/>
        </w:rPr>
      </w:pPr>
      <w:r w:rsidRPr="000A7094">
        <w:rPr>
          <w:rFonts w:ascii="Simplified Arabic" w:hAnsi="Simplified Arabic" w:cs="Simplified Arabic"/>
          <w:sz w:val="24"/>
          <w:szCs w:val="24"/>
          <w:rtl/>
        </w:rPr>
        <w:t>تحليل الإحصاءات الوصفية للتعرّف على خصائص عينة الدراسة، وتحديد المتوسطات الحسابية ومستويات استجابات أفراد العينة تجاه المتغيرات المختلفة</w:t>
      </w:r>
      <w:r w:rsidRPr="000A7094">
        <w:rPr>
          <w:rFonts w:ascii="Simplified Arabic" w:hAnsi="Simplified Arabic" w:cs="Simplified Arabic"/>
          <w:sz w:val="24"/>
          <w:szCs w:val="24"/>
          <w:lang w:val="en-US" w:bidi="ar-JO"/>
        </w:rPr>
        <w:t>.</w:t>
      </w:r>
    </w:p>
    <w:p w14:paraId="6350C685" w14:textId="77777777" w:rsidR="000A7094" w:rsidRPr="000A7094" w:rsidRDefault="000A7094">
      <w:pPr>
        <w:numPr>
          <w:ilvl w:val="0"/>
          <w:numId w:val="42"/>
        </w:numPr>
        <w:bidi/>
        <w:rPr>
          <w:rFonts w:ascii="Simplified Arabic" w:hAnsi="Simplified Arabic" w:cs="Simplified Arabic"/>
          <w:sz w:val="24"/>
          <w:szCs w:val="24"/>
          <w:lang w:val="en-US" w:bidi="ar-JO"/>
        </w:rPr>
      </w:pPr>
      <w:r w:rsidRPr="000A7094">
        <w:rPr>
          <w:rFonts w:ascii="Simplified Arabic" w:hAnsi="Simplified Arabic" w:cs="Simplified Arabic"/>
          <w:sz w:val="24"/>
          <w:szCs w:val="24"/>
          <w:rtl/>
        </w:rPr>
        <w:t>استخدام تحليل الارتباط لقياس قوة واتجاه العلاقة بين العوامل التنظيمية والسلوكية ومستوى الثقة المهنية</w:t>
      </w:r>
      <w:r w:rsidRPr="000A7094">
        <w:rPr>
          <w:rFonts w:ascii="Simplified Arabic" w:hAnsi="Simplified Arabic" w:cs="Simplified Arabic"/>
          <w:sz w:val="24"/>
          <w:szCs w:val="24"/>
          <w:lang w:val="en-US" w:bidi="ar-JO"/>
        </w:rPr>
        <w:t>.</w:t>
      </w:r>
    </w:p>
    <w:p w14:paraId="2CDCD9D3" w14:textId="77777777" w:rsidR="000A7094" w:rsidRPr="000A7094" w:rsidRDefault="000A7094">
      <w:pPr>
        <w:numPr>
          <w:ilvl w:val="0"/>
          <w:numId w:val="42"/>
        </w:numPr>
        <w:bidi/>
        <w:rPr>
          <w:rFonts w:ascii="Simplified Arabic" w:hAnsi="Simplified Arabic" w:cs="Simplified Arabic"/>
          <w:sz w:val="24"/>
          <w:szCs w:val="24"/>
          <w:lang w:val="en-US" w:bidi="ar-JO"/>
        </w:rPr>
      </w:pPr>
      <w:r w:rsidRPr="000A7094">
        <w:rPr>
          <w:rFonts w:ascii="Simplified Arabic" w:hAnsi="Simplified Arabic" w:cs="Simplified Arabic"/>
          <w:sz w:val="24"/>
          <w:szCs w:val="24"/>
          <w:rtl/>
        </w:rPr>
        <w:t>تطبيق تحليل الانحدار البسيط والمتعدد لاختبار فرضيات الدراسة، وتحديد أثر كل عامل من العوامل المدروسة بشكل مستقل أو مجتمِع</w:t>
      </w:r>
      <w:r w:rsidRPr="000A7094">
        <w:rPr>
          <w:rFonts w:ascii="Simplified Arabic" w:hAnsi="Simplified Arabic" w:cs="Simplified Arabic"/>
          <w:sz w:val="24"/>
          <w:szCs w:val="24"/>
          <w:lang w:val="en-US" w:bidi="ar-JO"/>
        </w:rPr>
        <w:t>.</w:t>
      </w:r>
    </w:p>
    <w:p w14:paraId="2F9D30A5" w14:textId="77777777" w:rsidR="000A7094" w:rsidRPr="000A7094" w:rsidRDefault="000A7094">
      <w:pPr>
        <w:numPr>
          <w:ilvl w:val="0"/>
          <w:numId w:val="42"/>
        </w:numPr>
        <w:bidi/>
        <w:rPr>
          <w:rFonts w:ascii="Simplified Arabic" w:hAnsi="Simplified Arabic" w:cs="Simplified Arabic"/>
          <w:sz w:val="24"/>
          <w:szCs w:val="24"/>
          <w:lang w:val="en-US" w:bidi="ar-JO"/>
        </w:rPr>
      </w:pPr>
      <w:r w:rsidRPr="000A7094">
        <w:rPr>
          <w:rFonts w:ascii="Simplified Arabic" w:hAnsi="Simplified Arabic" w:cs="Simplified Arabic"/>
          <w:sz w:val="24"/>
          <w:szCs w:val="24"/>
          <w:rtl/>
        </w:rPr>
        <w:t>عرض النتائج وتحليلها باستخدام الجداول والرسوم البيانية، بما يسهم في توضيح الاتجاهات والأنماط والعلاقات الأساسية بين المتغيرات</w:t>
      </w:r>
      <w:r w:rsidRPr="000A7094">
        <w:rPr>
          <w:rFonts w:ascii="Simplified Arabic" w:hAnsi="Simplified Arabic" w:cs="Simplified Arabic"/>
          <w:sz w:val="24"/>
          <w:szCs w:val="24"/>
          <w:lang w:val="en-US" w:bidi="ar-JO"/>
        </w:rPr>
        <w:t>.</w:t>
      </w:r>
    </w:p>
    <w:p w14:paraId="3C5FFE3C" w14:textId="50951CE2" w:rsidR="000A7094" w:rsidRPr="000A7094" w:rsidRDefault="000A7094" w:rsidP="000A7094">
      <w:pPr>
        <w:bidi/>
        <w:rPr>
          <w:rFonts w:ascii="Simplified Arabic" w:hAnsi="Simplified Arabic" w:cs="Simplified Arabic"/>
          <w:sz w:val="24"/>
          <w:szCs w:val="24"/>
          <w:lang w:val="en-US" w:bidi="ar-JO"/>
        </w:rPr>
      </w:pPr>
      <w:r w:rsidRPr="000A7094">
        <w:rPr>
          <w:rFonts w:ascii="Simplified Arabic" w:hAnsi="Simplified Arabic" w:cs="Simplified Arabic"/>
          <w:b/>
          <w:bCs/>
          <w:sz w:val="28"/>
          <w:szCs w:val="28"/>
          <w:rtl/>
        </w:rPr>
        <w:t>التكامل بين أدوات الدراسة</w:t>
      </w:r>
    </w:p>
    <w:p w14:paraId="24B00790" w14:textId="77777777" w:rsidR="000A7094" w:rsidRPr="000A7094" w:rsidRDefault="000A7094" w:rsidP="000A7094">
      <w:pPr>
        <w:bidi/>
        <w:rPr>
          <w:rFonts w:ascii="Simplified Arabic" w:hAnsi="Simplified Arabic" w:cs="Simplified Arabic"/>
          <w:sz w:val="24"/>
          <w:szCs w:val="24"/>
          <w:lang w:val="en-US" w:bidi="ar-JO"/>
        </w:rPr>
      </w:pPr>
      <w:r w:rsidRPr="000A7094">
        <w:rPr>
          <w:rFonts w:ascii="Simplified Arabic" w:hAnsi="Simplified Arabic" w:cs="Simplified Arabic"/>
          <w:sz w:val="24"/>
          <w:szCs w:val="24"/>
          <w:rtl/>
          <w:lang w:val="en-US"/>
        </w:rPr>
        <w:t>تم تطبيق التكامل بين أدوات الدراسة بشكل عملي ومنهجي، حيث استُخدمت الاستبانة لجمع البيانات الكمية من عينة الدراسة وقياس مستوى الثقة المهنية والعوامل التنظيمية والسلوكية المرتبطة بها. وبالتوازي، أُجريت مقابلات مباشرة مع عدد من أفراد العينة بهدف تفسير النتائج الرقمية، وتوضيح الأسباب الفعلية وراء بعض الاستجابات التي ظهرت في التحليل الإحصائي</w:t>
      </w:r>
      <w:r w:rsidRPr="000A7094">
        <w:rPr>
          <w:rFonts w:ascii="Simplified Arabic" w:hAnsi="Simplified Arabic" w:cs="Simplified Arabic"/>
          <w:sz w:val="24"/>
          <w:szCs w:val="24"/>
          <w:lang w:val="en-US" w:bidi="ar-JO"/>
        </w:rPr>
        <w:t>.</w:t>
      </w:r>
    </w:p>
    <w:p w14:paraId="101EDC28" w14:textId="77777777" w:rsidR="000A7094" w:rsidRPr="000A7094" w:rsidRDefault="000A7094" w:rsidP="000A7094">
      <w:pPr>
        <w:bidi/>
        <w:rPr>
          <w:rFonts w:ascii="Simplified Arabic" w:hAnsi="Simplified Arabic" w:cs="Simplified Arabic"/>
          <w:sz w:val="24"/>
          <w:szCs w:val="24"/>
          <w:lang w:val="en-US" w:bidi="ar-JO"/>
        </w:rPr>
      </w:pPr>
      <w:r w:rsidRPr="000A7094">
        <w:rPr>
          <w:rFonts w:ascii="Simplified Arabic" w:hAnsi="Simplified Arabic" w:cs="Simplified Arabic"/>
          <w:sz w:val="24"/>
          <w:szCs w:val="24"/>
          <w:rtl/>
          <w:lang w:val="en-US"/>
        </w:rPr>
        <w:t>كما تم الاعتماد على الملاحظة الميدانية لرصد السلوكيات التنظيمية والتفاعلات المهنية داخل بيئة العمل، ومقارنتها بما ورد في الاستبانة والمقابلات. وبعد ذلك، جرى تحليل البيانات إحصائيًا باستخدام</w:t>
      </w:r>
      <w:r w:rsidRPr="000A7094">
        <w:rPr>
          <w:rFonts w:ascii="Simplified Arabic" w:hAnsi="Simplified Arabic" w:cs="Simplified Arabic"/>
          <w:sz w:val="24"/>
          <w:szCs w:val="24"/>
          <w:lang w:val="en-US" w:bidi="ar-JO"/>
        </w:rPr>
        <w:t xml:space="preserve"> SPSS</w:t>
      </w:r>
      <w:r w:rsidRPr="000A7094">
        <w:rPr>
          <w:rFonts w:ascii="Simplified Arabic" w:hAnsi="Simplified Arabic" w:cs="Simplified Arabic"/>
          <w:sz w:val="24"/>
          <w:szCs w:val="24"/>
          <w:rtl/>
          <w:lang w:val="en-US"/>
        </w:rPr>
        <w:t>، ثم تمت مقارنة النتائج الكمية مع البيانات النوعية للتحقق من درجة التوافق أو التباين بينها. هذا الإجراء مكّن الباحث من تفسير النتائج بشكل واقعي، وربط الأرقام بالسلوك الفعلي، والوصول إلى استنتاجات دقيقة تعكس واقع العلاقة المهنية بين المسوّقين وأصحاب الأعمال</w:t>
      </w:r>
      <w:r w:rsidRPr="000A7094">
        <w:rPr>
          <w:rFonts w:ascii="Simplified Arabic" w:hAnsi="Simplified Arabic" w:cs="Simplified Arabic"/>
          <w:sz w:val="24"/>
          <w:szCs w:val="24"/>
          <w:lang w:val="en-US" w:bidi="ar-JO"/>
        </w:rPr>
        <w:t>.</w:t>
      </w:r>
    </w:p>
    <w:p w14:paraId="3EBE9BD3" w14:textId="7AFB4E17" w:rsidR="000A7094" w:rsidRPr="000A7094" w:rsidRDefault="000A7094" w:rsidP="000A7094">
      <w:pPr>
        <w:bidi/>
        <w:rPr>
          <w:rFonts w:ascii="Simplified Arabic" w:hAnsi="Simplified Arabic" w:cs="Simplified Arabic"/>
          <w:sz w:val="24"/>
          <w:szCs w:val="24"/>
          <w:lang w:val="en-US" w:bidi="ar-JO"/>
        </w:rPr>
      </w:pPr>
      <w:r w:rsidRPr="000A7094">
        <w:rPr>
          <w:rFonts w:ascii="Simplified Arabic" w:hAnsi="Simplified Arabic" w:cs="Simplified Arabic"/>
          <w:sz w:val="24"/>
          <w:szCs w:val="24"/>
          <w:lang w:val="en-US" w:bidi="ar-JO"/>
        </w:rPr>
        <w:br/>
      </w:r>
      <w:r w:rsidRPr="000A7094">
        <w:rPr>
          <w:rFonts w:ascii="Simplified Arabic" w:hAnsi="Simplified Arabic" w:cs="Simplified Arabic"/>
          <w:sz w:val="24"/>
          <w:szCs w:val="24"/>
          <w:rtl/>
        </w:rPr>
        <w:t>تم اختيار أدوات الدراسة بعناية لضمان جمع بيانات دقيقة، شاملة، وقابلة للتحليل الميداني والإحصائي، بما يعكس الواقع العملي للعلاقة بين المسوّقين وأصحاب الأعمال. كما مكّن هذا التكامل من تفسير أثر العوامل التنظيمية والسلوكية على بناء الثقة المهنية، وتقديم توصيات عملية مدعومة بأدلة علمية قوية. ويُسهم هذا النهج المتكامل في إثراء المعرفة النظرية والتطبيقية في مجالي الإدارة والتسويق</w:t>
      </w:r>
      <w:r w:rsidRPr="000A7094">
        <w:rPr>
          <w:rFonts w:ascii="Simplified Arabic" w:hAnsi="Simplified Arabic" w:cs="Simplified Arabic"/>
          <w:sz w:val="24"/>
          <w:szCs w:val="24"/>
          <w:lang w:val="en-US" w:bidi="ar-JO"/>
        </w:rPr>
        <w:t>.</w:t>
      </w:r>
    </w:p>
    <w:p w14:paraId="228374B1" w14:textId="77777777" w:rsidR="000A7094" w:rsidRPr="000A7094" w:rsidRDefault="000A7094" w:rsidP="000A7094">
      <w:pPr>
        <w:bidi/>
        <w:rPr>
          <w:lang w:val="en-US" w:bidi="ar-JO"/>
        </w:rPr>
      </w:pPr>
    </w:p>
    <w:p w14:paraId="510D029F" w14:textId="77777777" w:rsidR="00C3193E" w:rsidRDefault="00C3193E">
      <w:pPr>
        <w:rPr>
          <w:rFonts w:ascii="Simplified Arabic" w:eastAsiaTheme="majorEastAsia" w:hAnsi="Simplified Arabic" w:cs="Simplified Arabic"/>
          <w:b/>
          <w:bCs/>
          <w:sz w:val="28"/>
          <w:szCs w:val="28"/>
          <w:rtl/>
          <w:lang w:bidi="ar-JO"/>
        </w:rPr>
      </w:pPr>
      <w:r>
        <w:rPr>
          <w:rFonts w:ascii="Simplified Arabic" w:hAnsi="Simplified Arabic" w:cs="Simplified Arabic"/>
          <w:b/>
          <w:bCs/>
          <w:sz w:val="28"/>
          <w:szCs w:val="28"/>
          <w:rtl/>
          <w:lang w:bidi="ar-JO"/>
        </w:rPr>
        <w:br w:type="page"/>
      </w:r>
    </w:p>
    <w:p w14:paraId="418AE341" w14:textId="34EF07DA" w:rsidR="008D4287" w:rsidRPr="008D4287" w:rsidRDefault="008D4287">
      <w:pPr>
        <w:pStyle w:val="Heading1"/>
        <w:numPr>
          <w:ilvl w:val="0"/>
          <w:numId w:val="1"/>
        </w:numPr>
        <w:bidi/>
        <w:rPr>
          <w:rFonts w:ascii="Simplified Arabic" w:hAnsi="Simplified Arabic" w:cs="Simplified Arabic"/>
          <w:b/>
          <w:bCs/>
          <w:color w:val="auto"/>
          <w:sz w:val="28"/>
          <w:szCs w:val="28"/>
          <w:lang w:bidi="ar-JO"/>
        </w:rPr>
      </w:pPr>
      <w:bookmarkStart w:id="23" w:name="_Toc217072745"/>
      <w:r w:rsidRPr="008D4287">
        <w:rPr>
          <w:rFonts w:ascii="Simplified Arabic" w:hAnsi="Simplified Arabic" w:cs="Simplified Arabic"/>
          <w:b/>
          <w:bCs/>
          <w:color w:val="auto"/>
          <w:sz w:val="28"/>
          <w:szCs w:val="28"/>
          <w:rtl/>
          <w:lang w:bidi="ar-JO"/>
        </w:rPr>
        <w:lastRenderedPageBreak/>
        <w:t>حدود الدراسة</w:t>
      </w:r>
      <w:bookmarkEnd w:id="23"/>
    </w:p>
    <w:p w14:paraId="083D1B45" w14:textId="77777777" w:rsidR="008D4287" w:rsidRPr="008D4287" w:rsidRDefault="008D4287">
      <w:pPr>
        <w:pStyle w:val="ListParagraph"/>
        <w:numPr>
          <w:ilvl w:val="0"/>
          <w:numId w:val="38"/>
        </w:numPr>
        <w:bidi/>
        <w:rPr>
          <w:rFonts w:ascii="Simplified Arabic" w:hAnsi="Simplified Arabic" w:cs="Simplified Arabic"/>
          <w:b/>
          <w:bCs/>
          <w:sz w:val="24"/>
          <w:szCs w:val="24"/>
          <w:rtl/>
        </w:rPr>
      </w:pPr>
      <w:r w:rsidRPr="008D4287">
        <w:rPr>
          <w:rFonts w:ascii="Simplified Arabic" w:hAnsi="Simplified Arabic" w:cs="Simplified Arabic"/>
          <w:b/>
          <w:bCs/>
          <w:sz w:val="24"/>
          <w:szCs w:val="24"/>
          <w:rtl/>
        </w:rPr>
        <w:t>الحدود المكانية</w:t>
      </w:r>
      <w:r w:rsidRPr="008D4287">
        <w:rPr>
          <w:rFonts w:ascii="Simplified Arabic" w:hAnsi="Simplified Arabic" w:cs="Simplified Arabic"/>
          <w:b/>
          <w:bCs/>
          <w:sz w:val="24"/>
          <w:szCs w:val="24"/>
        </w:rPr>
        <w:t>:</w:t>
      </w:r>
    </w:p>
    <w:p w14:paraId="2B4BD3B3" w14:textId="77777777" w:rsidR="008D4287" w:rsidRPr="00A221B8" w:rsidRDefault="008D4287" w:rsidP="008D4287">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اقتصرت الدراسة على المسوّقين وأصحاب الأعمال العاملين في القطاعات المستهدفة ضمن إمارة الشارقة في الإمارات العربية المتحدة، دون التوسع إلى مناطق أو أسواق خارج هذا النطاق</w:t>
      </w:r>
      <w:r w:rsidRPr="00A221B8">
        <w:rPr>
          <w:rFonts w:ascii="Simplified Arabic" w:hAnsi="Simplified Arabic" w:cs="Simplified Arabic"/>
          <w:sz w:val="24"/>
          <w:szCs w:val="24"/>
        </w:rPr>
        <w:t>.</w:t>
      </w:r>
    </w:p>
    <w:p w14:paraId="17054542" w14:textId="77777777" w:rsidR="008D4287" w:rsidRPr="00A221B8" w:rsidRDefault="008D4287">
      <w:pPr>
        <w:pStyle w:val="ListParagraph"/>
        <w:numPr>
          <w:ilvl w:val="0"/>
          <w:numId w:val="38"/>
        </w:numPr>
        <w:bidi/>
        <w:rPr>
          <w:rFonts w:ascii="Simplified Arabic" w:hAnsi="Simplified Arabic" w:cs="Simplified Arabic"/>
          <w:b/>
          <w:bCs/>
          <w:sz w:val="24"/>
          <w:szCs w:val="24"/>
          <w:rtl/>
        </w:rPr>
      </w:pPr>
      <w:r w:rsidRPr="00A221B8">
        <w:rPr>
          <w:rFonts w:ascii="Simplified Arabic" w:hAnsi="Simplified Arabic" w:cs="Simplified Arabic"/>
          <w:b/>
          <w:bCs/>
          <w:sz w:val="24"/>
          <w:szCs w:val="24"/>
          <w:rtl/>
        </w:rPr>
        <w:t>الحدود الزمانية</w:t>
      </w:r>
      <w:r w:rsidRPr="00A221B8">
        <w:rPr>
          <w:rFonts w:ascii="Simplified Arabic" w:hAnsi="Simplified Arabic" w:cs="Simplified Arabic"/>
          <w:b/>
          <w:bCs/>
          <w:sz w:val="24"/>
          <w:szCs w:val="24"/>
        </w:rPr>
        <w:t>:</w:t>
      </w:r>
    </w:p>
    <w:p w14:paraId="403EB68A" w14:textId="77777777" w:rsidR="008D4287" w:rsidRPr="00A221B8" w:rsidRDefault="008D4287" w:rsidP="008D4287">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تم تنفيذ الدراسة خلال فترة شهر نوفمبر وديسمبرمن عام 2025م شملت مراحل جمع البيانات وتحليلها، وتعكس النتائج الواقع التنظيمي والسلوكي السائد خلال تلك الفترة فقط</w:t>
      </w:r>
      <w:r w:rsidRPr="00A221B8">
        <w:rPr>
          <w:rFonts w:ascii="Simplified Arabic" w:hAnsi="Simplified Arabic" w:cs="Simplified Arabic"/>
          <w:sz w:val="24"/>
          <w:szCs w:val="24"/>
        </w:rPr>
        <w:t>.</w:t>
      </w:r>
    </w:p>
    <w:p w14:paraId="40EDA380" w14:textId="77777777" w:rsidR="008D4287" w:rsidRPr="00A221B8" w:rsidRDefault="008D4287">
      <w:pPr>
        <w:pStyle w:val="ListParagraph"/>
        <w:numPr>
          <w:ilvl w:val="0"/>
          <w:numId w:val="38"/>
        </w:numPr>
        <w:bidi/>
        <w:rPr>
          <w:rFonts w:ascii="Simplified Arabic" w:hAnsi="Simplified Arabic" w:cs="Simplified Arabic"/>
          <w:b/>
          <w:bCs/>
          <w:sz w:val="24"/>
          <w:szCs w:val="24"/>
          <w:rtl/>
        </w:rPr>
      </w:pPr>
      <w:r w:rsidRPr="00A221B8">
        <w:rPr>
          <w:rFonts w:ascii="Simplified Arabic" w:hAnsi="Simplified Arabic" w:cs="Simplified Arabic"/>
          <w:b/>
          <w:bCs/>
          <w:sz w:val="24"/>
          <w:szCs w:val="24"/>
          <w:rtl/>
        </w:rPr>
        <w:t>الحدود البشرية</w:t>
      </w:r>
      <w:r w:rsidRPr="00A221B8">
        <w:rPr>
          <w:rFonts w:ascii="Simplified Arabic" w:hAnsi="Simplified Arabic" w:cs="Simplified Arabic"/>
          <w:b/>
          <w:bCs/>
          <w:sz w:val="24"/>
          <w:szCs w:val="24"/>
        </w:rPr>
        <w:t>:</w:t>
      </w:r>
    </w:p>
    <w:p w14:paraId="77A63765" w14:textId="77777777" w:rsidR="008D4287" w:rsidRPr="00A221B8" w:rsidRDefault="008D4287" w:rsidP="008D4287">
      <w:pPr>
        <w:bidi/>
        <w:jc w:val="both"/>
        <w:rPr>
          <w:rFonts w:ascii="Simplified Arabic" w:hAnsi="Simplified Arabic" w:cs="Simplified Arabic"/>
          <w:sz w:val="24"/>
          <w:szCs w:val="24"/>
          <w:rtl/>
        </w:rPr>
      </w:pPr>
      <w:r w:rsidRPr="00A221B8">
        <w:rPr>
          <w:rFonts w:ascii="Simplified Arabic" w:hAnsi="Simplified Arabic" w:cs="Simplified Arabic"/>
          <w:sz w:val="24"/>
          <w:szCs w:val="24"/>
          <w:rtl/>
        </w:rPr>
        <w:t>انحصرت الدراسة في عينة من المسوّقين وأصحاب الأعمال الذين شاركوا طوعًا في الاستبانة، ولا تشمل آراء فئات إدارية أو وظيفية أخرى خارج هذا الإطار</w:t>
      </w:r>
      <w:r w:rsidRPr="00A221B8">
        <w:rPr>
          <w:rFonts w:ascii="Simplified Arabic" w:hAnsi="Simplified Arabic" w:cs="Simplified Arabic"/>
          <w:sz w:val="24"/>
          <w:szCs w:val="24"/>
        </w:rPr>
        <w:t>.</w:t>
      </w:r>
    </w:p>
    <w:p w14:paraId="3EA80BFC" w14:textId="77777777" w:rsidR="008D4287" w:rsidRPr="00A221B8" w:rsidRDefault="008D4287">
      <w:pPr>
        <w:pStyle w:val="ListParagraph"/>
        <w:numPr>
          <w:ilvl w:val="0"/>
          <w:numId w:val="38"/>
        </w:numPr>
        <w:bidi/>
        <w:rPr>
          <w:rFonts w:ascii="Simplified Arabic" w:hAnsi="Simplified Arabic" w:cs="Simplified Arabic"/>
          <w:b/>
          <w:bCs/>
          <w:sz w:val="24"/>
          <w:szCs w:val="24"/>
          <w:rtl/>
        </w:rPr>
      </w:pPr>
      <w:r w:rsidRPr="00A221B8">
        <w:rPr>
          <w:rFonts w:ascii="Simplified Arabic" w:hAnsi="Simplified Arabic" w:cs="Simplified Arabic"/>
          <w:b/>
          <w:bCs/>
          <w:sz w:val="24"/>
          <w:szCs w:val="24"/>
          <w:rtl/>
        </w:rPr>
        <w:t>الحدود الموضوعية</w:t>
      </w:r>
      <w:r w:rsidRPr="00A221B8">
        <w:rPr>
          <w:rFonts w:ascii="Simplified Arabic" w:hAnsi="Simplified Arabic" w:cs="Simplified Arabic"/>
          <w:b/>
          <w:bCs/>
          <w:sz w:val="24"/>
          <w:szCs w:val="24"/>
        </w:rPr>
        <w:t>:</w:t>
      </w:r>
    </w:p>
    <w:p w14:paraId="65749C1B" w14:textId="79043ACE" w:rsidR="008D4287" w:rsidRPr="008D4287" w:rsidRDefault="008D4287" w:rsidP="008D4287">
      <w:pPr>
        <w:bidi/>
        <w:jc w:val="both"/>
        <w:rPr>
          <w:rFonts w:ascii="Simplified Arabic" w:hAnsi="Simplified Arabic" w:cs="Simplified Arabic"/>
          <w:b/>
          <w:bCs/>
          <w:sz w:val="24"/>
          <w:szCs w:val="24"/>
          <w:rtl/>
          <w:lang w:val="en-US"/>
        </w:rPr>
      </w:pPr>
      <w:r w:rsidRPr="00A221B8">
        <w:rPr>
          <w:rFonts w:ascii="Simplified Arabic" w:hAnsi="Simplified Arabic" w:cs="Simplified Arabic"/>
          <w:sz w:val="24"/>
          <w:szCs w:val="24"/>
          <w:rtl/>
        </w:rPr>
        <w:t>ركزت الدراسة على تحليل أثر العوامل التنظيمية والسلوكية في بناء الثقة بين المسوّقين وأصحاب الأعمال، دون التطرق إلى متغيرات أخرى مثل العوامل القانونية أو الاقتصادية الخارجية.</w:t>
      </w:r>
    </w:p>
    <w:p w14:paraId="3F865297" w14:textId="77777777" w:rsidR="008D4287" w:rsidRDefault="008D4287">
      <w:pPr>
        <w:rPr>
          <w:rFonts w:ascii="Simplified Arabic" w:eastAsiaTheme="majorEastAsia" w:hAnsi="Simplified Arabic" w:cs="Simplified Arabic"/>
          <w:b/>
          <w:bCs/>
          <w:sz w:val="28"/>
          <w:szCs w:val="28"/>
          <w:rtl/>
          <w:lang w:bidi="ar-JO"/>
        </w:rPr>
      </w:pPr>
      <w:r>
        <w:rPr>
          <w:rFonts w:ascii="Simplified Arabic" w:hAnsi="Simplified Arabic" w:cs="Simplified Arabic"/>
          <w:b/>
          <w:bCs/>
          <w:sz w:val="28"/>
          <w:szCs w:val="28"/>
          <w:rtl/>
          <w:lang w:bidi="ar-JO"/>
        </w:rPr>
        <w:br w:type="page"/>
      </w:r>
    </w:p>
    <w:p w14:paraId="5FFDF1C8" w14:textId="77F650CA" w:rsidR="005831F8" w:rsidRDefault="00FA367D" w:rsidP="008D4287">
      <w:pPr>
        <w:pStyle w:val="Heading1"/>
        <w:bidi/>
        <w:rPr>
          <w:rFonts w:ascii="Simplified Arabic" w:hAnsi="Simplified Arabic" w:cs="Simplified Arabic"/>
          <w:b/>
          <w:bCs/>
          <w:color w:val="auto"/>
          <w:sz w:val="28"/>
          <w:szCs w:val="28"/>
          <w:rtl/>
          <w:lang w:bidi="ar-JO"/>
        </w:rPr>
      </w:pPr>
      <w:bookmarkStart w:id="24" w:name="_Toc217072746"/>
      <w:r w:rsidRPr="00AA35A2">
        <w:rPr>
          <w:rFonts w:ascii="Simplified Arabic" w:hAnsi="Simplified Arabic" w:cs="Simplified Arabic"/>
          <w:b/>
          <w:bCs/>
          <w:color w:val="auto"/>
          <w:sz w:val="28"/>
          <w:szCs w:val="28"/>
          <w:rtl/>
          <w:lang w:bidi="ar-JO"/>
        </w:rPr>
        <w:lastRenderedPageBreak/>
        <w:t>الفصل الثاني: الإطار النظري</w:t>
      </w:r>
      <w:bookmarkEnd w:id="24"/>
    </w:p>
    <w:p w14:paraId="743DD5AF" w14:textId="45ABEF48" w:rsidR="005D129E" w:rsidRPr="005D129E" w:rsidRDefault="005D129E" w:rsidP="005D129E">
      <w:pPr>
        <w:bidi/>
        <w:rPr>
          <w:rFonts w:ascii="Simplified Arabic" w:hAnsi="Simplified Arabic" w:cs="Simplified Arabic"/>
          <w:sz w:val="24"/>
          <w:szCs w:val="24"/>
          <w:rtl/>
          <w:lang w:bidi="ar-JO"/>
        </w:rPr>
      </w:pPr>
      <w:r w:rsidRPr="005D129E">
        <w:rPr>
          <w:rFonts w:ascii="Simplified Arabic" w:hAnsi="Simplified Arabic" w:cs="Simplified Arabic"/>
          <w:sz w:val="24"/>
          <w:szCs w:val="24"/>
          <w:rtl/>
        </w:rPr>
        <w:t>يُعد الفصل النظري هذا حجر الزاوية في الدراسة، إذ يوضح الأساس الذي استندت إليه جميع مراحل البحث، من جمع البيانات إلى تحليل النتائج وتفسيرها. يهدف الفصل إلى تقديم فهم شامل ودقيق لآليات بناء الثقة المهنية بين المسوّقين وأصحاب الأعمال، مبيناً كيف تتفاعل العوامل التنظيمية والسلوكية لتشكيل علاقات مهنية مستقرة وموثوقة. تعكس البيانات الميدانية أن الثقة ليست مجرد شعور أو مفهوم نظري، بل هي نتيجة مباشرة للتطبيق العملي للسياسات والإجراءات المنظمة، والالتزام الفردي بالممارسات المهنية، بما يشمل النزاهة، الالتزام بالمواعيد، روح المبادرة، والتعاون الفعّال. توضح الملاحظات أن المؤسسات التي تمتلك هيكلاً تنظيمياً واضحاً، سياسات وإجراءات شفافة، أساليب قيادة تشاركية، وقنوات اتصال فعالة، مع وجود سلوكيات عملية إيجابية، سجلت أعلى مستويات من الثقة، وساهمت في تحسين جودة الأداء المؤسسي وتعزيز التعاون بين الفرق وأصحاب الأعمال. ومن ناحية أخرى، بينت المقابلات والملاحظات الميدانية أن وجود سياسات واضحة وهياكل تنظيمية قوية لا يكفي لضمان الثقة، إذ أن غياب الالتزام والسلوكيات المهنية العملية يؤدي إلى تراجع ملحوظ في مستوى الاعتمادية بين الأطراف. وبذلك يظهر الفصل بشكل واضح أن الثقة المهنية تنشأ من تكامل متكافئ بين التنظيم والسلوكيات اليومية للأفراد، حيث يوفر الهيكل والسياسات الإطار، بينما تحوّل السلوكيات العملية هذا الإطار إلى واقع عملي ملموس، ينعكس على الأداء، التعاون، وتقليل المخاطر المهنية. علاوة على ذلك، يربط هذا الفصل بين الأدبيات النظرية الحديثة والدلائل الميدانية، ما يتيح تقديم توصيات عملية دقيقة وقابلة للتطبيق، تعزز من بيئة العمل وتحافظ على علاقات مهنية مستدامة. في المجمل، يقدم هذا الفصل رؤية متكاملة لكيفية نشوء الثقة المهنية، ويوفر قاعدة علمية قوية لدعم استنتاجات البحث، وتحليل أثر العوامل التنظيمية والسلوكية على تعزيز الاعتمادية والتفاعل الفعّال بين المسوّقين وأصحاب الأعمال في بيئة العمل الواقعية</w:t>
      </w:r>
      <w:r w:rsidRPr="005D129E">
        <w:rPr>
          <w:rFonts w:ascii="Simplified Arabic" w:hAnsi="Simplified Arabic" w:cs="Simplified Arabic"/>
          <w:sz w:val="24"/>
          <w:szCs w:val="24"/>
          <w:lang w:bidi="ar-JO"/>
        </w:rPr>
        <w:t>.</w:t>
      </w:r>
    </w:p>
    <w:p w14:paraId="1488FFC0" w14:textId="77777777" w:rsidR="005D7B25" w:rsidRPr="00DD3429" w:rsidRDefault="005D7B25" w:rsidP="005D7B25">
      <w:pPr>
        <w:pStyle w:val="Heading1"/>
        <w:bidi/>
        <w:rPr>
          <w:rFonts w:ascii="Simplified Arabic" w:hAnsi="Simplified Arabic" w:cs="Simplified Arabic"/>
          <w:b/>
          <w:bCs/>
          <w:color w:val="auto"/>
          <w:sz w:val="28"/>
          <w:szCs w:val="28"/>
          <w:lang w:bidi="ar-JO"/>
        </w:rPr>
      </w:pPr>
      <w:bookmarkStart w:id="25" w:name="_Toc217072747"/>
      <w:r w:rsidRPr="00DD3429">
        <w:rPr>
          <w:rFonts w:ascii="Simplified Arabic" w:hAnsi="Simplified Arabic" w:cs="Simplified Arabic"/>
          <w:b/>
          <w:bCs/>
          <w:color w:val="auto"/>
          <w:sz w:val="28"/>
          <w:szCs w:val="28"/>
          <w:rtl/>
          <w:lang w:bidi="ar-JO"/>
        </w:rPr>
        <w:t>المبحث الأول: الثقة المهنية كممارسة عملية في العلاقة بين المسوّقين وأصحاب الأعمال</w:t>
      </w:r>
      <w:bookmarkEnd w:id="25"/>
    </w:p>
    <w:p w14:paraId="66C818C7" w14:textId="77777777" w:rsidR="005D7B25" w:rsidRPr="005D7B25" w:rsidRDefault="005D7B25" w:rsidP="005D7B25">
      <w:pPr>
        <w:bidi/>
        <w:jc w:val="both"/>
        <w:rPr>
          <w:rFonts w:ascii="Simplified Arabic" w:hAnsi="Simplified Arabic" w:cs="Simplified Arabic"/>
          <w:sz w:val="24"/>
          <w:szCs w:val="24"/>
          <w:lang w:val="en-US"/>
        </w:rPr>
      </w:pPr>
      <w:r w:rsidRPr="005D7B25">
        <w:rPr>
          <w:rFonts w:ascii="Simplified Arabic" w:hAnsi="Simplified Arabic" w:cs="Simplified Arabic"/>
          <w:sz w:val="24"/>
          <w:szCs w:val="24"/>
          <w:rtl/>
          <w:lang w:val="en-US"/>
        </w:rPr>
        <w:t>في هذه الدراسة، لم تُفهم الثقة المهنية كقيمة مجردة أو شعور نظري، بل كـ سلوك عملي يمكن رصده وقياسه في المواقف اليومية</w:t>
      </w:r>
      <w:r w:rsidRPr="005D7B25">
        <w:rPr>
          <w:rFonts w:ascii="Simplified Arabic" w:hAnsi="Simplified Arabic" w:cs="Simplified Arabic"/>
          <w:sz w:val="24"/>
          <w:szCs w:val="24"/>
          <w:lang w:val="en-US"/>
        </w:rPr>
        <w:t xml:space="preserve">. </w:t>
      </w:r>
      <w:r w:rsidRPr="005D7B25">
        <w:rPr>
          <w:rFonts w:ascii="Simplified Arabic" w:hAnsi="Simplified Arabic" w:cs="Simplified Arabic"/>
          <w:sz w:val="24"/>
          <w:szCs w:val="24"/>
          <w:rtl/>
          <w:lang w:val="en-US"/>
        </w:rPr>
        <w:t>تم التعامل مع الثقة على أنها قدرة أحد الأطراف على التنبؤ بسلوك الطرف الآخر عند مواجهة قرارات حرجة أو مواقف غير مؤكدة، وهو ما يجعلها متغيرًا حاسمًا في تقييم جودة العلاقات المهنية</w:t>
      </w:r>
      <w:r w:rsidRPr="005D7B25">
        <w:rPr>
          <w:rFonts w:ascii="Simplified Arabic" w:hAnsi="Simplified Arabic" w:cs="Simplified Arabic"/>
          <w:sz w:val="24"/>
          <w:szCs w:val="24"/>
          <w:lang w:val="en-US"/>
        </w:rPr>
        <w:t>.</w:t>
      </w:r>
    </w:p>
    <w:p w14:paraId="256B74B1" w14:textId="033E2BC4" w:rsidR="005D7B25" w:rsidRPr="005D7B25" w:rsidRDefault="005D7B25">
      <w:pPr>
        <w:pStyle w:val="ListParagraph"/>
        <w:numPr>
          <w:ilvl w:val="0"/>
          <w:numId w:val="43"/>
        </w:numPr>
        <w:bidi/>
        <w:rPr>
          <w:rFonts w:ascii="Simplified Arabic" w:hAnsi="Simplified Arabic" w:cs="Simplified Arabic"/>
          <w:b/>
          <w:bCs/>
          <w:sz w:val="28"/>
          <w:szCs w:val="28"/>
          <w:lang w:val="en-US"/>
        </w:rPr>
      </w:pPr>
      <w:r w:rsidRPr="005D7B25">
        <w:rPr>
          <w:rFonts w:ascii="Simplified Arabic" w:hAnsi="Simplified Arabic" w:cs="Simplified Arabic"/>
          <w:b/>
          <w:bCs/>
          <w:sz w:val="28"/>
          <w:szCs w:val="28"/>
          <w:rtl/>
          <w:lang w:val="en-US"/>
        </w:rPr>
        <w:t>رصد الثقة في الميدان</w:t>
      </w:r>
    </w:p>
    <w:p w14:paraId="26688172" w14:textId="77777777" w:rsidR="005D7B25" w:rsidRPr="005D7B25" w:rsidRDefault="005D7B25" w:rsidP="005D7B25">
      <w:pPr>
        <w:bidi/>
        <w:rPr>
          <w:rFonts w:ascii="Simplified Arabic" w:hAnsi="Simplified Arabic" w:cs="Simplified Arabic"/>
          <w:b/>
          <w:bCs/>
          <w:sz w:val="24"/>
          <w:szCs w:val="24"/>
          <w:lang w:val="en-US"/>
        </w:rPr>
      </w:pPr>
      <w:r w:rsidRPr="005D7B25">
        <w:rPr>
          <w:rFonts w:ascii="Simplified Arabic" w:hAnsi="Simplified Arabic" w:cs="Simplified Arabic"/>
          <w:b/>
          <w:bCs/>
          <w:sz w:val="24"/>
          <w:szCs w:val="24"/>
          <w:rtl/>
          <w:lang w:val="en-US"/>
        </w:rPr>
        <w:t>أظهرت البيانات الميدانية أن الثقة تتجلى في ثلاثة سياقات حرجة</w:t>
      </w:r>
      <w:r w:rsidRPr="005D7B25">
        <w:rPr>
          <w:rFonts w:ascii="Simplified Arabic" w:hAnsi="Simplified Arabic" w:cs="Simplified Arabic"/>
          <w:b/>
          <w:bCs/>
          <w:sz w:val="24"/>
          <w:szCs w:val="24"/>
          <w:lang w:val="en-US"/>
        </w:rPr>
        <w:t>:</w:t>
      </w:r>
    </w:p>
    <w:p w14:paraId="60E1517F" w14:textId="77777777" w:rsidR="00843751" w:rsidRDefault="00843751">
      <w:pPr>
        <w:pStyle w:val="ListParagraph"/>
        <w:numPr>
          <w:ilvl w:val="0"/>
          <w:numId w:val="68"/>
        </w:numPr>
        <w:bidi/>
        <w:rPr>
          <w:rFonts w:ascii="Simplified Arabic" w:hAnsi="Simplified Arabic" w:cs="Simplified Arabic"/>
          <w:sz w:val="24"/>
          <w:szCs w:val="24"/>
          <w:lang w:val="en-US"/>
        </w:rPr>
      </w:pPr>
      <w:r w:rsidRPr="00843751">
        <w:rPr>
          <w:rFonts w:ascii="Simplified Arabic" w:hAnsi="Simplified Arabic" w:cs="Simplified Arabic"/>
          <w:b/>
          <w:bCs/>
          <w:sz w:val="24"/>
          <w:szCs w:val="24"/>
          <w:rtl/>
          <w:lang w:val="en-US"/>
        </w:rPr>
        <w:t>عند مواجهة إخفاق في تحقيق النتائج المتوقعة، مثل حملة تسويقية لم تصل لأهدافها</w:t>
      </w:r>
      <w:r w:rsidRPr="00843751">
        <w:rPr>
          <w:rFonts w:ascii="Simplified Arabic" w:hAnsi="Simplified Arabic" w:cs="Simplified Arabic"/>
          <w:b/>
          <w:bCs/>
          <w:sz w:val="24"/>
          <w:szCs w:val="24"/>
          <w:lang w:val="en-US"/>
        </w:rPr>
        <w:t>:</w:t>
      </w:r>
      <w:r w:rsidRPr="00843751">
        <w:rPr>
          <w:rFonts w:ascii="Simplified Arabic" w:hAnsi="Simplified Arabic" w:cs="Simplified Arabic"/>
          <w:sz w:val="24"/>
          <w:szCs w:val="24"/>
          <w:lang w:val="en-US"/>
        </w:rPr>
        <w:br/>
      </w:r>
      <w:r w:rsidRPr="00843751">
        <w:rPr>
          <w:rFonts w:ascii="Simplified Arabic" w:hAnsi="Simplified Arabic" w:cs="Simplified Arabic"/>
          <w:sz w:val="24"/>
          <w:szCs w:val="24"/>
          <w:rtl/>
          <w:lang w:val="en-US"/>
        </w:rPr>
        <w:t>في هذه الحالات، تظهر الثقة المهنية من خلال قدرة المسوّقين وأصحاب الأعمال على التعامل مع الفشل بشكل شفاف ومسؤول، دون اللجوء إلى لوم غير مبرر أو إخفاء الأخطاء. البيانات الميدانية أظهرت أن الفرق التي تتمتع بثقة عالية تبادلت تقييمات الأداء والملاحظات بصراحة، مما أتاح تحديد نقاط الضعف بسرعة وتصحيح المسار في الوقت المناسب، بدلاً من تعطيل العملية أو زيادة المخاطر على المشروع</w:t>
      </w:r>
    </w:p>
    <w:p w14:paraId="7556C17E" w14:textId="77777777" w:rsidR="00843751" w:rsidRDefault="00843751">
      <w:pPr>
        <w:pStyle w:val="ListParagraph"/>
        <w:numPr>
          <w:ilvl w:val="0"/>
          <w:numId w:val="68"/>
        </w:numPr>
        <w:bidi/>
        <w:rPr>
          <w:rFonts w:ascii="Simplified Arabic" w:hAnsi="Simplified Arabic" w:cs="Simplified Arabic"/>
          <w:sz w:val="24"/>
          <w:szCs w:val="24"/>
          <w:lang w:val="en-US"/>
        </w:rPr>
      </w:pPr>
      <w:r w:rsidRPr="00843751">
        <w:rPr>
          <w:rFonts w:ascii="Simplified Arabic" w:hAnsi="Simplified Arabic" w:cs="Simplified Arabic"/>
          <w:b/>
          <w:bCs/>
          <w:sz w:val="24"/>
          <w:szCs w:val="24"/>
          <w:rtl/>
          <w:lang w:val="en-US"/>
        </w:rPr>
        <w:t>عند طلب صاحب العمل معلومات أو بيانات حساسة تتعلق بالقرارات الاستراتيجية</w:t>
      </w:r>
      <w:r w:rsidRPr="00843751">
        <w:rPr>
          <w:rFonts w:ascii="Simplified Arabic" w:hAnsi="Simplified Arabic" w:cs="Simplified Arabic"/>
          <w:b/>
          <w:bCs/>
          <w:sz w:val="24"/>
          <w:szCs w:val="24"/>
          <w:lang w:val="en-US"/>
        </w:rPr>
        <w:t>:</w:t>
      </w:r>
      <w:r w:rsidRPr="00843751">
        <w:rPr>
          <w:rFonts w:ascii="Simplified Arabic" w:hAnsi="Simplified Arabic" w:cs="Simplified Arabic"/>
          <w:sz w:val="24"/>
          <w:szCs w:val="24"/>
          <w:lang w:val="en-US"/>
        </w:rPr>
        <w:br/>
      </w:r>
      <w:r w:rsidRPr="00843751">
        <w:rPr>
          <w:rFonts w:ascii="Simplified Arabic" w:hAnsi="Simplified Arabic" w:cs="Simplified Arabic"/>
          <w:sz w:val="24"/>
          <w:szCs w:val="24"/>
          <w:rtl/>
          <w:lang w:val="en-US"/>
        </w:rPr>
        <w:t xml:space="preserve">الثقة تظهر هنا من خلال استعداد المسوّق لمشاركة المعلومات الدقيقة والموثوقة، مع الحفاظ على السرية وحماية مصالح الشركة. أظهرت مقابلات الميدانية أن الأفراد الذين يتمتعون بثقة عالية مع أصحاب الأعمال كانوا أكثر قدرة </w:t>
      </w:r>
      <w:r w:rsidRPr="00843751">
        <w:rPr>
          <w:rFonts w:ascii="Simplified Arabic" w:hAnsi="Simplified Arabic" w:cs="Simplified Arabic"/>
          <w:sz w:val="24"/>
          <w:szCs w:val="24"/>
          <w:rtl/>
          <w:lang w:val="en-US"/>
        </w:rPr>
        <w:lastRenderedPageBreak/>
        <w:t>على تقديم بيانات حقيقية ودقيقة، ما مكن الإدارة من اتخاذ قرارات استراتيجية مستنيرة دون خوف من التضليل أو إخفاء المعلومات</w:t>
      </w:r>
      <w:r w:rsidRPr="00843751">
        <w:rPr>
          <w:rFonts w:ascii="Simplified Arabic" w:hAnsi="Simplified Arabic" w:cs="Simplified Arabic"/>
          <w:sz w:val="24"/>
          <w:szCs w:val="24"/>
          <w:lang w:val="en-US"/>
        </w:rPr>
        <w:t>.</w:t>
      </w:r>
    </w:p>
    <w:p w14:paraId="065EFE32" w14:textId="4DF97051" w:rsidR="00843751" w:rsidRPr="00843751" w:rsidRDefault="00843751">
      <w:pPr>
        <w:pStyle w:val="ListParagraph"/>
        <w:numPr>
          <w:ilvl w:val="0"/>
          <w:numId w:val="68"/>
        </w:numPr>
        <w:bidi/>
        <w:rPr>
          <w:rFonts w:ascii="Simplified Arabic" w:hAnsi="Simplified Arabic" w:cs="Simplified Arabic"/>
          <w:sz w:val="24"/>
          <w:szCs w:val="24"/>
          <w:lang w:val="en-US"/>
        </w:rPr>
      </w:pPr>
      <w:r w:rsidRPr="00843751">
        <w:rPr>
          <w:rFonts w:ascii="Simplified Arabic" w:hAnsi="Simplified Arabic" w:cs="Simplified Arabic"/>
          <w:b/>
          <w:bCs/>
          <w:sz w:val="24"/>
          <w:szCs w:val="24"/>
          <w:rtl/>
          <w:lang w:val="en-US"/>
        </w:rPr>
        <w:t>عند اتخاذ قرارات سريعة تحمل مخاطر مالية أو تشغيلية</w:t>
      </w:r>
      <w:r w:rsidRPr="00843751">
        <w:rPr>
          <w:rFonts w:ascii="Simplified Arabic" w:hAnsi="Simplified Arabic" w:cs="Simplified Arabic"/>
          <w:b/>
          <w:bCs/>
          <w:sz w:val="24"/>
          <w:szCs w:val="24"/>
          <w:lang w:val="en-US"/>
        </w:rPr>
        <w:t>:</w:t>
      </w:r>
      <w:r w:rsidRPr="00843751">
        <w:rPr>
          <w:rFonts w:ascii="Simplified Arabic" w:hAnsi="Simplified Arabic" w:cs="Simplified Arabic"/>
          <w:sz w:val="24"/>
          <w:szCs w:val="24"/>
          <w:lang w:val="en-US"/>
        </w:rPr>
        <w:br/>
      </w:r>
      <w:r w:rsidRPr="00843751">
        <w:rPr>
          <w:rFonts w:ascii="Simplified Arabic" w:hAnsi="Simplified Arabic" w:cs="Simplified Arabic"/>
          <w:sz w:val="24"/>
          <w:szCs w:val="24"/>
          <w:rtl/>
          <w:lang w:val="en-US"/>
        </w:rPr>
        <w:t>في هذه المواقف الحرجة، تعد الثقة المهنية عنصرًا حاسمًا في قدرة الفرق على التحرك بسرعة وتنفيذ القرار بثقة. أظهرت النتائج الميدانية أن الفرق ذات الثقة المتبادلة بين أعضائها وأصحاب الأعمال كانت أكثر قدرة على تقييم المخاطر بسرعة، اتخاذ إجراءات تصحيحية فورية عند الحاجة، وضمان التزام الجميع بخطة التنفيذ، مما يقلل من احتمالية الخسائر ويزيد من فعالية الأداء</w:t>
      </w:r>
      <w:r w:rsidRPr="00843751">
        <w:rPr>
          <w:rFonts w:ascii="Simplified Arabic" w:hAnsi="Simplified Arabic" w:cs="Simplified Arabic"/>
          <w:sz w:val="24"/>
          <w:szCs w:val="24"/>
          <w:lang w:val="en-US"/>
        </w:rPr>
        <w:t>.</w:t>
      </w:r>
    </w:p>
    <w:p w14:paraId="10B462CF" w14:textId="77777777" w:rsidR="005D7B25" w:rsidRPr="005D7B25" w:rsidRDefault="005D7B25" w:rsidP="005D7B25">
      <w:pPr>
        <w:bidi/>
        <w:rPr>
          <w:rFonts w:ascii="Simplified Arabic" w:hAnsi="Simplified Arabic" w:cs="Simplified Arabic"/>
          <w:b/>
          <w:bCs/>
          <w:sz w:val="24"/>
          <w:szCs w:val="24"/>
          <w:lang w:val="en-US"/>
        </w:rPr>
      </w:pPr>
      <w:r w:rsidRPr="005D7B25">
        <w:rPr>
          <w:rFonts w:ascii="Simplified Arabic" w:hAnsi="Simplified Arabic" w:cs="Simplified Arabic"/>
          <w:b/>
          <w:bCs/>
          <w:sz w:val="24"/>
          <w:szCs w:val="24"/>
          <w:rtl/>
          <w:lang w:val="en-US"/>
        </w:rPr>
        <w:t>في هذه السياقات، تم تحديد مؤشرات الثقة الفعلية من خلال</w:t>
      </w:r>
      <w:r w:rsidRPr="005D7B25">
        <w:rPr>
          <w:rFonts w:ascii="Simplified Arabic" w:hAnsi="Simplified Arabic" w:cs="Simplified Arabic"/>
          <w:b/>
          <w:bCs/>
          <w:sz w:val="24"/>
          <w:szCs w:val="24"/>
          <w:lang w:val="en-US"/>
        </w:rPr>
        <w:t>:</w:t>
      </w:r>
    </w:p>
    <w:p w14:paraId="4ED1C0AD" w14:textId="77777777" w:rsidR="00843751" w:rsidRDefault="00843751">
      <w:pPr>
        <w:pStyle w:val="ListParagraph"/>
        <w:numPr>
          <w:ilvl w:val="0"/>
          <w:numId w:val="69"/>
        </w:numPr>
        <w:bidi/>
        <w:jc w:val="both"/>
        <w:rPr>
          <w:rFonts w:ascii="Simplified Arabic" w:hAnsi="Simplified Arabic" w:cs="Simplified Arabic"/>
          <w:sz w:val="24"/>
          <w:szCs w:val="24"/>
          <w:lang w:val="en-US"/>
        </w:rPr>
      </w:pPr>
      <w:r w:rsidRPr="00843751">
        <w:rPr>
          <w:rFonts w:ascii="Simplified Arabic" w:hAnsi="Simplified Arabic" w:cs="Simplified Arabic" w:hint="eastAsia"/>
          <w:sz w:val="24"/>
          <w:szCs w:val="24"/>
          <w:rtl/>
          <w:lang w:val="en-US"/>
        </w:rPr>
        <w:t>مدى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الشفافية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في</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مشاركة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المعلومات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تظهر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الثقة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عندما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يشارك</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الأفراد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البيانات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والمعلومات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بوضوح</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ودقة،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مما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يسهم</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في</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اتخاذ</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قرارات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أفضل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وتقليل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المخاطر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المرتبطة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بسوء</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الفهم</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أو</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المعلومات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الناقصة</w:t>
      </w:r>
      <w:r w:rsidRPr="00843751">
        <w:rPr>
          <w:rFonts w:ascii="Simplified Arabic" w:hAnsi="Simplified Arabic" w:cs="Simplified Arabic"/>
          <w:sz w:val="24"/>
          <w:szCs w:val="24"/>
          <w:rtl/>
          <w:lang w:val="en-US"/>
        </w:rPr>
        <w:t>.</w:t>
      </w:r>
    </w:p>
    <w:p w14:paraId="3BBFE3D9" w14:textId="77777777" w:rsidR="00843751" w:rsidRDefault="00843751">
      <w:pPr>
        <w:pStyle w:val="ListParagraph"/>
        <w:numPr>
          <w:ilvl w:val="0"/>
          <w:numId w:val="69"/>
        </w:numPr>
        <w:bidi/>
        <w:jc w:val="both"/>
        <w:rPr>
          <w:rFonts w:ascii="Simplified Arabic" w:hAnsi="Simplified Arabic" w:cs="Simplified Arabic"/>
          <w:sz w:val="24"/>
          <w:szCs w:val="24"/>
          <w:lang w:val="en-US"/>
        </w:rPr>
      </w:pPr>
      <w:r w:rsidRPr="00843751">
        <w:rPr>
          <w:rFonts w:ascii="Simplified Arabic" w:hAnsi="Simplified Arabic" w:cs="Simplified Arabic" w:hint="eastAsia"/>
          <w:sz w:val="24"/>
          <w:szCs w:val="24"/>
          <w:rtl/>
          <w:lang w:val="en-US"/>
        </w:rPr>
        <w:t>سرعة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الاستجابة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للمشكلات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الفرق</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الموثوقة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تتميز</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بالقدرة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على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التعاطي</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الفوري</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مع</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التحديات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والمشكلات،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يحافظ</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على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سير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العمل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ويحد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تأثير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العقبات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على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الأداء</w:t>
      </w:r>
      <w:r w:rsidRPr="00843751">
        <w:rPr>
          <w:rFonts w:ascii="Simplified Arabic" w:hAnsi="Simplified Arabic" w:cs="Simplified Arabic"/>
          <w:sz w:val="24"/>
          <w:szCs w:val="24"/>
          <w:rtl/>
          <w:lang w:val="en-US"/>
        </w:rPr>
        <w:t>.</w:t>
      </w:r>
    </w:p>
    <w:p w14:paraId="2906AB73" w14:textId="77777777" w:rsidR="00843751" w:rsidRDefault="00843751">
      <w:pPr>
        <w:pStyle w:val="ListParagraph"/>
        <w:numPr>
          <w:ilvl w:val="0"/>
          <w:numId w:val="69"/>
        </w:numPr>
        <w:bidi/>
        <w:jc w:val="both"/>
        <w:rPr>
          <w:rFonts w:ascii="Simplified Arabic" w:hAnsi="Simplified Arabic" w:cs="Simplified Arabic"/>
          <w:sz w:val="24"/>
          <w:szCs w:val="24"/>
          <w:lang w:val="en-US"/>
        </w:rPr>
      </w:pPr>
      <w:r w:rsidRPr="00843751">
        <w:rPr>
          <w:rFonts w:ascii="Simplified Arabic" w:hAnsi="Simplified Arabic" w:cs="Simplified Arabic" w:hint="eastAsia"/>
          <w:sz w:val="24"/>
          <w:szCs w:val="24"/>
          <w:rtl/>
          <w:lang w:val="en-US"/>
        </w:rPr>
        <w:t>الاستعداد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لتحمل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مسؤولية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النتائج</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الثقة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تعكس</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استعداد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الأفراد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للاعتراف</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بالنجاحات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والإخفاقات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على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حد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سواء،</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وتحمل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المسؤولية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الكاملة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عن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القرارات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المتخذة،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يعزز</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الاعتمادية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والمصداقية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بين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الأطراف</w:t>
      </w:r>
      <w:r w:rsidRPr="00843751">
        <w:rPr>
          <w:rFonts w:ascii="Simplified Arabic" w:hAnsi="Simplified Arabic" w:cs="Simplified Arabic"/>
          <w:sz w:val="24"/>
          <w:szCs w:val="24"/>
          <w:rtl/>
          <w:lang w:val="en-US"/>
        </w:rPr>
        <w:t>.</w:t>
      </w:r>
    </w:p>
    <w:p w14:paraId="24BACE37" w14:textId="7FEC2554" w:rsidR="005D7B25" w:rsidRPr="00843751" w:rsidRDefault="005D7B25" w:rsidP="00843751">
      <w:pPr>
        <w:bidi/>
        <w:ind w:left="360"/>
        <w:jc w:val="both"/>
        <w:rPr>
          <w:rFonts w:ascii="Simplified Arabic" w:hAnsi="Simplified Arabic" w:cs="Simplified Arabic"/>
          <w:sz w:val="24"/>
          <w:szCs w:val="24"/>
          <w:lang w:val="en-US"/>
        </w:rPr>
      </w:pPr>
      <w:r w:rsidRPr="00843751">
        <w:rPr>
          <w:rFonts w:ascii="Simplified Arabic" w:hAnsi="Simplified Arabic" w:cs="Simplified Arabic"/>
          <w:sz w:val="24"/>
          <w:szCs w:val="24"/>
          <w:rtl/>
          <w:lang w:val="en-US"/>
        </w:rPr>
        <w:t>على سبيل المثال، أظهرت استجابات 68% من المسوّقين أنهم يزيدون من مستوى الإفصاح عن التحديات والمخاطر بعد أن لاحظوا التزام أصحاب الأعمال بالمصداقية في الردود السابقة، مما يعكس تأثير التفاعل السابق في بناء الثقة</w:t>
      </w:r>
      <w:r w:rsidRPr="00843751">
        <w:rPr>
          <w:rFonts w:ascii="Simplified Arabic" w:hAnsi="Simplified Arabic" w:cs="Simplified Arabic"/>
          <w:sz w:val="24"/>
          <w:szCs w:val="24"/>
          <w:lang w:val="en-US"/>
        </w:rPr>
        <w:t>.</w:t>
      </w:r>
    </w:p>
    <w:p w14:paraId="2D85E308" w14:textId="6E1A6420" w:rsidR="005D7B25" w:rsidRPr="005D7B25" w:rsidRDefault="005D7B25">
      <w:pPr>
        <w:pStyle w:val="ListParagraph"/>
        <w:numPr>
          <w:ilvl w:val="0"/>
          <w:numId w:val="43"/>
        </w:numPr>
        <w:bidi/>
        <w:rPr>
          <w:rFonts w:ascii="Simplified Arabic" w:hAnsi="Simplified Arabic" w:cs="Simplified Arabic"/>
          <w:b/>
          <w:bCs/>
          <w:sz w:val="28"/>
          <w:szCs w:val="28"/>
          <w:lang w:val="en-US"/>
        </w:rPr>
      </w:pPr>
      <w:r w:rsidRPr="005D7B25">
        <w:rPr>
          <w:rFonts w:ascii="Simplified Arabic" w:hAnsi="Simplified Arabic" w:cs="Simplified Arabic"/>
          <w:b/>
          <w:bCs/>
          <w:sz w:val="28"/>
          <w:szCs w:val="28"/>
          <w:rtl/>
          <w:lang w:val="en-US"/>
        </w:rPr>
        <w:t>آليات تكوين الثقة العملية</w:t>
      </w:r>
    </w:p>
    <w:p w14:paraId="04637596" w14:textId="77777777" w:rsidR="005D7B25" w:rsidRPr="005D7B25" w:rsidRDefault="005D7B25" w:rsidP="005D7B25">
      <w:pPr>
        <w:bidi/>
        <w:rPr>
          <w:rFonts w:ascii="Simplified Arabic" w:hAnsi="Simplified Arabic" w:cs="Simplified Arabic"/>
          <w:sz w:val="24"/>
          <w:szCs w:val="24"/>
          <w:lang w:val="en-US"/>
        </w:rPr>
      </w:pPr>
      <w:r w:rsidRPr="005D7B25">
        <w:rPr>
          <w:rFonts w:ascii="Simplified Arabic" w:hAnsi="Simplified Arabic" w:cs="Simplified Arabic"/>
          <w:sz w:val="24"/>
          <w:szCs w:val="24"/>
          <w:rtl/>
          <w:lang w:val="en-US"/>
        </w:rPr>
        <w:t>التحليل الميداني كشف أن الثقة المهنية لا تُبنى بمجرد الكفاءة الفنية، بل من خلال كيفية إدارة المواقف الصعبة</w:t>
      </w:r>
      <w:r w:rsidRPr="005D7B25">
        <w:rPr>
          <w:rFonts w:ascii="Simplified Arabic" w:hAnsi="Simplified Arabic" w:cs="Simplified Arabic"/>
          <w:sz w:val="24"/>
          <w:szCs w:val="24"/>
          <w:lang w:val="en-US"/>
        </w:rPr>
        <w:t>:</w:t>
      </w:r>
    </w:p>
    <w:p w14:paraId="5EA3D3CA" w14:textId="77777777" w:rsidR="00843751" w:rsidRDefault="00843751">
      <w:pPr>
        <w:pStyle w:val="ListParagraph"/>
        <w:numPr>
          <w:ilvl w:val="0"/>
          <w:numId w:val="70"/>
        </w:numPr>
        <w:bidi/>
        <w:jc w:val="both"/>
        <w:rPr>
          <w:rFonts w:ascii="Simplified Arabic" w:hAnsi="Simplified Arabic" w:cs="Simplified Arabic"/>
          <w:sz w:val="24"/>
          <w:szCs w:val="24"/>
          <w:lang w:val="en-US"/>
        </w:rPr>
      </w:pPr>
      <w:r w:rsidRPr="00843751">
        <w:rPr>
          <w:rFonts w:ascii="Simplified Arabic" w:hAnsi="Simplified Arabic" w:cs="Simplified Arabic" w:hint="eastAsia"/>
          <w:sz w:val="24"/>
          <w:szCs w:val="24"/>
          <w:rtl/>
          <w:lang w:val="en-US"/>
        </w:rPr>
        <w:t>الالتزام</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بالمواعيد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وتقديم</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بيانات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دقيقة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حتى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في</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الظروف</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غير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المثالية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يعكس</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هذا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السلوك</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موثوقية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الفرد،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حيث</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يضمن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استمرار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سير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العمل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دون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تأخير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ويتيح</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اتخاذ</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قرارات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مبنية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على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معلومات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صحيحة</w:t>
      </w:r>
      <w:r w:rsidRPr="00843751">
        <w:rPr>
          <w:rFonts w:ascii="Simplified Arabic" w:hAnsi="Simplified Arabic" w:cs="Simplified Arabic"/>
          <w:sz w:val="24"/>
          <w:szCs w:val="24"/>
          <w:rtl/>
          <w:lang w:val="en-US"/>
        </w:rPr>
        <w:t>.</w:t>
      </w:r>
    </w:p>
    <w:p w14:paraId="034F7BE6" w14:textId="77777777" w:rsidR="00843751" w:rsidRDefault="00843751">
      <w:pPr>
        <w:pStyle w:val="ListParagraph"/>
        <w:numPr>
          <w:ilvl w:val="0"/>
          <w:numId w:val="70"/>
        </w:numPr>
        <w:bidi/>
        <w:jc w:val="both"/>
        <w:rPr>
          <w:rFonts w:ascii="Simplified Arabic" w:hAnsi="Simplified Arabic" w:cs="Simplified Arabic"/>
          <w:sz w:val="24"/>
          <w:szCs w:val="24"/>
          <w:lang w:val="en-US"/>
        </w:rPr>
      </w:pPr>
      <w:r w:rsidRPr="00843751">
        <w:rPr>
          <w:rFonts w:ascii="Simplified Arabic" w:hAnsi="Simplified Arabic" w:cs="Simplified Arabic" w:hint="eastAsia"/>
          <w:sz w:val="24"/>
          <w:szCs w:val="24"/>
          <w:rtl/>
          <w:lang w:val="en-US"/>
        </w:rPr>
        <w:t>مواجهة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المشكلات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دون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لوم</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الآخرين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أو</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إخفاء</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المعلومات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يبرز</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هذا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الالتزام</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بالشفافية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والنزاهة،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يعزز</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الثقة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المتبادلة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ويتيح</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معالجة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المشكلات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بفعالية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دون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تعقيد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العلاقات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المهنية</w:t>
      </w:r>
      <w:r w:rsidRPr="00843751">
        <w:rPr>
          <w:rFonts w:ascii="Simplified Arabic" w:hAnsi="Simplified Arabic" w:cs="Simplified Arabic"/>
          <w:sz w:val="24"/>
          <w:szCs w:val="24"/>
          <w:rtl/>
          <w:lang w:val="en-US"/>
        </w:rPr>
        <w:t>.</w:t>
      </w:r>
    </w:p>
    <w:p w14:paraId="0661E6C0" w14:textId="77777777" w:rsidR="00843751" w:rsidRDefault="00843751">
      <w:pPr>
        <w:pStyle w:val="ListParagraph"/>
        <w:numPr>
          <w:ilvl w:val="0"/>
          <w:numId w:val="70"/>
        </w:numPr>
        <w:bidi/>
        <w:jc w:val="both"/>
        <w:rPr>
          <w:rFonts w:ascii="Simplified Arabic" w:hAnsi="Simplified Arabic" w:cs="Simplified Arabic"/>
          <w:sz w:val="24"/>
          <w:szCs w:val="24"/>
          <w:lang w:val="en-US"/>
        </w:rPr>
      </w:pPr>
      <w:r w:rsidRPr="00843751">
        <w:rPr>
          <w:rFonts w:ascii="Simplified Arabic" w:hAnsi="Simplified Arabic" w:cs="Simplified Arabic" w:hint="eastAsia"/>
          <w:sz w:val="24"/>
          <w:szCs w:val="24"/>
          <w:rtl/>
          <w:lang w:val="en-US"/>
        </w:rPr>
        <w:t>تقديم</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حلول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بديلة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عند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الفشل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أو</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الخطأ</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يظهر</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هذا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السلوك</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روح</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المبادرة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والمرونة،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حيث</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يسعى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الفرد</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لتحويل</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العقبات</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إلى</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فرص،</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مما</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يدعم</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استدامة</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التعاون</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وتحقيق</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الأهداف</w:t>
      </w:r>
      <w:r w:rsidRPr="00843751">
        <w:rPr>
          <w:rFonts w:ascii="Simplified Arabic" w:hAnsi="Simplified Arabic" w:cs="Simplified Arabic"/>
          <w:sz w:val="24"/>
          <w:szCs w:val="24"/>
          <w:rtl/>
          <w:lang w:val="en-US"/>
        </w:rPr>
        <w:t xml:space="preserve"> </w:t>
      </w:r>
      <w:r w:rsidRPr="00843751">
        <w:rPr>
          <w:rFonts w:ascii="Simplified Arabic" w:hAnsi="Simplified Arabic" w:cs="Simplified Arabic" w:hint="eastAsia"/>
          <w:sz w:val="24"/>
          <w:szCs w:val="24"/>
          <w:rtl/>
          <w:lang w:val="en-US"/>
        </w:rPr>
        <w:t>المشتركة</w:t>
      </w:r>
      <w:r w:rsidRPr="00843751">
        <w:rPr>
          <w:rFonts w:ascii="Simplified Arabic" w:hAnsi="Simplified Arabic" w:cs="Simplified Arabic"/>
          <w:sz w:val="24"/>
          <w:szCs w:val="24"/>
          <w:rtl/>
          <w:lang w:val="en-US"/>
        </w:rPr>
        <w:t>.</w:t>
      </w:r>
    </w:p>
    <w:p w14:paraId="1A35B5E5" w14:textId="1B50D0AB" w:rsidR="005D7B25" w:rsidRPr="00843751" w:rsidRDefault="005D7B25" w:rsidP="00843751">
      <w:pPr>
        <w:bidi/>
        <w:ind w:left="360"/>
        <w:jc w:val="both"/>
        <w:rPr>
          <w:rFonts w:ascii="Simplified Arabic" w:hAnsi="Simplified Arabic" w:cs="Simplified Arabic"/>
          <w:sz w:val="24"/>
          <w:szCs w:val="24"/>
          <w:lang w:val="en-US"/>
        </w:rPr>
      </w:pPr>
      <w:r w:rsidRPr="00843751">
        <w:rPr>
          <w:rFonts w:ascii="Simplified Arabic" w:hAnsi="Simplified Arabic" w:cs="Simplified Arabic"/>
          <w:sz w:val="24"/>
          <w:szCs w:val="24"/>
          <w:rtl/>
          <w:lang w:val="en-US"/>
        </w:rPr>
        <w:t>هذا النمط من السلوك يسمح للطرف الآخر بتقليل الرقابة، الاعتماد على الشريك، واتخاذ قرارات أسرع وأكثر فعالية، وهو ما يبرز الثقة كمكون عملي مرتبط بالإجراءات والسلوك اليومي، لا بالتصريحات النظرية</w:t>
      </w:r>
      <w:r w:rsidRPr="00843751">
        <w:rPr>
          <w:rFonts w:ascii="Simplified Arabic" w:hAnsi="Simplified Arabic" w:cs="Simplified Arabic"/>
          <w:sz w:val="24"/>
          <w:szCs w:val="24"/>
          <w:lang w:val="en-US"/>
        </w:rPr>
        <w:t>.</w:t>
      </w:r>
    </w:p>
    <w:p w14:paraId="198FCB84" w14:textId="059BED52" w:rsidR="005D7B25" w:rsidRPr="005D7B25" w:rsidRDefault="005D7B25">
      <w:pPr>
        <w:pStyle w:val="ListParagraph"/>
        <w:numPr>
          <w:ilvl w:val="0"/>
          <w:numId w:val="43"/>
        </w:numPr>
        <w:bidi/>
        <w:rPr>
          <w:rFonts w:ascii="Simplified Arabic" w:hAnsi="Simplified Arabic" w:cs="Simplified Arabic"/>
          <w:b/>
          <w:bCs/>
          <w:sz w:val="28"/>
          <w:szCs w:val="28"/>
          <w:lang w:val="en-US"/>
        </w:rPr>
      </w:pPr>
      <w:r w:rsidRPr="005D7B25">
        <w:rPr>
          <w:rFonts w:ascii="Simplified Arabic" w:hAnsi="Simplified Arabic" w:cs="Simplified Arabic"/>
          <w:b/>
          <w:bCs/>
          <w:sz w:val="28"/>
          <w:szCs w:val="28"/>
          <w:rtl/>
          <w:lang w:val="en-US"/>
        </w:rPr>
        <w:t>الربط بالنظرية</w:t>
      </w:r>
    </w:p>
    <w:p w14:paraId="4863558F" w14:textId="77777777" w:rsidR="00AE0892" w:rsidRDefault="00AE0892" w:rsidP="005D7B25">
      <w:pPr>
        <w:bidi/>
        <w:jc w:val="both"/>
        <w:rPr>
          <w:rFonts w:ascii="Simplified Arabic" w:hAnsi="Simplified Arabic" w:cs="Simplified Arabic"/>
          <w:sz w:val="24"/>
          <w:szCs w:val="24"/>
          <w:rtl/>
          <w:lang w:val="en-US"/>
        </w:rPr>
      </w:pP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ضوء</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نموذج</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sz w:val="24"/>
          <w:szCs w:val="24"/>
          <w:lang w:val="en-US"/>
        </w:rPr>
        <w:t>Mayer et al</w:t>
      </w:r>
      <w:r w:rsidRPr="00AE0892">
        <w:rPr>
          <w:rFonts w:ascii="Simplified Arabic" w:hAnsi="Simplified Arabic" w:cs="Simplified Arabic"/>
          <w:sz w:val="24"/>
          <w:szCs w:val="24"/>
          <w:rtl/>
          <w:lang w:val="en-US"/>
        </w:rPr>
        <w:t xml:space="preserve">. (1995) </w:t>
      </w:r>
      <w:r w:rsidRPr="00AE0892">
        <w:rPr>
          <w:rFonts w:ascii="Simplified Arabic" w:hAnsi="Simplified Arabic" w:cs="Simplified Arabic" w:hint="eastAsia"/>
          <w:sz w:val="24"/>
          <w:szCs w:val="24"/>
          <w:rtl/>
          <w:lang w:val="en-US"/>
        </w:rPr>
        <w:t>وأعمال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sz w:val="24"/>
          <w:szCs w:val="24"/>
          <w:lang w:val="en-US"/>
        </w:rPr>
        <w:t>Dirks &amp; Ferrin</w:t>
      </w:r>
      <w:r w:rsidRPr="00AE0892">
        <w:rPr>
          <w:rFonts w:ascii="Simplified Arabic" w:hAnsi="Simplified Arabic" w:cs="Simplified Arabic"/>
          <w:sz w:val="24"/>
          <w:szCs w:val="24"/>
          <w:rtl/>
          <w:lang w:val="en-US"/>
        </w:rPr>
        <w:t xml:space="preserve"> (2002)</w:t>
      </w:r>
      <w:r w:rsidRPr="00AE0892">
        <w:rPr>
          <w:rFonts w:ascii="Simplified Arabic" w:hAnsi="Simplified Arabic" w:cs="Simplified Arabic" w:hint="eastAsia"/>
          <w:sz w:val="24"/>
          <w:szCs w:val="24"/>
          <w:rtl/>
          <w:lang w:val="en-US"/>
        </w:rPr>
        <w:t>،</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لم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تُستخدم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أبعاد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الثقة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النزاهة،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الكفاءة،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الاعتمادية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كنموذج</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نظري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جامد،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كأدوات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تفسيرية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لفهم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النتائج</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الميدانية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أظهرت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البيانات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المشاركين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لا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يتعاملون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مع</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هذه</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الأبعاد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بشكل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منفصل،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يدركونها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كوحدة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متكاملة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تُترجم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مباشرة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إلى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سلوكيات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مهنية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عملية،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مثل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الالتزام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بالمواعيد،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التعامل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النزيه</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lastRenderedPageBreak/>
        <w:t>مع</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المعلومات،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والقدرة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الوفاء</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بالالتزامات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هذا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التكامل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العملي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بين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الأبعاد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يعكس</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الثقة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المهنية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تتشكل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تفاعل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هذه</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العناصر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جميعها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الواقع</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اليومي،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وليس</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مجرد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مفاهيم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نظرية،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يتيح</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تفسير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النتائج</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الميدانية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بدقة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أكبر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وفهم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كيفية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تأثير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الثقة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الأداء</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المهني</w:t>
      </w:r>
      <w:r w:rsidRPr="00AE0892">
        <w:rPr>
          <w:rFonts w:ascii="Simplified Arabic" w:hAnsi="Simplified Arabic" w:cs="Simplified Arabic"/>
          <w:sz w:val="24"/>
          <w:szCs w:val="24"/>
          <w:rtl/>
          <w:lang w:val="en-US"/>
        </w:rPr>
        <w:t>.</w:t>
      </w:r>
    </w:p>
    <w:p w14:paraId="77AF429B" w14:textId="799AF2D9" w:rsidR="005D7B25" w:rsidRPr="005D7B25" w:rsidRDefault="005D7B25" w:rsidP="00AE0892">
      <w:pPr>
        <w:bidi/>
        <w:jc w:val="both"/>
        <w:rPr>
          <w:rFonts w:ascii="Simplified Arabic" w:hAnsi="Simplified Arabic" w:cs="Simplified Arabic"/>
          <w:sz w:val="24"/>
          <w:szCs w:val="24"/>
          <w:lang w:val="en-US"/>
        </w:rPr>
      </w:pPr>
      <w:r w:rsidRPr="005D7B25">
        <w:rPr>
          <w:rFonts w:ascii="Simplified Arabic" w:hAnsi="Simplified Arabic" w:cs="Simplified Arabic"/>
          <w:sz w:val="24"/>
          <w:szCs w:val="24"/>
          <w:rtl/>
          <w:lang w:val="en-US"/>
        </w:rPr>
        <w:t>على سبيل المثال: مسوّق ذو مهارات عالية فقد الثقة بسبب غياب الشفافية، في حين مسوّق أقل خبرة حافظ على مستوى عالٍ من الثقة بسبب التزامه بالوضوح والمصداقية، مما يوضح أن الثقة المهنية تتشكل من التفاعل بين الكفاءة والسلوك وليس الكفاءة وحدها</w:t>
      </w:r>
      <w:r w:rsidRPr="005D7B25">
        <w:rPr>
          <w:rFonts w:ascii="Simplified Arabic" w:hAnsi="Simplified Arabic" w:cs="Simplified Arabic"/>
          <w:sz w:val="24"/>
          <w:szCs w:val="24"/>
          <w:lang w:val="en-US"/>
        </w:rPr>
        <w:t>.</w:t>
      </w:r>
    </w:p>
    <w:p w14:paraId="199B1FC2" w14:textId="7CC70A0D" w:rsidR="005D7B25" w:rsidRPr="005D7B25" w:rsidRDefault="005D7B25">
      <w:pPr>
        <w:pStyle w:val="ListParagraph"/>
        <w:numPr>
          <w:ilvl w:val="0"/>
          <w:numId w:val="43"/>
        </w:numPr>
        <w:bidi/>
        <w:rPr>
          <w:rFonts w:ascii="Simplified Arabic" w:hAnsi="Simplified Arabic" w:cs="Simplified Arabic"/>
          <w:b/>
          <w:bCs/>
          <w:sz w:val="28"/>
          <w:szCs w:val="28"/>
          <w:lang w:val="en-US"/>
        </w:rPr>
      </w:pPr>
      <w:r w:rsidRPr="005D7B25">
        <w:rPr>
          <w:rFonts w:ascii="Simplified Arabic" w:hAnsi="Simplified Arabic" w:cs="Simplified Arabic"/>
          <w:b/>
          <w:bCs/>
          <w:sz w:val="28"/>
          <w:szCs w:val="28"/>
          <w:rtl/>
          <w:lang w:val="en-US"/>
        </w:rPr>
        <w:t>الخلاصة</w:t>
      </w:r>
    </w:p>
    <w:p w14:paraId="6F1E1B3B" w14:textId="2D7E6395" w:rsidR="005D7B25" w:rsidRPr="005D7B25" w:rsidRDefault="005D7B25" w:rsidP="00843751">
      <w:pPr>
        <w:bidi/>
        <w:jc w:val="both"/>
        <w:rPr>
          <w:rFonts w:ascii="Simplified Arabic" w:hAnsi="Simplified Arabic" w:cs="Simplified Arabic"/>
          <w:sz w:val="24"/>
          <w:szCs w:val="24"/>
          <w:lang w:val="en-US"/>
        </w:rPr>
      </w:pPr>
      <w:r w:rsidRPr="005D7B25">
        <w:rPr>
          <w:rFonts w:ascii="Simplified Arabic" w:hAnsi="Simplified Arabic" w:cs="Simplified Arabic"/>
          <w:sz w:val="24"/>
          <w:szCs w:val="24"/>
          <w:rtl/>
          <w:lang w:val="en-US"/>
        </w:rPr>
        <w:t>الثقة المهنية في هذه الدراسة تمثل متغيرًا عمليًا تفاعليًا يُبنى من خلال السلوك المستمر والقرارات اليومية وليس فقط من خلال السياسات أو الهياكل الرسمية. فهي النتيجة المترتبة على تكامل السلوك الفردي، تكرار التجارب الميدانية الإيجابية، والتفاعل المستمر بين المسوّقين وأصحاب الأعمال</w:t>
      </w:r>
      <w:r w:rsidR="00843751">
        <w:rPr>
          <w:rFonts w:ascii="Simplified Arabic" w:hAnsi="Simplified Arabic" w:cs="Simplified Arabic" w:hint="cs"/>
          <w:sz w:val="24"/>
          <w:szCs w:val="24"/>
          <w:rtl/>
          <w:lang w:val="en-US"/>
        </w:rPr>
        <w:t xml:space="preserve"> </w:t>
      </w:r>
      <w:r w:rsidRPr="005D7B25">
        <w:rPr>
          <w:rFonts w:ascii="Simplified Arabic" w:hAnsi="Simplified Arabic" w:cs="Simplified Arabic"/>
          <w:sz w:val="24"/>
          <w:szCs w:val="24"/>
          <w:lang w:val="en-US"/>
        </w:rPr>
        <w:t>.</w:t>
      </w:r>
      <w:r w:rsidRPr="005D7B25">
        <w:rPr>
          <w:rFonts w:ascii="Simplified Arabic" w:hAnsi="Simplified Arabic" w:cs="Simplified Arabic"/>
          <w:sz w:val="24"/>
          <w:szCs w:val="24"/>
          <w:rtl/>
          <w:lang w:val="en-US"/>
        </w:rPr>
        <w:t>هذا الفهم يجعل الثقة قابلة للرصد والقياس والتحليل السببي، ويضعها في مركز العلاقة بين العوامل التنظيمية والسلوكية في الدراسة</w:t>
      </w:r>
      <w:r w:rsidRPr="005D7B25">
        <w:rPr>
          <w:rFonts w:ascii="Simplified Arabic" w:hAnsi="Simplified Arabic" w:cs="Simplified Arabic"/>
          <w:sz w:val="24"/>
          <w:szCs w:val="24"/>
          <w:lang w:val="en-US"/>
        </w:rPr>
        <w:t>.</w:t>
      </w:r>
    </w:p>
    <w:p w14:paraId="4C438190" w14:textId="77777777" w:rsidR="005D7B25" w:rsidRDefault="005D7B25">
      <w:pPr>
        <w:rPr>
          <w:rFonts w:ascii="Simplified Arabic" w:hAnsi="Simplified Arabic" w:cs="Simplified Arabic"/>
          <w:lang w:val="en-US"/>
        </w:rPr>
      </w:pPr>
      <w:r>
        <w:rPr>
          <w:rFonts w:ascii="Simplified Arabic" w:hAnsi="Simplified Arabic" w:cs="Simplified Arabic"/>
          <w:lang w:val="en-US"/>
        </w:rPr>
        <w:br w:type="page"/>
      </w:r>
    </w:p>
    <w:p w14:paraId="03424D56" w14:textId="77777777" w:rsidR="005D7B25" w:rsidRPr="00DD3429" w:rsidRDefault="00FA367D" w:rsidP="005D7B25">
      <w:pPr>
        <w:pStyle w:val="Heading1"/>
        <w:bidi/>
        <w:rPr>
          <w:rFonts w:ascii="Simplified Arabic" w:hAnsi="Simplified Arabic" w:cs="Simplified Arabic"/>
          <w:b/>
          <w:bCs/>
          <w:color w:val="auto"/>
          <w:sz w:val="28"/>
          <w:szCs w:val="28"/>
          <w:lang w:bidi="ar-JO"/>
        </w:rPr>
      </w:pPr>
      <w:r w:rsidRPr="00DD3429">
        <w:rPr>
          <w:rFonts w:ascii="Simplified Arabic" w:hAnsi="Simplified Arabic" w:cs="Simplified Arabic"/>
          <w:b/>
          <w:bCs/>
          <w:color w:val="auto"/>
          <w:sz w:val="28"/>
          <w:szCs w:val="28"/>
          <w:rtl/>
          <w:lang w:bidi="ar-JO"/>
        </w:rPr>
        <w:lastRenderedPageBreak/>
        <w:t xml:space="preserve"> </w:t>
      </w:r>
      <w:bookmarkStart w:id="26" w:name="_Toc217072748"/>
      <w:r w:rsidR="005D7B25" w:rsidRPr="00DD3429">
        <w:rPr>
          <w:rFonts w:ascii="Simplified Arabic" w:hAnsi="Simplified Arabic" w:cs="Simplified Arabic"/>
          <w:b/>
          <w:bCs/>
          <w:color w:val="auto"/>
          <w:sz w:val="28"/>
          <w:szCs w:val="28"/>
          <w:rtl/>
          <w:lang w:bidi="ar-JO"/>
        </w:rPr>
        <w:t>المبحث الثاني: العوامل التنظيمية وبناؤها العملي للثقة المهنية</w:t>
      </w:r>
      <w:bookmarkEnd w:id="26"/>
    </w:p>
    <w:p w14:paraId="35F28842" w14:textId="68708E61" w:rsidR="005D7B25" w:rsidRPr="005D7B25" w:rsidRDefault="005D7B25" w:rsidP="00DD3429">
      <w:pPr>
        <w:bidi/>
        <w:jc w:val="both"/>
        <w:rPr>
          <w:rFonts w:ascii="Simplified Arabic" w:hAnsi="Simplified Arabic" w:cs="Simplified Arabic"/>
          <w:sz w:val="24"/>
          <w:szCs w:val="24"/>
          <w:lang w:val="en-US" w:bidi="ar-JO"/>
        </w:rPr>
      </w:pPr>
      <w:r w:rsidRPr="005D7B25">
        <w:rPr>
          <w:rFonts w:ascii="Simplified Arabic" w:hAnsi="Simplified Arabic" w:cs="Simplified Arabic"/>
          <w:sz w:val="24"/>
          <w:szCs w:val="24"/>
          <w:rtl/>
        </w:rPr>
        <w:t>في هذه الدراسة، تم التعامل مع العوامل التنظيمية ليس بوصفها سياسات أو هياكل رسمية مجردة، بل كأدوات عملية تؤثر مباشرة في مستوى الثقة بين المسوّقين وأصحاب الأعمال</w:t>
      </w:r>
      <w:r w:rsidRPr="005D7B25">
        <w:rPr>
          <w:rFonts w:ascii="Simplified Arabic" w:hAnsi="Simplified Arabic" w:cs="Simplified Arabic"/>
          <w:sz w:val="24"/>
          <w:szCs w:val="24"/>
          <w:lang w:val="en-US" w:bidi="ar-JO"/>
        </w:rPr>
        <w:t xml:space="preserve">. </w:t>
      </w:r>
      <w:r w:rsidRPr="005D7B25">
        <w:rPr>
          <w:rFonts w:ascii="Simplified Arabic" w:hAnsi="Simplified Arabic" w:cs="Simplified Arabic"/>
          <w:sz w:val="24"/>
          <w:szCs w:val="24"/>
          <w:rtl/>
        </w:rPr>
        <w:t>البيانات الميدانية أظهرت أن التنظيم الصحيح يُمكّن الأطراف من التصرف بثقة، اتخاذ قرارات مستقلة، وتقليل المخاطر المشتركة، في حين أن غياب التنظيم أو الفوضى يؤدي إلى تراجع الثقة بسرعة</w:t>
      </w:r>
      <w:r w:rsidRPr="005D7B25">
        <w:rPr>
          <w:rFonts w:ascii="Simplified Arabic" w:hAnsi="Simplified Arabic" w:cs="Simplified Arabic"/>
          <w:sz w:val="24"/>
          <w:szCs w:val="24"/>
          <w:lang w:val="en-US" w:bidi="ar-JO"/>
        </w:rPr>
        <w:t>.</w:t>
      </w:r>
    </w:p>
    <w:p w14:paraId="34622272" w14:textId="3DD29E6D" w:rsidR="005D7B25" w:rsidRPr="00DD3429" w:rsidRDefault="005D7B25">
      <w:pPr>
        <w:pStyle w:val="ListParagraph"/>
        <w:numPr>
          <w:ilvl w:val="0"/>
          <w:numId w:val="45"/>
        </w:numPr>
        <w:bidi/>
        <w:rPr>
          <w:rFonts w:ascii="Simplified Arabic" w:hAnsi="Simplified Arabic" w:cs="Simplified Arabic"/>
          <w:b/>
          <w:bCs/>
          <w:sz w:val="28"/>
          <w:szCs w:val="28"/>
          <w:lang w:val="en-US" w:bidi="ar-JO"/>
        </w:rPr>
      </w:pPr>
      <w:r w:rsidRPr="00DD3429">
        <w:rPr>
          <w:rFonts w:ascii="Simplified Arabic" w:hAnsi="Simplified Arabic" w:cs="Simplified Arabic"/>
          <w:b/>
          <w:bCs/>
          <w:sz w:val="28"/>
          <w:szCs w:val="28"/>
          <w:rtl/>
        </w:rPr>
        <w:t>الهيكل التنظيمي: العمود الفقري للثقة</w:t>
      </w:r>
    </w:p>
    <w:p w14:paraId="6C9EEC0F" w14:textId="43354CCC" w:rsidR="00AE0892" w:rsidRPr="00AE0892" w:rsidRDefault="00AE0892" w:rsidP="00AE0892">
      <w:pPr>
        <w:bidi/>
        <w:jc w:val="both"/>
        <w:rPr>
          <w:rFonts w:ascii="Simplified Arabic" w:hAnsi="Simplified Arabic" w:cs="Simplified Arabic"/>
          <w:sz w:val="24"/>
          <w:szCs w:val="24"/>
        </w:rPr>
      </w:pPr>
      <w:r w:rsidRPr="00AE0892">
        <w:rPr>
          <w:rFonts w:ascii="Simplified Arabic" w:hAnsi="Simplified Arabic" w:cs="Simplified Arabic" w:hint="eastAsia"/>
          <w:sz w:val="24"/>
          <w:szCs w:val="24"/>
          <w:rtl/>
        </w:rPr>
        <w:t>رصدت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الدراسة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الهياكل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التنظيمية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12 </w:t>
      </w:r>
      <w:r w:rsidRPr="00AE0892">
        <w:rPr>
          <w:rFonts w:ascii="Simplified Arabic" w:hAnsi="Simplified Arabic" w:cs="Simplified Arabic" w:hint="eastAsia"/>
          <w:sz w:val="24"/>
          <w:szCs w:val="24"/>
          <w:rtl/>
        </w:rPr>
        <w:t>شركة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شملت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شركات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تسويق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رقمي،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شركات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استيراد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وتوزيع،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ومؤسسات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خدمات،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بهدف</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تقييم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تأثير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التنظيم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بناء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المسوّقين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وأصحاب</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الأعمال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أظهرت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النتائج</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أن</w:t>
      </w:r>
      <w:r w:rsidRPr="00AE0892">
        <w:rPr>
          <w:rFonts w:ascii="Simplified Arabic" w:hAnsi="Simplified Arabic" w:cs="Simplified Arabic"/>
          <w:sz w:val="24"/>
          <w:szCs w:val="24"/>
          <w:rtl/>
        </w:rPr>
        <w:t>:</w:t>
      </w:r>
    </w:p>
    <w:p w14:paraId="646EC304" w14:textId="06986943" w:rsidR="00AE0892" w:rsidRPr="00AE0892" w:rsidRDefault="00AE0892">
      <w:pPr>
        <w:numPr>
          <w:ilvl w:val="0"/>
          <w:numId w:val="44"/>
        </w:numPr>
        <w:bidi/>
        <w:jc w:val="both"/>
        <w:rPr>
          <w:rFonts w:ascii="Simplified Arabic" w:hAnsi="Simplified Arabic" w:cs="Simplified Arabic"/>
          <w:sz w:val="24"/>
          <w:szCs w:val="24"/>
        </w:rPr>
      </w:pPr>
      <w:r w:rsidRPr="00AE0892">
        <w:rPr>
          <w:rFonts w:ascii="Simplified Arabic" w:hAnsi="Simplified Arabic" w:cs="Simplified Arabic" w:hint="eastAsia"/>
          <w:sz w:val="24"/>
          <w:szCs w:val="24"/>
          <w:rtl/>
        </w:rPr>
        <w:t>وضوح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الأدوار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والمسؤوليات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يقلل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الالتباس</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الإداري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ويخفض</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النزاعات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بنسبة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تصل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إلى</w:t>
      </w:r>
      <w:r w:rsidRPr="00AE0892">
        <w:rPr>
          <w:rFonts w:ascii="Simplified Arabic" w:hAnsi="Simplified Arabic" w:cs="Simplified Arabic"/>
          <w:sz w:val="24"/>
          <w:szCs w:val="24"/>
          <w:rtl/>
        </w:rPr>
        <w:t xml:space="preserve"> 40% </w:t>
      </w:r>
      <w:r w:rsidRPr="00AE0892">
        <w:rPr>
          <w:rFonts w:ascii="Simplified Arabic" w:hAnsi="Simplified Arabic" w:cs="Simplified Arabic" w:hint="eastAsia"/>
          <w:sz w:val="24"/>
          <w:szCs w:val="24"/>
          <w:rtl/>
        </w:rPr>
        <w:t>وفقًا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للمقابلات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المديرين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والمسوّقين،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يعكس</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تأثير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الهيكل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الواضح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تعزيز</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بيئة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عمل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مستقرة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وموثوقة</w:t>
      </w:r>
      <w:r w:rsidRPr="00AE0892">
        <w:rPr>
          <w:rFonts w:ascii="Simplified Arabic" w:hAnsi="Simplified Arabic" w:cs="Simplified Arabic"/>
          <w:sz w:val="24"/>
          <w:szCs w:val="24"/>
          <w:rtl/>
        </w:rPr>
        <w:t>.</w:t>
      </w:r>
    </w:p>
    <w:p w14:paraId="0EF4AEA6" w14:textId="0030DD35" w:rsidR="00AE0892" w:rsidRPr="00AE0892" w:rsidRDefault="00AE0892">
      <w:pPr>
        <w:numPr>
          <w:ilvl w:val="0"/>
          <w:numId w:val="44"/>
        </w:numPr>
        <w:bidi/>
        <w:jc w:val="both"/>
        <w:rPr>
          <w:rFonts w:ascii="Simplified Arabic" w:hAnsi="Simplified Arabic" w:cs="Simplified Arabic"/>
          <w:sz w:val="24"/>
          <w:szCs w:val="24"/>
        </w:rPr>
      </w:pPr>
      <w:r w:rsidRPr="00AE0892">
        <w:rPr>
          <w:rFonts w:ascii="Simplified Arabic" w:hAnsi="Simplified Arabic" w:cs="Simplified Arabic" w:hint="eastAsia"/>
          <w:sz w:val="24"/>
          <w:szCs w:val="24"/>
          <w:rtl/>
        </w:rPr>
        <w:t>توصيف</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دقيق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للمهام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وقياس</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واضح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للأداء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الفرق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امتلكت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هذا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المستوى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التنظيم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كانت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أكثر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قدرة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اتخاذ</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قرارات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مشتركة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بسرعة،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يعكس</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زيادة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مستوى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العملية،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ويساعد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تحسين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التنسيق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الداخلي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وتقليل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الأخطاء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التشغيلية</w:t>
      </w:r>
      <w:r w:rsidRPr="00AE0892">
        <w:rPr>
          <w:rFonts w:ascii="Simplified Arabic" w:hAnsi="Simplified Arabic" w:cs="Simplified Arabic"/>
          <w:sz w:val="24"/>
          <w:szCs w:val="24"/>
          <w:rtl/>
        </w:rPr>
        <w:t>.</w:t>
      </w:r>
    </w:p>
    <w:p w14:paraId="6C7C278E" w14:textId="5BDCDDC9" w:rsidR="005D7B25" w:rsidRPr="005D7B25" w:rsidRDefault="00AE0892" w:rsidP="00AE0892">
      <w:pPr>
        <w:bidi/>
        <w:jc w:val="both"/>
        <w:rPr>
          <w:rFonts w:ascii="Simplified Arabic" w:hAnsi="Simplified Arabic" w:cs="Simplified Arabic"/>
          <w:sz w:val="24"/>
          <w:szCs w:val="24"/>
          <w:lang w:val="en-US" w:bidi="ar-JO"/>
        </w:rPr>
      </w:pPr>
      <w:r w:rsidRPr="00AE0892">
        <w:rPr>
          <w:rFonts w:ascii="Simplified Arabic" w:hAnsi="Simplified Arabic" w:cs="Simplified Arabic" w:hint="eastAsia"/>
          <w:sz w:val="24"/>
          <w:szCs w:val="24"/>
          <w:rtl/>
        </w:rPr>
        <w:t>كما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لوحظ</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خلال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الملاحظات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الميدانية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الشركات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ذات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الهياكل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المرنة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والواضحة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أظهرت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تفاعلًا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أفضل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الفرق،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إذ</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تمكن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الأفراد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تبادل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المعلومات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بحرية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واتخاذ</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إجراءات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تصحيحية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بسرعة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عند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مواجهة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التحديات،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يعزز</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العلاقة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التنظيم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المهنية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بشكل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ملموس</w:t>
      </w:r>
      <w:r w:rsidRPr="00AE0892">
        <w:rPr>
          <w:rFonts w:ascii="Simplified Arabic" w:hAnsi="Simplified Arabic" w:cs="Simplified Arabic"/>
          <w:sz w:val="24"/>
          <w:szCs w:val="24"/>
          <w:rtl/>
        </w:rPr>
        <w:t>.</w:t>
      </w:r>
    </w:p>
    <w:p w14:paraId="720669B8" w14:textId="77777777" w:rsidR="005D7B25" w:rsidRPr="005D7B25" w:rsidRDefault="005D7B25" w:rsidP="00DD3429">
      <w:pPr>
        <w:bidi/>
        <w:jc w:val="both"/>
        <w:rPr>
          <w:rFonts w:ascii="Simplified Arabic" w:hAnsi="Simplified Arabic" w:cs="Simplified Arabic"/>
          <w:sz w:val="24"/>
          <w:szCs w:val="24"/>
          <w:lang w:val="en-US" w:bidi="ar-JO"/>
        </w:rPr>
      </w:pPr>
      <w:r w:rsidRPr="005D7B25">
        <w:rPr>
          <w:rFonts w:ascii="Simplified Arabic" w:hAnsi="Simplified Arabic" w:cs="Simplified Arabic"/>
          <w:b/>
          <w:bCs/>
          <w:sz w:val="24"/>
          <w:szCs w:val="24"/>
          <w:rtl/>
        </w:rPr>
        <w:t>آلية التأثير</w:t>
      </w:r>
      <w:r w:rsidRPr="005D7B25">
        <w:rPr>
          <w:rFonts w:ascii="Simplified Arabic" w:hAnsi="Simplified Arabic" w:cs="Simplified Arabic"/>
          <w:b/>
          <w:bCs/>
          <w:sz w:val="24"/>
          <w:szCs w:val="24"/>
          <w:lang w:val="en-US" w:bidi="ar-JO"/>
        </w:rPr>
        <w:t>:</w:t>
      </w:r>
    </w:p>
    <w:p w14:paraId="5F59F403" w14:textId="10D9F6DB" w:rsidR="00AE0892" w:rsidRPr="00AE0892" w:rsidRDefault="00AE0892">
      <w:pPr>
        <w:pStyle w:val="ListParagraph"/>
        <w:numPr>
          <w:ilvl w:val="2"/>
          <w:numId w:val="16"/>
        </w:numPr>
        <w:tabs>
          <w:tab w:val="clear" w:pos="2160"/>
          <w:tab w:val="num" w:pos="1758"/>
        </w:tabs>
        <w:bidi/>
        <w:ind w:left="948" w:hanging="450"/>
        <w:jc w:val="both"/>
        <w:rPr>
          <w:rFonts w:ascii="Simplified Arabic" w:hAnsi="Simplified Arabic" w:cs="Simplified Arabic"/>
          <w:sz w:val="24"/>
          <w:szCs w:val="24"/>
        </w:rPr>
      </w:pPr>
      <w:r w:rsidRPr="00AE0892">
        <w:rPr>
          <w:rFonts w:ascii="Simplified Arabic" w:hAnsi="Simplified Arabic" w:cs="Simplified Arabic" w:hint="eastAsia"/>
          <w:sz w:val="24"/>
          <w:szCs w:val="24"/>
          <w:rtl/>
        </w:rPr>
        <w:t>الهيكل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الواضح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يحدد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بدقة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المسؤوليات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فرد،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يقلل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الغموض</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الإداري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ويحد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النزاعات،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ويعزز</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الاعتماد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المتبادل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الفرق،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وبالتالي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يترجم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إلى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عملية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ملموسة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يمكن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ملاحظتها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سير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العمل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اليومي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واتخاذ</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القرارات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المشتركة</w:t>
      </w:r>
      <w:r w:rsidRPr="00AE0892">
        <w:rPr>
          <w:rFonts w:ascii="Simplified Arabic" w:hAnsi="Simplified Arabic" w:cs="Simplified Arabic"/>
          <w:sz w:val="24"/>
          <w:szCs w:val="24"/>
          <w:rtl/>
        </w:rPr>
        <w:t>.</w:t>
      </w:r>
    </w:p>
    <w:p w14:paraId="047A3CD8" w14:textId="77777777" w:rsidR="00AE0892" w:rsidRDefault="00AE0892">
      <w:pPr>
        <w:pStyle w:val="ListParagraph"/>
        <w:numPr>
          <w:ilvl w:val="2"/>
          <w:numId w:val="16"/>
        </w:numPr>
        <w:tabs>
          <w:tab w:val="clear" w:pos="2160"/>
          <w:tab w:val="num" w:pos="1758"/>
        </w:tabs>
        <w:bidi/>
        <w:ind w:left="948" w:hanging="450"/>
        <w:jc w:val="both"/>
        <w:rPr>
          <w:rFonts w:ascii="Simplified Arabic" w:hAnsi="Simplified Arabic" w:cs="Simplified Arabic"/>
          <w:sz w:val="24"/>
          <w:szCs w:val="24"/>
          <w:rtl/>
        </w:rPr>
      </w:pPr>
      <w:r w:rsidRPr="00AE0892">
        <w:rPr>
          <w:rFonts w:ascii="Simplified Arabic" w:hAnsi="Simplified Arabic" w:cs="Simplified Arabic" w:hint="eastAsia"/>
          <w:sz w:val="24"/>
          <w:szCs w:val="24"/>
          <w:rtl/>
        </w:rPr>
        <w:t>المرونة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تعديل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الأدوار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حسب</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متطلبات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السوق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تسمح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للفرق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بالتكيف</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التغيرات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والتحديات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الجديدة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دون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فقدان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مستوى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حيث</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يظل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عضو</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قادرًا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أداء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مهامه</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بكفاءة،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يحافظ</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استقرار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التعاون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ويقلل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تأثير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المفاجآت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الأداء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المؤسسي</w:t>
      </w:r>
      <w:r w:rsidRPr="00AE0892">
        <w:rPr>
          <w:rFonts w:ascii="Simplified Arabic" w:hAnsi="Simplified Arabic" w:cs="Simplified Arabic"/>
          <w:sz w:val="24"/>
          <w:szCs w:val="24"/>
          <w:rtl/>
        </w:rPr>
        <w:t>.</w:t>
      </w:r>
    </w:p>
    <w:p w14:paraId="50E36A21" w14:textId="3C64DCDF" w:rsidR="005D7B25" w:rsidRPr="005D7B25" w:rsidRDefault="005D7B25" w:rsidP="00AE0892">
      <w:pPr>
        <w:bidi/>
        <w:jc w:val="both"/>
        <w:rPr>
          <w:rFonts w:ascii="Simplified Arabic" w:hAnsi="Simplified Arabic" w:cs="Simplified Arabic"/>
          <w:sz w:val="24"/>
          <w:szCs w:val="24"/>
          <w:lang w:val="en-US" w:bidi="ar-JO"/>
        </w:rPr>
      </w:pPr>
      <w:r w:rsidRPr="005D7B25">
        <w:rPr>
          <w:rFonts w:ascii="Simplified Arabic" w:hAnsi="Simplified Arabic" w:cs="Simplified Arabic"/>
          <w:sz w:val="24"/>
          <w:szCs w:val="24"/>
          <w:rtl/>
        </w:rPr>
        <w:t>مثال تطبيقي: في إحدى شركات التسويق الرقمي، أدى وجود توصيف دقيق للأدوار إلى قدرة الفريق على اتخاذ قرار فوري بشأن تعديل حملة تسويقية بعد تراجع مؤشرات الأداء، دون الحاجة لتدخل مباشر من صاحب العمل، مما عزز الثقة بين الطرفين</w:t>
      </w:r>
      <w:r w:rsidRPr="005D7B25">
        <w:rPr>
          <w:rFonts w:ascii="Simplified Arabic" w:hAnsi="Simplified Arabic" w:cs="Simplified Arabic"/>
          <w:sz w:val="24"/>
          <w:szCs w:val="24"/>
          <w:lang w:val="en-US" w:bidi="ar-JO"/>
        </w:rPr>
        <w:t>.</w:t>
      </w:r>
    </w:p>
    <w:p w14:paraId="3F6B5B51" w14:textId="7B86A33C" w:rsidR="005D7B25" w:rsidRPr="005D7B25" w:rsidRDefault="005D7B25">
      <w:pPr>
        <w:pStyle w:val="ListParagraph"/>
        <w:numPr>
          <w:ilvl w:val="0"/>
          <w:numId w:val="45"/>
        </w:numPr>
        <w:bidi/>
        <w:rPr>
          <w:rFonts w:ascii="Simplified Arabic" w:hAnsi="Simplified Arabic" w:cs="Simplified Arabic"/>
          <w:b/>
          <w:bCs/>
          <w:sz w:val="28"/>
          <w:szCs w:val="28"/>
        </w:rPr>
      </w:pPr>
      <w:r w:rsidRPr="005D7B25">
        <w:rPr>
          <w:rFonts w:ascii="Simplified Arabic" w:hAnsi="Simplified Arabic" w:cs="Simplified Arabic"/>
          <w:b/>
          <w:bCs/>
          <w:sz w:val="28"/>
          <w:szCs w:val="28"/>
          <w:rtl/>
        </w:rPr>
        <w:t>القيادة التنظيمية: تمكين الالتزام وبناء الثقة</w:t>
      </w:r>
    </w:p>
    <w:p w14:paraId="149AF869" w14:textId="77777777" w:rsidR="005D7B25" w:rsidRPr="005D7B25" w:rsidRDefault="005D7B25" w:rsidP="00DD3429">
      <w:pPr>
        <w:bidi/>
        <w:jc w:val="both"/>
        <w:rPr>
          <w:rFonts w:ascii="Simplified Arabic" w:hAnsi="Simplified Arabic" w:cs="Simplified Arabic"/>
          <w:sz w:val="24"/>
          <w:szCs w:val="24"/>
          <w:lang w:val="en-US" w:bidi="ar-JO"/>
        </w:rPr>
      </w:pPr>
      <w:r w:rsidRPr="005D7B25">
        <w:rPr>
          <w:rFonts w:ascii="Simplified Arabic" w:hAnsi="Simplified Arabic" w:cs="Simplified Arabic"/>
          <w:sz w:val="24"/>
          <w:szCs w:val="24"/>
          <w:rtl/>
        </w:rPr>
        <w:t>تم تحليل أساليب القيادة باستخدام مزيج من المقابلات واستبانات تقييم القيادة</w:t>
      </w:r>
      <w:r w:rsidRPr="005D7B25">
        <w:rPr>
          <w:rFonts w:ascii="Simplified Arabic" w:hAnsi="Simplified Arabic" w:cs="Simplified Arabic"/>
          <w:sz w:val="24"/>
          <w:szCs w:val="24"/>
          <w:lang w:val="en-US" w:bidi="ar-JO"/>
        </w:rPr>
        <w:t xml:space="preserve">. </w:t>
      </w:r>
      <w:r w:rsidRPr="005D7B25">
        <w:rPr>
          <w:rFonts w:ascii="Simplified Arabic" w:hAnsi="Simplified Arabic" w:cs="Simplified Arabic"/>
          <w:sz w:val="24"/>
          <w:szCs w:val="24"/>
          <w:rtl/>
        </w:rPr>
        <w:t>النتائج أظهرت أن القيادة التحويلية والمشاركة في اتخاذ القرار تؤدي مباشرة إلى ارتفاع مستوى الثقة</w:t>
      </w:r>
      <w:r w:rsidRPr="005D7B25">
        <w:rPr>
          <w:rFonts w:ascii="Simplified Arabic" w:hAnsi="Simplified Arabic" w:cs="Simplified Arabic"/>
          <w:sz w:val="24"/>
          <w:szCs w:val="24"/>
          <w:lang w:val="en-US" w:bidi="ar-JO"/>
        </w:rPr>
        <w:t>.</w:t>
      </w:r>
    </w:p>
    <w:p w14:paraId="1838A0A6" w14:textId="77777777" w:rsidR="005D7B25" w:rsidRPr="005D7B25" w:rsidRDefault="005D7B25" w:rsidP="00DD3429">
      <w:pPr>
        <w:bidi/>
        <w:jc w:val="both"/>
        <w:rPr>
          <w:rFonts w:ascii="Simplified Arabic" w:hAnsi="Simplified Arabic" w:cs="Simplified Arabic"/>
          <w:sz w:val="24"/>
          <w:szCs w:val="24"/>
          <w:lang w:val="en-US" w:bidi="ar-JO"/>
        </w:rPr>
      </w:pPr>
      <w:r w:rsidRPr="005D7B25">
        <w:rPr>
          <w:rFonts w:ascii="Simplified Arabic" w:hAnsi="Simplified Arabic" w:cs="Simplified Arabic"/>
          <w:b/>
          <w:bCs/>
          <w:sz w:val="24"/>
          <w:szCs w:val="24"/>
          <w:rtl/>
        </w:rPr>
        <w:t>ملاحظات ميدانية محددة</w:t>
      </w:r>
      <w:r w:rsidRPr="005D7B25">
        <w:rPr>
          <w:rFonts w:ascii="Simplified Arabic" w:hAnsi="Simplified Arabic" w:cs="Simplified Arabic"/>
          <w:b/>
          <w:bCs/>
          <w:sz w:val="24"/>
          <w:szCs w:val="24"/>
          <w:lang w:val="en-US" w:bidi="ar-JO"/>
        </w:rPr>
        <w:t>:</w:t>
      </w:r>
    </w:p>
    <w:p w14:paraId="03AA0B7D" w14:textId="77777777" w:rsidR="00AE0892" w:rsidRDefault="00AE0892">
      <w:pPr>
        <w:pStyle w:val="ListParagraph"/>
        <w:numPr>
          <w:ilvl w:val="2"/>
          <w:numId w:val="16"/>
        </w:numPr>
        <w:tabs>
          <w:tab w:val="clear" w:pos="2160"/>
          <w:tab w:val="num" w:pos="1758"/>
        </w:tabs>
        <w:bidi/>
        <w:ind w:left="948" w:hanging="450"/>
        <w:jc w:val="both"/>
        <w:rPr>
          <w:rFonts w:ascii="Simplified Arabic" w:hAnsi="Simplified Arabic" w:cs="Simplified Arabic"/>
          <w:sz w:val="24"/>
          <w:szCs w:val="24"/>
        </w:rPr>
      </w:pPr>
      <w:r w:rsidRPr="00AE0892">
        <w:rPr>
          <w:rFonts w:ascii="Simplified Arabic" w:hAnsi="Simplified Arabic" w:cs="Simplified Arabic" w:hint="eastAsia"/>
          <w:sz w:val="24"/>
          <w:szCs w:val="24"/>
          <w:rtl/>
        </w:rPr>
        <w:lastRenderedPageBreak/>
        <w:t>الشفافية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والمصداقية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القيادة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القادة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الذين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يشرحون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أسباب</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القرارات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ويستمعون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لآراء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المسوّقين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يعززون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الشعور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بالوضوح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والإنصاف،</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يزيد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مستوى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الفريق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والإدارة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ويشجع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تبادل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المعلومات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بحرية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دون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خوف</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التحيز</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أو</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الإخفاء</w:t>
      </w:r>
      <w:r w:rsidRPr="00AE0892">
        <w:rPr>
          <w:rFonts w:ascii="Simplified Arabic" w:hAnsi="Simplified Arabic" w:cs="Simplified Arabic"/>
          <w:sz w:val="24"/>
          <w:szCs w:val="24"/>
          <w:rtl/>
        </w:rPr>
        <w:t>.</w:t>
      </w:r>
    </w:p>
    <w:p w14:paraId="1CC8D5DD" w14:textId="0F6DD5A6" w:rsidR="00AE0892" w:rsidRPr="00AE0892" w:rsidRDefault="00AE0892">
      <w:pPr>
        <w:pStyle w:val="ListParagraph"/>
        <w:numPr>
          <w:ilvl w:val="2"/>
          <w:numId w:val="16"/>
        </w:numPr>
        <w:tabs>
          <w:tab w:val="clear" w:pos="2160"/>
          <w:tab w:val="num" w:pos="1758"/>
        </w:tabs>
        <w:bidi/>
        <w:ind w:left="948" w:hanging="450"/>
        <w:jc w:val="both"/>
        <w:rPr>
          <w:rFonts w:ascii="Simplified Arabic" w:hAnsi="Simplified Arabic" w:cs="Simplified Arabic"/>
          <w:sz w:val="24"/>
          <w:szCs w:val="24"/>
          <w:rtl/>
        </w:rPr>
      </w:pPr>
      <w:r w:rsidRPr="00AE0892">
        <w:rPr>
          <w:rFonts w:ascii="Simplified Arabic" w:hAnsi="Simplified Arabic" w:cs="Simplified Arabic" w:hint="eastAsia"/>
          <w:sz w:val="24"/>
          <w:szCs w:val="24"/>
          <w:rtl/>
        </w:rPr>
        <w:t>التوجيه</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والمتابعة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القادة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الذين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يكرسون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وقتًا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لتوجيه</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الفرق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ومتابعة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الأداء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يعززون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شعور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الموثوقية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والاعتماد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المؤسسة،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حيث</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يشعر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الأفراد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بالدعم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والتمكين،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ينعكس</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إيجابًا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الالتزام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بالمواعيد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والجودة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العامة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للأداء</w:t>
      </w:r>
      <w:r w:rsidRPr="00AE0892">
        <w:rPr>
          <w:rFonts w:ascii="Simplified Arabic" w:hAnsi="Simplified Arabic" w:cs="Simplified Arabic"/>
          <w:sz w:val="24"/>
          <w:szCs w:val="24"/>
          <w:rtl/>
        </w:rPr>
        <w:t>.</w:t>
      </w:r>
    </w:p>
    <w:p w14:paraId="02D9BD6F" w14:textId="63C1CC55" w:rsidR="005D7B25" w:rsidRPr="005D7B25" w:rsidRDefault="005D7B25" w:rsidP="00AE0892">
      <w:pPr>
        <w:bidi/>
        <w:jc w:val="both"/>
        <w:rPr>
          <w:rFonts w:ascii="Simplified Arabic" w:hAnsi="Simplified Arabic" w:cs="Simplified Arabic"/>
          <w:sz w:val="24"/>
          <w:szCs w:val="24"/>
          <w:lang w:val="en-US" w:bidi="ar-JO"/>
        </w:rPr>
      </w:pPr>
      <w:r w:rsidRPr="005D7B25">
        <w:rPr>
          <w:rFonts w:ascii="Simplified Arabic" w:hAnsi="Simplified Arabic" w:cs="Simplified Arabic"/>
          <w:b/>
          <w:bCs/>
          <w:sz w:val="24"/>
          <w:szCs w:val="24"/>
          <w:rtl/>
        </w:rPr>
        <w:t>آلية التأثير</w:t>
      </w:r>
      <w:r w:rsidRPr="005D7B25">
        <w:rPr>
          <w:rFonts w:ascii="Simplified Arabic" w:hAnsi="Simplified Arabic" w:cs="Simplified Arabic"/>
          <w:b/>
          <w:bCs/>
          <w:sz w:val="24"/>
          <w:szCs w:val="24"/>
          <w:lang w:val="en-US" w:bidi="ar-JO"/>
        </w:rPr>
        <w:t>:</w:t>
      </w:r>
    </w:p>
    <w:p w14:paraId="282A9099" w14:textId="77777777" w:rsidR="00AE0892" w:rsidRPr="00AE0892" w:rsidRDefault="00AE0892">
      <w:pPr>
        <w:numPr>
          <w:ilvl w:val="0"/>
          <w:numId w:val="71"/>
        </w:numPr>
        <w:bidi/>
        <w:jc w:val="both"/>
        <w:rPr>
          <w:rFonts w:ascii="Simplified Arabic" w:hAnsi="Simplified Arabic" w:cs="Simplified Arabic"/>
          <w:sz w:val="24"/>
          <w:szCs w:val="24"/>
          <w:lang w:val="en-US"/>
        </w:rPr>
      </w:pPr>
      <w:r w:rsidRPr="00AE0892">
        <w:rPr>
          <w:rFonts w:ascii="Simplified Arabic" w:hAnsi="Simplified Arabic" w:cs="Simplified Arabic"/>
          <w:sz w:val="24"/>
          <w:szCs w:val="24"/>
          <w:rtl/>
        </w:rPr>
        <w:t>التمكين والمسؤولية</w:t>
      </w:r>
      <w:r w:rsidRPr="00AE0892">
        <w:rPr>
          <w:rFonts w:ascii="Simplified Arabic" w:hAnsi="Simplified Arabic" w:cs="Simplified Arabic"/>
          <w:sz w:val="24"/>
          <w:szCs w:val="24"/>
          <w:lang w:val="en-US"/>
        </w:rPr>
        <w:t xml:space="preserve">: </w:t>
      </w:r>
      <w:r w:rsidRPr="00AE0892">
        <w:rPr>
          <w:rFonts w:ascii="Simplified Arabic" w:hAnsi="Simplified Arabic" w:cs="Simplified Arabic"/>
          <w:sz w:val="24"/>
          <w:szCs w:val="24"/>
          <w:rtl/>
        </w:rPr>
        <w:t>عندما يُمنح المسوّق القدرة على اتخاذ القرارات وتحمل مسؤوليتها، يزداد شعوره بالكفاءة والثقة في نفسه، مما يعزز التزامه تجاه مهامه، وينعكس مباشرة على الثقة العملية لدى صاحب العمل، حيث يُلاحظ اعتماده المستمر على الفرد في المهام الحرجة واتخاذ القرارات التشغيلية بثقة</w:t>
      </w:r>
      <w:r w:rsidRPr="00AE0892">
        <w:rPr>
          <w:rFonts w:ascii="Simplified Arabic" w:hAnsi="Simplified Arabic" w:cs="Simplified Arabic"/>
          <w:sz w:val="24"/>
          <w:szCs w:val="24"/>
          <w:lang w:val="en-US"/>
        </w:rPr>
        <w:t>.</w:t>
      </w:r>
    </w:p>
    <w:p w14:paraId="36374171" w14:textId="3F2A382E" w:rsidR="005D7B25" w:rsidRPr="005D7B25" w:rsidRDefault="005D7B25" w:rsidP="00DD3429">
      <w:pPr>
        <w:bidi/>
        <w:jc w:val="both"/>
        <w:rPr>
          <w:rFonts w:ascii="Simplified Arabic" w:hAnsi="Simplified Arabic" w:cs="Simplified Arabic"/>
          <w:sz w:val="24"/>
          <w:szCs w:val="24"/>
          <w:lang w:val="en-US" w:bidi="ar-JO"/>
        </w:rPr>
      </w:pPr>
      <w:r w:rsidRPr="005D7B25">
        <w:rPr>
          <w:rFonts w:ascii="Simplified Arabic" w:hAnsi="Simplified Arabic" w:cs="Simplified Arabic"/>
          <w:sz w:val="24"/>
          <w:szCs w:val="24"/>
          <w:rtl/>
        </w:rPr>
        <w:t>مثال: أحد مديري المبيعات في شركة توزيع أدوية سمح لمسوّقيه باختيار الاستراتيجيات التسويقية ضمن نطاق محدد، ومع ذلك طلب تقارير دورية واضحة، مما حافظ على مستوى ثقة مرتفع رغم المخاطر</w:t>
      </w:r>
      <w:r w:rsidRPr="005D7B25">
        <w:rPr>
          <w:rFonts w:ascii="Simplified Arabic" w:hAnsi="Simplified Arabic" w:cs="Simplified Arabic"/>
          <w:sz w:val="24"/>
          <w:szCs w:val="24"/>
          <w:lang w:val="en-US" w:bidi="ar-JO"/>
        </w:rPr>
        <w:t>.</w:t>
      </w:r>
    </w:p>
    <w:p w14:paraId="00D652F0" w14:textId="15BC7FFC" w:rsidR="005D7B25" w:rsidRPr="005D7B25" w:rsidRDefault="005D7B25">
      <w:pPr>
        <w:pStyle w:val="ListParagraph"/>
        <w:numPr>
          <w:ilvl w:val="0"/>
          <w:numId w:val="45"/>
        </w:numPr>
        <w:bidi/>
        <w:rPr>
          <w:rFonts w:ascii="Simplified Arabic" w:hAnsi="Simplified Arabic" w:cs="Simplified Arabic"/>
          <w:b/>
          <w:bCs/>
          <w:sz w:val="28"/>
          <w:szCs w:val="28"/>
        </w:rPr>
      </w:pPr>
      <w:r w:rsidRPr="005D7B25">
        <w:rPr>
          <w:rFonts w:ascii="Simplified Arabic" w:hAnsi="Simplified Arabic" w:cs="Simplified Arabic"/>
          <w:b/>
          <w:bCs/>
          <w:sz w:val="28"/>
          <w:szCs w:val="28"/>
          <w:rtl/>
        </w:rPr>
        <w:t>نظم الاتصال التنظيمي: الشفافية العملية</w:t>
      </w:r>
    </w:p>
    <w:p w14:paraId="39386E38" w14:textId="77777777" w:rsidR="005D7B25" w:rsidRPr="005D7B25" w:rsidRDefault="005D7B25" w:rsidP="00DD3429">
      <w:pPr>
        <w:bidi/>
        <w:jc w:val="both"/>
        <w:rPr>
          <w:rFonts w:ascii="Simplified Arabic" w:hAnsi="Simplified Arabic" w:cs="Simplified Arabic"/>
          <w:sz w:val="24"/>
          <w:szCs w:val="24"/>
          <w:lang w:val="en-US" w:bidi="ar-JO"/>
        </w:rPr>
      </w:pPr>
      <w:r w:rsidRPr="005D7B25">
        <w:rPr>
          <w:rFonts w:ascii="Simplified Arabic" w:hAnsi="Simplified Arabic" w:cs="Simplified Arabic"/>
          <w:sz w:val="24"/>
          <w:szCs w:val="24"/>
          <w:rtl/>
        </w:rPr>
        <w:t xml:space="preserve">التحليل الميداني أظهر أن </w:t>
      </w:r>
      <w:r w:rsidRPr="005D7B25">
        <w:rPr>
          <w:rFonts w:ascii="Simplified Arabic" w:hAnsi="Simplified Arabic" w:cs="Simplified Arabic"/>
          <w:b/>
          <w:bCs/>
          <w:sz w:val="24"/>
          <w:szCs w:val="24"/>
          <w:rtl/>
        </w:rPr>
        <w:t>نظم الاتصال</w:t>
      </w:r>
      <w:r w:rsidRPr="005D7B25">
        <w:rPr>
          <w:rFonts w:ascii="Simplified Arabic" w:hAnsi="Simplified Arabic" w:cs="Simplified Arabic"/>
          <w:sz w:val="24"/>
          <w:szCs w:val="24"/>
          <w:rtl/>
        </w:rPr>
        <w:t xml:space="preserve"> هي العامل الأكثر وضوحًا في بناء أو تراجع الثقة</w:t>
      </w:r>
      <w:r w:rsidRPr="005D7B25">
        <w:rPr>
          <w:rFonts w:ascii="Simplified Arabic" w:hAnsi="Simplified Arabic" w:cs="Simplified Arabic"/>
          <w:sz w:val="24"/>
          <w:szCs w:val="24"/>
          <w:lang w:val="en-US" w:bidi="ar-JO"/>
        </w:rPr>
        <w:t>.</w:t>
      </w:r>
    </w:p>
    <w:p w14:paraId="146C2A3C" w14:textId="77777777" w:rsidR="00AE0892" w:rsidRDefault="00AE0892">
      <w:pPr>
        <w:pStyle w:val="ListParagraph"/>
        <w:numPr>
          <w:ilvl w:val="0"/>
          <w:numId w:val="72"/>
        </w:numPr>
        <w:bidi/>
        <w:jc w:val="both"/>
        <w:rPr>
          <w:rFonts w:ascii="Simplified Arabic" w:hAnsi="Simplified Arabic" w:cs="Simplified Arabic"/>
          <w:sz w:val="24"/>
          <w:szCs w:val="24"/>
        </w:rPr>
      </w:pPr>
      <w:r w:rsidRPr="00AE0892">
        <w:rPr>
          <w:rFonts w:ascii="Simplified Arabic" w:hAnsi="Simplified Arabic" w:cs="Simplified Arabic" w:hint="eastAsia"/>
          <w:sz w:val="24"/>
          <w:szCs w:val="24"/>
          <w:rtl/>
        </w:rPr>
        <w:t>الاتصال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المنتظم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والواضح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أظهرت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البيانات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المؤسسات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اعتمدت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اجتماعات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أسبوعية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منتظمة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وأنظمة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إدارة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مشاريع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واضحة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شهدت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زيادة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مستوى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الاعتمادية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بنسبة</w:t>
      </w:r>
      <w:r w:rsidRPr="00AE0892">
        <w:rPr>
          <w:rFonts w:ascii="Simplified Arabic" w:hAnsi="Simplified Arabic" w:cs="Simplified Arabic"/>
          <w:sz w:val="24"/>
          <w:szCs w:val="24"/>
          <w:rtl/>
        </w:rPr>
        <w:t xml:space="preserve"> 35–40% </w:t>
      </w:r>
      <w:r w:rsidRPr="00AE0892">
        <w:rPr>
          <w:rFonts w:ascii="Simplified Arabic" w:hAnsi="Simplified Arabic" w:cs="Simplified Arabic" w:hint="eastAsia"/>
          <w:sz w:val="24"/>
          <w:szCs w:val="24"/>
          <w:rtl/>
        </w:rPr>
        <w:t>وفق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استجابات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الاستبانة،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حيث</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ساعد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التواصل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المستمر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توضيح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التوقعات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وتقليل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الغموض،</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عزز</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القدرة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اتخاذ</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قرارات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مشتركة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بثقة</w:t>
      </w:r>
      <w:r w:rsidRPr="00AE0892">
        <w:rPr>
          <w:rFonts w:ascii="Simplified Arabic" w:hAnsi="Simplified Arabic" w:cs="Simplified Arabic"/>
          <w:sz w:val="24"/>
          <w:szCs w:val="24"/>
          <w:rtl/>
        </w:rPr>
        <w:t>.</w:t>
      </w:r>
    </w:p>
    <w:p w14:paraId="588E3BF8" w14:textId="4BEB1407" w:rsidR="00AE0892" w:rsidRPr="00AE0892" w:rsidRDefault="00AE0892">
      <w:pPr>
        <w:pStyle w:val="ListParagraph"/>
        <w:numPr>
          <w:ilvl w:val="0"/>
          <w:numId w:val="72"/>
        </w:numPr>
        <w:bidi/>
        <w:jc w:val="both"/>
        <w:rPr>
          <w:rFonts w:ascii="Simplified Arabic" w:hAnsi="Simplified Arabic" w:cs="Simplified Arabic"/>
          <w:sz w:val="24"/>
          <w:szCs w:val="24"/>
          <w:rtl/>
        </w:rPr>
      </w:pPr>
      <w:r w:rsidRPr="00AE0892">
        <w:rPr>
          <w:rFonts w:ascii="Simplified Arabic" w:hAnsi="Simplified Arabic" w:cs="Simplified Arabic" w:hint="eastAsia"/>
          <w:sz w:val="24"/>
          <w:szCs w:val="24"/>
          <w:rtl/>
        </w:rPr>
        <w:t>استخدام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القنوات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الرقمية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أسهمت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أدوات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الاتصال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الرقمية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مثل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البريد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الإلكتروني،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تطبيقات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المراسلة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الفورية،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وأنظمة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متابعة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المشاريع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توفير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معلومات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دقيقة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وفورية،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مكّن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الفرق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معالجة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المشكلات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بسرعة،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واتخاذ</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القرارات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الحرجة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أكبر،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وبالتالي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تحسين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كفاءة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الأداء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المؤسسي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بشكل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ملموس</w:t>
      </w:r>
      <w:r w:rsidRPr="00AE0892">
        <w:rPr>
          <w:rFonts w:ascii="Simplified Arabic" w:hAnsi="Simplified Arabic" w:cs="Simplified Arabic"/>
          <w:sz w:val="24"/>
          <w:szCs w:val="24"/>
          <w:rtl/>
        </w:rPr>
        <w:t>.</w:t>
      </w:r>
    </w:p>
    <w:p w14:paraId="16A8E307" w14:textId="53860C2F" w:rsidR="005D7B25" w:rsidRPr="005D7B25" w:rsidRDefault="005D7B25" w:rsidP="00AE0892">
      <w:pPr>
        <w:bidi/>
        <w:jc w:val="both"/>
        <w:rPr>
          <w:rFonts w:ascii="Simplified Arabic" w:hAnsi="Simplified Arabic" w:cs="Simplified Arabic"/>
          <w:sz w:val="24"/>
          <w:szCs w:val="24"/>
          <w:lang w:val="en-US" w:bidi="ar-JO"/>
        </w:rPr>
      </w:pPr>
      <w:r w:rsidRPr="005D7B25">
        <w:rPr>
          <w:rFonts w:ascii="Simplified Arabic" w:hAnsi="Simplified Arabic" w:cs="Simplified Arabic"/>
          <w:sz w:val="24"/>
          <w:szCs w:val="24"/>
          <w:rtl/>
        </w:rPr>
        <w:t>المثال العملي: فريق تسويق في شركة توزيع شوكولاتة استطاع تعديل خطة تسويق عاجلة بعد تراجع المبيعات، بفضل توفر البيانات الفورية والشفافية في التواصل، ما عكس الثقة العالية بين المسوّقين وأصحاب الأعمال</w:t>
      </w:r>
      <w:r w:rsidRPr="005D7B25">
        <w:rPr>
          <w:rFonts w:ascii="Simplified Arabic" w:hAnsi="Simplified Arabic" w:cs="Simplified Arabic"/>
          <w:sz w:val="24"/>
          <w:szCs w:val="24"/>
          <w:lang w:val="en-US" w:bidi="ar-JO"/>
        </w:rPr>
        <w:t>.</w:t>
      </w:r>
    </w:p>
    <w:p w14:paraId="681A4374" w14:textId="4AFEF8B7" w:rsidR="005D7B25" w:rsidRPr="005D7B25" w:rsidRDefault="005D7B25">
      <w:pPr>
        <w:pStyle w:val="ListParagraph"/>
        <w:numPr>
          <w:ilvl w:val="0"/>
          <w:numId w:val="45"/>
        </w:numPr>
        <w:bidi/>
        <w:rPr>
          <w:rFonts w:ascii="Simplified Arabic" w:hAnsi="Simplified Arabic" w:cs="Simplified Arabic"/>
          <w:b/>
          <w:bCs/>
          <w:sz w:val="28"/>
          <w:szCs w:val="28"/>
        </w:rPr>
      </w:pPr>
      <w:r w:rsidRPr="005D7B25">
        <w:rPr>
          <w:rFonts w:ascii="Simplified Arabic" w:hAnsi="Simplified Arabic" w:cs="Simplified Arabic"/>
          <w:b/>
          <w:bCs/>
          <w:sz w:val="28"/>
          <w:szCs w:val="28"/>
          <w:rtl/>
        </w:rPr>
        <w:t>بيئة العمل التنظيمية: دعم المبادرة والاستدامة</w:t>
      </w:r>
    </w:p>
    <w:p w14:paraId="529AB705" w14:textId="77777777" w:rsidR="005D7B25" w:rsidRPr="005D7B25" w:rsidRDefault="005D7B25" w:rsidP="00DD3429">
      <w:pPr>
        <w:bidi/>
        <w:jc w:val="both"/>
        <w:rPr>
          <w:rFonts w:ascii="Simplified Arabic" w:hAnsi="Simplified Arabic" w:cs="Simplified Arabic"/>
          <w:sz w:val="24"/>
          <w:szCs w:val="24"/>
          <w:lang w:val="en-US" w:bidi="ar-JO"/>
        </w:rPr>
      </w:pPr>
      <w:r w:rsidRPr="005D7B25">
        <w:rPr>
          <w:rFonts w:ascii="Simplified Arabic" w:hAnsi="Simplified Arabic" w:cs="Simplified Arabic"/>
          <w:sz w:val="24"/>
          <w:szCs w:val="24"/>
          <w:rtl/>
        </w:rPr>
        <w:t>بيئة العمل التي تشجع المبادرة والابتكار أثبتت فعاليتها في رفع مستوى الالتزام والتعاون بين المسوّقين وأصحاب الأعمال</w:t>
      </w:r>
      <w:r w:rsidRPr="005D7B25">
        <w:rPr>
          <w:rFonts w:ascii="Simplified Arabic" w:hAnsi="Simplified Arabic" w:cs="Simplified Arabic"/>
          <w:sz w:val="24"/>
          <w:szCs w:val="24"/>
          <w:lang w:val="en-US" w:bidi="ar-JO"/>
        </w:rPr>
        <w:t>.</w:t>
      </w:r>
    </w:p>
    <w:p w14:paraId="52FD4ED9" w14:textId="77777777" w:rsidR="00AE0892" w:rsidRDefault="00AE0892">
      <w:pPr>
        <w:pStyle w:val="ListParagraph"/>
        <w:numPr>
          <w:ilvl w:val="0"/>
          <w:numId w:val="73"/>
        </w:numPr>
        <w:bidi/>
        <w:jc w:val="both"/>
        <w:rPr>
          <w:rFonts w:ascii="Simplified Arabic" w:hAnsi="Simplified Arabic" w:cs="Simplified Arabic"/>
          <w:sz w:val="24"/>
          <w:szCs w:val="24"/>
        </w:rPr>
      </w:pPr>
      <w:r w:rsidRPr="00AE0892">
        <w:rPr>
          <w:rFonts w:ascii="Simplified Arabic" w:hAnsi="Simplified Arabic" w:cs="Simplified Arabic" w:hint="eastAsia"/>
          <w:sz w:val="24"/>
          <w:szCs w:val="24"/>
          <w:rtl/>
        </w:rPr>
        <w:t>توفير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الموارد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والدعم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الإداري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وثقافة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التعاون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أظهرت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الدراسة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الشركات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تقدم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دعمًا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واضحًا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الإدارة،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موارد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كافية،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وثقافة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تشجع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التعاون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سجلت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مستويات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المسوّقين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وأصحاب</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الأعمال،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حيث</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يسهم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هذا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الدعم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تمكين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الفرق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أداء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مهامها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بكفاءة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ويعزز</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الاعتماد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المتبادل</w:t>
      </w:r>
      <w:r w:rsidRPr="00AE0892">
        <w:rPr>
          <w:rFonts w:ascii="Simplified Arabic" w:hAnsi="Simplified Arabic" w:cs="Simplified Arabic"/>
          <w:sz w:val="24"/>
          <w:szCs w:val="24"/>
          <w:rtl/>
        </w:rPr>
        <w:t>.</w:t>
      </w:r>
    </w:p>
    <w:p w14:paraId="380AA1B1" w14:textId="6F0CA405" w:rsidR="00AE0892" w:rsidRPr="00AE0892" w:rsidRDefault="00AE0892">
      <w:pPr>
        <w:pStyle w:val="ListParagraph"/>
        <w:numPr>
          <w:ilvl w:val="0"/>
          <w:numId w:val="73"/>
        </w:numPr>
        <w:bidi/>
        <w:jc w:val="both"/>
        <w:rPr>
          <w:rFonts w:ascii="Simplified Arabic" w:hAnsi="Simplified Arabic" w:cs="Simplified Arabic"/>
          <w:sz w:val="24"/>
          <w:szCs w:val="24"/>
          <w:rtl/>
        </w:rPr>
      </w:pPr>
      <w:r w:rsidRPr="00AE0892">
        <w:rPr>
          <w:rFonts w:ascii="Simplified Arabic" w:hAnsi="Simplified Arabic" w:cs="Simplified Arabic" w:hint="eastAsia"/>
          <w:sz w:val="24"/>
          <w:szCs w:val="24"/>
          <w:rtl/>
        </w:rPr>
        <w:t>بيئة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العمل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الداعمة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تسمح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هذه</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البيئة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بارتكاب</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أخطاء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بسيطة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والتعلم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منها،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يعزز</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بالنظام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وبالأفراد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حد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سواء،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ويشجع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المبادرة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وحل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المشكلات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بطريقة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فعّالة،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وبالتالي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يزيد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استدامة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التعاون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المهني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وجودة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الأداء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المؤسسي</w:t>
      </w:r>
      <w:r w:rsidRPr="00AE0892">
        <w:rPr>
          <w:rFonts w:ascii="Simplified Arabic" w:hAnsi="Simplified Arabic" w:cs="Simplified Arabic"/>
          <w:sz w:val="24"/>
          <w:szCs w:val="24"/>
          <w:rtl/>
        </w:rPr>
        <w:t>.</w:t>
      </w:r>
    </w:p>
    <w:p w14:paraId="1ABDF31B" w14:textId="0E10DD68" w:rsidR="005D7B25" w:rsidRPr="005D7B25" w:rsidRDefault="005D7B25" w:rsidP="00AE0892">
      <w:pPr>
        <w:bidi/>
        <w:jc w:val="both"/>
        <w:rPr>
          <w:rFonts w:ascii="Simplified Arabic" w:hAnsi="Simplified Arabic" w:cs="Simplified Arabic"/>
          <w:sz w:val="24"/>
          <w:szCs w:val="24"/>
          <w:lang w:val="en-US" w:bidi="ar-JO"/>
        </w:rPr>
      </w:pPr>
      <w:r w:rsidRPr="005D7B25">
        <w:rPr>
          <w:rFonts w:ascii="Simplified Arabic" w:hAnsi="Simplified Arabic" w:cs="Simplified Arabic"/>
          <w:sz w:val="24"/>
          <w:szCs w:val="24"/>
          <w:rtl/>
        </w:rPr>
        <w:lastRenderedPageBreak/>
        <w:t>مثال: في مؤسسة خدمات لوجستية، بيئة العمل الداعمة للابتكار ساعدت المسوّقين على اقتراح حلول لتسريع عمليات التوزيع، دون خوف من العقاب، مما رفع من مستوى الاعتماد المتبادل والثقة المؤسسية</w:t>
      </w:r>
      <w:r w:rsidRPr="005D7B25">
        <w:rPr>
          <w:rFonts w:ascii="Simplified Arabic" w:hAnsi="Simplified Arabic" w:cs="Simplified Arabic"/>
          <w:sz w:val="24"/>
          <w:szCs w:val="24"/>
          <w:lang w:val="en-US" w:bidi="ar-JO"/>
        </w:rPr>
        <w:t>.</w:t>
      </w:r>
    </w:p>
    <w:p w14:paraId="04241161" w14:textId="56FD359F" w:rsidR="005D7B25" w:rsidRPr="005D7B25" w:rsidRDefault="005D7B25">
      <w:pPr>
        <w:pStyle w:val="ListParagraph"/>
        <w:numPr>
          <w:ilvl w:val="0"/>
          <w:numId w:val="45"/>
        </w:numPr>
        <w:bidi/>
        <w:rPr>
          <w:rFonts w:ascii="Simplified Arabic" w:hAnsi="Simplified Arabic" w:cs="Simplified Arabic"/>
          <w:b/>
          <w:bCs/>
          <w:sz w:val="28"/>
          <w:szCs w:val="28"/>
        </w:rPr>
      </w:pPr>
      <w:r w:rsidRPr="005D7B25">
        <w:rPr>
          <w:rFonts w:ascii="Simplified Arabic" w:hAnsi="Simplified Arabic" w:cs="Simplified Arabic"/>
          <w:b/>
          <w:bCs/>
          <w:sz w:val="28"/>
          <w:szCs w:val="28"/>
          <w:rtl/>
        </w:rPr>
        <w:t>الخلاصة</w:t>
      </w:r>
    </w:p>
    <w:p w14:paraId="76BB5D0C" w14:textId="77777777" w:rsidR="005D7B25" w:rsidRPr="00AE0892" w:rsidRDefault="005D7B25">
      <w:pPr>
        <w:pStyle w:val="ListParagraph"/>
        <w:numPr>
          <w:ilvl w:val="0"/>
          <w:numId w:val="74"/>
        </w:numPr>
        <w:bidi/>
        <w:rPr>
          <w:rFonts w:ascii="Simplified Arabic" w:hAnsi="Simplified Arabic" w:cs="Simplified Arabic"/>
          <w:sz w:val="24"/>
          <w:szCs w:val="24"/>
          <w:lang w:val="en-US" w:bidi="ar-JO"/>
        </w:rPr>
      </w:pPr>
      <w:r w:rsidRPr="00AE0892">
        <w:rPr>
          <w:rFonts w:ascii="Simplified Arabic" w:hAnsi="Simplified Arabic" w:cs="Simplified Arabic"/>
          <w:sz w:val="24"/>
          <w:szCs w:val="24"/>
          <w:rtl/>
        </w:rPr>
        <w:t>العوامل التنظيمية في هذه الدراسة ليست مجرد سياسات نظرية، بل أدوات عملية لبناء الثقة</w:t>
      </w:r>
      <w:r w:rsidRPr="00AE0892">
        <w:rPr>
          <w:rFonts w:ascii="Simplified Arabic" w:hAnsi="Simplified Arabic" w:cs="Simplified Arabic"/>
          <w:sz w:val="24"/>
          <w:szCs w:val="24"/>
          <w:lang w:val="en-US" w:bidi="ar-JO"/>
        </w:rPr>
        <w:t>.</w:t>
      </w:r>
    </w:p>
    <w:p w14:paraId="624F0014" w14:textId="6A58DE81" w:rsidR="00AE0892" w:rsidRPr="00AE0892" w:rsidRDefault="00AE0892">
      <w:pPr>
        <w:pStyle w:val="ListParagraph"/>
        <w:numPr>
          <w:ilvl w:val="0"/>
          <w:numId w:val="74"/>
        </w:numPr>
        <w:bidi/>
        <w:rPr>
          <w:rFonts w:ascii="Simplified Arabic" w:hAnsi="Simplified Arabic" w:cs="Simplified Arabic"/>
          <w:sz w:val="24"/>
          <w:szCs w:val="24"/>
        </w:rPr>
      </w:pPr>
      <w:r w:rsidRPr="00AE0892">
        <w:rPr>
          <w:rFonts w:ascii="Simplified Arabic" w:hAnsi="Simplified Arabic" w:cs="Simplified Arabic" w:hint="eastAsia"/>
          <w:sz w:val="24"/>
          <w:szCs w:val="24"/>
          <w:rtl/>
        </w:rPr>
        <w:t>الهيكل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التنظيمي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يوفر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الإطار</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الرسمي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والمرونة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اللازمة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لتحديد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المسؤوليات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بوضوح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والتكيف</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متطلبات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السوق</w:t>
      </w:r>
      <w:r w:rsidRPr="00AE0892">
        <w:rPr>
          <w:rFonts w:ascii="Simplified Arabic" w:hAnsi="Simplified Arabic" w:cs="Simplified Arabic"/>
          <w:sz w:val="24"/>
          <w:szCs w:val="24"/>
        </w:rPr>
        <w:t>.</w:t>
      </w:r>
    </w:p>
    <w:p w14:paraId="4E62E338" w14:textId="6E5CEA94" w:rsidR="00AE0892" w:rsidRPr="00AE0892" w:rsidRDefault="00AE0892">
      <w:pPr>
        <w:pStyle w:val="ListParagraph"/>
        <w:numPr>
          <w:ilvl w:val="0"/>
          <w:numId w:val="74"/>
        </w:numPr>
        <w:bidi/>
        <w:rPr>
          <w:rFonts w:ascii="Simplified Arabic" w:hAnsi="Simplified Arabic" w:cs="Simplified Arabic"/>
          <w:sz w:val="24"/>
          <w:szCs w:val="24"/>
        </w:rPr>
      </w:pPr>
      <w:r w:rsidRPr="00AE0892">
        <w:rPr>
          <w:rFonts w:ascii="Simplified Arabic" w:hAnsi="Simplified Arabic" w:cs="Simplified Arabic" w:hint="eastAsia"/>
          <w:sz w:val="24"/>
          <w:szCs w:val="24"/>
          <w:rtl/>
        </w:rPr>
        <w:t>القيادة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التنظيمية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تمكّن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الأفراد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وتعزز</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التزامهم،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خلال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التوجيه،</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التمكين،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والمتابعة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المستمرة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للأداء</w:t>
      </w:r>
      <w:r w:rsidRPr="00AE0892">
        <w:rPr>
          <w:rFonts w:ascii="Simplified Arabic" w:hAnsi="Simplified Arabic" w:cs="Simplified Arabic"/>
          <w:sz w:val="24"/>
          <w:szCs w:val="24"/>
        </w:rPr>
        <w:t>.</w:t>
      </w:r>
    </w:p>
    <w:p w14:paraId="0506890F" w14:textId="7DA0294C" w:rsidR="00AE0892" w:rsidRPr="00AE0892" w:rsidRDefault="00AE0892">
      <w:pPr>
        <w:pStyle w:val="ListParagraph"/>
        <w:numPr>
          <w:ilvl w:val="0"/>
          <w:numId w:val="74"/>
        </w:numPr>
        <w:bidi/>
        <w:rPr>
          <w:rFonts w:ascii="Simplified Arabic" w:hAnsi="Simplified Arabic" w:cs="Simplified Arabic"/>
          <w:sz w:val="24"/>
          <w:szCs w:val="24"/>
        </w:rPr>
      </w:pPr>
      <w:r w:rsidRPr="00AE0892">
        <w:rPr>
          <w:rFonts w:ascii="Simplified Arabic" w:hAnsi="Simplified Arabic" w:cs="Simplified Arabic" w:hint="eastAsia"/>
          <w:sz w:val="24"/>
          <w:szCs w:val="24"/>
          <w:rtl/>
        </w:rPr>
        <w:t>نظم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الاتصال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تخلق</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الشفافية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والمصداقية،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وتضمن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وصول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المعلومات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بدقة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الوقت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المناسب</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لدعم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اتخاذ</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القرارات</w:t>
      </w:r>
      <w:r w:rsidRPr="00AE0892">
        <w:rPr>
          <w:rFonts w:ascii="Simplified Arabic" w:hAnsi="Simplified Arabic" w:cs="Simplified Arabic"/>
          <w:sz w:val="24"/>
          <w:szCs w:val="24"/>
        </w:rPr>
        <w:t>.</w:t>
      </w:r>
    </w:p>
    <w:p w14:paraId="5037BD0D" w14:textId="45588C0D" w:rsidR="00AE0892" w:rsidRPr="00AE0892" w:rsidRDefault="00AE0892">
      <w:pPr>
        <w:pStyle w:val="ListParagraph"/>
        <w:numPr>
          <w:ilvl w:val="0"/>
          <w:numId w:val="74"/>
        </w:numPr>
        <w:bidi/>
        <w:rPr>
          <w:rFonts w:ascii="Simplified Arabic" w:hAnsi="Simplified Arabic" w:cs="Simplified Arabic"/>
          <w:sz w:val="24"/>
          <w:szCs w:val="24"/>
        </w:rPr>
      </w:pPr>
      <w:r w:rsidRPr="00AE0892">
        <w:rPr>
          <w:rFonts w:ascii="Simplified Arabic" w:hAnsi="Simplified Arabic" w:cs="Simplified Arabic" w:hint="eastAsia"/>
          <w:sz w:val="24"/>
          <w:szCs w:val="24"/>
          <w:rtl/>
        </w:rPr>
        <w:t>بيئة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العمل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الداعمة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تشجع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المبادرة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وتدعم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بناء</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علاقات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مهنية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مستدامة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المسوّقين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وأصحاب</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الأعمال</w:t>
      </w:r>
      <w:r w:rsidRPr="00AE0892">
        <w:rPr>
          <w:rFonts w:ascii="Simplified Arabic" w:hAnsi="Simplified Arabic" w:cs="Simplified Arabic"/>
          <w:sz w:val="24"/>
          <w:szCs w:val="24"/>
        </w:rPr>
        <w:t>.</w:t>
      </w:r>
    </w:p>
    <w:p w14:paraId="3570161C" w14:textId="4FE39F08" w:rsidR="00DD3429" w:rsidRPr="00AE0892" w:rsidRDefault="00AE0892" w:rsidP="00AE0892">
      <w:pPr>
        <w:bidi/>
        <w:rPr>
          <w:rFonts w:ascii="Simplified Arabic" w:hAnsi="Simplified Arabic" w:cs="Simplified Arabic"/>
          <w:sz w:val="24"/>
          <w:szCs w:val="24"/>
        </w:rPr>
      </w:pPr>
      <w:r w:rsidRPr="00AE0892">
        <w:rPr>
          <w:rFonts w:ascii="Simplified Arabic" w:hAnsi="Simplified Arabic" w:cs="Simplified Arabic" w:hint="eastAsia"/>
          <w:sz w:val="24"/>
          <w:szCs w:val="24"/>
          <w:rtl/>
        </w:rPr>
        <w:t>النتيجة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الميدانية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الأساسية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بدون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تنظيم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واضح</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وسلوك</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قيادي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داعم،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يمكن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تحويل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السياسات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والإجراءات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إلى</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فعلية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فالتنظيم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يشكل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الأساس،</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لكن</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العملية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تكتمل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فقط</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عند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دمج</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هذا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الأساس</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مع</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السلوكيات</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الإيجابية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والالتزام</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المهني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للأفراد،</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ما</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يجعل</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الثقة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ملموسة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ومستدامة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في</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بيئة</w:t>
      </w:r>
      <w:r w:rsidRPr="00AE0892">
        <w:rPr>
          <w:rFonts w:ascii="Simplified Arabic" w:hAnsi="Simplified Arabic" w:cs="Simplified Arabic"/>
          <w:sz w:val="24"/>
          <w:szCs w:val="24"/>
          <w:rtl/>
        </w:rPr>
        <w:t xml:space="preserve"> </w:t>
      </w:r>
      <w:r w:rsidRPr="00AE0892">
        <w:rPr>
          <w:rFonts w:ascii="Simplified Arabic" w:hAnsi="Simplified Arabic" w:cs="Simplified Arabic" w:hint="eastAsia"/>
          <w:sz w:val="24"/>
          <w:szCs w:val="24"/>
          <w:rtl/>
        </w:rPr>
        <w:t>العمل</w:t>
      </w:r>
      <w:r w:rsidRPr="00AE0892">
        <w:rPr>
          <w:rFonts w:ascii="Simplified Arabic" w:hAnsi="Simplified Arabic" w:cs="Simplified Arabic"/>
          <w:sz w:val="24"/>
          <w:szCs w:val="24"/>
        </w:rPr>
        <w:t>.</w:t>
      </w:r>
      <w:r w:rsidR="00DD3429">
        <w:rPr>
          <w:rFonts w:ascii="Simplified Arabic" w:hAnsi="Simplified Arabic" w:cs="Simplified Arabic"/>
          <w:sz w:val="24"/>
          <w:szCs w:val="24"/>
          <w:lang w:val="en-US" w:bidi="ar-JO"/>
        </w:rPr>
        <w:br w:type="page"/>
      </w:r>
    </w:p>
    <w:p w14:paraId="1D8A822A" w14:textId="77777777" w:rsidR="00DD3429" w:rsidRPr="00DD3429" w:rsidRDefault="00DD3429" w:rsidP="00DD3429">
      <w:pPr>
        <w:pStyle w:val="Heading1"/>
        <w:bidi/>
        <w:rPr>
          <w:rFonts w:ascii="Simplified Arabic" w:hAnsi="Simplified Arabic" w:cs="Simplified Arabic"/>
          <w:b/>
          <w:bCs/>
          <w:color w:val="auto"/>
          <w:sz w:val="28"/>
          <w:szCs w:val="28"/>
          <w:lang w:bidi="ar-JO"/>
        </w:rPr>
      </w:pPr>
      <w:bookmarkStart w:id="27" w:name="_Toc217072749"/>
      <w:r w:rsidRPr="00DD3429">
        <w:rPr>
          <w:rFonts w:ascii="Simplified Arabic" w:hAnsi="Simplified Arabic" w:cs="Simplified Arabic"/>
          <w:b/>
          <w:bCs/>
          <w:color w:val="auto"/>
          <w:sz w:val="28"/>
          <w:szCs w:val="28"/>
          <w:rtl/>
          <w:lang w:bidi="ar-JO"/>
        </w:rPr>
        <w:lastRenderedPageBreak/>
        <w:t>المبحث الثالث: العوامل السلوكية ودورها في تعزيز الثقة المهنية</w:t>
      </w:r>
      <w:bookmarkEnd w:id="27"/>
    </w:p>
    <w:p w14:paraId="3554EC45" w14:textId="4E374F5D"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في هذه الدراسة، تُفهم العوامل السلوكية على أنها العناصر الفعلية التي تحول البنية التنظيمية إلى ثقة ملموسة على أرض الواقع</w:t>
      </w:r>
      <w:r w:rsidRPr="00DD3429">
        <w:rPr>
          <w:rFonts w:ascii="Simplified Arabic" w:hAnsi="Simplified Arabic" w:cs="Simplified Arabic"/>
          <w:sz w:val="24"/>
          <w:szCs w:val="24"/>
          <w:lang w:val="en-US" w:bidi="ar-JO"/>
        </w:rPr>
        <w:t xml:space="preserve">. </w:t>
      </w:r>
      <w:r w:rsidRPr="00DD3429">
        <w:rPr>
          <w:rFonts w:ascii="Simplified Arabic" w:hAnsi="Simplified Arabic" w:cs="Simplified Arabic"/>
          <w:sz w:val="24"/>
          <w:szCs w:val="24"/>
          <w:rtl/>
          <w:lang w:val="en-US"/>
        </w:rPr>
        <w:t>فحتى مع وجود هيكل تنظيمي واضح وسياسات شفافة، فإن الثقة لا تتحقق إلا عندما يترجم الأفراد هذه القواعد إلى سلوك يومي يعكس الالتزام والمصداقية والتعاون</w:t>
      </w:r>
      <w:r w:rsidRPr="00DD3429">
        <w:rPr>
          <w:rFonts w:ascii="Simplified Arabic" w:hAnsi="Simplified Arabic" w:cs="Simplified Arabic"/>
          <w:sz w:val="24"/>
          <w:szCs w:val="24"/>
          <w:lang w:val="en-US" w:bidi="ar-JO"/>
        </w:rPr>
        <w:t>.</w:t>
      </w:r>
    </w:p>
    <w:p w14:paraId="15F8EA49" w14:textId="2B1A5307" w:rsidR="00DD3429" w:rsidRPr="00DD3429" w:rsidRDefault="00DD3429">
      <w:pPr>
        <w:pStyle w:val="ListParagraph"/>
        <w:numPr>
          <w:ilvl w:val="0"/>
          <w:numId w:val="52"/>
        </w:numPr>
        <w:bidi/>
        <w:jc w:val="both"/>
        <w:rPr>
          <w:rFonts w:ascii="Simplified Arabic" w:hAnsi="Simplified Arabic" w:cs="Simplified Arabic"/>
          <w:b/>
          <w:bCs/>
          <w:sz w:val="28"/>
          <w:szCs w:val="28"/>
          <w:lang w:val="en-US" w:bidi="ar-JO"/>
        </w:rPr>
      </w:pPr>
      <w:r w:rsidRPr="00DD3429">
        <w:rPr>
          <w:rFonts w:ascii="Simplified Arabic" w:hAnsi="Simplified Arabic" w:cs="Simplified Arabic"/>
          <w:b/>
          <w:bCs/>
          <w:sz w:val="28"/>
          <w:szCs w:val="28"/>
          <w:rtl/>
          <w:lang w:val="en-US"/>
        </w:rPr>
        <w:t>الالتزام المهني والموثوقية</w:t>
      </w:r>
    </w:p>
    <w:p w14:paraId="0940B67C"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أظهرت البيانات الميدانية أن الالتزام بالمواعيد وتنفيذ المهام بدقة كان أبرز مؤشر عملي للثقة</w:t>
      </w:r>
      <w:r w:rsidRPr="00DD3429">
        <w:rPr>
          <w:rFonts w:ascii="Simplified Arabic" w:hAnsi="Simplified Arabic" w:cs="Simplified Arabic"/>
          <w:sz w:val="24"/>
          <w:szCs w:val="24"/>
          <w:lang w:val="en-US" w:bidi="ar-JO"/>
        </w:rPr>
        <w:t>.</w:t>
      </w:r>
    </w:p>
    <w:p w14:paraId="12A55CDC" w14:textId="77777777" w:rsidR="00DD3429" w:rsidRPr="00DD3429" w:rsidRDefault="00DD3429">
      <w:pPr>
        <w:numPr>
          <w:ilvl w:val="0"/>
          <w:numId w:val="46"/>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وفقًا لاستجابات الاستبانة، أبلغ 56.7% من المشاركين أن شعورهم بالثقة ارتفع بشكل ملموس عند ملاحظة الزملاء يلتزمون بالمواعيد النهائية بدقة</w:t>
      </w:r>
      <w:r w:rsidRPr="00DD3429">
        <w:rPr>
          <w:rFonts w:ascii="Simplified Arabic" w:hAnsi="Simplified Arabic" w:cs="Simplified Arabic"/>
          <w:sz w:val="24"/>
          <w:szCs w:val="24"/>
          <w:lang w:val="en-US" w:bidi="ar-JO"/>
        </w:rPr>
        <w:t>.</w:t>
      </w:r>
    </w:p>
    <w:p w14:paraId="6CE82508" w14:textId="77777777" w:rsidR="00DD3429" w:rsidRPr="00DD3429" w:rsidRDefault="00DD3429">
      <w:pPr>
        <w:numPr>
          <w:ilvl w:val="0"/>
          <w:numId w:val="46"/>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المقابلات أظهرت أن المسوّقين الذين يحافظون على الالتزام الكامل في تقديم تقارير أو تنفيذ مهام حساسة، تمكن أصحاب الأعمال من تفويض مهام إضافية دون الحاجة للرقابة المستمرة</w:t>
      </w:r>
      <w:r w:rsidRPr="00DD3429">
        <w:rPr>
          <w:rFonts w:ascii="Simplified Arabic" w:hAnsi="Simplified Arabic" w:cs="Simplified Arabic"/>
          <w:sz w:val="24"/>
          <w:szCs w:val="24"/>
          <w:lang w:val="en-US" w:bidi="ar-JO"/>
        </w:rPr>
        <w:t>.</w:t>
      </w:r>
    </w:p>
    <w:p w14:paraId="20E19E31"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مثال تطبيقي: فريق تسويق في شركة توزيع أغذية سجل انخفاضًا بنسبة 30% في طلبات المراجعة الإضافية من الإدارة بعد اعتماد الالتزام الصارم بالمواعيد، ما عكس ارتفاع مستوى الثقة العملية</w:t>
      </w:r>
      <w:r w:rsidRPr="00DD3429">
        <w:rPr>
          <w:rFonts w:ascii="Simplified Arabic" w:hAnsi="Simplified Arabic" w:cs="Simplified Arabic"/>
          <w:sz w:val="24"/>
          <w:szCs w:val="24"/>
          <w:lang w:val="en-US" w:bidi="ar-JO"/>
        </w:rPr>
        <w:t>.</w:t>
      </w:r>
    </w:p>
    <w:p w14:paraId="0A7E8210"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آلية التأثير</w:t>
      </w:r>
      <w:r w:rsidRPr="00DD3429">
        <w:rPr>
          <w:rFonts w:ascii="Simplified Arabic" w:hAnsi="Simplified Arabic" w:cs="Simplified Arabic"/>
          <w:sz w:val="24"/>
          <w:szCs w:val="24"/>
          <w:lang w:val="en-US" w:bidi="ar-JO"/>
        </w:rPr>
        <w:t>:</w:t>
      </w:r>
    </w:p>
    <w:p w14:paraId="0A069629" w14:textId="51002643" w:rsidR="00AE0892" w:rsidRPr="00AE0892" w:rsidRDefault="00AE0892">
      <w:pPr>
        <w:numPr>
          <w:ilvl w:val="0"/>
          <w:numId w:val="47"/>
        </w:numPr>
        <w:bidi/>
        <w:jc w:val="both"/>
        <w:rPr>
          <w:rFonts w:ascii="Simplified Arabic" w:hAnsi="Simplified Arabic" w:cs="Simplified Arabic"/>
          <w:sz w:val="24"/>
          <w:szCs w:val="24"/>
          <w:lang w:val="en-US"/>
        </w:rPr>
      </w:pPr>
      <w:r w:rsidRPr="00AE0892">
        <w:rPr>
          <w:rFonts w:ascii="Simplified Arabic" w:hAnsi="Simplified Arabic" w:cs="Simplified Arabic" w:hint="eastAsia"/>
          <w:sz w:val="24"/>
          <w:szCs w:val="24"/>
          <w:rtl/>
          <w:lang w:val="en-US"/>
        </w:rPr>
        <w:t>الالتزام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الدائم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يقلل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الحاجة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للرقابة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المستمرة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ويخلق</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شعورًا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بالأمان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المهني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لدى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الفريق،</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حيث</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يثق</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الأعضاء</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بأن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المهام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ستُنجز</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بدقة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الوقت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المحدد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حتى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ظروف</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الضغط</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أو</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التغيرات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المفاجئة</w:t>
      </w:r>
      <w:r w:rsidRPr="00AE0892">
        <w:rPr>
          <w:rFonts w:ascii="Simplified Arabic" w:hAnsi="Simplified Arabic" w:cs="Simplified Arabic"/>
          <w:sz w:val="24"/>
          <w:szCs w:val="24"/>
          <w:rtl/>
          <w:lang w:val="en-US"/>
        </w:rPr>
        <w:t>.</w:t>
      </w:r>
    </w:p>
    <w:p w14:paraId="7BE26111" w14:textId="77777777" w:rsidR="00AE0892" w:rsidRDefault="00AE0892">
      <w:pPr>
        <w:numPr>
          <w:ilvl w:val="0"/>
          <w:numId w:val="47"/>
        </w:numPr>
        <w:bidi/>
        <w:jc w:val="both"/>
        <w:rPr>
          <w:rFonts w:ascii="Simplified Arabic" w:hAnsi="Simplified Arabic" w:cs="Simplified Arabic"/>
          <w:sz w:val="24"/>
          <w:szCs w:val="24"/>
          <w:lang w:val="en-US" w:bidi="ar-JO"/>
        </w:rPr>
      </w:pPr>
      <w:r w:rsidRPr="00AE0892">
        <w:rPr>
          <w:rFonts w:ascii="Simplified Arabic" w:hAnsi="Simplified Arabic" w:cs="Simplified Arabic" w:hint="eastAsia"/>
          <w:sz w:val="24"/>
          <w:szCs w:val="24"/>
          <w:rtl/>
          <w:lang w:val="en-US"/>
        </w:rPr>
        <w:t>تعزيز</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الاعتماد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المتبادل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الالتزام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المستمر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يرفع</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مستوى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الاعتماد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المتبادل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بين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المسوّقين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وأصحاب</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الأعمال،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يسهم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تسريع</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عملية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اتخاذ</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القرار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المشترك</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وتقليل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التأخير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الناجم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التحقق</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المستمر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المعلومات،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وبالتالي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يترجم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الالتزام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إلى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ثقة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عملية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ملموسة</w:t>
      </w:r>
      <w:r w:rsidRPr="00AE0892">
        <w:rPr>
          <w:rFonts w:ascii="Simplified Arabic" w:hAnsi="Simplified Arabic" w:cs="Simplified Arabic"/>
          <w:sz w:val="24"/>
          <w:szCs w:val="24"/>
          <w:rtl/>
          <w:lang w:val="en-US"/>
        </w:rPr>
        <w:t>.</w:t>
      </w:r>
    </w:p>
    <w:p w14:paraId="523ECD51" w14:textId="30C12C4D" w:rsidR="00DD3429" w:rsidRPr="00DD3429" w:rsidRDefault="00DD3429">
      <w:pPr>
        <w:pStyle w:val="ListParagraph"/>
        <w:numPr>
          <w:ilvl w:val="0"/>
          <w:numId w:val="52"/>
        </w:numPr>
        <w:bidi/>
        <w:jc w:val="both"/>
        <w:rPr>
          <w:rFonts w:ascii="Simplified Arabic" w:hAnsi="Simplified Arabic" w:cs="Simplified Arabic"/>
          <w:b/>
          <w:bCs/>
          <w:sz w:val="28"/>
          <w:szCs w:val="28"/>
          <w:lang w:val="en-US"/>
        </w:rPr>
      </w:pPr>
      <w:r w:rsidRPr="00DD3429">
        <w:rPr>
          <w:rFonts w:ascii="Simplified Arabic" w:hAnsi="Simplified Arabic" w:cs="Simplified Arabic"/>
          <w:b/>
          <w:bCs/>
          <w:sz w:val="28"/>
          <w:szCs w:val="28"/>
          <w:rtl/>
          <w:lang w:val="en-US"/>
        </w:rPr>
        <w:t>السلوك الأخلاقي والنزاهة</w:t>
      </w:r>
    </w:p>
    <w:p w14:paraId="4E5782C7"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تم رصد تأثير النزاهة والصدق من خلال المقابلات والملاحظات المباشرة</w:t>
      </w:r>
      <w:r w:rsidRPr="00DD3429">
        <w:rPr>
          <w:rFonts w:ascii="Simplified Arabic" w:hAnsi="Simplified Arabic" w:cs="Simplified Arabic"/>
          <w:sz w:val="24"/>
          <w:szCs w:val="24"/>
          <w:lang w:val="en-US" w:bidi="ar-JO"/>
        </w:rPr>
        <w:t xml:space="preserve">. </w:t>
      </w:r>
      <w:r w:rsidRPr="00DD3429">
        <w:rPr>
          <w:rFonts w:ascii="Simplified Arabic" w:hAnsi="Simplified Arabic" w:cs="Simplified Arabic"/>
          <w:sz w:val="24"/>
          <w:szCs w:val="24"/>
          <w:rtl/>
          <w:lang w:val="en-US"/>
        </w:rPr>
        <w:t>النتائج أظهرت أن</w:t>
      </w:r>
      <w:r w:rsidRPr="00DD3429">
        <w:rPr>
          <w:rFonts w:ascii="Simplified Arabic" w:hAnsi="Simplified Arabic" w:cs="Simplified Arabic"/>
          <w:sz w:val="24"/>
          <w:szCs w:val="24"/>
          <w:lang w:val="en-US" w:bidi="ar-JO"/>
        </w:rPr>
        <w:t>:</w:t>
      </w:r>
    </w:p>
    <w:p w14:paraId="0E40EAC8" w14:textId="77777777" w:rsidR="00DD3429" w:rsidRPr="00DD3429" w:rsidRDefault="00DD3429">
      <w:pPr>
        <w:numPr>
          <w:ilvl w:val="0"/>
          <w:numId w:val="48"/>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الأفراد الذين يلتزمون بالأخلاقيات المهنية ويقدمون معلومات دقيقة، حتى في المواقف الحرجة، يرفعون مستوى الثقة بشكل ملموس</w:t>
      </w:r>
      <w:r w:rsidRPr="00DD3429">
        <w:rPr>
          <w:rFonts w:ascii="Simplified Arabic" w:hAnsi="Simplified Arabic" w:cs="Simplified Arabic"/>
          <w:sz w:val="24"/>
          <w:szCs w:val="24"/>
          <w:lang w:val="en-US" w:bidi="ar-JO"/>
        </w:rPr>
        <w:t>.</w:t>
      </w:r>
    </w:p>
    <w:p w14:paraId="6B7BB001" w14:textId="77777777" w:rsidR="00DD3429" w:rsidRPr="00DD3429" w:rsidRDefault="00DD3429">
      <w:pPr>
        <w:numPr>
          <w:ilvl w:val="0"/>
          <w:numId w:val="48"/>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غياب النزاهة أدى مباشرة إلى تآكل الثقة، حتى في المؤسسات التي تتمتع بهياكل تنظيمية قوية</w:t>
      </w:r>
      <w:r w:rsidRPr="00DD3429">
        <w:rPr>
          <w:rFonts w:ascii="Simplified Arabic" w:hAnsi="Simplified Arabic" w:cs="Simplified Arabic"/>
          <w:sz w:val="24"/>
          <w:szCs w:val="24"/>
          <w:lang w:val="en-US" w:bidi="ar-JO"/>
        </w:rPr>
        <w:t>.</w:t>
      </w:r>
    </w:p>
    <w:p w14:paraId="031BFCCB"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مثال: أحد المسوّقين كشف عن خطأ في بيانات مبيعات سابقة، وقام بتصحيحه فورًا دون إخفاء المعلومات. هذا التصرف أدى إلى زيادة الاعتماد من قبل أصحاب الأعمال بنسبة 25</w:t>
      </w:r>
      <w:r w:rsidRPr="00DD3429">
        <w:rPr>
          <w:rFonts w:ascii="Simplified Arabic" w:hAnsi="Simplified Arabic" w:cs="Simplified Arabic"/>
          <w:sz w:val="24"/>
          <w:szCs w:val="24"/>
          <w:lang w:val="en-US" w:bidi="ar-JO"/>
        </w:rPr>
        <w:t xml:space="preserve">% </w:t>
      </w:r>
      <w:r w:rsidRPr="00DD3429">
        <w:rPr>
          <w:rFonts w:ascii="Simplified Arabic" w:hAnsi="Simplified Arabic" w:cs="Simplified Arabic"/>
          <w:sz w:val="24"/>
          <w:szCs w:val="24"/>
          <w:rtl/>
          <w:lang w:val="en-US"/>
        </w:rPr>
        <w:t>وفق بيانات الاستبانة</w:t>
      </w:r>
      <w:r w:rsidRPr="00DD3429">
        <w:rPr>
          <w:rFonts w:ascii="Simplified Arabic" w:hAnsi="Simplified Arabic" w:cs="Simplified Arabic"/>
          <w:sz w:val="24"/>
          <w:szCs w:val="24"/>
          <w:lang w:val="en-US" w:bidi="ar-JO"/>
        </w:rPr>
        <w:t>.</w:t>
      </w:r>
    </w:p>
    <w:p w14:paraId="27EEC983" w14:textId="77777777" w:rsidR="00AE0892" w:rsidRDefault="00AE0892" w:rsidP="00AE0892">
      <w:pPr>
        <w:bidi/>
        <w:jc w:val="both"/>
        <w:rPr>
          <w:rFonts w:ascii="Simplified Arabic" w:hAnsi="Simplified Arabic" w:cs="Simplified Arabic"/>
          <w:sz w:val="24"/>
          <w:szCs w:val="24"/>
          <w:rtl/>
          <w:lang w:val="en-US"/>
        </w:rPr>
      </w:pPr>
    </w:p>
    <w:p w14:paraId="61B6E888" w14:textId="77777777" w:rsidR="00AE0892" w:rsidRDefault="00AE0892" w:rsidP="00AE0892">
      <w:pPr>
        <w:bidi/>
        <w:jc w:val="both"/>
        <w:rPr>
          <w:rFonts w:ascii="Simplified Arabic" w:hAnsi="Simplified Arabic" w:cs="Simplified Arabic"/>
          <w:sz w:val="24"/>
          <w:szCs w:val="24"/>
          <w:rtl/>
          <w:lang w:val="en-US"/>
        </w:rPr>
      </w:pPr>
    </w:p>
    <w:p w14:paraId="7EF2FC23" w14:textId="0EB570D9" w:rsidR="00AE0892" w:rsidRDefault="00DD3429" w:rsidP="00AE0892">
      <w:pPr>
        <w:bidi/>
        <w:jc w:val="both"/>
        <w:rPr>
          <w:rFonts w:ascii="Simplified Arabic" w:hAnsi="Simplified Arabic" w:cs="Simplified Arabic"/>
          <w:sz w:val="24"/>
          <w:szCs w:val="24"/>
          <w:rtl/>
          <w:lang w:val="en-US" w:bidi="ar-JO"/>
        </w:rPr>
      </w:pPr>
      <w:r w:rsidRPr="00DD3429">
        <w:rPr>
          <w:rFonts w:ascii="Simplified Arabic" w:hAnsi="Simplified Arabic" w:cs="Simplified Arabic"/>
          <w:sz w:val="24"/>
          <w:szCs w:val="24"/>
          <w:rtl/>
          <w:lang w:val="en-US"/>
        </w:rPr>
        <w:lastRenderedPageBreak/>
        <w:t>الآلية</w:t>
      </w:r>
      <w:r w:rsidRPr="00DD3429">
        <w:rPr>
          <w:rFonts w:ascii="Simplified Arabic" w:hAnsi="Simplified Arabic" w:cs="Simplified Arabic"/>
          <w:sz w:val="24"/>
          <w:szCs w:val="24"/>
          <w:lang w:val="en-US" w:bidi="ar-JO"/>
        </w:rPr>
        <w:t>:</w:t>
      </w:r>
    </w:p>
    <w:p w14:paraId="0881A25B" w14:textId="75F97B10" w:rsidR="00AE0892" w:rsidRPr="00AE0892" w:rsidRDefault="00AE0892">
      <w:pPr>
        <w:pStyle w:val="ListParagraph"/>
        <w:numPr>
          <w:ilvl w:val="0"/>
          <w:numId w:val="75"/>
        </w:numPr>
        <w:bidi/>
        <w:jc w:val="both"/>
        <w:rPr>
          <w:rFonts w:ascii="Simplified Arabic" w:hAnsi="Simplified Arabic" w:cs="Simplified Arabic"/>
          <w:sz w:val="24"/>
          <w:szCs w:val="24"/>
          <w:lang w:val="en-US" w:bidi="ar-JO"/>
        </w:rPr>
      </w:pPr>
      <w:r w:rsidRPr="00AE0892">
        <w:rPr>
          <w:rFonts w:ascii="Simplified Arabic" w:hAnsi="Simplified Arabic" w:cs="Simplified Arabic" w:hint="eastAsia"/>
          <w:sz w:val="24"/>
          <w:szCs w:val="24"/>
          <w:rtl/>
          <w:lang w:val="en-US"/>
        </w:rPr>
        <w:t>السلوك</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الأخلاقي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عندما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يلتزم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الأفراد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بالنزاهة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والصدق</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تعاملاتهم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اليومية،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يُترجم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ذلك</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مباشرة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إلى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شعور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بالموثوقية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لدى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الأطراف</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الأخرى،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يقلل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القلق</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المعلومات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المضللة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أو</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القرارات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غير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الدقيقة</w:t>
      </w:r>
      <w:r w:rsidRPr="00AE0892">
        <w:rPr>
          <w:rFonts w:ascii="Simplified Arabic" w:hAnsi="Simplified Arabic" w:cs="Simplified Arabic"/>
          <w:sz w:val="24"/>
          <w:szCs w:val="24"/>
          <w:rtl/>
          <w:lang w:val="en-US"/>
        </w:rPr>
        <w:t>.</w:t>
      </w:r>
    </w:p>
    <w:p w14:paraId="35C8FF89" w14:textId="77777777" w:rsidR="00AE0892" w:rsidRDefault="00AE0892">
      <w:pPr>
        <w:numPr>
          <w:ilvl w:val="0"/>
          <w:numId w:val="49"/>
        </w:numPr>
        <w:bidi/>
        <w:jc w:val="both"/>
        <w:rPr>
          <w:rFonts w:ascii="Simplified Arabic" w:hAnsi="Simplified Arabic" w:cs="Simplified Arabic"/>
          <w:sz w:val="24"/>
          <w:szCs w:val="24"/>
          <w:lang w:val="en-US" w:bidi="ar-JO"/>
        </w:rPr>
      </w:pPr>
      <w:r w:rsidRPr="00AE0892">
        <w:rPr>
          <w:rFonts w:ascii="Simplified Arabic" w:hAnsi="Simplified Arabic" w:cs="Simplified Arabic" w:hint="eastAsia"/>
          <w:sz w:val="24"/>
          <w:szCs w:val="24"/>
          <w:rtl/>
          <w:lang w:val="en-US"/>
        </w:rPr>
        <w:t>تعزيز</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الاعتماد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المتبادل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الالتزام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بالسلوك</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الأخلاقي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يزيد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قدرة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المسوّقين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وأصحاب</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الأعمال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الاعتماد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بعضهم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البعض،</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خاصة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المواقف</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المعقدة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أو</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القرارات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الحساسة،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يسهم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تعزيز</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الثقة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العملية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واستدامة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التعاون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المهني</w:t>
      </w:r>
      <w:r w:rsidRPr="00AE0892">
        <w:rPr>
          <w:rFonts w:ascii="Simplified Arabic" w:hAnsi="Simplified Arabic" w:cs="Simplified Arabic"/>
          <w:sz w:val="24"/>
          <w:szCs w:val="24"/>
          <w:rtl/>
          <w:lang w:val="en-US"/>
        </w:rPr>
        <w:t>.</w:t>
      </w:r>
    </w:p>
    <w:p w14:paraId="02254F9F" w14:textId="15F69BBC" w:rsidR="00DD3429" w:rsidRPr="00DD3429" w:rsidRDefault="00DD3429">
      <w:pPr>
        <w:pStyle w:val="ListParagraph"/>
        <w:numPr>
          <w:ilvl w:val="0"/>
          <w:numId w:val="52"/>
        </w:numPr>
        <w:bidi/>
        <w:jc w:val="both"/>
        <w:rPr>
          <w:rFonts w:ascii="Simplified Arabic" w:hAnsi="Simplified Arabic" w:cs="Simplified Arabic"/>
          <w:b/>
          <w:bCs/>
          <w:sz w:val="28"/>
          <w:szCs w:val="28"/>
          <w:lang w:val="en-US"/>
        </w:rPr>
      </w:pPr>
      <w:r w:rsidRPr="00DD3429">
        <w:rPr>
          <w:rFonts w:ascii="Simplified Arabic" w:hAnsi="Simplified Arabic" w:cs="Simplified Arabic"/>
          <w:b/>
          <w:bCs/>
          <w:sz w:val="28"/>
          <w:szCs w:val="28"/>
          <w:rtl/>
          <w:lang w:val="en-US"/>
        </w:rPr>
        <w:t>روح المبادرة والتعاون</w:t>
      </w:r>
    </w:p>
    <w:p w14:paraId="6C6C2F98"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تم تحليل السلوك التعاوني من خلال الملاحظات الميدانية وتسجيل حالات حل المشكلات المشتركة</w:t>
      </w:r>
      <w:r w:rsidRPr="00DD3429">
        <w:rPr>
          <w:rFonts w:ascii="Simplified Arabic" w:hAnsi="Simplified Arabic" w:cs="Simplified Arabic"/>
          <w:sz w:val="24"/>
          <w:szCs w:val="24"/>
          <w:lang w:val="en-US" w:bidi="ar-JO"/>
        </w:rPr>
        <w:t>:</w:t>
      </w:r>
    </w:p>
    <w:p w14:paraId="0D6ADA34" w14:textId="77777777" w:rsidR="00DD3429" w:rsidRPr="00DD3429" w:rsidRDefault="00DD3429">
      <w:pPr>
        <w:numPr>
          <w:ilvl w:val="0"/>
          <w:numId w:val="50"/>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الفرق التي تشجع المبادرة وتبادل الحلول أظهرت مرونة أكبر واستجابة أسرع للتغيرات السوقية</w:t>
      </w:r>
      <w:r w:rsidRPr="00DD3429">
        <w:rPr>
          <w:rFonts w:ascii="Simplified Arabic" w:hAnsi="Simplified Arabic" w:cs="Simplified Arabic"/>
          <w:sz w:val="24"/>
          <w:szCs w:val="24"/>
          <w:lang w:val="en-US" w:bidi="ar-JO"/>
        </w:rPr>
        <w:t>.</w:t>
      </w:r>
    </w:p>
    <w:p w14:paraId="5741AA5F" w14:textId="77777777" w:rsidR="00DD3429" w:rsidRPr="00DD3429" w:rsidRDefault="00DD3429">
      <w:pPr>
        <w:numPr>
          <w:ilvl w:val="0"/>
          <w:numId w:val="50"/>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التعاون اليومي بين المسوّقين وأصحاب الأعمال خلق حلقة تغذية إيجابية للثقة</w:t>
      </w:r>
      <w:r w:rsidRPr="00DD3429">
        <w:rPr>
          <w:rFonts w:ascii="Simplified Arabic" w:hAnsi="Simplified Arabic" w:cs="Simplified Arabic"/>
          <w:sz w:val="24"/>
          <w:szCs w:val="24"/>
          <w:lang w:val="en-US" w:bidi="ar-JO"/>
        </w:rPr>
        <w:t xml:space="preserve">: </w:t>
      </w:r>
      <w:r w:rsidRPr="00DD3429">
        <w:rPr>
          <w:rFonts w:ascii="Simplified Arabic" w:hAnsi="Simplified Arabic" w:cs="Simplified Arabic"/>
          <w:sz w:val="24"/>
          <w:szCs w:val="24"/>
          <w:rtl/>
          <w:lang w:val="en-US"/>
        </w:rPr>
        <w:t>كل نجاح صغير يعزز الاعتماد المتبادل ويحفز على مزيد من المبادرات</w:t>
      </w:r>
      <w:r w:rsidRPr="00DD3429">
        <w:rPr>
          <w:rFonts w:ascii="Simplified Arabic" w:hAnsi="Simplified Arabic" w:cs="Simplified Arabic"/>
          <w:sz w:val="24"/>
          <w:szCs w:val="24"/>
          <w:lang w:val="en-US" w:bidi="ar-JO"/>
        </w:rPr>
        <w:t>.</w:t>
      </w:r>
    </w:p>
    <w:p w14:paraId="4DBE556D" w14:textId="2197A316"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مثال: شركة توزيع منتجات منزلية أطلقت نظامًا داخليًا للمبادرة، حيث كان لأي موظف حق اقتراح تحسين العمليات. هذا النظام زاد من معدل تنفيذ الاقتراحات بنسبة 40%، وعكس ارتفاع الثقة بين المسوّقين والإدارة</w:t>
      </w:r>
      <w:r w:rsidRPr="00DD3429">
        <w:rPr>
          <w:rFonts w:ascii="Simplified Arabic" w:hAnsi="Simplified Arabic" w:cs="Simplified Arabic"/>
          <w:sz w:val="24"/>
          <w:szCs w:val="24"/>
          <w:lang w:val="en-US" w:bidi="ar-JO"/>
        </w:rPr>
        <w:t>.</w:t>
      </w:r>
    </w:p>
    <w:p w14:paraId="19E00D38" w14:textId="33EFEA27" w:rsidR="00DD3429" w:rsidRPr="00DD3429" w:rsidRDefault="00DD3429">
      <w:pPr>
        <w:pStyle w:val="ListParagraph"/>
        <w:numPr>
          <w:ilvl w:val="0"/>
          <w:numId w:val="52"/>
        </w:numPr>
        <w:bidi/>
        <w:jc w:val="both"/>
        <w:rPr>
          <w:rFonts w:ascii="Simplified Arabic" w:hAnsi="Simplified Arabic" w:cs="Simplified Arabic"/>
          <w:b/>
          <w:bCs/>
          <w:sz w:val="28"/>
          <w:szCs w:val="28"/>
          <w:lang w:val="en-US"/>
        </w:rPr>
      </w:pPr>
      <w:r w:rsidRPr="00DD3429">
        <w:rPr>
          <w:rFonts w:ascii="Simplified Arabic" w:hAnsi="Simplified Arabic" w:cs="Simplified Arabic"/>
          <w:b/>
          <w:bCs/>
          <w:sz w:val="28"/>
          <w:szCs w:val="28"/>
          <w:rtl/>
          <w:lang w:val="en-US"/>
        </w:rPr>
        <w:t>طرق التعامل مع الزملاء والعملاء</w:t>
      </w:r>
    </w:p>
    <w:p w14:paraId="4367CFEC"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أظهرت البيانات أن أسلوب التفاعل اليومي يحدد استدامة الثقة</w:t>
      </w:r>
      <w:r w:rsidRPr="00DD3429">
        <w:rPr>
          <w:rFonts w:ascii="Simplified Arabic" w:hAnsi="Simplified Arabic" w:cs="Simplified Arabic"/>
          <w:sz w:val="24"/>
          <w:szCs w:val="24"/>
          <w:lang w:val="en-US" w:bidi="ar-JO"/>
        </w:rPr>
        <w:t>:</w:t>
      </w:r>
    </w:p>
    <w:p w14:paraId="3CF28264" w14:textId="77777777" w:rsidR="00AE0892" w:rsidRDefault="00AE0892">
      <w:pPr>
        <w:pStyle w:val="ListParagraph"/>
        <w:numPr>
          <w:ilvl w:val="0"/>
          <w:numId w:val="75"/>
        </w:numPr>
        <w:bidi/>
        <w:jc w:val="both"/>
        <w:rPr>
          <w:rFonts w:ascii="Simplified Arabic" w:hAnsi="Simplified Arabic" w:cs="Simplified Arabic"/>
          <w:sz w:val="24"/>
          <w:szCs w:val="24"/>
          <w:lang w:val="en-US"/>
        </w:rPr>
      </w:pPr>
      <w:r w:rsidRPr="00AE0892">
        <w:rPr>
          <w:rFonts w:ascii="Simplified Arabic" w:hAnsi="Simplified Arabic" w:cs="Simplified Arabic" w:hint="eastAsia"/>
          <w:sz w:val="24"/>
          <w:szCs w:val="24"/>
          <w:rtl/>
          <w:lang w:val="en-US"/>
        </w:rPr>
        <w:t>الاحترام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المتبادل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والاستماع</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الفعّال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يسهمان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خلق</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بيئة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عمل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تعزز</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التعاون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الإيجابي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والانسيابية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التواصل،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يؤدي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إلى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زيادة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الانسجام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المهني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وتسريع</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اتخاذ</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القرارات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المشتركة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بثقة</w:t>
      </w:r>
      <w:r w:rsidRPr="00AE0892">
        <w:rPr>
          <w:rFonts w:ascii="Simplified Arabic" w:hAnsi="Simplified Arabic" w:cs="Simplified Arabic"/>
          <w:sz w:val="24"/>
          <w:szCs w:val="24"/>
          <w:rtl/>
          <w:lang w:val="en-US"/>
        </w:rPr>
        <w:t>.</w:t>
      </w:r>
    </w:p>
    <w:p w14:paraId="3E4AAA0E" w14:textId="358B52C1" w:rsidR="00AE0892" w:rsidRPr="00AE0892" w:rsidRDefault="00AE0892">
      <w:pPr>
        <w:pStyle w:val="ListParagraph"/>
        <w:numPr>
          <w:ilvl w:val="0"/>
          <w:numId w:val="75"/>
        </w:numPr>
        <w:bidi/>
        <w:jc w:val="both"/>
        <w:rPr>
          <w:rFonts w:ascii="Simplified Arabic" w:hAnsi="Simplified Arabic" w:cs="Simplified Arabic"/>
          <w:sz w:val="24"/>
          <w:szCs w:val="24"/>
          <w:rtl/>
          <w:lang w:val="en-US"/>
        </w:rPr>
      </w:pPr>
      <w:r w:rsidRPr="00AE0892">
        <w:rPr>
          <w:rFonts w:ascii="Simplified Arabic" w:hAnsi="Simplified Arabic" w:cs="Simplified Arabic" w:hint="eastAsia"/>
          <w:sz w:val="24"/>
          <w:szCs w:val="24"/>
          <w:rtl/>
          <w:lang w:val="en-US"/>
        </w:rPr>
        <w:t>تجنب</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السلوكيات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السلبية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تصرف</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متعجرف</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أو</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رفض</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مشاركة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المعرفة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يؤدي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إلى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تراجع</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ملموس</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مستوى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الثقة،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حتى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حال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وجود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سياسات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واضحة،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يبرز</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الثقة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العملية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تعتمد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سلوكيات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الأفراد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وليس</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فقط</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القواعد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التنظيمية</w:t>
      </w:r>
      <w:r w:rsidRPr="00AE0892">
        <w:rPr>
          <w:rFonts w:ascii="Simplified Arabic" w:hAnsi="Simplified Arabic" w:cs="Simplified Arabic"/>
          <w:sz w:val="24"/>
          <w:szCs w:val="24"/>
          <w:rtl/>
          <w:lang w:val="en-US"/>
        </w:rPr>
        <w:t>.</w:t>
      </w:r>
    </w:p>
    <w:p w14:paraId="0346CD1C" w14:textId="6D6B0924" w:rsidR="00DD3429" w:rsidRPr="00DD3429" w:rsidRDefault="00DD3429" w:rsidP="00AE0892">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مثال: فريق تسويق في شركة تقنية شهد انخفاضًا في مستوى التعاون بنسبة 20% بعد حادثة رفض موظف مشاركة خطة عمله، رغم وجود هيكل تنظيمي واضح وسياسات شفافة، مما يوضح قوة العامل السلوكي في تعزيز أو إضعاف الثقة</w:t>
      </w:r>
      <w:r w:rsidRPr="00DD3429">
        <w:rPr>
          <w:rFonts w:ascii="Simplified Arabic" w:hAnsi="Simplified Arabic" w:cs="Simplified Arabic"/>
          <w:sz w:val="24"/>
          <w:szCs w:val="24"/>
          <w:lang w:val="en-US" w:bidi="ar-JO"/>
        </w:rPr>
        <w:t>.</w:t>
      </w:r>
    </w:p>
    <w:p w14:paraId="5F7C98B0" w14:textId="147A53DC" w:rsidR="00DD3429" w:rsidRPr="00DD3429" w:rsidRDefault="00DD3429">
      <w:pPr>
        <w:pStyle w:val="ListParagraph"/>
        <w:numPr>
          <w:ilvl w:val="0"/>
          <w:numId w:val="52"/>
        </w:numPr>
        <w:bidi/>
        <w:jc w:val="both"/>
        <w:rPr>
          <w:rFonts w:ascii="Simplified Arabic" w:hAnsi="Simplified Arabic" w:cs="Simplified Arabic"/>
          <w:b/>
          <w:bCs/>
          <w:sz w:val="28"/>
          <w:szCs w:val="28"/>
          <w:lang w:val="en-US"/>
        </w:rPr>
      </w:pPr>
      <w:r w:rsidRPr="00DD3429">
        <w:rPr>
          <w:rFonts w:ascii="Simplified Arabic" w:hAnsi="Simplified Arabic" w:cs="Simplified Arabic"/>
          <w:b/>
          <w:bCs/>
          <w:sz w:val="28"/>
          <w:szCs w:val="28"/>
          <w:rtl/>
          <w:lang w:val="en-US"/>
        </w:rPr>
        <w:t>الخلاصة</w:t>
      </w:r>
    </w:p>
    <w:p w14:paraId="49FA8914"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العوامل السلوكية في هذه الدراسة تمثل المكمل الفعلي للعوامل التنظيمية</w:t>
      </w:r>
      <w:r w:rsidRPr="00DD3429">
        <w:rPr>
          <w:rFonts w:ascii="Simplified Arabic" w:hAnsi="Simplified Arabic" w:cs="Simplified Arabic"/>
          <w:sz w:val="24"/>
          <w:szCs w:val="24"/>
          <w:lang w:val="en-US" w:bidi="ar-JO"/>
        </w:rPr>
        <w:t xml:space="preserve">. </w:t>
      </w:r>
      <w:r w:rsidRPr="00DD3429">
        <w:rPr>
          <w:rFonts w:ascii="Simplified Arabic" w:hAnsi="Simplified Arabic" w:cs="Simplified Arabic"/>
          <w:sz w:val="24"/>
          <w:szCs w:val="24"/>
          <w:rtl/>
          <w:lang w:val="en-US"/>
        </w:rPr>
        <w:t>يمكن تلخيص النتائج العملية كالتالي</w:t>
      </w:r>
      <w:r w:rsidRPr="00DD3429">
        <w:rPr>
          <w:rFonts w:ascii="Simplified Arabic" w:hAnsi="Simplified Arabic" w:cs="Simplified Arabic"/>
          <w:sz w:val="24"/>
          <w:szCs w:val="24"/>
          <w:lang w:val="en-US" w:bidi="ar-JO"/>
        </w:rPr>
        <w:t>:</w:t>
      </w:r>
    </w:p>
    <w:p w14:paraId="2B69A8BF" w14:textId="77777777" w:rsidR="00DD3429" w:rsidRPr="00DD3429" w:rsidRDefault="00DD3429">
      <w:pPr>
        <w:numPr>
          <w:ilvl w:val="0"/>
          <w:numId w:val="51"/>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الالتزام المهني والنزاهة هما الركيزتان الأساسيتان لبناء الثقة العملية</w:t>
      </w:r>
      <w:r w:rsidRPr="00DD3429">
        <w:rPr>
          <w:rFonts w:ascii="Simplified Arabic" w:hAnsi="Simplified Arabic" w:cs="Simplified Arabic"/>
          <w:sz w:val="24"/>
          <w:szCs w:val="24"/>
          <w:lang w:val="en-US" w:bidi="ar-JO"/>
        </w:rPr>
        <w:t>.</w:t>
      </w:r>
    </w:p>
    <w:p w14:paraId="0F7B711F" w14:textId="77777777" w:rsidR="00DD3429" w:rsidRPr="00DD3429" w:rsidRDefault="00DD3429">
      <w:pPr>
        <w:numPr>
          <w:ilvl w:val="0"/>
          <w:numId w:val="51"/>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روح المبادرة والتعاون تعزز الاعتمادية وتسرّع التفاعل بين الأطراف</w:t>
      </w:r>
      <w:r w:rsidRPr="00DD3429">
        <w:rPr>
          <w:rFonts w:ascii="Simplified Arabic" w:hAnsi="Simplified Arabic" w:cs="Simplified Arabic"/>
          <w:sz w:val="24"/>
          <w:szCs w:val="24"/>
          <w:lang w:val="en-US" w:bidi="ar-JO"/>
        </w:rPr>
        <w:t>.</w:t>
      </w:r>
    </w:p>
    <w:p w14:paraId="0DAF5B8D" w14:textId="77777777" w:rsidR="00DD3429" w:rsidRPr="00DD3429" w:rsidRDefault="00DD3429">
      <w:pPr>
        <w:numPr>
          <w:ilvl w:val="0"/>
          <w:numId w:val="51"/>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أساليب التعامل اليومية، مثل الاحترام والاستماع، تحافظ على استدامة الثقة حتى في بيئات تنظيمية قوية</w:t>
      </w:r>
      <w:r w:rsidRPr="00DD3429">
        <w:rPr>
          <w:rFonts w:ascii="Simplified Arabic" w:hAnsi="Simplified Arabic" w:cs="Simplified Arabic"/>
          <w:sz w:val="24"/>
          <w:szCs w:val="24"/>
          <w:lang w:val="en-US" w:bidi="ar-JO"/>
        </w:rPr>
        <w:t>.</w:t>
      </w:r>
    </w:p>
    <w:p w14:paraId="1B57E6EC" w14:textId="1B0B8167" w:rsid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lastRenderedPageBreak/>
        <w:t>الاستنتاج العملي: السياسات والهيكل يوفران الإطار، لكن الثقة الفعلية تتحقق فقط عندما تُترجم هذه السياسات إلى سلوكيات إيجابية</w:t>
      </w:r>
      <w:r w:rsidRPr="00DD3429">
        <w:rPr>
          <w:rFonts w:ascii="Simplified Arabic" w:hAnsi="Simplified Arabic" w:cs="Simplified Arabic"/>
          <w:sz w:val="24"/>
          <w:szCs w:val="24"/>
          <w:lang w:val="en-US" w:bidi="ar-JO"/>
        </w:rPr>
        <w:t xml:space="preserve">. </w:t>
      </w:r>
      <w:r w:rsidRPr="00DD3429">
        <w:rPr>
          <w:rFonts w:ascii="Simplified Arabic" w:hAnsi="Simplified Arabic" w:cs="Simplified Arabic"/>
          <w:sz w:val="24"/>
          <w:szCs w:val="24"/>
          <w:rtl/>
          <w:lang w:val="en-US"/>
        </w:rPr>
        <w:t>أي فجوة بين التنظيم والسلوك تؤدي مباشرة إلى تراجع الثقة، والعكس صحيح: سلوك إيجابي مستمر مع تنظيم واضح يخلق ثقة مستدامة وعلاقات مهنية مستقرة</w:t>
      </w:r>
      <w:r w:rsidRPr="00DD3429">
        <w:rPr>
          <w:rFonts w:ascii="Simplified Arabic" w:hAnsi="Simplified Arabic" w:cs="Simplified Arabic"/>
          <w:sz w:val="24"/>
          <w:szCs w:val="24"/>
          <w:lang w:val="en-US" w:bidi="ar-JO"/>
        </w:rPr>
        <w:t>.</w:t>
      </w:r>
    </w:p>
    <w:p w14:paraId="237002BE" w14:textId="77777777" w:rsidR="00DD3429" w:rsidRDefault="00DD3429">
      <w:pPr>
        <w:rPr>
          <w:rFonts w:ascii="Simplified Arabic" w:hAnsi="Simplified Arabic" w:cs="Simplified Arabic"/>
          <w:sz w:val="24"/>
          <w:szCs w:val="24"/>
          <w:lang w:val="en-US" w:bidi="ar-JO"/>
        </w:rPr>
      </w:pPr>
      <w:r>
        <w:rPr>
          <w:rFonts w:ascii="Simplified Arabic" w:hAnsi="Simplified Arabic" w:cs="Simplified Arabic"/>
          <w:sz w:val="24"/>
          <w:szCs w:val="24"/>
          <w:lang w:val="en-US" w:bidi="ar-JO"/>
        </w:rPr>
        <w:br w:type="page"/>
      </w:r>
    </w:p>
    <w:p w14:paraId="2EC3ED08" w14:textId="77777777" w:rsidR="00DD3429" w:rsidRPr="00DD3429" w:rsidRDefault="00DD3429" w:rsidP="00DD3429">
      <w:pPr>
        <w:pStyle w:val="Heading1"/>
        <w:bidi/>
        <w:rPr>
          <w:rFonts w:ascii="Simplified Arabic" w:hAnsi="Simplified Arabic" w:cs="Simplified Arabic"/>
          <w:b/>
          <w:bCs/>
          <w:color w:val="auto"/>
          <w:sz w:val="28"/>
          <w:szCs w:val="28"/>
          <w:lang w:bidi="ar-JO"/>
        </w:rPr>
      </w:pPr>
      <w:bookmarkStart w:id="28" w:name="_Toc217072750"/>
      <w:r w:rsidRPr="00DD3429">
        <w:rPr>
          <w:rFonts w:ascii="Simplified Arabic" w:hAnsi="Simplified Arabic" w:cs="Simplified Arabic"/>
          <w:b/>
          <w:bCs/>
          <w:color w:val="auto"/>
          <w:sz w:val="28"/>
          <w:szCs w:val="28"/>
          <w:rtl/>
          <w:lang w:bidi="ar-JO"/>
        </w:rPr>
        <w:lastRenderedPageBreak/>
        <w:t>المبحث الرابع: العلاقة التفاعلية بين العوامل التنظيمية والسلوكية والثقة المهنية</w:t>
      </w:r>
      <w:bookmarkEnd w:id="28"/>
    </w:p>
    <w:p w14:paraId="343634F1" w14:textId="6E5D47C0" w:rsidR="00DD3429" w:rsidRPr="00DD3429" w:rsidRDefault="00DD3429" w:rsidP="005D129E">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في هذا المبحث، لم تكتفِ الدراسة بفحص العوامل التنظيمية والسلوكية بشكل منفصل، بل ركزت على دراسة تكامل هذه العوامل وكيفية تأثيرها المشترك على مستوى الثقة العملية بين المسوّقين وأصحاب الأعمال. البيانات الميدانية أظهرت أن الثقة لا تنشأ من عامل واحد فقط، بل من التفاعل الديناميكي بين الهيكل المؤسسي والسلوكيات اليومية</w:t>
      </w:r>
      <w:r w:rsidRPr="00DD3429">
        <w:rPr>
          <w:rFonts w:ascii="Simplified Arabic" w:hAnsi="Simplified Arabic" w:cs="Simplified Arabic"/>
          <w:sz w:val="24"/>
          <w:szCs w:val="24"/>
          <w:lang w:val="en-US" w:bidi="ar-JO"/>
        </w:rPr>
        <w:t>.</w:t>
      </w:r>
    </w:p>
    <w:p w14:paraId="1E99CECE" w14:textId="1D94428F" w:rsidR="00DD3429" w:rsidRPr="00DD3429" w:rsidRDefault="00DD3429">
      <w:pPr>
        <w:pStyle w:val="ListParagraph"/>
        <w:numPr>
          <w:ilvl w:val="0"/>
          <w:numId w:val="57"/>
        </w:numPr>
        <w:bidi/>
        <w:jc w:val="both"/>
        <w:rPr>
          <w:rFonts w:ascii="Simplified Arabic" w:hAnsi="Simplified Arabic" w:cs="Simplified Arabic"/>
          <w:b/>
          <w:bCs/>
          <w:sz w:val="28"/>
          <w:szCs w:val="28"/>
          <w:lang w:val="en-US" w:bidi="ar-JO"/>
        </w:rPr>
      </w:pPr>
      <w:r w:rsidRPr="00DD3429">
        <w:rPr>
          <w:rFonts w:ascii="Simplified Arabic" w:hAnsi="Simplified Arabic" w:cs="Simplified Arabic"/>
          <w:b/>
          <w:bCs/>
          <w:sz w:val="28"/>
          <w:szCs w:val="28"/>
          <w:rtl/>
          <w:lang w:val="en-US"/>
        </w:rPr>
        <w:t>التكامل بين الهيكل التنظيمي والسلوكيات العملية</w:t>
      </w:r>
    </w:p>
    <w:p w14:paraId="0D9F72BB"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النتائج أوضحت أن الهيكل التنظيمي يوفر الإطار الرسمي، بينما السلوكيات الإيجابية تحول هذا الإطار إلى واقع عملي ملموس</w:t>
      </w:r>
      <w:r w:rsidRPr="00DD3429">
        <w:rPr>
          <w:rFonts w:ascii="Simplified Arabic" w:hAnsi="Simplified Arabic" w:cs="Simplified Arabic"/>
          <w:sz w:val="24"/>
          <w:szCs w:val="24"/>
          <w:lang w:val="en-US" w:bidi="ar-JO"/>
        </w:rPr>
        <w:t>:</w:t>
      </w:r>
    </w:p>
    <w:p w14:paraId="390124C2" w14:textId="77777777" w:rsidR="00DD3429" w:rsidRPr="00DD3429" w:rsidRDefault="00DD3429">
      <w:pPr>
        <w:numPr>
          <w:ilvl w:val="0"/>
          <w:numId w:val="53"/>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الشركات التي جمعت بين هيكل واضح، سياسات شفافة، وقادة يطبقون أساليب المشاركة في اتخاذ القرار، وسلوكيات عالية الالتزام من الموظفين، سجلت أعلى مستويات الثقة بين المسوّقين وأصحاب الأعمال</w:t>
      </w:r>
      <w:r w:rsidRPr="00DD3429">
        <w:rPr>
          <w:rFonts w:ascii="Simplified Arabic" w:hAnsi="Simplified Arabic" w:cs="Simplified Arabic"/>
          <w:sz w:val="24"/>
          <w:szCs w:val="24"/>
          <w:lang w:val="en-US" w:bidi="ar-JO"/>
        </w:rPr>
        <w:t>.</w:t>
      </w:r>
    </w:p>
    <w:p w14:paraId="7BEC027C" w14:textId="77777777" w:rsidR="00DD3429" w:rsidRPr="00DD3429" w:rsidRDefault="00DD3429">
      <w:pPr>
        <w:numPr>
          <w:ilvl w:val="0"/>
          <w:numId w:val="53"/>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بالمقابل، ضعف الالتزام السلوكي، حتى مع وجود سياسات جيدة وهيكل واضح، أدى إلى انخفاض مستوى الثقة بشكل ملموس</w:t>
      </w:r>
      <w:r w:rsidRPr="00DD3429">
        <w:rPr>
          <w:rFonts w:ascii="Simplified Arabic" w:hAnsi="Simplified Arabic" w:cs="Simplified Arabic"/>
          <w:sz w:val="24"/>
          <w:szCs w:val="24"/>
          <w:lang w:val="en-US" w:bidi="ar-JO"/>
        </w:rPr>
        <w:t>.</w:t>
      </w:r>
    </w:p>
    <w:p w14:paraId="28285159"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مثال تطبيقي: في إحدى شركات الاستيراد والتوزيع، وجود نظام متابعة صارم وتقارير دورية لم يكن كافيًا لضمان ثقة أصحاب الأعمال. لكن عندما التزم المسوّقون بالمواعيد وأظهروا النزاهة وروح المبادرة، ارتفع مؤشر الثقة بنسبة 45% مقارنة بالفترة السابقة</w:t>
      </w:r>
      <w:r w:rsidRPr="00DD3429">
        <w:rPr>
          <w:rFonts w:ascii="Simplified Arabic" w:hAnsi="Simplified Arabic" w:cs="Simplified Arabic"/>
          <w:sz w:val="24"/>
          <w:szCs w:val="24"/>
          <w:lang w:val="en-US" w:bidi="ar-JO"/>
        </w:rPr>
        <w:t>.</w:t>
      </w:r>
    </w:p>
    <w:p w14:paraId="2DC59861"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آلية التأثير</w:t>
      </w:r>
      <w:r w:rsidRPr="00DD3429">
        <w:rPr>
          <w:rFonts w:ascii="Simplified Arabic" w:hAnsi="Simplified Arabic" w:cs="Simplified Arabic"/>
          <w:sz w:val="24"/>
          <w:szCs w:val="24"/>
          <w:lang w:val="en-US" w:bidi="ar-JO"/>
        </w:rPr>
        <w:t>:</w:t>
      </w:r>
    </w:p>
    <w:p w14:paraId="1D0A7C89" w14:textId="5B6CE61E" w:rsidR="00AE0892" w:rsidRPr="00AE0892" w:rsidRDefault="00AE0892">
      <w:pPr>
        <w:numPr>
          <w:ilvl w:val="0"/>
          <w:numId w:val="54"/>
        </w:numPr>
        <w:bidi/>
        <w:jc w:val="both"/>
        <w:rPr>
          <w:rFonts w:ascii="Simplified Arabic" w:hAnsi="Simplified Arabic" w:cs="Simplified Arabic"/>
          <w:sz w:val="24"/>
          <w:szCs w:val="24"/>
          <w:lang w:val="en-US"/>
        </w:rPr>
      </w:pPr>
      <w:r w:rsidRPr="00AE0892">
        <w:rPr>
          <w:rFonts w:ascii="Simplified Arabic" w:hAnsi="Simplified Arabic" w:cs="Simplified Arabic" w:hint="eastAsia"/>
          <w:sz w:val="24"/>
          <w:szCs w:val="24"/>
          <w:rtl/>
          <w:lang w:val="en-US"/>
        </w:rPr>
        <w:t>وضوح</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الهيكل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التنظيمي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يوفر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تحديد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المهام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والمسؤوليات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بدقة،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يقلل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الغموض</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الإداري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والنزاعات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الداخلية،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ويعطي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الأفراد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شعورًا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بالاستقرار</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والقدرة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التعاون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بفعالية</w:t>
      </w:r>
      <w:r w:rsidRPr="00AE0892">
        <w:rPr>
          <w:rFonts w:ascii="Simplified Arabic" w:hAnsi="Simplified Arabic" w:cs="Simplified Arabic"/>
          <w:sz w:val="24"/>
          <w:szCs w:val="24"/>
          <w:rtl/>
          <w:lang w:val="en-US"/>
        </w:rPr>
        <w:t>.</w:t>
      </w:r>
    </w:p>
    <w:p w14:paraId="6603A07B" w14:textId="746FC505" w:rsidR="00DD3429" w:rsidRPr="00DD3429" w:rsidRDefault="00AE0892">
      <w:pPr>
        <w:numPr>
          <w:ilvl w:val="0"/>
          <w:numId w:val="54"/>
        </w:numPr>
        <w:bidi/>
        <w:jc w:val="both"/>
        <w:rPr>
          <w:rFonts w:ascii="Simplified Arabic" w:hAnsi="Simplified Arabic" w:cs="Simplified Arabic"/>
          <w:sz w:val="24"/>
          <w:szCs w:val="24"/>
          <w:lang w:val="en-US" w:bidi="ar-JO"/>
        </w:rPr>
      </w:pPr>
      <w:r w:rsidRPr="00AE0892">
        <w:rPr>
          <w:rFonts w:ascii="Simplified Arabic" w:hAnsi="Simplified Arabic" w:cs="Simplified Arabic" w:hint="eastAsia"/>
          <w:sz w:val="24"/>
          <w:szCs w:val="24"/>
          <w:rtl/>
          <w:lang w:val="en-US"/>
        </w:rPr>
        <w:t>تحويل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القواعد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إلى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سلوك</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عملي</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الالتزام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بالسلوكيات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اليومية،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مثل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الوفاء</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بالمواعيد،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النزاهة،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والتعاون،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يحوّل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السياسات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والإجراءات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الرسمية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إلى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تعاملات</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عملية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ملموسة،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يرسخ</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الثقة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ويجعلها</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مستدامة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المدى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الطويل،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ويضمن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أن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تكون</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العلاقة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المهنية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قائمة</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على</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الاعتماد</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المتبادل</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والتفاهم</w:t>
      </w:r>
      <w:r w:rsidRPr="00AE0892">
        <w:rPr>
          <w:rFonts w:ascii="Simplified Arabic" w:hAnsi="Simplified Arabic" w:cs="Simplified Arabic"/>
          <w:sz w:val="24"/>
          <w:szCs w:val="24"/>
          <w:rtl/>
          <w:lang w:val="en-US"/>
        </w:rPr>
        <w:t xml:space="preserve"> </w:t>
      </w:r>
      <w:r w:rsidRPr="00AE0892">
        <w:rPr>
          <w:rFonts w:ascii="Simplified Arabic" w:hAnsi="Simplified Arabic" w:cs="Simplified Arabic" w:hint="eastAsia"/>
          <w:sz w:val="24"/>
          <w:szCs w:val="24"/>
          <w:rtl/>
          <w:lang w:val="en-US"/>
        </w:rPr>
        <w:t>الواضح</w:t>
      </w:r>
      <w:r w:rsidR="00DD3429" w:rsidRPr="00DD3429">
        <w:rPr>
          <w:rFonts w:ascii="Simplified Arabic" w:hAnsi="Simplified Arabic" w:cs="Simplified Arabic"/>
          <w:sz w:val="24"/>
          <w:szCs w:val="24"/>
          <w:lang w:val="en-US" w:bidi="ar-JO"/>
        </w:rPr>
        <w:t>.</w:t>
      </w:r>
    </w:p>
    <w:p w14:paraId="34307C01" w14:textId="0794AEFB" w:rsidR="00DD3429" w:rsidRPr="00DD3429" w:rsidRDefault="00DD3429">
      <w:pPr>
        <w:pStyle w:val="ListParagraph"/>
        <w:numPr>
          <w:ilvl w:val="0"/>
          <w:numId w:val="57"/>
        </w:numPr>
        <w:bidi/>
        <w:jc w:val="both"/>
        <w:rPr>
          <w:rFonts w:ascii="Simplified Arabic" w:hAnsi="Simplified Arabic" w:cs="Simplified Arabic"/>
          <w:b/>
          <w:bCs/>
          <w:sz w:val="28"/>
          <w:szCs w:val="28"/>
          <w:lang w:val="en-US"/>
        </w:rPr>
      </w:pPr>
      <w:r w:rsidRPr="00DD3429">
        <w:rPr>
          <w:rFonts w:ascii="Simplified Arabic" w:hAnsi="Simplified Arabic" w:cs="Simplified Arabic"/>
          <w:b/>
          <w:bCs/>
          <w:sz w:val="28"/>
          <w:szCs w:val="28"/>
          <w:rtl/>
          <w:lang w:val="en-US"/>
        </w:rPr>
        <w:t>التأثير التفاعلي على الأداء المؤسسي</w:t>
      </w:r>
    </w:p>
    <w:p w14:paraId="43120CBA" w14:textId="77777777" w:rsidR="00DD3429" w:rsidRPr="00DD3429" w:rsidRDefault="00DD3429" w:rsidP="00DD3429">
      <w:p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البيانات أظهرت أن التكامل بين التنظيم والسلوكيات لا يعزز الثقة فحسب، بل يترجم مباشرة إلى أداء مؤسسي أعلى</w:t>
      </w:r>
      <w:r w:rsidRPr="00DD3429">
        <w:rPr>
          <w:rFonts w:ascii="Simplified Arabic" w:hAnsi="Simplified Arabic" w:cs="Simplified Arabic"/>
          <w:sz w:val="24"/>
          <w:szCs w:val="24"/>
          <w:lang w:val="en-US" w:bidi="ar-JO"/>
        </w:rPr>
        <w:t>:</w:t>
      </w:r>
    </w:p>
    <w:p w14:paraId="1D39D3ED" w14:textId="77777777" w:rsidR="00335282" w:rsidRDefault="00335282">
      <w:pPr>
        <w:pStyle w:val="ListParagraph"/>
        <w:numPr>
          <w:ilvl w:val="0"/>
          <w:numId w:val="77"/>
        </w:numPr>
        <w:bidi/>
        <w:jc w:val="both"/>
        <w:rPr>
          <w:rFonts w:ascii="Simplified Arabic" w:hAnsi="Simplified Arabic" w:cs="Simplified Arabic"/>
          <w:sz w:val="24"/>
          <w:szCs w:val="24"/>
          <w:lang w:val="en-US"/>
        </w:rPr>
      </w:pPr>
      <w:r w:rsidRPr="00335282">
        <w:rPr>
          <w:rFonts w:ascii="Simplified Arabic" w:hAnsi="Simplified Arabic" w:cs="Simplified Arabic" w:hint="eastAsia"/>
          <w:sz w:val="24"/>
          <w:szCs w:val="24"/>
          <w:rtl/>
          <w:lang w:val="en-US"/>
        </w:rPr>
        <w:t>الالتزام</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المهني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والنزاهة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مع</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هيكل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تنظيمي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واضح</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أدى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هذا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التكامل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تسريع</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عمليات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اتخاذ</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القرار</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بنسبة</w:t>
      </w:r>
      <w:r w:rsidRPr="00335282">
        <w:rPr>
          <w:rFonts w:ascii="Simplified Arabic" w:hAnsi="Simplified Arabic" w:cs="Simplified Arabic"/>
          <w:sz w:val="24"/>
          <w:szCs w:val="24"/>
          <w:rtl/>
          <w:lang w:val="en-US"/>
        </w:rPr>
        <w:t xml:space="preserve"> 30–35% </w:t>
      </w:r>
      <w:r w:rsidRPr="00335282">
        <w:rPr>
          <w:rFonts w:ascii="Simplified Arabic" w:hAnsi="Simplified Arabic" w:cs="Simplified Arabic" w:hint="eastAsia"/>
          <w:sz w:val="24"/>
          <w:szCs w:val="24"/>
          <w:rtl/>
          <w:lang w:val="en-US"/>
        </w:rPr>
        <w:t>في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الفرق</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الميدانية،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حيث</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أصبح</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الاعتماد</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المتبادل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الأعضاء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واضحًا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وتقل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الحاجة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للرقابة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المستمرة</w:t>
      </w:r>
      <w:r w:rsidRPr="00335282">
        <w:rPr>
          <w:rFonts w:ascii="Simplified Arabic" w:hAnsi="Simplified Arabic" w:cs="Simplified Arabic"/>
          <w:sz w:val="24"/>
          <w:szCs w:val="24"/>
          <w:rtl/>
          <w:lang w:val="en-US"/>
        </w:rPr>
        <w:t>.</w:t>
      </w:r>
    </w:p>
    <w:p w14:paraId="2B20A8BD" w14:textId="0E278584" w:rsidR="00335282" w:rsidRPr="00335282" w:rsidRDefault="00335282">
      <w:pPr>
        <w:pStyle w:val="ListParagraph"/>
        <w:numPr>
          <w:ilvl w:val="0"/>
          <w:numId w:val="77"/>
        </w:numPr>
        <w:bidi/>
        <w:jc w:val="both"/>
        <w:rPr>
          <w:rFonts w:ascii="Simplified Arabic" w:hAnsi="Simplified Arabic" w:cs="Simplified Arabic"/>
          <w:sz w:val="24"/>
          <w:szCs w:val="24"/>
          <w:rtl/>
          <w:lang w:val="en-US"/>
        </w:rPr>
      </w:pPr>
      <w:r w:rsidRPr="00335282">
        <w:rPr>
          <w:rFonts w:ascii="Simplified Arabic" w:hAnsi="Simplified Arabic" w:cs="Simplified Arabic" w:hint="eastAsia"/>
          <w:sz w:val="24"/>
          <w:szCs w:val="24"/>
          <w:rtl/>
          <w:lang w:val="en-US"/>
        </w:rPr>
        <w:t>فرق</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العمل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ذات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الثقة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العالية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أظهرت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قدرة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أكبر</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حل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المشكلات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المشتركة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بسرعة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وفعالية،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انعكس</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مباشرة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تحسين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نتائج</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المشاريع</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التسويقية،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زيادة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رضا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العملاء،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وتعزيز</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الأداء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المؤسسي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بشكل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عام</w:t>
      </w:r>
      <w:r w:rsidRPr="00335282">
        <w:rPr>
          <w:rFonts w:ascii="Simplified Arabic" w:hAnsi="Simplified Arabic" w:cs="Simplified Arabic"/>
          <w:sz w:val="24"/>
          <w:szCs w:val="24"/>
          <w:rtl/>
          <w:lang w:val="en-US"/>
        </w:rPr>
        <w:t>.</w:t>
      </w:r>
    </w:p>
    <w:p w14:paraId="53B6A620" w14:textId="77777777" w:rsidR="00335282" w:rsidRDefault="00335282" w:rsidP="00335282">
      <w:pPr>
        <w:bidi/>
        <w:jc w:val="both"/>
        <w:rPr>
          <w:rFonts w:ascii="Simplified Arabic" w:hAnsi="Simplified Arabic" w:cs="Simplified Arabic"/>
          <w:sz w:val="24"/>
          <w:szCs w:val="24"/>
          <w:rtl/>
          <w:lang w:val="en-US"/>
        </w:rPr>
      </w:pPr>
      <w:r w:rsidRPr="00335282">
        <w:rPr>
          <w:rFonts w:ascii="Simplified Arabic" w:hAnsi="Simplified Arabic" w:cs="Simplified Arabic" w:hint="eastAsia"/>
          <w:sz w:val="24"/>
          <w:szCs w:val="24"/>
          <w:rtl/>
          <w:lang w:val="en-US"/>
        </w:rPr>
        <w:t>مثال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عملي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في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إحدى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شركات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التسويق</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الرقمي،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دمج</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الفريق</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هيكل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تنظيمي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مرن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وسلوكيات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المسوقين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المبادرين،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مكّنهم</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إطلاق</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حملة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تسويقية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طارئة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خلال</w:t>
      </w:r>
      <w:r w:rsidRPr="00335282">
        <w:rPr>
          <w:rFonts w:ascii="Simplified Arabic" w:hAnsi="Simplified Arabic" w:cs="Simplified Arabic"/>
          <w:sz w:val="24"/>
          <w:szCs w:val="24"/>
          <w:rtl/>
          <w:lang w:val="en-US"/>
        </w:rPr>
        <w:t xml:space="preserve"> 48 </w:t>
      </w:r>
      <w:r w:rsidRPr="00335282">
        <w:rPr>
          <w:rFonts w:ascii="Simplified Arabic" w:hAnsi="Simplified Arabic" w:cs="Simplified Arabic" w:hint="eastAsia"/>
          <w:sz w:val="24"/>
          <w:szCs w:val="24"/>
          <w:rtl/>
          <w:lang w:val="en-US"/>
        </w:rPr>
        <w:t>ساعة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بدل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أسبوع،</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دون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الحاجة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لمراجعات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إضافية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أو</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تدخل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إداري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كبير</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هذا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الأداء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يعكس</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ارتفاع</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مستوى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الثقة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أعضاء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الفريق</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وأصحاب</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الأعمال،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ويظهر</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كيف</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التوازن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البنية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التنظيمية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والسلوكيات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العملية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يؤدي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تحسين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الأداء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المؤسسي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واستجابة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أسرع</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للتحديات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السوقية</w:t>
      </w:r>
      <w:r w:rsidRPr="00335282">
        <w:rPr>
          <w:rFonts w:ascii="Simplified Arabic" w:hAnsi="Simplified Arabic" w:cs="Simplified Arabic"/>
          <w:sz w:val="24"/>
          <w:szCs w:val="24"/>
          <w:rtl/>
          <w:lang w:val="en-US"/>
        </w:rPr>
        <w:t>.</w:t>
      </w:r>
    </w:p>
    <w:p w14:paraId="302E255D" w14:textId="6A0F1480" w:rsidR="00DD3429" w:rsidRPr="00DD3429" w:rsidRDefault="00DD3429">
      <w:pPr>
        <w:pStyle w:val="ListParagraph"/>
        <w:numPr>
          <w:ilvl w:val="0"/>
          <w:numId w:val="57"/>
        </w:numPr>
        <w:bidi/>
        <w:jc w:val="both"/>
        <w:rPr>
          <w:rFonts w:ascii="Simplified Arabic" w:hAnsi="Simplified Arabic" w:cs="Simplified Arabic"/>
          <w:b/>
          <w:bCs/>
          <w:sz w:val="28"/>
          <w:szCs w:val="28"/>
          <w:lang w:val="en-US"/>
        </w:rPr>
      </w:pPr>
      <w:r w:rsidRPr="00DD3429">
        <w:rPr>
          <w:rFonts w:ascii="Simplified Arabic" w:hAnsi="Simplified Arabic" w:cs="Simplified Arabic"/>
          <w:b/>
          <w:bCs/>
          <w:sz w:val="28"/>
          <w:szCs w:val="28"/>
          <w:rtl/>
          <w:lang w:val="en-US"/>
        </w:rPr>
        <w:lastRenderedPageBreak/>
        <w:t>ملاحظات ميدانية حول التباين بين المؤسسات</w:t>
      </w:r>
    </w:p>
    <w:p w14:paraId="755C244B" w14:textId="77777777" w:rsidR="00DD3429" w:rsidRPr="00DD3429" w:rsidRDefault="00DD3429" w:rsidP="00DD3429">
      <w:pPr>
        <w:bidi/>
        <w:jc w:val="both"/>
        <w:rPr>
          <w:rFonts w:ascii="Simplified Arabic" w:hAnsi="Simplified Arabic" w:cs="Simplified Arabic"/>
          <w:b/>
          <w:bCs/>
          <w:sz w:val="24"/>
          <w:szCs w:val="24"/>
          <w:lang w:val="en-US" w:bidi="ar-JO"/>
        </w:rPr>
      </w:pPr>
      <w:r w:rsidRPr="00DD3429">
        <w:rPr>
          <w:rFonts w:ascii="Simplified Arabic" w:hAnsi="Simplified Arabic" w:cs="Simplified Arabic"/>
          <w:b/>
          <w:bCs/>
          <w:sz w:val="24"/>
          <w:szCs w:val="24"/>
          <w:rtl/>
          <w:lang w:val="en-US"/>
        </w:rPr>
        <w:t>الدراسة لاحظت فروقًا واضحة بين المؤسسات</w:t>
      </w:r>
      <w:r w:rsidRPr="00DD3429">
        <w:rPr>
          <w:rFonts w:ascii="Simplified Arabic" w:hAnsi="Simplified Arabic" w:cs="Simplified Arabic"/>
          <w:b/>
          <w:bCs/>
          <w:sz w:val="24"/>
          <w:szCs w:val="24"/>
          <w:lang w:val="en-US" w:bidi="ar-JO"/>
        </w:rPr>
        <w:t>:</w:t>
      </w:r>
    </w:p>
    <w:p w14:paraId="07E51679" w14:textId="4375A5F5" w:rsidR="00335282" w:rsidRPr="00335282" w:rsidRDefault="00335282">
      <w:pPr>
        <w:numPr>
          <w:ilvl w:val="0"/>
          <w:numId w:val="55"/>
        </w:numPr>
        <w:bidi/>
        <w:jc w:val="both"/>
        <w:rPr>
          <w:rFonts w:ascii="Simplified Arabic" w:hAnsi="Simplified Arabic" w:cs="Simplified Arabic"/>
          <w:sz w:val="24"/>
          <w:szCs w:val="24"/>
          <w:lang w:val="en-US" w:bidi="ar-JO"/>
        </w:rPr>
      </w:pPr>
      <w:r w:rsidRPr="00335282">
        <w:rPr>
          <w:rFonts w:ascii="Simplified Arabic" w:hAnsi="Simplified Arabic" w:cs="Simplified Arabic" w:hint="eastAsia"/>
          <w:sz w:val="24"/>
          <w:szCs w:val="24"/>
          <w:rtl/>
          <w:lang w:val="en-US" w:bidi="ar-JO"/>
        </w:rPr>
        <w:t>المؤسسات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ذات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الهيكل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الواضح</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والسياسات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الفعالة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مع</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سلوكيات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ضعيفة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للأفراد</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أظهرت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النتائج</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أن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الثقة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في</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هذه</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المؤسسات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كانت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متذبذبة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وغير</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مستقرة،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حيث</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أن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القواعد</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وحدها</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لم</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تكن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كافية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لضمان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تعاملات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مهنية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موثوقة</w:t>
      </w:r>
      <w:r w:rsidRPr="00335282">
        <w:rPr>
          <w:rFonts w:ascii="Simplified Arabic" w:hAnsi="Simplified Arabic" w:cs="Simplified Arabic"/>
          <w:sz w:val="24"/>
          <w:szCs w:val="24"/>
          <w:rtl/>
          <w:lang w:val="en-US" w:bidi="ar-JO"/>
        </w:rPr>
        <w:t>.</w:t>
      </w:r>
    </w:p>
    <w:p w14:paraId="492D426D" w14:textId="1E86C35B" w:rsidR="00335282" w:rsidRPr="00335282" w:rsidRDefault="00335282">
      <w:pPr>
        <w:numPr>
          <w:ilvl w:val="0"/>
          <w:numId w:val="55"/>
        </w:numPr>
        <w:bidi/>
        <w:jc w:val="both"/>
        <w:rPr>
          <w:rFonts w:ascii="Simplified Arabic" w:hAnsi="Simplified Arabic" w:cs="Simplified Arabic"/>
          <w:sz w:val="24"/>
          <w:szCs w:val="24"/>
          <w:lang w:val="en-US" w:bidi="ar-JO"/>
        </w:rPr>
      </w:pPr>
      <w:r w:rsidRPr="00335282">
        <w:rPr>
          <w:rFonts w:ascii="Simplified Arabic" w:hAnsi="Simplified Arabic" w:cs="Simplified Arabic" w:hint="eastAsia"/>
          <w:sz w:val="24"/>
          <w:szCs w:val="24"/>
          <w:rtl/>
          <w:lang w:val="en-US" w:bidi="ar-JO"/>
        </w:rPr>
        <w:t>المؤسسات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التي</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جمعت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بين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هيكل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واضح،</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سياسات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شفافة،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وسلوكيات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إيجابية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عالية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سجلت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مستويات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مرتفعة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الثقة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المستقرة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والمتنامية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بين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الأطراف،</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مما</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أظهر</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أن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التكامل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بين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الهيكل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التنظيمي</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والسياسات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والسلوكيات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العملية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هو</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العامل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الحاسم</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لتحقيق</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ثقة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عملية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مستدامة</w:t>
      </w:r>
      <w:r w:rsidRPr="00335282">
        <w:rPr>
          <w:rFonts w:ascii="Simplified Arabic" w:hAnsi="Simplified Arabic" w:cs="Simplified Arabic"/>
          <w:sz w:val="24"/>
          <w:szCs w:val="24"/>
          <w:rtl/>
          <w:lang w:val="en-US" w:bidi="ar-JO"/>
        </w:rPr>
        <w:t>.</w:t>
      </w:r>
    </w:p>
    <w:p w14:paraId="4A69E62A" w14:textId="685A1940" w:rsidR="00335282" w:rsidRDefault="00335282" w:rsidP="00335282">
      <w:pPr>
        <w:bidi/>
        <w:jc w:val="both"/>
        <w:rPr>
          <w:rFonts w:ascii="Simplified Arabic" w:hAnsi="Simplified Arabic" w:cs="Simplified Arabic"/>
          <w:sz w:val="24"/>
          <w:szCs w:val="24"/>
          <w:lang w:val="en-US" w:bidi="ar-JO"/>
        </w:rPr>
      </w:pPr>
      <w:r w:rsidRPr="00335282">
        <w:rPr>
          <w:rFonts w:ascii="Simplified Arabic" w:hAnsi="Simplified Arabic" w:cs="Simplified Arabic" w:hint="eastAsia"/>
          <w:sz w:val="24"/>
          <w:szCs w:val="24"/>
          <w:rtl/>
          <w:lang w:val="en-US" w:bidi="ar-JO"/>
        </w:rPr>
        <w:t>الاستنتاج</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الثقة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العملية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ليست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نتيجة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عامل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واحد</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فقط،</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بل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هي</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نتاج</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تفاعل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ديناميكي</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مستمر</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بين</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التنظيم</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الرسمي</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والسلوكيات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الواقعية</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للأفراد،</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حيث</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يعزز</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كل</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عنصر</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الآخر</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ويترجم</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القواعد</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والسياسات</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إلى</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واقع</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مهني</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ملموس</w:t>
      </w:r>
      <w:r w:rsidRPr="00335282">
        <w:rPr>
          <w:rFonts w:ascii="Simplified Arabic" w:hAnsi="Simplified Arabic" w:cs="Simplified Arabic"/>
          <w:sz w:val="24"/>
          <w:szCs w:val="24"/>
          <w:rtl/>
          <w:lang w:val="en-US" w:bidi="ar-JO"/>
        </w:rPr>
        <w:t xml:space="preserve"> </w:t>
      </w:r>
      <w:r w:rsidRPr="00335282">
        <w:rPr>
          <w:rFonts w:ascii="Simplified Arabic" w:hAnsi="Simplified Arabic" w:cs="Simplified Arabic" w:hint="eastAsia"/>
          <w:sz w:val="24"/>
          <w:szCs w:val="24"/>
          <w:rtl/>
          <w:lang w:val="en-US" w:bidi="ar-JO"/>
        </w:rPr>
        <w:t>ومستقر</w:t>
      </w:r>
      <w:r w:rsidRPr="00335282">
        <w:rPr>
          <w:rFonts w:ascii="Simplified Arabic" w:hAnsi="Simplified Arabic" w:cs="Simplified Arabic"/>
          <w:sz w:val="24"/>
          <w:szCs w:val="24"/>
          <w:rtl/>
          <w:lang w:val="en-US" w:bidi="ar-JO"/>
        </w:rPr>
        <w:t>.</w:t>
      </w:r>
    </w:p>
    <w:p w14:paraId="5EC842E6" w14:textId="4D153796" w:rsidR="00DD3429" w:rsidRPr="00DD3429" w:rsidRDefault="00DD3429">
      <w:pPr>
        <w:pStyle w:val="ListParagraph"/>
        <w:numPr>
          <w:ilvl w:val="0"/>
          <w:numId w:val="57"/>
        </w:numPr>
        <w:bidi/>
        <w:jc w:val="both"/>
        <w:rPr>
          <w:rFonts w:ascii="Simplified Arabic" w:hAnsi="Simplified Arabic" w:cs="Simplified Arabic"/>
          <w:b/>
          <w:bCs/>
          <w:sz w:val="28"/>
          <w:szCs w:val="28"/>
          <w:lang w:val="en-US"/>
        </w:rPr>
      </w:pPr>
      <w:r w:rsidRPr="00DD3429">
        <w:rPr>
          <w:rFonts w:ascii="Simplified Arabic" w:hAnsi="Simplified Arabic" w:cs="Simplified Arabic"/>
          <w:b/>
          <w:bCs/>
          <w:sz w:val="28"/>
          <w:szCs w:val="28"/>
          <w:rtl/>
          <w:lang w:val="en-US"/>
        </w:rPr>
        <w:t>نموذج تفاعلي مقترح لبناء الثقة</w:t>
      </w:r>
    </w:p>
    <w:p w14:paraId="436C18D6" w14:textId="20401F37" w:rsidR="00335282" w:rsidRPr="00335282" w:rsidRDefault="00335282">
      <w:pPr>
        <w:numPr>
          <w:ilvl w:val="0"/>
          <w:numId w:val="76"/>
        </w:numPr>
        <w:bidi/>
        <w:jc w:val="both"/>
        <w:rPr>
          <w:rFonts w:ascii="Simplified Arabic" w:hAnsi="Simplified Arabic" w:cs="Simplified Arabic"/>
          <w:sz w:val="24"/>
          <w:szCs w:val="24"/>
          <w:lang w:val="en-US"/>
        </w:rPr>
      </w:pPr>
      <w:r w:rsidRPr="00335282">
        <w:rPr>
          <w:rFonts w:ascii="Simplified Arabic" w:hAnsi="Simplified Arabic" w:cs="Simplified Arabic" w:hint="eastAsia"/>
          <w:sz w:val="24"/>
          <w:szCs w:val="24"/>
          <w:rtl/>
          <w:lang w:val="en-US"/>
        </w:rPr>
        <w:t>الهيكل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التنظيمي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والسياسات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يوفر</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وضوحًا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في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المهام،</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تحديد</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المسؤوليات،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وإطار</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عمل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محدد</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يحد</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الغموض</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الإداري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ويقلل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النزاعات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الأطراف</w:t>
      </w:r>
      <w:r w:rsidRPr="00335282">
        <w:rPr>
          <w:rFonts w:ascii="Simplified Arabic" w:hAnsi="Simplified Arabic" w:cs="Simplified Arabic"/>
          <w:sz w:val="24"/>
          <w:szCs w:val="24"/>
          <w:rtl/>
          <w:lang w:val="en-US"/>
        </w:rPr>
        <w:t>.</w:t>
      </w:r>
    </w:p>
    <w:p w14:paraId="25019772" w14:textId="77777777" w:rsidR="00335282" w:rsidRPr="00335282" w:rsidRDefault="00335282">
      <w:pPr>
        <w:numPr>
          <w:ilvl w:val="0"/>
          <w:numId w:val="76"/>
        </w:numPr>
        <w:bidi/>
        <w:jc w:val="both"/>
        <w:rPr>
          <w:rFonts w:ascii="Simplified Arabic" w:hAnsi="Simplified Arabic" w:cs="Simplified Arabic"/>
          <w:sz w:val="24"/>
          <w:szCs w:val="24"/>
          <w:lang w:val="en-US"/>
        </w:rPr>
      </w:pPr>
      <w:r w:rsidRPr="00335282">
        <w:rPr>
          <w:rFonts w:ascii="Simplified Arabic" w:hAnsi="Simplified Arabic" w:cs="Simplified Arabic" w:hint="eastAsia"/>
          <w:sz w:val="24"/>
          <w:szCs w:val="24"/>
          <w:rtl/>
          <w:lang w:val="en-US"/>
        </w:rPr>
        <w:t>القيادة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والدعم</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الإداري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تمكّن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الأفراد</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أداء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مهامهم</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بثقة،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وتعزز</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التزامهم</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تجاه</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المؤسسة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والشركاء،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مع</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توجيه</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مستمر</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ومتابعة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للأداء</w:t>
      </w:r>
      <w:r w:rsidRPr="00335282">
        <w:rPr>
          <w:rFonts w:ascii="Simplified Arabic" w:hAnsi="Simplified Arabic" w:cs="Simplified Arabic"/>
          <w:sz w:val="24"/>
          <w:szCs w:val="24"/>
          <w:rtl/>
          <w:lang w:val="en-US"/>
        </w:rPr>
        <w:t>.</w:t>
      </w:r>
    </w:p>
    <w:p w14:paraId="491BB1C0" w14:textId="77777777" w:rsidR="00335282" w:rsidRPr="00335282" w:rsidRDefault="00335282">
      <w:pPr>
        <w:numPr>
          <w:ilvl w:val="0"/>
          <w:numId w:val="76"/>
        </w:numPr>
        <w:bidi/>
        <w:jc w:val="both"/>
        <w:rPr>
          <w:rFonts w:ascii="Simplified Arabic" w:hAnsi="Simplified Arabic" w:cs="Simplified Arabic"/>
          <w:sz w:val="24"/>
          <w:szCs w:val="24"/>
          <w:lang w:val="en-US"/>
        </w:rPr>
      </w:pPr>
      <w:r w:rsidRPr="00335282">
        <w:rPr>
          <w:rFonts w:ascii="Simplified Arabic" w:hAnsi="Simplified Arabic" w:cs="Simplified Arabic" w:hint="eastAsia"/>
          <w:sz w:val="24"/>
          <w:szCs w:val="24"/>
          <w:rtl/>
          <w:lang w:val="en-US"/>
        </w:rPr>
        <w:t>السلوكيات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الفردية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الالتزام،</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النزاهة،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المبادرة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تعمل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تحويل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القواعد</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والسياسات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الرسمية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تعاملات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عملية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ملموسة،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يرسخ</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الثقة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ويجعلها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مستدامة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على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المدى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الطويل</w:t>
      </w:r>
      <w:r w:rsidRPr="00335282">
        <w:rPr>
          <w:rFonts w:ascii="Simplified Arabic" w:hAnsi="Simplified Arabic" w:cs="Simplified Arabic"/>
          <w:sz w:val="24"/>
          <w:szCs w:val="24"/>
          <w:rtl/>
          <w:lang w:val="en-US"/>
        </w:rPr>
        <w:t>.</w:t>
      </w:r>
    </w:p>
    <w:p w14:paraId="467EFB93" w14:textId="77777777" w:rsidR="00335282" w:rsidRPr="00335282" w:rsidRDefault="00335282" w:rsidP="00335282">
      <w:pPr>
        <w:bidi/>
        <w:jc w:val="both"/>
        <w:rPr>
          <w:rFonts w:ascii="Simplified Arabic" w:hAnsi="Simplified Arabic" w:cs="Simplified Arabic"/>
          <w:sz w:val="24"/>
          <w:szCs w:val="24"/>
          <w:lang w:val="en-US"/>
        </w:rPr>
      </w:pPr>
      <w:r w:rsidRPr="00335282">
        <w:rPr>
          <w:rFonts w:ascii="Simplified Arabic" w:hAnsi="Simplified Arabic" w:cs="Simplified Arabic" w:hint="eastAsia"/>
          <w:sz w:val="24"/>
          <w:szCs w:val="24"/>
          <w:rtl/>
          <w:lang w:val="en-US"/>
        </w:rPr>
        <w:t>النتيجة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العملية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يؤدي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هذا</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التفاعل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المتكامل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ثقة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مهنية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مستدامة،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تحسين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جودة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الأداء</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المؤسسي،</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وتسريع</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اتخاذ</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القرارات</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المشتركة،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بالإضافة</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إلى</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خلق</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انسجام</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وتعاون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فعّال</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بين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المسوّقين</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وأصحاب</w:t>
      </w:r>
      <w:r w:rsidRPr="00335282">
        <w:rPr>
          <w:rFonts w:ascii="Simplified Arabic" w:hAnsi="Simplified Arabic" w:cs="Simplified Arabic"/>
          <w:sz w:val="24"/>
          <w:szCs w:val="24"/>
          <w:rtl/>
          <w:lang w:val="en-US"/>
        </w:rPr>
        <w:t xml:space="preserve"> </w:t>
      </w:r>
      <w:r w:rsidRPr="00335282">
        <w:rPr>
          <w:rFonts w:ascii="Simplified Arabic" w:hAnsi="Simplified Arabic" w:cs="Simplified Arabic" w:hint="eastAsia"/>
          <w:sz w:val="24"/>
          <w:szCs w:val="24"/>
          <w:rtl/>
          <w:lang w:val="en-US"/>
        </w:rPr>
        <w:t>الأعمال</w:t>
      </w:r>
      <w:r w:rsidRPr="00335282">
        <w:rPr>
          <w:rFonts w:ascii="Simplified Arabic" w:hAnsi="Simplified Arabic" w:cs="Simplified Arabic"/>
          <w:sz w:val="24"/>
          <w:szCs w:val="24"/>
          <w:rtl/>
          <w:lang w:val="en-US"/>
        </w:rPr>
        <w:t>.</w:t>
      </w:r>
    </w:p>
    <w:p w14:paraId="56467050" w14:textId="1085FD05" w:rsidR="00DD3429" w:rsidRPr="00DD3429" w:rsidRDefault="00DD3429">
      <w:pPr>
        <w:pStyle w:val="ListParagraph"/>
        <w:numPr>
          <w:ilvl w:val="0"/>
          <w:numId w:val="57"/>
        </w:numPr>
        <w:bidi/>
        <w:jc w:val="both"/>
        <w:rPr>
          <w:rFonts w:ascii="Simplified Arabic" w:hAnsi="Simplified Arabic" w:cs="Simplified Arabic"/>
          <w:b/>
          <w:bCs/>
          <w:sz w:val="28"/>
          <w:szCs w:val="28"/>
          <w:lang w:val="en-US"/>
        </w:rPr>
      </w:pPr>
      <w:r w:rsidRPr="00DD3429">
        <w:rPr>
          <w:rFonts w:ascii="Simplified Arabic" w:hAnsi="Simplified Arabic" w:cs="Simplified Arabic"/>
          <w:b/>
          <w:bCs/>
          <w:sz w:val="28"/>
          <w:szCs w:val="28"/>
          <w:rtl/>
          <w:lang w:val="en-US"/>
        </w:rPr>
        <w:t>الخلاصة</w:t>
      </w:r>
    </w:p>
    <w:p w14:paraId="674FA03A" w14:textId="77777777" w:rsidR="00DD3429" w:rsidRPr="00DD3429" w:rsidRDefault="00DD3429">
      <w:pPr>
        <w:numPr>
          <w:ilvl w:val="0"/>
          <w:numId w:val="56"/>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الثقة المهنية تنشأ من التفاعل بين الهيكل التنظيمي والسلوكيات العملية، وليست مجرد نتيجة لأي عامل منفرد</w:t>
      </w:r>
      <w:r w:rsidRPr="00DD3429">
        <w:rPr>
          <w:rFonts w:ascii="Simplified Arabic" w:hAnsi="Simplified Arabic" w:cs="Simplified Arabic"/>
          <w:sz w:val="24"/>
          <w:szCs w:val="24"/>
          <w:lang w:val="en-US" w:bidi="ar-JO"/>
        </w:rPr>
        <w:t>.</w:t>
      </w:r>
    </w:p>
    <w:p w14:paraId="74C2B1E0" w14:textId="77777777" w:rsidR="00DD3429" w:rsidRPr="00DD3429" w:rsidRDefault="00DD3429">
      <w:pPr>
        <w:numPr>
          <w:ilvl w:val="0"/>
          <w:numId w:val="56"/>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التكامل بين التنظيم والسلوكيات يرفع مستوى الأداء المؤسسي ويعزز الالتزام والتعاون بين الأطراف</w:t>
      </w:r>
      <w:r w:rsidRPr="00DD3429">
        <w:rPr>
          <w:rFonts w:ascii="Simplified Arabic" w:hAnsi="Simplified Arabic" w:cs="Simplified Arabic"/>
          <w:sz w:val="24"/>
          <w:szCs w:val="24"/>
          <w:lang w:val="en-US" w:bidi="ar-JO"/>
        </w:rPr>
        <w:t>.</w:t>
      </w:r>
    </w:p>
    <w:p w14:paraId="6C2ED249" w14:textId="77777777" w:rsidR="00DD3429" w:rsidRPr="00DD3429" w:rsidRDefault="00DD3429">
      <w:pPr>
        <w:numPr>
          <w:ilvl w:val="0"/>
          <w:numId w:val="56"/>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غياب السلوكيات العملية الإيجابية يحول الهيكل والسياسات إلى مجرد رموز إدارية لا تحقق الثقة</w:t>
      </w:r>
      <w:r w:rsidRPr="00DD3429">
        <w:rPr>
          <w:rFonts w:ascii="Simplified Arabic" w:hAnsi="Simplified Arabic" w:cs="Simplified Arabic"/>
          <w:sz w:val="24"/>
          <w:szCs w:val="24"/>
          <w:lang w:val="en-US" w:bidi="ar-JO"/>
        </w:rPr>
        <w:t>.</w:t>
      </w:r>
    </w:p>
    <w:p w14:paraId="5B463AB8" w14:textId="77777777" w:rsidR="00DD3429" w:rsidRDefault="00DD3429">
      <w:pPr>
        <w:numPr>
          <w:ilvl w:val="0"/>
          <w:numId w:val="56"/>
        </w:numPr>
        <w:bidi/>
        <w:jc w:val="both"/>
        <w:rPr>
          <w:rFonts w:ascii="Simplified Arabic" w:hAnsi="Simplified Arabic" w:cs="Simplified Arabic"/>
          <w:sz w:val="24"/>
          <w:szCs w:val="24"/>
          <w:lang w:val="en-US" w:bidi="ar-JO"/>
        </w:rPr>
      </w:pPr>
      <w:r w:rsidRPr="00DD3429">
        <w:rPr>
          <w:rFonts w:ascii="Simplified Arabic" w:hAnsi="Simplified Arabic" w:cs="Simplified Arabic"/>
          <w:sz w:val="24"/>
          <w:szCs w:val="24"/>
          <w:rtl/>
          <w:lang w:val="en-US"/>
        </w:rPr>
        <w:t>الدمج بين الهيكل التنظيمي والسلوكيات الإيجابية يشكل الضمان الأساسي لاستدامة العلاقات المهنية وثقة المسوّقين وأصحاب الأعمال</w:t>
      </w:r>
      <w:r w:rsidRPr="00DD3429">
        <w:rPr>
          <w:rFonts w:ascii="Simplified Arabic" w:hAnsi="Simplified Arabic" w:cs="Simplified Arabic"/>
          <w:sz w:val="24"/>
          <w:szCs w:val="24"/>
          <w:lang w:val="en-US" w:bidi="ar-JO"/>
        </w:rPr>
        <w:t>.</w:t>
      </w:r>
    </w:p>
    <w:p w14:paraId="29523D41" w14:textId="5304A182" w:rsidR="005D129E" w:rsidRDefault="005D129E">
      <w:pPr>
        <w:rPr>
          <w:rFonts w:ascii="Simplified Arabic" w:hAnsi="Simplified Arabic" w:cs="Simplified Arabic"/>
          <w:sz w:val="24"/>
          <w:szCs w:val="24"/>
          <w:rtl/>
          <w:lang w:val="en-US" w:bidi="ar-JO"/>
        </w:rPr>
      </w:pPr>
      <w:r>
        <w:rPr>
          <w:rFonts w:ascii="Simplified Arabic" w:hAnsi="Simplified Arabic" w:cs="Simplified Arabic"/>
          <w:sz w:val="24"/>
          <w:szCs w:val="24"/>
          <w:rtl/>
          <w:lang w:val="en-US" w:bidi="ar-JO"/>
        </w:rPr>
        <w:br w:type="page"/>
      </w:r>
    </w:p>
    <w:p w14:paraId="09885851" w14:textId="77777777" w:rsidR="005D129E" w:rsidRPr="005D129E" w:rsidRDefault="005D129E" w:rsidP="005D129E">
      <w:pPr>
        <w:pStyle w:val="Heading1"/>
        <w:bidi/>
        <w:rPr>
          <w:rFonts w:ascii="Simplified Arabic" w:hAnsi="Simplified Arabic" w:cs="Simplified Arabic"/>
          <w:b/>
          <w:bCs/>
          <w:color w:val="auto"/>
          <w:sz w:val="28"/>
          <w:szCs w:val="28"/>
          <w:lang w:bidi="ar-JO"/>
        </w:rPr>
      </w:pPr>
      <w:bookmarkStart w:id="29" w:name="_Toc217072751"/>
      <w:r w:rsidRPr="005D129E">
        <w:rPr>
          <w:rFonts w:ascii="Simplified Arabic" w:hAnsi="Simplified Arabic" w:cs="Simplified Arabic"/>
          <w:b/>
          <w:bCs/>
          <w:color w:val="auto"/>
          <w:sz w:val="28"/>
          <w:szCs w:val="28"/>
          <w:rtl/>
          <w:lang w:bidi="ar-JO"/>
        </w:rPr>
        <w:lastRenderedPageBreak/>
        <w:t>المبحث الخامس: الدراسات السابقة وأهميتها</w:t>
      </w:r>
      <w:bookmarkEnd w:id="29"/>
    </w:p>
    <w:p w14:paraId="6F5A6CF5" w14:textId="57896CAD"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يهدف هذا المبحث إلى عرض الدراسات السابقة ذات الصلة وإظهار كيف ساعدت في بناء الإطار النظري والدليل العملي لهذه الدراسة. تم التركيز على الأعمال البحثية التي تناولت العوامل التنظيمية، السلوكية، والثقة المهنية في بيئات العمل المختلفة، مع استعراض كيفية توظيف هذه الدراسات لتفسير النتائج الميدانية بشكل دقيق</w:t>
      </w:r>
      <w:r w:rsidRPr="005D129E">
        <w:rPr>
          <w:rFonts w:ascii="Simplified Arabic" w:hAnsi="Simplified Arabic" w:cs="Simplified Arabic"/>
          <w:sz w:val="24"/>
          <w:szCs w:val="24"/>
          <w:lang w:val="en-US" w:bidi="ar-JO"/>
        </w:rPr>
        <w:t>.</w:t>
      </w:r>
    </w:p>
    <w:p w14:paraId="7B12F779" w14:textId="0FE5AC3E" w:rsidR="005D129E" w:rsidRPr="005D129E" w:rsidRDefault="005D129E">
      <w:pPr>
        <w:pStyle w:val="ListParagraph"/>
        <w:numPr>
          <w:ilvl w:val="0"/>
          <w:numId w:val="61"/>
        </w:numPr>
        <w:bidi/>
        <w:jc w:val="both"/>
        <w:rPr>
          <w:rFonts w:ascii="Simplified Arabic" w:hAnsi="Simplified Arabic" w:cs="Simplified Arabic"/>
          <w:b/>
          <w:bCs/>
          <w:sz w:val="28"/>
          <w:szCs w:val="28"/>
          <w:lang w:val="en-US" w:bidi="ar-JO"/>
        </w:rPr>
      </w:pPr>
      <w:r w:rsidRPr="005D129E">
        <w:rPr>
          <w:rFonts w:ascii="Simplified Arabic" w:hAnsi="Simplified Arabic" w:cs="Simplified Arabic"/>
          <w:b/>
          <w:bCs/>
          <w:sz w:val="28"/>
          <w:szCs w:val="28"/>
          <w:rtl/>
          <w:lang w:val="en-US"/>
        </w:rPr>
        <w:t>دور الدراسات السابقة في تحديد المتغيرات الأساسية</w:t>
      </w:r>
    </w:p>
    <w:p w14:paraId="21ACE28E" w14:textId="77777777"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الدراسات السابقة ساعدت في تحديد أهم العوامل التي تؤثر على الثقة المهنية، والتي تم اختبارها في هذه الدراسة</w:t>
      </w:r>
      <w:r w:rsidRPr="005D129E">
        <w:rPr>
          <w:rFonts w:ascii="Simplified Arabic" w:hAnsi="Simplified Arabic" w:cs="Simplified Arabic"/>
          <w:sz w:val="24"/>
          <w:szCs w:val="24"/>
          <w:lang w:val="en-US" w:bidi="ar-JO"/>
        </w:rPr>
        <w:t>:</w:t>
      </w:r>
    </w:p>
    <w:p w14:paraId="007C3656" w14:textId="77777777" w:rsidR="005D129E" w:rsidRPr="005D129E" w:rsidRDefault="005D129E">
      <w:pPr>
        <w:numPr>
          <w:ilvl w:val="0"/>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b/>
          <w:bCs/>
          <w:sz w:val="24"/>
          <w:szCs w:val="24"/>
          <w:rtl/>
          <w:lang w:val="en-US"/>
        </w:rPr>
        <w:t>وضوح السياسات والهيكل الإداري</w:t>
      </w:r>
      <w:r w:rsidRPr="005D129E">
        <w:rPr>
          <w:rFonts w:ascii="Simplified Arabic" w:hAnsi="Simplified Arabic" w:cs="Simplified Arabic"/>
          <w:b/>
          <w:bCs/>
          <w:sz w:val="24"/>
          <w:szCs w:val="24"/>
          <w:lang w:val="en-US" w:bidi="ar-JO"/>
        </w:rPr>
        <w:t>:</w:t>
      </w:r>
    </w:p>
    <w:p w14:paraId="383D1F11" w14:textId="77777777" w:rsidR="005D129E" w:rsidRPr="005D129E" w:rsidRDefault="005D129E">
      <w:pPr>
        <w:numPr>
          <w:ilvl w:val="1"/>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أشارت دراسات مثل</w:t>
      </w:r>
      <w:r w:rsidRPr="005D129E">
        <w:rPr>
          <w:rFonts w:ascii="Simplified Arabic" w:hAnsi="Simplified Arabic" w:cs="Simplified Arabic"/>
          <w:sz w:val="24"/>
          <w:szCs w:val="24"/>
          <w:lang w:val="en-US" w:bidi="ar-JO"/>
        </w:rPr>
        <w:t xml:space="preserve"> (Alshammari, 2022) </w:t>
      </w:r>
      <w:r w:rsidRPr="005D129E">
        <w:rPr>
          <w:rFonts w:ascii="Simplified Arabic" w:hAnsi="Simplified Arabic" w:cs="Simplified Arabic"/>
          <w:sz w:val="24"/>
          <w:szCs w:val="24"/>
          <w:rtl/>
          <w:lang w:val="en-US"/>
        </w:rPr>
        <w:t>إلى أن الهياكل المرنة والواضحة تقلل الغموض الإداري وتزيد من التعاون بين الفرق</w:t>
      </w:r>
      <w:r w:rsidRPr="005D129E">
        <w:rPr>
          <w:rFonts w:ascii="Simplified Arabic" w:hAnsi="Simplified Arabic" w:cs="Simplified Arabic"/>
          <w:sz w:val="24"/>
          <w:szCs w:val="24"/>
          <w:lang w:val="en-US" w:bidi="ar-JO"/>
        </w:rPr>
        <w:t>.</w:t>
      </w:r>
    </w:p>
    <w:p w14:paraId="1BDD8DE5" w14:textId="77777777" w:rsidR="005D129E" w:rsidRPr="005D129E" w:rsidRDefault="005D129E">
      <w:pPr>
        <w:numPr>
          <w:ilvl w:val="1"/>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تم تطبيق هذه النتائج عمليًا في الدراسة من خلال تحليل الاستبانة والمقابلات الميدانية، حيث أظهرت الفرق ذات السياسات الواضحة مستويات ثقة أعلى بنسبة ملحوظة</w:t>
      </w:r>
      <w:r w:rsidRPr="005D129E">
        <w:rPr>
          <w:rFonts w:ascii="Simplified Arabic" w:hAnsi="Simplified Arabic" w:cs="Simplified Arabic"/>
          <w:sz w:val="24"/>
          <w:szCs w:val="24"/>
          <w:lang w:val="en-US" w:bidi="ar-JO"/>
        </w:rPr>
        <w:t>.</w:t>
      </w:r>
    </w:p>
    <w:p w14:paraId="1D994A68" w14:textId="77777777" w:rsidR="005D129E" w:rsidRPr="005D129E" w:rsidRDefault="005D129E">
      <w:pPr>
        <w:numPr>
          <w:ilvl w:val="0"/>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b/>
          <w:bCs/>
          <w:sz w:val="24"/>
          <w:szCs w:val="24"/>
          <w:rtl/>
          <w:lang w:val="en-US"/>
        </w:rPr>
        <w:t>النزاهة والالتزام بالمواعيد</w:t>
      </w:r>
      <w:r w:rsidRPr="005D129E">
        <w:rPr>
          <w:rFonts w:ascii="Simplified Arabic" w:hAnsi="Simplified Arabic" w:cs="Simplified Arabic"/>
          <w:b/>
          <w:bCs/>
          <w:sz w:val="24"/>
          <w:szCs w:val="24"/>
          <w:lang w:val="en-US" w:bidi="ar-JO"/>
        </w:rPr>
        <w:t>:</w:t>
      </w:r>
    </w:p>
    <w:p w14:paraId="1CC844CF" w14:textId="77777777" w:rsidR="005D129E" w:rsidRPr="005D129E" w:rsidRDefault="005D129E">
      <w:pPr>
        <w:numPr>
          <w:ilvl w:val="1"/>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الدراسات</w:t>
      </w:r>
      <w:r w:rsidRPr="005D129E">
        <w:rPr>
          <w:rFonts w:ascii="Simplified Arabic" w:hAnsi="Simplified Arabic" w:cs="Simplified Arabic"/>
          <w:sz w:val="24"/>
          <w:szCs w:val="24"/>
          <w:lang w:val="en-US" w:bidi="ar-JO"/>
        </w:rPr>
        <w:t xml:space="preserve"> (Abdullah &amp; Hassan, 2021; </w:t>
      </w:r>
      <w:r w:rsidRPr="005D129E">
        <w:rPr>
          <w:rFonts w:ascii="Simplified Arabic" w:hAnsi="Simplified Arabic" w:cs="Simplified Arabic"/>
          <w:sz w:val="24"/>
          <w:szCs w:val="24"/>
          <w:rtl/>
          <w:lang w:val="en-US"/>
        </w:rPr>
        <w:t>الحربي, 2023) أكدت أن الالتزام بالسلوك الأخلاقي يعزز المصداقية والاعتمادية بين الأطراف</w:t>
      </w:r>
      <w:r w:rsidRPr="005D129E">
        <w:rPr>
          <w:rFonts w:ascii="Simplified Arabic" w:hAnsi="Simplified Arabic" w:cs="Simplified Arabic"/>
          <w:sz w:val="24"/>
          <w:szCs w:val="24"/>
          <w:lang w:val="en-US" w:bidi="ar-JO"/>
        </w:rPr>
        <w:t>.</w:t>
      </w:r>
    </w:p>
    <w:p w14:paraId="4A04888C" w14:textId="77777777" w:rsidR="005D129E" w:rsidRPr="005D129E" w:rsidRDefault="005D129E">
      <w:pPr>
        <w:numPr>
          <w:ilvl w:val="1"/>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في البيانات الميدانية، لوحظ أن المسوّقين الذين التزموا بالمواعيد بدقة وأظهروا نزاهة في التعامل سجلوا أعلى مستويات الثقة العملية</w:t>
      </w:r>
      <w:r w:rsidRPr="005D129E">
        <w:rPr>
          <w:rFonts w:ascii="Simplified Arabic" w:hAnsi="Simplified Arabic" w:cs="Simplified Arabic"/>
          <w:sz w:val="24"/>
          <w:szCs w:val="24"/>
          <w:lang w:val="en-US" w:bidi="ar-JO"/>
        </w:rPr>
        <w:t>.</w:t>
      </w:r>
    </w:p>
    <w:p w14:paraId="2AF74A69" w14:textId="77777777" w:rsidR="005D129E" w:rsidRPr="005D129E" w:rsidRDefault="005D129E">
      <w:pPr>
        <w:numPr>
          <w:ilvl w:val="0"/>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b/>
          <w:bCs/>
          <w:sz w:val="24"/>
          <w:szCs w:val="24"/>
          <w:rtl/>
          <w:lang w:val="en-US"/>
        </w:rPr>
        <w:t>أساليب القيادة والتواصل</w:t>
      </w:r>
      <w:r w:rsidRPr="005D129E">
        <w:rPr>
          <w:rFonts w:ascii="Simplified Arabic" w:hAnsi="Simplified Arabic" w:cs="Simplified Arabic"/>
          <w:b/>
          <w:bCs/>
          <w:sz w:val="24"/>
          <w:szCs w:val="24"/>
          <w:lang w:val="en-US" w:bidi="ar-JO"/>
        </w:rPr>
        <w:t>:</w:t>
      </w:r>
    </w:p>
    <w:p w14:paraId="6BEE7908" w14:textId="77777777" w:rsidR="005D129E" w:rsidRPr="005D129E" w:rsidRDefault="005D129E">
      <w:pPr>
        <w:numPr>
          <w:ilvl w:val="1"/>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تشير الأدبيات</w:t>
      </w:r>
      <w:r w:rsidRPr="005D129E">
        <w:rPr>
          <w:rFonts w:ascii="Simplified Arabic" w:hAnsi="Simplified Arabic" w:cs="Simplified Arabic"/>
          <w:sz w:val="24"/>
          <w:szCs w:val="24"/>
          <w:lang w:val="en-US" w:bidi="ar-JO"/>
        </w:rPr>
        <w:t xml:space="preserve"> (Schein, 2019; Robbins &amp; Judge, 2022) </w:t>
      </w:r>
      <w:r w:rsidRPr="005D129E">
        <w:rPr>
          <w:rFonts w:ascii="Simplified Arabic" w:hAnsi="Simplified Arabic" w:cs="Simplified Arabic"/>
          <w:sz w:val="24"/>
          <w:szCs w:val="24"/>
          <w:rtl/>
          <w:lang w:val="en-US"/>
        </w:rPr>
        <w:t>إلى أن القيادة الشفافة والقيادة التشاركية، إلى جانب نظم الاتصال الفعالة، تزيد من مستوى التعاون والثقة داخل المؤسسات</w:t>
      </w:r>
      <w:r w:rsidRPr="005D129E">
        <w:rPr>
          <w:rFonts w:ascii="Simplified Arabic" w:hAnsi="Simplified Arabic" w:cs="Simplified Arabic"/>
          <w:sz w:val="24"/>
          <w:szCs w:val="24"/>
          <w:lang w:val="en-US" w:bidi="ar-JO"/>
        </w:rPr>
        <w:t>.</w:t>
      </w:r>
    </w:p>
    <w:p w14:paraId="1B839834" w14:textId="6B1DE4F6" w:rsidR="005D129E" w:rsidRPr="005D129E" w:rsidRDefault="005D129E">
      <w:pPr>
        <w:numPr>
          <w:ilvl w:val="1"/>
          <w:numId w:val="58"/>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هذه النتائج تم تأكيدها في الدراسة عبر ملاحظة الفرق الميدانية التي أظهرت أن القادة الذين يشجعون المشاركة في القرار ويعززون التواصل الواضح يحققون مستوى أعلى من الثقة بين المسوّقين وأصحاب الأعمال</w:t>
      </w:r>
      <w:r w:rsidRPr="005D129E">
        <w:rPr>
          <w:rFonts w:ascii="Simplified Arabic" w:hAnsi="Simplified Arabic" w:cs="Simplified Arabic"/>
          <w:sz w:val="24"/>
          <w:szCs w:val="24"/>
          <w:lang w:val="en-US" w:bidi="ar-JO"/>
        </w:rPr>
        <w:t>.</w:t>
      </w:r>
    </w:p>
    <w:p w14:paraId="2272D65D" w14:textId="7A5A9A35" w:rsidR="005D129E" w:rsidRPr="005D129E" w:rsidRDefault="005D129E">
      <w:pPr>
        <w:pStyle w:val="ListParagraph"/>
        <w:numPr>
          <w:ilvl w:val="0"/>
          <w:numId w:val="61"/>
        </w:numPr>
        <w:bidi/>
        <w:jc w:val="both"/>
        <w:rPr>
          <w:rFonts w:ascii="Simplified Arabic" w:hAnsi="Simplified Arabic" w:cs="Simplified Arabic"/>
          <w:b/>
          <w:bCs/>
          <w:sz w:val="28"/>
          <w:szCs w:val="28"/>
          <w:lang w:val="en-US"/>
        </w:rPr>
      </w:pPr>
      <w:r w:rsidRPr="005D129E">
        <w:rPr>
          <w:rFonts w:ascii="Simplified Arabic" w:hAnsi="Simplified Arabic" w:cs="Simplified Arabic"/>
          <w:b/>
          <w:bCs/>
          <w:sz w:val="28"/>
          <w:szCs w:val="28"/>
          <w:rtl/>
          <w:lang w:val="en-US"/>
        </w:rPr>
        <w:t>المساهمة التطبيقية للأدبيات السابقة</w:t>
      </w:r>
    </w:p>
    <w:p w14:paraId="2A966E9A" w14:textId="77777777" w:rsidR="005D129E" w:rsidRPr="005D129E" w:rsidRDefault="005D129E">
      <w:pPr>
        <w:numPr>
          <w:ilvl w:val="0"/>
          <w:numId w:val="59"/>
        </w:numPr>
        <w:bidi/>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الربط بين النظرية والواقع العملي</w:t>
      </w:r>
      <w:r w:rsidRPr="005D129E">
        <w:rPr>
          <w:rFonts w:ascii="Simplified Arabic" w:hAnsi="Simplified Arabic" w:cs="Simplified Arabic"/>
          <w:sz w:val="24"/>
          <w:szCs w:val="24"/>
          <w:lang w:val="en-US" w:bidi="ar-JO"/>
        </w:rPr>
        <w:t>:</w:t>
      </w:r>
      <w:r w:rsidRPr="005D129E">
        <w:rPr>
          <w:rFonts w:ascii="Simplified Arabic" w:hAnsi="Simplified Arabic" w:cs="Simplified Arabic"/>
          <w:sz w:val="24"/>
          <w:szCs w:val="24"/>
          <w:lang w:val="en-US" w:bidi="ar-JO"/>
        </w:rPr>
        <w:br/>
      </w:r>
      <w:r w:rsidRPr="005D129E">
        <w:rPr>
          <w:rFonts w:ascii="Simplified Arabic" w:hAnsi="Simplified Arabic" w:cs="Simplified Arabic"/>
          <w:sz w:val="24"/>
          <w:szCs w:val="24"/>
          <w:rtl/>
          <w:lang w:val="en-US"/>
        </w:rPr>
        <w:t>الأدبيات السابقة كانت بمثابة مرشد لتحديد المتغيرات الأساسية، لكنها غالبًا ما كانت عامة أو نظرية. هذه الدراسة تجاوزت ذلك من خلال ربط المتغيرات بالبيانات الميدانية المجمعة من المؤسسات المشاركة، ما أتاح تحليلًا عمليًا يعكس الواقع اليومي للعلاقات المهنية</w:t>
      </w:r>
      <w:r w:rsidRPr="005D129E">
        <w:rPr>
          <w:rFonts w:ascii="Simplified Arabic" w:hAnsi="Simplified Arabic" w:cs="Simplified Arabic"/>
          <w:sz w:val="24"/>
          <w:szCs w:val="24"/>
          <w:lang w:val="en-US" w:bidi="ar-JO"/>
        </w:rPr>
        <w:t>.</w:t>
      </w:r>
    </w:p>
    <w:p w14:paraId="681DC1FD" w14:textId="77777777" w:rsidR="005D129E" w:rsidRPr="005D129E" w:rsidRDefault="005D129E">
      <w:pPr>
        <w:numPr>
          <w:ilvl w:val="0"/>
          <w:numId w:val="59"/>
        </w:numPr>
        <w:bidi/>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lastRenderedPageBreak/>
        <w:t>توضيح أوجه التكامل بين التنظيم والسلوكيات</w:t>
      </w:r>
      <w:r w:rsidRPr="005D129E">
        <w:rPr>
          <w:rFonts w:ascii="Simplified Arabic" w:hAnsi="Simplified Arabic" w:cs="Simplified Arabic"/>
          <w:sz w:val="24"/>
          <w:szCs w:val="24"/>
          <w:lang w:val="en-US" w:bidi="ar-JO"/>
        </w:rPr>
        <w:t>:</w:t>
      </w:r>
      <w:r w:rsidRPr="005D129E">
        <w:rPr>
          <w:rFonts w:ascii="Simplified Arabic" w:hAnsi="Simplified Arabic" w:cs="Simplified Arabic"/>
          <w:sz w:val="24"/>
          <w:szCs w:val="24"/>
          <w:lang w:val="en-US" w:bidi="ar-JO"/>
        </w:rPr>
        <w:br/>
      </w:r>
      <w:r w:rsidRPr="005D129E">
        <w:rPr>
          <w:rFonts w:ascii="Simplified Arabic" w:hAnsi="Simplified Arabic" w:cs="Simplified Arabic"/>
          <w:sz w:val="24"/>
          <w:szCs w:val="24"/>
          <w:rtl/>
          <w:lang w:val="en-US"/>
        </w:rPr>
        <w:t>معظم الدراسات ركزت على الجانب التنظيمي أو السلوكي منفردًا. هذه الدراسة طبّقت نموذجًا تكامليًا، حيث أظهرت أن الثقة الفعلية تعتمد على تفاعل هذه العوامل وليس على كل عامل بمفرده</w:t>
      </w:r>
      <w:r w:rsidRPr="005D129E">
        <w:rPr>
          <w:rFonts w:ascii="Simplified Arabic" w:hAnsi="Simplified Arabic" w:cs="Simplified Arabic"/>
          <w:sz w:val="24"/>
          <w:szCs w:val="24"/>
          <w:lang w:val="en-US" w:bidi="ar-JO"/>
        </w:rPr>
        <w:t>.</w:t>
      </w:r>
    </w:p>
    <w:p w14:paraId="58A80204" w14:textId="77777777" w:rsidR="005D129E" w:rsidRPr="005D129E" w:rsidRDefault="005D129E">
      <w:pPr>
        <w:numPr>
          <w:ilvl w:val="0"/>
          <w:numId w:val="59"/>
        </w:numPr>
        <w:bidi/>
        <w:jc w:val="both"/>
        <w:rPr>
          <w:rFonts w:ascii="Simplified Arabic" w:hAnsi="Simplified Arabic" w:cs="Simplified Arabic"/>
          <w:sz w:val="24"/>
          <w:szCs w:val="24"/>
          <w:lang w:val="en-US" w:bidi="ar-JO"/>
        </w:rPr>
      </w:pPr>
      <w:r w:rsidRPr="005D129E">
        <w:rPr>
          <w:rFonts w:ascii="Simplified Arabic" w:hAnsi="Simplified Arabic" w:cs="Simplified Arabic"/>
          <w:b/>
          <w:bCs/>
          <w:sz w:val="24"/>
          <w:szCs w:val="24"/>
          <w:rtl/>
          <w:lang w:val="en-US"/>
        </w:rPr>
        <w:t>تقديم أدلة ملموسة لدعم الاستنتاجات</w:t>
      </w:r>
      <w:r w:rsidRPr="005D129E">
        <w:rPr>
          <w:rFonts w:ascii="Simplified Arabic" w:hAnsi="Simplified Arabic" w:cs="Simplified Arabic"/>
          <w:b/>
          <w:bCs/>
          <w:sz w:val="24"/>
          <w:szCs w:val="24"/>
          <w:lang w:val="en-US" w:bidi="ar-JO"/>
        </w:rPr>
        <w:t>:</w:t>
      </w:r>
    </w:p>
    <w:p w14:paraId="13F16B15" w14:textId="4E6948EE" w:rsidR="005D129E" w:rsidRPr="005D129E" w:rsidRDefault="005D129E">
      <w:pPr>
        <w:numPr>
          <w:ilvl w:val="1"/>
          <w:numId w:val="59"/>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على سبيل المثال، الدراسات السابقة أظهرت أن النزاهة والالتزام يرتبطان بالثقة</w:t>
      </w:r>
      <w:r w:rsidRPr="005D129E">
        <w:rPr>
          <w:rFonts w:ascii="Simplified Arabic" w:hAnsi="Simplified Arabic" w:cs="Simplified Arabic"/>
          <w:sz w:val="24"/>
          <w:szCs w:val="24"/>
          <w:lang w:val="en-US" w:bidi="ar-JO"/>
        </w:rPr>
        <w:t xml:space="preserve"> (Abdullah &amp; Hassan, 2021)</w:t>
      </w:r>
      <w:r w:rsidRPr="005D129E">
        <w:rPr>
          <w:rFonts w:ascii="Simplified Arabic" w:hAnsi="Simplified Arabic" w:cs="Simplified Arabic"/>
          <w:sz w:val="24"/>
          <w:szCs w:val="24"/>
          <w:rtl/>
          <w:lang w:val="en-US"/>
        </w:rPr>
        <w:t>، لكن البيانات الميدانية أظهرت قياس أثر الالتزام بنسبة محددة على مستوى الثقة العملية، ما يجعل النتائج قابلة للتطبيق الفعلي في بيئات العمل</w:t>
      </w:r>
      <w:r w:rsidRPr="005D129E">
        <w:rPr>
          <w:rFonts w:ascii="Simplified Arabic" w:hAnsi="Simplified Arabic" w:cs="Simplified Arabic"/>
          <w:sz w:val="24"/>
          <w:szCs w:val="24"/>
          <w:lang w:val="en-US" w:bidi="ar-JO"/>
        </w:rPr>
        <w:t>.</w:t>
      </w:r>
    </w:p>
    <w:p w14:paraId="2FA5B961" w14:textId="381FBA8A" w:rsidR="005D129E" w:rsidRPr="005D129E" w:rsidRDefault="005D129E">
      <w:pPr>
        <w:pStyle w:val="ListParagraph"/>
        <w:numPr>
          <w:ilvl w:val="0"/>
          <w:numId w:val="61"/>
        </w:numPr>
        <w:bidi/>
        <w:jc w:val="both"/>
        <w:rPr>
          <w:rFonts w:ascii="Simplified Arabic" w:hAnsi="Simplified Arabic" w:cs="Simplified Arabic"/>
          <w:b/>
          <w:bCs/>
          <w:sz w:val="28"/>
          <w:szCs w:val="28"/>
          <w:lang w:val="en-US"/>
        </w:rPr>
      </w:pPr>
      <w:r w:rsidRPr="005D129E">
        <w:rPr>
          <w:rFonts w:ascii="Simplified Arabic" w:hAnsi="Simplified Arabic" w:cs="Simplified Arabic"/>
          <w:b/>
          <w:bCs/>
          <w:sz w:val="28"/>
          <w:szCs w:val="28"/>
          <w:rtl/>
          <w:lang w:val="en-US"/>
        </w:rPr>
        <w:t>خلاصة</w:t>
      </w:r>
    </w:p>
    <w:p w14:paraId="03C59349" w14:textId="77777777" w:rsidR="005D129E" w:rsidRPr="005D129E" w:rsidRDefault="005D129E">
      <w:pPr>
        <w:numPr>
          <w:ilvl w:val="0"/>
          <w:numId w:val="60"/>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الدراسات السابقة كانت حجر الأساس لبناء الإطار النظري، حيث وفرت دليلًا على أهمية العوامل التنظيمية والسلوكية</w:t>
      </w:r>
      <w:r w:rsidRPr="005D129E">
        <w:rPr>
          <w:rFonts w:ascii="Simplified Arabic" w:hAnsi="Simplified Arabic" w:cs="Simplified Arabic"/>
          <w:sz w:val="24"/>
          <w:szCs w:val="24"/>
          <w:lang w:val="en-US" w:bidi="ar-JO"/>
        </w:rPr>
        <w:t>.</w:t>
      </w:r>
    </w:p>
    <w:p w14:paraId="4DB01137" w14:textId="77777777" w:rsidR="005D129E" w:rsidRPr="005D129E" w:rsidRDefault="005D129E">
      <w:pPr>
        <w:numPr>
          <w:ilvl w:val="0"/>
          <w:numId w:val="60"/>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دمج هذه الدراسات مع البيانات الميدانية المجمعة أتاح تحليلًا أكثر دقة وعمقًا، ما ساعد على تحديد العلاقة التفاعلية بين التنظيم والسلوكيات والثقة المهنية</w:t>
      </w:r>
      <w:r w:rsidRPr="005D129E">
        <w:rPr>
          <w:rFonts w:ascii="Simplified Arabic" w:hAnsi="Simplified Arabic" w:cs="Simplified Arabic"/>
          <w:sz w:val="24"/>
          <w:szCs w:val="24"/>
          <w:lang w:val="en-US" w:bidi="ar-JO"/>
        </w:rPr>
        <w:t>.</w:t>
      </w:r>
    </w:p>
    <w:p w14:paraId="76913F92" w14:textId="77777777" w:rsidR="005D129E" w:rsidRPr="005D129E" w:rsidRDefault="005D129E">
      <w:pPr>
        <w:numPr>
          <w:ilvl w:val="0"/>
          <w:numId w:val="60"/>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النتيجة العملية هي رؤية شاملة ومتكاملة توضح كيف يمكن للمؤسسات تعزيز الثقة بين المسوّقين وأصحاب الأعمال من خلال تطبيق سياسات واضحة، قيادة تشاركية، والتزام سلوكي إيجابي مستمر</w:t>
      </w:r>
      <w:r w:rsidRPr="005D129E">
        <w:rPr>
          <w:rFonts w:ascii="Simplified Arabic" w:hAnsi="Simplified Arabic" w:cs="Simplified Arabic"/>
          <w:sz w:val="24"/>
          <w:szCs w:val="24"/>
          <w:lang w:val="en-US" w:bidi="ar-JO"/>
        </w:rPr>
        <w:t>.</w:t>
      </w:r>
    </w:p>
    <w:p w14:paraId="3D40C704" w14:textId="4CC9E19C" w:rsid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الاستنتاج النهائي: الجمع بين الأدبيات النظرية والبيانات الواقعية مكن الدراسة من تقديم توصيات عملية، قابلة للتطبيق، لتعزيز الثقة المهنية وتحسين الأداء المؤسسي، ما يجعل هذه الدراسة مرجعًا قويًا للباحثين والممارسين في مجال الإدارة والتسويق</w:t>
      </w:r>
      <w:r w:rsidRPr="005D129E">
        <w:rPr>
          <w:rFonts w:ascii="Simplified Arabic" w:hAnsi="Simplified Arabic" w:cs="Simplified Arabic"/>
          <w:sz w:val="24"/>
          <w:szCs w:val="24"/>
          <w:lang w:val="en-US" w:bidi="ar-JO"/>
        </w:rPr>
        <w:t>.</w:t>
      </w:r>
    </w:p>
    <w:p w14:paraId="77E0FA21" w14:textId="77777777" w:rsidR="005D129E" w:rsidRDefault="005D129E">
      <w:pPr>
        <w:rPr>
          <w:rFonts w:ascii="Simplified Arabic" w:hAnsi="Simplified Arabic" w:cs="Simplified Arabic"/>
          <w:sz w:val="24"/>
          <w:szCs w:val="24"/>
          <w:lang w:val="en-US" w:bidi="ar-JO"/>
        </w:rPr>
      </w:pPr>
      <w:r>
        <w:rPr>
          <w:rFonts w:ascii="Simplified Arabic" w:hAnsi="Simplified Arabic" w:cs="Simplified Arabic"/>
          <w:sz w:val="24"/>
          <w:szCs w:val="24"/>
          <w:lang w:val="en-US" w:bidi="ar-JO"/>
        </w:rPr>
        <w:br w:type="page"/>
      </w:r>
    </w:p>
    <w:p w14:paraId="41C21567" w14:textId="77777777" w:rsidR="005D129E" w:rsidRPr="005D129E" w:rsidRDefault="005D129E" w:rsidP="005D129E">
      <w:pPr>
        <w:pStyle w:val="Heading1"/>
        <w:bidi/>
        <w:rPr>
          <w:rFonts w:ascii="Simplified Arabic" w:hAnsi="Simplified Arabic" w:cs="Simplified Arabic"/>
          <w:b/>
          <w:bCs/>
          <w:color w:val="auto"/>
          <w:sz w:val="28"/>
          <w:szCs w:val="28"/>
          <w:lang w:bidi="ar-JO"/>
        </w:rPr>
      </w:pPr>
      <w:bookmarkStart w:id="30" w:name="_Toc217072752"/>
      <w:r w:rsidRPr="005D129E">
        <w:rPr>
          <w:rFonts w:ascii="Simplified Arabic" w:hAnsi="Simplified Arabic" w:cs="Simplified Arabic"/>
          <w:b/>
          <w:bCs/>
          <w:color w:val="auto"/>
          <w:sz w:val="28"/>
          <w:szCs w:val="28"/>
          <w:rtl/>
          <w:lang w:bidi="ar-JO"/>
        </w:rPr>
        <w:lastRenderedPageBreak/>
        <w:t>خاتمة الفصل النظري</w:t>
      </w:r>
      <w:bookmarkEnd w:id="30"/>
    </w:p>
    <w:p w14:paraId="48A95ECE" w14:textId="77777777"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بعد دراسة وتحليل الإطار النظري لهذه الدراسة، يمكن استخلاص عدد من النتائج الأساسية التي تلخص فهمنا العميق للعوامل المؤثرة في بناء الثقة المهنية بين المسوّقين وأصحاب الأعمال، وكيفية تفاعل العوامل التنظيمية والسلوكية لتشكيل بيئة عمل موثوقة ومستدامة</w:t>
      </w:r>
      <w:r w:rsidRPr="005D129E">
        <w:rPr>
          <w:rFonts w:ascii="Simplified Arabic" w:hAnsi="Simplified Arabic" w:cs="Simplified Arabic"/>
          <w:sz w:val="24"/>
          <w:szCs w:val="24"/>
          <w:lang w:val="en-US" w:bidi="ar-JO"/>
        </w:rPr>
        <w:t>.</w:t>
      </w:r>
    </w:p>
    <w:p w14:paraId="2EB3FBCD" w14:textId="7829FF75" w:rsidR="005D129E" w:rsidRPr="005D129E" w:rsidRDefault="005D129E">
      <w:pPr>
        <w:pStyle w:val="ListParagraph"/>
        <w:numPr>
          <w:ilvl w:val="1"/>
          <w:numId w:val="16"/>
        </w:numPr>
        <w:bidi/>
        <w:jc w:val="both"/>
        <w:rPr>
          <w:rFonts w:ascii="Simplified Arabic" w:hAnsi="Simplified Arabic" w:cs="Simplified Arabic"/>
          <w:b/>
          <w:bCs/>
          <w:sz w:val="28"/>
          <w:szCs w:val="28"/>
          <w:lang w:val="en-US" w:bidi="ar-JO"/>
        </w:rPr>
      </w:pPr>
      <w:r w:rsidRPr="005D129E">
        <w:rPr>
          <w:rFonts w:ascii="Simplified Arabic" w:hAnsi="Simplified Arabic" w:cs="Simplified Arabic"/>
          <w:b/>
          <w:bCs/>
          <w:sz w:val="28"/>
          <w:szCs w:val="28"/>
          <w:rtl/>
          <w:lang w:val="en-US"/>
        </w:rPr>
        <w:t>تكامل الهيكل التنظيمي والسلوكيات العملية</w:t>
      </w:r>
    </w:p>
    <w:p w14:paraId="49CFA763" w14:textId="77777777"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أظهرت الدراسة أن الثقة المهنية لا تنشأ من عامل واحد، بل هي نتيجة تفاعل مستمر وديناميكي بين البنية التنظيمية والسلوكيات اليومية للأفراد</w:t>
      </w:r>
      <w:r w:rsidRPr="005D129E">
        <w:rPr>
          <w:rFonts w:ascii="Simplified Arabic" w:hAnsi="Simplified Arabic" w:cs="Simplified Arabic"/>
          <w:sz w:val="24"/>
          <w:szCs w:val="24"/>
          <w:lang w:val="en-US" w:bidi="ar-JO"/>
        </w:rPr>
        <w:t>.</w:t>
      </w:r>
    </w:p>
    <w:p w14:paraId="3E55587B" w14:textId="77777777" w:rsidR="005D129E" w:rsidRPr="005D129E" w:rsidRDefault="005D129E">
      <w:pPr>
        <w:numPr>
          <w:ilvl w:val="0"/>
          <w:numId w:val="62"/>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الهيكل التنظيمي يوفر الإطار الرسمي والسياسات الواضحة، بما يحدد المسؤوليات ويقلل الغموض والنزاعات</w:t>
      </w:r>
      <w:r w:rsidRPr="005D129E">
        <w:rPr>
          <w:rFonts w:ascii="Simplified Arabic" w:hAnsi="Simplified Arabic" w:cs="Simplified Arabic"/>
          <w:sz w:val="24"/>
          <w:szCs w:val="24"/>
          <w:lang w:val="en-US" w:bidi="ar-JO"/>
        </w:rPr>
        <w:t>.</w:t>
      </w:r>
    </w:p>
    <w:p w14:paraId="6B304684" w14:textId="77777777" w:rsidR="005D129E" w:rsidRPr="005D129E" w:rsidRDefault="005D129E">
      <w:pPr>
        <w:numPr>
          <w:ilvl w:val="0"/>
          <w:numId w:val="62"/>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السلوكيات العملية للأفراد، مثل الالتزام بالمواعيد، النزاهة، روح المبادرة، والتعاون، تحوّل هذا الإطار إلى ثقة فعلية ومستدامة</w:t>
      </w:r>
      <w:r w:rsidRPr="005D129E">
        <w:rPr>
          <w:rFonts w:ascii="Simplified Arabic" w:hAnsi="Simplified Arabic" w:cs="Simplified Arabic"/>
          <w:sz w:val="24"/>
          <w:szCs w:val="24"/>
          <w:lang w:val="en-US" w:bidi="ar-JO"/>
        </w:rPr>
        <w:t>.</w:t>
      </w:r>
    </w:p>
    <w:p w14:paraId="56553B7D" w14:textId="47F49B80" w:rsidR="005D129E" w:rsidRPr="005D129E" w:rsidRDefault="005D129E">
      <w:pPr>
        <w:numPr>
          <w:ilvl w:val="0"/>
          <w:numId w:val="62"/>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غياب الالتزام السلوكي، حتى في وجود هيكل تنظيمي قوي، يؤدي إلى تراجع ملموس في مستوى الثقة، بينما التكامل بين الاثنين يعززها بشكل كبير</w:t>
      </w:r>
      <w:r w:rsidRPr="005D129E">
        <w:rPr>
          <w:rFonts w:ascii="Simplified Arabic" w:hAnsi="Simplified Arabic" w:cs="Simplified Arabic"/>
          <w:sz w:val="24"/>
          <w:szCs w:val="24"/>
          <w:lang w:val="en-US" w:bidi="ar-JO"/>
        </w:rPr>
        <w:t>.</w:t>
      </w:r>
    </w:p>
    <w:p w14:paraId="1ED7FE2F" w14:textId="3CBF11FD" w:rsidR="005D129E" w:rsidRPr="005D129E" w:rsidRDefault="005D129E">
      <w:pPr>
        <w:pStyle w:val="ListParagraph"/>
        <w:numPr>
          <w:ilvl w:val="1"/>
          <w:numId w:val="16"/>
        </w:numPr>
        <w:bidi/>
        <w:jc w:val="both"/>
        <w:rPr>
          <w:rFonts w:ascii="Simplified Arabic" w:hAnsi="Simplified Arabic" w:cs="Simplified Arabic"/>
          <w:b/>
          <w:bCs/>
          <w:sz w:val="28"/>
          <w:szCs w:val="28"/>
          <w:lang w:val="en-US"/>
        </w:rPr>
      </w:pPr>
      <w:r w:rsidRPr="005D129E">
        <w:rPr>
          <w:rFonts w:ascii="Simplified Arabic" w:hAnsi="Simplified Arabic" w:cs="Simplified Arabic"/>
          <w:b/>
          <w:bCs/>
          <w:sz w:val="28"/>
          <w:szCs w:val="28"/>
          <w:rtl/>
          <w:lang w:val="en-US"/>
        </w:rPr>
        <w:t>دور العوامل التنظيمية</w:t>
      </w:r>
    </w:p>
    <w:p w14:paraId="5F3F0765" w14:textId="77777777"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تم التأكيد على أن العوامل التنظيمية تشكل القاعدة الأساسية لبناء الثقة، وتشمل</w:t>
      </w:r>
      <w:r w:rsidRPr="005D129E">
        <w:rPr>
          <w:rFonts w:ascii="Simplified Arabic" w:hAnsi="Simplified Arabic" w:cs="Simplified Arabic"/>
          <w:sz w:val="24"/>
          <w:szCs w:val="24"/>
          <w:lang w:val="en-US" w:bidi="ar-JO"/>
        </w:rPr>
        <w:t>:</w:t>
      </w:r>
    </w:p>
    <w:p w14:paraId="100BA1FC" w14:textId="77777777" w:rsidR="005D129E" w:rsidRPr="005D129E" w:rsidRDefault="005D129E">
      <w:pPr>
        <w:numPr>
          <w:ilvl w:val="0"/>
          <w:numId w:val="63"/>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الهيكل الإداري الواضح</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يقلل الالتباس ويسهم في تحقيق تعاون فعّال</w:t>
      </w:r>
      <w:r w:rsidRPr="005D129E">
        <w:rPr>
          <w:rFonts w:ascii="Simplified Arabic" w:hAnsi="Simplified Arabic" w:cs="Simplified Arabic"/>
          <w:sz w:val="24"/>
          <w:szCs w:val="24"/>
          <w:lang w:val="en-US" w:bidi="ar-JO"/>
        </w:rPr>
        <w:t>.</w:t>
      </w:r>
    </w:p>
    <w:p w14:paraId="2951F06E" w14:textId="77777777" w:rsidR="005D129E" w:rsidRPr="005D129E" w:rsidRDefault="005D129E">
      <w:pPr>
        <w:numPr>
          <w:ilvl w:val="0"/>
          <w:numId w:val="63"/>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السياسات والإجراءات الشفافة</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تعزز العدالة والمصداقية بين الأطراف</w:t>
      </w:r>
      <w:r w:rsidRPr="005D129E">
        <w:rPr>
          <w:rFonts w:ascii="Simplified Arabic" w:hAnsi="Simplified Arabic" w:cs="Simplified Arabic"/>
          <w:sz w:val="24"/>
          <w:szCs w:val="24"/>
          <w:lang w:val="en-US" w:bidi="ar-JO"/>
        </w:rPr>
        <w:t>.</w:t>
      </w:r>
    </w:p>
    <w:p w14:paraId="4781620F" w14:textId="77777777" w:rsidR="005D129E" w:rsidRPr="005D129E" w:rsidRDefault="005D129E">
      <w:pPr>
        <w:numPr>
          <w:ilvl w:val="0"/>
          <w:numId w:val="63"/>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أساليب القيادة التشاركية</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تمكّن الموظفين وتعزز التزامهم</w:t>
      </w:r>
      <w:r w:rsidRPr="005D129E">
        <w:rPr>
          <w:rFonts w:ascii="Simplified Arabic" w:hAnsi="Simplified Arabic" w:cs="Simplified Arabic"/>
          <w:sz w:val="24"/>
          <w:szCs w:val="24"/>
          <w:lang w:val="en-US" w:bidi="ar-JO"/>
        </w:rPr>
        <w:t>.</w:t>
      </w:r>
    </w:p>
    <w:p w14:paraId="499BB8D5" w14:textId="77777777" w:rsidR="005D129E" w:rsidRPr="005D129E" w:rsidRDefault="005D129E">
      <w:pPr>
        <w:numPr>
          <w:ilvl w:val="0"/>
          <w:numId w:val="63"/>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نظم الاتصال الفعالة</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تضمن وضوح التوقعات وتدعم الاعتمادية</w:t>
      </w:r>
      <w:r w:rsidRPr="005D129E">
        <w:rPr>
          <w:rFonts w:ascii="Simplified Arabic" w:hAnsi="Simplified Arabic" w:cs="Simplified Arabic"/>
          <w:sz w:val="24"/>
          <w:szCs w:val="24"/>
          <w:lang w:val="en-US" w:bidi="ar-JO"/>
        </w:rPr>
        <w:t>.</w:t>
      </w:r>
    </w:p>
    <w:p w14:paraId="760EA5FB" w14:textId="77777777" w:rsidR="005D129E" w:rsidRPr="005D129E" w:rsidRDefault="005D129E">
      <w:pPr>
        <w:numPr>
          <w:ilvl w:val="0"/>
          <w:numId w:val="63"/>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بيئة العمل الداعمة</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تشجع المبادرة والابتكار، ما يرفع مستوى التفاعل والالتزام</w:t>
      </w:r>
      <w:r w:rsidRPr="005D129E">
        <w:rPr>
          <w:rFonts w:ascii="Simplified Arabic" w:hAnsi="Simplified Arabic" w:cs="Simplified Arabic"/>
          <w:sz w:val="24"/>
          <w:szCs w:val="24"/>
          <w:lang w:val="en-US" w:bidi="ar-JO"/>
        </w:rPr>
        <w:t>.</w:t>
      </w:r>
    </w:p>
    <w:p w14:paraId="1C56BB21" w14:textId="33E11AD5"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البيانات الميدانية أظهرت أن المؤسسات التي جمعت بين هذه العناصر سجلت أعلى مستويات الثقة والأداء المؤسسي</w:t>
      </w:r>
      <w:r w:rsidRPr="005D129E">
        <w:rPr>
          <w:rFonts w:ascii="Simplified Arabic" w:hAnsi="Simplified Arabic" w:cs="Simplified Arabic"/>
          <w:sz w:val="24"/>
          <w:szCs w:val="24"/>
          <w:lang w:val="en-US" w:bidi="ar-JO"/>
        </w:rPr>
        <w:t>.</w:t>
      </w:r>
    </w:p>
    <w:p w14:paraId="4655954A" w14:textId="7112C9F4" w:rsidR="005D129E" w:rsidRPr="005D129E" w:rsidRDefault="005D129E">
      <w:pPr>
        <w:pStyle w:val="ListParagraph"/>
        <w:numPr>
          <w:ilvl w:val="1"/>
          <w:numId w:val="16"/>
        </w:numPr>
        <w:bidi/>
        <w:jc w:val="both"/>
        <w:rPr>
          <w:rFonts w:ascii="Simplified Arabic" w:hAnsi="Simplified Arabic" w:cs="Simplified Arabic"/>
          <w:b/>
          <w:bCs/>
          <w:sz w:val="28"/>
          <w:szCs w:val="28"/>
          <w:lang w:val="en-US"/>
        </w:rPr>
      </w:pPr>
      <w:r w:rsidRPr="005D129E">
        <w:rPr>
          <w:rFonts w:ascii="Simplified Arabic" w:hAnsi="Simplified Arabic" w:cs="Simplified Arabic"/>
          <w:b/>
          <w:bCs/>
          <w:sz w:val="28"/>
          <w:szCs w:val="28"/>
          <w:rtl/>
          <w:lang w:val="en-US"/>
        </w:rPr>
        <w:t>دور العوامل السلوكية</w:t>
      </w:r>
    </w:p>
    <w:p w14:paraId="5C4D097A" w14:textId="77777777"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العوامل السلوكية تحوّل البنية التنظيمية إلى واقع عملي ملموس</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أهم هذه العوامل</w:t>
      </w:r>
      <w:r w:rsidRPr="005D129E">
        <w:rPr>
          <w:rFonts w:ascii="Simplified Arabic" w:hAnsi="Simplified Arabic" w:cs="Simplified Arabic"/>
          <w:sz w:val="24"/>
          <w:szCs w:val="24"/>
          <w:lang w:val="en-US" w:bidi="ar-JO"/>
        </w:rPr>
        <w:t>:</w:t>
      </w:r>
    </w:p>
    <w:p w14:paraId="1271861C" w14:textId="77777777" w:rsidR="005D129E" w:rsidRPr="005D129E" w:rsidRDefault="005D129E">
      <w:pPr>
        <w:numPr>
          <w:ilvl w:val="0"/>
          <w:numId w:val="64"/>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الالتزام المهني والموثوقية</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أحد أهم المحددات العملية للثقة</w:t>
      </w:r>
      <w:r w:rsidRPr="005D129E">
        <w:rPr>
          <w:rFonts w:ascii="Simplified Arabic" w:hAnsi="Simplified Arabic" w:cs="Simplified Arabic"/>
          <w:sz w:val="24"/>
          <w:szCs w:val="24"/>
          <w:lang w:val="en-US" w:bidi="ar-JO"/>
        </w:rPr>
        <w:t>.</w:t>
      </w:r>
    </w:p>
    <w:p w14:paraId="28328C28" w14:textId="77777777" w:rsidR="005D129E" w:rsidRPr="005D129E" w:rsidRDefault="005D129E">
      <w:pPr>
        <w:numPr>
          <w:ilvl w:val="0"/>
          <w:numId w:val="64"/>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السلوك الأخلاقي والنزاهة</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يقلل المخاطر ويعزز شعور الأمان</w:t>
      </w:r>
      <w:r w:rsidRPr="005D129E">
        <w:rPr>
          <w:rFonts w:ascii="Simplified Arabic" w:hAnsi="Simplified Arabic" w:cs="Simplified Arabic"/>
          <w:sz w:val="24"/>
          <w:szCs w:val="24"/>
          <w:lang w:val="en-US" w:bidi="ar-JO"/>
        </w:rPr>
        <w:t>.</w:t>
      </w:r>
    </w:p>
    <w:p w14:paraId="3637A5E9" w14:textId="77777777" w:rsidR="005D129E" w:rsidRPr="005D129E" w:rsidRDefault="005D129E">
      <w:pPr>
        <w:numPr>
          <w:ilvl w:val="0"/>
          <w:numId w:val="64"/>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روح المبادرة والتعاون</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تزيد المرونة والقدرة على التكيف مع التغيرات</w:t>
      </w:r>
      <w:r w:rsidRPr="005D129E">
        <w:rPr>
          <w:rFonts w:ascii="Simplified Arabic" w:hAnsi="Simplified Arabic" w:cs="Simplified Arabic"/>
          <w:sz w:val="24"/>
          <w:szCs w:val="24"/>
          <w:lang w:val="en-US" w:bidi="ar-JO"/>
        </w:rPr>
        <w:t>.</w:t>
      </w:r>
    </w:p>
    <w:p w14:paraId="0FE4AB26" w14:textId="77777777" w:rsidR="005D129E" w:rsidRPr="005D129E" w:rsidRDefault="005D129E">
      <w:pPr>
        <w:numPr>
          <w:ilvl w:val="0"/>
          <w:numId w:val="64"/>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طرق التعامل مع الزملاء والعملاء</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الاحترام والتفاعل الإيجابي يدعم الانسجام والثقة</w:t>
      </w:r>
      <w:r w:rsidRPr="005D129E">
        <w:rPr>
          <w:rFonts w:ascii="Simplified Arabic" w:hAnsi="Simplified Arabic" w:cs="Simplified Arabic"/>
          <w:sz w:val="24"/>
          <w:szCs w:val="24"/>
          <w:lang w:val="en-US" w:bidi="ar-JO"/>
        </w:rPr>
        <w:t>.</w:t>
      </w:r>
    </w:p>
    <w:p w14:paraId="0BF28253" w14:textId="487B0E51"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lastRenderedPageBreak/>
        <w:t>توضح البيانات أن غياب هذه السلوكيات يضعف الثقة، بينما تكاملها مع هيكل تنظيمي مناسب يخلق بيئة عمل مستقرة وموثوقة</w:t>
      </w:r>
      <w:r w:rsidRPr="005D129E">
        <w:rPr>
          <w:rFonts w:ascii="Simplified Arabic" w:hAnsi="Simplified Arabic" w:cs="Simplified Arabic"/>
          <w:sz w:val="24"/>
          <w:szCs w:val="24"/>
          <w:lang w:val="en-US" w:bidi="ar-JO"/>
        </w:rPr>
        <w:t>.</w:t>
      </w:r>
    </w:p>
    <w:p w14:paraId="717E6B0A" w14:textId="16BFEA9B" w:rsidR="005D129E" w:rsidRPr="005D129E" w:rsidRDefault="005D129E">
      <w:pPr>
        <w:pStyle w:val="ListParagraph"/>
        <w:numPr>
          <w:ilvl w:val="1"/>
          <w:numId w:val="16"/>
        </w:numPr>
        <w:bidi/>
        <w:jc w:val="both"/>
        <w:rPr>
          <w:rFonts w:ascii="Simplified Arabic" w:hAnsi="Simplified Arabic" w:cs="Simplified Arabic"/>
          <w:b/>
          <w:bCs/>
          <w:sz w:val="28"/>
          <w:szCs w:val="28"/>
          <w:lang w:val="en-US"/>
        </w:rPr>
      </w:pPr>
      <w:r w:rsidRPr="005D129E">
        <w:rPr>
          <w:rFonts w:ascii="Simplified Arabic" w:hAnsi="Simplified Arabic" w:cs="Simplified Arabic"/>
          <w:b/>
          <w:bCs/>
          <w:sz w:val="28"/>
          <w:szCs w:val="28"/>
          <w:rtl/>
          <w:lang w:val="en-US"/>
        </w:rPr>
        <w:t>العلاقة التفاعلية بين العوامل التنظيمية والسلوكية والثقة</w:t>
      </w:r>
    </w:p>
    <w:p w14:paraId="19DD4403" w14:textId="77777777"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التحليل الميداني أظهر أن الثقة المهنية تنشأ من تكامل العوامل التنظيمية والسلوكية</w:t>
      </w:r>
      <w:r w:rsidRPr="005D129E">
        <w:rPr>
          <w:rFonts w:ascii="Simplified Arabic" w:hAnsi="Simplified Arabic" w:cs="Simplified Arabic"/>
          <w:sz w:val="24"/>
          <w:szCs w:val="24"/>
          <w:lang w:val="en-US" w:bidi="ar-JO"/>
        </w:rPr>
        <w:t>:</w:t>
      </w:r>
    </w:p>
    <w:p w14:paraId="5886F7C9" w14:textId="77777777" w:rsidR="005D129E" w:rsidRPr="005D129E" w:rsidRDefault="005D129E">
      <w:pPr>
        <w:numPr>
          <w:ilvl w:val="0"/>
          <w:numId w:val="65"/>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الهيكل الإداري والسياسات يوفر إطار عمل واضح</w:t>
      </w:r>
      <w:r w:rsidRPr="005D129E">
        <w:rPr>
          <w:rFonts w:ascii="Simplified Arabic" w:hAnsi="Simplified Arabic" w:cs="Simplified Arabic"/>
          <w:sz w:val="24"/>
          <w:szCs w:val="24"/>
          <w:lang w:val="en-US" w:bidi="ar-JO"/>
        </w:rPr>
        <w:t>.</w:t>
      </w:r>
    </w:p>
    <w:p w14:paraId="4CDCCBE9" w14:textId="77777777" w:rsidR="005D129E" w:rsidRPr="005D129E" w:rsidRDefault="005D129E">
      <w:pPr>
        <w:numPr>
          <w:ilvl w:val="0"/>
          <w:numId w:val="65"/>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السلوكيات العملية تحوّل هذا الإطار إلى علاقات موثوقة ومستدامة</w:t>
      </w:r>
      <w:r w:rsidRPr="005D129E">
        <w:rPr>
          <w:rFonts w:ascii="Simplified Arabic" w:hAnsi="Simplified Arabic" w:cs="Simplified Arabic"/>
          <w:sz w:val="24"/>
          <w:szCs w:val="24"/>
          <w:lang w:val="en-US" w:bidi="ar-JO"/>
        </w:rPr>
        <w:t>.</w:t>
      </w:r>
    </w:p>
    <w:p w14:paraId="4D878714" w14:textId="77777777" w:rsidR="005D129E" w:rsidRPr="005D129E" w:rsidRDefault="005D129E">
      <w:pPr>
        <w:numPr>
          <w:ilvl w:val="0"/>
          <w:numId w:val="65"/>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التكامل بين الاثنين يعزز الأداء المؤسسي، الالتزام، والتعاون بين الأطراف</w:t>
      </w:r>
      <w:r w:rsidRPr="005D129E">
        <w:rPr>
          <w:rFonts w:ascii="Simplified Arabic" w:hAnsi="Simplified Arabic" w:cs="Simplified Arabic"/>
          <w:sz w:val="24"/>
          <w:szCs w:val="24"/>
          <w:lang w:val="en-US" w:bidi="ar-JO"/>
        </w:rPr>
        <w:t>.</w:t>
      </w:r>
    </w:p>
    <w:p w14:paraId="74052FFB" w14:textId="23672ECC"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النتيجة العملية: أي خلل في أحد العناصر يؤدي إلى تراجع الثقة، بينما تكامل جميع العناصر يضمن استدامة العلاقات المهنية ورفع جودة الأداء المؤسسي</w:t>
      </w:r>
      <w:r w:rsidRPr="005D129E">
        <w:rPr>
          <w:rFonts w:ascii="Simplified Arabic" w:hAnsi="Simplified Arabic" w:cs="Simplified Arabic"/>
          <w:sz w:val="24"/>
          <w:szCs w:val="24"/>
          <w:lang w:val="en-US" w:bidi="ar-JO"/>
        </w:rPr>
        <w:t>.</w:t>
      </w:r>
    </w:p>
    <w:p w14:paraId="060EB6C2" w14:textId="7E346269" w:rsidR="005D129E" w:rsidRPr="005D129E" w:rsidRDefault="005D129E">
      <w:pPr>
        <w:pStyle w:val="ListParagraph"/>
        <w:numPr>
          <w:ilvl w:val="1"/>
          <w:numId w:val="16"/>
        </w:numPr>
        <w:bidi/>
        <w:jc w:val="both"/>
        <w:rPr>
          <w:rFonts w:ascii="Simplified Arabic" w:hAnsi="Simplified Arabic" w:cs="Simplified Arabic"/>
          <w:b/>
          <w:bCs/>
          <w:sz w:val="28"/>
          <w:szCs w:val="28"/>
          <w:lang w:val="en-US"/>
        </w:rPr>
      </w:pPr>
      <w:r w:rsidRPr="005D129E">
        <w:rPr>
          <w:rFonts w:ascii="Simplified Arabic" w:hAnsi="Simplified Arabic" w:cs="Simplified Arabic"/>
          <w:b/>
          <w:bCs/>
          <w:sz w:val="28"/>
          <w:szCs w:val="28"/>
          <w:rtl/>
          <w:lang w:val="en-US"/>
        </w:rPr>
        <w:t>أهمية الدراسات السابقة</w:t>
      </w:r>
    </w:p>
    <w:p w14:paraId="7D85ECA4" w14:textId="77777777" w:rsidR="005D129E" w:rsidRPr="005D129E" w:rsidRDefault="005D129E" w:rsidP="005D129E">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الدراسات السابقة قدمت أساسًا نظريًا متينًا لتحديد المتغيرات الأساسية، لكن غالبًا ما كانت عامة أو نظرية. هذه الدراسة تجاوزت ذلك من خلال ربط الأدبيات بالبيانات الميدانية المجمعة، ما أتاح</w:t>
      </w:r>
      <w:r w:rsidRPr="005D129E">
        <w:rPr>
          <w:rFonts w:ascii="Simplified Arabic" w:hAnsi="Simplified Arabic" w:cs="Simplified Arabic"/>
          <w:sz w:val="24"/>
          <w:szCs w:val="24"/>
          <w:lang w:val="en-US" w:bidi="ar-JO"/>
        </w:rPr>
        <w:t>:</w:t>
      </w:r>
    </w:p>
    <w:p w14:paraId="15D44A50" w14:textId="77777777" w:rsidR="005D129E" w:rsidRPr="005D129E" w:rsidRDefault="005D129E">
      <w:pPr>
        <w:numPr>
          <w:ilvl w:val="0"/>
          <w:numId w:val="66"/>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فهمًا أعمق للعوامل المؤثرة على الثقة العملية</w:t>
      </w:r>
      <w:r w:rsidRPr="005D129E">
        <w:rPr>
          <w:rFonts w:ascii="Simplified Arabic" w:hAnsi="Simplified Arabic" w:cs="Simplified Arabic"/>
          <w:sz w:val="24"/>
          <w:szCs w:val="24"/>
          <w:lang w:val="en-US" w:bidi="ar-JO"/>
        </w:rPr>
        <w:t>.</w:t>
      </w:r>
    </w:p>
    <w:p w14:paraId="0C33A6EC" w14:textId="77777777" w:rsidR="005D129E" w:rsidRPr="005D129E" w:rsidRDefault="005D129E">
      <w:pPr>
        <w:numPr>
          <w:ilvl w:val="0"/>
          <w:numId w:val="66"/>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تقديم نموذج تفاعلي عملي يوضح العلاقة بين التنظيم والسلوكيات والثقة</w:t>
      </w:r>
      <w:r w:rsidRPr="005D129E">
        <w:rPr>
          <w:rFonts w:ascii="Simplified Arabic" w:hAnsi="Simplified Arabic" w:cs="Simplified Arabic"/>
          <w:sz w:val="24"/>
          <w:szCs w:val="24"/>
          <w:lang w:val="en-US" w:bidi="ar-JO"/>
        </w:rPr>
        <w:t>.</w:t>
      </w:r>
    </w:p>
    <w:p w14:paraId="2F48FF7D" w14:textId="100ED0A6" w:rsidR="005D129E" w:rsidRPr="005D129E" w:rsidRDefault="005D129E">
      <w:pPr>
        <w:numPr>
          <w:ilvl w:val="0"/>
          <w:numId w:val="66"/>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استخلاص توصيات قابلة للتطبيق لتحسين بيئة العمل وتعزيز الثقة بين المسوّقين وأصحاب الأعمال</w:t>
      </w:r>
      <w:r w:rsidRPr="005D129E">
        <w:rPr>
          <w:rFonts w:ascii="Simplified Arabic" w:hAnsi="Simplified Arabic" w:cs="Simplified Arabic"/>
          <w:sz w:val="24"/>
          <w:szCs w:val="24"/>
          <w:lang w:val="en-US" w:bidi="ar-JO"/>
        </w:rPr>
        <w:t>.</w:t>
      </w:r>
    </w:p>
    <w:p w14:paraId="1E7E1F73" w14:textId="32646B1C" w:rsidR="005D129E" w:rsidRPr="005D129E" w:rsidRDefault="005D129E">
      <w:pPr>
        <w:pStyle w:val="ListParagraph"/>
        <w:numPr>
          <w:ilvl w:val="1"/>
          <w:numId w:val="16"/>
        </w:numPr>
        <w:bidi/>
        <w:jc w:val="both"/>
        <w:rPr>
          <w:rFonts w:ascii="Simplified Arabic" w:hAnsi="Simplified Arabic" w:cs="Simplified Arabic"/>
          <w:b/>
          <w:bCs/>
          <w:sz w:val="28"/>
          <w:szCs w:val="28"/>
          <w:lang w:val="en-US"/>
        </w:rPr>
      </w:pPr>
      <w:r w:rsidRPr="005D129E">
        <w:rPr>
          <w:rFonts w:ascii="Simplified Arabic" w:hAnsi="Simplified Arabic" w:cs="Simplified Arabic"/>
          <w:b/>
          <w:bCs/>
          <w:sz w:val="28"/>
          <w:szCs w:val="28"/>
          <w:rtl/>
          <w:lang w:val="en-US"/>
        </w:rPr>
        <w:t>الاستنتاج النهائي للفصل</w:t>
      </w:r>
    </w:p>
    <w:p w14:paraId="67894BBA" w14:textId="77777777" w:rsidR="005D129E" w:rsidRPr="005D129E" w:rsidRDefault="005D129E">
      <w:pPr>
        <w:numPr>
          <w:ilvl w:val="0"/>
          <w:numId w:val="67"/>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الثقة المهنية ليست مجرد مفهوم نظري، بل هي نتيجة تفاعلية بين التنظيم والسلوكيات اليومية</w:t>
      </w:r>
      <w:r w:rsidRPr="005D129E">
        <w:rPr>
          <w:rFonts w:ascii="Simplified Arabic" w:hAnsi="Simplified Arabic" w:cs="Simplified Arabic"/>
          <w:sz w:val="24"/>
          <w:szCs w:val="24"/>
          <w:lang w:val="en-US" w:bidi="ar-JO"/>
        </w:rPr>
        <w:t>.</w:t>
      </w:r>
    </w:p>
    <w:p w14:paraId="192B0D51" w14:textId="77777777" w:rsidR="005D129E" w:rsidRPr="005D129E" w:rsidRDefault="005D129E">
      <w:pPr>
        <w:numPr>
          <w:ilvl w:val="0"/>
          <w:numId w:val="67"/>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العوامل التنظيمية توفر الإطار والقاعدة الأساسية، بينما السلوكيات العملية هي الضامن لتحويل هذا الإطار إلى ثقة فعلية</w:t>
      </w:r>
      <w:r w:rsidRPr="005D129E">
        <w:rPr>
          <w:rFonts w:ascii="Simplified Arabic" w:hAnsi="Simplified Arabic" w:cs="Simplified Arabic"/>
          <w:sz w:val="24"/>
          <w:szCs w:val="24"/>
          <w:lang w:val="en-US" w:bidi="ar-JO"/>
        </w:rPr>
        <w:t>.</w:t>
      </w:r>
    </w:p>
    <w:p w14:paraId="23AAA1BD" w14:textId="77777777" w:rsidR="005D129E" w:rsidRPr="005D129E" w:rsidRDefault="005D129E">
      <w:pPr>
        <w:numPr>
          <w:ilvl w:val="0"/>
          <w:numId w:val="67"/>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التكامل بين التنظيم والسلوكيات الإيجابية هو مفتاح بناء علاقات مهنية مستقرة ومستدامة</w:t>
      </w:r>
      <w:r w:rsidRPr="005D129E">
        <w:rPr>
          <w:rFonts w:ascii="Simplified Arabic" w:hAnsi="Simplified Arabic" w:cs="Simplified Arabic"/>
          <w:sz w:val="24"/>
          <w:szCs w:val="24"/>
          <w:lang w:val="en-US" w:bidi="ar-JO"/>
        </w:rPr>
        <w:t>.</w:t>
      </w:r>
    </w:p>
    <w:p w14:paraId="640B83CF" w14:textId="77777777" w:rsidR="005D129E" w:rsidRPr="005D129E" w:rsidRDefault="005D129E">
      <w:pPr>
        <w:numPr>
          <w:ilvl w:val="0"/>
          <w:numId w:val="67"/>
        </w:num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ربط الإطار النظري بالبيانات الميدانية يوفر أساسًا علميًا متينًا لتحسين بيئة العمل وتعزيز الثقة المهنية، ويجعل النتائج قابلة للتطبيق العملي في المؤسسات المختلفة</w:t>
      </w:r>
      <w:r w:rsidRPr="005D129E">
        <w:rPr>
          <w:rFonts w:ascii="Simplified Arabic" w:hAnsi="Simplified Arabic" w:cs="Simplified Arabic"/>
          <w:sz w:val="24"/>
          <w:szCs w:val="24"/>
          <w:lang w:val="en-US" w:bidi="ar-JO"/>
        </w:rPr>
        <w:t>.</w:t>
      </w:r>
    </w:p>
    <w:p w14:paraId="445A06F6" w14:textId="3A308939" w:rsidR="005D129E" w:rsidRPr="005D129E" w:rsidRDefault="005D129E" w:rsidP="00335282">
      <w:pPr>
        <w:bidi/>
        <w:jc w:val="both"/>
        <w:rPr>
          <w:rFonts w:ascii="Simplified Arabic" w:hAnsi="Simplified Arabic" w:cs="Simplified Arabic"/>
          <w:sz w:val="24"/>
          <w:szCs w:val="24"/>
          <w:lang w:val="en-US" w:bidi="ar-JO"/>
        </w:rPr>
      </w:pPr>
      <w:r w:rsidRPr="005D129E">
        <w:rPr>
          <w:rFonts w:ascii="Simplified Arabic" w:hAnsi="Simplified Arabic" w:cs="Simplified Arabic"/>
          <w:sz w:val="24"/>
          <w:szCs w:val="24"/>
          <w:rtl/>
          <w:lang w:val="en-US"/>
        </w:rPr>
        <w:t>خلاصة القول</w:t>
      </w:r>
      <w:r w:rsidRPr="005D129E">
        <w:rPr>
          <w:rFonts w:ascii="Simplified Arabic" w:hAnsi="Simplified Arabic" w:cs="Simplified Arabic"/>
          <w:sz w:val="24"/>
          <w:szCs w:val="24"/>
          <w:lang w:val="en-US" w:bidi="ar-JO"/>
        </w:rPr>
        <w:t xml:space="preserve">: </w:t>
      </w:r>
      <w:r w:rsidRPr="005D129E">
        <w:rPr>
          <w:rFonts w:ascii="Simplified Arabic" w:hAnsi="Simplified Arabic" w:cs="Simplified Arabic"/>
          <w:sz w:val="24"/>
          <w:szCs w:val="24"/>
          <w:rtl/>
          <w:lang w:val="en-US"/>
        </w:rPr>
        <w:t>الثقة المهنية تتحقق فقط عند توازن متكامل بين التنظيم الرسمي والسلوكيات اليومية للأفراد، مع متابعة مستمرة للسياسات، تدريب على الالتزام والسلوكيات المهنية، وخلق بيئة داعمة تشجع المبادرة والتعاون</w:t>
      </w:r>
      <w:r w:rsidRPr="005D129E">
        <w:rPr>
          <w:rFonts w:ascii="Simplified Arabic" w:hAnsi="Simplified Arabic" w:cs="Simplified Arabic"/>
          <w:sz w:val="24"/>
          <w:szCs w:val="24"/>
          <w:lang w:val="en-US" w:bidi="ar-JO"/>
        </w:rPr>
        <w:t>.</w:t>
      </w:r>
    </w:p>
    <w:p w14:paraId="73B4C939" w14:textId="77777777" w:rsidR="005D129E" w:rsidRPr="00DD3429" w:rsidRDefault="005D129E" w:rsidP="005D129E">
      <w:pPr>
        <w:bidi/>
        <w:jc w:val="both"/>
        <w:rPr>
          <w:rFonts w:ascii="Simplified Arabic" w:hAnsi="Simplified Arabic" w:cs="Simplified Arabic"/>
          <w:sz w:val="24"/>
          <w:szCs w:val="24"/>
          <w:lang w:val="en-US" w:bidi="ar-JO"/>
        </w:rPr>
      </w:pPr>
    </w:p>
    <w:p w14:paraId="28212815" w14:textId="77777777" w:rsidR="00DD3429" w:rsidRPr="00DD3429" w:rsidRDefault="00DD3429" w:rsidP="00DD3429">
      <w:pPr>
        <w:bidi/>
        <w:jc w:val="both"/>
        <w:rPr>
          <w:rFonts w:ascii="Simplified Arabic" w:hAnsi="Simplified Arabic" w:cs="Simplified Arabic"/>
          <w:sz w:val="24"/>
          <w:szCs w:val="24"/>
          <w:lang w:val="en-US" w:bidi="ar-JO"/>
        </w:rPr>
      </w:pPr>
    </w:p>
    <w:p w14:paraId="0EBEB581" w14:textId="77777777" w:rsidR="005D7B25" w:rsidRPr="005D7B25" w:rsidRDefault="005D7B25" w:rsidP="005D7B25">
      <w:pPr>
        <w:bidi/>
        <w:rPr>
          <w:rFonts w:ascii="Simplified Arabic" w:hAnsi="Simplified Arabic" w:cs="Simplified Arabic"/>
          <w:vanish/>
          <w:lang w:val="en-US" w:bidi="ar-JO"/>
        </w:rPr>
      </w:pPr>
      <w:r w:rsidRPr="005D7B25">
        <w:rPr>
          <w:rFonts w:ascii="Simplified Arabic" w:hAnsi="Simplified Arabic" w:cs="Simplified Arabic"/>
          <w:vanish/>
          <w:lang w:val="en-US" w:bidi="ar-JO"/>
        </w:rPr>
        <w:t>Top of Form</w:t>
      </w:r>
    </w:p>
    <w:p w14:paraId="2243F507" w14:textId="77777777" w:rsidR="005D7B25" w:rsidRPr="005D7B25" w:rsidRDefault="005D7B25" w:rsidP="005D7B25">
      <w:pPr>
        <w:bidi/>
        <w:rPr>
          <w:rFonts w:ascii="Simplified Arabic" w:hAnsi="Simplified Arabic" w:cs="Simplified Arabic"/>
          <w:vanish/>
          <w:lang w:val="en-US" w:bidi="ar-JO"/>
        </w:rPr>
      </w:pPr>
      <w:r w:rsidRPr="005D7B25">
        <w:rPr>
          <w:rFonts w:ascii="Simplified Arabic" w:hAnsi="Simplified Arabic" w:cs="Simplified Arabic"/>
          <w:vanish/>
          <w:lang w:val="en-US" w:bidi="ar-JO"/>
        </w:rPr>
        <w:t>Bottom of Form</w:t>
      </w:r>
    </w:p>
    <w:p w14:paraId="57FB7851" w14:textId="0A55AB3D" w:rsidR="005831F8" w:rsidRPr="0028070F" w:rsidRDefault="005831F8" w:rsidP="00BB42A5">
      <w:pPr>
        <w:bidi/>
        <w:rPr>
          <w:rFonts w:ascii="Simplified Arabic" w:eastAsiaTheme="majorEastAsia" w:hAnsi="Simplified Arabic" w:cs="Simplified Arabic"/>
          <w:sz w:val="36"/>
          <w:szCs w:val="36"/>
          <w:rtl/>
          <w:lang w:bidi="ar-JO"/>
        </w:rPr>
        <w:sectPr w:rsidR="005831F8" w:rsidRPr="0028070F" w:rsidSect="005831F8">
          <w:pgSz w:w="11906" w:h="16838" w:code="9"/>
          <w:pgMar w:top="794" w:right="1416"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124B79DE" w14:textId="0CF20BA6" w:rsidR="006A27BD" w:rsidRPr="00AA35A2" w:rsidRDefault="006A27BD" w:rsidP="00955DF4">
      <w:pPr>
        <w:pStyle w:val="Heading1"/>
        <w:bidi/>
        <w:rPr>
          <w:rFonts w:ascii="Simplified Arabic" w:hAnsi="Simplified Arabic" w:cs="Simplified Arabic"/>
          <w:b/>
          <w:bCs/>
          <w:color w:val="auto"/>
          <w:sz w:val="28"/>
          <w:szCs w:val="28"/>
          <w:rtl/>
          <w:lang w:bidi="ar-JO"/>
        </w:rPr>
      </w:pPr>
      <w:bookmarkStart w:id="31" w:name="_Toc217072753"/>
      <w:r w:rsidRPr="00AA35A2">
        <w:rPr>
          <w:rFonts w:ascii="Simplified Arabic" w:hAnsi="Simplified Arabic" w:cs="Simplified Arabic"/>
          <w:b/>
          <w:bCs/>
          <w:color w:val="auto"/>
          <w:sz w:val="28"/>
          <w:szCs w:val="28"/>
          <w:rtl/>
          <w:lang w:bidi="ar-JO"/>
        </w:rPr>
        <w:lastRenderedPageBreak/>
        <w:t>الفصل الثالث: تحليل البيانات واختبار فروض الدراسة</w:t>
      </w:r>
      <w:bookmarkEnd w:id="31"/>
    </w:p>
    <w:p w14:paraId="57D2A001" w14:textId="54D70BF2" w:rsidR="002C1627" w:rsidRPr="00AA35A2" w:rsidRDefault="006A27BD" w:rsidP="00DF7CE1">
      <w:pPr>
        <w:pStyle w:val="Heading1"/>
        <w:bidi/>
        <w:jc w:val="both"/>
        <w:rPr>
          <w:rFonts w:ascii="Simplified Arabic" w:hAnsi="Simplified Arabic" w:cs="Simplified Arabic"/>
          <w:b/>
          <w:bCs/>
          <w:color w:val="auto"/>
          <w:sz w:val="28"/>
          <w:szCs w:val="28"/>
          <w:rtl/>
          <w:lang w:bidi="ar-JO"/>
        </w:rPr>
      </w:pPr>
      <w:bookmarkStart w:id="32" w:name="_Toc217072754"/>
      <w:r w:rsidRPr="00AA35A2">
        <w:rPr>
          <w:rFonts w:ascii="Simplified Arabic" w:hAnsi="Simplified Arabic" w:cs="Simplified Arabic"/>
          <w:b/>
          <w:bCs/>
          <w:color w:val="auto"/>
          <w:sz w:val="28"/>
          <w:szCs w:val="28"/>
          <w:rtl/>
          <w:lang w:bidi="ar-JO"/>
        </w:rPr>
        <w:t>مقدمة</w:t>
      </w:r>
      <w:bookmarkEnd w:id="32"/>
    </w:p>
    <w:p w14:paraId="3D472309" w14:textId="77777777" w:rsidR="002C1627" w:rsidRPr="00AA35A2" w:rsidRDefault="002C1627"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يهدف هذا الفصل إلى تقديم رؤية متعمقة حول النتائج المستخلصة من الاستبيان وتحليل البيانات المرتبطة بها، وذلك لفهم العلاقة بين المتغيرات المختلفة ومدى تأثيرها على بناء الثقة بين الأطراف المهنية. يُعنى هذا التحليل بتفسير المعلومات بطريقة منهجية تمكن من تقييم الفرضيات المطروحة في الدراسة، كما يسعى إلى الكشف عن الاتجاهات والنماذج السلوكية والتنظيمية التي تؤثر في مستوى الثقة داخل البيئة المهنية</w:t>
      </w:r>
      <w:r w:rsidRPr="00AA35A2">
        <w:rPr>
          <w:rFonts w:ascii="Simplified Arabic" w:hAnsi="Simplified Arabic" w:cs="Simplified Arabic"/>
          <w:sz w:val="24"/>
          <w:szCs w:val="24"/>
          <w:lang w:val="en-US" w:bidi="ar-JO"/>
        </w:rPr>
        <w:t>.</w:t>
      </w:r>
    </w:p>
    <w:p w14:paraId="6D17EB88" w14:textId="77777777" w:rsidR="002C1627" w:rsidRPr="00AA35A2" w:rsidRDefault="002C1627"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يُركّز هذا الفصل على عرض البيانات بأسلوب واضح وموثّق، مع استخدام أدوات التحليل الإحصائي المناسبة لتحديد الفروق والارتباطات بين المتغيرات، مما يتيح استنتاجات دقيقة وقابلة للتطبيق العملي. كما يسعى إلى تقديم نتائج قابلة للمقارنة مع الدراسات السابقة، مع تسليط الضوء على نقاط القوة والضعف في البيئة المهنية، لتكون هذه النتائج أساسًا لتقديم توصيات مدعومة بالأدلة تساعد في تعزيز الثقة وتحسين بيئة العمل</w:t>
      </w:r>
      <w:r w:rsidRPr="00AA35A2">
        <w:rPr>
          <w:rFonts w:ascii="Simplified Arabic" w:hAnsi="Simplified Arabic" w:cs="Simplified Arabic"/>
          <w:sz w:val="24"/>
          <w:szCs w:val="24"/>
          <w:lang w:val="en-US" w:bidi="ar-JO"/>
        </w:rPr>
        <w:t>.</w:t>
      </w:r>
    </w:p>
    <w:p w14:paraId="31477CD3" w14:textId="632AEF5F" w:rsidR="002C1627" w:rsidRPr="00AA35A2" w:rsidRDefault="002C1627" w:rsidP="00DF7CE1">
      <w:pPr>
        <w:bidi/>
        <w:jc w:val="both"/>
        <w:rPr>
          <w:rFonts w:ascii="Simplified Arabic" w:hAnsi="Simplified Arabic" w:cs="Simplified Arabic"/>
          <w:sz w:val="24"/>
          <w:szCs w:val="24"/>
          <w:rtl/>
          <w:lang w:val="en-US" w:bidi="ar-JO"/>
        </w:rPr>
      </w:pPr>
      <w:r w:rsidRPr="00AA35A2">
        <w:rPr>
          <w:rFonts w:ascii="Simplified Arabic" w:hAnsi="Simplified Arabic" w:cs="Simplified Arabic"/>
          <w:sz w:val="24"/>
          <w:szCs w:val="24"/>
          <w:rtl/>
        </w:rPr>
        <w:t>الهدف النهائي هو تقديم صورة شاملة ومتكاملة للبيانات، بحيث لا تقتصر الدراسة على وصف الأرقام والإحصاءات فقط، بل تعكس فهمًا حقيقيًا للسلوكيات والعوامل المؤثرة، مما يمكّن القارئ من استيعاب الديناميكيات الداخلية للعلاقات المهنية وفهم مدى تحقق الفرضيات المطروحة</w:t>
      </w:r>
      <w:r w:rsidRPr="00AA35A2">
        <w:rPr>
          <w:rFonts w:ascii="Simplified Arabic" w:hAnsi="Simplified Arabic" w:cs="Simplified Arabic"/>
          <w:sz w:val="24"/>
          <w:szCs w:val="24"/>
          <w:lang w:val="en-US" w:bidi="ar-JO"/>
        </w:rPr>
        <w:t>.</w:t>
      </w:r>
    </w:p>
    <w:p w14:paraId="2CC45130" w14:textId="4D34B215" w:rsidR="002C1627" w:rsidRPr="00AA35A2" w:rsidRDefault="006A27BD" w:rsidP="00DF7CE1">
      <w:pPr>
        <w:pStyle w:val="Heading1"/>
        <w:bidi/>
        <w:jc w:val="both"/>
        <w:rPr>
          <w:rFonts w:ascii="Simplified Arabic" w:hAnsi="Simplified Arabic" w:cs="Simplified Arabic"/>
          <w:b/>
          <w:bCs/>
          <w:color w:val="auto"/>
          <w:sz w:val="28"/>
          <w:szCs w:val="28"/>
          <w:rtl/>
          <w:lang w:bidi="ar-JO"/>
        </w:rPr>
      </w:pPr>
      <w:bookmarkStart w:id="33" w:name="_Toc217072755"/>
      <w:r w:rsidRPr="00AA35A2">
        <w:rPr>
          <w:rFonts w:ascii="Simplified Arabic" w:hAnsi="Simplified Arabic" w:cs="Simplified Arabic"/>
          <w:b/>
          <w:bCs/>
          <w:color w:val="auto"/>
          <w:sz w:val="28"/>
          <w:szCs w:val="28"/>
          <w:rtl/>
          <w:lang w:bidi="ar-JO"/>
        </w:rPr>
        <w:t>مجتمع وعينة الدراسة</w:t>
      </w:r>
      <w:bookmarkEnd w:id="33"/>
    </w:p>
    <w:p w14:paraId="4D47C8D0" w14:textId="77777777" w:rsidR="002C1627" w:rsidRPr="00AA35A2" w:rsidRDefault="002C1627"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استندت هذه الدراسة إلى مجتمع بحثي يمثل العاملين وأصحاب الأعمال في الشارقة، ممن لهم تعامل مباشر أو غير مباشر مع بيئة التسويق وإدارة الأعمال. وقد تم اختيار هذا المجتمع بعناية ليشمل شرائح متنوعة من حيث الجنس، الفئة العمرية، مستوى الدخل، طبيعة العمل، وسنوات الخبرة، بما يتيح تمثيلًا واسعًا ومناسبًا لتقييم مستوى الثقة في السياق المهني</w:t>
      </w:r>
      <w:r w:rsidRPr="00AA35A2">
        <w:rPr>
          <w:rFonts w:ascii="Simplified Arabic" w:hAnsi="Simplified Arabic" w:cs="Simplified Arabic"/>
          <w:sz w:val="24"/>
          <w:szCs w:val="24"/>
          <w:lang w:val="en-US" w:bidi="ar-JO"/>
        </w:rPr>
        <w:t>.</w:t>
      </w:r>
    </w:p>
    <w:p w14:paraId="55EFA7A2" w14:textId="77777777" w:rsidR="002C1627" w:rsidRPr="00AA35A2" w:rsidRDefault="002C1627"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تمثل العينة المجمعة في الاستبيان 150 مشاركًا، حيث تم توزيع الاستبيان بشكل عشوائي ضمن الشرائح المستهدفة لضمان التنوع والتوازن بين مختلف الفئات. وقد أظهرت البيانات تنوعًا في الجنس، إذ شملت كلا من الذكور والإناث، بالإضافة إلى تغطية متوازنة للفئات العمرية من أقل من 20 سنة إلى 30 سنة فأكثر. كما تم تصنيف المشاركين وفق الدخل الشهري، بدءًا من أقل من 3000 درهم وصولًا إلى أكثر من 10000 درهم، لضمان تمثيل جميع المستويات الاقتصادية</w:t>
      </w:r>
      <w:r w:rsidRPr="00AA35A2">
        <w:rPr>
          <w:rFonts w:ascii="Simplified Arabic" w:hAnsi="Simplified Arabic" w:cs="Simplified Arabic"/>
          <w:sz w:val="24"/>
          <w:szCs w:val="24"/>
          <w:lang w:val="en-US" w:bidi="ar-JO"/>
        </w:rPr>
        <w:t>.</w:t>
      </w:r>
    </w:p>
    <w:p w14:paraId="5A796D41" w14:textId="2C9BCE7C" w:rsidR="005814B4" w:rsidRPr="00AA35A2" w:rsidRDefault="002C1627" w:rsidP="00DF7CE1">
      <w:pPr>
        <w:bidi/>
        <w:jc w:val="both"/>
        <w:rPr>
          <w:rFonts w:ascii="Simplified Arabic" w:hAnsi="Simplified Arabic" w:cs="Simplified Arabic"/>
          <w:sz w:val="24"/>
          <w:szCs w:val="24"/>
          <w:rtl/>
          <w:lang w:val="en-US" w:bidi="ar-JO"/>
        </w:rPr>
      </w:pPr>
      <w:r w:rsidRPr="00AA35A2">
        <w:rPr>
          <w:rFonts w:ascii="Simplified Arabic" w:hAnsi="Simplified Arabic" w:cs="Simplified Arabic"/>
          <w:sz w:val="24"/>
          <w:szCs w:val="24"/>
          <w:rtl/>
        </w:rPr>
        <w:t>أما بالنسبة لطبيعة العمل، فقد شملت العينة طلابًا، موظفين في التسويق، أصحاب أعمال ورؤساء مشاريع، وأفرادًا يعملون في مجالات أخرى، وهو ما يتيح فهمًا متعدد الأبعاد حول العوامل المؤثرة في بناء الثقة المهنية. وبالنسبة لسنوات الخبرة، تراوحت بين أقل من سنة إلى أكثر من خمس سنوات، ما ساعد في رصد الفروقات في الإدراك والسلوك بين المبتدئين وذوي الخبرة العملية</w:t>
      </w:r>
      <w:r w:rsidRPr="00AA35A2">
        <w:rPr>
          <w:rFonts w:ascii="Simplified Arabic" w:hAnsi="Simplified Arabic" w:cs="Simplified Arabic"/>
          <w:sz w:val="24"/>
          <w:szCs w:val="24"/>
          <w:lang w:val="en-US" w:bidi="ar-JO"/>
        </w:rPr>
        <w:t>.</w:t>
      </w:r>
      <w:r w:rsidR="005814B4" w:rsidRPr="00AA35A2">
        <w:rPr>
          <w:rFonts w:ascii="Simplified Arabic" w:hAnsi="Simplified Arabic" w:cs="Simplified Arabic"/>
          <w:sz w:val="24"/>
          <w:szCs w:val="24"/>
          <w:rtl/>
          <w:lang w:val="en-US" w:bidi="ar-JO"/>
        </w:rPr>
        <w:br/>
      </w:r>
    </w:p>
    <w:p w14:paraId="70C7EB26" w14:textId="77777777" w:rsidR="00082331" w:rsidRPr="00AA35A2" w:rsidRDefault="00082331" w:rsidP="00AA35A2">
      <w:pPr>
        <w:pStyle w:val="Heading1"/>
        <w:bidi/>
        <w:jc w:val="both"/>
        <w:rPr>
          <w:rFonts w:ascii="Simplified Arabic" w:hAnsi="Simplified Arabic" w:cs="Simplified Arabic"/>
          <w:b/>
          <w:bCs/>
          <w:color w:val="auto"/>
          <w:sz w:val="28"/>
          <w:szCs w:val="28"/>
          <w:rtl/>
          <w:lang w:bidi="ar-JO"/>
        </w:rPr>
      </w:pPr>
      <w:bookmarkStart w:id="34" w:name="_Toc217072756"/>
      <w:r w:rsidRPr="00AA35A2">
        <w:rPr>
          <w:rFonts w:ascii="Simplified Arabic" w:hAnsi="Simplified Arabic" w:cs="Simplified Arabic" w:hint="eastAsia"/>
          <w:b/>
          <w:bCs/>
          <w:color w:val="auto"/>
          <w:sz w:val="28"/>
          <w:szCs w:val="28"/>
          <w:rtl/>
          <w:lang w:bidi="ar-JO"/>
        </w:rPr>
        <w:lastRenderedPageBreak/>
        <w:t>صدق</w:t>
      </w:r>
      <w:r w:rsidRPr="00AA35A2">
        <w:rPr>
          <w:rFonts w:ascii="Simplified Arabic" w:hAnsi="Simplified Arabic" w:cs="Simplified Arabic"/>
          <w:b/>
          <w:bCs/>
          <w:color w:val="auto"/>
          <w:sz w:val="28"/>
          <w:szCs w:val="28"/>
          <w:rtl/>
          <w:lang w:bidi="ar-JO"/>
        </w:rPr>
        <w:t xml:space="preserve"> </w:t>
      </w:r>
      <w:r w:rsidRPr="00AA35A2">
        <w:rPr>
          <w:rFonts w:ascii="Simplified Arabic" w:hAnsi="Simplified Arabic" w:cs="Simplified Arabic" w:hint="eastAsia"/>
          <w:b/>
          <w:bCs/>
          <w:color w:val="auto"/>
          <w:sz w:val="28"/>
          <w:szCs w:val="28"/>
          <w:rtl/>
          <w:lang w:bidi="ar-JO"/>
        </w:rPr>
        <w:t>اداة</w:t>
      </w:r>
      <w:r w:rsidRPr="00AA35A2">
        <w:rPr>
          <w:rFonts w:ascii="Simplified Arabic" w:hAnsi="Simplified Arabic" w:cs="Simplified Arabic"/>
          <w:b/>
          <w:bCs/>
          <w:color w:val="auto"/>
          <w:sz w:val="28"/>
          <w:szCs w:val="28"/>
          <w:rtl/>
          <w:lang w:bidi="ar-JO"/>
        </w:rPr>
        <w:t xml:space="preserve"> </w:t>
      </w:r>
      <w:r w:rsidRPr="00AA35A2">
        <w:rPr>
          <w:rFonts w:ascii="Simplified Arabic" w:hAnsi="Simplified Arabic" w:cs="Simplified Arabic" w:hint="eastAsia"/>
          <w:b/>
          <w:bCs/>
          <w:color w:val="auto"/>
          <w:sz w:val="28"/>
          <w:szCs w:val="28"/>
          <w:rtl/>
          <w:lang w:bidi="ar-JO"/>
        </w:rPr>
        <w:t>الدراسة</w:t>
      </w:r>
      <w:bookmarkEnd w:id="34"/>
      <w:r w:rsidRPr="00AA35A2">
        <w:rPr>
          <w:rFonts w:ascii="Simplified Arabic" w:hAnsi="Simplified Arabic" w:cs="Simplified Arabic"/>
          <w:b/>
          <w:bCs/>
          <w:color w:val="auto"/>
          <w:sz w:val="28"/>
          <w:szCs w:val="28"/>
          <w:lang w:bidi="ar-JO"/>
        </w:rPr>
        <w:t xml:space="preserve"> </w:t>
      </w:r>
    </w:p>
    <w:p w14:paraId="4094FE46" w14:textId="77777777" w:rsidR="00082331" w:rsidRPr="00AA35A2" w:rsidRDefault="00082331" w:rsidP="00082331">
      <w:pPr>
        <w:bidi/>
        <w:jc w:val="both"/>
        <w:rPr>
          <w:rFonts w:ascii="Simplified Arabic" w:hAnsi="Simplified Arabic" w:cs="Simplified Arabic"/>
          <w:sz w:val="24"/>
          <w:szCs w:val="24"/>
          <w:rtl/>
        </w:rPr>
      </w:pPr>
      <w:r w:rsidRPr="00AA35A2">
        <w:rPr>
          <w:rFonts w:ascii="Simplified Arabic" w:hAnsi="Simplified Arabic" w:cs="Simplified Arabic" w:hint="eastAsia"/>
          <w:sz w:val="24"/>
          <w:szCs w:val="24"/>
          <w:rtl/>
        </w:rPr>
        <w:t>تم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صدق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أداة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الدراسة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خلال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خطوات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دقيقة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لضمان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موثوقية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النتائج</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ودقتها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قياس</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الظواهر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المستهدفة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أولاً،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مراجعة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بنود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الاستبيان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بواسطة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خبراء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متخصصين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مجالي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الإدارة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والتسويق،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للتأكد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وضوح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الأسئلة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ومباشرتها،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وتناسب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المصطلحات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فهم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المشاركين،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يقلل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احتمالية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سوء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التفسير</w:t>
      </w:r>
    </w:p>
    <w:p w14:paraId="3AAFAABB" w14:textId="2EEBABCE" w:rsidR="005814B4" w:rsidRPr="00AA35A2" w:rsidRDefault="00082331" w:rsidP="00082331">
      <w:pPr>
        <w:bidi/>
        <w:jc w:val="both"/>
        <w:rPr>
          <w:rFonts w:ascii="Simplified Arabic" w:hAnsi="Simplified Arabic" w:cs="Simplified Arabic"/>
          <w:sz w:val="24"/>
          <w:szCs w:val="24"/>
          <w:rtl/>
        </w:rPr>
      </w:pPr>
      <w:r w:rsidRPr="00AA35A2">
        <w:rPr>
          <w:rFonts w:ascii="Simplified Arabic" w:hAnsi="Simplified Arabic" w:cs="Simplified Arabic" w:hint="eastAsia"/>
          <w:sz w:val="24"/>
          <w:szCs w:val="24"/>
          <w:rtl/>
        </w:rPr>
        <w:t>ثانيًا،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ضمان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صدق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المحتوى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خلال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شمول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جميع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عناصر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الاستبيان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لكافة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أبعاد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توزيع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متوازن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للأسئلة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المحاور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المختلفة،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مثل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السياسات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والإجراءات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التنظيمية،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جودة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والسلوكيات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005814B4" w:rsidRPr="00AA35A2">
        <w:rPr>
          <w:rFonts w:ascii="Simplified Arabic" w:hAnsi="Simplified Arabic" w:cs="Simplified Arabic"/>
          <w:sz w:val="24"/>
          <w:szCs w:val="24"/>
          <w:rtl/>
        </w:rPr>
        <w:t>.</w:t>
      </w:r>
    </w:p>
    <w:p w14:paraId="50088A85" w14:textId="77777777" w:rsidR="005814B4" w:rsidRPr="00AA35A2" w:rsidRDefault="005814B4" w:rsidP="00DF7CE1">
      <w:pPr>
        <w:bidi/>
        <w:jc w:val="both"/>
        <w:rPr>
          <w:rFonts w:ascii="Simplified Arabic" w:hAnsi="Simplified Arabic" w:cs="Simplified Arabic"/>
          <w:sz w:val="24"/>
          <w:szCs w:val="24"/>
          <w:rtl/>
        </w:rPr>
      </w:pPr>
      <w:r w:rsidRPr="00AA35A2">
        <w:rPr>
          <w:rFonts w:ascii="Simplified Arabic" w:hAnsi="Simplified Arabic" w:cs="Simplified Arabic"/>
          <w:sz w:val="24"/>
          <w:szCs w:val="24"/>
          <w:rtl/>
        </w:rPr>
        <w:t>كما أُجري اختبار تجريبي على عينة صغيرة قبل التطبيق الكامل لتقييم وضوح الأسئلة ومدى قدرتها على قياس المفاهيم المستهدفة، وأظهرت النتائج تجاوبًا إيجابيًا مع البنود، مما أكد صلاحية الأداة</w:t>
      </w:r>
      <w:r w:rsidRPr="00AA35A2">
        <w:rPr>
          <w:rFonts w:ascii="Simplified Arabic" w:hAnsi="Simplified Arabic" w:cs="Simplified Arabic"/>
          <w:sz w:val="24"/>
          <w:szCs w:val="24"/>
        </w:rPr>
        <w:t>.</w:t>
      </w:r>
    </w:p>
    <w:p w14:paraId="5FE0C920" w14:textId="77777777" w:rsidR="005814B4" w:rsidRPr="00AA35A2" w:rsidRDefault="005814B4" w:rsidP="00DF7CE1">
      <w:pPr>
        <w:bidi/>
        <w:jc w:val="both"/>
        <w:rPr>
          <w:rFonts w:ascii="Simplified Arabic" w:hAnsi="Simplified Arabic" w:cs="Simplified Arabic"/>
          <w:sz w:val="24"/>
          <w:szCs w:val="24"/>
          <w:rtl/>
        </w:rPr>
      </w:pPr>
      <w:r w:rsidRPr="00AA35A2">
        <w:rPr>
          <w:rFonts w:ascii="Simplified Arabic" w:hAnsi="Simplified Arabic" w:cs="Simplified Arabic"/>
          <w:sz w:val="24"/>
          <w:szCs w:val="24"/>
          <w:rtl/>
        </w:rPr>
        <w:t>بالإضافة إلى ذلك، لقياس نتائج الاستبيان وتحليل العلاقة بين المتغيرات، تم استخدام معامل ارتباط بيرسون</w:t>
      </w:r>
      <w:r w:rsidRPr="00AA35A2">
        <w:rPr>
          <w:rFonts w:ascii="Simplified Arabic" w:hAnsi="Simplified Arabic" w:cs="Simplified Arabic"/>
          <w:sz w:val="24"/>
          <w:szCs w:val="24"/>
        </w:rPr>
        <w:t xml:space="preserve"> (Pearson Correlation Coefficient)</w:t>
      </w:r>
      <w:r w:rsidRPr="00AA35A2">
        <w:rPr>
          <w:rFonts w:ascii="Simplified Arabic" w:hAnsi="Simplified Arabic" w:cs="Simplified Arabic"/>
          <w:sz w:val="24"/>
          <w:szCs w:val="24"/>
          <w:rtl/>
        </w:rPr>
        <w:t>، الذي يُمكّن من تحديد قوة واتجاه العلاقة بين المتغيرات الكمية، مثل العلاقة بين الالتزام بالسلوكيات المهنية ومستوى الثقة، أو بين وضوح السياسات والإجراءات وارتفاع مستوى الثقة المهنية. يساهم هذا المعيار في استنتاج تأثير كل عامل من العوامل التنظيمية والسلوكية على الثقة المهنية بدقة، ويضمن تفسيرًا موضوعيًا للنتائج</w:t>
      </w:r>
      <w:r w:rsidRPr="00AA35A2">
        <w:rPr>
          <w:rFonts w:ascii="Simplified Arabic" w:hAnsi="Simplified Arabic" w:cs="Simplified Arabic"/>
          <w:sz w:val="24"/>
          <w:szCs w:val="24"/>
        </w:rPr>
        <w:t>.</w:t>
      </w:r>
    </w:p>
    <w:p w14:paraId="029350AA" w14:textId="71442F8B" w:rsidR="005814B4" w:rsidRPr="00AA35A2" w:rsidRDefault="005814B4" w:rsidP="00DF7CE1">
      <w:pPr>
        <w:bidi/>
        <w:jc w:val="both"/>
        <w:rPr>
          <w:rFonts w:ascii="Simplified Arabic" w:hAnsi="Simplified Arabic" w:cs="Simplified Arabic"/>
          <w:sz w:val="24"/>
          <w:szCs w:val="24"/>
          <w:rtl/>
          <w:lang w:val="en-US" w:bidi="ar-JO"/>
        </w:rPr>
      </w:pPr>
      <w:r w:rsidRPr="00AA35A2">
        <w:rPr>
          <w:rFonts w:ascii="Simplified Arabic" w:hAnsi="Simplified Arabic" w:cs="Simplified Arabic"/>
          <w:sz w:val="24"/>
          <w:szCs w:val="24"/>
          <w:rtl/>
        </w:rPr>
        <w:t>باختصار، تم التأكد من صدق أداة الدراسة عبر مراجعة الخبراء، وضمان شمول المحتوى، وإجراء اختبار تجريبي، وجمع البيانات تحت إشراف جهة متخصصة، واستخدام معيار ارتباط بيرسون لتحليل النتائج، مما يعزز الثقة في قدرة الاستبيان على قياس مستوى الثقة المهنية والعوامل المؤثرة فيها بدقة وموضوعية.</w:t>
      </w:r>
    </w:p>
    <w:p w14:paraId="206244F0" w14:textId="1994F54D" w:rsidR="002C1627" w:rsidRPr="00AA35A2" w:rsidRDefault="006A27BD" w:rsidP="00DF7CE1">
      <w:pPr>
        <w:pStyle w:val="Heading1"/>
        <w:bidi/>
        <w:jc w:val="both"/>
        <w:rPr>
          <w:rFonts w:ascii="Simplified Arabic" w:hAnsi="Simplified Arabic" w:cs="Simplified Arabic"/>
          <w:b/>
          <w:bCs/>
          <w:color w:val="auto"/>
          <w:sz w:val="28"/>
          <w:szCs w:val="28"/>
          <w:rtl/>
          <w:lang w:bidi="ar-JO"/>
        </w:rPr>
      </w:pPr>
      <w:bookmarkStart w:id="35" w:name="_Toc217072757"/>
      <w:r w:rsidRPr="00AA35A2">
        <w:rPr>
          <w:rFonts w:ascii="Simplified Arabic" w:hAnsi="Simplified Arabic" w:cs="Simplified Arabic"/>
          <w:b/>
          <w:bCs/>
          <w:color w:val="auto"/>
          <w:sz w:val="28"/>
          <w:szCs w:val="28"/>
          <w:rtl/>
          <w:lang w:bidi="ar-JO"/>
        </w:rPr>
        <w:t>ثبات أداة الدراسة</w:t>
      </w:r>
      <w:bookmarkEnd w:id="35"/>
    </w:p>
    <w:p w14:paraId="050A2F21" w14:textId="77777777" w:rsidR="002C1627" w:rsidRPr="00AA35A2" w:rsidRDefault="002C1627"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لضمان موثوقية النتائج ودقة القياسات، يُعد تقييم ثبات أداة الدراسة خطوة أساسية. يعكس ثبات الأداة مدى قدرة الاستبيان على إنتاج بيانات متسقة ومستقرة عند تكرار التطبيق على نفس العينة أو عينات مشابهة، وهو ما يضمن عدم وجود تقلبات كبيرة في النتائج ويؤكد الاعتماد على الاستبيان في قياس المفاهيم محل الدراسة</w:t>
      </w:r>
      <w:r w:rsidRPr="00AA35A2">
        <w:rPr>
          <w:rFonts w:ascii="Simplified Arabic" w:hAnsi="Simplified Arabic" w:cs="Simplified Arabic"/>
          <w:sz w:val="24"/>
          <w:szCs w:val="24"/>
        </w:rPr>
        <w:t>.</w:t>
      </w:r>
    </w:p>
    <w:p w14:paraId="72BEBDDB" w14:textId="77777777" w:rsidR="002C1627" w:rsidRPr="00AA35A2" w:rsidRDefault="002C1627"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في هذه الدراسة، تم تقييم ثبات الاستبيان باستخدام معامل ألفا كرونباخ</w:t>
      </w:r>
      <w:r w:rsidRPr="00AA35A2">
        <w:rPr>
          <w:rFonts w:ascii="Simplified Arabic" w:hAnsi="Simplified Arabic" w:cs="Simplified Arabic"/>
          <w:sz w:val="24"/>
          <w:szCs w:val="24"/>
        </w:rPr>
        <w:t xml:space="preserve"> (Cronbach's Alpha)</w:t>
      </w:r>
      <w:r w:rsidRPr="00AA35A2">
        <w:rPr>
          <w:rFonts w:ascii="Simplified Arabic" w:hAnsi="Simplified Arabic" w:cs="Simplified Arabic"/>
          <w:sz w:val="24"/>
          <w:szCs w:val="24"/>
          <w:rtl/>
        </w:rPr>
        <w:t>، الذي يقيس مدى الترابط الداخلي بين بنود كل محور. أظهرت النتائج مستويات مرتفعة من الثبات في جميع المحاور، مما يدل على أن البنود مترابطة وتساهم بشكل متسق في قياس الظاهرة محل الدراسة</w:t>
      </w:r>
      <w:r w:rsidRPr="00AA35A2">
        <w:rPr>
          <w:rFonts w:ascii="Simplified Arabic" w:hAnsi="Simplified Arabic" w:cs="Simplified Arabic"/>
          <w:sz w:val="24"/>
          <w:szCs w:val="24"/>
        </w:rPr>
        <w:t>.</w:t>
      </w:r>
    </w:p>
    <w:p w14:paraId="1A867598" w14:textId="77777777" w:rsidR="002C1627" w:rsidRPr="00AA35A2" w:rsidRDefault="002C1627"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بالإضافة إلى ذلك، تم إجراء تجربة أولية على عينة محدودة قبل جمع البيانات الرئيسية للتأكد من استقرار الأداة وموثوقية الإجابات، حيث لوحظت درجة عالية من التشابه بين النتائج في التطبيقين، مما يعزز من قوة ثبات الاستبيان</w:t>
      </w:r>
      <w:r w:rsidRPr="00AA35A2">
        <w:rPr>
          <w:rFonts w:ascii="Simplified Arabic" w:hAnsi="Simplified Arabic" w:cs="Simplified Arabic"/>
          <w:sz w:val="24"/>
          <w:szCs w:val="24"/>
        </w:rPr>
        <w:t>.</w:t>
      </w:r>
    </w:p>
    <w:p w14:paraId="335A0596" w14:textId="77777777" w:rsidR="002C1627" w:rsidRPr="00AA35A2" w:rsidRDefault="002C1627"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وقد تم تدقيق البيانات وجمعها بمساندة شركة جلفايندر في الشارقة، المتخصصة في الدراسات وتطوير الأعمال، لضمان جودة المعلومات ودقتها، وهو ما أسهم في زيادة مصداقية الاستبيان وثباته</w:t>
      </w:r>
      <w:r w:rsidRPr="00AA35A2">
        <w:rPr>
          <w:rFonts w:ascii="Simplified Arabic" w:hAnsi="Simplified Arabic" w:cs="Simplified Arabic"/>
          <w:sz w:val="24"/>
          <w:szCs w:val="24"/>
        </w:rPr>
        <w:t>.</w:t>
      </w:r>
    </w:p>
    <w:p w14:paraId="6D738E82" w14:textId="012DF126" w:rsidR="002C1627" w:rsidRPr="00AA35A2" w:rsidRDefault="002C1627" w:rsidP="00DF7CE1">
      <w:pPr>
        <w:bidi/>
        <w:jc w:val="both"/>
        <w:rPr>
          <w:rFonts w:ascii="Simplified Arabic" w:hAnsi="Simplified Arabic" w:cs="Simplified Arabic"/>
          <w:sz w:val="24"/>
          <w:szCs w:val="24"/>
          <w:rtl/>
        </w:rPr>
      </w:pPr>
      <w:r w:rsidRPr="00AA35A2">
        <w:rPr>
          <w:rFonts w:ascii="Simplified Arabic" w:hAnsi="Simplified Arabic" w:cs="Simplified Arabic"/>
          <w:sz w:val="24"/>
          <w:szCs w:val="24"/>
          <w:rtl/>
        </w:rPr>
        <w:t>باختصار، تؤكد هذه الإجراءات والإحصاءات أن أداة الدراسة تتمتع بثبات عالي، مما يضمن مصداقية النتائج المستخلصة منها عند تحليل البيانات واختبار فروض الدراسة</w:t>
      </w:r>
      <w:r w:rsidRPr="00AA35A2">
        <w:rPr>
          <w:rFonts w:ascii="Simplified Arabic" w:hAnsi="Simplified Arabic" w:cs="Simplified Arabic"/>
          <w:sz w:val="24"/>
          <w:szCs w:val="24"/>
        </w:rPr>
        <w:t>.</w:t>
      </w:r>
    </w:p>
    <w:p w14:paraId="5264ADFE" w14:textId="20E5E03A" w:rsidR="006A27BD" w:rsidRPr="00AA35A2" w:rsidRDefault="006A27BD" w:rsidP="00DF7CE1">
      <w:pPr>
        <w:pStyle w:val="Heading1"/>
        <w:bidi/>
        <w:jc w:val="both"/>
        <w:rPr>
          <w:rFonts w:ascii="Simplified Arabic" w:hAnsi="Simplified Arabic" w:cs="Simplified Arabic"/>
          <w:b/>
          <w:bCs/>
          <w:color w:val="auto"/>
          <w:sz w:val="28"/>
          <w:szCs w:val="28"/>
          <w:rtl/>
          <w:lang w:bidi="ar-JO"/>
        </w:rPr>
      </w:pPr>
      <w:bookmarkStart w:id="36" w:name="_Toc217072758"/>
      <w:r w:rsidRPr="00AA35A2">
        <w:rPr>
          <w:rFonts w:ascii="Simplified Arabic" w:hAnsi="Simplified Arabic" w:cs="Simplified Arabic"/>
          <w:b/>
          <w:bCs/>
          <w:color w:val="auto"/>
          <w:sz w:val="28"/>
          <w:szCs w:val="28"/>
          <w:rtl/>
          <w:lang w:bidi="ar-JO"/>
        </w:rPr>
        <w:lastRenderedPageBreak/>
        <w:t>خصائص عينة الدراسة</w:t>
      </w:r>
      <w:bookmarkEnd w:id="36"/>
    </w:p>
    <w:p w14:paraId="7B8DE787" w14:textId="77777777" w:rsidR="005814B4" w:rsidRPr="00AA35A2" w:rsidRDefault="005814B4"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لتقديم فهم دقيق للنتائج، من الضروري عرض خصائص عينة الدراسة بشكل مفصل، حيث تعكس هذه الخصائص التوزيع الديموغرافي والمهنِي والاجتماعي للمستجيبين، وتساعد على تفسير البيانات في سياقها الواقعي</w:t>
      </w:r>
      <w:r w:rsidRPr="00AA35A2">
        <w:rPr>
          <w:rFonts w:ascii="Simplified Arabic" w:hAnsi="Simplified Arabic" w:cs="Simplified Arabic"/>
          <w:sz w:val="24"/>
          <w:szCs w:val="24"/>
        </w:rPr>
        <w:t>.</w:t>
      </w:r>
    </w:p>
    <w:p w14:paraId="0DF8208E" w14:textId="77777777" w:rsidR="005814B4" w:rsidRPr="00AA35A2" w:rsidRDefault="005814B4"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تكونت عينة الدراسة من مجموعة من المشاركين من مختلف الأعمار والجنس والدخل وطبيعة العمل وسنوات الخبرة، مما يعكس تنوع المجتمع المستهدف ويضمن شمولية النتائج. فقد شملت العينة ذكور وإناث بنسب متقاربة، مع تباين في الفئات العمرية من أقل من 20 سنة وحتى 30 سنة فأكثر، مما أتاح مقارنة الاستجابات بين مختلف الفئات العمرية</w:t>
      </w:r>
      <w:r w:rsidRPr="00AA35A2">
        <w:rPr>
          <w:rFonts w:ascii="Simplified Arabic" w:hAnsi="Simplified Arabic" w:cs="Simplified Arabic"/>
          <w:sz w:val="24"/>
          <w:szCs w:val="24"/>
        </w:rPr>
        <w:t>.</w:t>
      </w:r>
    </w:p>
    <w:p w14:paraId="03059A77" w14:textId="77777777" w:rsidR="005814B4" w:rsidRPr="00AA35A2" w:rsidRDefault="005814B4"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أما من حيث الدخل الشهري، فقد تراوحت مستويات المشاركين بين أقل من 3000 درهم إلى أكثر من 10000 درهم، ما أتاح دراسة تأثير الوضع المالي على وجهات النظر تجاه الثقة في بيئة العمل</w:t>
      </w:r>
      <w:r w:rsidRPr="00AA35A2">
        <w:rPr>
          <w:rFonts w:ascii="Simplified Arabic" w:hAnsi="Simplified Arabic" w:cs="Simplified Arabic"/>
          <w:sz w:val="24"/>
          <w:szCs w:val="24"/>
        </w:rPr>
        <w:t>.</w:t>
      </w:r>
    </w:p>
    <w:p w14:paraId="09038786" w14:textId="77777777" w:rsidR="005814B4" w:rsidRPr="00AA35A2" w:rsidRDefault="005814B4"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وفيما يتعلق بطبيعة العمل، ضمت العينة طلاب، موظفين في التسويق، أصحاب أعمال ورواد أعمال، وأخرى، مع اختلاف في سنوات الخبرة بين أقل من سنة وحتى أكثر من 5 سنوات، ما أتاح رصد اختلافات التصورات بين المبتدئين وذوي الخبرة الطويلة</w:t>
      </w:r>
      <w:r w:rsidRPr="00AA35A2">
        <w:rPr>
          <w:rFonts w:ascii="Simplified Arabic" w:hAnsi="Simplified Arabic" w:cs="Simplified Arabic"/>
          <w:sz w:val="24"/>
          <w:szCs w:val="24"/>
        </w:rPr>
        <w:t>.</w:t>
      </w:r>
    </w:p>
    <w:p w14:paraId="6772CD50" w14:textId="77777777" w:rsidR="005814B4" w:rsidRPr="00AA35A2" w:rsidRDefault="005814B4" w:rsidP="00DF7CE1">
      <w:pPr>
        <w:bidi/>
        <w:jc w:val="both"/>
        <w:rPr>
          <w:rFonts w:ascii="Simplified Arabic" w:hAnsi="Simplified Arabic" w:cs="Simplified Arabic"/>
          <w:sz w:val="24"/>
          <w:szCs w:val="24"/>
        </w:rPr>
      </w:pPr>
      <w:r w:rsidRPr="00AA35A2">
        <w:rPr>
          <w:rFonts w:ascii="Simplified Arabic" w:hAnsi="Simplified Arabic" w:cs="Simplified Arabic"/>
          <w:sz w:val="24"/>
          <w:szCs w:val="24"/>
          <w:rtl/>
        </w:rPr>
        <w:t>أخيرًا، تم رصد رأي المشاركين حول العوامل الأكثر تأثيرًا في بناء الثقة، مثل جودة التواصل، الالتزام بالاتفاقات، وضوح الأدوار، الدعم الإداري، والسلوكيات المهنية، مما سمح بتحليل مفصل لأهم المحركات التي تشكل الثقة المهنية في بيئة العمل</w:t>
      </w:r>
      <w:r w:rsidRPr="00AA35A2">
        <w:rPr>
          <w:rFonts w:ascii="Simplified Arabic" w:hAnsi="Simplified Arabic" w:cs="Simplified Arabic"/>
          <w:sz w:val="24"/>
          <w:szCs w:val="24"/>
        </w:rPr>
        <w:t>.</w:t>
      </w:r>
    </w:p>
    <w:p w14:paraId="6D6951EF" w14:textId="30BD6408" w:rsidR="005814B4" w:rsidRPr="00AA35A2" w:rsidRDefault="005814B4" w:rsidP="00082331">
      <w:pPr>
        <w:bidi/>
        <w:jc w:val="both"/>
        <w:rPr>
          <w:rFonts w:ascii="Simplified Arabic" w:eastAsiaTheme="majorEastAsia" w:hAnsi="Simplified Arabic" w:cs="Simplified Arabic"/>
          <w:sz w:val="24"/>
          <w:szCs w:val="24"/>
          <w:rtl/>
          <w:lang w:val="en-US" w:bidi="ar-JO"/>
        </w:rPr>
      </w:pPr>
      <w:r w:rsidRPr="00AA35A2">
        <w:rPr>
          <w:rFonts w:ascii="Simplified Arabic" w:hAnsi="Simplified Arabic" w:cs="Simplified Arabic"/>
          <w:sz w:val="24"/>
          <w:szCs w:val="24"/>
          <w:rtl/>
        </w:rPr>
        <w:t>من خلال هذا التنوع في خصائص العينة، يمكن الاعتماد على النتائج لتقديم رؤية شاملة ودقيقة عن مستوى الثقة في بيئة العمل بين المسوّقين وأصحاب الأعمال في الشارقة، مع إمكانية استخلاص استنتاجات قابلة للتطبيق على مختلف الفئات المستهدفة</w:t>
      </w:r>
      <w:r w:rsidRPr="00AA35A2">
        <w:rPr>
          <w:rFonts w:ascii="Simplified Arabic" w:eastAsiaTheme="majorEastAsia" w:hAnsi="Simplified Arabic" w:cs="Simplified Arabic"/>
          <w:sz w:val="24"/>
          <w:szCs w:val="24"/>
          <w:lang w:val="en-US" w:bidi="ar-JO"/>
        </w:rPr>
        <w:t>.</w:t>
      </w:r>
    </w:p>
    <w:p w14:paraId="18A1BA41" w14:textId="77777777" w:rsidR="00815087" w:rsidRDefault="005814B4" w:rsidP="00815087">
      <w:pPr>
        <w:bidi/>
        <w:jc w:val="both"/>
        <w:rPr>
          <w:rFonts w:ascii="Simplified Arabic" w:hAnsi="Simplified Arabic" w:cs="Simplified Arabic"/>
          <w:rtl/>
        </w:rPr>
      </w:pPr>
      <w:r w:rsidRPr="00AA35A2">
        <w:rPr>
          <w:rFonts w:ascii="Simplified Arabic" w:hAnsi="Simplified Arabic" w:cs="Simplified Arabic"/>
          <w:sz w:val="24"/>
          <w:szCs w:val="24"/>
          <w:rtl/>
          <w:lang w:bidi="ar-JO"/>
        </w:rPr>
        <w:t>فيما يلي تلخيص شامل للبيانات مع جمع المعلومات الرئيسية لكل متغير، بما يشمل الجنس، الفئة العمرية، الدخل، طبيعة العمل، سنوات الخبرة، والعامل الأكثر تأثيرًا في الثقة. سأجمعها بشكل نقاط وإحصاءات واضحة.</w:t>
      </w:r>
      <w:bookmarkStart w:id="37" w:name="_Toc216363271"/>
    </w:p>
    <w:bookmarkEnd w:id="37"/>
    <w:p w14:paraId="34B63CF7" w14:textId="23639FDB" w:rsidR="0098280A" w:rsidRPr="00815087" w:rsidRDefault="0098280A" w:rsidP="00815087">
      <w:pPr>
        <w:bidi/>
        <w:jc w:val="both"/>
        <w:rPr>
          <w:rFonts w:ascii="Simplified Arabic" w:hAnsi="Simplified Arabic" w:cs="Simplified Arabic"/>
          <w:b/>
          <w:bCs/>
          <w:sz w:val="24"/>
          <w:szCs w:val="24"/>
          <w:lang w:bidi="ar-JO"/>
        </w:rPr>
      </w:pPr>
    </w:p>
    <w:tbl>
      <w:tblPr>
        <w:tblStyle w:val="TableGrid"/>
        <w:tblW w:w="0" w:type="auto"/>
        <w:jc w:val="right"/>
        <w:tblLook w:val="04A0" w:firstRow="1" w:lastRow="0" w:firstColumn="1" w:lastColumn="0" w:noHBand="0" w:noVBand="1"/>
      </w:tblPr>
      <w:tblGrid>
        <w:gridCol w:w="731"/>
        <w:gridCol w:w="595"/>
        <w:gridCol w:w="1299"/>
      </w:tblGrid>
      <w:tr w:rsidR="005814B4" w:rsidRPr="00AA35A2" w14:paraId="35DDDE4B" w14:textId="77777777" w:rsidTr="003A3CEB">
        <w:trPr>
          <w:jc w:val="right"/>
        </w:trPr>
        <w:tc>
          <w:tcPr>
            <w:tcW w:w="0" w:type="auto"/>
            <w:hideMark/>
          </w:tcPr>
          <w:p w14:paraId="7E233DF9"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الجنس</w:t>
            </w:r>
          </w:p>
        </w:tc>
        <w:tc>
          <w:tcPr>
            <w:tcW w:w="0" w:type="auto"/>
            <w:hideMark/>
          </w:tcPr>
          <w:p w14:paraId="290D78FD"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04E73B62"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 المئوية</w:t>
            </w:r>
          </w:p>
        </w:tc>
      </w:tr>
      <w:tr w:rsidR="005814B4" w:rsidRPr="00AA35A2" w14:paraId="3EDBFE2C" w14:textId="77777777" w:rsidTr="003A3CEB">
        <w:trPr>
          <w:jc w:val="right"/>
        </w:trPr>
        <w:tc>
          <w:tcPr>
            <w:tcW w:w="0" w:type="auto"/>
            <w:hideMark/>
          </w:tcPr>
          <w:p w14:paraId="1BA5A5DC"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ذكر</w:t>
            </w:r>
          </w:p>
        </w:tc>
        <w:tc>
          <w:tcPr>
            <w:tcW w:w="0" w:type="auto"/>
            <w:hideMark/>
          </w:tcPr>
          <w:p w14:paraId="3CD8AEC1"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113</w:t>
            </w:r>
          </w:p>
        </w:tc>
        <w:tc>
          <w:tcPr>
            <w:tcW w:w="0" w:type="auto"/>
            <w:hideMark/>
          </w:tcPr>
          <w:p w14:paraId="5FB5070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55%</w:t>
            </w:r>
          </w:p>
        </w:tc>
      </w:tr>
      <w:tr w:rsidR="005814B4" w:rsidRPr="00AA35A2" w14:paraId="6FE7140C" w14:textId="77777777" w:rsidTr="003A3CEB">
        <w:trPr>
          <w:jc w:val="right"/>
        </w:trPr>
        <w:tc>
          <w:tcPr>
            <w:tcW w:w="0" w:type="auto"/>
            <w:hideMark/>
          </w:tcPr>
          <w:p w14:paraId="18B2BB46"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أنثى</w:t>
            </w:r>
          </w:p>
        </w:tc>
        <w:tc>
          <w:tcPr>
            <w:tcW w:w="0" w:type="auto"/>
            <w:hideMark/>
          </w:tcPr>
          <w:p w14:paraId="1BC72561"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92</w:t>
            </w:r>
          </w:p>
        </w:tc>
        <w:tc>
          <w:tcPr>
            <w:tcW w:w="0" w:type="auto"/>
            <w:hideMark/>
          </w:tcPr>
          <w:p w14:paraId="41F1AF83" w14:textId="77777777" w:rsidR="005814B4" w:rsidRPr="00AA35A2" w:rsidRDefault="005814B4" w:rsidP="00F071D6">
            <w:pPr>
              <w:keepNext/>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45%</w:t>
            </w:r>
          </w:p>
        </w:tc>
      </w:tr>
    </w:tbl>
    <w:p w14:paraId="4D212C8C" w14:textId="66D3D1EF" w:rsidR="00F071D6" w:rsidRPr="00F071D6" w:rsidRDefault="00F071D6" w:rsidP="00F071D6">
      <w:pPr>
        <w:pStyle w:val="Caption"/>
        <w:bidi/>
        <w:rPr>
          <w:rFonts w:ascii="Simplified Arabic" w:hAnsi="Simplified Arabic" w:cs="Simplified Arabic"/>
          <w:color w:val="auto"/>
          <w:sz w:val="24"/>
          <w:szCs w:val="24"/>
        </w:rPr>
      </w:pPr>
      <w:bookmarkStart w:id="38" w:name="_Toc217002292"/>
      <w:r w:rsidRPr="00F071D6">
        <w:rPr>
          <w:rFonts w:ascii="Simplified Arabic" w:hAnsi="Simplified Arabic" w:cs="Simplified Arabic"/>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color w:val="auto"/>
          <w:sz w:val="24"/>
          <w:szCs w:val="24"/>
          <w:rtl/>
          <w:lang w:bidi="ar-JO"/>
        </w:rPr>
        <w:t xml:space="preserve"> التوزيع حسب الجنس</w:t>
      </w:r>
      <w:bookmarkEnd w:id="38"/>
    </w:p>
    <w:p w14:paraId="55BA6260" w14:textId="77777777" w:rsidR="00815087" w:rsidRDefault="005814B4" w:rsidP="00AA35A2">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br/>
      </w:r>
      <w:r w:rsidR="00815087">
        <w:rPr>
          <w:rFonts w:ascii="Simplified Arabic" w:hAnsi="Simplified Arabic" w:cs="Simplified Arabic" w:hint="cs"/>
          <w:b/>
          <w:bCs/>
          <w:sz w:val="24"/>
          <w:szCs w:val="24"/>
          <w:rtl/>
        </w:rPr>
        <w:t xml:space="preserve">ومن الجدول السابق (1) يتبين ما يلي: </w:t>
      </w:r>
    </w:p>
    <w:p w14:paraId="03353835" w14:textId="6011A237" w:rsidR="00F071D6" w:rsidRPr="00F071D6" w:rsidRDefault="005814B4" w:rsidP="00F071D6">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العينة متوازنة نسبيًا بين الذكور والإناث، مع ميل طفيف للذكور</w:t>
      </w:r>
      <w:r w:rsidRPr="00AA35A2">
        <w:rPr>
          <w:rFonts w:ascii="Simplified Arabic" w:hAnsi="Simplified Arabic" w:cs="Simplified Arabic"/>
          <w:sz w:val="24"/>
          <w:szCs w:val="24"/>
          <w:lang w:val="en-US" w:bidi="ar-JO"/>
        </w:rPr>
        <w:t>.</w:t>
      </w:r>
    </w:p>
    <w:tbl>
      <w:tblPr>
        <w:tblStyle w:val="TableGrid"/>
        <w:tblW w:w="0" w:type="auto"/>
        <w:jc w:val="right"/>
        <w:tblLook w:val="04A0" w:firstRow="1" w:lastRow="0" w:firstColumn="1" w:lastColumn="0" w:noHBand="0" w:noVBand="1"/>
      </w:tblPr>
      <w:tblGrid>
        <w:gridCol w:w="1955"/>
        <w:gridCol w:w="576"/>
        <w:gridCol w:w="1299"/>
      </w:tblGrid>
      <w:tr w:rsidR="005814B4" w:rsidRPr="00AA35A2" w14:paraId="0F8EB8CA" w14:textId="77777777" w:rsidTr="003A3CEB">
        <w:trPr>
          <w:jc w:val="right"/>
        </w:trPr>
        <w:tc>
          <w:tcPr>
            <w:tcW w:w="0" w:type="auto"/>
            <w:hideMark/>
          </w:tcPr>
          <w:p w14:paraId="26EADB12"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الفئة العمرية</w:t>
            </w:r>
          </w:p>
        </w:tc>
        <w:tc>
          <w:tcPr>
            <w:tcW w:w="0" w:type="auto"/>
            <w:hideMark/>
          </w:tcPr>
          <w:p w14:paraId="1AE30E88"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العدد</w:t>
            </w:r>
          </w:p>
        </w:tc>
        <w:tc>
          <w:tcPr>
            <w:tcW w:w="0" w:type="auto"/>
            <w:hideMark/>
          </w:tcPr>
          <w:p w14:paraId="13B13018"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النسبة المئوية</w:t>
            </w:r>
          </w:p>
        </w:tc>
      </w:tr>
      <w:tr w:rsidR="005814B4" w:rsidRPr="00AA35A2" w14:paraId="633F3A2A" w14:textId="77777777" w:rsidTr="003A3CEB">
        <w:trPr>
          <w:jc w:val="right"/>
        </w:trPr>
        <w:tc>
          <w:tcPr>
            <w:tcW w:w="0" w:type="auto"/>
            <w:hideMark/>
          </w:tcPr>
          <w:p w14:paraId="7153D1B8"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أقل من 20 سنة</w:t>
            </w:r>
          </w:p>
        </w:tc>
        <w:tc>
          <w:tcPr>
            <w:tcW w:w="0" w:type="auto"/>
            <w:hideMark/>
          </w:tcPr>
          <w:p w14:paraId="37A1681B"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36</w:t>
            </w:r>
          </w:p>
        </w:tc>
        <w:tc>
          <w:tcPr>
            <w:tcW w:w="0" w:type="auto"/>
            <w:hideMark/>
          </w:tcPr>
          <w:p w14:paraId="4623B763"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18%</w:t>
            </w:r>
          </w:p>
        </w:tc>
      </w:tr>
      <w:tr w:rsidR="005814B4" w:rsidRPr="00AA35A2" w14:paraId="70AB9985" w14:textId="77777777" w:rsidTr="003A3CEB">
        <w:trPr>
          <w:jc w:val="right"/>
        </w:trPr>
        <w:tc>
          <w:tcPr>
            <w:tcW w:w="0" w:type="auto"/>
            <w:hideMark/>
          </w:tcPr>
          <w:p w14:paraId="0BA73800"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lastRenderedPageBreak/>
              <w:t xml:space="preserve">20 – </w:t>
            </w:r>
            <w:r w:rsidRPr="00AA35A2">
              <w:rPr>
                <w:rFonts w:ascii="Simplified Arabic" w:hAnsi="Simplified Arabic" w:cs="Simplified Arabic"/>
                <w:sz w:val="24"/>
                <w:szCs w:val="24"/>
                <w:rtl/>
                <w:lang w:val="en-US"/>
              </w:rPr>
              <w:t>أقل من 25 سنة</w:t>
            </w:r>
          </w:p>
        </w:tc>
        <w:tc>
          <w:tcPr>
            <w:tcW w:w="0" w:type="auto"/>
            <w:hideMark/>
          </w:tcPr>
          <w:p w14:paraId="291C0A34"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60</w:t>
            </w:r>
          </w:p>
        </w:tc>
        <w:tc>
          <w:tcPr>
            <w:tcW w:w="0" w:type="auto"/>
            <w:hideMark/>
          </w:tcPr>
          <w:p w14:paraId="33C03B31"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29%</w:t>
            </w:r>
          </w:p>
        </w:tc>
      </w:tr>
      <w:tr w:rsidR="005814B4" w:rsidRPr="00AA35A2" w14:paraId="692B056D" w14:textId="77777777" w:rsidTr="003A3CEB">
        <w:trPr>
          <w:jc w:val="right"/>
        </w:trPr>
        <w:tc>
          <w:tcPr>
            <w:tcW w:w="0" w:type="auto"/>
            <w:hideMark/>
          </w:tcPr>
          <w:p w14:paraId="022D718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 xml:space="preserve">25 – </w:t>
            </w:r>
            <w:r w:rsidRPr="00AA35A2">
              <w:rPr>
                <w:rFonts w:ascii="Simplified Arabic" w:hAnsi="Simplified Arabic" w:cs="Simplified Arabic"/>
                <w:sz w:val="24"/>
                <w:szCs w:val="24"/>
                <w:rtl/>
                <w:lang w:val="en-US"/>
              </w:rPr>
              <w:t>أقل من 30 سنة</w:t>
            </w:r>
          </w:p>
        </w:tc>
        <w:tc>
          <w:tcPr>
            <w:tcW w:w="0" w:type="auto"/>
            <w:hideMark/>
          </w:tcPr>
          <w:p w14:paraId="2469761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75</w:t>
            </w:r>
          </w:p>
        </w:tc>
        <w:tc>
          <w:tcPr>
            <w:tcW w:w="0" w:type="auto"/>
            <w:hideMark/>
          </w:tcPr>
          <w:p w14:paraId="7CE49B69"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36%</w:t>
            </w:r>
          </w:p>
        </w:tc>
      </w:tr>
      <w:tr w:rsidR="005814B4" w:rsidRPr="00AA35A2" w14:paraId="3206EB35" w14:textId="77777777" w:rsidTr="003A3CEB">
        <w:trPr>
          <w:jc w:val="right"/>
        </w:trPr>
        <w:tc>
          <w:tcPr>
            <w:tcW w:w="0" w:type="auto"/>
            <w:hideMark/>
          </w:tcPr>
          <w:p w14:paraId="327C1139"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 xml:space="preserve">30 </w:t>
            </w:r>
            <w:r w:rsidRPr="00AA35A2">
              <w:rPr>
                <w:rFonts w:ascii="Simplified Arabic" w:hAnsi="Simplified Arabic" w:cs="Simplified Arabic"/>
                <w:sz w:val="24"/>
                <w:szCs w:val="24"/>
                <w:rtl/>
                <w:lang w:val="en-US"/>
              </w:rPr>
              <w:t>سنة فأكثر</w:t>
            </w:r>
          </w:p>
        </w:tc>
        <w:tc>
          <w:tcPr>
            <w:tcW w:w="0" w:type="auto"/>
            <w:hideMark/>
          </w:tcPr>
          <w:p w14:paraId="5CAD7D64"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34</w:t>
            </w:r>
          </w:p>
        </w:tc>
        <w:tc>
          <w:tcPr>
            <w:tcW w:w="0" w:type="auto"/>
            <w:hideMark/>
          </w:tcPr>
          <w:p w14:paraId="06B03C53" w14:textId="77777777" w:rsidR="005814B4" w:rsidRPr="00AA35A2" w:rsidRDefault="005814B4" w:rsidP="00F071D6">
            <w:pPr>
              <w:keepNext/>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16%</w:t>
            </w:r>
          </w:p>
        </w:tc>
      </w:tr>
    </w:tbl>
    <w:p w14:paraId="1982CD57" w14:textId="220923EB" w:rsidR="00F071D6" w:rsidRPr="00F071D6" w:rsidRDefault="00F071D6" w:rsidP="00F071D6">
      <w:pPr>
        <w:pStyle w:val="Caption"/>
        <w:bidi/>
        <w:rPr>
          <w:rFonts w:ascii="Simplified Arabic" w:hAnsi="Simplified Arabic" w:cs="Simplified Arabic"/>
          <w:color w:val="auto"/>
          <w:sz w:val="24"/>
          <w:szCs w:val="24"/>
        </w:rPr>
      </w:pPr>
      <w:bookmarkStart w:id="39" w:name="_Toc217002293"/>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2</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التوزيع</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حسب</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الفئة</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العمرية</w:t>
      </w:r>
      <w:bookmarkEnd w:id="39"/>
    </w:p>
    <w:p w14:paraId="6171B690" w14:textId="77777777" w:rsidR="00815087" w:rsidRDefault="005814B4" w:rsidP="00DF7CE1">
      <w:pPr>
        <w:bidi/>
        <w:jc w:val="both"/>
        <w:rPr>
          <w:rFonts w:ascii="Simplified Arabic" w:hAnsi="Simplified Arabic" w:cs="Simplified Arabic"/>
          <w:b/>
          <w:bCs/>
          <w:sz w:val="24"/>
          <w:szCs w:val="24"/>
          <w:rtl/>
          <w:lang w:val="en-US"/>
        </w:rPr>
      </w:pPr>
      <w:r w:rsidRPr="00AA35A2">
        <w:rPr>
          <w:rFonts w:ascii="Simplified Arabic" w:hAnsi="Simplified Arabic" w:cs="Simplified Arabic"/>
          <w:b/>
          <w:bCs/>
          <w:sz w:val="24"/>
          <w:szCs w:val="24"/>
          <w:rtl/>
          <w:lang w:val="en-US"/>
        </w:rPr>
        <w:br/>
      </w:r>
      <w:r w:rsidR="00815087">
        <w:rPr>
          <w:rFonts w:ascii="Simplified Arabic" w:hAnsi="Simplified Arabic" w:cs="Simplified Arabic" w:hint="cs"/>
          <w:b/>
          <w:bCs/>
          <w:sz w:val="24"/>
          <w:szCs w:val="24"/>
          <w:rtl/>
          <w:lang w:val="en-US"/>
        </w:rPr>
        <w:t xml:space="preserve">ومن الجدول السابق (2) يتبين ما يلي: </w:t>
      </w:r>
    </w:p>
    <w:p w14:paraId="06A235C9" w14:textId="1691FEBD" w:rsidR="005814B4" w:rsidRPr="00AA35A2" w:rsidRDefault="005814B4" w:rsidP="00D874FB">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أغلب المشاركين تتراوح أعمارهم بين 25–30 سنة (36%)، والفئة الأقل من 20 سنة أقل تمثيلاً</w:t>
      </w:r>
      <w:r w:rsidRPr="00AA35A2">
        <w:rPr>
          <w:rFonts w:ascii="Simplified Arabic" w:hAnsi="Simplified Arabic" w:cs="Simplified Arabic"/>
          <w:sz w:val="24"/>
          <w:szCs w:val="24"/>
          <w:lang w:val="en-US" w:bidi="ar-JO"/>
        </w:rPr>
        <w:t xml:space="preserve"> (18%).</w:t>
      </w:r>
    </w:p>
    <w:tbl>
      <w:tblPr>
        <w:tblStyle w:val="TableGrid"/>
        <w:tblW w:w="0" w:type="auto"/>
        <w:jc w:val="right"/>
        <w:tblLook w:val="04A0" w:firstRow="1" w:lastRow="0" w:firstColumn="1" w:lastColumn="0" w:noHBand="0" w:noVBand="1"/>
      </w:tblPr>
      <w:tblGrid>
        <w:gridCol w:w="2638"/>
        <w:gridCol w:w="576"/>
        <w:gridCol w:w="1299"/>
      </w:tblGrid>
      <w:tr w:rsidR="005814B4" w:rsidRPr="00AA35A2" w14:paraId="6557AA26" w14:textId="77777777" w:rsidTr="003A3CEB">
        <w:trPr>
          <w:jc w:val="right"/>
        </w:trPr>
        <w:tc>
          <w:tcPr>
            <w:tcW w:w="0" w:type="auto"/>
            <w:hideMark/>
          </w:tcPr>
          <w:p w14:paraId="17F6155F"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الدخل الشهري</w:t>
            </w:r>
          </w:p>
        </w:tc>
        <w:tc>
          <w:tcPr>
            <w:tcW w:w="0" w:type="auto"/>
            <w:hideMark/>
          </w:tcPr>
          <w:p w14:paraId="569E9D93"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العدد</w:t>
            </w:r>
          </w:p>
        </w:tc>
        <w:tc>
          <w:tcPr>
            <w:tcW w:w="0" w:type="auto"/>
            <w:hideMark/>
          </w:tcPr>
          <w:p w14:paraId="1E0FF5DC"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النسبة المئوية</w:t>
            </w:r>
          </w:p>
        </w:tc>
      </w:tr>
      <w:tr w:rsidR="005814B4" w:rsidRPr="00AA35A2" w14:paraId="2C2EBAC6" w14:textId="77777777" w:rsidTr="003A3CEB">
        <w:trPr>
          <w:jc w:val="right"/>
        </w:trPr>
        <w:tc>
          <w:tcPr>
            <w:tcW w:w="0" w:type="auto"/>
            <w:hideMark/>
          </w:tcPr>
          <w:p w14:paraId="6F275A9B"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أقل من 3000 درهم</w:t>
            </w:r>
          </w:p>
        </w:tc>
        <w:tc>
          <w:tcPr>
            <w:tcW w:w="0" w:type="auto"/>
            <w:hideMark/>
          </w:tcPr>
          <w:p w14:paraId="53CBCE3D"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30</w:t>
            </w:r>
          </w:p>
        </w:tc>
        <w:tc>
          <w:tcPr>
            <w:tcW w:w="0" w:type="auto"/>
            <w:hideMark/>
          </w:tcPr>
          <w:p w14:paraId="4CB3E395"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15%</w:t>
            </w:r>
          </w:p>
        </w:tc>
      </w:tr>
      <w:tr w:rsidR="005814B4" w:rsidRPr="00AA35A2" w14:paraId="5A9D958B" w14:textId="77777777" w:rsidTr="003A3CEB">
        <w:trPr>
          <w:jc w:val="right"/>
        </w:trPr>
        <w:tc>
          <w:tcPr>
            <w:tcW w:w="0" w:type="auto"/>
            <w:hideMark/>
          </w:tcPr>
          <w:p w14:paraId="17C00A22"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 xml:space="preserve">3000 – </w:t>
            </w:r>
            <w:r w:rsidRPr="00AA35A2">
              <w:rPr>
                <w:rFonts w:ascii="Simplified Arabic" w:hAnsi="Simplified Arabic" w:cs="Simplified Arabic"/>
                <w:sz w:val="24"/>
                <w:szCs w:val="24"/>
                <w:rtl/>
                <w:lang w:val="en-US"/>
              </w:rPr>
              <w:t>أقل من 6000 درهم</w:t>
            </w:r>
          </w:p>
        </w:tc>
        <w:tc>
          <w:tcPr>
            <w:tcW w:w="0" w:type="auto"/>
            <w:hideMark/>
          </w:tcPr>
          <w:p w14:paraId="3D5189C7"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45</w:t>
            </w:r>
          </w:p>
        </w:tc>
        <w:tc>
          <w:tcPr>
            <w:tcW w:w="0" w:type="auto"/>
            <w:hideMark/>
          </w:tcPr>
          <w:p w14:paraId="7C1F5F72"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22%</w:t>
            </w:r>
          </w:p>
        </w:tc>
      </w:tr>
      <w:tr w:rsidR="005814B4" w:rsidRPr="00AA35A2" w14:paraId="2CFB9BF8" w14:textId="77777777" w:rsidTr="003A3CEB">
        <w:trPr>
          <w:jc w:val="right"/>
        </w:trPr>
        <w:tc>
          <w:tcPr>
            <w:tcW w:w="0" w:type="auto"/>
            <w:hideMark/>
          </w:tcPr>
          <w:p w14:paraId="6A7EDC85"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 xml:space="preserve">6000 – </w:t>
            </w:r>
            <w:r w:rsidRPr="00AA35A2">
              <w:rPr>
                <w:rFonts w:ascii="Simplified Arabic" w:hAnsi="Simplified Arabic" w:cs="Simplified Arabic"/>
                <w:sz w:val="24"/>
                <w:szCs w:val="24"/>
                <w:rtl/>
                <w:lang w:val="en-US"/>
              </w:rPr>
              <w:t>أقل من 10000 درهم</w:t>
            </w:r>
          </w:p>
        </w:tc>
        <w:tc>
          <w:tcPr>
            <w:tcW w:w="0" w:type="auto"/>
            <w:hideMark/>
          </w:tcPr>
          <w:p w14:paraId="1FDED128"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60</w:t>
            </w:r>
          </w:p>
        </w:tc>
        <w:tc>
          <w:tcPr>
            <w:tcW w:w="0" w:type="auto"/>
            <w:hideMark/>
          </w:tcPr>
          <w:p w14:paraId="420AA227"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29%</w:t>
            </w:r>
          </w:p>
        </w:tc>
      </w:tr>
      <w:tr w:rsidR="005814B4" w:rsidRPr="00AA35A2" w14:paraId="44199BED" w14:textId="77777777" w:rsidTr="003A3CEB">
        <w:trPr>
          <w:jc w:val="right"/>
        </w:trPr>
        <w:tc>
          <w:tcPr>
            <w:tcW w:w="0" w:type="auto"/>
            <w:hideMark/>
          </w:tcPr>
          <w:p w14:paraId="4B9B3ED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أكثر من 10000 درهم</w:t>
            </w:r>
          </w:p>
        </w:tc>
        <w:tc>
          <w:tcPr>
            <w:tcW w:w="0" w:type="auto"/>
            <w:hideMark/>
          </w:tcPr>
          <w:p w14:paraId="1DC70F28"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70</w:t>
            </w:r>
          </w:p>
        </w:tc>
        <w:tc>
          <w:tcPr>
            <w:tcW w:w="0" w:type="auto"/>
            <w:hideMark/>
          </w:tcPr>
          <w:p w14:paraId="789D42D3" w14:textId="77777777" w:rsidR="005814B4" w:rsidRPr="00AA35A2" w:rsidRDefault="005814B4" w:rsidP="00F071D6">
            <w:pPr>
              <w:keepNext/>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34%</w:t>
            </w:r>
          </w:p>
        </w:tc>
      </w:tr>
    </w:tbl>
    <w:p w14:paraId="679E4F59" w14:textId="6A95D745" w:rsidR="00815087" w:rsidRPr="00F071D6" w:rsidRDefault="00F071D6" w:rsidP="00F071D6">
      <w:pPr>
        <w:pStyle w:val="Caption"/>
        <w:bidi/>
        <w:rPr>
          <w:rFonts w:ascii="Simplified Arabic" w:hAnsi="Simplified Arabic" w:cs="Simplified Arabic"/>
          <w:color w:val="auto"/>
          <w:sz w:val="24"/>
          <w:szCs w:val="24"/>
          <w:rtl/>
        </w:rPr>
      </w:pPr>
      <w:bookmarkStart w:id="40" w:name="_Toc217002294"/>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color w:val="auto"/>
          <w:sz w:val="24"/>
          <w:szCs w:val="24"/>
          <w:rtl/>
        </w:rPr>
        <w:fldChar w:fldCharType="begin"/>
      </w:r>
      <w:r w:rsidRPr="00F071D6">
        <w:rPr>
          <w:rFonts w:ascii="Simplified Arabic" w:hAnsi="Simplified Arabic" w:cs="Simplified Arabic"/>
          <w:color w:val="auto"/>
          <w:sz w:val="24"/>
          <w:szCs w:val="24"/>
          <w:rtl/>
        </w:rPr>
        <w:instrText xml:space="preserve"> </w:instrText>
      </w:r>
      <w:r w:rsidRPr="00F071D6">
        <w:rPr>
          <w:rFonts w:ascii="Simplified Arabic" w:hAnsi="Simplified Arabic" w:cs="Simplified Arabic"/>
          <w:color w:val="auto"/>
          <w:sz w:val="24"/>
          <w:szCs w:val="24"/>
        </w:rPr>
        <w:instrText>SEQ</w:instrText>
      </w:r>
      <w:r w:rsidRPr="00F071D6">
        <w:rPr>
          <w:rFonts w:ascii="Simplified Arabic" w:hAnsi="Simplified Arabic" w:cs="Simplified Arabic"/>
          <w:color w:val="auto"/>
          <w:sz w:val="24"/>
          <w:szCs w:val="24"/>
          <w:rtl/>
        </w:rPr>
        <w:instrText xml:space="preserve"> الجدول \* </w:instrText>
      </w:r>
      <w:r w:rsidRPr="00F071D6">
        <w:rPr>
          <w:rFonts w:ascii="Simplified Arabic" w:hAnsi="Simplified Arabic" w:cs="Simplified Arabic"/>
          <w:color w:val="auto"/>
          <w:sz w:val="24"/>
          <w:szCs w:val="24"/>
        </w:rPr>
        <w:instrText>ARABIC</w:instrText>
      </w:r>
      <w:r w:rsidRPr="00F071D6">
        <w:rPr>
          <w:rFonts w:ascii="Simplified Arabic" w:hAnsi="Simplified Arabic" w:cs="Simplified Arabic"/>
          <w:color w:val="auto"/>
          <w:sz w:val="24"/>
          <w:szCs w:val="24"/>
          <w:rtl/>
        </w:rPr>
        <w:instrText xml:space="preserve"> </w:instrText>
      </w:r>
      <w:r w:rsidRPr="00F071D6">
        <w:rPr>
          <w:rFonts w:ascii="Simplified Arabic" w:hAnsi="Simplified Arabic" w:cs="Simplified Arabic"/>
          <w:color w:val="auto"/>
          <w:sz w:val="24"/>
          <w:szCs w:val="24"/>
          <w:rtl/>
        </w:rPr>
        <w:fldChar w:fldCharType="separate"/>
      </w:r>
      <w:r w:rsidR="009853B9">
        <w:rPr>
          <w:rFonts w:ascii="Simplified Arabic" w:hAnsi="Simplified Arabic" w:cs="Simplified Arabic"/>
          <w:noProof/>
          <w:color w:val="auto"/>
          <w:sz w:val="24"/>
          <w:szCs w:val="24"/>
          <w:rtl/>
        </w:rPr>
        <w:t>3</w:t>
      </w:r>
      <w:r w:rsidRPr="00F071D6">
        <w:rPr>
          <w:rFonts w:ascii="Simplified Arabic" w:hAnsi="Simplified Arabic" w:cs="Simplified Arabic"/>
          <w:color w:val="auto"/>
          <w:sz w:val="24"/>
          <w:szCs w:val="24"/>
          <w:rtl/>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التوزيع</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حسب</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الدخل</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الشهري</w:t>
      </w:r>
      <w:bookmarkEnd w:id="40"/>
    </w:p>
    <w:p w14:paraId="11E2FA2B" w14:textId="27CFBD4F" w:rsidR="00815087" w:rsidRDefault="00815087" w:rsidP="00815087">
      <w:pPr>
        <w:bidi/>
        <w:jc w:val="both"/>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 xml:space="preserve">ومن الجدول السابق (3) يتبين ما يلي: </w:t>
      </w:r>
    </w:p>
    <w:p w14:paraId="71D22830" w14:textId="5BBDBCB3" w:rsidR="005814B4" w:rsidRPr="00AA35A2" w:rsidRDefault="00815087" w:rsidP="00F071D6">
      <w:pPr>
        <w:bidi/>
        <w:jc w:val="both"/>
        <w:rPr>
          <w:rFonts w:ascii="Simplified Arabic" w:hAnsi="Simplified Arabic" w:cs="Simplified Arabic"/>
          <w:sz w:val="24"/>
          <w:szCs w:val="24"/>
          <w:lang w:val="en-US" w:bidi="ar-JO"/>
        </w:rPr>
      </w:pPr>
      <w:r>
        <w:rPr>
          <w:rFonts w:ascii="Simplified Arabic" w:hAnsi="Simplified Arabic" w:cs="Simplified Arabic" w:hint="cs"/>
          <w:b/>
          <w:bCs/>
          <w:sz w:val="24"/>
          <w:szCs w:val="24"/>
          <w:rtl/>
          <w:lang w:val="en-US"/>
        </w:rPr>
        <w:t>أ</w:t>
      </w:r>
      <w:r w:rsidR="005814B4" w:rsidRPr="00AA35A2">
        <w:rPr>
          <w:rFonts w:ascii="Simplified Arabic" w:hAnsi="Simplified Arabic" w:cs="Simplified Arabic"/>
          <w:sz w:val="24"/>
          <w:szCs w:val="24"/>
          <w:rtl/>
          <w:lang w:val="en-US"/>
        </w:rPr>
        <w:t>غلب العينة لديهم دخل مرتفع نسبياً</w:t>
      </w:r>
      <w:r w:rsidR="005814B4" w:rsidRPr="00AA35A2">
        <w:rPr>
          <w:rFonts w:ascii="Simplified Arabic" w:hAnsi="Simplified Arabic" w:cs="Simplified Arabic"/>
          <w:sz w:val="24"/>
          <w:szCs w:val="24"/>
          <w:lang w:val="en-US" w:bidi="ar-JO"/>
        </w:rPr>
        <w:t xml:space="preserve"> (&gt;6000 </w:t>
      </w:r>
      <w:r w:rsidR="005814B4" w:rsidRPr="00AA35A2">
        <w:rPr>
          <w:rFonts w:ascii="Simplified Arabic" w:hAnsi="Simplified Arabic" w:cs="Simplified Arabic"/>
          <w:sz w:val="24"/>
          <w:szCs w:val="24"/>
          <w:rtl/>
          <w:lang w:val="en-US"/>
        </w:rPr>
        <w:t>درهم)، ما يشير إلى أن المشاركين من فئات اقتصادية متنوعة مع تركيز على أصحاب الدخل المتوسط والعالي</w:t>
      </w:r>
      <w:r w:rsidR="005814B4" w:rsidRPr="00AA35A2">
        <w:rPr>
          <w:rFonts w:ascii="Simplified Arabic" w:hAnsi="Simplified Arabic" w:cs="Simplified Arabic"/>
          <w:sz w:val="24"/>
          <w:szCs w:val="24"/>
          <w:lang w:val="en-US" w:bidi="ar-JO"/>
        </w:rPr>
        <w:t>.</w:t>
      </w:r>
    </w:p>
    <w:tbl>
      <w:tblPr>
        <w:tblStyle w:val="TableGrid"/>
        <w:tblW w:w="0" w:type="auto"/>
        <w:jc w:val="right"/>
        <w:tblLook w:val="04A0" w:firstRow="1" w:lastRow="0" w:firstColumn="1" w:lastColumn="0" w:noHBand="0" w:noVBand="1"/>
      </w:tblPr>
      <w:tblGrid>
        <w:gridCol w:w="2171"/>
        <w:gridCol w:w="576"/>
        <w:gridCol w:w="1299"/>
      </w:tblGrid>
      <w:tr w:rsidR="005814B4" w:rsidRPr="00AA35A2" w14:paraId="5C37FE37" w14:textId="77777777" w:rsidTr="003A3CEB">
        <w:trPr>
          <w:jc w:val="right"/>
        </w:trPr>
        <w:tc>
          <w:tcPr>
            <w:tcW w:w="0" w:type="auto"/>
            <w:hideMark/>
          </w:tcPr>
          <w:p w14:paraId="265CB49F"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طبيعة العمل</w:t>
            </w:r>
          </w:p>
        </w:tc>
        <w:tc>
          <w:tcPr>
            <w:tcW w:w="0" w:type="auto"/>
            <w:hideMark/>
          </w:tcPr>
          <w:p w14:paraId="4D8A02EA"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العدد</w:t>
            </w:r>
          </w:p>
        </w:tc>
        <w:tc>
          <w:tcPr>
            <w:tcW w:w="0" w:type="auto"/>
            <w:hideMark/>
          </w:tcPr>
          <w:p w14:paraId="429EABF7"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النسبة المئوية</w:t>
            </w:r>
          </w:p>
        </w:tc>
      </w:tr>
      <w:tr w:rsidR="005814B4" w:rsidRPr="00AA35A2" w14:paraId="0DBDA1E3" w14:textId="77777777" w:rsidTr="003A3CEB">
        <w:trPr>
          <w:jc w:val="right"/>
        </w:trPr>
        <w:tc>
          <w:tcPr>
            <w:tcW w:w="0" w:type="auto"/>
            <w:hideMark/>
          </w:tcPr>
          <w:p w14:paraId="6B207BDD"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طالب</w:t>
            </w:r>
          </w:p>
        </w:tc>
        <w:tc>
          <w:tcPr>
            <w:tcW w:w="0" w:type="auto"/>
            <w:hideMark/>
          </w:tcPr>
          <w:p w14:paraId="583CBF1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48</w:t>
            </w:r>
          </w:p>
        </w:tc>
        <w:tc>
          <w:tcPr>
            <w:tcW w:w="0" w:type="auto"/>
            <w:hideMark/>
          </w:tcPr>
          <w:p w14:paraId="2D7C1EFD"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23%</w:t>
            </w:r>
          </w:p>
        </w:tc>
      </w:tr>
      <w:tr w:rsidR="005814B4" w:rsidRPr="00AA35A2" w14:paraId="077FCEB5" w14:textId="77777777" w:rsidTr="003A3CEB">
        <w:trPr>
          <w:jc w:val="right"/>
        </w:trPr>
        <w:tc>
          <w:tcPr>
            <w:tcW w:w="0" w:type="auto"/>
            <w:hideMark/>
          </w:tcPr>
          <w:p w14:paraId="3EF82A00"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صاحب عمل / رائد أعمال</w:t>
            </w:r>
          </w:p>
        </w:tc>
        <w:tc>
          <w:tcPr>
            <w:tcW w:w="0" w:type="auto"/>
            <w:hideMark/>
          </w:tcPr>
          <w:p w14:paraId="5170261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46</w:t>
            </w:r>
          </w:p>
        </w:tc>
        <w:tc>
          <w:tcPr>
            <w:tcW w:w="0" w:type="auto"/>
            <w:hideMark/>
          </w:tcPr>
          <w:p w14:paraId="5672A70F"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22%</w:t>
            </w:r>
          </w:p>
        </w:tc>
      </w:tr>
      <w:tr w:rsidR="005814B4" w:rsidRPr="00AA35A2" w14:paraId="5F324567" w14:textId="77777777" w:rsidTr="003A3CEB">
        <w:trPr>
          <w:jc w:val="right"/>
        </w:trPr>
        <w:tc>
          <w:tcPr>
            <w:tcW w:w="0" w:type="auto"/>
            <w:hideMark/>
          </w:tcPr>
          <w:p w14:paraId="4D29AA94"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موظف في التسويق</w:t>
            </w:r>
          </w:p>
        </w:tc>
        <w:tc>
          <w:tcPr>
            <w:tcW w:w="0" w:type="auto"/>
            <w:hideMark/>
          </w:tcPr>
          <w:p w14:paraId="5281CBC7"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42</w:t>
            </w:r>
          </w:p>
        </w:tc>
        <w:tc>
          <w:tcPr>
            <w:tcW w:w="0" w:type="auto"/>
            <w:hideMark/>
          </w:tcPr>
          <w:p w14:paraId="58736D3B"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20%</w:t>
            </w:r>
          </w:p>
        </w:tc>
      </w:tr>
      <w:tr w:rsidR="005814B4" w:rsidRPr="00AA35A2" w14:paraId="612E6CEF" w14:textId="77777777" w:rsidTr="003A3CEB">
        <w:trPr>
          <w:jc w:val="right"/>
        </w:trPr>
        <w:tc>
          <w:tcPr>
            <w:tcW w:w="0" w:type="auto"/>
            <w:hideMark/>
          </w:tcPr>
          <w:p w14:paraId="269D5982"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أخرى</w:t>
            </w:r>
          </w:p>
        </w:tc>
        <w:tc>
          <w:tcPr>
            <w:tcW w:w="0" w:type="auto"/>
            <w:hideMark/>
          </w:tcPr>
          <w:p w14:paraId="7D7FA8F0"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69</w:t>
            </w:r>
          </w:p>
        </w:tc>
        <w:tc>
          <w:tcPr>
            <w:tcW w:w="0" w:type="auto"/>
            <w:hideMark/>
          </w:tcPr>
          <w:p w14:paraId="258101CA" w14:textId="77777777" w:rsidR="005814B4" w:rsidRPr="00AA35A2" w:rsidRDefault="005814B4" w:rsidP="00F071D6">
            <w:pPr>
              <w:keepNext/>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35%</w:t>
            </w:r>
          </w:p>
        </w:tc>
      </w:tr>
    </w:tbl>
    <w:p w14:paraId="4BA260D5" w14:textId="15F4521F" w:rsidR="00D874FB" w:rsidRDefault="00F071D6" w:rsidP="00D874FB">
      <w:pPr>
        <w:pStyle w:val="Caption"/>
        <w:bidi/>
        <w:rPr>
          <w:rFonts w:ascii="Simplified Arabic" w:hAnsi="Simplified Arabic" w:cs="Simplified Arabic"/>
          <w:color w:val="auto"/>
          <w:sz w:val="24"/>
          <w:szCs w:val="24"/>
          <w:rtl/>
        </w:rPr>
      </w:pPr>
      <w:bookmarkStart w:id="41" w:name="_Toc217002295"/>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4</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التوزيع</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حسب</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طبيعة</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العمل</w:t>
      </w:r>
      <w:bookmarkEnd w:id="41"/>
    </w:p>
    <w:p w14:paraId="001C7A69" w14:textId="1553D1C0" w:rsidR="00815087" w:rsidRPr="00D874FB" w:rsidRDefault="005814B4" w:rsidP="00D874FB">
      <w:pPr>
        <w:pStyle w:val="Caption"/>
        <w:bidi/>
        <w:rPr>
          <w:rFonts w:ascii="Simplified Arabic" w:hAnsi="Simplified Arabic" w:cs="Simplified Arabic"/>
          <w:color w:val="auto"/>
          <w:sz w:val="24"/>
          <w:szCs w:val="24"/>
          <w:rtl/>
        </w:rPr>
      </w:pPr>
      <w:r w:rsidRPr="00AA35A2">
        <w:rPr>
          <w:rFonts w:ascii="Simplified Arabic" w:hAnsi="Simplified Arabic" w:cs="Simplified Arabic"/>
          <w:sz w:val="24"/>
          <w:szCs w:val="24"/>
          <w:rtl/>
          <w:lang w:val="en-US"/>
        </w:rPr>
        <w:br/>
      </w:r>
      <w:r w:rsidR="00815087">
        <w:rPr>
          <w:rFonts w:ascii="Simplified Arabic" w:hAnsi="Simplified Arabic" w:cs="Simplified Arabic" w:hint="cs"/>
          <w:sz w:val="24"/>
          <w:szCs w:val="24"/>
          <w:rtl/>
          <w:lang w:val="en-US"/>
        </w:rPr>
        <w:t xml:space="preserve">ومن الجدول السابق (4) يتبين ما يلي : </w:t>
      </w:r>
    </w:p>
    <w:p w14:paraId="7B4D4759" w14:textId="2F699A0E" w:rsidR="005814B4" w:rsidRPr="00AA35A2" w:rsidRDefault="005814B4" w:rsidP="00D874FB">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lastRenderedPageBreak/>
        <w:t>أغلب المشاركين من الفئة "أخرى" (35%)، يليها الطلاب وأصحاب الأعمال بنسب متقاربة، مع تمثيل جيد للموظفين في التسويق</w:t>
      </w:r>
      <w:r w:rsidRPr="00AA35A2">
        <w:rPr>
          <w:rFonts w:ascii="Simplified Arabic" w:hAnsi="Simplified Arabic" w:cs="Simplified Arabic"/>
          <w:sz w:val="24"/>
          <w:szCs w:val="24"/>
          <w:lang w:val="en-US" w:bidi="ar-JO"/>
        </w:rPr>
        <w:t>.</w:t>
      </w:r>
    </w:p>
    <w:tbl>
      <w:tblPr>
        <w:tblStyle w:val="TableGrid"/>
        <w:tblW w:w="0" w:type="auto"/>
        <w:jc w:val="right"/>
        <w:tblLook w:val="04A0" w:firstRow="1" w:lastRow="0" w:firstColumn="1" w:lastColumn="0" w:noHBand="0" w:noVBand="1"/>
      </w:tblPr>
      <w:tblGrid>
        <w:gridCol w:w="2469"/>
        <w:gridCol w:w="576"/>
        <w:gridCol w:w="1299"/>
      </w:tblGrid>
      <w:tr w:rsidR="005814B4" w:rsidRPr="00AA35A2" w14:paraId="065E92AA" w14:textId="77777777" w:rsidTr="003A3CEB">
        <w:trPr>
          <w:jc w:val="right"/>
        </w:trPr>
        <w:tc>
          <w:tcPr>
            <w:tcW w:w="0" w:type="auto"/>
            <w:hideMark/>
          </w:tcPr>
          <w:p w14:paraId="5EB708F5"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سنوات الخبرة</w:t>
            </w:r>
          </w:p>
        </w:tc>
        <w:tc>
          <w:tcPr>
            <w:tcW w:w="0" w:type="auto"/>
            <w:hideMark/>
          </w:tcPr>
          <w:p w14:paraId="2EDF80F0"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العدد</w:t>
            </w:r>
          </w:p>
        </w:tc>
        <w:tc>
          <w:tcPr>
            <w:tcW w:w="0" w:type="auto"/>
            <w:hideMark/>
          </w:tcPr>
          <w:p w14:paraId="4F623A2C"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النسبة المئوية</w:t>
            </w:r>
          </w:p>
        </w:tc>
      </w:tr>
      <w:tr w:rsidR="005814B4" w:rsidRPr="00AA35A2" w14:paraId="26D145E5" w14:textId="77777777" w:rsidTr="003A3CEB">
        <w:trPr>
          <w:jc w:val="right"/>
        </w:trPr>
        <w:tc>
          <w:tcPr>
            <w:tcW w:w="0" w:type="auto"/>
            <w:hideMark/>
          </w:tcPr>
          <w:p w14:paraId="752D2DB7"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أقل من سنة</w:t>
            </w:r>
          </w:p>
        </w:tc>
        <w:tc>
          <w:tcPr>
            <w:tcW w:w="0" w:type="auto"/>
            <w:hideMark/>
          </w:tcPr>
          <w:p w14:paraId="613FBAE4"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30</w:t>
            </w:r>
          </w:p>
        </w:tc>
        <w:tc>
          <w:tcPr>
            <w:tcW w:w="0" w:type="auto"/>
            <w:hideMark/>
          </w:tcPr>
          <w:p w14:paraId="64F1AEF1"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15%</w:t>
            </w:r>
          </w:p>
        </w:tc>
      </w:tr>
      <w:tr w:rsidR="005814B4" w:rsidRPr="00AA35A2" w14:paraId="3050B314" w14:textId="77777777" w:rsidTr="003A3CEB">
        <w:trPr>
          <w:jc w:val="right"/>
        </w:trPr>
        <w:tc>
          <w:tcPr>
            <w:tcW w:w="0" w:type="auto"/>
            <w:hideMark/>
          </w:tcPr>
          <w:p w14:paraId="45731CB6"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من سنة إلى أقل من 3 سنوات</w:t>
            </w:r>
          </w:p>
        </w:tc>
        <w:tc>
          <w:tcPr>
            <w:tcW w:w="0" w:type="auto"/>
            <w:hideMark/>
          </w:tcPr>
          <w:p w14:paraId="6C2146A2"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55</w:t>
            </w:r>
          </w:p>
        </w:tc>
        <w:tc>
          <w:tcPr>
            <w:tcW w:w="0" w:type="auto"/>
            <w:hideMark/>
          </w:tcPr>
          <w:p w14:paraId="539FB0DB"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27%</w:t>
            </w:r>
          </w:p>
        </w:tc>
      </w:tr>
      <w:tr w:rsidR="005814B4" w:rsidRPr="00AA35A2" w14:paraId="5EF30F93" w14:textId="77777777" w:rsidTr="003A3CEB">
        <w:trPr>
          <w:jc w:val="right"/>
        </w:trPr>
        <w:tc>
          <w:tcPr>
            <w:tcW w:w="0" w:type="auto"/>
            <w:hideMark/>
          </w:tcPr>
          <w:p w14:paraId="22F2C0DD"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من 3 إلى أقل من 5 سنوات</w:t>
            </w:r>
          </w:p>
        </w:tc>
        <w:tc>
          <w:tcPr>
            <w:tcW w:w="0" w:type="auto"/>
            <w:hideMark/>
          </w:tcPr>
          <w:p w14:paraId="55DD9369"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50</w:t>
            </w:r>
          </w:p>
        </w:tc>
        <w:tc>
          <w:tcPr>
            <w:tcW w:w="0" w:type="auto"/>
            <w:hideMark/>
          </w:tcPr>
          <w:p w14:paraId="306CF4AB"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25%</w:t>
            </w:r>
          </w:p>
        </w:tc>
      </w:tr>
      <w:tr w:rsidR="005814B4" w:rsidRPr="00AA35A2" w14:paraId="46FC37B0" w14:textId="77777777" w:rsidTr="003A3CEB">
        <w:trPr>
          <w:jc w:val="right"/>
        </w:trPr>
        <w:tc>
          <w:tcPr>
            <w:tcW w:w="0" w:type="auto"/>
            <w:hideMark/>
          </w:tcPr>
          <w:p w14:paraId="2DA950DF"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 xml:space="preserve">5 </w:t>
            </w:r>
            <w:r w:rsidRPr="00AA35A2">
              <w:rPr>
                <w:rFonts w:ascii="Simplified Arabic" w:hAnsi="Simplified Arabic" w:cs="Simplified Arabic"/>
                <w:sz w:val="24"/>
                <w:szCs w:val="24"/>
                <w:rtl/>
                <w:lang w:val="en-US"/>
              </w:rPr>
              <w:t>سنوات فأكثر</w:t>
            </w:r>
          </w:p>
        </w:tc>
        <w:tc>
          <w:tcPr>
            <w:tcW w:w="0" w:type="auto"/>
            <w:hideMark/>
          </w:tcPr>
          <w:p w14:paraId="53904604"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70</w:t>
            </w:r>
          </w:p>
        </w:tc>
        <w:tc>
          <w:tcPr>
            <w:tcW w:w="0" w:type="auto"/>
            <w:hideMark/>
          </w:tcPr>
          <w:p w14:paraId="60DADA79" w14:textId="77777777" w:rsidR="005814B4" w:rsidRPr="00AA35A2" w:rsidRDefault="005814B4" w:rsidP="00F071D6">
            <w:pPr>
              <w:keepNext/>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34%</w:t>
            </w:r>
          </w:p>
        </w:tc>
      </w:tr>
    </w:tbl>
    <w:p w14:paraId="35ECE7AB" w14:textId="7C33D02A" w:rsidR="00815087" w:rsidRPr="00F071D6" w:rsidRDefault="00F071D6" w:rsidP="00F071D6">
      <w:pPr>
        <w:pStyle w:val="Caption"/>
        <w:bidi/>
        <w:rPr>
          <w:rFonts w:ascii="Simplified Arabic" w:hAnsi="Simplified Arabic" w:cs="Simplified Arabic"/>
          <w:color w:val="auto"/>
          <w:sz w:val="24"/>
          <w:szCs w:val="24"/>
          <w:rtl/>
        </w:rPr>
      </w:pPr>
      <w:bookmarkStart w:id="42" w:name="_Toc217002296"/>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color w:val="auto"/>
          <w:sz w:val="24"/>
          <w:szCs w:val="24"/>
          <w:rtl/>
        </w:rPr>
        <w:fldChar w:fldCharType="begin"/>
      </w:r>
      <w:r w:rsidRPr="00F071D6">
        <w:rPr>
          <w:rFonts w:ascii="Simplified Arabic" w:hAnsi="Simplified Arabic" w:cs="Simplified Arabic"/>
          <w:color w:val="auto"/>
          <w:sz w:val="24"/>
          <w:szCs w:val="24"/>
          <w:rtl/>
        </w:rPr>
        <w:instrText xml:space="preserve"> </w:instrText>
      </w:r>
      <w:r w:rsidRPr="00F071D6">
        <w:rPr>
          <w:rFonts w:ascii="Simplified Arabic" w:hAnsi="Simplified Arabic" w:cs="Simplified Arabic"/>
          <w:color w:val="auto"/>
          <w:sz w:val="24"/>
          <w:szCs w:val="24"/>
        </w:rPr>
        <w:instrText>SEQ</w:instrText>
      </w:r>
      <w:r w:rsidRPr="00F071D6">
        <w:rPr>
          <w:rFonts w:ascii="Simplified Arabic" w:hAnsi="Simplified Arabic" w:cs="Simplified Arabic"/>
          <w:color w:val="auto"/>
          <w:sz w:val="24"/>
          <w:szCs w:val="24"/>
          <w:rtl/>
        </w:rPr>
        <w:instrText xml:space="preserve"> الجدول \* </w:instrText>
      </w:r>
      <w:r w:rsidRPr="00F071D6">
        <w:rPr>
          <w:rFonts w:ascii="Simplified Arabic" w:hAnsi="Simplified Arabic" w:cs="Simplified Arabic"/>
          <w:color w:val="auto"/>
          <w:sz w:val="24"/>
          <w:szCs w:val="24"/>
        </w:rPr>
        <w:instrText>ARABIC</w:instrText>
      </w:r>
      <w:r w:rsidRPr="00F071D6">
        <w:rPr>
          <w:rFonts w:ascii="Simplified Arabic" w:hAnsi="Simplified Arabic" w:cs="Simplified Arabic"/>
          <w:color w:val="auto"/>
          <w:sz w:val="24"/>
          <w:szCs w:val="24"/>
          <w:rtl/>
        </w:rPr>
        <w:instrText xml:space="preserve"> </w:instrText>
      </w:r>
      <w:r w:rsidRPr="00F071D6">
        <w:rPr>
          <w:rFonts w:ascii="Simplified Arabic" w:hAnsi="Simplified Arabic" w:cs="Simplified Arabic"/>
          <w:color w:val="auto"/>
          <w:sz w:val="24"/>
          <w:szCs w:val="24"/>
          <w:rtl/>
        </w:rPr>
        <w:fldChar w:fldCharType="separate"/>
      </w:r>
      <w:r w:rsidR="009853B9">
        <w:rPr>
          <w:rFonts w:ascii="Simplified Arabic" w:hAnsi="Simplified Arabic" w:cs="Simplified Arabic"/>
          <w:noProof/>
          <w:color w:val="auto"/>
          <w:sz w:val="24"/>
          <w:szCs w:val="24"/>
          <w:rtl/>
        </w:rPr>
        <w:t>5</w:t>
      </w:r>
      <w:r w:rsidRPr="00F071D6">
        <w:rPr>
          <w:rFonts w:ascii="Simplified Arabic" w:hAnsi="Simplified Arabic" w:cs="Simplified Arabic"/>
          <w:color w:val="auto"/>
          <w:sz w:val="24"/>
          <w:szCs w:val="24"/>
          <w:rtl/>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التوزيع</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حسب</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سنوات</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الخبرة</w:t>
      </w:r>
      <w:bookmarkEnd w:id="42"/>
    </w:p>
    <w:p w14:paraId="6417B746" w14:textId="77777777" w:rsidR="00815087" w:rsidRDefault="00815087" w:rsidP="00815087">
      <w:pPr>
        <w:bidi/>
        <w:jc w:val="both"/>
        <w:rPr>
          <w:rFonts w:ascii="Simplified Arabic" w:hAnsi="Simplified Arabic" w:cs="Simplified Arabic"/>
          <w:b/>
          <w:bCs/>
          <w:sz w:val="24"/>
          <w:szCs w:val="24"/>
          <w:rtl/>
          <w:lang w:val="en-US" w:bidi="ar-JO"/>
        </w:rPr>
      </w:pPr>
      <w:r>
        <w:rPr>
          <w:rFonts w:ascii="Simplified Arabic" w:hAnsi="Simplified Arabic" w:cs="Simplified Arabic" w:hint="cs"/>
          <w:b/>
          <w:bCs/>
          <w:sz w:val="24"/>
          <w:szCs w:val="24"/>
          <w:rtl/>
          <w:lang w:val="en-US" w:bidi="ar-JO"/>
        </w:rPr>
        <w:t>ومن الجدول السابق (5) يتبين ما يلي :</w:t>
      </w:r>
    </w:p>
    <w:p w14:paraId="3F5EDB5A" w14:textId="0147DA4A" w:rsidR="005814B4" w:rsidRPr="00AA35A2" w:rsidRDefault="005814B4" w:rsidP="00D874FB">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غلب المشاركين لديهم خبرة طويلة نسبيًا</w:t>
      </w:r>
      <w:r w:rsidRPr="00AA35A2">
        <w:rPr>
          <w:rFonts w:ascii="Simplified Arabic" w:hAnsi="Simplified Arabic" w:cs="Simplified Arabic"/>
          <w:sz w:val="24"/>
          <w:szCs w:val="24"/>
          <w:lang w:val="en-US" w:bidi="ar-JO"/>
        </w:rPr>
        <w:t xml:space="preserve"> (&gt;5 </w:t>
      </w:r>
      <w:r w:rsidRPr="00AA35A2">
        <w:rPr>
          <w:rFonts w:ascii="Simplified Arabic" w:hAnsi="Simplified Arabic" w:cs="Simplified Arabic"/>
          <w:sz w:val="24"/>
          <w:szCs w:val="24"/>
          <w:rtl/>
          <w:lang w:val="en-US"/>
        </w:rPr>
        <w:t>سنوات)، ما يزيد من مصداقية تقييماتهم للعوامل المؤثرة في الثقة</w:t>
      </w:r>
      <w:r w:rsidRPr="00AA35A2">
        <w:rPr>
          <w:rFonts w:ascii="Simplified Arabic" w:hAnsi="Simplified Arabic" w:cs="Simplified Arabic"/>
          <w:sz w:val="24"/>
          <w:szCs w:val="24"/>
          <w:lang w:val="en-US" w:bidi="ar-JO"/>
        </w:rPr>
        <w:t>.</w:t>
      </w:r>
    </w:p>
    <w:tbl>
      <w:tblPr>
        <w:tblStyle w:val="TableGrid"/>
        <w:tblW w:w="0" w:type="auto"/>
        <w:jc w:val="right"/>
        <w:tblLook w:val="04A0" w:firstRow="1" w:lastRow="0" w:firstColumn="1" w:lastColumn="0" w:noHBand="0" w:noVBand="1"/>
      </w:tblPr>
      <w:tblGrid>
        <w:gridCol w:w="1531"/>
        <w:gridCol w:w="576"/>
        <w:gridCol w:w="1299"/>
      </w:tblGrid>
      <w:tr w:rsidR="005814B4" w:rsidRPr="00AA35A2" w14:paraId="44D70CFD" w14:textId="77777777" w:rsidTr="003A3CEB">
        <w:trPr>
          <w:jc w:val="right"/>
        </w:trPr>
        <w:tc>
          <w:tcPr>
            <w:tcW w:w="0" w:type="auto"/>
            <w:hideMark/>
          </w:tcPr>
          <w:p w14:paraId="3511D2F4"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العامل</w:t>
            </w:r>
          </w:p>
        </w:tc>
        <w:tc>
          <w:tcPr>
            <w:tcW w:w="0" w:type="auto"/>
            <w:hideMark/>
          </w:tcPr>
          <w:p w14:paraId="07D6AA85"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العدد</w:t>
            </w:r>
          </w:p>
        </w:tc>
        <w:tc>
          <w:tcPr>
            <w:tcW w:w="0" w:type="auto"/>
            <w:hideMark/>
          </w:tcPr>
          <w:p w14:paraId="5158558E" w14:textId="77777777" w:rsidR="005814B4" w:rsidRPr="00AA35A2" w:rsidRDefault="005814B4"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lang w:val="en-US"/>
              </w:rPr>
              <w:t>النسبة المئوية</w:t>
            </w:r>
          </w:p>
        </w:tc>
      </w:tr>
      <w:tr w:rsidR="005814B4" w:rsidRPr="00AA35A2" w14:paraId="388DC3B7" w14:textId="77777777" w:rsidTr="003A3CEB">
        <w:trPr>
          <w:jc w:val="right"/>
        </w:trPr>
        <w:tc>
          <w:tcPr>
            <w:tcW w:w="0" w:type="auto"/>
            <w:hideMark/>
          </w:tcPr>
          <w:p w14:paraId="091A2F0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جودة التواصل</w:t>
            </w:r>
          </w:p>
        </w:tc>
        <w:tc>
          <w:tcPr>
            <w:tcW w:w="0" w:type="auto"/>
            <w:hideMark/>
          </w:tcPr>
          <w:p w14:paraId="4C8B400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65</w:t>
            </w:r>
          </w:p>
        </w:tc>
        <w:tc>
          <w:tcPr>
            <w:tcW w:w="0" w:type="auto"/>
            <w:hideMark/>
          </w:tcPr>
          <w:p w14:paraId="15249C52"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32%</w:t>
            </w:r>
          </w:p>
        </w:tc>
      </w:tr>
      <w:tr w:rsidR="005814B4" w:rsidRPr="00AA35A2" w14:paraId="195ED48C" w14:textId="77777777" w:rsidTr="003A3CEB">
        <w:trPr>
          <w:jc w:val="right"/>
        </w:trPr>
        <w:tc>
          <w:tcPr>
            <w:tcW w:w="0" w:type="auto"/>
            <w:hideMark/>
          </w:tcPr>
          <w:p w14:paraId="319A19B9"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الالتزام بالاتفاقات</w:t>
            </w:r>
          </w:p>
        </w:tc>
        <w:tc>
          <w:tcPr>
            <w:tcW w:w="0" w:type="auto"/>
            <w:hideMark/>
          </w:tcPr>
          <w:p w14:paraId="7FD9AAA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45</w:t>
            </w:r>
          </w:p>
        </w:tc>
        <w:tc>
          <w:tcPr>
            <w:tcW w:w="0" w:type="auto"/>
            <w:hideMark/>
          </w:tcPr>
          <w:p w14:paraId="5C754181"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22%</w:t>
            </w:r>
          </w:p>
        </w:tc>
      </w:tr>
      <w:tr w:rsidR="005814B4" w:rsidRPr="00AA35A2" w14:paraId="39514E31" w14:textId="77777777" w:rsidTr="003A3CEB">
        <w:trPr>
          <w:jc w:val="right"/>
        </w:trPr>
        <w:tc>
          <w:tcPr>
            <w:tcW w:w="0" w:type="auto"/>
            <w:hideMark/>
          </w:tcPr>
          <w:p w14:paraId="660CBACD"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وضوح الأدوار</w:t>
            </w:r>
          </w:p>
        </w:tc>
        <w:tc>
          <w:tcPr>
            <w:tcW w:w="0" w:type="auto"/>
            <w:hideMark/>
          </w:tcPr>
          <w:p w14:paraId="1167304E"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30</w:t>
            </w:r>
          </w:p>
        </w:tc>
        <w:tc>
          <w:tcPr>
            <w:tcW w:w="0" w:type="auto"/>
            <w:hideMark/>
          </w:tcPr>
          <w:p w14:paraId="3EB4CE0B"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15%</w:t>
            </w:r>
          </w:p>
        </w:tc>
      </w:tr>
      <w:tr w:rsidR="005814B4" w:rsidRPr="00AA35A2" w14:paraId="36F18CA5" w14:textId="77777777" w:rsidTr="003A3CEB">
        <w:trPr>
          <w:jc w:val="right"/>
        </w:trPr>
        <w:tc>
          <w:tcPr>
            <w:tcW w:w="0" w:type="auto"/>
            <w:hideMark/>
          </w:tcPr>
          <w:p w14:paraId="7F31919A"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الدعم الإداري</w:t>
            </w:r>
          </w:p>
        </w:tc>
        <w:tc>
          <w:tcPr>
            <w:tcW w:w="0" w:type="auto"/>
            <w:hideMark/>
          </w:tcPr>
          <w:p w14:paraId="2BABBF0D"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32</w:t>
            </w:r>
          </w:p>
        </w:tc>
        <w:tc>
          <w:tcPr>
            <w:tcW w:w="0" w:type="auto"/>
            <w:hideMark/>
          </w:tcPr>
          <w:p w14:paraId="76CD242B"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16%</w:t>
            </w:r>
          </w:p>
        </w:tc>
      </w:tr>
      <w:tr w:rsidR="005814B4" w:rsidRPr="00AA35A2" w14:paraId="760563C2" w14:textId="77777777" w:rsidTr="003A3CEB">
        <w:trPr>
          <w:jc w:val="right"/>
        </w:trPr>
        <w:tc>
          <w:tcPr>
            <w:tcW w:w="0" w:type="auto"/>
            <w:hideMark/>
          </w:tcPr>
          <w:p w14:paraId="6BAD55B4"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lang w:val="en-US"/>
              </w:rPr>
              <w:t>السلوكيات المهنية</w:t>
            </w:r>
          </w:p>
        </w:tc>
        <w:tc>
          <w:tcPr>
            <w:tcW w:w="0" w:type="auto"/>
            <w:hideMark/>
          </w:tcPr>
          <w:p w14:paraId="73BDCA55" w14:textId="77777777" w:rsidR="005814B4" w:rsidRPr="00AA35A2" w:rsidRDefault="005814B4"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33</w:t>
            </w:r>
          </w:p>
        </w:tc>
        <w:tc>
          <w:tcPr>
            <w:tcW w:w="0" w:type="auto"/>
            <w:hideMark/>
          </w:tcPr>
          <w:p w14:paraId="5308071A" w14:textId="77777777" w:rsidR="005814B4" w:rsidRPr="00AA35A2" w:rsidRDefault="005814B4" w:rsidP="00F071D6">
            <w:pPr>
              <w:keepNext/>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16%</w:t>
            </w:r>
          </w:p>
        </w:tc>
      </w:tr>
    </w:tbl>
    <w:p w14:paraId="6CA5C53A" w14:textId="451C5627" w:rsidR="00F071D6" w:rsidRPr="00F071D6" w:rsidRDefault="00F071D6" w:rsidP="00F071D6">
      <w:pPr>
        <w:pStyle w:val="Caption"/>
        <w:bidi/>
        <w:rPr>
          <w:rFonts w:ascii="Simplified Arabic" w:hAnsi="Simplified Arabic" w:cs="Simplified Arabic"/>
          <w:color w:val="auto"/>
          <w:sz w:val="24"/>
          <w:szCs w:val="24"/>
        </w:rPr>
      </w:pPr>
      <w:bookmarkStart w:id="43" w:name="_Toc217002297"/>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6</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العامل</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الأكثر</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تأثيرًا</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في</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الثقة</w:t>
      </w:r>
      <w:bookmarkEnd w:id="43"/>
    </w:p>
    <w:p w14:paraId="47D0F838" w14:textId="1F110510" w:rsidR="005814B4" w:rsidRPr="00AA35A2" w:rsidRDefault="005814B4"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lang w:val="en-US"/>
        </w:rPr>
        <w:br/>
      </w:r>
      <w:r w:rsidR="00815087">
        <w:rPr>
          <w:rFonts w:ascii="Simplified Arabic" w:hAnsi="Simplified Arabic" w:cs="Simplified Arabic" w:hint="cs"/>
          <w:b/>
          <w:bCs/>
          <w:sz w:val="24"/>
          <w:szCs w:val="24"/>
          <w:rtl/>
          <w:lang w:val="en-US"/>
        </w:rPr>
        <w:t>ومن الجدول السابق (6) يتبين ما يلي :</w:t>
      </w:r>
    </w:p>
    <w:p w14:paraId="36CF682B" w14:textId="77777777" w:rsidR="005814B4" w:rsidRPr="00AA35A2" w:rsidRDefault="005814B4">
      <w:pPr>
        <w:numPr>
          <w:ilvl w:val="0"/>
          <w:numId w:val="18"/>
        </w:num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lang w:val="en-US"/>
        </w:rPr>
        <w:t>أهم عامل</w:t>
      </w:r>
      <w:r w:rsidRPr="00AA35A2">
        <w:rPr>
          <w:rFonts w:ascii="Simplified Arabic" w:hAnsi="Simplified Arabic" w:cs="Simplified Arabic"/>
          <w:b/>
          <w:bCs/>
          <w:sz w:val="24"/>
          <w:szCs w:val="24"/>
          <w:lang w:val="en-US" w:bidi="ar-JO"/>
        </w:rPr>
        <w:t>:</w:t>
      </w:r>
      <w:r w:rsidRPr="00AA35A2">
        <w:rPr>
          <w:rFonts w:ascii="Simplified Arabic" w:hAnsi="Simplified Arabic" w:cs="Simplified Arabic"/>
          <w:sz w:val="24"/>
          <w:szCs w:val="24"/>
          <w:lang w:val="en-US" w:bidi="ar-JO"/>
        </w:rPr>
        <w:t xml:space="preserve"> </w:t>
      </w:r>
      <w:r w:rsidRPr="00AA35A2">
        <w:rPr>
          <w:rFonts w:ascii="Simplified Arabic" w:hAnsi="Simplified Arabic" w:cs="Simplified Arabic"/>
          <w:sz w:val="24"/>
          <w:szCs w:val="24"/>
          <w:rtl/>
          <w:lang w:val="en-US"/>
        </w:rPr>
        <w:t>جودة التواصل (32%)، يليه الالتزام بالاتفاقات</w:t>
      </w:r>
      <w:r w:rsidRPr="00AA35A2">
        <w:rPr>
          <w:rFonts w:ascii="Simplified Arabic" w:hAnsi="Simplified Arabic" w:cs="Simplified Arabic"/>
          <w:sz w:val="24"/>
          <w:szCs w:val="24"/>
          <w:lang w:val="en-US" w:bidi="ar-JO"/>
        </w:rPr>
        <w:t xml:space="preserve"> (22%).</w:t>
      </w:r>
    </w:p>
    <w:p w14:paraId="73815DF6" w14:textId="13D25260" w:rsidR="006A27BD" w:rsidRPr="00F071D6" w:rsidRDefault="005814B4" w:rsidP="00F071D6">
      <w:pPr>
        <w:numPr>
          <w:ilvl w:val="0"/>
          <w:numId w:val="18"/>
        </w:numPr>
        <w:bidi/>
        <w:jc w:val="both"/>
        <w:rPr>
          <w:rFonts w:ascii="Simplified Arabic" w:hAnsi="Simplified Arabic" w:cs="Simplified Arabic"/>
          <w:sz w:val="24"/>
          <w:szCs w:val="24"/>
          <w:rtl/>
          <w:lang w:val="en-US" w:bidi="ar-JO"/>
        </w:rPr>
      </w:pPr>
      <w:r w:rsidRPr="00AA35A2">
        <w:rPr>
          <w:rFonts w:ascii="Simplified Arabic" w:hAnsi="Simplified Arabic" w:cs="Simplified Arabic"/>
          <w:sz w:val="24"/>
          <w:szCs w:val="24"/>
          <w:rtl/>
          <w:lang w:val="en-US"/>
        </w:rPr>
        <w:t>العوامل الأخرى (وضوح الأدوار، الدعم الإداري، السلوكيات المهنية) موزعة بشكل متقارب، لكنها أقل تأثيرًا بالمقارنة مع التواصل والالتزام</w:t>
      </w:r>
      <w:r w:rsidRPr="00AA35A2">
        <w:rPr>
          <w:rFonts w:ascii="Simplified Arabic" w:hAnsi="Simplified Arabic" w:cs="Simplified Arabic"/>
          <w:sz w:val="24"/>
          <w:szCs w:val="24"/>
          <w:lang w:val="en-US" w:bidi="ar-JO"/>
        </w:rPr>
        <w:t>.</w:t>
      </w:r>
    </w:p>
    <w:p w14:paraId="1103AEF1" w14:textId="280AAE53" w:rsidR="00F4022D" w:rsidRPr="00AA35A2" w:rsidRDefault="006A27BD" w:rsidP="00AA35A2">
      <w:pPr>
        <w:pStyle w:val="Heading1"/>
        <w:bidi/>
        <w:jc w:val="both"/>
        <w:rPr>
          <w:rFonts w:ascii="Simplified Arabic" w:hAnsi="Simplified Arabic" w:cs="Simplified Arabic"/>
          <w:b/>
          <w:bCs/>
          <w:color w:val="auto"/>
          <w:sz w:val="28"/>
          <w:szCs w:val="28"/>
          <w:rtl/>
          <w:lang w:bidi="ar-JO"/>
        </w:rPr>
      </w:pPr>
      <w:bookmarkStart w:id="44" w:name="_Toc217072759"/>
      <w:r w:rsidRPr="00AA35A2">
        <w:rPr>
          <w:rFonts w:ascii="Simplified Arabic" w:hAnsi="Simplified Arabic" w:cs="Simplified Arabic"/>
          <w:b/>
          <w:bCs/>
          <w:color w:val="auto"/>
          <w:sz w:val="28"/>
          <w:szCs w:val="28"/>
          <w:rtl/>
          <w:lang w:bidi="ar-JO"/>
        </w:rPr>
        <w:t>تحليل إستمارة الدراسة</w:t>
      </w:r>
      <w:bookmarkEnd w:id="44"/>
      <w:r w:rsidRPr="00AA35A2">
        <w:rPr>
          <w:rFonts w:ascii="Simplified Arabic" w:hAnsi="Simplified Arabic" w:cs="Simplified Arabic"/>
          <w:b/>
          <w:bCs/>
          <w:color w:val="auto"/>
          <w:sz w:val="28"/>
          <w:szCs w:val="28"/>
          <w:rtl/>
          <w:lang w:bidi="ar-JO"/>
        </w:rPr>
        <w:t xml:space="preserve"> </w:t>
      </w:r>
    </w:p>
    <w:p w14:paraId="721DD826" w14:textId="77777777" w:rsidR="00F4022D" w:rsidRPr="00AA35A2" w:rsidRDefault="00F4022D"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 xml:space="preserve">يهدف هذا التقرير إلى تقديم ملخص وتحليل لنتائج الاستبيان الذي أجري لتقييم مستوى الثقة المهنية بين المسوّقين وأصحاب الأعمال، مع التركيز على العوامل التنظيمية والسلوكية المؤثرة في بيئة العمل. تم تقسيم الاستبيان إلى محورين رئيسيين: الأول </w:t>
      </w:r>
      <w:r w:rsidRPr="00AA35A2">
        <w:rPr>
          <w:rFonts w:ascii="Simplified Arabic" w:hAnsi="Simplified Arabic" w:cs="Simplified Arabic"/>
          <w:sz w:val="24"/>
          <w:szCs w:val="24"/>
          <w:rtl/>
        </w:rPr>
        <w:lastRenderedPageBreak/>
        <w:t>يركز على العوامل التنظيمية والسلوكية مثل وضوح السياسات والإجراءات، واستخدام قنوات التواصل الرسمية، والعدالة والشفافية، بينما يتناول المحور الثاني الثقة بين المسوّقين وأصحاب الأعمال وتأثيرها على إنجاز المهام والالتزام بالمواعيد والسلوكيات المهنية</w:t>
      </w:r>
      <w:r w:rsidRPr="00AA35A2">
        <w:rPr>
          <w:rFonts w:ascii="Simplified Arabic" w:hAnsi="Simplified Arabic" w:cs="Simplified Arabic"/>
          <w:sz w:val="24"/>
          <w:szCs w:val="24"/>
          <w:lang w:val="en-US" w:bidi="ar-JO"/>
        </w:rPr>
        <w:t>.</w:t>
      </w:r>
    </w:p>
    <w:p w14:paraId="7DFA14F3" w14:textId="77777777" w:rsidR="00F4022D" w:rsidRPr="00AA35A2" w:rsidRDefault="00F4022D" w:rsidP="00DF7CE1">
      <w:pPr>
        <w:bidi/>
        <w:jc w:val="both"/>
        <w:rPr>
          <w:rFonts w:ascii="Simplified Arabic" w:hAnsi="Simplified Arabic" w:cs="Simplified Arabic"/>
          <w:sz w:val="24"/>
          <w:szCs w:val="24"/>
          <w:rtl/>
          <w:lang w:val="en-US" w:bidi="ar-JO"/>
        </w:rPr>
      </w:pPr>
      <w:r w:rsidRPr="00AA35A2">
        <w:rPr>
          <w:rFonts w:ascii="Simplified Arabic" w:hAnsi="Simplified Arabic" w:cs="Simplified Arabic"/>
          <w:sz w:val="24"/>
          <w:szCs w:val="24"/>
          <w:rtl/>
        </w:rPr>
        <w:t>يعرض هذا التقرير النتائج بشكل ثنائي (نعم / لا) لكل سؤال، مع بيان نسبة الإجابات وعدد الأشخاص الذين أجابوا بنعم أو لا، مما يتيح فهمًا دقيقًا لمستوى الثقة، ونقاط القوة والضعف في البيئة المهنية الحالية. كما يقدم التقرير خلاصة لكل محور، واستنتاجات عامة يمكن استخدامها كأساس لتطوير سياسات وتحسين بيئة العمل بما يعزز الثقة المهنية</w:t>
      </w:r>
      <w:r w:rsidRPr="00AA35A2">
        <w:rPr>
          <w:rFonts w:ascii="Simplified Arabic" w:hAnsi="Simplified Arabic" w:cs="Simplified Arabic"/>
          <w:sz w:val="24"/>
          <w:szCs w:val="24"/>
          <w:lang w:val="en-US" w:bidi="ar-JO"/>
        </w:rPr>
        <w:t>.</w:t>
      </w:r>
    </w:p>
    <w:p w14:paraId="7C4F1C57" w14:textId="3C8DFC22" w:rsidR="00B12931" w:rsidRPr="00AA35A2" w:rsidRDefault="00B12931" w:rsidP="00D874FB">
      <w:pPr>
        <w:bidi/>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أولاً: نتائج محور العوامل التنظيمية والسلوكية</w:t>
      </w:r>
    </w:p>
    <w:tbl>
      <w:tblPr>
        <w:tblStyle w:val="TableGrid"/>
        <w:tblW w:w="0" w:type="auto"/>
        <w:jc w:val="right"/>
        <w:tblLook w:val="04A0" w:firstRow="1" w:lastRow="0" w:firstColumn="1" w:lastColumn="0" w:noHBand="0" w:noVBand="1"/>
      </w:tblPr>
      <w:tblGrid>
        <w:gridCol w:w="576"/>
        <w:gridCol w:w="864"/>
        <w:gridCol w:w="1206"/>
      </w:tblGrid>
      <w:tr w:rsidR="00B12931" w:rsidRPr="00AA35A2" w14:paraId="24C4CC59" w14:textId="39A6FD86" w:rsidTr="00E55F3F">
        <w:trPr>
          <w:jc w:val="right"/>
        </w:trPr>
        <w:tc>
          <w:tcPr>
            <w:tcW w:w="0" w:type="auto"/>
            <w:hideMark/>
          </w:tcPr>
          <w:p w14:paraId="38C86077"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7A297D9C"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c>
          <w:tcPr>
            <w:tcW w:w="0" w:type="auto"/>
          </w:tcPr>
          <w:p w14:paraId="5658BEF1" w14:textId="73BC2453" w:rsidR="00B12931" w:rsidRPr="00AA35A2" w:rsidRDefault="00B12931" w:rsidP="00DF7CE1">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t>الإجابة</w:t>
            </w:r>
          </w:p>
        </w:tc>
      </w:tr>
      <w:tr w:rsidR="00B12931" w:rsidRPr="00AA35A2" w14:paraId="58F201C0" w14:textId="25A20569" w:rsidTr="00E55F3F">
        <w:trPr>
          <w:jc w:val="right"/>
        </w:trPr>
        <w:tc>
          <w:tcPr>
            <w:tcW w:w="0" w:type="auto"/>
            <w:hideMark/>
          </w:tcPr>
          <w:p w14:paraId="32951424"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41</w:t>
            </w:r>
          </w:p>
        </w:tc>
        <w:tc>
          <w:tcPr>
            <w:tcW w:w="0" w:type="auto"/>
            <w:hideMark/>
          </w:tcPr>
          <w:p w14:paraId="1C3283AB"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27.3%</w:t>
            </w:r>
          </w:p>
        </w:tc>
        <w:tc>
          <w:tcPr>
            <w:tcW w:w="0" w:type="auto"/>
          </w:tcPr>
          <w:p w14:paraId="53B64929" w14:textId="13CA7406"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 بشدة</w:t>
            </w:r>
          </w:p>
        </w:tc>
      </w:tr>
      <w:tr w:rsidR="00B12931" w:rsidRPr="00AA35A2" w14:paraId="0AFC59A2" w14:textId="132196B2" w:rsidTr="00E55F3F">
        <w:trPr>
          <w:jc w:val="right"/>
        </w:trPr>
        <w:tc>
          <w:tcPr>
            <w:tcW w:w="0" w:type="auto"/>
            <w:hideMark/>
          </w:tcPr>
          <w:p w14:paraId="661D8437"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38</w:t>
            </w:r>
          </w:p>
        </w:tc>
        <w:tc>
          <w:tcPr>
            <w:tcW w:w="0" w:type="auto"/>
            <w:hideMark/>
          </w:tcPr>
          <w:p w14:paraId="1566273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25.3%</w:t>
            </w:r>
          </w:p>
        </w:tc>
        <w:tc>
          <w:tcPr>
            <w:tcW w:w="0" w:type="auto"/>
          </w:tcPr>
          <w:p w14:paraId="0A9ED441" w14:textId="58D1C4FF"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w:t>
            </w:r>
          </w:p>
        </w:tc>
      </w:tr>
      <w:tr w:rsidR="00B12931" w:rsidRPr="00AA35A2" w14:paraId="7A72C62C" w14:textId="0A416DD3" w:rsidTr="00E55F3F">
        <w:trPr>
          <w:jc w:val="right"/>
        </w:trPr>
        <w:tc>
          <w:tcPr>
            <w:tcW w:w="0" w:type="auto"/>
            <w:hideMark/>
          </w:tcPr>
          <w:p w14:paraId="479830EA"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30</w:t>
            </w:r>
          </w:p>
        </w:tc>
        <w:tc>
          <w:tcPr>
            <w:tcW w:w="0" w:type="auto"/>
            <w:hideMark/>
          </w:tcPr>
          <w:p w14:paraId="34995C32"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20.0%</w:t>
            </w:r>
          </w:p>
        </w:tc>
        <w:tc>
          <w:tcPr>
            <w:tcW w:w="0" w:type="auto"/>
          </w:tcPr>
          <w:p w14:paraId="0B1EF193" w14:textId="027F5B09"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محايد</w:t>
            </w:r>
          </w:p>
        </w:tc>
      </w:tr>
      <w:tr w:rsidR="00B12931" w:rsidRPr="00AA35A2" w14:paraId="0C018A42" w14:textId="3D26578A" w:rsidTr="00E55F3F">
        <w:trPr>
          <w:jc w:val="right"/>
        </w:trPr>
        <w:tc>
          <w:tcPr>
            <w:tcW w:w="0" w:type="auto"/>
            <w:hideMark/>
          </w:tcPr>
          <w:p w14:paraId="745E2D8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24</w:t>
            </w:r>
          </w:p>
        </w:tc>
        <w:tc>
          <w:tcPr>
            <w:tcW w:w="0" w:type="auto"/>
            <w:hideMark/>
          </w:tcPr>
          <w:p w14:paraId="5C06CD5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16.0%</w:t>
            </w:r>
          </w:p>
        </w:tc>
        <w:tc>
          <w:tcPr>
            <w:tcW w:w="0" w:type="auto"/>
          </w:tcPr>
          <w:p w14:paraId="02F91963" w14:textId="6AD40710"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w:t>
            </w:r>
          </w:p>
        </w:tc>
      </w:tr>
      <w:tr w:rsidR="00B12931" w:rsidRPr="00AA35A2" w14:paraId="53CE5815" w14:textId="294F8CAF" w:rsidTr="00E55F3F">
        <w:trPr>
          <w:jc w:val="right"/>
        </w:trPr>
        <w:tc>
          <w:tcPr>
            <w:tcW w:w="0" w:type="auto"/>
            <w:hideMark/>
          </w:tcPr>
          <w:p w14:paraId="55556BF9"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17</w:t>
            </w:r>
          </w:p>
        </w:tc>
        <w:tc>
          <w:tcPr>
            <w:tcW w:w="0" w:type="auto"/>
            <w:hideMark/>
          </w:tcPr>
          <w:p w14:paraId="491C0A92"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11.3%</w:t>
            </w:r>
          </w:p>
        </w:tc>
        <w:tc>
          <w:tcPr>
            <w:tcW w:w="0" w:type="auto"/>
          </w:tcPr>
          <w:p w14:paraId="6BD4E55F" w14:textId="631FE3C1" w:rsidR="00B12931" w:rsidRPr="00AA35A2" w:rsidRDefault="00B12931" w:rsidP="00F071D6">
            <w:pPr>
              <w:keepNext/>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 بشدة</w:t>
            </w:r>
          </w:p>
        </w:tc>
      </w:tr>
    </w:tbl>
    <w:p w14:paraId="0335B0C7" w14:textId="30C8E2DC" w:rsidR="00F071D6" w:rsidRPr="00F071D6" w:rsidRDefault="00F071D6" w:rsidP="00F071D6">
      <w:pPr>
        <w:pStyle w:val="Caption"/>
        <w:bidi/>
        <w:rPr>
          <w:rFonts w:ascii="Simplified Arabic" w:hAnsi="Simplified Arabic" w:cs="Simplified Arabic"/>
          <w:color w:val="auto"/>
          <w:sz w:val="24"/>
          <w:szCs w:val="24"/>
        </w:rPr>
      </w:pPr>
      <w:bookmarkStart w:id="45" w:name="_Toc217002298"/>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7</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وضوح</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السياسات</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والإجراءات</w:t>
      </w:r>
      <w:bookmarkEnd w:id="45"/>
    </w:p>
    <w:p w14:paraId="2E15FDB0" w14:textId="7777777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التحليل والاستنتاج</w:t>
      </w:r>
      <w:r w:rsidRPr="00AA35A2">
        <w:rPr>
          <w:rFonts w:ascii="Simplified Arabic" w:hAnsi="Simplified Arabic" w:cs="Simplified Arabic"/>
          <w:b/>
          <w:bCs/>
          <w:sz w:val="24"/>
          <w:szCs w:val="24"/>
          <w:lang w:val="en-US" w:bidi="ar-JO"/>
        </w:rPr>
        <w:t>:</w:t>
      </w:r>
    </w:p>
    <w:p w14:paraId="1CB21D89" w14:textId="77777777" w:rsidR="00B12931" w:rsidRPr="00F071D6" w:rsidRDefault="00B12931" w:rsidP="00F071D6">
      <w:pPr>
        <w:numPr>
          <w:ilvl w:val="0"/>
          <w:numId w:val="26"/>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تميل غالبية المبحوثين (52.6%) إلى الاتفاق بأن السياسات واضحة، ما يعكس وجود مستوى جيد من التنظيم الإداري</w:t>
      </w:r>
      <w:r w:rsidRPr="00F071D6">
        <w:rPr>
          <w:rFonts w:ascii="Simplified Arabic" w:hAnsi="Simplified Arabic" w:cs="Simplified Arabic"/>
          <w:sz w:val="24"/>
          <w:szCs w:val="24"/>
        </w:rPr>
        <w:t>.</w:t>
      </w:r>
    </w:p>
    <w:p w14:paraId="7823C704" w14:textId="77777777" w:rsidR="00B12931" w:rsidRPr="00F071D6" w:rsidRDefault="00B12931" w:rsidP="00F071D6">
      <w:pPr>
        <w:numPr>
          <w:ilvl w:val="0"/>
          <w:numId w:val="26"/>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الرفض منخفضة نسبيًا (27.3%)، وهو مؤشر إيجابي على فعالية النظام الإداري</w:t>
      </w:r>
      <w:r w:rsidRPr="00F071D6">
        <w:rPr>
          <w:rFonts w:ascii="Simplified Arabic" w:hAnsi="Simplified Arabic" w:cs="Simplified Arabic"/>
          <w:sz w:val="24"/>
          <w:szCs w:val="24"/>
        </w:rPr>
        <w:t>.</w:t>
      </w:r>
    </w:p>
    <w:p w14:paraId="0F96D1C7" w14:textId="77777777" w:rsidR="00B12931" w:rsidRPr="00F071D6" w:rsidRDefault="00B12931" w:rsidP="00F071D6">
      <w:pPr>
        <w:numPr>
          <w:ilvl w:val="0"/>
          <w:numId w:val="26"/>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الحياد (20%) تعكس حاجة بعض المبحوثين للمزيد من الوضوح في الإجراءات</w:t>
      </w:r>
      <w:r w:rsidRPr="00F071D6">
        <w:rPr>
          <w:rFonts w:ascii="Simplified Arabic" w:hAnsi="Simplified Arabic" w:cs="Simplified Arabic"/>
          <w:sz w:val="24"/>
          <w:szCs w:val="24"/>
        </w:rPr>
        <w:t>.</w:t>
      </w:r>
    </w:p>
    <w:p w14:paraId="27FA735F" w14:textId="77777777" w:rsidR="00B12931" w:rsidRPr="00F071D6" w:rsidRDefault="00B12931" w:rsidP="00F071D6">
      <w:pPr>
        <w:numPr>
          <w:ilvl w:val="0"/>
          <w:numId w:val="26"/>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يشير ذلك إلى أن وضوح السياسات عامل داعم في تعزيز الثقة المهنية</w:t>
      </w:r>
      <w:r w:rsidRPr="00F071D6">
        <w:rPr>
          <w:rFonts w:ascii="Simplified Arabic" w:hAnsi="Simplified Arabic" w:cs="Simplified Arabic"/>
          <w:sz w:val="24"/>
          <w:szCs w:val="24"/>
        </w:rPr>
        <w:t>.</w:t>
      </w:r>
    </w:p>
    <w:p w14:paraId="0C6269AE" w14:textId="2E0E877C" w:rsidR="00B12931" w:rsidRPr="00D874FB" w:rsidRDefault="00B12931" w:rsidP="00D874FB">
      <w:pPr>
        <w:bidi/>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الربط</w:t>
      </w:r>
      <w:r w:rsidR="00082331" w:rsidRPr="00AA35A2">
        <w:rPr>
          <w:rFonts w:ascii="Simplified Arabic" w:hAnsi="Simplified Arabic" w:cs="Simplified Arabic" w:hint="cs"/>
          <w:b/>
          <w:bCs/>
          <w:sz w:val="24"/>
          <w:szCs w:val="24"/>
          <w:rtl/>
        </w:rPr>
        <w:t xml:space="preserve"> </w:t>
      </w:r>
      <w:r w:rsidRPr="00AA35A2">
        <w:rPr>
          <w:rFonts w:ascii="Simplified Arabic" w:hAnsi="Simplified Arabic" w:cs="Simplified Arabic"/>
          <w:b/>
          <w:bCs/>
          <w:sz w:val="24"/>
          <w:szCs w:val="24"/>
          <w:rtl/>
        </w:rPr>
        <w:t>بالفرضية</w:t>
      </w:r>
      <w:r w:rsidRPr="00AA35A2">
        <w:rPr>
          <w:rFonts w:ascii="Simplified Arabic" w:hAnsi="Simplified Arabic" w:cs="Simplified Arabic"/>
          <w:b/>
          <w:bCs/>
          <w:sz w:val="24"/>
          <w:szCs w:val="24"/>
          <w:lang w:val="en-US" w:bidi="ar-JO"/>
        </w:rPr>
        <w:t>:</w:t>
      </w:r>
      <w:r w:rsidRPr="00AA35A2">
        <w:rPr>
          <w:rFonts w:ascii="Simplified Arabic" w:hAnsi="Simplified Arabic" w:cs="Simplified Arabic"/>
          <w:sz w:val="24"/>
          <w:szCs w:val="24"/>
          <w:lang w:val="en-US" w:bidi="ar-JO"/>
        </w:rPr>
        <w:br/>
      </w:r>
      <w:r w:rsidRPr="00AA35A2">
        <w:rPr>
          <w:rFonts w:ascii="Simplified Arabic" w:hAnsi="Simplified Arabic" w:cs="Simplified Arabic"/>
          <w:sz w:val="24"/>
          <w:szCs w:val="24"/>
          <w:rtl/>
        </w:rPr>
        <w:t>يدعم هذا الجدول الفرضية القائلة بأن العوامل التنظيمية، مثل وضوح السياسات والإجراءات، تؤثر بشكل إيجابي على الثقة المهنية بين المسوّقين وأصحاب الأعمال</w:t>
      </w:r>
      <w:r w:rsidRPr="00AA35A2">
        <w:rPr>
          <w:rFonts w:ascii="Simplified Arabic" w:hAnsi="Simplified Arabic" w:cs="Simplified Arabic"/>
          <w:sz w:val="24"/>
          <w:szCs w:val="24"/>
          <w:lang w:val="en-US" w:bidi="ar-JO"/>
        </w:rPr>
        <w:t>.</w:t>
      </w:r>
    </w:p>
    <w:tbl>
      <w:tblPr>
        <w:tblStyle w:val="TableGrid"/>
        <w:tblW w:w="0" w:type="auto"/>
        <w:jc w:val="right"/>
        <w:tblLook w:val="04A0" w:firstRow="1" w:lastRow="0" w:firstColumn="1" w:lastColumn="0" w:noHBand="0" w:noVBand="1"/>
      </w:tblPr>
      <w:tblGrid>
        <w:gridCol w:w="576"/>
        <w:gridCol w:w="864"/>
        <w:gridCol w:w="1206"/>
      </w:tblGrid>
      <w:tr w:rsidR="00B12931" w:rsidRPr="00AA35A2" w14:paraId="05874EE0" w14:textId="11BFB369" w:rsidTr="00EB0092">
        <w:trPr>
          <w:jc w:val="right"/>
        </w:trPr>
        <w:tc>
          <w:tcPr>
            <w:tcW w:w="0" w:type="auto"/>
            <w:hideMark/>
          </w:tcPr>
          <w:p w14:paraId="701FFF7B"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1698F8A3"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c>
          <w:tcPr>
            <w:tcW w:w="0" w:type="auto"/>
          </w:tcPr>
          <w:p w14:paraId="02527C3F" w14:textId="424E705A" w:rsidR="00B12931" w:rsidRPr="00AA35A2" w:rsidRDefault="00B12931" w:rsidP="00DF7CE1">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t>الإجابة</w:t>
            </w:r>
          </w:p>
        </w:tc>
      </w:tr>
      <w:tr w:rsidR="00B12931" w:rsidRPr="00AA35A2" w14:paraId="3C21D36D" w14:textId="3175253D" w:rsidTr="00EB0092">
        <w:trPr>
          <w:jc w:val="right"/>
        </w:trPr>
        <w:tc>
          <w:tcPr>
            <w:tcW w:w="0" w:type="auto"/>
            <w:hideMark/>
          </w:tcPr>
          <w:p w14:paraId="44542C7C"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44</w:t>
            </w:r>
          </w:p>
        </w:tc>
        <w:tc>
          <w:tcPr>
            <w:tcW w:w="0" w:type="auto"/>
            <w:hideMark/>
          </w:tcPr>
          <w:p w14:paraId="6C3B5B13"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29.3%</w:t>
            </w:r>
          </w:p>
        </w:tc>
        <w:tc>
          <w:tcPr>
            <w:tcW w:w="0" w:type="auto"/>
          </w:tcPr>
          <w:p w14:paraId="762254A9" w14:textId="5638F91F"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 بشدة</w:t>
            </w:r>
          </w:p>
        </w:tc>
      </w:tr>
      <w:tr w:rsidR="00B12931" w:rsidRPr="00AA35A2" w14:paraId="532F87D7" w14:textId="1E16D923" w:rsidTr="00EB0092">
        <w:trPr>
          <w:jc w:val="right"/>
        </w:trPr>
        <w:tc>
          <w:tcPr>
            <w:tcW w:w="0" w:type="auto"/>
            <w:hideMark/>
          </w:tcPr>
          <w:p w14:paraId="640D6F1E"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37</w:t>
            </w:r>
          </w:p>
        </w:tc>
        <w:tc>
          <w:tcPr>
            <w:tcW w:w="0" w:type="auto"/>
            <w:hideMark/>
          </w:tcPr>
          <w:p w14:paraId="726CCE34"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24.7%</w:t>
            </w:r>
          </w:p>
        </w:tc>
        <w:tc>
          <w:tcPr>
            <w:tcW w:w="0" w:type="auto"/>
          </w:tcPr>
          <w:p w14:paraId="6D94C7A3" w14:textId="62B9FE9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w:t>
            </w:r>
          </w:p>
        </w:tc>
      </w:tr>
      <w:tr w:rsidR="00B12931" w:rsidRPr="00AA35A2" w14:paraId="6FE49858" w14:textId="7FBBB3B1" w:rsidTr="00EB0092">
        <w:trPr>
          <w:jc w:val="right"/>
        </w:trPr>
        <w:tc>
          <w:tcPr>
            <w:tcW w:w="0" w:type="auto"/>
            <w:hideMark/>
          </w:tcPr>
          <w:p w14:paraId="4E651B4E"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28</w:t>
            </w:r>
          </w:p>
        </w:tc>
        <w:tc>
          <w:tcPr>
            <w:tcW w:w="0" w:type="auto"/>
            <w:hideMark/>
          </w:tcPr>
          <w:p w14:paraId="17D56085"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18.7%</w:t>
            </w:r>
          </w:p>
        </w:tc>
        <w:tc>
          <w:tcPr>
            <w:tcW w:w="0" w:type="auto"/>
          </w:tcPr>
          <w:p w14:paraId="5EE99AB0" w14:textId="1468C904"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محايد</w:t>
            </w:r>
          </w:p>
        </w:tc>
      </w:tr>
      <w:tr w:rsidR="00B12931" w:rsidRPr="00AA35A2" w14:paraId="4A5E9663" w14:textId="42E048D9" w:rsidTr="00EB0092">
        <w:trPr>
          <w:jc w:val="right"/>
        </w:trPr>
        <w:tc>
          <w:tcPr>
            <w:tcW w:w="0" w:type="auto"/>
            <w:hideMark/>
          </w:tcPr>
          <w:p w14:paraId="5A50D56C"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21</w:t>
            </w:r>
          </w:p>
        </w:tc>
        <w:tc>
          <w:tcPr>
            <w:tcW w:w="0" w:type="auto"/>
            <w:hideMark/>
          </w:tcPr>
          <w:p w14:paraId="6A188977"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14.0%</w:t>
            </w:r>
          </w:p>
        </w:tc>
        <w:tc>
          <w:tcPr>
            <w:tcW w:w="0" w:type="auto"/>
          </w:tcPr>
          <w:p w14:paraId="315790CA" w14:textId="12F44FFC"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w:t>
            </w:r>
          </w:p>
        </w:tc>
      </w:tr>
      <w:tr w:rsidR="00B12931" w:rsidRPr="00AA35A2" w14:paraId="6F259E64" w14:textId="075A54B3" w:rsidTr="00EB0092">
        <w:trPr>
          <w:jc w:val="right"/>
        </w:trPr>
        <w:tc>
          <w:tcPr>
            <w:tcW w:w="0" w:type="auto"/>
            <w:hideMark/>
          </w:tcPr>
          <w:p w14:paraId="33166AEE"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lastRenderedPageBreak/>
              <w:t>20</w:t>
            </w:r>
          </w:p>
        </w:tc>
        <w:tc>
          <w:tcPr>
            <w:tcW w:w="0" w:type="auto"/>
            <w:hideMark/>
          </w:tcPr>
          <w:p w14:paraId="7E110CD1"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13.3%</w:t>
            </w:r>
          </w:p>
        </w:tc>
        <w:tc>
          <w:tcPr>
            <w:tcW w:w="0" w:type="auto"/>
          </w:tcPr>
          <w:p w14:paraId="2F701D29" w14:textId="41AD2C7F" w:rsidR="00B12931" w:rsidRPr="00AA35A2" w:rsidRDefault="00B12931" w:rsidP="00F071D6">
            <w:pPr>
              <w:keepNext/>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 بشدة</w:t>
            </w:r>
          </w:p>
        </w:tc>
      </w:tr>
    </w:tbl>
    <w:p w14:paraId="0510B237" w14:textId="7667855E" w:rsidR="00F071D6" w:rsidRPr="00F071D6" w:rsidRDefault="00F071D6" w:rsidP="00F071D6">
      <w:pPr>
        <w:pStyle w:val="Caption"/>
        <w:bidi/>
        <w:rPr>
          <w:rFonts w:ascii="Simplified Arabic" w:hAnsi="Simplified Arabic" w:cs="Simplified Arabic"/>
          <w:color w:val="auto"/>
          <w:sz w:val="24"/>
          <w:szCs w:val="24"/>
        </w:rPr>
      </w:pPr>
      <w:bookmarkStart w:id="46" w:name="_Toc217002299"/>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8</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قنوات</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التواصل</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الرسمية</w:t>
      </w:r>
      <w:bookmarkEnd w:id="46"/>
    </w:p>
    <w:p w14:paraId="113A54E6" w14:textId="7777777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التحليل والاستنتاج</w:t>
      </w:r>
      <w:r w:rsidRPr="00AA35A2">
        <w:rPr>
          <w:rFonts w:ascii="Simplified Arabic" w:hAnsi="Simplified Arabic" w:cs="Simplified Arabic"/>
          <w:b/>
          <w:bCs/>
          <w:sz w:val="24"/>
          <w:szCs w:val="24"/>
          <w:lang w:val="en-US" w:bidi="ar-JO"/>
        </w:rPr>
        <w:t>:</w:t>
      </w:r>
    </w:p>
    <w:p w14:paraId="05D7A4B2" w14:textId="77777777" w:rsidR="00B12931" w:rsidRPr="00F071D6" w:rsidRDefault="00B12931" w:rsidP="00D874FB">
      <w:pPr>
        <w:numPr>
          <w:ilvl w:val="0"/>
          <w:numId w:val="90"/>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أكثر من نصف العينة (54%) ترى أن قنوات التواصل الرسمية متوفرة ومؤثرة</w:t>
      </w:r>
      <w:r w:rsidRPr="00F071D6">
        <w:rPr>
          <w:rFonts w:ascii="Simplified Arabic" w:hAnsi="Simplified Arabic" w:cs="Simplified Arabic"/>
          <w:sz w:val="24"/>
          <w:szCs w:val="24"/>
        </w:rPr>
        <w:t>.</w:t>
      </w:r>
    </w:p>
    <w:p w14:paraId="3CD5E96D" w14:textId="77777777" w:rsidR="00B12931" w:rsidRPr="00F071D6" w:rsidRDefault="00B12931" w:rsidP="00D874FB">
      <w:pPr>
        <w:numPr>
          <w:ilvl w:val="0"/>
          <w:numId w:val="90"/>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الرفض الإجمالية (27.3%) تشير إلى وجود فجوات في التواصل لدى بعض الجهات</w:t>
      </w:r>
      <w:r w:rsidRPr="00F071D6">
        <w:rPr>
          <w:rFonts w:ascii="Simplified Arabic" w:hAnsi="Simplified Arabic" w:cs="Simplified Arabic"/>
          <w:sz w:val="24"/>
          <w:szCs w:val="24"/>
        </w:rPr>
        <w:t>.</w:t>
      </w:r>
    </w:p>
    <w:p w14:paraId="7568CD3E" w14:textId="77777777" w:rsidR="00B12931" w:rsidRPr="00F071D6" w:rsidRDefault="00B12931" w:rsidP="00D874FB">
      <w:pPr>
        <w:numPr>
          <w:ilvl w:val="0"/>
          <w:numId w:val="90"/>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الحياد (18.7%) تعكس اختلاف مستويات التواصل بين المؤسسات</w:t>
      </w:r>
      <w:r w:rsidRPr="00F071D6">
        <w:rPr>
          <w:rFonts w:ascii="Simplified Arabic" w:hAnsi="Simplified Arabic" w:cs="Simplified Arabic"/>
          <w:sz w:val="24"/>
          <w:szCs w:val="24"/>
        </w:rPr>
        <w:t>.</w:t>
      </w:r>
    </w:p>
    <w:p w14:paraId="5096AAC6" w14:textId="77777777" w:rsidR="00B12931" w:rsidRPr="00F071D6" w:rsidRDefault="00B12931" w:rsidP="00D874FB">
      <w:pPr>
        <w:numPr>
          <w:ilvl w:val="0"/>
          <w:numId w:val="90"/>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النتائج تؤكد أن التواصل الرسمي عنصر مهم في بناء الثقة المهنية</w:t>
      </w:r>
      <w:r w:rsidRPr="00F071D6">
        <w:rPr>
          <w:rFonts w:ascii="Simplified Arabic" w:hAnsi="Simplified Arabic" w:cs="Simplified Arabic"/>
          <w:sz w:val="24"/>
          <w:szCs w:val="24"/>
        </w:rPr>
        <w:t>.</w:t>
      </w:r>
    </w:p>
    <w:p w14:paraId="22E88E11" w14:textId="3A71F79D" w:rsidR="00B12931" w:rsidRPr="00F071D6" w:rsidRDefault="00B12931" w:rsidP="00F071D6">
      <w:pPr>
        <w:bidi/>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الربط بالفرضية</w:t>
      </w:r>
      <w:r w:rsidRPr="00AA35A2">
        <w:rPr>
          <w:rFonts w:ascii="Simplified Arabic" w:hAnsi="Simplified Arabic" w:cs="Simplified Arabic"/>
          <w:b/>
          <w:bCs/>
          <w:sz w:val="24"/>
          <w:szCs w:val="24"/>
          <w:lang w:val="en-US" w:bidi="ar-JO"/>
        </w:rPr>
        <w:t>:</w:t>
      </w:r>
      <w:r w:rsidRPr="00AA35A2">
        <w:rPr>
          <w:rFonts w:ascii="Simplified Arabic" w:hAnsi="Simplified Arabic" w:cs="Simplified Arabic"/>
          <w:sz w:val="24"/>
          <w:szCs w:val="24"/>
          <w:lang w:val="en-US" w:bidi="ar-JO"/>
        </w:rPr>
        <w:br/>
      </w:r>
      <w:r w:rsidRPr="00AA35A2">
        <w:rPr>
          <w:rFonts w:ascii="Simplified Arabic" w:hAnsi="Simplified Arabic" w:cs="Simplified Arabic"/>
          <w:sz w:val="24"/>
          <w:szCs w:val="24"/>
          <w:rtl/>
        </w:rPr>
        <w:t>تؤكد النتائج فرضية الدراسة التي تفترض أن استخدام قنوات التواصل الرسمية يعزز الثقة المهنية من خلال وضوح التنسيق بين الأطراف</w:t>
      </w:r>
      <w:r w:rsidRPr="00AA35A2">
        <w:rPr>
          <w:rFonts w:ascii="Simplified Arabic" w:hAnsi="Simplified Arabic" w:cs="Simplified Arabic"/>
          <w:sz w:val="24"/>
          <w:szCs w:val="24"/>
          <w:lang w:val="en-US" w:bidi="ar-JO"/>
        </w:rPr>
        <w:t>.</w:t>
      </w:r>
    </w:p>
    <w:tbl>
      <w:tblPr>
        <w:tblStyle w:val="TableGrid"/>
        <w:tblW w:w="0" w:type="auto"/>
        <w:jc w:val="right"/>
        <w:tblLook w:val="04A0" w:firstRow="1" w:lastRow="0" w:firstColumn="1" w:lastColumn="0" w:noHBand="0" w:noVBand="1"/>
      </w:tblPr>
      <w:tblGrid>
        <w:gridCol w:w="576"/>
        <w:gridCol w:w="864"/>
        <w:gridCol w:w="1206"/>
      </w:tblGrid>
      <w:tr w:rsidR="00B12931" w:rsidRPr="00AA35A2" w14:paraId="6803D7C9" w14:textId="6067864C" w:rsidTr="001615C5">
        <w:trPr>
          <w:jc w:val="right"/>
        </w:trPr>
        <w:tc>
          <w:tcPr>
            <w:tcW w:w="0" w:type="auto"/>
            <w:hideMark/>
          </w:tcPr>
          <w:p w14:paraId="3FCA6A14"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53546718"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c>
          <w:tcPr>
            <w:tcW w:w="0" w:type="auto"/>
          </w:tcPr>
          <w:p w14:paraId="7E98036C" w14:textId="4F94F50E" w:rsidR="00B12931" w:rsidRPr="00AA35A2" w:rsidRDefault="00B12931" w:rsidP="00DF7CE1">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t>الإجابة</w:t>
            </w:r>
          </w:p>
        </w:tc>
      </w:tr>
      <w:tr w:rsidR="00B12931" w:rsidRPr="00AA35A2" w14:paraId="7C9FF207" w14:textId="28C84311" w:rsidTr="001615C5">
        <w:trPr>
          <w:jc w:val="right"/>
        </w:trPr>
        <w:tc>
          <w:tcPr>
            <w:tcW w:w="0" w:type="auto"/>
            <w:hideMark/>
          </w:tcPr>
          <w:p w14:paraId="48F33B92"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46</w:t>
            </w:r>
          </w:p>
        </w:tc>
        <w:tc>
          <w:tcPr>
            <w:tcW w:w="0" w:type="auto"/>
            <w:hideMark/>
          </w:tcPr>
          <w:p w14:paraId="364127C8"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30.7%</w:t>
            </w:r>
          </w:p>
        </w:tc>
        <w:tc>
          <w:tcPr>
            <w:tcW w:w="0" w:type="auto"/>
          </w:tcPr>
          <w:p w14:paraId="25C1AE55" w14:textId="208A0B88"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 بشدة</w:t>
            </w:r>
          </w:p>
        </w:tc>
      </w:tr>
      <w:tr w:rsidR="00B12931" w:rsidRPr="00AA35A2" w14:paraId="0D760ED2" w14:textId="1249AD7A" w:rsidTr="001615C5">
        <w:trPr>
          <w:jc w:val="right"/>
        </w:trPr>
        <w:tc>
          <w:tcPr>
            <w:tcW w:w="0" w:type="auto"/>
            <w:hideMark/>
          </w:tcPr>
          <w:p w14:paraId="02450F65"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39</w:t>
            </w:r>
          </w:p>
        </w:tc>
        <w:tc>
          <w:tcPr>
            <w:tcW w:w="0" w:type="auto"/>
            <w:hideMark/>
          </w:tcPr>
          <w:p w14:paraId="2E6C57EE"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26.0%</w:t>
            </w:r>
          </w:p>
        </w:tc>
        <w:tc>
          <w:tcPr>
            <w:tcW w:w="0" w:type="auto"/>
          </w:tcPr>
          <w:p w14:paraId="2F90D672" w14:textId="6AE91408"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w:t>
            </w:r>
          </w:p>
        </w:tc>
      </w:tr>
      <w:tr w:rsidR="00B12931" w:rsidRPr="00AA35A2" w14:paraId="2EC6F0A2" w14:textId="627FA4EF" w:rsidTr="001615C5">
        <w:trPr>
          <w:jc w:val="right"/>
        </w:trPr>
        <w:tc>
          <w:tcPr>
            <w:tcW w:w="0" w:type="auto"/>
            <w:hideMark/>
          </w:tcPr>
          <w:p w14:paraId="371171A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31</w:t>
            </w:r>
          </w:p>
        </w:tc>
        <w:tc>
          <w:tcPr>
            <w:tcW w:w="0" w:type="auto"/>
            <w:hideMark/>
          </w:tcPr>
          <w:p w14:paraId="33430FEE"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20.7%</w:t>
            </w:r>
          </w:p>
        </w:tc>
        <w:tc>
          <w:tcPr>
            <w:tcW w:w="0" w:type="auto"/>
          </w:tcPr>
          <w:p w14:paraId="55E756A4" w14:textId="0AB25685"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محايد</w:t>
            </w:r>
          </w:p>
        </w:tc>
      </w:tr>
      <w:tr w:rsidR="00B12931" w:rsidRPr="00AA35A2" w14:paraId="58794FB8" w14:textId="26F3A80C" w:rsidTr="001615C5">
        <w:trPr>
          <w:jc w:val="right"/>
        </w:trPr>
        <w:tc>
          <w:tcPr>
            <w:tcW w:w="0" w:type="auto"/>
            <w:hideMark/>
          </w:tcPr>
          <w:p w14:paraId="2198C110"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18</w:t>
            </w:r>
          </w:p>
        </w:tc>
        <w:tc>
          <w:tcPr>
            <w:tcW w:w="0" w:type="auto"/>
            <w:hideMark/>
          </w:tcPr>
          <w:p w14:paraId="7C33560E"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12.0%</w:t>
            </w:r>
          </w:p>
        </w:tc>
        <w:tc>
          <w:tcPr>
            <w:tcW w:w="0" w:type="auto"/>
          </w:tcPr>
          <w:p w14:paraId="6C829F5C" w14:textId="76ADD719"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w:t>
            </w:r>
          </w:p>
        </w:tc>
      </w:tr>
      <w:tr w:rsidR="00B12931" w:rsidRPr="00AA35A2" w14:paraId="14E70054" w14:textId="6A2885CE" w:rsidTr="001615C5">
        <w:trPr>
          <w:jc w:val="right"/>
        </w:trPr>
        <w:tc>
          <w:tcPr>
            <w:tcW w:w="0" w:type="auto"/>
            <w:hideMark/>
          </w:tcPr>
          <w:p w14:paraId="72FFB0C2"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16</w:t>
            </w:r>
          </w:p>
        </w:tc>
        <w:tc>
          <w:tcPr>
            <w:tcW w:w="0" w:type="auto"/>
            <w:hideMark/>
          </w:tcPr>
          <w:p w14:paraId="562CEF59"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10.7%</w:t>
            </w:r>
          </w:p>
        </w:tc>
        <w:tc>
          <w:tcPr>
            <w:tcW w:w="0" w:type="auto"/>
          </w:tcPr>
          <w:p w14:paraId="2FA21391" w14:textId="0621CF6C" w:rsidR="00B12931" w:rsidRPr="00AA35A2" w:rsidRDefault="00B12931" w:rsidP="00F071D6">
            <w:pPr>
              <w:keepNext/>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 بشدة</w:t>
            </w:r>
          </w:p>
        </w:tc>
      </w:tr>
    </w:tbl>
    <w:p w14:paraId="53D38EAF" w14:textId="11713E71" w:rsidR="00F071D6" w:rsidRPr="00F071D6" w:rsidRDefault="00F071D6" w:rsidP="00F071D6">
      <w:pPr>
        <w:pStyle w:val="Caption"/>
        <w:bidi/>
        <w:rPr>
          <w:rFonts w:ascii="Simplified Arabic" w:hAnsi="Simplified Arabic" w:cs="Simplified Arabic"/>
          <w:color w:val="auto"/>
          <w:sz w:val="24"/>
          <w:szCs w:val="24"/>
        </w:rPr>
      </w:pPr>
      <w:bookmarkStart w:id="47" w:name="_Toc217002300"/>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9</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الالتزام</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بالاتفاقات</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والإجراءات</w:t>
      </w:r>
      <w:bookmarkEnd w:id="47"/>
    </w:p>
    <w:p w14:paraId="7D044591" w14:textId="7777777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التحليل والاستنتاج</w:t>
      </w:r>
      <w:r w:rsidRPr="00AA35A2">
        <w:rPr>
          <w:rFonts w:ascii="Simplified Arabic" w:hAnsi="Simplified Arabic" w:cs="Simplified Arabic"/>
          <w:b/>
          <w:bCs/>
          <w:sz w:val="24"/>
          <w:szCs w:val="24"/>
          <w:lang w:val="en-US" w:bidi="ar-JO"/>
        </w:rPr>
        <w:t>:</w:t>
      </w:r>
    </w:p>
    <w:p w14:paraId="27EDCE94" w14:textId="77777777" w:rsidR="00B12931" w:rsidRPr="00F071D6" w:rsidRDefault="00B12931" w:rsidP="00D874FB">
      <w:pPr>
        <w:numPr>
          <w:ilvl w:val="0"/>
          <w:numId w:val="91"/>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مرتفعة من المبحوثين (56.7%) تؤكد الالتزام بالاتفاقات، وهو عنصر أساسي في توليد الثقة</w:t>
      </w:r>
      <w:r w:rsidRPr="00F071D6">
        <w:rPr>
          <w:rFonts w:ascii="Simplified Arabic" w:hAnsi="Simplified Arabic" w:cs="Simplified Arabic"/>
          <w:sz w:val="24"/>
          <w:szCs w:val="24"/>
        </w:rPr>
        <w:t>.</w:t>
      </w:r>
    </w:p>
    <w:p w14:paraId="691AC3D4" w14:textId="77777777" w:rsidR="00B12931" w:rsidRPr="00F071D6" w:rsidRDefault="00B12931" w:rsidP="00D874FB">
      <w:pPr>
        <w:numPr>
          <w:ilvl w:val="0"/>
          <w:numId w:val="91"/>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الرفض (22.7%) تشير إلى وجود حالات عدم التزام في بعض التجارب المهنية</w:t>
      </w:r>
      <w:r w:rsidRPr="00F071D6">
        <w:rPr>
          <w:rFonts w:ascii="Simplified Arabic" w:hAnsi="Simplified Arabic" w:cs="Simplified Arabic"/>
          <w:sz w:val="24"/>
          <w:szCs w:val="24"/>
        </w:rPr>
        <w:t>.</w:t>
      </w:r>
    </w:p>
    <w:p w14:paraId="42D78178" w14:textId="77777777" w:rsidR="00B12931" w:rsidRPr="00F071D6" w:rsidRDefault="00B12931" w:rsidP="00D874FB">
      <w:pPr>
        <w:numPr>
          <w:ilvl w:val="0"/>
          <w:numId w:val="91"/>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الحياد (20.7%) تعكس تفاوت الالتزام بين المسوّقين وأصحاب الأعمال</w:t>
      </w:r>
      <w:r w:rsidRPr="00F071D6">
        <w:rPr>
          <w:rFonts w:ascii="Simplified Arabic" w:hAnsi="Simplified Arabic" w:cs="Simplified Arabic"/>
          <w:sz w:val="24"/>
          <w:szCs w:val="24"/>
        </w:rPr>
        <w:t>.</w:t>
      </w:r>
    </w:p>
    <w:p w14:paraId="608EB02F" w14:textId="77777777" w:rsidR="00B12931" w:rsidRPr="00F071D6" w:rsidRDefault="00B12931" w:rsidP="00D874FB">
      <w:pPr>
        <w:numPr>
          <w:ilvl w:val="0"/>
          <w:numId w:val="91"/>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النتائج تؤكد أن الالتزام يمثل أحد أقوى المؤثرات في بناء الثقة</w:t>
      </w:r>
      <w:r w:rsidRPr="00F071D6">
        <w:rPr>
          <w:rFonts w:ascii="Simplified Arabic" w:hAnsi="Simplified Arabic" w:cs="Simplified Arabic"/>
          <w:sz w:val="24"/>
          <w:szCs w:val="24"/>
        </w:rPr>
        <w:t>.</w:t>
      </w:r>
    </w:p>
    <w:p w14:paraId="5F2B304E" w14:textId="7E706AE6" w:rsidR="00B12931" w:rsidRPr="00D874FB" w:rsidRDefault="00B12931" w:rsidP="00D874FB">
      <w:pPr>
        <w:bidi/>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الربط بالفرضية</w:t>
      </w:r>
      <w:r w:rsidRPr="00AA35A2">
        <w:rPr>
          <w:rFonts w:ascii="Simplified Arabic" w:hAnsi="Simplified Arabic" w:cs="Simplified Arabic"/>
          <w:b/>
          <w:bCs/>
          <w:sz w:val="24"/>
          <w:szCs w:val="24"/>
          <w:lang w:val="en-US" w:bidi="ar-JO"/>
        </w:rPr>
        <w:t>:</w:t>
      </w:r>
      <w:r w:rsidRPr="00AA35A2">
        <w:rPr>
          <w:rFonts w:ascii="Simplified Arabic" w:hAnsi="Simplified Arabic" w:cs="Simplified Arabic"/>
          <w:sz w:val="24"/>
          <w:szCs w:val="24"/>
          <w:lang w:val="en-US" w:bidi="ar-JO"/>
        </w:rPr>
        <w:br/>
      </w:r>
      <w:r w:rsidRPr="00AA35A2">
        <w:rPr>
          <w:rFonts w:ascii="Simplified Arabic" w:hAnsi="Simplified Arabic" w:cs="Simplified Arabic"/>
          <w:sz w:val="24"/>
          <w:szCs w:val="24"/>
          <w:rtl/>
        </w:rPr>
        <w:t>يدعم هذا الجدول فرضية تأثير العوامل السلوكية على الثقة المهنية، حيث أن الالتزام بالاتفاقات والإجراءات يعد العامل الأبرز في تعزيز الثقة</w:t>
      </w:r>
      <w:r w:rsidRPr="00AA35A2">
        <w:rPr>
          <w:rFonts w:ascii="Simplified Arabic" w:hAnsi="Simplified Arabic" w:cs="Simplified Arabic"/>
          <w:sz w:val="24"/>
          <w:szCs w:val="24"/>
          <w:lang w:val="en-US" w:bidi="ar-JO"/>
        </w:rPr>
        <w:t>.</w:t>
      </w:r>
    </w:p>
    <w:tbl>
      <w:tblPr>
        <w:tblStyle w:val="TableGrid"/>
        <w:tblW w:w="0" w:type="auto"/>
        <w:jc w:val="right"/>
        <w:tblLook w:val="04A0" w:firstRow="1" w:lastRow="0" w:firstColumn="1" w:lastColumn="0" w:noHBand="0" w:noVBand="1"/>
      </w:tblPr>
      <w:tblGrid>
        <w:gridCol w:w="576"/>
        <w:gridCol w:w="864"/>
        <w:gridCol w:w="1206"/>
      </w:tblGrid>
      <w:tr w:rsidR="00B12931" w:rsidRPr="00AA35A2" w14:paraId="45F92074" w14:textId="3AFD09B0" w:rsidTr="00FC2045">
        <w:trPr>
          <w:jc w:val="right"/>
        </w:trPr>
        <w:tc>
          <w:tcPr>
            <w:tcW w:w="0" w:type="auto"/>
            <w:hideMark/>
          </w:tcPr>
          <w:p w14:paraId="05256741"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06F6D294"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c>
          <w:tcPr>
            <w:tcW w:w="0" w:type="auto"/>
          </w:tcPr>
          <w:p w14:paraId="1869756A" w14:textId="77950578" w:rsidR="00B12931" w:rsidRPr="00AA35A2" w:rsidRDefault="00B12931" w:rsidP="00DF7CE1">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t>الإجابة</w:t>
            </w:r>
          </w:p>
        </w:tc>
      </w:tr>
      <w:tr w:rsidR="00B12931" w:rsidRPr="00AA35A2" w14:paraId="1D6D74AF" w14:textId="20CA1A22" w:rsidTr="00FC2045">
        <w:trPr>
          <w:jc w:val="right"/>
        </w:trPr>
        <w:tc>
          <w:tcPr>
            <w:tcW w:w="0" w:type="auto"/>
            <w:hideMark/>
          </w:tcPr>
          <w:p w14:paraId="2D0AB64D"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39</w:t>
            </w:r>
          </w:p>
        </w:tc>
        <w:tc>
          <w:tcPr>
            <w:tcW w:w="0" w:type="auto"/>
            <w:hideMark/>
          </w:tcPr>
          <w:p w14:paraId="0F00669E"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26.0%</w:t>
            </w:r>
          </w:p>
        </w:tc>
        <w:tc>
          <w:tcPr>
            <w:tcW w:w="0" w:type="auto"/>
          </w:tcPr>
          <w:p w14:paraId="04594DCA" w14:textId="2AFFD0B2"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 بشدة</w:t>
            </w:r>
          </w:p>
        </w:tc>
      </w:tr>
      <w:tr w:rsidR="00B12931" w:rsidRPr="00AA35A2" w14:paraId="7BF926A1" w14:textId="710A0423" w:rsidTr="00FC2045">
        <w:trPr>
          <w:jc w:val="right"/>
        </w:trPr>
        <w:tc>
          <w:tcPr>
            <w:tcW w:w="0" w:type="auto"/>
            <w:hideMark/>
          </w:tcPr>
          <w:p w14:paraId="370D0947"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lastRenderedPageBreak/>
              <w:t>42</w:t>
            </w:r>
          </w:p>
        </w:tc>
        <w:tc>
          <w:tcPr>
            <w:tcW w:w="0" w:type="auto"/>
            <w:hideMark/>
          </w:tcPr>
          <w:p w14:paraId="0A29ADB1"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28.0%</w:t>
            </w:r>
          </w:p>
        </w:tc>
        <w:tc>
          <w:tcPr>
            <w:tcW w:w="0" w:type="auto"/>
          </w:tcPr>
          <w:p w14:paraId="284DB70A" w14:textId="32F5F922"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w:t>
            </w:r>
          </w:p>
        </w:tc>
      </w:tr>
      <w:tr w:rsidR="00B12931" w:rsidRPr="00AA35A2" w14:paraId="3C600ED6" w14:textId="4873CC14" w:rsidTr="00FC2045">
        <w:trPr>
          <w:jc w:val="right"/>
        </w:trPr>
        <w:tc>
          <w:tcPr>
            <w:tcW w:w="0" w:type="auto"/>
            <w:hideMark/>
          </w:tcPr>
          <w:p w14:paraId="1B9DD339"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34</w:t>
            </w:r>
          </w:p>
        </w:tc>
        <w:tc>
          <w:tcPr>
            <w:tcW w:w="0" w:type="auto"/>
            <w:hideMark/>
          </w:tcPr>
          <w:p w14:paraId="10BCF718"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22.7%</w:t>
            </w:r>
          </w:p>
        </w:tc>
        <w:tc>
          <w:tcPr>
            <w:tcW w:w="0" w:type="auto"/>
          </w:tcPr>
          <w:p w14:paraId="1D69061E" w14:textId="2163573C"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محايد</w:t>
            </w:r>
          </w:p>
        </w:tc>
      </w:tr>
      <w:tr w:rsidR="00B12931" w:rsidRPr="00AA35A2" w14:paraId="60F51C4E" w14:textId="611C611F" w:rsidTr="00FC2045">
        <w:trPr>
          <w:jc w:val="right"/>
        </w:trPr>
        <w:tc>
          <w:tcPr>
            <w:tcW w:w="0" w:type="auto"/>
            <w:hideMark/>
          </w:tcPr>
          <w:p w14:paraId="6AE64DFA"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20</w:t>
            </w:r>
          </w:p>
        </w:tc>
        <w:tc>
          <w:tcPr>
            <w:tcW w:w="0" w:type="auto"/>
            <w:hideMark/>
          </w:tcPr>
          <w:p w14:paraId="204A6443"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13.3%</w:t>
            </w:r>
          </w:p>
        </w:tc>
        <w:tc>
          <w:tcPr>
            <w:tcW w:w="0" w:type="auto"/>
          </w:tcPr>
          <w:p w14:paraId="18C6D342" w14:textId="7B165004"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w:t>
            </w:r>
          </w:p>
        </w:tc>
      </w:tr>
      <w:tr w:rsidR="00B12931" w:rsidRPr="00AA35A2" w14:paraId="3D28B8FD" w14:textId="1EA33B28" w:rsidTr="00FC2045">
        <w:trPr>
          <w:jc w:val="right"/>
        </w:trPr>
        <w:tc>
          <w:tcPr>
            <w:tcW w:w="0" w:type="auto"/>
            <w:hideMark/>
          </w:tcPr>
          <w:p w14:paraId="12D7BFAB"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15</w:t>
            </w:r>
          </w:p>
        </w:tc>
        <w:tc>
          <w:tcPr>
            <w:tcW w:w="0" w:type="auto"/>
            <w:hideMark/>
          </w:tcPr>
          <w:p w14:paraId="79E0B911"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10.0%</w:t>
            </w:r>
          </w:p>
        </w:tc>
        <w:tc>
          <w:tcPr>
            <w:tcW w:w="0" w:type="auto"/>
          </w:tcPr>
          <w:p w14:paraId="77213F80" w14:textId="2208A4A3" w:rsidR="00B12931" w:rsidRPr="00AA35A2" w:rsidRDefault="00B12931" w:rsidP="00F071D6">
            <w:pPr>
              <w:keepNext/>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 بشدة</w:t>
            </w:r>
          </w:p>
        </w:tc>
      </w:tr>
    </w:tbl>
    <w:p w14:paraId="5C65BBF9" w14:textId="02A13F23" w:rsidR="00082331" w:rsidRPr="00F071D6" w:rsidRDefault="00F071D6" w:rsidP="00F071D6">
      <w:pPr>
        <w:pStyle w:val="Caption"/>
        <w:bidi/>
        <w:rPr>
          <w:rFonts w:ascii="Simplified Arabic" w:hAnsi="Simplified Arabic" w:cs="Simplified Arabic"/>
          <w:color w:val="auto"/>
          <w:sz w:val="24"/>
          <w:szCs w:val="24"/>
          <w:rtl/>
        </w:rPr>
      </w:pPr>
      <w:bookmarkStart w:id="48" w:name="_Toc217002301"/>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color w:val="auto"/>
          <w:sz w:val="24"/>
          <w:szCs w:val="24"/>
          <w:rtl/>
        </w:rPr>
        <w:fldChar w:fldCharType="begin"/>
      </w:r>
      <w:r w:rsidRPr="00F071D6">
        <w:rPr>
          <w:rFonts w:ascii="Simplified Arabic" w:hAnsi="Simplified Arabic" w:cs="Simplified Arabic"/>
          <w:color w:val="auto"/>
          <w:sz w:val="24"/>
          <w:szCs w:val="24"/>
          <w:rtl/>
        </w:rPr>
        <w:instrText xml:space="preserve"> </w:instrText>
      </w:r>
      <w:r w:rsidRPr="00F071D6">
        <w:rPr>
          <w:rFonts w:ascii="Simplified Arabic" w:hAnsi="Simplified Arabic" w:cs="Simplified Arabic"/>
          <w:color w:val="auto"/>
          <w:sz w:val="24"/>
          <w:szCs w:val="24"/>
        </w:rPr>
        <w:instrText>SEQ</w:instrText>
      </w:r>
      <w:r w:rsidRPr="00F071D6">
        <w:rPr>
          <w:rFonts w:ascii="Simplified Arabic" w:hAnsi="Simplified Arabic" w:cs="Simplified Arabic"/>
          <w:color w:val="auto"/>
          <w:sz w:val="24"/>
          <w:szCs w:val="24"/>
          <w:rtl/>
        </w:rPr>
        <w:instrText xml:space="preserve"> الجدول \* </w:instrText>
      </w:r>
      <w:r w:rsidRPr="00F071D6">
        <w:rPr>
          <w:rFonts w:ascii="Simplified Arabic" w:hAnsi="Simplified Arabic" w:cs="Simplified Arabic"/>
          <w:color w:val="auto"/>
          <w:sz w:val="24"/>
          <w:szCs w:val="24"/>
        </w:rPr>
        <w:instrText>ARABIC</w:instrText>
      </w:r>
      <w:r w:rsidRPr="00F071D6">
        <w:rPr>
          <w:rFonts w:ascii="Simplified Arabic" w:hAnsi="Simplified Arabic" w:cs="Simplified Arabic"/>
          <w:color w:val="auto"/>
          <w:sz w:val="24"/>
          <w:szCs w:val="24"/>
          <w:rtl/>
        </w:rPr>
        <w:instrText xml:space="preserve"> </w:instrText>
      </w:r>
      <w:r w:rsidRPr="00F071D6">
        <w:rPr>
          <w:rFonts w:ascii="Simplified Arabic" w:hAnsi="Simplified Arabic" w:cs="Simplified Arabic"/>
          <w:color w:val="auto"/>
          <w:sz w:val="24"/>
          <w:szCs w:val="24"/>
          <w:rtl/>
        </w:rPr>
        <w:fldChar w:fldCharType="separate"/>
      </w:r>
      <w:r w:rsidR="009853B9">
        <w:rPr>
          <w:rFonts w:ascii="Simplified Arabic" w:hAnsi="Simplified Arabic" w:cs="Simplified Arabic"/>
          <w:noProof/>
          <w:color w:val="auto"/>
          <w:sz w:val="24"/>
          <w:szCs w:val="24"/>
          <w:rtl/>
        </w:rPr>
        <w:t>10</w:t>
      </w:r>
      <w:r w:rsidRPr="00F071D6">
        <w:rPr>
          <w:rFonts w:ascii="Simplified Arabic" w:hAnsi="Simplified Arabic" w:cs="Simplified Arabic"/>
          <w:color w:val="auto"/>
          <w:sz w:val="24"/>
          <w:szCs w:val="24"/>
          <w:rtl/>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وضوح</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توزيع</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المهام</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والمسؤوليات</w:t>
      </w:r>
      <w:bookmarkEnd w:id="48"/>
    </w:p>
    <w:p w14:paraId="5E4D8678" w14:textId="78CFF137" w:rsidR="00B12931" w:rsidRPr="00AA35A2" w:rsidRDefault="00B12931" w:rsidP="0008233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التحليل والاستنتاج</w:t>
      </w:r>
      <w:r w:rsidRPr="00AA35A2">
        <w:rPr>
          <w:rFonts w:ascii="Simplified Arabic" w:hAnsi="Simplified Arabic" w:cs="Simplified Arabic"/>
          <w:b/>
          <w:bCs/>
          <w:sz w:val="24"/>
          <w:szCs w:val="24"/>
          <w:lang w:val="en-US" w:bidi="ar-JO"/>
        </w:rPr>
        <w:t>:</w:t>
      </w:r>
    </w:p>
    <w:p w14:paraId="5F2C8B26" w14:textId="77777777" w:rsidR="00B12931" w:rsidRPr="00F071D6" w:rsidRDefault="00B12931" w:rsidP="00D874FB">
      <w:pPr>
        <w:numPr>
          <w:ilvl w:val="0"/>
          <w:numId w:val="92"/>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يتفق 54% من المبحوثين على أن توزيع المهام واضح، مما يعزز الفهم المتبادل بين الطرفين</w:t>
      </w:r>
      <w:r w:rsidRPr="00F071D6">
        <w:rPr>
          <w:rFonts w:ascii="Simplified Arabic" w:hAnsi="Simplified Arabic" w:cs="Simplified Arabic"/>
          <w:sz w:val="24"/>
          <w:szCs w:val="24"/>
        </w:rPr>
        <w:t>.</w:t>
      </w:r>
    </w:p>
    <w:p w14:paraId="4AE31DAD" w14:textId="77777777" w:rsidR="00B12931" w:rsidRPr="00F071D6" w:rsidRDefault="00B12931" w:rsidP="00D874FB">
      <w:pPr>
        <w:numPr>
          <w:ilvl w:val="0"/>
          <w:numId w:val="92"/>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الرفض (23.3%) قد تعكس غياب توصيف وظيفي دقيق في بعض المؤسسات</w:t>
      </w:r>
      <w:r w:rsidRPr="00F071D6">
        <w:rPr>
          <w:rFonts w:ascii="Simplified Arabic" w:hAnsi="Simplified Arabic" w:cs="Simplified Arabic"/>
          <w:sz w:val="24"/>
          <w:szCs w:val="24"/>
        </w:rPr>
        <w:t>.</w:t>
      </w:r>
    </w:p>
    <w:p w14:paraId="05F64CC5" w14:textId="77777777" w:rsidR="00B12931" w:rsidRPr="00F071D6" w:rsidRDefault="00B12931" w:rsidP="00D874FB">
      <w:pPr>
        <w:numPr>
          <w:ilvl w:val="0"/>
          <w:numId w:val="92"/>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الحياد (22.7%) تشير إلى تفاوت في الوضوح بين بيئات العمل المختلفة</w:t>
      </w:r>
      <w:r w:rsidRPr="00F071D6">
        <w:rPr>
          <w:rFonts w:ascii="Simplified Arabic" w:hAnsi="Simplified Arabic" w:cs="Simplified Arabic"/>
          <w:sz w:val="24"/>
          <w:szCs w:val="24"/>
        </w:rPr>
        <w:t>.</w:t>
      </w:r>
    </w:p>
    <w:p w14:paraId="54EBC9A7" w14:textId="77777777" w:rsidR="00B12931" w:rsidRPr="00F071D6" w:rsidRDefault="00B12931" w:rsidP="00D874FB">
      <w:pPr>
        <w:numPr>
          <w:ilvl w:val="0"/>
          <w:numId w:val="92"/>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النتائج توضح أن وضوح المسؤوليات يؤثر مباشرة في جودة التعامل والثقة المهنية</w:t>
      </w:r>
      <w:r w:rsidRPr="00F071D6">
        <w:rPr>
          <w:rFonts w:ascii="Simplified Arabic" w:hAnsi="Simplified Arabic" w:cs="Simplified Arabic"/>
          <w:sz w:val="24"/>
          <w:szCs w:val="24"/>
        </w:rPr>
        <w:t>.</w:t>
      </w:r>
    </w:p>
    <w:p w14:paraId="37275EDF" w14:textId="77777777" w:rsidR="002252CC" w:rsidRDefault="00B12931" w:rsidP="00C16923">
      <w:pPr>
        <w:bidi/>
        <w:rPr>
          <w:rFonts w:ascii="Simplified Arabic" w:hAnsi="Simplified Arabic" w:cs="Simplified Arabic"/>
          <w:sz w:val="24"/>
          <w:szCs w:val="24"/>
          <w:rtl/>
          <w:lang w:val="en-US" w:bidi="ar-JO"/>
        </w:rPr>
      </w:pPr>
      <w:r w:rsidRPr="00AA35A2">
        <w:rPr>
          <w:rFonts w:ascii="Simplified Arabic" w:hAnsi="Simplified Arabic" w:cs="Simplified Arabic"/>
          <w:b/>
          <w:bCs/>
          <w:sz w:val="24"/>
          <w:szCs w:val="24"/>
          <w:rtl/>
        </w:rPr>
        <w:t>الربط بالفرضية</w:t>
      </w:r>
      <w:r w:rsidRPr="00AA35A2">
        <w:rPr>
          <w:rFonts w:ascii="Simplified Arabic" w:hAnsi="Simplified Arabic" w:cs="Simplified Arabic"/>
          <w:b/>
          <w:bCs/>
          <w:sz w:val="24"/>
          <w:szCs w:val="24"/>
          <w:lang w:val="en-US" w:bidi="ar-JO"/>
        </w:rPr>
        <w:t>:</w:t>
      </w:r>
      <w:r w:rsidRPr="00AA35A2">
        <w:rPr>
          <w:rFonts w:ascii="Simplified Arabic" w:hAnsi="Simplified Arabic" w:cs="Simplified Arabic"/>
          <w:sz w:val="24"/>
          <w:szCs w:val="24"/>
          <w:lang w:val="en-US" w:bidi="ar-JO"/>
        </w:rPr>
        <w:br/>
      </w:r>
      <w:r w:rsidRPr="00AA35A2">
        <w:rPr>
          <w:rFonts w:ascii="Simplified Arabic" w:hAnsi="Simplified Arabic" w:cs="Simplified Arabic"/>
          <w:sz w:val="24"/>
          <w:szCs w:val="24"/>
          <w:rtl/>
        </w:rPr>
        <w:t>تدعم هذه النتائج الفرضية المتعلقة بدور العوامل التنظيمية، إذ يظهر أن وضوح توزيع المهام والمسؤوليات يعزز الثقة المهنية بين المسوّقين وأصحاب الأعمال</w:t>
      </w:r>
    </w:p>
    <w:p w14:paraId="4FAE1221" w14:textId="5EE69D07" w:rsidR="00B12931" w:rsidRPr="00C16923" w:rsidRDefault="00B12931" w:rsidP="002252CC">
      <w:pPr>
        <w:bidi/>
        <w:rPr>
          <w:rFonts w:ascii="Simplified Arabic" w:hAnsi="Simplified Arabic" w:cs="Simplified Arabic"/>
          <w:sz w:val="24"/>
          <w:szCs w:val="24"/>
          <w:lang w:val="en-US" w:bidi="ar-JO"/>
        </w:rPr>
      </w:pPr>
    </w:p>
    <w:tbl>
      <w:tblPr>
        <w:tblStyle w:val="TableGrid"/>
        <w:tblW w:w="0" w:type="auto"/>
        <w:jc w:val="right"/>
        <w:tblLook w:val="04A0" w:firstRow="1" w:lastRow="0" w:firstColumn="1" w:lastColumn="0" w:noHBand="0" w:noVBand="1"/>
      </w:tblPr>
      <w:tblGrid>
        <w:gridCol w:w="576"/>
        <w:gridCol w:w="864"/>
        <w:gridCol w:w="1206"/>
      </w:tblGrid>
      <w:tr w:rsidR="00B12931" w:rsidRPr="00AA35A2" w14:paraId="75A4FF0B" w14:textId="7B441BA3" w:rsidTr="00941D5C">
        <w:trPr>
          <w:jc w:val="right"/>
        </w:trPr>
        <w:tc>
          <w:tcPr>
            <w:tcW w:w="0" w:type="auto"/>
            <w:hideMark/>
          </w:tcPr>
          <w:p w14:paraId="16F7A977"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362CF44D"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c>
          <w:tcPr>
            <w:tcW w:w="0" w:type="auto"/>
          </w:tcPr>
          <w:p w14:paraId="7EE52FE7" w14:textId="09EE2BAE" w:rsidR="00B12931" w:rsidRPr="00AA35A2" w:rsidRDefault="00B12931" w:rsidP="00DF7CE1">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t>الإجابة</w:t>
            </w:r>
          </w:p>
        </w:tc>
      </w:tr>
      <w:tr w:rsidR="00B12931" w:rsidRPr="00AA35A2" w14:paraId="5AF85B3A" w14:textId="396B9C24" w:rsidTr="00941D5C">
        <w:trPr>
          <w:jc w:val="right"/>
        </w:trPr>
        <w:tc>
          <w:tcPr>
            <w:tcW w:w="0" w:type="auto"/>
            <w:hideMark/>
          </w:tcPr>
          <w:p w14:paraId="092DDA0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53</w:t>
            </w:r>
          </w:p>
        </w:tc>
        <w:tc>
          <w:tcPr>
            <w:tcW w:w="0" w:type="auto"/>
            <w:hideMark/>
          </w:tcPr>
          <w:p w14:paraId="3F131AC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35.3%</w:t>
            </w:r>
          </w:p>
        </w:tc>
        <w:tc>
          <w:tcPr>
            <w:tcW w:w="0" w:type="auto"/>
          </w:tcPr>
          <w:p w14:paraId="7051E838" w14:textId="110E5C06"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 بشدة</w:t>
            </w:r>
          </w:p>
        </w:tc>
      </w:tr>
      <w:tr w:rsidR="00B12931" w:rsidRPr="00AA35A2" w14:paraId="695BE80B" w14:textId="11468FB4" w:rsidTr="00941D5C">
        <w:trPr>
          <w:jc w:val="right"/>
        </w:trPr>
        <w:tc>
          <w:tcPr>
            <w:tcW w:w="0" w:type="auto"/>
            <w:hideMark/>
          </w:tcPr>
          <w:p w14:paraId="547ED0DB"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36</w:t>
            </w:r>
          </w:p>
        </w:tc>
        <w:tc>
          <w:tcPr>
            <w:tcW w:w="0" w:type="auto"/>
            <w:hideMark/>
          </w:tcPr>
          <w:p w14:paraId="201F3C60"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24.0%</w:t>
            </w:r>
          </w:p>
        </w:tc>
        <w:tc>
          <w:tcPr>
            <w:tcW w:w="0" w:type="auto"/>
          </w:tcPr>
          <w:p w14:paraId="5B039A78" w14:textId="6EED134A"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أوافق</w:t>
            </w:r>
          </w:p>
        </w:tc>
      </w:tr>
      <w:tr w:rsidR="00B12931" w:rsidRPr="00AA35A2" w14:paraId="7C6A4037" w14:textId="3449E2A2" w:rsidTr="00941D5C">
        <w:trPr>
          <w:jc w:val="right"/>
        </w:trPr>
        <w:tc>
          <w:tcPr>
            <w:tcW w:w="0" w:type="auto"/>
            <w:hideMark/>
          </w:tcPr>
          <w:p w14:paraId="4523273A"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28</w:t>
            </w:r>
          </w:p>
        </w:tc>
        <w:tc>
          <w:tcPr>
            <w:tcW w:w="0" w:type="auto"/>
            <w:hideMark/>
          </w:tcPr>
          <w:p w14:paraId="70A4C6C4"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18.7%</w:t>
            </w:r>
          </w:p>
        </w:tc>
        <w:tc>
          <w:tcPr>
            <w:tcW w:w="0" w:type="auto"/>
          </w:tcPr>
          <w:p w14:paraId="1188300E" w14:textId="1809F82B"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محايد</w:t>
            </w:r>
          </w:p>
        </w:tc>
      </w:tr>
      <w:tr w:rsidR="00B12931" w:rsidRPr="00AA35A2" w14:paraId="7C4101E7" w14:textId="30A83C57" w:rsidTr="00941D5C">
        <w:trPr>
          <w:jc w:val="right"/>
        </w:trPr>
        <w:tc>
          <w:tcPr>
            <w:tcW w:w="0" w:type="auto"/>
            <w:hideMark/>
          </w:tcPr>
          <w:p w14:paraId="78A32EB7"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17</w:t>
            </w:r>
          </w:p>
        </w:tc>
        <w:tc>
          <w:tcPr>
            <w:tcW w:w="0" w:type="auto"/>
            <w:hideMark/>
          </w:tcPr>
          <w:p w14:paraId="274424B5"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11.3%</w:t>
            </w:r>
          </w:p>
        </w:tc>
        <w:tc>
          <w:tcPr>
            <w:tcW w:w="0" w:type="auto"/>
          </w:tcPr>
          <w:p w14:paraId="411F925F" w14:textId="51824DE1"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w:t>
            </w:r>
          </w:p>
        </w:tc>
      </w:tr>
      <w:tr w:rsidR="00B12931" w:rsidRPr="00AA35A2" w14:paraId="4F722602" w14:textId="733F2C43" w:rsidTr="00941D5C">
        <w:trPr>
          <w:jc w:val="right"/>
        </w:trPr>
        <w:tc>
          <w:tcPr>
            <w:tcW w:w="0" w:type="auto"/>
            <w:hideMark/>
          </w:tcPr>
          <w:p w14:paraId="5570EA6C"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16</w:t>
            </w:r>
          </w:p>
        </w:tc>
        <w:tc>
          <w:tcPr>
            <w:tcW w:w="0" w:type="auto"/>
            <w:hideMark/>
          </w:tcPr>
          <w:p w14:paraId="67DE1FAD"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10.7%</w:t>
            </w:r>
          </w:p>
        </w:tc>
        <w:tc>
          <w:tcPr>
            <w:tcW w:w="0" w:type="auto"/>
          </w:tcPr>
          <w:p w14:paraId="5991F9CE" w14:textId="0EF29CCA" w:rsidR="00B12931" w:rsidRPr="00AA35A2" w:rsidRDefault="00B12931" w:rsidP="00F071D6">
            <w:pPr>
              <w:keepNext/>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 أوافق بشدة</w:t>
            </w:r>
          </w:p>
        </w:tc>
      </w:tr>
    </w:tbl>
    <w:p w14:paraId="060EBC29" w14:textId="3DAD1317" w:rsidR="00F071D6" w:rsidRPr="00F071D6" w:rsidRDefault="00F071D6" w:rsidP="00F071D6">
      <w:pPr>
        <w:pStyle w:val="Caption"/>
        <w:bidi/>
        <w:rPr>
          <w:rFonts w:ascii="Simplified Arabic" w:hAnsi="Simplified Arabic" w:cs="Simplified Arabic"/>
          <w:color w:val="auto"/>
          <w:sz w:val="24"/>
          <w:szCs w:val="24"/>
        </w:rPr>
      </w:pPr>
      <w:bookmarkStart w:id="49" w:name="_Toc217002302"/>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11</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السلوكيات</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المهنية</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الاحترام</w:t>
      </w:r>
      <w:r w:rsidRPr="00F071D6">
        <w:rPr>
          <w:rFonts w:ascii="Simplified Arabic" w:hAnsi="Simplified Arabic" w:cs="Simplified Arabic"/>
          <w:color w:val="auto"/>
          <w:sz w:val="24"/>
          <w:szCs w:val="24"/>
          <w:rtl/>
        </w:rPr>
        <w:t xml:space="preserve"> – </w:t>
      </w:r>
      <w:r w:rsidRPr="00F071D6">
        <w:rPr>
          <w:rFonts w:ascii="Simplified Arabic" w:hAnsi="Simplified Arabic" w:cs="Simplified Arabic" w:hint="eastAsia"/>
          <w:color w:val="auto"/>
          <w:sz w:val="24"/>
          <w:szCs w:val="24"/>
          <w:rtl/>
        </w:rPr>
        <w:t>المواعيد</w:t>
      </w:r>
      <w:r w:rsidRPr="00F071D6">
        <w:rPr>
          <w:rFonts w:ascii="Simplified Arabic" w:hAnsi="Simplified Arabic" w:cs="Simplified Arabic"/>
          <w:color w:val="auto"/>
          <w:sz w:val="24"/>
          <w:szCs w:val="24"/>
          <w:rtl/>
        </w:rPr>
        <w:t xml:space="preserve"> – </w:t>
      </w:r>
      <w:r w:rsidRPr="00F071D6">
        <w:rPr>
          <w:rFonts w:ascii="Simplified Arabic" w:hAnsi="Simplified Arabic" w:cs="Simplified Arabic" w:hint="eastAsia"/>
          <w:color w:val="auto"/>
          <w:sz w:val="24"/>
          <w:szCs w:val="24"/>
          <w:rtl/>
        </w:rPr>
        <w:t>الالتزام</w:t>
      </w:r>
      <w:r w:rsidRPr="00F071D6">
        <w:rPr>
          <w:rFonts w:ascii="Simplified Arabic" w:hAnsi="Simplified Arabic" w:cs="Simplified Arabic"/>
          <w:color w:val="auto"/>
          <w:sz w:val="24"/>
          <w:szCs w:val="24"/>
          <w:rtl/>
        </w:rPr>
        <w:t>)</w:t>
      </w:r>
      <w:bookmarkEnd w:id="49"/>
    </w:p>
    <w:p w14:paraId="692905B9" w14:textId="7777777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التحليل والاستنتاج</w:t>
      </w:r>
      <w:r w:rsidRPr="00AA35A2">
        <w:rPr>
          <w:rFonts w:ascii="Simplified Arabic" w:hAnsi="Simplified Arabic" w:cs="Simplified Arabic"/>
          <w:b/>
          <w:bCs/>
          <w:sz w:val="24"/>
          <w:szCs w:val="24"/>
          <w:lang w:val="en-US" w:bidi="ar-JO"/>
        </w:rPr>
        <w:t>:</w:t>
      </w:r>
    </w:p>
    <w:p w14:paraId="65CD72BB" w14:textId="77777777" w:rsidR="00B12931" w:rsidRPr="00F071D6" w:rsidRDefault="00B12931" w:rsidP="00D874FB">
      <w:pPr>
        <w:numPr>
          <w:ilvl w:val="0"/>
          <w:numId w:val="93"/>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يرى 59.3% من المبحوثين أن السلوكيات المهنية عالية ومؤثرة</w:t>
      </w:r>
      <w:r w:rsidRPr="00F071D6">
        <w:rPr>
          <w:rFonts w:ascii="Simplified Arabic" w:hAnsi="Simplified Arabic" w:cs="Simplified Arabic"/>
          <w:sz w:val="24"/>
          <w:szCs w:val="24"/>
        </w:rPr>
        <w:t>.</w:t>
      </w:r>
    </w:p>
    <w:p w14:paraId="15B758B0" w14:textId="77777777" w:rsidR="00B12931" w:rsidRPr="00F071D6" w:rsidRDefault="00B12931" w:rsidP="00D874FB">
      <w:pPr>
        <w:numPr>
          <w:ilvl w:val="0"/>
          <w:numId w:val="93"/>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الرفض (22%) تشير إلى تفاوت في مستوى المهنية لدى بعض الأطراف</w:t>
      </w:r>
      <w:r w:rsidRPr="00F071D6">
        <w:rPr>
          <w:rFonts w:ascii="Simplified Arabic" w:hAnsi="Simplified Arabic" w:cs="Simplified Arabic"/>
          <w:sz w:val="24"/>
          <w:szCs w:val="24"/>
        </w:rPr>
        <w:t>.</w:t>
      </w:r>
    </w:p>
    <w:p w14:paraId="35D208DE" w14:textId="77777777" w:rsidR="00B12931" w:rsidRPr="00F071D6" w:rsidRDefault="00B12931" w:rsidP="00D874FB">
      <w:pPr>
        <w:numPr>
          <w:ilvl w:val="0"/>
          <w:numId w:val="93"/>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الحياد (18.7%) قد تعكس اختلاف الخبرات بين المسوّقين وأصحاب الأعمال</w:t>
      </w:r>
      <w:r w:rsidRPr="00F071D6">
        <w:rPr>
          <w:rFonts w:ascii="Simplified Arabic" w:hAnsi="Simplified Arabic" w:cs="Simplified Arabic"/>
          <w:sz w:val="24"/>
          <w:szCs w:val="24"/>
        </w:rPr>
        <w:t>.</w:t>
      </w:r>
    </w:p>
    <w:p w14:paraId="55AAF793" w14:textId="77777777" w:rsidR="00B12931" w:rsidRPr="00F071D6" w:rsidRDefault="00B12931" w:rsidP="00D874FB">
      <w:pPr>
        <w:numPr>
          <w:ilvl w:val="0"/>
          <w:numId w:val="93"/>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تفيد النتيجة أن السلوكيات المهنية تمثل العامل السلوكي الأقوى في بناء الثقة</w:t>
      </w:r>
      <w:r w:rsidRPr="00F071D6">
        <w:rPr>
          <w:rFonts w:ascii="Simplified Arabic" w:hAnsi="Simplified Arabic" w:cs="Simplified Arabic"/>
          <w:sz w:val="24"/>
          <w:szCs w:val="24"/>
        </w:rPr>
        <w:t>.</w:t>
      </w:r>
    </w:p>
    <w:p w14:paraId="6C6D9DC6" w14:textId="00952344" w:rsidR="00B12931" w:rsidRPr="00AA35A2" w:rsidRDefault="00B12931" w:rsidP="00F071D6">
      <w:pPr>
        <w:bidi/>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lastRenderedPageBreak/>
        <w:t>الربط بالفرضية</w:t>
      </w:r>
      <w:r w:rsidRPr="00AA35A2">
        <w:rPr>
          <w:rFonts w:ascii="Simplified Arabic" w:hAnsi="Simplified Arabic" w:cs="Simplified Arabic"/>
          <w:b/>
          <w:bCs/>
          <w:sz w:val="24"/>
          <w:szCs w:val="24"/>
          <w:lang w:val="en-US" w:bidi="ar-JO"/>
        </w:rPr>
        <w:t>:</w:t>
      </w:r>
      <w:r w:rsidRPr="00AA35A2">
        <w:rPr>
          <w:rFonts w:ascii="Simplified Arabic" w:hAnsi="Simplified Arabic" w:cs="Simplified Arabic"/>
          <w:sz w:val="24"/>
          <w:szCs w:val="24"/>
          <w:lang w:val="en-US" w:bidi="ar-JO"/>
        </w:rPr>
        <w:br/>
      </w:r>
      <w:r w:rsidRPr="00AA35A2">
        <w:rPr>
          <w:rFonts w:ascii="Simplified Arabic" w:hAnsi="Simplified Arabic" w:cs="Simplified Arabic"/>
          <w:sz w:val="24"/>
          <w:szCs w:val="24"/>
          <w:rtl/>
        </w:rPr>
        <w:t>تؤكد النتائج أن العوامل السلوكية (مثل الالتزام بالمواعيد، الاحترام، الصدق) تمثل أسسًا رئيسية لتعزيز الثقة المهنية، ما يدعم فرضية الدراسة</w:t>
      </w:r>
      <w:r w:rsidRPr="00AA35A2">
        <w:rPr>
          <w:rFonts w:ascii="Simplified Arabic" w:hAnsi="Simplified Arabic" w:cs="Simplified Arabic"/>
          <w:sz w:val="24"/>
          <w:szCs w:val="24"/>
          <w:lang w:val="en-US" w:bidi="ar-JO"/>
        </w:rPr>
        <w:t>.</w:t>
      </w:r>
    </w:p>
    <w:p w14:paraId="7FA97B64" w14:textId="2510623A" w:rsidR="00B12931" w:rsidRPr="00AA35A2" w:rsidRDefault="00B12931" w:rsidP="00F071D6">
      <w:pPr>
        <w:bidi/>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ثانياً: نتائج محور الثقة بين المسوّقين وأصحاب الأعمال</w:t>
      </w:r>
    </w:p>
    <w:tbl>
      <w:tblPr>
        <w:tblStyle w:val="TableGrid"/>
        <w:tblW w:w="0" w:type="auto"/>
        <w:jc w:val="right"/>
        <w:tblLook w:val="04A0" w:firstRow="1" w:lastRow="0" w:firstColumn="1" w:lastColumn="0" w:noHBand="0" w:noVBand="1"/>
      </w:tblPr>
      <w:tblGrid>
        <w:gridCol w:w="576"/>
        <w:gridCol w:w="864"/>
        <w:gridCol w:w="1187"/>
      </w:tblGrid>
      <w:tr w:rsidR="00B12931" w:rsidRPr="00AA35A2" w14:paraId="16F286A4" w14:textId="63AB0C14" w:rsidTr="001701E9">
        <w:trPr>
          <w:jc w:val="right"/>
        </w:trPr>
        <w:tc>
          <w:tcPr>
            <w:tcW w:w="0" w:type="auto"/>
            <w:hideMark/>
          </w:tcPr>
          <w:p w14:paraId="3AE2459B"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15952D2B"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c>
          <w:tcPr>
            <w:tcW w:w="0" w:type="auto"/>
          </w:tcPr>
          <w:p w14:paraId="33FB4238" w14:textId="69B3B92F" w:rsidR="00B12931" w:rsidRPr="00AA35A2" w:rsidRDefault="00B12931" w:rsidP="00DF7CE1">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t>الإجابة</w:t>
            </w:r>
          </w:p>
        </w:tc>
      </w:tr>
      <w:tr w:rsidR="00B12931" w:rsidRPr="00AA35A2" w14:paraId="084C180C" w14:textId="49283EDA" w:rsidTr="001701E9">
        <w:trPr>
          <w:jc w:val="right"/>
        </w:trPr>
        <w:tc>
          <w:tcPr>
            <w:tcW w:w="0" w:type="auto"/>
            <w:hideMark/>
          </w:tcPr>
          <w:p w14:paraId="0E542B0B"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41</w:t>
            </w:r>
          </w:p>
        </w:tc>
        <w:tc>
          <w:tcPr>
            <w:tcW w:w="0" w:type="auto"/>
            <w:hideMark/>
          </w:tcPr>
          <w:p w14:paraId="4E03F147"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27.3%</w:t>
            </w:r>
          </w:p>
        </w:tc>
        <w:tc>
          <w:tcPr>
            <w:tcW w:w="0" w:type="auto"/>
          </w:tcPr>
          <w:p w14:paraId="2800093D" w14:textId="2ED42215"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عالية جدًا</w:t>
            </w:r>
          </w:p>
        </w:tc>
      </w:tr>
      <w:tr w:rsidR="00B12931" w:rsidRPr="00AA35A2" w14:paraId="7666C201" w14:textId="246F2D0C" w:rsidTr="001701E9">
        <w:trPr>
          <w:jc w:val="right"/>
        </w:trPr>
        <w:tc>
          <w:tcPr>
            <w:tcW w:w="0" w:type="auto"/>
            <w:hideMark/>
          </w:tcPr>
          <w:p w14:paraId="317C8A80"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48</w:t>
            </w:r>
          </w:p>
        </w:tc>
        <w:tc>
          <w:tcPr>
            <w:tcW w:w="0" w:type="auto"/>
            <w:hideMark/>
          </w:tcPr>
          <w:p w14:paraId="11DA1510"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32.0%</w:t>
            </w:r>
          </w:p>
        </w:tc>
        <w:tc>
          <w:tcPr>
            <w:tcW w:w="0" w:type="auto"/>
          </w:tcPr>
          <w:p w14:paraId="581FEE90" w14:textId="1B2C4996"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جيدة</w:t>
            </w:r>
          </w:p>
        </w:tc>
      </w:tr>
      <w:tr w:rsidR="00B12931" w:rsidRPr="00AA35A2" w14:paraId="16633C03" w14:textId="5C0FF5E8" w:rsidTr="001701E9">
        <w:trPr>
          <w:jc w:val="right"/>
        </w:trPr>
        <w:tc>
          <w:tcPr>
            <w:tcW w:w="0" w:type="auto"/>
            <w:hideMark/>
          </w:tcPr>
          <w:p w14:paraId="71900DC9"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38</w:t>
            </w:r>
          </w:p>
        </w:tc>
        <w:tc>
          <w:tcPr>
            <w:tcW w:w="0" w:type="auto"/>
            <w:hideMark/>
          </w:tcPr>
          <w:p w14:paraId="3E6DD3CD"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25.3%</w:t>
            </w:r>
          </w:p>
        </w:tc>
        <w:tc>
          <w:tcPr>
            <w:tcW w:w="0" w:type="auto"/>
          </w:tcPr>
          <w:p w14:paraId="6B59BF30" w14:textId="0D0FBDB0"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منخفضة</w:t>
            </w:r>
          </w:p>
        </w:tc>
      </w:tr>
      <w:tr w:rsidR="00B12931" w:rsidRPr="00AA35A2" w14:paraId="1406723E" w14:textId="6D088294" w:rsidTr="001701E9">
        <w:trPr>
          <w:jc w:val="right"/>
        </w:trPr>
        <w:tc>
          <w:tcPr>
            <w:tcW w:w="0" w:type="auto"/>
            <w:hideMark/>
          </w:tcPr>
          <w:p w14:paraId="7FA380B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23</w:t>
            </w:r>
          </w:p>
        </w:tc>
        <w:tc>
          <w:tcPr>
            <w:tcW w:w="0" w:type="auto"/>
            <w:hideMark/>
          </w:tcPr>
          <w:p w14:paraId="3E8F218A"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15.3%</w:t>
            </w:r>
          </w:p>
        </w:tc>
        <w:tc>
          <w:tcPr>
            <w:tcW w:w="0" w:type="auto"/>
          </w:tcPr>
          <w:p w14:paraId="7A866890" w14:textId="2FECB346" w:rsidR="00B12931" w:rsidRPr="00AA35A2" w:rsidRDefault="00B12931" w:rsidP="00F071D6">
            <w:pPr>
              <w:keepNext/>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منخفضة جدًا</w:t>
            </w:r>
          </w:p>
        </w:tc>
      </w:tr>
    </w:tbl>
    <w:p w14:paraId="15F73DDC" w14:textId="1E0AD4AC" w:rsidR="00F071D6" w:rsidRPr="00F071D6" w:rsidRDefault="00F071D6" w:rsidP="00F071D6">
      <w:pPr>
        <w:pStyle w:val="Caption"/>
        <w:bidi/>
        <w:rPr>
          <w:rFonts w:ascii="Simplified Arabic" w:hAnsi="Simplified Arabic" w:cs="Simplified Arabic"/>
          <w:color w:val="auto"/>
          <w:sz w:val="24"/>
          <w:szCs w:val="24"/>
        </w:rPr>
      </w:pPr>
      <w:bookmarkStart w:id="50" w:name="_Toc217002303"/>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12</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مستوى</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الشفافية</w:t>
      </w:r>
      <w:bookmarkEnd w:id="50"/>
    </w:p>
    <w:p w14:paraId="56597676" w14:textId="7777777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التحليل والاستنتاج</w:t>
      </w:r>
      <w:r w:rsidRPr="00AA35A2">
        <w:rPr>
          <w:rFonts w:ascii="Simplified Arabic" w:hAnsi="Simplified Arabic" w:cs="Simplified Arabic"/>
          <w:b/>
          <w:bCs/>
          <w:sz w:val="24"/>
          <w:szCs w:val="24"/>
          <w:lang w:val="en-US" w:bidi="ar-JO"/>
        </w:rPr>
        <w:t>:</w:t>
      </w:r>
    </w:p>
    <w:p w14:paraId="412260B6" w14:textId="77777777" w:rsidR="00B12931" w:rsidRPr="00F071D6" w:rsidRDefault="00B12931" w:rsidP="00D874FB">
      <w:pPr>
        <w:numPr>
          <w:ilvl w:val="0"/>
          <w:numId w:val="94"/>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أكثر من نصف المستجيبين (59.3%) يرون أن مستوى الشفافية جيد أو عالٍ</w:t>
      </w:r>
      <w:r w:rsidRPr="00F071D6">
        <w:rPr>
          <w:rFonts w:ascii="Simplified Arabic" w:hAnsi="Simplified Arabic" w:cs="Simplified Arabic"/>
          <w:sz w:val="24"/>
          <w:szCs w:val="24"/>
        </w:rPr>
        <w:t>.</w:t>
      </w:r>
    </w:p>
    <w:p w14:paraId="5EE509C5" w14:textId="77777777" w:rsidR="00B12931" w:rsidRPr="00F071D6" w:rsidRDefault="00B12931" w:rsidP="00D874FB">
      <w:pPr>
        <w:numPr>
          <w:ilvl w:val="0"/>
          <w:numId w:val="94"/>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40.6% ترى أن الشفافية منخفضة، مما يعكس فجوة واضحة في وضوح المعلومات</w:t>
      </w:r>
      <w:r w:rsidRPr="00F071D6">
        <w:rPr>
          <w:rFonts w:ascii="Simplified Arabic" w:hAnsi="Simplified Arabic" w:cs="Simplified Arabic"/>
          <w:sz w:val="24"/>
          <w:szCs w:val="24"/>
        </w:rPr>
        <w:t>.</w:t>
      </w:r>
    </w:p>
    <w:p w14:paraId="13B4BABD" w14:textId="77777777" w:rsidR="00B12931" w:rsidRPr="00F071D6" w:rsidRDefault="00B12931" w:rsidP="00D874FB">
      <w:pPr>
        <w:numPr>
          <w:ilvl w:val="0"/>
          <w:numId w:val="94"/>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مستوى الشفافية عنصر رئيسي في بناء الثقة المهنية ويحتاج لتحسين في بعض المؤسسات</w:t>
      </w:r>
      <w:r w:rsidRPr="00F071D6">
        <w:rPr>
          <w:rFonts w:ascii="Simplified Arabic" w:hAnsi="Simplified Arabic" w:cs="Simplified Arabic"/>
          <w:sz w:val="24"/>
          <w:szCs w:val="24"/>
        </w:rPr>
        <w:t>.</w:t>
      </w:r>
    </w:p>
    <w:p w14:paraId="176C94EB" w14:textId="77777777" w:rsidR="00B12931" w:rsidRPr="00F071D6" w:rsidRDefault="00B12931" w:rsidP="00D874FB">
      <w:pPr>
        <w:numPr>
          <w:ilvl w:val="0"/>
          <w:numId w:val="94"/>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تشير النتيجة العامة إلى أن الشفافية متوسطة وتتطلب تعزيزًا</w:t>
      </w:r>
      <w:r w:rsidRPr="00F071D6">
        <w:rPr>
          <w:rFonts w:ascii="Simplified Arabic" w:hAnsi="Simplified Arabic" w:cs="Simplified Arabic"/>
          <w:sz w:val="24"/>
          <w:szCs w:val="24"/>
        </w:rPr>
        <w:t>.</w:t>
      </w:r>
    </w:p>
    <w:p w14:paraId="5E7B1D1F" w14:textId="77777777" w:rsidR="00D874FB" w:rsidRDefault="00D874FB" w:rsidP="00082331">
      <w:pPr>
        <w:bidi/>
        <w:rPr>
          <w:rFonts w:ascii="Simplified Arabic" w:hAnsi="Simplified Arabic" w:cs="Simplified Arabic"/>
          <w:b/>
          <w:bCs/>
          <w:sz w:val="24"/>
          <w:szCs w:val="24"/>
          <w:rtl/>
        </w:rPr>
      </w:pPr>
    </w:p>
    <w:p w14:paraId="4F99076C" w14:textId="39C1E501" w:rsidR="00082331" w:rsidRPr="00AA35A2" w:rsidRDefault="00082331" w:rsidP="00D874FB">
      <w:pPr>
        <w:bidi/>
        <w:rPr>
          <w:rFonts w:ascii="Simplified Arabic" w:hAnsi="Simplified Arabic" w:cs="Simplified Arabic"/>
          <w:b/>
          <w:bCs/>
          <w:sz w:val="24"/>
          <w:szCs w:val="24"/>
          <w:rtl/>
        </w:rPr>
      </w:pPr>
      <w:r w:rsidRPr="00AA35A2">
        <w:rPr>
          <w:rFonts w:ascii="Simplified Arabic" w:hAnsi="Simplified Arabic" w:cs="Simplified Arabic" w:hint="eastAsia"/>
          <w:b/>
          <w:bCs/>
          <w:sz w:val="24"/>
          <w:szCs w:val="24"/>
          <w:rtl/>
        </w:rPr>
        <w:t>الربط</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بالفرضية</w:t>
      </w:r>
      <w:r w:rsidRPr="00AA35A2">
        <w:rPr>
          <w:rFonts w:ascii="Simplified Arabic" w:hAnsi="Simplified Arabic" w:cs="Simplified Arabic"/>
          <w:b/>
          <w:bCs/>
          <w:sz w:val="24"/>
          <w:szCs w:val="24"/>
        </w:rPr>
        <w:t>:</w:t>
      </w:r>
    </w:p>
    <w:p w14:paraId="11B30E0F" w14:textId="2EF7608A" w:rsidR="00B12931" w:rsidRPr="00F071D6" w:rsidRDefault="00082331" w:rsidP="00F071D6">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يدعم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هذا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الجدول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فرضية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الدراسة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تفترض</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الشفافية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تؤثر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بشكل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مباشر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المسوّقين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وأصحاب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الأعمال</w:t>
      </w:r>
      <w:r w:rsidRPr="00AA35A2">
        <w:rPr>
          <w:rFonts w:ascii="Simplified Arabic" w:hAnsi="Simplified Arabic" w:cs="Simplified Arabic"/>
          <w:sz w:val="24"/>
          <w:szCs w:val="24"/>
          <w:rtl/>
        </w:rPr>
        <w:t>.</w:t>
      </w:r>
    </w:p>
    <w:tbl>
      <w:tblPr>
        <w:tblStyle w:val="TableGrid"/>
        <w:tblW w:w="0" w:type="auto"/>
        <w:jc w:val="right"/>
        <w:tblLook w:val="04A0" w:firstRow="1" w:lastRow="0" w:firstColumn="1" w:lastColumn="0" w:noHBand="0" w:noVBand="1"/>
      </w:tblPr>
      <w:tblGrid>
        <w:gridCol w:w="576"/>
        <w:gridCol w:w="864"/>
        <w:gridCol w:w="1630"/>
      </w:tblGrid>
      <w:tr w:rsidR="00B12931" w:rsidRPr="00AA35A2" w14:paraId="72BD0D05" w14:textId="0E09954D" w:rsidTr="003D524D">
        <w:trPr>
          <w:jc w:val="right"/>
        </w:trPr>
        <w:tc>
          <w:tcPr>
            <w:tcW w:w="0" w:type="auto"/>
            <w:hideMark/>
          </w:tcPr>
          <w:p w14:paraId="320E6B68"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6E3B446D"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c>
          <w:tcPr>
            <w:tcW w:w="0" w:type="auto"/>
          </w:tcPr>
          <w:p w14:paraId="20B16DF6" w14:textId="1A938F6B" w:rsidR="00B12931" w:rsidRPr="00AA35A2" w:rsidRDefault="00B12931" w:rsidP="00DF7CE1">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t>الإجابة</w:t>
            </w:r>
          </w:p>
        </w:tc>
      </w:tr>
      <w:tr w:rsidR="00B12931" w:rsidRPr="00AA35A2" w14:paraId="459E0139" w14:textId="51D438AE" w:rsidTr="003D524D">
        <w:trPr>
          <w:jc w:val="right"/>
        </w:trPr>
        <w:tc>
          <w:tcPr>
            <w:tcW w:w="0" w:type="auto"/>
            <w:hideMark/>
          </w:tcPr>
          <w:p w14:paraId="534A20F2"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39</w:t>
            </w:r>
          </w:p>
        </w:tc>
        <w:tc>
          <w:tcPr>
            <w:tcW w:w="0" w:type="auto"/>
            <w:hideMark/>
          </w:tcPr>
          <w:p w14:paraId="5DDEC0F9"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26.0%</w:t>
            </w:r>
          </w:p>
        </w:tc>
        <w:tc>
          <w:tcPr>
            <w:tcW w:w="0" w:type="auto"/>
          </w:tcPr>
          <w:p w14:paraId="558F3B88" w14:textId="29F1AE4D"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مناسب جدًا</w:t>
            </w:r>
          </w:p>
        </w:tc>
      </w:tr>
      <w:tr w:rsidR="00B12931" w:rsidRPr="00AA35A2" w14:paraId="7B4699A7" w14:textId="72EBC5D1" w:rsidTr="003D524D">
        <w:trPr>
          <w:jc w:val="right"/>
        </w:trPr>
        <w:tc>
          <w:tcPr>
            <w:tcW w:w="0" w:type="auto"/>
            <w:hideMark/>
          </w:tcPr>
          <w:p w14:paraId="2FAA3117"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46</w:t>
            </w:r>
          </w:p>
        </w:tc>
        <w:tc>
          <w:tcPr>
            <w:tcW w:w="0" w:type="auto"/>
            <w:hideMark/>
          </w:tcPr>
          <w:p w14:paraId="2F2A0D22"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30.7%</w:t>
            </w:r>
          </w:p>
        </w:tc>
        <w:tc>
          <w:tcPr>
            <w:tcW w:w="0" w:type="auto"/>
          </w:tcPr>
          <w:p w14:paraId="5A10D4F7" w14:textId="37B87CD1"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مناسب</w:t>
            </w:r>
          </w:p>
        </w:tc>
      </w:tr>
      <w:tr w:rsidR="00B12931" w:rsidRPr="00AA35A2" w14:paraId="3B81EC5B" w14:textId="52C6F340" w:rsidTr="003D524D">
        <w:trPr>
          <w:jc w:val="right"/>
        </w:trPr>
        <w:tc>
          <w:tcPr>
            <w:tcW w:w="0" w:type="auto"/>
            <w:hideMark/>
          </w:tcPr>
          <w:p w14:paraId="2EE658E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38</w:t>
            </w:r>
          </w:p>
        </w:tc>
        <w:tc>
          <w:tcPr>
            <w:tcW w:w="0" w:type="auto"/>
            <w:hideMark/>
          </w:tcPr>
          <w:p w14:paraId="55EE8C1C"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25.3%</w:t>
            </w:r>
          </w:p>
        </w:tc>
        <w:tc>
          <w:tcPr>
            <w:tcW w:w="0" w:type="auto"/>
          </w:tcPr>
          <w:p w14:paraId="356ED131" w14:textId="3B992449"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غير مناسب</w:t>
            </w:r>
          </w:p>
        </w:tc>
      </w:tr>
      <w:tr w:rsidR="00B12931" w:rsidRPr="00AA35A2" w14:paraId="440CD08D" w14:textId="775C10B3" w:rsidTr="003D524D">
        <w:trPr>
          <w:jc w:val="right"/>
        </w:trPr>
        <w:tc>
          <w:tcPr>
            <w:tcW w:w="0" w:type="auto"/>
            <w:hideMark/>
          </w:tcPr>
          <w:p w14:paraId="1C4EEBE4"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27</w:t>
            </w:r>
          </w:p>
        </w:tc>
        <w:tc>
          <w:tcPr>
            <w:tcW w:w="0" w:type="auto"/>
            <w:hideMark/>
          </w:tcPr>
          <w:p w14:paraId="1ABC476D"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18.0%</w:t>
            </w:r>
          </w:p>
        </w:tc>
        <w:tc>
          <w:tcPr>
            <w:tcW w:w="0" w:type="auto"/>
          </w:tcPr>
          <w:p w14:paraId="21F9A34F" w14:textId="7D11CD7F" w:rsidR="00B12931" w:rsidRPr="00AA35A2" w:rsidRDefault="00B12931" w:rsidP="00F071D6">
            <w:pPr>
              <w:keepNext/>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غير مناسب إطلاقًا</w:t>
            </w:r>
          </w:p>
        </w:tc>
      </w:tr>
    </w:tbl>
    <w:p w14:paraId="2C4FCC3A" w14:textId="327A437D" w:rsidR="00F071D6" w:rsidRPr="00F071D6" w:rsidRDefault="00F071D6" w:rsidP="00F071D6">
      <w:pPr>
        <w:pStyle w:val="Caption"/>
        <w:bidi/>
        <w:rPr>
          <w:rFonts w:ascii="Simplified Arabic" w:hAnsi="Simplified Arabic" w:cs="Simplified Arabic"/>
          <w:color w:val="auto"/>
          <w:sz w:val="24"/>
          <w:szCs w:val="24"/>
        </w:rPr>
      </w:pPr>
      <w:bookmarkStart w:id="51" w:name="_Toc217002304"/>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13</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ملاءمة</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مستوى</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الثقة</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لإنجاز</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العمل</w:t>
      </w:r>
      <w:bookmarkEnd w:id="51"/>
    </w:p>
    <w:p w14:paraId="3AA994A7" w14:textId="7777777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lastRenderedPageBreak/>
        <w:t>التحليل والاستنتاج</w:t>
      </w:r>
      <w:r w:rsidRPr="00AA35A2">
        <w:rPr>
          <w:rFonts w:ascii="Simplified Arabic" w:hAnsi="Simplified Arabic" w:cs="Simplified Arabic"/>
          <w:b/>
          <w:bCs/>
          <w:sz w:val="24"/>
          <w:szCs w:val="24"/>
          <w:lang w:val="en-US" w:bidi="ar-JO"/>
        </w:rPr>
        <w:t>:</w:t>
      </w:r>
    </w:p>
    <w:p w14:paraId="16B8A5EF" w14:textId="77777777" w:rsidR="00B12931" w:rsidRPr="00F071D6" w:rsidRDefault="00B12931" w:rsidP="00D874FB">
      <w:pPr>
        <w:numPr>
          <w:ilvl w:val="0"/>
          <w:numId w:val="95"/>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يرى 56.7% من المبحوثين أن مستوى الثقة ملائم لإنجاز العمل</w:t>
      </w:r>
      <w:r w:rsidRPr="00F071D6">
        <w:rPr>
          <w:rFonts w:ascii="Simplified Arabic" w:hAnsi="Simplified Arabic" w:cs="Simplified Arabic"/>
          <w:sz w:val="24"/>
          <w:szCs w:val="24"/>
        </w:rPr>
        <w:t>.</w:t>
      </w:r>
    </w:p>
    <w:p w14:paraId="44C27E71" w14:textId="77777777" w:rsidR="00B12931" w:rsidRPr="00F071D6" w:rsidRDefault="00B12931" w:rsidP="00D874FB">
      <w:pPr>
        <w:numPr>
          <w:ilvl w:val="0"/>
          <w:numId w:val="95"/>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نسبة 43.3% ترى أنه غير مناسب، مما يعكس اختلافًا واضحًا في التجارب المهنية</w:t>
      </w:r>
      <w:r w:rsidRPr="00F071D6">
        <w:rPr>
          <w:rFonts w:ascii="Simplified Arabic" w:hAnsi="Simplified Arabic" w:cs="Simplified Arabic"/>
          <w:sz w:val="24"/>
          <w:szCs w:val="24"/>
        </w:rPr>
        <w:t>.</w:t>
      </w:r>
    </w:p>
    <w:p w14:paraId="74798CDD" w14:textId="77777777" w:rsidR="00B12931" w:rsidRPr="00F071D6" w:rsidRDefault="00B12931" w:rsidP="00D874FB">
      <w:pPr>
        <w:numPr>
          <w:ilvl w:val="0"/>
          <w:numId w:val="95"/>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يشير ذلك إلى أن الثقة المهنية ليست مستقرة بين جميع الأطراف</w:t>
      </w:r>
      <w:r w:rsidRPr="00F071D6">
        <w:rPr>
          <w:rFonts w:ascii="Simplified Arabic" w:hAnsi="Simplified Arabic" w:cs="Simplified Arabic"/>
          <w:sz w:val="24"/>
          <w:szCs w:val="24"/>
        </w:rPr>
        <w:t>.</w:t>
      </w:r>
    </w:p>
    <w:p w14:paraId="761DF5FD" w14:textId="77777777" w:rsidR="00B12931" w:rsidRPr="00F071D6" w:rsidRDefault="00B12931" w:rsidP="00D874FB">
      <w:pPr>
        <w:numPr>
          <w:ilvl w:val="0"/>
          <w:numId w:val="95"/>
        </w:numPr>
        <w:bidi/>
        <w:spacing w:after="0"/>
        <w:jc w:val="both"/>
        <w:rPr>
          <w:rFonts w:ascii="Simplified Arabic" w:hAnsi="Simplified Arabic" w:cs="Simplified Arabic"/>
          <w:sz w:val="24"/>
          <w:szCs w:val="24"/>
        </w:rPr>
      </w:pPr>
      <w:r w:rsidRPr="00AA35A2">
        <w:rPr>
          <w:rFonts w:ascii="Simplified Arabic" w:hAnsi="Simplified Arabic" w:cs="Simplified Arabic"/>
          <w:sz w:val="24"/>
          <w:szCs w:val="24"/>
          <w:rtl/>
        </w:rPr>
        <w:t>النتيجة العامة: الثقة موجودة لكنها متفاوتة بوضوح</w:t>
      </w:r>
      <w:r w:rsidRPr="00F071D6">
        <w:rPr>
          <w:rFonts w:ascii="Simplified Arabic" w:hAnsi="Simplified Arabic" w:cs="Simplified Arabic"/>
          <w:sz w:val="24"/>
          <w:szCs w:val="24"/>
        </w:rPr>
        <w:t>.</w:t>
      </w:r>
    </w:p>
    <w:p w14:paraId="05069111" w14:textId="77777777" w:rsidR="00082331" w:rsidRPr="00AA35A2" w:rsidRDefault="00082331" w:rsidP="00082331">
      <w:pPr>
        <w:bidi/>
        <w:jc w:val="both"/>
        <w:rPr>
          <w:rFonts w:ascii="Simplified Arabic" w:hAnsi="Simplified Arabic" w:cs="Simplified Arabic"/>
          <w:b/>
          <w:bCs/>
          <w:sz w:val="24"/>
          <w:szCs w:val="24"/>
          <w:rtl/>
        </w:rPr>
      </w:pPr>
      <w:r w:rsidRPr="00AA35A2">
        <w:rPr>
          <w:rFonts w:ascii="Simplified Arabic" w:hAnsi="Simplified Arabic" w:cs="Simplified Arabic" w:hint="eastAsia"/>
          <w:b/>
          <w:bCs/>
          <w:sz w:val="24"/>
          <w:szCs w:val="24"/>
          <w:rtl/>
        </w:rPr>
        <w:t>الربط</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بالفرضية</w:t>
      </w:r>
      <w:r w:rsidRPr="00AA35A2">
        <w:rPr>
          <w:rFonts w:ascii="Simplified Arabic" w:hAnsi="Simplified Arabic" w:cs="Simplified Arabic"/>
          <w:b/>
          <w:bCs/>
          <w:sz w:val="24"/>
          <w:szCs w:val="24"/>
        </w:rPr>
        <w:t>:</w:t>
      </w:r>
    </w:p>
    <w:p w14:paraId="31119087" w14:textId="47B812FF" w:rsidR="00B12931" w:rsidRPr="00F071D6" w:rsidRDefault="00082331" w:rsidP="00F071D6">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يدعم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الجدول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فرضية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الدراسة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تفترض</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يؤثر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كفاءة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إنجاز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حيث</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يتضح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العالية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تسهّل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تنفيذ</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تفاوت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يعيق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الأداء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أحيانًا</w:t>
      </w:r>
      <w:r w:rsidR="0096379C">
        <w:rPr>
          <w:rFonts w:ascii="Simplified Arabic" w:hAnsi="Simplified Arabic" w:cs="Simplified Arabic" w:hint="cs"/>
          <w:sz w:val="24"/>
          <w:szCs w:val="24"/>
          <w:rtl/>
        </w:rPr>
        <w:t>.</w:t>
      </w:r>
    </w:p>
    <w:tbl>
      <w:tblPr>
        <w:tblStyle w:val="TableGrid"/>
        <w:tblW w:w="0" w:type="auto"/>
        <w:jc w:val="right"/>
        <w:tblLook w:val="04A0" w:firstRow="1" w:lastRow="0" w:firstColumn="1" w:lastColumn="0" w:noHBand="0" w:noVBand="1"/>
      </w:tblPr>
      <w:tblGrid>
        <w:gridCol w:w="576"/>
        <w:gridCol w:w="864"/>
        <w:gridCol w:w="1782"/>
      </w:tblGrid>
      <w:tr w:rsidR="00B12931" w:rsidRPr="00AA35A2" w14:paraId="48AD6FAA" w14:textId="39565B49" w:rsidTr="00CC3A35">
        <w:trPr>
          <w:jc w:val="right"/>
        </w:trPr>
        <w:tc>
          <w:tcPr>
            <w:tcW w:w="0" w:type="auto"/>
            <w:hideMark/>
          </w:tcPr>
          <w:p w14:paraId="48993993"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394289CE"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c>
          <w:tcPr>
            <w:tcW w:w="0" w:type="auto"/>
          </w:tcPr>
          <w:p w14:paraId="40F8DC22" w14:textId="1EDCF6E2" w:rsidR="00B12931" w:rsidRPr="00AA35A2" w:rsidRDefault="00B12931" w:rsidP="00DF7CE1">
            <w:pPr>
              <w:bidi/>
              <w:jc w:val="both"/>
              <w:rPr>
                <w:rFonts w:ascii="Simplified Arabic" w:hAnsi="Simplified Arabic" w:cs="Simplified Arabic"/>
                <w:b/>
                <w:bCs/>
                <w:sz w:val="24"/>
                <w:szCs w:val="24"/>
                <w:rtl/>
              </w:rPr>
            </w:pPr>
            <w:r w:rsidRPr="00AA35A2">
              <w:rPr>
                <w:rFonts w:ascii="Simplified Arabic" w:hAnsi="Simplified Arabic" w:cs="Simplified Arabic"/>
                <w:b/>
                <w:bCs/>
                <w:sz w:val="24"/>
                <w:szCs w:val="24"/>
                <w:rtl/>
              </w:rPr>
              <w:t>العامل</w:t>
            </w:r>
          </w:p>
        </w:tc>
      </w:tr>
      <w:tr w:rsidR="00B12931" w:rsidRPr="00AA35A2" w14:paraId="302B31EF" w14:textId="2621CB50" w:rsidTr="00CC3A35">
        <w:trPr>
          <w:jc w:val="right"/>
        </w:trPr>
        <w:tc>
          <w:tcPr>
            <w:tcW w:w="0" w:type="auto"/>
            <w:hideMark/>
          </w:tcPr>
          <w:p w14:paraId="13789928"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45</w:t>
            </w:r>
          </w:p>
        </w:tc>
        <w:tc>
          <w:tcPr>
            <w:tcW w:w="0" w:type="auto"/>
            <w:hideMark/>
          </w:tcPr>
          <w:p w14:paraId="14984211"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30.0%</w:t>
            </w:r>
          </w:p>
        </w:tc>
        <w:tc>
          <w:tcPr>
            <w:tcW w:w="0" w:type="auto"/>
          </w:tcPr>
          <w:p w14:paraId="7981700F" w14:textId="1DF7F6C6"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الالتزام بالمواعيد</w:t>
            </w:r>
          </w:p>
        </w:tc>
      </w:tr>
      <w:tr w:rsidR="00B12931" w:rsidRPr="00AA35A2" w14:paraId="5D79EA1B" w14:textId="75B4F1E5" w:rsidTr="00CC3A35">
        <w:trPr>
          <w:jc w:val="right"/>
        </w:trPr>
        <w:tc>
          <w:tcPr>
            <w:tcW w:w="0" w:type="auto"/>
            <w:hideMark/>
          </w:tcPr>
          <w:p w14:paraId="79998141"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44</w:t>
            </w:r>
          </w:p>
        </w:tc>
        <w:tc>
          <w:tcPr>
            <w:tcW w:w="0" w:type="auto"/>
            <w:hideMark/>
          </w:tcPr>
          <w:p w14:paraId="11008EFB"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29.3%</w:t>
            </w:r>
          </w:p>
        </w:tc>
        <w:tc>
          <w:tcPr>
            <w:tcW w:w="0" w:type="auto"/>
          </w:tcPr>
          <w:p w14:paraId="39B0E789" w14:textId="4CC2C606"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جودة النتائج</w:t>
            </w:r>
          </w:p>
        </w:tc>
      </w:tr>
      <w:tr w:rsidR="00B12931" w:rsidRPr="00AA35A2" w14:paraId="2F2E50CC" w14:textId="52AF4AA9" w:rsidTr="00CC3A35">
        <w:trPr>
          <w:jc w:val="right"/>
        </w:trPr>
        <w:tc>
          <w:tcPr>
            <w:tcW w:w="0" w:type="auto"/>
            <w:hideMark/>
          </w:tcPr>
          <w:p w14:paraId="6F937388"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28</w:t>
            </w:r>
          </w:p>
        </w:tc>
        <w:tc>
          <w:tcPr>
            <w:tcW w:w="0" w:type="auto"/>
            <w:hideMark/>
          </w:tcPr>
          <w:p w14:paraId="06C42E3B"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18.7%</w:t>
            </w:r>
          </w:p>
        </w:tc>
        <w:tc>
          <w:tcPr>
            <w:tcW w:w="0" w:type="auto"/>
          </w:tcPr>
          <w:p w14:paraId="29D011B5" w14:textId="6733A194"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دقة المعلومات</w:t>
            </w:r>
          </w:p>
        </w:tc>
      </w:tr>
      <w:tr w:rsidR="00B12931" w:rsidRPr="00AA35A2" w14:paraId="28076626" w14:textId="2E441E34" w:rsidTr="00CC3A35">
        <w:trPr>
          <w:jc w:val="right"/>
        </w:trPr>
        <w:tc>
          <w:tcPr>
            <w:tcW w:w="0" w:type="auto"/>
            <w:hideMark/>
          </w:tcPr>
          <w:p w14:paraId="543839A3"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20</w:t>
            </w:r>
          </w:p>
        </w:tc>
        <w:tc>
          <w:tcPr>
            <w:tcW w:w="0" w:type="auto"/>
            <w:hideMark/>
          </w:tcPr>
          <w:p w14:paraId="0C07F324"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13.3%</w:t>
            </w:r>
          </w:p>
        </w:tc>
        <w:tc>
          <w:tcPr>
            <w:tcW w:w="0" w:type="auto"/>
          </w:tcPr>
          <w:p w14:paraId="06477561" w14:textId="42CA9CF5"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التجارب السابقة</w:t>
            </w:r>
          </w:p>
        </w:tc>
      </w:tr>
      <w:tr w:rsidR="00B12931" w:rsidRPr="00AA35A2" w14:paraId="15D57C1A" w14:textId="7E6EBE76" w:rsidTr="00CC3A35">
        <w:trPr>
          <w:jc w:val="right"/>
        </w:trPr>
        <w:tc>
          <w:tcPr>
            <w:tcW w:w="0" w:type="auto"/>
            <w:hideMark/>
          </w:tcPr>
          <w:p w14:paraId="2E50CFBF"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13</w:t>
            </w:r>
          </w:p>
        </w:tc>
        <w:tc>
          <w:tcPr>
            <w:tcW w:w="0" w:type="auto"/>
            <w:hideMark/>
          </w:tcPr>
          <w:p w14:paraId="6D3E9B37"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8.7%</w:t>
            </w:r>
          </w:p>
        </w:tc>
        <w:tc>
          <w:tcPr>
            <w:tcW w:w="0" w:type="auto"/>
          </w:tcPr>
          <w:p w14:paraId="798DA5DB" w14:textId="71F435F2" w:rsidR="00B12931" w:rsidRPr="00AA35A2" w:rsidRDefault="00B12931" w:rsidP="00F071D6">
            <w:pPr>
              <w:keepNext/>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الوضوح في التوقعات</w:t>
            </w:r>
          </w:p>
        </w:tc>
      </w:tr>
    </w:tbl>
    <w:p w14:paraId="0AE78D29" w14:textId="092EF40D" w:rsidR="00F071D6" w:rsidRPr="00F071D6" w:rsidRDefault="00F071D6" w:rsidP="00F071D6">
      <w:pPr>
        <w:pStyle w:val="Caption"/>
        <w:bidi/>
        <w:rPr>
          <w:rFonts w:ascii="Simplified Arabic" w:hAnsi="Simplified Arabic" w:cs="Simplified Arabic"/>
          <w:color w:val="auto"/>
          <w:sz w:val="24"/>
          <w:szCs w:val="24"/>
        </w:rPr>
      </w:pPr>
      <w:bookmarkStart w:id="52" w:name="_Toc217002305"/>
      <w:r w:rsidRPr="00F071D6">
        <w:rPr>
          <w:rFonts w:ascii="Simplified Arabic" w:hAnsi="Simplified Arabic" w:cs="Simplified Arabic" w:hint="eastAsia"/>
          <w:color w:val="auto"/>
          <w:sz w:val="24"/>
          <w:szCs w:val="24"/>
          <w:rtl/>
        </w:rPr>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14</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العامل</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الأكثر</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تأثيرًا</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في</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بناء</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الثقة</w:t>
      </w:r>
      <w:bookmarkEnd w:id="52"/>
    </w:p>
    <w:p w14:paraId="3A06B34F" w14:textId="7777777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التحليل والاستنتاج</w:t>
      </w:r>
      <w:r w:rsidRPr="00AA35A2">
        <w:rPr>
          <w:rFonts w:ascii="Simplified Arabic" w:hAnsi="Simplified Arabic" w:cs="Simplified Arabic"/>
          <w:b/>
          <w:bCs/>
          <w:sz w:val="24"/>
          <w:szCs w:val="24"/>
          <w:lang w:val="en-US" w:bidi="ar-JO"/>
        </w:rPr>
        <w:t>:</w:t>
      </w:r>
    </w:p>
    <w:p w14:paraId="2E19AA94" w14:textId="77777777" w:rsidR="00B12931" w:rsidRPr="00AA35A2" w:rsidRDefault="00B12931" w:rsidP="00D874FB">
      <w:pPr>
        <w:numPr>
          <w:ilvl w:val="0"/>
          <w:numId w:val="96"/>
        </w:numPr>
        <w:bidi/>
        <w:spacing w:after="0"/>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الالتزام بالمواعيد وجودة النتائج هما العاملان الأكثر تأثيرًا بنسبة 59.3</w:t>
      </w:r>
      <w:r w:rsidRPr="00AA35A2">
        <w:rPr>
          <w:rFonts w:ascii="Simplified Arabic" w:hAnsi="Simplified Arabic" w:cs="Simplified Arabic"/>
          <w:sz w:val="24"/>
          <w:szCs w:val="24"/>
          <w:lang w:val="en-US" w:bidi="ar-JO"/>
        </w:rPr>
        <w:t>%.</w:t>
      </w:r>
    </w:p>
    <w:p w14:paraId="29B1B12E" w14:textId="77777777" w:rsidR="00B12931" w:rsidRPr="00AA35A2" w:rsidRDefault="00B12931" w:rsidP="00D874FB">
      <w:pPr>
        <w:numPr>
          <w:ilvl w:val="0"/>
          <w:numId w:val="96"/>
        </w:numPr>
        <w:bidi/>
        <w:spacing w:after="0"/>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دقة المعلومات جاءت في المرتبة الثالثة بنسبة 18.7</w:t>
      </w:r>
      <w:r w:rsidRPr="00AA35A2">
        <w:rPr>
          <w:rFonts w:ascii="Simplified Arabic" w:hAnsi="Simplified Arabic" w:cs="Simplified Arabic"/>
          <w:sz w:val="24"/>
          <w:szCs w:val="24"/>
          <w:lang w:val="en-US" w:bidi="ar-JO"/>
        </w:rPr>
        <w:t>%.</w:t>
      </w:r>
    </w:p>
    <w:p w14:paraId="20E6FB25" w14:textId="77777777" w:rsidR="00B12931" w:rsidRPr="00AA35A2" w:rsidRDefault="00B12931" w:rsidP="00D874FB">
      <w:pPr>
        <w:numPr>
          <w:ilvl w:val="0"/>
          <w:numId w:val="96"/>
        </w:numPr>
        <w:bidi/>
        <w:spacing w:after="0"/>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تظهر النتائج أن الثقة تُبنى على الأداء الفعلي وليس الوعود</w:t>
      </w:r>
      <w:r w:rsidRPr="00AA35A2">
        <w:rPr>
          <w:rFonts w:ascii="Simplified Arabic" w:hAnsi="Simplified Arabic" w:cs="Simplified Arabic"/>
          <w:sz w:val="24"/>
          <w:szCs w:val="24"/>
          <w:lang w:val="en-US" w:bidi="ar-JO"/>
        </w:rPr>
        <w:t>.</w:t>
      </w:r>
    </w:p>
    <w:p w14:paraId="583D6E37" w14:textId="77777777" w:rsidR="00B12931" w:rsidRPr="00AA35A2" w:rsidRDefault="00B12931" w:rsidP="00D874FB">
      <w:pPr>
        <w:numPr>
          <w:ilvl w:val="0"/>
          <w:numId w:val="96"/>
        </w:numPr>
        <w:bidi/>
        <w:spacing w:after="0"/>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توضح النتائج أن الثقة المهنية تعتمد أساسًا على جودة الإنجاز والانضباط</w:t>
      </w:r>
      <w:r w:rsidRPr="00AA35A2">
        <w:rPr>
          <w:rFonts w:ascii="Simplified Arabic" w:hAnsi="Simplified Arabic" w:cs="Simplified Arabic"/>
          <w:sz w:val="24"/>
          <w:szCs w:val="24"/>
          <w:lang w:val="en-US" w:bidi="ar-JO"/>
        </w:rPr>
        <w:t>.</w:t>
      </w:r>
    </w:p>
    <w:p w14:paraId="462A1F23" w14:textId="77777777" w:rsidR="00082331" w:rsidRPr="00AA35A2" w:rsidRDefault="00082331" w:rsidP="00082331">
      <w:pPr>
        <w:bidi/>
        <w:rPr>
          <w:rFonts w:ascii="Simplified Arabic" w:hAnsi="Simplified Arabic" w:cs="Simplified Arabic"/>
          <w:b/>
          <w:bCs/>
          <w:sz w:val="24"/>
          <w:szCs w:val="24"/>
          <w:rtl/>
        </w:rPr>
      </w:pPr>
      <w:r w:rsidRPr="00AA35A2">
        <w:rPr>
          <w:rFonts w:ascii="Simplified Arabic" w:hAnsi="Simplified Arabic" w:cs="Simplified Arabic" w:hint="eastAsia"/>
          <w:b/>
          <w:bCs/>
          <w:sz w:val="24"/>
          <w:szCs w:val="24"/>
          <w:rtl/>
        </w:rPr>
        <w:t>الربط</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بالفرضية</w:t>
      </w:r>
      <w:r w:rsidRPr="00AA35A2">
        <w:rPr>
          <w:rFonts w:ascii="Simplified Arabic" w:hAnsi="Simplified Arabic" w:cs="Simplified Arabic"/>
          <w:b/>
          <w:bCs/>
          <w:sz w:val="24"/>
          <w:szCs w:val="24"/>
        </w:rPr>
        <w:t>:</w:t>
      </w:r>
    </w:p>
    <w:p w14:paraId="4D3555C6" w14:textId="12286439" w:rsidR="00F071D6" w:rsidRPr="00F071D6" w:rsidRDefault="00082331" w:rsidP="00F071D6">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تدعم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هذه</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النتائج</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فرضية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الدراسة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تفترض</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الأداء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بالمواعيد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وجودة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هو</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العامل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الأساسي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بناء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w:t>
      </w:r>
    </w:p>
    <w:tbl>
      <w:tblPr>
        <w:tblStyle w:val="TableGrid"/>
        <w:tblW w:w="0" w:type="auto"/>
        <w:jc w:val="right"/>
        <w:tblLook w:val="04A0" w:firstRow="1" w:lastRow="0" w:firstColumn="1" w:lastColumn="0" w:noHBand="0" w:noVBand="1"/>
      </w:tblPr>
      <w:tblGrid>
        <w:gridCol w:w="732"/>
        <w:gridCol w:w="576"/>
        <w:gridCol w:w="864"/>
      </w:tblGrid>
      <w:tr w:rsidR="00B12931" w:rsidRPr="00AA35A2" w14:paraId="7E8BB4CF" w14:textId="77777777" w:rsidTr="00B12931">
        <w:trPr>
          <w:jc w:val="right"/>
        </w:trPr>
        <w:tc>
          <w:tcPr>
            <w:tcW w:w="0" w:type="auto"/>
            <w:hideMark/>
          </w:tcPr>
          <w:p w14:paraId="37223A00"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الإجابة</w:t>
            </w:r>
          </w:p>
        </w:tc>
        <w:tc>
          <w:tcPr>
            <w:tcW w:w="0" w:type="auto"/>
            <w:hideMark/>
          </w:tcPr>
          <w:p w14:paraId="3717F608"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العدد</w:t>
            </w:r>
          </w:p>
        </w:tc>
        <w:tc>
          <w:tcPr>
            <w:tcW w:w="0" w:type="auto"/>
            <w:hideMark/>
          </w:tcPr>
          <w:p w14:paraId="2D465731" w14:textId="77777777" w:rsidR="00B12931" w:rsidRPr="00AA35A2" w:rsidRDefault="00B12931" w:rsidP="00DF7CE1">
            <w:pPr>
              <w:bidi/>
              <w:spacing w:after="160" w:line="259" w:lineRule="auto"/>
              <w:jc w:val="both"/>
              <w:rPr>
                <w:rFonts w:ascii="Simplified Arabic" w:hAnsi="Simplified Arabic" w:cs="Simplified Arabic"/>
                <w:b/>
                <w:bCs/>
                <w:sz w:val="24"/>
                <w:szCs w:val="24"/>
                <w:lang w:val="en-US" w:bidi="ar-JO"/>
              </w:rPr>
            </w:pPr>
            <w:r w:rsidRPr="00AA35A2">
              <w:rPr>
                <w:rFonts w:ascii="Simplified Arabic" w:hAnsi="Simplified Arabic" w:cs="Simplified Arabic"/>
                <w:b/>
                <w:bCs/>
                <w:sz w:val="24"/>
                <w:szCs w:val="24"/>
                <w:rtl/>
              </w:rPr>
              <w:t>النسبة</w:t>
            </w:r>
          </w:p>
        </w:tc>
      </w:tr>
      <w:tr w:rsidR="00B12931" w:rsidRPr="00AA35A2" w14:paraId="3A80D540" w14:textId="77777777" w:rsidTr="00B12931">
        <w:trPr>
          <w:jc w:val="right"/>
        </w:trPr>
        <w:tc>
          <w:tcPr>
            <w:tcW w:w="0" w:type="auto"/>
            <w:hideMark/>
          </w:tcPr>
          <w:p w14:paraId="50A46A60"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نعم</w:t>
            </w:r>
          </w:p>
        </w:tc>
        <w:tc>
          <w:tcPr>
            <w:tcW w:w="0" w:type="auto"/>
            <w:hideMark/>
          </w:tcPr>
          <w:p w14:paraId="4E91C468"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92</w:t>
            </w:r>
          </w:p>
        </w:tc>
        <w:tc>
          <w:tcPr>
            <w:tcW w:w="0" w:type="auto"/>
            <w:hideMark/>
          </w:tcPr>
          <w:p w14:paraId="4928BA53"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61.3%</w:t>
            </w:r>
          </w:p>
        </w:tc>
      </w:tr>
      <w:tr w:rsidR="00B12931" w:rsidRPr="00AA35A2" w14:paraId="364243BA" w14:textId="77777777" w:rsidTr="00B12931">
        <w:trPr>
          <w:jc w:val="right"/>
        </w:trPr>
        <w:tc>
          <w:tcPr>
            <w:tcW w:w="0" w:type="auto"/>
            <w:hideMark/>
          </w:tcPr>
          <w:p w14:paraId="7B81BC95"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لا</w:t>
            </w:r>
          </w:p>
        </w:tc>
        <w:tc>
          <w:tcPr>
            <w:tcW w:w="0" w:type="auto"/>
            <w:hideMark/>
          </w:tcPr>
          <w:p w14:paraId="3B2C9325" w14:textId="77777777" w:rsidR="00B12931" w:rsidRPr="00AA35A2" w:rsidRDefault="00B12931" w:rsidP="00DF7CE1">
            <w:pPr>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58</w:t>
            </w:r>
          </w:p>
        </w:tc>
        <w:tc>
          <w:tcPr>
            <w:tcW w:w="0" w:type="auto"/>
            <w:hideMark/>
          </w:tcPr>
          <w:p w14:paraId="3815C563" w14:textId="77777777" w:rsidR="00B12931" w:rsidRPr="00AA35A2" w:rsidRDefault="00B12931" w:rsidP="00F071D6">
            <w:pPr>
              <w:keepNext/>
              <w:bidi/>
              <w:spacing w:after="160" w:line="259" w:lineRule="auto"/>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lang w:val="en-US" w:bidi="ar-JO"/>
              </w:rPr>
              <w:t>38.7%</w:t>
            </w:r>
          </w:p>
        </w:tc>
      </w:tr>
    </w:tbl>
    <w:p w14:paraId="55C9182C" w14:textId="56EEEFD7" w:rsidR="00F071D6" w:rsidRPr="00F071D6" w:rsidRDefault="00F071D6" w:rsidP="00F071D6">
      <w:pPr>
        <w:pStyle w:val="Caption"/>
        <w:bidi/>
        <w:rPr>
          <w:rFonts w:ascii="Simplified Arabic" w:hAnsi="Simplified Arabic" w:cs="Simplified Arabic"/>
          <w:color w:val="auto"/>
          <w:sz w:val="24"/>
          <w:szCs w:val="24"/>
        </w:rPr>
      </w:pPr>
      <w:bookmarkStart w:id="53" w:name="_Toc217002306"/>
      <w:r w:rsidRPr="00F071D6">
        <w:rPr>
          <w:rFonts w:ascii="Simplified Arabic" w:hAnsi="Simplified Arabic" w:cs="Simplified Arabic" w:hint="eastAsia"/>
          <w:color w:val="auto"/>
          <w:sz w:val="24"/>
          <w:szCs w:val="24"/>
          <w:rtl/>
        </w:rPr>
        <w:lastRenderedPageBreak/>
        <w:t>الجدول</w:t>
      </w:r>
      <w:r w:rsidRPr="00F071D6">
        <w:rPr>
          <w:rFonts w:ascii="Simplified Arabic" w:hAnsi="Simplified Arabic" w:cs="Simplified Arabic"/>
          <w:color w:val="auto"/>
          <w:sz w:val="24"/>
          <w:szCs w:val="24"/>
        </w:rPr>
        <w:t xml:space="preserve"> </w:t>
      </w:r>
      <w:r w:rsidRPr="00F071D6">
        <w:rPr>
          <w:rFonts w:ascii="Simplified Arabic" w:hAnsi="Simplified Arabic" w:cs="Simplified Arabic"/>
          <w:color w:val="auto"/>
          <w:sz w:val="24"/>
          <w:szCs w:val="24"/>
        </w:rPr>
        <w:fldChar w:fldCharType="begin"/>
      </w:r>
      <w:r w:rsidRPr="00F071D6">
        <w:rPr>
          <w:rFonts w:ascii="Simplified Arabic" w:hAnsi="Simplified Arabic" w:cs="Simplified Arabic"/>
          <w:color w:val="auto"/>
          <w:sz w:val="24"/>
          <w:szCs w:val="24"/>
        </w:rPr>
        <w:instrText xml:space="preserve"> SEQ </w:instrText>
      </w:r>
      <w:r w:rsidRPr="00F071D6">
        <w:rPr>
          <w:rFonts w:ascii="Simplified Arabic" w:hAnsi="Simplified Arabic" w:cs="Simplified Arabic"/>
          <w:color w:val="auto"/>
          <w:sz w:val="24"/>
          <w:szCs w:val="24"/>
          <w:rtl/>
        </w:rPr>
        <w:instrText>الجدول</w:instrText>
      </w:r>
      <w:r w:rsidRPr="00F071D6">
        <w:rPr>
          <w:rFonts w:ascii="Simplified Arabic" w:hAnsi="Simplified Arabic" w:cs="Simplified Arabic"/>
          <w:color w:val="auto"/>
          <w:sz w:val="24"/>
          <w:szCs w:val="24"/>
        </w:rPr>
        <w:instrText xml:space="preserve"> \* ARABIC </w:instrText>
      </w:r>
      <w:r w:rsidRPr="00F071D6">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15</w:t>
      </w:r>
      <w:r w:rsidRPr="00F071D6">
        <w:rPr>
          <w:rFonts w:ascii="Simplified Arabic" w:hAnsi="Simplified Arabic" w:cs="Simplified Arabic"/>
          <w:color w:val="auto"/>
          <w:sz w:val="24"/>
          <w:szCs w:val="24"/>
        </w:rPr>
        <w:fldChar w:fldCharType="end"/>
      </w:r>
      <w:r w:rsidRPr="00F071D6">
        <w:rPr>
          <w:rFonts w:ascii="Simplified Arabic" w:hAnsi="Simplified Arabic" w:cs="Simplified Arabic" w:hint="cs"/>
          <w:color w:val="auto"/>
          <w:sz w:val="24"/>
          <w:szCs w:val="24"/>
          <w:rtl/>
        </w:rPr>
        <w:t xml:space="preserve"> </w:t>
      </w:r>
      <w:r w:rsidRPr="00F071D6">
        <w:rPr>
          <w:rFonts w:ascii="Simplified Arabic" w:hAnsi="Simplified Arabic" w:cs="Simplified Arabic" w:hint="eastAsia"/>
          <w:color w:val="auto"/>
          <w:sz w:val="24"/>
          <w:szCs w:val="24"/>
          <w:rtl/>
        </w:rPr>
        <w:t>تأثير</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التجارب</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السابقة</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على</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مستوى</w:t>
      </w:r>
      <w:r w:rsidRPr="00F071D6">
        <w:rPr>
          <w:rFonts w:ascii="Simplified Arabic" w:hAnsi="Simplified Arabic" w:cs="Simplified Arabic"/>
          <w:color w:val="auto"/>
          <w:sz w:val="24"/>
          <w:szCs w:val="24"/>
          <w:rtl/>
        </w:rPr>
        <w:t xml:space="preserve"> </w:t>
      </w:r>
      <w:r w:rsidRPr="00F071D6">
        <w:rPr>
          <w:rFonts w:ascii="Simplified Arabic" w:hAnsi="Simplified Arabic" w:cs="Simplified Arabic" w:hint="eastAsia"/>
          <w:color w:val="auto"/>
          <w:sz w:val="24"/>
          <w:szCs w:val="24"/>
          <w:rtl/>
        </w:rPr>
        <w:t>الثقة</w:t>
      </w:r>
      <w:bookmarkEnd w:id="53"/>
    </w:p>
    <w:p w14:paraId="272D0B77" w14:textId="77777777" w:rsidR="00B12931" w:rsidRPr="00AA35A2" w:rsidRDefault="00B12931"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b/>
          <w:bCs/>
          <w:sz w:val="24"/>
          <w:szCs w:val="24"/>
          <w:rtl/>
        </w:rPr>
        <w:t>التحليل والاستنتاج</w:t>
      </w:r>
      <w:r w:rsidRPr="00AA35A2">
        <w:rPr>
          <w:rFonts w:ascii="Simplified Arabic" w:hAnsi="Simplified Arabic" w:cs="Simplified Arabic"/>
          <w:b/>
          <w:bCs/>
          <w:sz w:val="24"/>
          <w:szCs w:val="24"/>
          <w:lang w:val="en-US" w:bidi="ar-JO"/>
        </w:rPr>
        <w:t>:</w:t>
      </w:r>
    </w:p>
    <w:p w14:paraId="061DA65B" w14:textId="77777777" w:rsidR="00B12931" w:rsidRPr="00AA35A2" w:rsidRDefault="00B12931" w:rsidP="00F071D6">
      <w:pPr>
        <w:numPr>
          <w:ilvl w:val="0"/>
          <w:numId w:val="27"/>
        </w:numPr>
        <w:bidi/>
        <w:spacing w:after="0"/>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نسبة كبيرة من المبحوثين (61.3%) مرّوا بتجارب أثرت على مستوى الثقة لديهم</w:t>
      </w:r>
      <w:r w:rsidRPr="00AA35A2">
        <w:rPr>
          <w:rFonts w:ascii="Simplified Arabic" w:hAnsi="Simplified Arabic" w:cs="Simplified Arabic"/>
          <w:sz w:val="24"/>
          <w:szCs w:val="24"/>
          <w:lang w:val="en-US" w:bidi="ar-JO"/>
        </w:rPr>
        <w:t>.</w:t>
      </w:r>
    </w:p>
    <w:p w14:paraId="3A83A788" w14:textId="77777777" w:rsidR="00B12931" w:rsidRPr="00AA35A2" w:rsidRDefault="00B12931" w:rsidP="00F071D6">
      <w:pPr>
        <w:numPr>
          <w:ilvl w:val="0"/>
          <w:numId w:val="27"/>
        </w:numPr>
        <w:bidi/>
        <w:spacing w:after="0"/>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يشير ذلك إلى أن الثقة عنصر متغير يعتمد على التجربة المباشرة</w:t>
      </w:r>
      <w:r w:rsidRPr="00AA35A2">
        <w:rPr>
          <w:rFonts w:ascii="Simplified Arabic" w:hAnsi="Simplified Arabic" w:cs="Simplified Arabic"/>
          <w:sz w:val="24"/>
          <w:szCs w:val="24"/>
          <w:lang w:val="en-US" w:bidi="ar-JO"/>
        </w:rPr>
        <w:t>.</w:t>
      </w:r>
    </w:p>
    <w:p w14:paraId="67BEE844" w14:textId="77777777" w:rsidR="00B12931" w:rsidRPr="00AA35A2" w:rsidRDefault="00B12931" w:rsidP="00F071D6">
      <w:pPr>
        <w:numPr>
          <w:ilvl w:val="0"/>
          <w:numId w:val="27"/>
        </w:numPr>
        <w:bidi/>
        <w:spacing w:after="0"/>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العلاقة المهنية بين الطرفين تقوم على التراكم والتجربة</w:t>
      </w:r>
      <w:r w:rsidRPr="00AA35A2">
        <w:rPr>
          <w:rFonts w:ascii="Simplified Arabic" w:hAnsi="Simplified Arabic" w:cs="Simplified Arabic"/>
          <w:sz w:val="24"/>
          <w:szCs w:val="24"/>
          <w:lang w:val="en-US" w:bidi="ar-JO"/>
        </w:rPr>
        <w:t>.</w:t>
      </w:r>
    </w:p>
    <w:p w14:paraId="21E16D12" w14:textId="77777777" w:rsidR="00B12931" w:rsidRPr="00AA35A2" w:rsidRDefault="00B12931" w:rsidP="00F071D6">
      <w:pPr>
        <w:numPr>
          <w:ilvl w:val="0"/>
          <w:numId w:val="27"/>
        </w:numPr>
        <w:bidi/>
        <w:spacing w:after="0"/>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النتيجة العامة: التجارب السابقة عامل حاسم في تعزيز الثقة أو فقدانها</w:t>
      </w:r>
      <w:r w:rsidRPr="00AA35A2">
        <w:rPr>
          <w:rFonts w:ascii="Simplified Arabic" w:hAnsi="Simplified Arabic" w:cs="Simplified Arabic"/>
          <w:sz w:val="24"/>
          <w:szCs w:val="24"/>
          <w:lang w:val="en-US" w:bidi="ar-JO"/>
        </w:rPr>
        <w:t>.</w:t>
      </w:r>
    </w:p>
    <w:p w14:paraId="35CF86FC" w14:textId="77777777" w:rsidR="00082331" w:rsidRPr="00AA35A2" w:rsidRDefault="00082331" w:rsidP="00082331">
      <w:pPr>
        <w:bidi/>
        <w:rPr>
          <w:rFonts w:ascii="Simplified Arabic" w:hAnsi="Simplified Arabic" w:cs="Simplified Arabic"/>
          <w:b/>
          <w:bCs/>
          <w:sz w:val="24"/>
          <w:szCs w:val="24"/>
          <w:rtl/>
        </w:rPr>
      </w:pPr>
      <w:r w:rsidRPr="00AA35A2">
        <w:rPr>
          <w:rFonts w:ascii="Simplified Arabic" w:hAnsi="Simplified Arabic" w:cs="Simplified Arabic" w:hint="eastAsia"/>
          <w:b/>
          <w:bCs/>
          <w:sz w:val="24"/>
          <w:szCs w:val="24"/>
          <w:rtl/>
        </w:rPr>
        <w:t>الربط</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بالفرضية</w:t>
      </w:r>
      <w:r w:rsidRPr="00AA35A2">
        <w:rPr>
          <w:rFonts w:ascii="Simplified Arabic" w:hAnsi="Simplified Arabic" w:cs="Simplified Arabic"/>
          <w:b/>
          <w:bCs/>
          <w:sz w:val="24"/>
          <w:szCs w:val="24"/>
        </w:rPr>
        <w:t>:</w:t>
      </w:r>
    </w:p>
    <w:p w14:paraId="74103169" w14:textId="757A3DF9" w:rsidR="006A27BD" w:rsidRPr="00082331" w:rsidRDefault="00082331" w:rsidP="00082331">
      <w:pPr>
        <w:bidi/>
        <w:jc w:val="both"/>
        <w:rPr>
          <w:rFonts w:ascii="Simplified Arabic" w:eastAsiaTheme="majorEastAsia" w:hAnsi="Simplified Arabic" w:cs="Simplified Arabic"/>
          <w:sz w:val="36"/>
          <w:szCs w:val="36"/>
          <w:rtl/>
          <w:lang w:bidi="ar-JO"/>
        </w:rPr>
      </w:pPr>
      <w:r w:rsidRPr="00AA35A2">
        <w:rPr>
          <w:rFonts w:ascii="Simplified Arabic" w:hAnsi="Simplified Arabic" w:cs="Simplified Arabic" w:hint="eastAsia"/>
          <w:sz w:val="24"/>
          <w:szCs w:val="24"/>
          <w:rtl/>
        </w:rPr>
        <w:t>يدعم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هذا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الجدول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الفرضية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القائلة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التجارب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السابقة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والمواقف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الواقعية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تلعب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دورًا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محوريًا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تكوين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المسوّقين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وأصحاب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الأعمال،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يؤكد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أهمية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الأداء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المستمر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العلاقات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w:t>
      </w:r>
      <w:r w:rsidR="006A27BD" w:rsidRPr="00082331">
        <w:rPr>
          <w:rFonts w:ascii="Simplified Arabic" w:hAnsi="Simplified Arabic" w:cs="Simplified Arabic"/>
          <w:rtl/>
          <w:lang w:bidi="ar-JO"/>
        </w:rPr>
        <w:br w:type="page"/>
      </w:r>
    </w:p>
    <w:p w14:paraId="6CEE3250" w14:textId="77777777" w:rsidR="00C91A3F" w:rsidRDefault="006A27BD" w:rsidP="00DF7CE1">
      <w:pPr>
        <w:pStyle w:val="Heading1"/>
        <w:bidi/>
        <w:jc w:val="both"/>
        <w:rPr>
          <w:rFonts w:ascii="Simplified Arabic" w:hAnsi="Simplified Arabic" w:cs="Simplified Arabic"/>
          <w:b/>
          <w:bCs/>
          <w:color w:val="auto"/>
          <w:sz w:val="28"/>
          <w:szCs w:val="28"/>
          <w:rtl/>
          <w:lang w:bidi="ar-JO"/>
        </w:rPr>
      </w:pPr>
      <w:bookmarkStart w:id="54" w:name="_Toc217072760"/>
      <w:r w:rsidRPr="00AA35A2">
        <w:rPr>
          <w:rFonts w:ascii="Simplified Arabic" w:hAnsi="Simplified Arabic" w:cs="Simplified Arabic"/>
          <w:b/>
          <w:bCs/>
          <w:color w:val="auto"/>
          <w:sz w:val="28"/>
          <w:szCs w:val="28"/>
          <w:rtl/>
          <w:lang w:bidi="ar-JO"/>
        </w:rPr>
        <w:lastRenderedPageBreak/>
        <w:t>إختبار فروض الدراسة</w:t>
      </w:r>
      <w:bookmarkEnd w:id="54"/>
    </w:p>
    <w:p w14:paraId="08D2F7B0" w14:textId="77777777" w:rsidR="00D6573D" w:rsidRPr="00D6573D" w:rsidRDefault="00D6573D" w:rsidP="00D6573D">
      <w:pPr>
        <w:jc w:val="right"/>
        <w:rPr>
          <w:rFonts w:ascii="Simplified Arabic" w:eastAsiaTheme="majorEastAsia" w:hAnsi="Simplified Arabic" w:cs="Simplified Arabic"/>
          <w:b/>
          <w:bCs/>
          <w:sz w:val="28"/>
          <w:szCs w:val="28"/>
          <w:rtl/>
          <w:lang w:bidi="ar-JO"/>
        </w:rPr>
      </w:pPr>
      <w:r w:rsidRPr="00D6573D">
        <w:rPr>
          <w:rFonts w:ascii="Simplified Arabic" w:eastAsiaTheme="majorEastAsia" w:hAnsi="Simplified Arabic" w:cs="Simplified Arabic" w:hint="eastAsia"/>
          <w:b/>
          <w:bCs/>
          <w:sz w:val="28"/>
          <w:szCs w:val="28"/>
          <w:rtl/>
          <w:lang w:bidi="ar-JO"/>
        </w:rPr>
        <w:t>مقدمة</w:t>
      </w:r>
      <w:r w:rsidRPr="00D6573D">
        <w:rPr>
          <w:rFonts w:ascii="Simplified Arabic" w:eastAsiaTheme="majorEastAsia" w:hAnsi="Simplified Arabic" w:cs="Simplified Arabic"/>
          <w:b/>
          <w:bCs/>
          <w:sz w:val="28"/>
          <w:szCs w:val="28"/>
          <w:rtl/>
          <w:lang w:bidi="ar-JO"/>
        </w:rPr>
        <w:t xml:space="preserve"> </w:t>
      </w:r>
      <w:r w:rsidRPr="00D6573D">
        <w:rPr>
          <w:rFonts w:ascii="Simplified Arabic" w:eastAsiaTheme="majorEastAsia" w:hAnsi="Simplified Arabic" w:cs="Simplified Arabic" w:hint="eastAsia"/>
          <w:b/>
          <w:bCs/>
          <w:sz w:val="28"/>
          <w:szCs w:val="28"/>
          <w:rtl/>
          <w:lang w:bidi="ar-JO"/>
        </w:rPr>
        <w:t>عامة</w:t>
      </w:r>
    </w:p>
    <w:p w14:paraId="3AF59800" w14:textId="77777777" w:rsidR="00D6573D" w:rsidRPr="00D6573D" w:rsidRDefault="00D6573D" w:rsidP="00D6573D">
      <w:pPr>
        <w:bidi/>
        <w:jc w:val="both"/>
        <w:rPr>
          <w:rFonts w:ascii="Simplified Arabic" w:eastAsiaTheme="majorEastAsia" w:hAnsi="Simplified Arabic" w:cs="Simplified Arabic"/>
          <w:sz w:val="24"/>
          <w:szCs w:val="24"/>
          <w:lang w:bidi="ar-JO"/>
        </w:rPr>
      </w:pPr>
      <w:r w:rsidRPr="00D6573D">
        <w:rPr>
          <w:rFonts w:ascii="Simplified Arabic" w:eastAsiaTheme="majorEastAsia" w:hAnsi="Simplified Arabic" w:cs="Simplified Arabic" w:hint="eastAsia"/>
          <w:sz w:val="24"/>
          <w:szCs w:val="24"/>
          <w:rtl/>
          <w:lang w:bidi="ar-JO"/>
        </w:rPr>
        <w:t>يعرض</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هذا</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القسم</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نتائج</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اختبار</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الفرضيات</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الرئيسة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والفرعية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للدراسة،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وذلك</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بالاعتماد</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على</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أسلوب</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الانحدار</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الخطي</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البسيط</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لتحليل</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طبيعة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العلاقة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والأثر</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بين</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العوامل</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التنظيمية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والسلوكية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ومستوى</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الثقة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وقد</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تم</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التوصل</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إلى</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هذه</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النتائج</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استنادًا</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إلى</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البيانات</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الميدانية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التي</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جُمعت</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من</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أفراد</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عينة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الدراسة،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وتحليلها</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إحصائيًا</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باستخدام</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برنامج</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الحزم</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الإحصائية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للعلوم</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الاجتماعية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sz w:val="24"/>
          <w:szCs w:val="24"/>
          <w:lang w:bidi="ar-JO"/>
        </w:rPr>
        <w:t>SPSS</w:t>
      </w:r>
      <w:r w:rsidRPr="00D6573D">
        <w:rPr>
          <w:rFonts w:ascii="Simplified Arabic" w:eastAsiaTheme="majorEastAsia" w:hAnsi="Simplified Arabic" w:cs="Simplified Arabic"/>
          <w:sz w:val="24"/>
          <w:szCs w:val="24"/>
          <w:rtl/>
          <w:lang w:bidi="ar-JO"/>
        </w:rPr>
        <w:t>)</w:t>
      </w:r>
      <w:r w:rsidRPr="00D6573D">
        <w:rPr>
          <w:rFonts w:ascii="Simplified Arabic" w:eastAsiaTheme="majorEastAsia" w:hAnsi="Simplified Arabic" w:cs="Simplified Arabic" w:hint="eastAsia"/>
          <w:sz w:val="24"/>
          <w:szCs w:val="24"/>
          <w:rtl/>
          <w:lang w:bidi="ar-JO"/>
        </w:rPr>
        <w:t>،</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بما</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يحقق</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أهداف</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الدراسة</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ويجيب</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عن</w:t>
      </w:r>
      <w:r w:rsidRPr="00D6573D">
        <w:rPr>
          <w:rFonts w:ascii="Simplified Arabic" w:eastAsiaTheme="majorEastAsia" w:hAnsi="Simplified Arabic" w:cs="Simplified Arabic"/>
          <w:sz w:val="24"/>
          <w:szCs w:val="24"/>
          <w:rtl/>
          <w:lang w:bidi="ar-JO"/>
        </w:rPr>
        <w:t xml:space="preserve"> </w:t>
      </w:r>
      <w:r w:rsidRPr="00D6573D">
        <w:rPr>
          <w:rFonts w:ascii="Simplified Arabic" w:eastAsiaTheme="majorEastAsia" w:hAnsi="Simplified Arabic" w:cs="Simplified Arabic" w:hint="eastAsia"/>
          <w:sz w:val="24"/>
          <w:szCs w:val="24"/>
          <w:rtl/>
          <w:lang w:bidi="ar-JO"/>
        </w:rPr>
        <w:t>تساؤلاتها</w:t>
      </w:r>
      <w:r w:rsidRPr="00D6573D">
        <w:rPr>
          <w:rFonts w:ascii="Simplified Arabic" w:eastAsiaTheme="majorEastAsia" w:hAnsi="Simplified Arabic" w:cs="Simplified Arabic"/>
          <w:sz w:val="24"/>
          <w:szCs w:val="24"/>
          <w:rtl/>
          <w:lang w:bidi="ar-JO"/>
        </w:rPr>
        <w:t>.</w:t>
      </w:r>
    </w:p>
    <w:p w14:paraId="05A6B1B3" w14:textId="59EB95E8" w:rsidR="00ED52D6" w:rsidRDefault="00ED52D6" w:rsidP="00D874FB">
      <w:pPr>
        <w:pStyle w:val="ListParagraph"/>
        <w:numPr>
          <w:ilvl w:val="0"/>
          <w:numId w:val="89"/>
        </w:numPr>
        <w:bidi/>
        <w:rPr>
          <w:rFonts w:ascii="Simplified Arabic" w:eastAsiaTheme="majorEastAsia" w:hAnsi="Simplified Arabic" w:cs="Simplified Arabic"/>
          <w:sz w:val="24"/>
          <w:szCs w:val="24"/>
          <w:lang w:bidi="ar-JO"/>
        </w:rPr>
      </w:pPr>
      <w:r w:rsidRPr="00D64669">
        <w:rPr>
          <w:rFonts w:ascii="Simplified Arabic" w:eastAsiaTheme="majorEastAsia" w:hAnsi="Simplified Arabic" w:cs="Simplified Arabic"/>
          <w:b/>
          <w:bCs/>
          <w:sz w:val="28"/>
          <w:szCs w:val="28"/>
          <w:rtl/>
          <w:lang w:bidi="ar-JO"/>
        </w:rPr>
        <w:t>نتائج اختبار الفرضية الرئيسة</w:t>
      </w:r>
      <w:r w:rsidRPr="00D64669">
        <w:rPr>
          <w:rFonts w:ascii="Simplified Arabic" w:eastAsiaTheme="majorEastAsia" w:hAnsi="Simplified Arabic" w:cs="Simplified Arabic"/>
          <w:b/>
          <w:bCs/>
          <w:sz w:val="28"/>
          <w:szCs w:val="28"/>
          <w:lang w:bidi="ar-JO"/>
        </w:rPr>
        <w:br/>
      </w:r>
      <w:r w:rsidRPr="00D64669">
        <w:rPr>
          <w:rFonts w:ascii="Simplified Arabic" w:eastAsiaTheme="majorEastAsia" w:hAnsi="Simplified Arabic" w:cs="Simplified Arabic"/>
          <w:sz w:val="24"/>
          <w:szCs w:val="24"/>
          <w:rtl/>
          <w:lang w:bidi="ar-JO"/>
        </w:rPr>
        <w:t>العلاقة بين العوامل التنظيمية والسلوكية ومستوى الثقة</w:t>
      </w:r>
    </w:p>
    <w:p w14:paraId="67748FDA" w14:textId="148F0C94" w:rsidR="00C2378C" w:rsidRPr="00C2378C" w:rsidRDefault="00C2378C" w:rsidP="00C2378C">
      <w:pPr>
        <w:pStyle w:val="Caption"/>
        <w:bidi/>
        <w:jc w:val="center"/>
        <w:rPr>
          <w:rFonts w:ascii="Simplified Arabic" w:hAnsi="Simplified Arabic" w:cs="Simplified Arabic"/>
          <w:color w:val="auto"/>
          <w:sz w:val="24"/>
          <w:szCs w:val="24"/>
        </w:rPr>
      </w:pPr>
      <w:bookmarkStart w:id="55" w:name="_Toc217002307"/>
      <w:r w:rsidRPr="00D874FB">
        <w:rPr>
          <w:rFonts w:ascii="Simplified Arabic" w:hAnsi="Simplified Arabic" w:cs="Simplified Arabic" w:hint="eastAsia"/>
          <w:color w:val="auto"/>
          <w:sz w:val="24"/>
          <w:szCs w:val="24"/>
          <w:rtl/>
        </w:rPr>
        <w:t>الجدول</w:t>
      </w:r>
      <w:r w:rsidRPr="00D874FB">
        <w:rPr>
          <w:rFonts w:ascii="Simplified Arabic" w:hAnsi="Simplified Arabic" w:cs="Simplified Arabic"/>
          <w:color w:val="auto"/>
          <w:sz w:val="24"/>
          <w:szCs w:val="24"/>
        </w:rPr>
        <w:t xml:space="preserve"> </w:t>
      </w:r>
      <w:r w:rsidRPr="00D874FB">
        <w:rPr>
          <w:rFonts w:ascii="Simplified Arabic" w:hAnsi="Simplified Arabic" w:cs="Simplified Arabic"/>
          <w:color w:val="auto"/>
          <w:sz w:val="24"/>
          <w:szCs w:val="24"/>
        </w:rPr>
        <w:fldChar w:fldCharType="begin"/>
      </w:r>
      <w:r w:rsidRPr="00D874FB">
        <w:rPr>
          <w:rFonts w:ascii="Simplified Arabic" w:hAnsi="Simplified Arabic" w:cs="Simplified Arabic"/>
          <w:color w:val="auto"/>
          <w:sz w:val="24"/>
          <w:szCs w:val="24"/>
        </w:rPr>
        <w:instrText xml:space="preserve"> SEQ </w:instrText>
      </w:r>
      <w:r w:rsidRPr="00D874FB">
        <w:rPr>
          <w:rFonts w:ascii="Simplified Arabic" w:hAnsi="Simplified Arabic" w:cs="Simplified Arabic"/>
          <w:color w:val="auto"/>
          <w:sz w:val="24"/>
          <w:szCs w:val="24"/>
          <w:rtl/>
        </w:rPr>
        <w:instrText>الجدول</w:instrText>
      </w:r>
      <w:r w:rsidRPr="00D874FB">
        <w:rPr>
          <w:rFonts w:ascii="Simplified Arabic" w:hAnsi="Simplified Arabic" w:cs="Simplified Arabic"/>
          <w:color w:val="auto"/>
          <w:sz w:val="24"/>
          <w:szCs w:val="24"/>
        </w:rPr>
        <w:instrText xml:space="preserve"> \* ARABIC </w:instrText>
      </w:r>
      <w:r w:rsidRPr="00D874FB">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16</w:t>
      </w:r>
      <w:r w:rsidRPr="00D874FB">
        <w:rPr>
          <w:rFonts w:ascii="Simplified Arabic" w:hAnsi="Simplified Arabic" w:cs="Simplified Arabic"/>
          <w:color w:val="auto"/>
          <w:sz w:val="24"/>
          <w:szCs w:val="24"/>
        </w:rPr>
        <w:fldChar w:fldCharType="end"/>
      </w:r>
      <w:r w:rsidRPr="00D874FB">
        <w:rPr>
          <w:rFonts w:ascii="Simplified Arabic" w:hAnsi="Simplified Arabic" w:cs="Simplified Arabic" w:hint="cs"/>
          <w:color w:val="auto"/>
          <w:sz w:val="24"/>
          <w:szCs w:val="24"/>
          <w:rtl/>
        </w:rPr>
        <w:t xml:space="preserve"> </w:t>
      </w:r>
      <w:r w:rsidRPr="00D874FB">
        <w:rPr>
          <w:rFonts w:ascii="Simplified Arabic" w:hAnsi="Simplified Arabic" w:cs="Simplified Arabic" w:hint="eastAsia"/>
          <w:color w:val="auto"/>
          <w:sz w:val="24"/>
          <w:szCs w:val="24"/>
          <w:rtl/>
        </w:rPr>
        <w:t>نتائج</w:t>
      </w:r>
      <w:r w:rsidRPr="00D874FB">
        <w:rPr>
          <w:rFonts w:ascii="Simplified Arabic" w:hAnsi="Simplified Arabic" w:cs="Simplified Arabic"/>
          <w:color w:val="auto"/>
          <w:sz w:val="24"/>
          <w:szCs w:val="24"/>
          <w:rtl/>
        </w:rPr>
        <w:t xml:space="preserve"> </w:t>
      </w:r>
      <w:r w:rsidRPr="00D874FB">
        <w:rPr>
          <w:rFonts w:ascii="Simplified Arabic" w:hAnsi="Simplified Arabic" w:cs="Simplified Arabic" w:hint="eastAsia"/>
          <w:color w:val="auto"/>
          <w:sz w:val="24"/>
          <w:szCs w:val="24"/>
          <w:rtl/>
        </w:rPr>
        <w:t>اختبار</w:t>
      </w:r>
      <w:r w:rsidRPr="00D874FB">
        <w:rPr>
          <w:rFonts w:ascii="Simplified Arabic" w:hAnsi="Simplified Arabic" w:cs="Simplified Arabic"/>
          <w:color w:val="auto"/>
          <w:sz w:val="24"/>
          <w:szCs w:val="24"/>
          <w:rtl/>
        </w:rPr>
        <w:t xml:space="preserve"> </w:t>
      </w:r>
      <w:r w:rsidRPr="00D874FB">
        <w:rPr>
          <w:rFonts w:ascii="Simplified Arabic" w:hAnsi="Simplified Arabic" w:cs="Simplified Arabic" w:hint="eastAsia"/>
          <w:color w:val="auto"/>
          <w:sz w:val="24"/>
          <w:szCs w:val="24"/>
          <w:rtl/>
        </w:rPr>
        <w:t>الفرضية</w:t>
      </w:r>
      <w:r w:rsidRPr="00D874FB">
        <w:rPr>
          <w:rFonts w:ascii="Simplified Arabic" w:hAnsi="Simplified Arabic" w:cs="Simplified Arabic"/>
          <w:color w:val="auto"/>
          <w:sz w:val="24"/>
          <w:szCs w:val="24"/>
          <w:rtl/>
        </w:rPr>
        <w:t xml:space="preserve"> </w:t>
      </w:r>
      <w:r w:rsidRPr="00D874FB">
        <w:rPr>
          <w:rFonts w:ascii="Simplified Arabic" w:hAnsi="Simplified Arabic" w:cs="Simplified Arabic" w:hint="eastAsia"/>
          <w:color w:val="auto"/>
          <w:sz w:val="24"/>
          <w:szCs w:val="24"/>
          <w:rtl/>
        </w:rPr>
        <w:t>الرئيسة</w:t>
      </w:r>
      <w:bookmarkEnd w:id="55"/>
      <w:r w:rsidR="00367EED">
        <w:rPr>
          <w:rFonts w:ascii="Simplified Arabic" w:hAnsi="Simplified Arabic" w:cs="Simplified Arabic" w:hint="cs"/>
          <w:color w:val="auto"/>
          <w:sz w:val="24"/>
          <w:szCs w:val="24"/>
          <w:rtl/>
        </w:rPr>
        <w:t xml:space="preserve"> باستخدام الانحدار الاخطي البسيط</w:t>
      </w:r>
    </w:p>
    <w:tbl>
      <w:tblPr>
        <w:tblStyle w:val="TableGrid"/>
        <w:tblW w:w="0" w:type="auto"/>
        <w:jc w:val="center"/>
        <w:tblLook w:val="04A0" w:firstRow="1" w:lastRow="0" w:firstColumn="1" w:lastColumn="0" w:noHBand="0" w:noVBand="1"/>
      </w:tblPr>
      <w:tblGrid>
        <w:gridCol w:w="2230"/>
        <w:gridCol w:w="1443"/>
        <w:gridCol w:w="1345"/>
        <w:gridCol w:w="1460"/>
        <w:gridCol w:w="832"/>
        <w:gridCol w:w="798"/>
      </w:tblGrid>
      <w:tr w:rsidR="00D874FB" w:rsidRPr="00D6573D" w14:paraId="40EBFFEE" w14:textId="77777777" w:rsidTr="00C2378C">
        <w:trPr>
          <w:jc w:val="center"/>
        </w:trPr>
        <w:tc>
          <w:tcPr>
            <w:tcW w:w="0" w:type="auto"/>
            <w:gridSpan w:val="6"/>
          </w:tcPr>
          <w:p w14:paraId="3F65D6BE" w14:textId="2012BF02" w:rsidR="00D874FB" w:rsidRPr="00D874FB" w:rsidRDefault="00D874FB" w:rsidP="00D874FB">
            <w:pPr>
              <w:bidi/>
              <w:rPr>
                <w:rFonts w:ascii="Simplified Arabic" w:eastAsiaTheme="majorEastAsia" w:hAnsi="Simplified Arabic" w:cs="Simplified Arabic"/>
                <w:b/>
                <w:bCs/>
                <w:sz w:val="28"/>
                <w:szCs w:val="28"/>
                <w:lang w:bidi="ar-JO"/>
              </w:rPr>
            </w:pPr>
            <w:r w:rsidRPr="00D874FB">
              <w:rPr>
                <w:rFonts w:ascii="Simplified Arabic" w:eastAsiaTheme="majorEastAsia" w:hAnsi="Simplified Arabic" w:cs="Simplified Arabic" w:hint="cs"/>
                <w:b/>
                <w:bCs/>
                <w:sz w:val="28"/>
                <w:szCs w:val="28"/>
                <w:rtl/>
                <w:lang w:bidi="ar-JO"/>
              </w:rPr>
              <w:t>ملخص النموذج</w:t>
            </w:r>
          </w:p>
        </w:tc>
      </w:tr>
      <w:tr w:rsidR="00046132" w:rsidRPr="00D6573D" w14:paraId="5235AAB7" w14:textId="77777777" w:rsidTr="00C2378C">
        <w:trPr>
          <w:jc w:val="center"/>
        </w:trPr>
        <w:tc>
          <w:tcPr>
            <w:tcW w:w="0" w:type="auto"/>
            <w:gridSpan w:val="2"/>
          </w:tcPr>
          <w:p w14:paraId="329EC32C" w14:textId="65DA4278"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b/>
                <w:bCs/>
                <w:sz w:val="24"/>
                <w:szCs w:val="24"/>
                <w:lang w:val="en-US" w:bidi="ar-JO"/>
              </w:rPr>
              <w:t>R</w:t>
            </w:r>
          </w:p>
        </w:tc>
        <w:tc>
          <w:tcPr>
            <w:tcW w:w="0" w:type="auto"/>
            <w:gridSpan w:val="2"/>
          </w:tcPr>
          <w:p w14:paraId="41E08385" w14:textId="66E90EBD"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b/>
                <w:bCs/>
                <w:sz w:val="24"/>
                <w:szCs w:val="24"/>
                <w:lang w:val="en-US" w:bidi="ar-JO"/>
              </w:rPr>
              <w:t>R²</w:t>
            </w:r>
          </w:p>
        </w:tc>
        <w:tc>
          <w:tcPr>
            <w:tcW w:w="0" w:type="auto"/>
            <w:gridSpan w:val="2"/>
          </w:tcPr>
          <w:p w14:paraId="09E5DC00" w14:textId="656D546F" w:rsidR="00046132" w:rsidRPr="00D6573D" w:rsidRDefault="00046132" w:rsidP="00046132">
            <w:pPr>
              <w:bidi/>
              <w:jc w:val="right"/>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Adjusted R²</w:t>
            </w:r>
          </w:p>
        </w:tc>
      </w:tr>
      <w:tr w:rsidR="00046132" w:rsidRPr="00D6573D" w14:paraId="5EEFCC57" w14:textId="77777777" w:rsidTr="00C2378C">
        <w:trPr>
          <w:jc w:val="center"/>
        </w:trPr>
        <w:tc>
          <w:tcPr>
            <w:tcW w:w="0" w:type="auto"/>
            <w:gridSpan w:val="2"/>
          </w:tcPr>
          <w:p w14:paraId="73F3E142" w14:textId="5DE07C57"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sz w:val="24"/>
                <w:szCs w:val="24"/>
                <w:lang w:val="en-US" w:bidi="ar-JO"/>
              </w:rPr>
              <w:t>0.662</w:t>
            </w:r>
          </w:p>
        </w:tc>
        <w:tc>
          <w:tcPr>
            <w:tcW w:w="0" w:type="auto"/>
            <w:gridSpan w:val="2"/>
          </w:tcPr>
          <w:p w14:paraId="4FC6A898" w14:textId="3F8BFF85"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sz w:val="24"/>
                <w:szCs w:val="24"/>
                <w:lang w:val="en-US" w:bidi="ar-JO"/>
              </w:rPr>
              <w:t>0.438</w:t>
            </w:r>
          </w:p>
        </w:tc>
        <w:tc>
          <w:tcPr>
            <w:tcW w:w="0" w:type="auto"/>
            <w:gridSpan w:val="2"/>
          </w:tcPr>
          <w:p w14:paraId="66C2EC4A" w14:textId="51F9D04F" w:rsidR="00046132" w:rsidRPr="00D6573D" w:rsidRDefault="00046132" w:rsidP="00046132">
            <w:pPr>
              <w:bidi/>
              <w:jc w:val="right"/>
              <w:rPr>
                <w:rFonts w:ascii="Simplified Arabic" w:hAnsi="Simplified Arabic" w:cs="Simplified Arabic"/>
                <w:b/>
                <w:bCs/>
                <w:sz w:val="24"/>
                <w:szCs w:val="24"/>
                <w:lang w:bidi="ar-JO"/>
              </w:rPr>
            </w:pPr>
            <w:r w:rsidRPr="00046132">
              <w:rPr>
                <w:rFonts w:ascii="Simplified Arabic" w:eastAsiaTheme="majorEastAsia" w:hAnsi="Simplified Arabic" w:cs="Simplified Arabic"/>
                <w:sz w:val="24"/>
                <w:szCs w:val="24"/>
                <w:lang w:val="en-US" w:bidi="ar-JO"/>
              </w:rPr>
              <w:t>0.434</w:t>
            </w:r>
          </w:p>
        </w:tc>
      </w:tr>
      <w:tr w:rsidR="00D874FB" w:rsidRPr="00D6573D" w14:paraId="611C10A2" w14:textId="77777777" w:rsidTr="00C2378C">
        <w:trPr>
          <w:jc w:val="center"/>
        </w:trPr>
        <w:tc>
          <w:tcPr>
            <w:tcW w:w="0" w:type="auto"/>
            <w:gridSpan w:val="6"/>
          </w:tcPr>
          <w:p w14:paraId="2D6D9C90" w14:textId="4C723BAD" w:rsidR="00D874FB" w:rsidRPr="00D6573D" w:rsidRDefault="00D874FB" w:rsidP="00D874FB">
            <w:pPr>
              <w:bidi/>
              <w:rPr>
                <w:rFonts w:ascii="Simplified Arabic" w:hAnsi="Simplified Arabic" w:cs="Simplified Arabic"/>
                <w:sz w:val="24"/>
                <w:szCs w:val="24"/>
                <w:lang w:bidi="ar-JO"/>
              </w:rPr>
            </w:pPr>
            <w:r w:rsidRPr="00D6573D">
              <w:rPr>
                <w:rFonts w:ascii="Simplified Arabic" w:eastAsiaTheme="majorEastAsia" w:hAnsi="Simplified Arabic" w:cs="Simplified Arabic"/>
                <w:b/>
                <w:bCs/>
                <w:sz w:val="28"/>
                <w:szCs w:val="28"/>
                <w:rtl/>
                <w:lang w:bidi="ar-JO"/>
              </w:rPr>
              <w:t>تحليل التباين</w:t>
            </w:r>
            <w:r w:rsidRPr="00D6573D">
              <w:rPr>
                <w:rFonts w:ascii="Simplified Arabic" w:eastAsiaTheme="majorEastAsia" w:hAnsi="Simplified Arabic" w:cs="Simplified Arabic"/>
                <w:b/>
                <w:bCs/>
                <w:sz w:val="28"/>
                <w:szCs w:val="28"/>
                <w:lang w:bidi="ar-JO"/>
              </w:rPr>
              <w:t xml:space="preserve"> (ANOVA)</w:t>
            </w:r>
          </w:p>
        </w:tc>
      </w:tr>
      <w:tr w:rsidR="00046132" w:rsidRPr="00D6573D" w14:paraId="22DF2714" w14:textId="77777777" w:rsidTr="00C2378C">
        <w:trPr>
          <w:jc w:val="center"/>
        </w:trPr>
        <w:tc>
          <w:tcPr>
            <w:tcW w:w="0" w:type="auto"/>
            <w:hideMark/>
          </w:tcPr>
          <w:p w14:paraId="66FBE688" w14:textId="3AD7A71E"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rtl/>
              </w:rPr>
              <w:t>مصدر التباين</w:t>
            </w:r>
          </w:p>
        </w:tc>
        <w:tc>
          <w:tcPr>
            <w:tcW w:w="0" w:type="auto"/>
            <w:hideMark/>
          </w:tcPr>
          <w:p w14:paraId="68C7ECAF" w14:textId="0409B385"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rtl/>
              </w:rPr>
              <w:t>مجموع المربعات</w:t>
            </w:r>
          </w:p>
        </w:tc>
        <w:tc>
          <w:tcPr>
            <w:tcW w:w="0" w:type="auto"/>
            <w:hideMark/>
          </w:tcPr>
          <w:p w14:paraId="58CFEA63" w14:textId="3023403F"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df</w:t>
            </w:r>
          </w:p>
        </w:tc>
        <w:tc>
          <w:tcPr>
            <w:tcW w:w="0" w:type="auto"/>
            <w:hideMark/>
          </w:tcPr>
          <w:p w14:paraId="3B5FB89F" w14:textId="5164BEAE"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rtl/>
              </w:rPr>
              <w:t>متوسط المربعات</w:t>
            </w:r>
          </w:p>
        </w:tc>
        <w:tc>
          <w:tcPr>
            <w:tcW w:w="0" w:type="auto"/>
            <w:hideMark/>
          </w:tcPr>
          <w:p w14:paraId="623A91BD" w14:textId="482ABDA1"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F</w:t>
            </w:r>
          </w:p>
        </w:tc>
        <w:tc>
          <w:tcPr>
            <w:tcW w:w="0" w:type="auto"/>
            <w:hideMark/>
          </w:tcPr>
          <w:p w14:paraId="7BF5E1AA" w14:textId="2F81F644"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Sig</w:t>
            </w:r>
          </w:p>
        </w:tc>
      </w:tr>
      <w:tr w:rsidR="00046132" w:rsidRPr="00D6573D" w14:paraId="3CE1E023" w14:textId="77777777" w:rsidTr="00C2378C">
        <w:trPr>
          <w:jc w:val="center"/>
        </w:trPr>
        <w:tc>
          <w:tcPr>
            <w:tcW w:w="0" w:type="auto"/>
            <w:hideMark/>
          </w:tcPr>
          <w:p w14:paraId="65EAE887" w14:textId="2534AA3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rtl/>
              </w:rPr>
              <w:t>الانحدار</w:t>
            </w:r>
          </w:p>
        </w:tc>
        <w:tc>
          <w:tcPr>
            <w:tcW w:w="0" w:type="auto"/>
            <w:hideMark/>
          </w:tcPr>
          <w:p w14:paraId="7FE78112" w14:textId="19D1E251"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2280.1</w:t>
            </w:r>
          </w:p>
        </w:tc>
        <w:tc>
          <w:tcPr>
            <w:tcW w:w="0" w:type="auto"/>
            <w:hideMark/>
          </w:tcPr>
          <w:p w14:paraId="6F4F7D4E" w14:textId="7DCDFAD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w:t>
            </w:r>
          </w:p>
        </w:tc>
        <w:tc>
          <w:tcPr>
            <w:tcW w:w="0" w:type="auto"/>
            <w:hideMark/>
          </w:tcPr>
          <w:p w14:paraId="57871D95" w14:textId="28E361C6"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2280.1</w:t>
            </w:r>
          </w:p>
        </w:tc>
        <w:tc>
          <w:tcPr>
            <w:tcW w:w="0" w:type="auto"/>
            <w:hideMark/>
          </w:tcPr>
          <w:p w14:paraId="7586CDE5" w14:textId="3FB9A746" w:rsidR="00046132" w:rsidRPr="00D6573D" w:rsidRDefault="00101F9C" w:rsidP="00046132">
            <w:pPr>
              <w:bidi/>
              <w:rPr>
                <w:rFonts w:ascii="Simplified Arabic" w:hAnsi="Simplified Arabic" w:cs="Simplified Arabic"/>
                <w:sz w:val="24"/>
                <w:szCs w:val="24"/>
                <w:lang w:bidi="ar-JO"/>
              </w:rPr>
            </w:pPr>
            <w:r>
              <w:rPr>
                <w:rFonts w:ascii="Simplified Arabic" w:eastAsiaTheme="majorEastAsia" w:hAnsi="Simplified Arabic" w:cs="Simplified Arabic" w:hint="cs"/>
                <w:b/>
                <w:bCs/>
                <w:sz w:val="24"/>
                <w:szCs w:val="24"/>
                <w:rtl/>
                <w:lang w:val="en-US" w:bidi="ar-JO"/>
              </w:rPr>
              <w:t>115.4</w:t>
            </w:r>
          </w:p>
        </w:tc>
        <w:tc>
          <w:tcPr>
            <w:tcW w:w="0" w:type="auto"/>
            <w:hideMark/>
          </w:tcPr>
          <w:p w14:paraId="4F95B231" w14:textId="617EE6E2"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0.000</w:t>
            </w:r>
          </w:p>
        </w:tc>
      </w:tr>
      <w:tr w:rsidR="00046132" w:rsidRPr="00D6573D" w14:paraId="2731BF4A" w14:textId="77777777" w:rsidTr="00C2378C">
        <w:trPr>
          <w:jc w:val="center"/>
        </w:trPr>
        <w:tc>
          <w:tcPr>
            <w:tcW w:w="0" w:type="auto"/>
            <w:hideMark/>
          </w:tcPr>
          <w:p w14:paraId="40606C7E" w14:textId="448CB4A4"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rtl/>
              </w:rPr>
              <w:t>الباقي</w:t>
            </w:r>
          </w:p>
        </w:tc>
        <w:tc>
          <w:tcPr>
            <w:tcW w:w="0" w:type="auto"/>
            <w:hideMark/>
          </w:tcPr>
          <w:p w14:paraId="4E2EE614" w14:textId="040775A5"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2924.2</w:t>
            </w:r>
          </w:p>
        </w:tc>
        <w:tc>
          <w:tcPr>
            <w:tcW w:w="0" w:type="auto"/>
            <w:hideMark/>
          </w:tcPr>
          <w:p w14:paraId="783D71F7" w14:textId="7A61C496"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148</w:t>
            </w:r>
          </w:p>
        </w:tc>
        <w:tc>
          <w:tcPr>
            <w:tcW w:w="0" w:type="auto"/>
            <w:hideMark/>
          </w:tcPr>
          <w:p w14:paraId="684A15BA" w14:textId="3989EC69"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19.76</w:t>
            </w:r>
          </w:p>
        </w:tc>
        <w:tc>
          <w:tcPr>
            <w:tcW w:w="0" w:type="auto"/>
            <w:hideMark/>
          </w:tcPr>
          <w:p w14:paraId="7D306A4A" w14:textId="77777777" w:rsidR="00046132" w:rsidRPr="00D6573D" w:rsidRDefault="00046132" w:rsidP="00046132">
            <w:pPr>
              <w:bidi/>
              <w:rPr>
                <w:rFonts w:ascii="Simplified Arabic" w:hAnsi="Simplified Arabic" w:cs="Simplified Arabic"/>
                <w:sz w:val="24"/>
                <w:szCs w:val="24"/>
                <w:lang w:bidi="ar-JO"/>
              </w:rPr>
            </w:pPr>
          </w:p>
        </w:tc>
        <w:tc>
          <w:tcPr>
            <w:tcW w:w="0" w:type="auto"/>
            <w:hideMark/>
          </w:tcPr>
          <w:p w14:paraId="456AA466" w14:textId="77777777" w:rsidR="00046132" w:rsidRPr="00D6573D" w:rsidRDefault="00046132" w:rsidP="00046132">
            <w:pPr>
              <w:bidi/>
              <w:rPr>
                <w:rFonts w:ascii="Simplified Arabic" w:hAnsi="Simplified Arabic" w:cs="Simplified Arabic"/>
                <w:sz w:val="24"/>
                <w:szCs w:val="24"/>
                <w:lang w:bidi="ar-JO"/>
              </w:rPr>
            </w:pPr>
          </w:p>
        </w:tc>
      </w:tr>
      <w:tr w:rsidR="00046132" w:rsidRPr="00D6573D" w14:paraId="5ED08094" w14:textId="77777777" w:rsidTr="00C2378C">
        <w:trPr>
          <w:jc w:val="center"/>
        </w:trPr>
        <w:tc>
          <w:tcPr>
            <w:tcW w:w="0" w:type="auto"/>
            <w:hideMark/>
          </w:tcPr>
          <w:p w14:paraId="3A843261" w14:textId="48839359"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rtl/>
              </w:rPr>
              <w:t>المجموع</w:t>
            </w:r>
          </w:p>
        </w:tc>
        <w:tc>
          <w:tcPr>
            <w:tcW w:w="0" w:type="auto"/>
            <w:hideMark/>
          </w:tcPr>
          <w:p w14:paraId="7C8D8B6D" w14:textId="14759CB7"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5204.3</w:t>
            </w:r>
          </w:p>
        </w:tc>
        <w:tc>
          <w:tcPr>
            <w:tcW w:w="0" w:type="auto"/>
            <w:hideMark/>
          </w:tcPr>
          <w:p w14:paraId="5D2ACCC8" w14:textId="35B449BF"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149</w:t>
            </w:r>
          </w:p>
        </w:tc>
        <w:tc>
          <w:tcPr>
            <w:tcW w:w="0" w:type="auto"/>
            <w:hideMark/>
          </w:tcPr>
          <w:p w14:paraId="4DFEFBFB" w14:textId="77777777" w:rsidR="00046132" w:rsidRPr="00D6573D" w:rsidRDefault="00046132" w:rsidP="00046132">
            <w:pPr>
              <w:bidi/>
              <w:rPr>
                <w:rFonts w:ascii="Simplified Arabic" w:hAnsi="Simplified Arabic" w:cs="Simplified Arabic"/>
                <w:sz w:val="24"/>
                <w:szCs w:val="24"/>
                <w:lang w:bidi="ar-JO"/>
              </w:rPr>
            </w:pPr>
          </w:p>
        </w:tc>
        <w:tc>
          <w:tcPr>
            <w:tcW w:w="0" w:type="auto"/>
            <w:hideMark/>
          </w:tcPr>
          <w:p w14:paraId="4A15B888" w14:textId="77777777" w:rsidR="00046132" w:rsidRPr="00D6573D" w:rsidRDefault="00046132" w:rsidP="00046132">
            <w:pPr>
              <w:bidi/>
              <w:rPr>
                <w:rFonts w:ascii="Simplified Arabic" w:hAnsi="Simplified Arabic" w:cs="Simplified Arabic"/>
                <w:sz w:val="24"/>
                <w:szCs w:val="24"/>
                <w:lang w:bidi="ar-JO"/>
              </w:rPr>
            </w:pPr>
          </w:p>
        </w:tc>
        <w:tc>
          <w:tcPr>
            <w:tcW w:w="0" w:type="auto"/>
            <w:hideMark/>
          </w:tcPr>
          <w:p w14:paraId="3E5505E9" w14:textId="77777777" w:rsidR="00046132" w:rsidRPr="00D6573D" w:rsidRDefault="00046132" w:rsidP="00046132">
            <w:pPr>
              <w:bidi/>
              <w:rPr>
                <w:rFonts w:ascii="Simplified Arabic" w:hAnsi="Simplified Arabic" w:cs="Simplified Arabic"/>
                <w:sz w:val="24"/>
                <w:szCs w:val="24"/>
                <w:lang w:bidi="ar-JO"/>
              </w:rPr>
            </w:pPr>
          </w:p>
        </w:tc>
      </w:tr>
      <w:tr w:rsidR="00D874FB" w:rsidRPr="00D6573D" w14:paraId="7255C714" w14:textId="77777777" w:rsidTr="00C2378C">
        <w:trPr>
          <w:jc w:val="center"/>
        </w:trPr>
        <w:tc>
          <w:tcPr>
            <w:tcW w:w="0" w:type="auto"/>
            <w:gridSpan w:val="6"/>
          </w:tcPr>
          <w:p w14:paraId="6B45DDAB" w14:textId="2874206F" w:rsidR="00D874FB" w:rsidRPr="00D874FB" w:rsidRDefault="00D874FB" w:rsidP="00D874FB">
            <w:pPr>
              <w:bidi/>
              <w:rPr>
                <w:rFonts w:ascii="Simplified Arabic" w:eastAsiaTheme="majorEastAsia" w:hAnsi="Simplified Arabic" w:cs="Simplified Arabic"/>
                <w:b/>
                <w:bCs/>
                <w:sz w:val="28"/>
                <w:szCs w:val="28"/>
                <w:lang w:bidi="ar-JO"/>
              </w:rPr>
            </w:pPr>
            <w:r>
              <w:rPr>
                <w:rFonts w:ascii="Simplified Arabic" w:eastAsiaTheme="majorEastAsia" w:hAnsi="Simplified Arabic" w:cs="Simplified Arabic" w:hint="cs"/>
                <w:b/>
                <w:bCs/>
                <w:sz w:val="28"/>
                <w:szCs w:val="28"/>
                <w:rtl/>
                <w:lang w:bidi="ar-JO"/>
              </w:rPr>
              <w:t xml:space="preserve">معاملات </w:t>
            </w:r>
            <w:r w:rsidRPr="00D6573D">
              <w:rPr>
                <w:rFonts w:ascii="Simplified Arabic" w:eastAsiaTheme="majorEastAsia" w:hAnsi="Simplified Arabic" w:cs="Simplified Arabic"/>
                <w:b/>
                <w:bCs/>
                <w:sz w:val="28"/>
                <w:szCs w:val="28"/>
                <w:rtl/>
                <w:lang w:bidi="ar-JO"/>
              </w:rPr>
              <w:t>الانحدار</w:t>
            </w:r>
          </w:p>
        </w:tc>
      </w:tr>
      <w:tr w:rsidR="00046132" w:rsidRPr="00D6573D" w14:paraId="1D825B11" w14:textId="77777777" w:rsidTr="00C2378C">
        <w:trPr>
          <w:jc w:val="center"/>
        </w:trPr>
        <w:tc>
          <w:tcPr>
            <w:tcW w:w="0" w:type="auto"/>
          </w:tcPr>
          <w:p w14:paraId="77AC8432" w14:textId="66E4657C" w:rsidR="00046132" w:rsidRPr="00D6573D" w:rsidRDefault="00046132" w:rsidP="00046132">
            <w:pPr>
              <w:bidi/>
              <w:rPr>
                <w:rFonts w:ascii="Simplified Arabic" w:hAnsi="Simplified Arabic" w:cs="Simplified Arabic"/>
                <w:sz w:val="24"/>
                <w:szCs w:val="24"/>
                <w:rtl/>
              </w:rPr>
            </w:pPr>
            <w:r w:rsidRPr="00046132">
              <w:rPr>
                <w:rFonts w:ascii="Simplified Arabic" w:eastAsiaTheme="majorEastAsia" w:hAnsi="Simplified Arabic" w:cs="Simplified Arabic"/>
                <w:b/>
                <w:bCs/>
                <w:sz w:val="24"/>
                <w:szCs w:val="24"/>
                <w:rtl/>
              </w:rPr>
              <w:t>المتغير</w:t>
            </w:r>
          </w:p>
        </w:tc>
        <w:tc>
          <w:tcPr>
            <w:tcW w:w="0" w:type="auto"/>
          </w:tcPr>
          <w:p w14:paraId="305873F1" w14:textId="66756F3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b/>
                <w:bCs/>
                <w:sz w:val="24"/>
                <w:szCs w:val="24"/>
                <w:lang w:val="en-US" w:bidi="ar-JO"/>
              </w:rPr>
              <w:t>B</w:t>
            </w:r>
          </w:p>
        </w:tc>
        <w:tc>
          <w:tcPr>
            <w:tcW w:w="0" w:type="auto"/>
          </w:tcPr>
          <w:p w14:paraId="4C64AF1B" w14:textId="2733B4BB"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b/>
                <w:bCs/>
                <w:sz w:val="24"/>
                <w:szCs w:val="24"/>
                <w:rtl/>
              </w:rPr>
              <w:t>الخطأ المعياري</w:t>
            </w:r>
          </w:p>
        </w:tc>
        <w:tc>
          <w:tcPr>
            <w:tcW w:w="0" w:type="auto"/>
          </w:tcPr>
          <w:p w14:paraId="4D9E6E62" w14:textId="48F8DBD8"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b/>
                <w:bCs/>
                <w:sz w:val="24"/>
                <w:szCs w:val="24"/>
                <w:lang w:val="en-US" w:bidi="ar-JO"/>
              </w:rPr>
              <w:t>Beta</w:t>
            </w:r>
          </w:p>
        </w:tc>
        <w:tc>
          <w:tcPr>
            <w:tcW w:w="0" w:type="auto"/>
          </w:tcPr>
          <w:p w14:paraId="51FD7BB2" w14:textId="1AEEB31D"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b/>
                <w:bCs/>
                <w:sz w:val="24"/>
                <w:szCs w:val="24"/>
                <w:lang w:val="en-US" w:bidi="ar-JO"/>
              </w:rPr>
              <w:t>T</w:t>
            </w:r>
          </w:p>
        </w:tc>
        <w:tc>
          <w:tcPr>
            <w:tcW w:w="0" w:type="auto"/>
          </w:tcPr>
          <w:p w14:paraId="047F2A31" w14:textId="690A788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b/>
                <w:bCs/>
                <w:sz w:val="24"/>
                <w:szCs w:val="24"/>
                <w:lang w:val="en-US" w:bidi="ar-JO"/>
              </w:rPr>
              <w:t>Sig</w:t>
            </w:r>
          </w:p>
        </w:tc>
      </w:tr>
      <w:tr w:rsidR="00046132" w:rsidRPr="00D6573D" w14:paraId="11549603" w14:textId="77777777" w:rsidTr="00C2378C">
        <w:trPr>
          <w:jc w:val="center"/>
        </w:trPr>
        <w:tc>
          <w:tcPr>
            <w:tcW w:w="0" w:type="auto"/>
          </w:tcPr>
          <w:p w14:paraId="2FAEB384" w14:textId="3A4F02F4" w:rsidR="00046132" w:rsidRPr="00D6573D" w:rsidRDefault="00046132" w:rsidP="00046132">
            <w:pPr>
              <w:bidi/>
              <w:rPr>
                <w:rFonts w:ascii="Simplified Arabic" w:hAnsi="Simplified Arabic" w:cs="Simplified Arabic"/>
                <w:sz w:val="24"/>
                <w:szCs w:val="24"/>
                <w:rtl/>
              </w:rPr>
            </w:pPr>
            <w:r w:rsidRPr="00046132">
              <w:rPr>
                <w:rFonts w:ascii="Simplified Arabic" w:eastAsiaTheme="majorEastAsia" w:hAnsi="Simplified Arabic" w:cs="Simplified Arabic"/>
                <w:sz w:val="24"/>
                <w:szCs w:val="24"/>
                <w:rtl/>
              </w:rPr>
              <w:t>الثابت</w:t>
            </w:r>
          </w:p>
        </w:tc>
        <w:tc>
          <w:tcPr>
            <w:tcW w:w="0" w:type="auto"/>
          </w:tcPr>
          <w:p w14:paraId="5C299F20" w14:textId="6DEF41BB"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2.945</w:t>
            </w:r>
          </w:p>
        </w:tc>
        <w:tc>
          <w:tcPr>
            <w:tcW w:w="0" w:type="auto"/>
          </w:tcPr>
          <w:p w14:paraId="43CA761A" w14:textId="7FF12746"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0.425</w:t>
            </w:r>
          </w:p>
        </w:tc>
        <w:tc>
          <w:tcPr>
            <w:tcW w:w="0" w:type="auto"/>
          </w:tcPr>
          <w:p w14:paraId="4921975D" w14:textId="2C56F8B0" w:rsidR="00046132" w:rsidRPr="00D6573D" w:rsidRDefault="00367EED" w:rsidP="00367EED">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p>
        </w:tc>
        <w:tc>
          <w:tcPr>
            <w:tcW w:w="0" w:type="auto"/>
          </w:tcPr>
          <w:p w14:paraId="28B8B569" w14:textId="040B1B4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6.93</w:t>
            </w:r>
          </w:p>
        </w:tc>
        <w:tc>
          <w:tcPr>
            <w:tcW w:w="0" w:type="auto"/>
          </w:tcPr>
          <w:p w14:paraId="511442D4" w14:textId="0C2C3CC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0.000</w:t>
            </w:r>
          </w:p>
        </w:tc>
      </w:tr>
      <w:tr w:rsidR="00046132" w:rsidRPr="00D6573D" w14:paraId="3A47E668" w14:textId="77777777" w:rsidTr="00C2378C">
        <w:trPr>
          <w:jc w:val="center"/>
        </w:trPr>
        <w:tc>
          <w:tcPr>
            <w:tcW w:w="0" w:type="auto"/>
          </w:tcPr>
          <w:p w14:paraId="43D978A9" w14:textId="5F06F159" w:rsidR="00046132" w:rsidRPr="00D6573D" w:rsidRDefault="00046132" w:rsidP="00046132">
            <w:pPr>
              <w:bidi/>
              <w:rPr>
                <w:rFonts w:ascii="Simplified Arabic" w:hAnsi="Simplified Arabic" w:cs="Simplified Arabic"/>
                <w:sz w:val="24"/>
                <w:szCs w:val="24"/>
                <w:rtl/>
              </w:rPr>
            </w:pPr>
            <w:r w:rsidRPr="00046132">
              <w:rPr>
                <w:rFonts w:ascii="Simplified Arabic" w:eastAsiaTheme="majorEastAsia" w:hAnsi="Simplified Arabic" w:cs="Simplified Arabic"/>
                <w:sz w:val="24"/>
                <w:szCs w:val="24"/>
                <w:rtl/>
              </w:rPr>
              <w:t>العوامل التنظيمية والسلوكية</w:t>
            </w:r>
          </w:p>
        </w:tc>
        <w:tc>
          <w:tcPr>
            <w:tcW w:w="0" w:type="auto"/>
          </w:tcPr>
          <w:p w14:paraId="08F6D4BF" w14:textId="62872D9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3.147</w:t>
            </w:r>
          </w:p>
        </w:tc>
        <w:tc>
          <w:tcPr>
            <w:tcW w:w="0" w:type="auto"/>
          </w:tcPr>
          <w:p w14:paraId="004C65B4" w14:textId="17D8855F"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0.174</w:t>
            </w:r>
          </w:p>
        </w:tc>
        <w:tc>
          <w:tcPr>
            <w:tcW w:w="0" w:type="auto"/>
          </w:tcPr>
          <w:p w14:paraId="0DE6545B" w14:textId="41F777F6"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0.662</w:t>
            </w:r>
          </w:p>
        </w:tc>
        <w:tc>
          <w:tcPr>
            <w:tcW w:w="0" w:type="auto"/>
          </w:tcPr>
          <w:p w14:paraId="583ECFBF" w14:textId="4484AB37" w:rsidR="00046132" w:rsidRPr="00101F9C" w:rsidRDefault="00101F9C" w:rsidP="00046132">
            <w:pPr>
              <w:bidi/>
              <w:rPr>
                <w:rFonts w:ascii="Simplified Arabic" w:hAnsi="Simplified Arabic" w:cs="Simplified Arabic"/>
                <w:sz w:val="24"/>
                <w:szCs w:val="24"/>
                <w:lang w:bidi="ar-JO"/>
              </w:rPr>
            </w:pPr>
            <w:r w:rsidRPr="00101F9C">
              <w:rPr>
                <w:rFonts w:ascii="Simplified Arabic" w:eastAsiaTheme="majorEastAsia" w:hAnsi="Simplified Arabic" w:cs="Simplified Arabic" w:hint="cs"/>
                <w:sz w:val="24"/>
                <w:szCs w:val="24"/>
                <w:rtl/>
                <w:lang w:val="en-US" w:bidi="ar-JO"/>
              </w:rPr>
              <w:t>9.12</w:t>
            </w:r>
          </w:p>
        </w:tc>
        <w:tc>
          <w:tcPr>
            <w:tcW w:w="0" w:type="auto"/>
          </w:tcPr>
          <w:p w14:paraId="7CB4AC6E" w14:textId="5CE43C9B" w:rsidR="00046132" w:rsidRPr="00D6573D" w:rsidRDefault="00046132" w:rsidP="00046132">
            <w:pPr>
              <w:keepNext/>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0.000</w:t>
            </w:r>
          </w:p>
        </w:tc>
      </w:tr>
    </w:tbl>
    <w:p w14:paraId="29502E5A" w14:textId="3AF5F548" w:rsidR="00046132" w:rsidRPr="00D6573D" w:rsidRDefault="00ED52D6" w:rsidP="00046132">
      <w:pPr>
        <w:bidi/>
        <w:jc w:val="center"/>
        <w:rPr>
          <w:rFonts w:ascii="Simplified Arabic" w:eastAsiaTheme="majorEastAsia" w:hAnsi="Simplified Arabic" w:cs="Simplified Arabic"/>
          <w:sz w:val="24"/>
          <w:szCs w:val="24"/>
          <w:lang w:bidi="ar-JO"/>
        </w:rPr>
      </w:pPr>
      <w:r w:rsidRPr="00D6573D">
        <w:rPr>
          <w:rFonts w:ascii="Simplified Arabic" w:eastAsiaTheme="majorEastAsia" w:hAnsi="Simplified Arabic" w:cs="Simplified Arabic"/>
          <w:sz w:val="24"/>
          <w:szCs w:val="24"/>
          <w:rtl/>
          <w:lang w:bidi="ar-JO"/>
        </w:rPr>
        <w:t>المصدر</w:t>
      </w:r>
      <w:r w:rsidRPr="00D6573D">
        <w:rPr>
          <w:rFonts w:ascii="Simplified Arabic" w:eastAsiaTheme="majorEastAsia" w:hAnsi="Simplified Arabic" w:cs="Simplified Arabic"/>
          <w:sz w:val="24"/>
          <w:szCs w:val="24"/>
          <w:lang w:bidi="ar-JO"/>
        </w:rPr>
        <w:t xml:space="preserve">: </w:t>
      </w:r>
      <w:r w:rsidRPr="00D6573D">
        <w:rPr>
          <w:rFonts w:ascii="Simplified Arabic" w:eastAsiaTheme="majorEastAsia" w:hAnsi="Simplified Arabic" w:cs="Simplified Arabic"/>
          <w:sz w:val="24"/>
          <w:szCs w:val="24"/>
          <w:rtl/>
          <w:lang w:bidi="ar-JO"/>
        </w:rPr>
        <w:t>من إعداد الباحث استنادًا إلى نتائج التحليل الإحصائي باستخدام برنامج</w:t>
      </w:r>
      <w:r w:rsidRPr="00D6573D">
        <w:rPr>
          <w:rFonts w:ascii="Simplified Arabic" w:eastAsiaTheme="majorEastAsia" w:hAnsi="Simplified Arabic" w:cs="Simplified Arabic"/>
          <w:sz w:val="24"/>
          <w:szCs w:val="24"/>
          <w:lang w:bidi="ar-JO"/>
        </w:rPr>
        <w:t xml:space="preserve"> SPSS.</w:t>
      </w:r>
    </w:p>
    <w:p w14:paraId="620C636E" w14:textId="5CD41C8A" w:rsidR="00D6573D" w:rsidRPr="00D6573D" w:rsidRDefault="00D64669" w:rsidP="00D6573D">
      <w:pPr>
        <w:bidi/>
        <w:rPr>
          <w:rFonts w:ascii="Simplified Arabic" w:eastAsiaTheme="majorEastAsia" w:hAnsi="Simplified Arabic" w:cs="Simplified Arabic"/>
          <w:b/>
          <w:bCs/>
          <w:sz w:val="28"/>
          <w:szCs w:val="28"/>
          <w:rtl/>
          <w:lang w:bidi="ar-JO"/>
        </w:rPr>
      </w:pPr>
      <w:r>
        <w:rPr>
          <w:rFonts w:ascii="Simplified Arabic" w:eastAsiaTheme="majorEastAsia" w:hAnsi="Simplified Arabic" w:cs="Simplified Arabic" w:hint="cs"/>
          <w:b/>
          <w:bCs/>
          <w:sz w:val="28"/>
          <w:szCs w:val="28"/>
          <w:rtl/>
          <w:lang w:bidi="ar-JO"/>
        </w:rPr>
        <w:t>بالتالي</w:t>
      </w:r>
      <w:r w:rsidR="00D6573D" w:rsidRPr="00D6573D">
        <w:rPr>
          <w:rFonts w:ascii="Simplified Arabic" w:eastAsiaTheme="majorEastAsia" w:hAnsi="Simplified Arabic" w:cs="Simplified Arabic"/>
          <w:b/>
          <w:bCs/>
          <w:sz w:val="28"/>
          <w:szCs w:val="28"/>
          <w:lang w:bidi="ar-JO"/>
        </w:rPr>
        <w:t>:</w:t>
      </w:r>
    </w:p>
    <w:p w14:paraId="3E63ED9A" w14:textId="18AB2A48" w:rsidR="00D104C6" w:rsidRPr="00D104C6" w:rsidRDefault="00D104C6" w:rsidP="00D104C6">
      <w:pPr>
        <w:bidi/>
        <w:jc w:val="both"/>
        <w:rPr>
          <w:rFonts w:ascii="Simplified Arabic" w:eastAsiaTheme="majorEastAsia" w:hAnsi="Simplified Arabic" w:cs="Simplified Arabic"/>
          <w:sz w:val="24"/>
          <w:szCs w:val="24"/>
          <w:rtl/>
          <w:lang w:bidi="ar-JO"/>
        </w:rPr>
      </w:pPr>
      <w:r w:rsidRPr="00D104C6">
        <w:rPr>
          <w:rFonts w:ascii="Simplified Arabic" w:eastAsiaTheme="majorEastAsia" w:hAnsi="Simplified Arabic" w:cs="Simplified Arabic" w:hint="eastAsia"/>
          <w:sz w:val="24"/>
          <w:szCs w:val="24"/>
          <w:rtl/>
          <w:lang w:bidi="ar-JO"/>
        </w:rPr>
        <w:t>تشير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نتائج</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تحليل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الانحدار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الخطي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البسيط</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إلى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وجود</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علاقة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ذات</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دلالة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إحصائية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التنظيمية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والسلوكية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كمؤشر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كلي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ومستوى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الثقة،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حيث</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بلغ</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معامل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الارتباط</w:t>
      </w:r>
      <w:r w:rsidRPr="00D104C6">
        <w:rPr>
          <w:rFonts w:ascii="Simplified Arabic" w:eastAsiaTheme="majorEastAsia" w:hAnsi="Simplified Arabic" w:cs="Simplified Arabic"/>
          <w:sz w:val="24"/>
          <w:szCs w:val="24"/>
          <w:lang w:bidi="ar-JO"/>
        </w:rPr>
        <w:t xml:space="preserve"> (R = 0.662)</w:t>
      </w:r>
      <w:r w:rsidRPr="00D104C6">
        <w:rPr>
          <w:rFonts w:ascii="Simplified Arabic" w:eastAsiaTheme="majorEastAsia" w:hAnsi="Simplified Arabic" w:cs="Simplified Arabic" w:hint="eastAsia"/>
          <w:sz w:val="24"/>
          <w:szCs w:val="24"/>
          <w:rtl/>
          <w:lang w:bidi="ar-JO"/>
        </w:rPr>
        <w:t>،</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يدل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علاقة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ارتباط</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موجبة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متوسطة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القوة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المتغيرين</w:t>
      </w:r>
      <w:r w:rsidRPr="00D104C6">
        <w:rPr>
          <w:rFonts w:ascii="Simplified Arabic" w:eastAsiaTheme="majorEastAsia" w:hAnsi="Simplified Arabic" w:cs="Simplified Arabic"/>
          <w:sz w:val="24"/>
          <w:szCs w:val="24"/>
          <w:lang w:bidi="ar-JO"/>
        </w:rPr>
        <w:t>.</w:t>
      </w:r>
    </w:p>
    <w:p w14:paraId="2A71D411" w14:textId="77777777" w:rsidR="00D104C6" w:rsidRDefault="00D104C6" w:rsidP="00D104C6">
      <w:pPr>
        <w:bidi/>
        <w:jc w:val="both"/>
        <w:rPr>
          <w:rFonts w:ascii="Simplified Arabic" w:eastAsiaTheme="majorEastAsia" w:hAnsi="Simplified Arabic" w:cs="Simplified Arabic"/>
          <w:sz w:val="24"/>
          <w:szCs w:val="24"/>
          <w:rtl/>
          <w:lang w:bidi="ar-JO"/>
        </w:rPr>
      </w:pPr>
      <w:r w:rsidRPr="00D104C6">
        <w:rPr>
          <w:rFonts w:ascii="Simplified Arabic" w:eastAsiaTheme="majorEastAsia" w:hAnsi="Simplified Arabic" w:cs="Simplified Arabic" w:hint="eastAsia"/>
          <w:sz w:val="24"/>
          <w:szCs w:val="24"/>
          <w:rtl/>
          <w:lang w:bidi="ar-JO"/>
        </w:rPr>
        <w:t>كما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بلغ</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معامل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التحديد</w:t>
      </w:r>
      <w:r w:rsidRPr="00D104C6">
        <w:rPr>
          <w:rFonts w:ascii="Simplified Arabic" w:eastAsiaTheme="majorEastAsia" w:hAnsi="Simplified Arabic" w:cs="Simplified Arabic"/>
          <w:sz w:val="24"/>
          <w:szCs w:val="24"/>
          <w:lang w:bidi="ar-JO"/>
        </w:rPr>
        <w:t xml:space="preserve"> (R² = 0.438)</w:t>
      </w:r>
      <w:r w:rsidRPr="00D104C6">
        <w:rPr>
          <w:rFonts w:ascii="Simplified Arabic" w:eastAsiaTheme="majorEastAsia" w:hAnsi="Simplified Arabic" w:cs="Simplified Arabic" w:hint="eastAsia"/>
          <w:sz w:val="24"/>
          <w:szCs w:val="24"/>
          <w:rtl/>
          <w:lang w:bidi="ar-JO"/>
        </w:rPr>
        <w:t>،</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يشير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إلى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أن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التنظيمية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والسلوكية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تفسر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نسبته</w:t>
      </w:r>
      <w:r w:rsidRPr="00D104C6">
        <w:rPr>
          <w:rFonts w:ascii="Simplified Arabic" w:eastAsiaTheme="majorEastAsia" w:hAnsi="Simplified Arabic" w:cs="Simplified Arabic"/>
          <w:sz w:val="24"/>
          <w:szCs w:val="24"/>
          <w:rtl/>
          <w:lang w:bidi="ar-JO"/>
        </w:rPr>
        <w:t xml:space="preserve"> 43.8% </w:t>
      </w:r>
      <w:r w:rsidRPr="00D104C6">
        <w:rPr>
          <w:rFonts w:ascii="Simplified Arabic" w:eastAsiaTheme="majorEastAsia" w:hAnsi="Simplified Arabic" w:cs="Simplified Arabic" w:hint="eastAsia"/>
          <w:sz w:val="24"/>
          <w:szCs w:val="24"/>
          <w:rtl/>
          <w:lang w:bidi="ar-JO"/>
        </w:rPr>
        <w:t>من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التباين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في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مستوى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الثقة،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بينما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تُعزى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النسبة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المتبقية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إلى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أخرى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لم</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يتضمنها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النموذج</w:t>
      </w:r>
      <w:r w:rsidRPr="00D104C6">
        <w:rPr>
          <w:rFonts w:ascii="Simplified Arabic" w:eastAsiaTheme="majorEastAsia" w:hAnsi="Simplified Arabic" w:cs="Simplified Arabic"/>
          <w:sz w:val="24"/>
          <w:szCs w:val="24"/>
          <w:lang w:bidi="ar-JO"/>
        </w:rPr>
        <w:t>.</w:t>
      </w:r>
    </w:p>
    <w:p w14:paraId="104F58A4" w14:textId="5273402D" w:rsidR="00D6573D" w:rsidRPr="00D6573D" w:rsidRDefault="00D104C6" w:rsidP="00D104C6">
      <w:pPr>
        <w:bidi/>
        <w:jc w:val="both"/>
        <w:rPr>
          <w:rFonts w:ascii="Simplified Arabic" w:eastAsiaTheme="majorEastAsia" w:hAnsi="Simplified Arabic" w:cs="Simplified Arabic"/>
          <w:sz w:val="24"/>
          <w:szCs w:val="24"/>
          <w:rtl/>
          <w:lang w:bidi="ar-JO"/>
        </w:rPr>
      </w:pPr>
      <w:r w:rsidRPr="00D104C6">
        <w:rPr>
          <w:rFonts w:ascii="Simplified Arabic" w:eastAsiaTheme="majorEastAsia" w:hAnsi="Simplified Arabic" w:cs="Simplified Arabic" w:hint="eastAsia"/>
          <w:sz w:val="24"/>
          <w:szCs w:val="24"/>
          <w:rtl/>
          <w:lang w:bidi="ar-JO"/>
        </w:rPr>
        <w:lastRenderedPageBreak/>
        <w:t>وأظهرت</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نتائج</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تحليل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التباين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sz w:val="24"/>
          <w:szCs w:val="24"/>
          <w:lang w:bidi="ar-JO"/>
        </w:rPr>
        <w:t>ANOVA</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أن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نموذج</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الانحدار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دال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إحصائيًا،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حيث</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بلغت</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قيمة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sz w:val="24"/>
          <w:szCs w:val="24"/>
          <w:lang w:bidi="ar-JO"/>
        </w:rPr>
        <w:t>F = 115.4</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عند</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مستوى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دلالة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إحصائية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sz w:val="24"/>
          <w:szCs w:val="24"/>
          <w:lang w:bidi="ar-JO"/>
        </w:rPr>
        <w:t>Sig = 0.000</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كما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تبين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وجود</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تأثير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إيجابي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دال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للعوامل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التنظيمية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والسلوكية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مستوى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الثقة،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حيث</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بلغت</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قيمة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معامل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الانحدار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sz w:val="24"/>
          <w:szCs w:val="24"/>
          <w:lang w:bidi="ar-JO"/>
        </w:rPr>
        <w:t>B = 3.147</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وبناءً</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عليه،</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يتم</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قبول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الفرضية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الرئيسية</w:t>
      </w:r>
    </w:p>
    <w:p w14:paraId="47BC77DB" w14:textId="1B008030" w:rsidR="00C2378C" w:rsidRDefault="00ED52D6" w:rsidP="00C2378C">
      <w:pPr>
        <w:bidi/>
        <w:rPr>
          <w:rFonts w:ascii="Simplified Arabic" w:eastAsiaTheme="majorEastAsia" w:hAnsi="Simplified Arabic" w:cs="Simplified Arabic"/>
          <w:sz w:val="24"/>
          <w:szCs w:val="24"/>
          <w:rtl/>
          <w:lang w:bidi="ar-JO"/>
        </w:rPr>
      </w:pPr>
      <w:r w:rsidRPr="00D6573D">
        <w:rPr>
          <w:rFonts w:ascii="Simplified Arabic" w:eastAsiaTheme="majorEastAsia" w:hAnsi="Simplified Arabic" w:cs="Simplified Arabic"/>
          <w:b/>
          <w:bCs/>
          <w:sz w:val="28"/>
          <w:szCs w:val="28"/>
          <w:rtl/>
          <w:lang w:bidi="ar-JO"/>
        </w:rPr>
        <w:t>نتائج اختبار الفرضية الفرعية الأولى</w:t>
      </w:r>
      <w:r w:rsidRPr="00D6573D">
        <w:rPr>
          <w:rFonts w:ascii="Simplified Arabic" w:eastAsiaTheme="majorEastAsia" w:hAnsi="Simplified Arabic" w:cs="Simplified Arabic"/>
          <w:b/>
          <w:bCs/>
          <w:sz w:val="28"/>
          <w:szCs w:val="28"/>
          <w:lang w:bidi="ar-JO"/>
        </w:rPr>
        <w:br/>
      </w:r>
      <w:r w:rsidRPr="00D6573D">
        <w:rPr>
          <w:rFonts w:ascii="Simplified Arabic" w:eastAsiaTheme="majorEastAsia" w:hAnsi="Simplified Arabic" w:cs="Simplified Arabic"/>
          <w:sz w:val="24"/>
          <w:szCs w:val="24"/>
          <w:rtl/>
          <w:lang w:bidi="ar-JO"/>
        </w:rPr>
        <w:t>العلاقة بين العوامل التنظيمية ومستوى الثقة</w:t>
      </w:r>
    </w:p>
    <w:p w14:paraId="07184268" w14:textId="29DB7E05" w:rsidR="00C2378C" w:rsidRPr="00C2378C" w:rsidRDefault="00C2378C" w:rsidP="00C2378C">
      <w:pPr>
        <w:pStyle w:val="Caption"/>
        <w:bidi/>
        <w:jc w:val="center"/>
        <w:rPr>
          <w:rFonts w:ascii="Simplified Arabic" w:hAnsi="Simplified Arabic" w:cs="Simplified Arabic"/>
          <w:color w:val="auto"/>
          <w:sz w:val="24"/>
          <w:szCs w:val="24"/>
          <w:rtl/>
          <w:lang w:bidi="ar-JO"/>
        </w:rPr>
      </w:pPr>
      <w:bookmarkStart w:id="56" w:name="_Toc217002308"/>
      <w:r w:rsidRPr="00C2378C">
        <w:rPr>
          <w:rFonts w:ascii="Simplified Arabic" w:hAnsi="Simplified Arabic" w:cs="Simplified Arabic" w:hint="eastAsia"/>
          <w:color w:val="auto"/>
          <w:sz w:val="24"/>
          <w:szCs w:val="24"/>
          <w:rtl/>
        </w:rPr>
        <w:t>الجدول</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color w:val="auto"/>
          <w:sz w:val="24"/>
          <w:szCs w:val="24"/>
          <w:rtl/>
        </w:rPr>
        <w:fldChar w:fldCharType="begin"/>
      </w:r>
      <w:r w:rsidRPr="00C2378C">
        <w:rPr>
          <w:rFonts w:ascii="Simplified Arabic" w:hAnsi="Simplified Arabic" w:cs="Simplified Arabic"/>
          <w:color w:val="auto"/>
          <w:sz w:val="24"/>
          <w:szCs w:val="24"/>
          <w:rtl/>
        </w:rPr>
        <w:instrText xml:space="preserve"> </w:instrText>
      </w:r>
      <w:r w:rsidRPr="00C2378C">
        <w:rPr>
          <w:rFonts w:ascii="Simplified Arabic" w:hAnsi="Simplified Arabic" w:cs="Simplified Arabic"/>
          <w:color w:val="auto"/>
          <w:sz w:val="24"/>
          <w:szCs w:val="24"/>
        </w:rPr>
        <w:instrText>SEQ</w:instrText>
      </w:r>
      <w:r w:rsidRPr="00C2378C">
        <w:rPr>
          <w:rFonts w:ascii="Simplified Arabic" w:hAnsi="Simplified Arabic" w:cs="Simplified Arabic"/>
          <w:color w:val="auto"/>
          <w:sz w:val="24"/>
          <w:szCs w:val="24"/>
          <w:rtl/>
        </w:rPr>
        <w:instrText xml:space="preserve"> الجدول \* </w:instrText>
      </w:r>
      <w:r w:rsidRPr="00C2378C">
        <w:rPr>
          <w:rFonts w:ascii="Simplified Arabic" w:hAnsi="Simplified Arabic" w:cs="Simplified Arabic"/>
          <w:color w:val="auto"/>
          <w:sz w:val="24"/>
          <w:szCs w:val="24"/>
        </w:rPr>
        <w:instrText>ARABIC</w:instrText>
      </w:r>
      <w:r w:rsidRPr="00C2378C">
        <w:rPr>
          <w:rFonts w:ascii="Simplified Arabic" w:hAnsi="Simplified Arabic" w:cs="Simplified Arabic"/>
          <w:color w:val="auto"/>
          <w:sz w:val="24"/>
          <w:szCs w:val="24"/>
          <w:rtl/>
        </w:rPr>
        <w:instrText xml:space="preserve"> </w:instrText>
      </w:r>
      <w:r w:rsidRPr="00C2378C">
        <w:rPr>
          <w:rFonts w:ascii="Simplified Arabic" w:hAnsi="Simplified Arabic" w:cs="Simplified Arabic"/>
          <w:color w:val="auto"/>
          <w:sz w:val="24"/>
          <w:szCs w:val="24"/>
          <w:rtl/>
        </w:rPr>
        <w:fldChar w:fldCharType="separate"/>
      </w:r>
      <w:r w:rsidR="009853B9">
        <w:rPr>
          <w:rFonts w:ascii="Simplified Arabic" w:hAnsi="Simplified Arabic" w:cs="Simplified Arabic"/>
          <w:noProof/>
          <w:color w:val="auto"/>
          <w:sz w:val="24"/>
          <w:szCs w:val="24"/>
          <w:rtl/>
        </w:rPr>
        <w:t>17</w:t>
      </w:r>
      <w:r w:rsidRPr="00C2378C">
        <w:rPr>
          <w:rFonts w:ascii="Simplified Arabic" w:hAnsi="Simplified Arabic" w:cs="Simplified Arabic"/>
          <w:color w:val="auto"/>
          <w:sz w:val="24"/>
          <w:szCs w:val="24"/>
          <w:rtl/>
        </w:rPr>
        <w:fldChar w:fldCharType="end"/>
      </w:r>
      <w:r w:rsidRPr="00C2378C">
        <w:rPr>
          <w:rFonts w:ascii="Simplified Arabic" w:hAnsi="Simplified Arabic" w:cs="Simplified Arabic" w:hint="cs"/>
          <w:color w:val="auto"/>
          <w:sz w:val="24"/>
          <w:szCs w:val="24"/>
          <w:rtl/>
        </w:rPr>
        <w:t xml:space="preserve"> </w:t>
      </w:r>
      <w:r w:rsidRPr="00C2378C">
        <w:rPr>
          <w:rFonts w:ascii="Simplified Arabic" w:hAnsi="Simplified Arabic" w:cs="Simplified Arabic" w:hint="eastAsia"/>
          <w:color w:val="auto"/>
          <w:sz w:val="24"/>
          <w:szCs w:val="24"/>
          <w:rtl/>
        </w:rPr>
        <w:t>نتائج</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اختبار</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الفرضية</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الفرعية</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الأولى</w:t>
      </w:r>
      <w:bookmarkEnd w:id="56"/>
      <w:r w:rsidR="00367EED">
        <w:rPr>
          <w:rFonts w:ascii="Simplified Arabic" w:hAnsi="Simplified Arabic" w:cs="Simplified Arabic"/>
          <w:color w:val="auto"/>
          <w:sz w:val="24"/>
          <w:szCs w:val="24"/>
        </w:rPr>
        <w:t xml:space="preserve"> </w:t>
      </w:r>
      <w:r w:rsidR="00367EED">
        <w:rPr>
          <w:rFonts w:ascii="Simplified Arabic" w:hAnsi="Simplified Arabic" w:cs="Simplified Arabic" w:hint="cs"/>
          <w:color w:val="auto"/>
          <w:sz w:val="24"/>
          <w:szCs w:val="24"/>
          <w:rtl/>
          <w:lang w:bidi="ar-JO"/>
        </w:rPr>
        <w:t>باستخدام الانحدار الخطي البسيط</w:t>
      </w:r>
    </w:p>
    <w:tbl>
      <w:tblPr>
        <w:tblStyle w:val="TableGrid"/>
        <w:tblW w:w="0" w:type="auto"/>
        <w:jc w:val="center"/>
        <w:tblLook w:val="04A0" w:firstRow="1" w:lastRow="0" w:firstColumn="1" w:lastColumn="0" w:noHBand="0" w:noVBand="1"/>
      </w:tblPr>
      <w:tblGrid>
        <w:gridCol w:w="1479"/>
        <w:gridCol w:w="1443"/>
        <w:gridCol w:w="1345"/>
        <w:gridCol w:w="1460"/>
        <w:gridCol w:w="697"/>
        <w:gridCol w:w="798"/>
      </w:tblGrid>
      <w:tr w:rsidR="00C2378C" w:rsidRPr="00D6573D" w14:paraId="6C6654E2" w14:textId="77777777" w:rsidTr="00C2378C">
        <w:trPr>
          <w:jc w:val="center"/>
        </w:trPr>
        <w:tc>
          <w:tcPr>
            <w:tcW w:w="0" w:type="auto"/>
            <w:gridSpan w:val="6"/>
          </w:tcPr>
          <w:p w14:paraId="3D2C6D35" w14:textId="77777777" w:rsidR="00C2378C" w:rsidRPr="00D874FB" w:rsidRDefault="00C2378C" w:rsidP="0095588D">
            <w:pPr>
              <w:bidi/>
              <w:rPr>
                <w:rFonts w:ascii="Simplified Arabic" w:eastAsiaTheme="majorEastAsia" w:hAnsi="Simplified Arabic" w:cs="Simplified Arabic"/>
                <w:b/>
                <w:bCs/>
                <w:sz w:val="28"/>
                <w:szCs w:val="28"/>
                <w:lang w:bidi="ar-JO"/>
              </w:rPr>
            </w:pPr>
            <w:r w:rsidRPr="00D874FB">
              <w:rPr>
                <w:rFonts w:ascii="Simplified Arabic" w:eastAsiaTheme="majorEastAsia" w:hAnsi="Simplified Arabic" w:cs="Simplified Arabic" w:hint="cs"/>
                <w:b/>
                <w:bCs/>
                <w:sz w:val="28"/>
                <w:szCs w:val="28"/>
                <w:rtl/>
                <w:lang w:bidi="ar-JO"/>
              </w:rPr>
              <w:t>ملخص النموذج</w:t>
            </w:r>
          </w:p>
        </w:tc>
      </w:tr>
      <w:tr w:rsidR="00046132" w:rsidRPr="00D6573D" w14:paraId="5842D568" w14:textId="77777777" w:rsidTr="00C2378C">
        <w:trPr>
          <w:jc w:val="center"/>
        </w:trPr>
        <w:tc>
          <w:tcPr>
            <w:tcW w:w="0" w:type="auto"/>
            <w:gridSpan w:val="2"/>
          </w:tcPr>
          <w:p w14:paraId="2CD3441C" w14:textId="1950AEDC"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b/>
                <w:bCs/>
                <w:sz w:val="24"/>
                <w:szCs w:val="24"/>
                <w:lang w:val="en-US" w:bidi="ar-JO"/>
              </w:rPr>
              <w:t>R</w:t>
            </w:r>
          </w:p>
        </w:tc>
        <w:tc>
          <w:tcPr>
            <w:tcW w:w="0" w:type="auto"/>
            <w:gridSpan w:val="2"/>
          </w:tcPr>
          <w:p w14:paraId="3FE8B020" w14:textId="069E83D0"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b/>
                <w:bCs/>
                <w:sz w:val="24"/>
                <w:szCs w:val="24"/>
                <w:lang w:val="en-US" w:bidi="ar-JO"/>
              </w:rPr>
              <w:t>R²</w:t>
            </w:r>
          </w:p>
        </w:tc>
        <w:tc>
          <w:tcPr>
            <w:tcW w:w="0" w:type="auto"/>
            <w:gridSpan w:val="2"/>
          </w:tcPr>
          <w:p w14:paraId="5CB9A02D" w14:textId="75D391D1" w:rsidR="00046132" w:rsidRPr="00D6573D" w:rsidRDefault="00046132" w:rsidP="00046132">
            <w:pPr>
              <w:bidi/>
              <w:jc w:val="right"/>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Adjusted R²</w:t>
            </w:r>
          </w:p>
        </w:tc>
      </w:tr>
      <w:tr w:rsidR="00046132" w:rsidRPr="00D6573D" w14:paraId="3DF017CB" w14:textId="77777777" w:rsidTr="00C2378C">
        <w:trPr>
          <w:jc w:val="center"/>
        </w:trPr>
        <w:tc>
          <w:tcPr>
            <w:tcW w:w="0" w:type="auto"/>
            <w:gridSpan w:val="2"/>
          </w:tcPr>
          <w:p w14:paraId="1701E8AD" w14:textId="6F9BC819"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sz w:val="24"/>
                <w:szCs w:val="24"/>
                <w:lang w:val="en-US" w:bidi="ar-JO"/>
              </w:rPr>
              <w:t>0.598</w:t>
            </w:r>
          </w:p>
        </w:tc>
        <w:tc>
          <w:tcPr>
            <w:tcW w:w="0" w:type="auto"/>
            <w:gridSpan w:val="2"/>
          </w:tcPr>
          <w:p w14:paraId="3F47EBEC" w14:textId="47D594D2"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sz w:val="24"/>
                <w:szCs w:val="24"/>
                <w:lang w:val="en-US" w:bidi="ar-JO"/>
              </w:rPr>
              <w:t>0.357</w:t>
            </w:r>
          </w:p>
        </w:tc>
        <w:tc>
          <w:tcPr>
            <w:tcW w:w="0" w:type="auto"/>
            <w:gridSpan w:val="2"/>
          </w:tcPr>
          <w:p w14:paraId="4532839E" w14:textId="112CCC11" w:rsidR="00046132" w:rsidRPr="00D6573D" w:rsidRDefault="00046132" w:rsidP="00046132">
            <w:pPr>
              <w:bidi/>
              <w:jc w:val="right"/>
              <w:rPr>
                <w:rFonts w:ascii="Simplified Arabic" w:hAnsi="Simplified Arabic" w:cs="Simplified Arabic"/>
                <w:b/>
                <w:bCs/>
                <w:sz w:val="24"/>
                <w:szCs w:val="24"/>
                <w:lang w:bidi="ar-JO"/>
              </w:rPr>
            </w:pPr>
            <w:r w:rsidRPr="00046132">
              <w:rPr>
                <w:rFonts w:ascii="Simplified Arabic" w:eastAsiaTheme="majorEastAsia" w:hAnsi="Simplified Arabic" w:cs="Simplified Arabic"/>
                <w:sz w:val="24"/>
                <w:szCs w:val="24"/>
                <w:lang w:val="en-US" w:bidi="ar-JO"/>
              </w:rPr>
              <w:t>0.353</w:t>
            </w:r>
          </w:p>
        </w:tc>
      </w:tr>
      <w:tr w:rsidR="00C2378C" w:rsidRPr="00D6573D" w14:paraId="728AC12B" w14:textId="77777777" w:rsidTr="00C2378C">
        <w:trPr>
          <w:jc w:val="center"/>
        </w:trPr>
        <w:tc>
          <w:tcPr>
            <w:tcW w:w="0" w:type="auto"/>
            <w:gridSpan w:val="6"/>
          </w:tcPr>
          <w:p w14:paraId="3ECDA6F4" w14:textId="77777777" w:rsidR="00C2378C" w:rsidRPr="00D6573D" w:rsidRDefault="00C2378C" w:rsidP="0095588D">
            <w:pPr>
              <w:bidi/>
              <w:rPr>
                <w:rFonts w:ascii="Simplified Arabic" w:hAnsi="Simplified Arabic" w:cs="Simplified Arabic"/>
                <w:sz w:val="24"/>
                <w:szCs w:val="24"/>
                <w:lang w:bidi="ar-JO"/>
              </w:rPr>
            </w:pPr>
            <w:r w:rsidRPr="00D6573D">
              <w:rPr>
                <w:rFonts w:ascii="Simplified Arabic" w:eastAsiaTheme="majorEastAsia" w:hAnsi="Simplified Arabic" w:cs="Simplified Arabic"/>
                <w:b/>
                <w:bCs/>
                <w:sz w:val="28"/>
                <w:szCs w:val="28"/>
                <w:rtl/>
                <w:lang w:bidi="ar-JO"/>
              </w:rPr>
              <w:t>تحليل التباين</w:t>
            </w:r>
            <w:r w:rsidRPr="00D6573D">
              <w:rPr>
                <w:rFonts w:ascii="Simplified Arabic" w:eastAsiaTheme="majorEastAsia" w:hAnsi="Simplified Arabic" w:cs="Simplified Arabic"/>
                <w:b/>
                <w:bCs/>
                <w:sz w:val="28"/>
                <w:szCs w:val="28"/>
                <w:lang w:bidi="ar-JO"/>
              </w:rPr>
              <w:t xml:space="preserve"> (ANOVA)</w:t>
            </w:r>
          </w:p>
        </w:tc>
      </w:tr>
      <w:tr w:rsidR="00046132" w:rsidRPr="00D6573D" w14:paraId="12A62564" w14:textId="77777777" w:rsidTr="00C2378C">
        <w:trPr>
          <w:jc w:val="center"/>
        </w:trPr>
        <w:tc>
          <w:tcPr>
            <w:tcW w:w="0" w:type="auto"/>
            <w:hideMark/>
          </w:tcPr>
          <w:p w14:paraId="5021895A" w14:textId="6358C268"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rtl/>
              </w:rPr>
              <w:t>مصدر التباين</w:t>
            </w:r>
          </w:p>
        </w:tc>
        <w:tc>
          <w:tcPr>
            <w:tcW w:w="0" w:type="auto"/>
            <w:hideMark/>
          </w:tcPr>
          <w:p w14:paraId="319F2FEB" w14:textId="77B432B1"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rtl/>
              </w:rPr>
              <w:t>مجموع المربعات</w:t>
            </w:r>
          </w:p>
        </w:tc>
        <w:tc>
          <w:tcPr>
            <w:tcW w:w="0" w:type="auto"/>
            <w:hideMark/>
          </w:tcPr>
          <w:p w14:paraId="42FE0544" w14:textId="27FC0B1A"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df</w:t>
            </w:r>
          </w:p>
        </w:tc>
        <w:tc>
          <w:tcPr>
            <w:tcW w:w="0" w:type="auto"/>
            <w:hideMark/>
          </w:tcPr>
          <w:p w14:paraId="261CD2B4" w14:textId="152FA5E2"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rtl/>
              </w:rPr>
              <w:t>متوسط المربعات</w:t>
            </w:r>
          </w:p>
        </w:tc>
        <w:tc>
          <w:tcPr>
            <w:tcW w:w="0" w:type="auto"/>
            <w:hideMark/>
          </w:tcPr>
          <w:p w14:paraId="3ACC046E" w14:textId="501D8A4E"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F</w:t>
            </w:r>
          </w:p>
        </w:tc>
        <w:tc>
          <w:tcPr>
            <w:tcW w:w="0" w:type="auto"/>
            <w:hideMark/>
          </w:tcPr>
          <w:p w14:paraId="3FD2BCEA" w14:textId="45F71037" w:rsidR="00046132" w:rsidRPr="00D6573D" w:rsidRDefault="00046132" w:rsidP="00046132">
            <w:pPr>
              <w:bidi/>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Sig</w:t>
            </w:r>
          </w:p>
        </w:tc>
      </w:tr>
      <w:tr w:rsidR="00046132" w:rsidRPr="00D6573D" w14:paraId="7A4DFB37" w14:textId="77777777" w:rsidTr="00C2378C">
        <w:trPr>
          <w:jc w:val="center"/>
        </w:trPr>
        <w:tc>
          <w:tcPr>
            <w:tcW w:w="0" w:type="auto"/>
            <w:hideMark/>
          </w:tcPr>
          <w:p w14:paraId="0AF532A4" w14:textId="586D1C13"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rtl/>
              </w:rPr>
              <w:t>الانحدار</w:t>
            </w:r>
          </w:p>
        </w:tc>
        <w:tc>
          <w:tcPr>
            <w:tcW w:w="0" w:type="auto"/>
            <w:hideMark/>
          </w:tcPr>
          <w:p w14:paraId="7BA471BA" w14:textId="2307978D"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1858.0</w:t>
            </w:r>
          </w:p>
        </w:tc>
        <w:tc>
          <w:tcPr>
            <w:tcW w:w="0" w:type="auto"/>
            <w:hideMark/>
          </w:tcPr>
          <w:p w14:paraId="6EABD697" w14:textId="44484A6F"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w:t>
            </w:r>
          </w:p>
        </w:tc>
        <w:tc>
          <w:tcPr>
            <w:tcW w:w="0" w:type="auto"/>
            <w:hideMark/>
          </w:tcPr>
          <w:p w14:paraId="51545FF5" w14:textId="08D42911"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1858.0</w:t>
            </w:r>
          </w:p>
        </w:tc>
        <w:tc>
          <w:tcPr>
            <w:tcW w:w="0" w:type="auto"/>
            <w:hideMark/>
          </w:tcPr>
          <w:p w14:paraId="2CF212A5" w14:textId="5DC88AF9"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b/>
                <w:bCs/>
                <w:sz w:val="24"/>
                <w:szCs w:val="24"/>
                <w:lang w:val="en-US" w:bidi="ar-JO"/>
              </w:rPr>
              <w:t>82.2</w:t>
            </w:r>
          </w:p>
        </w:tc>
        <w:tc>
          <w:tcPr>
            <w:tcW w:w="0" w:type="auto"/>
            <w:hideMark/>
          </w:tcPr>
          <w:p w14:paraId="5DC21935" w14:textId="16763F2E"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0.000</w:t>
            </w:r>
          </w:p>
        </w:tc>
      </w:tr>
      <w:tr w:rsidR="00046132" w:rsidRPr="00D6573D" w14:paraId="7943DDAF" w14:textId="77777777" w:rsidTr="00C2378C">
        <w:trPr>
          <w:jc w:val="center"/>
        </w:trPr>
        <w:tc>
          <w:tcPr>
            <w:tcW w:w="0" w:type="auto"/>
            <w:hideMark/>
          </w:tcPr>
          <w:p w14:paraId="1CAB5B94" w14:textId="49D7B536"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rtl/>
              </w:rPr>
              <w:t>الباقي</w:t>
            </w:r>
          </w:p>
        </w:tc>
        <w:tc>
          <w:tcPr>
            <w:tcW w:w="0" w:type="auto"/>
            <w:hideMark/>
          </w:tcPr>
          <w:p w14:paraId="74E4F422" w14:textId="56BF9EA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3346.3</w:t>
            </w:r>
          </w:p>
        </w:tc>
        <w:tc>
          <w:tcPr>
            <w:tcW w:w="0" w:type="auto"/>
            <w:hideMark/>
          </w:tcPr>
          <w:p w14:paraId="0E76C579" w14:textId="2908FAB0"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148</w:t>
            </w:r>
          </w:p>
        </w:tc>
        <w:tc>
          <w:tcPr>
            <w:tcW w:w="0" w:type="auto"/>
            <w:hideMark/>
          </w:tcPr>
          <w:p w14:paraId="7D827604" w14:textId="298FE231"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22.61</w:t>
            </w:r>
          </w:p>
        </w:tc>
        <w:tc>
          <w:tcPr>
            <w:tcW w:w="0" w:type="auto"/>
            <w:hideMark/>
          </w:tcPr>
          <w:p w14:paraId="10F66719" w14:textId="77777777" w:rsidR="00046132" w:rsidRPr="00D6573D" w:rsidRDefault="00046132" w:rsidP="00046132">
            <w:pPr>
              <w:bidi/>
              <w:rPr>
                <w:rFonts w:ascii="Simplified Arabic" w:hAnsi="Simplified Arabic" w:cs="Simplified Arabic"/>
                <w:sz w:val="24"/>
                <w:szCs w:val="24"/>
                <w:lang w:bidi="ar-JO"/>
              </w:rPr>
            </w:pPr>
          </w:p>
        </w:tc>
        <w:tc>
          <w:tcPr>
            <w:tcW w:w="0" w:type="auto"/>
            <w:hideMark/>
          </w:tcPr>
          <w:p w14:paraId="57DDF66F" w14:textId="77777777" w:rsidR="00046132" w:rsidRPr="00D6573D" w:rsidRDefault="00046132" w:rsidP="00046132">
            <w:pPr>
              <w:bidi/>
              <w:rPr>
                <w:rFonts w:ascii="Simplified Arabic" w:hAnsi="Simplified Arabic" w:cs="Simplified Arabic"/>
                <w:sz w:val="24"/>
                <w:szCs w:val="24"/>
                <w:lang w:bidi="ar-JO"/>
              </w:rPr>
            </w:pPr>
          </w:p>
        </w:tc>
      </w:tr>
      <w:tr w:rsidR="00046132" w:rsidRPr="00D6573D" w14:paraId="1C1B0B25" w14:textId="77777777" w:rsidTr="00C2378C">
        <w:trPr>
          <w:jc w:val="center"/>
        </w:trPr>
        <w:tc>
          <w:tcPr>
            <w:tcW w:w="0" w:type="auto"/>
            <w:hideMark/>
          </w:tcPr>
          <w:p w14:paraId="3B9C68DA" w14:textId="66CDCFB4"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rtl/>
              </w:rPr>
              <w:t>المجموع</w:t>
            </w:r>
          </w:p>
        </w:tc>
        <w:tc>
          <w:tcPr>
            <w:tcW w:w="0" w:type="auto"/>
            <w:hideMark/>
          </w:tcPr>
          <w:p w14:paraId="7A6F4AC9" w14:textId="7CC291AC"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5204.3</w:t>
            </w:r>
          </w:p>
        </w:tc>
        <w:tc>
          <w:tcPr>
            <w:tcW w:w="0" w:type="auto"/>
            <w:hideMark/>
          </w:tcPr>
          <w:p w14:paraId="1A94E7D3" w14:textId="7F6FA6E1" w:rsidR="00046132" w:rsidRPr="00D6573D" w:rsidRDefault="00046132" w:rsidP="00046132">
            <w:pPr>
              <w:bidi/>
              <w:rPr>
                <w:rFonts w:ascii="Simplified Arabic" w:hAnsi="Simplified Arabic" w:cs="Simplified Arabic"/>
                <w:sz w:val="24"/>
                <w:szCs w:val="24"/>
                <w:lang w:bidi="ar-JO"/>
              </w:rPr>
            </w:pPr>
            <w:r w:rsidRPr="00046132">
              <w:rPr>
                <w:rFonts w:ascii="Simplified Arabic" w:eastAsiaTheme="majorEastAsia" w:hAnsi="Simplified Arabic" w:cs="Simplified Arabic"/>
                <w:sz w:val="24"/>
                <w:szCs w:val="24"/>
                <w:lang w:val="en-US" w:bidi="ar-JO"/>
              </w:rPr>
              <w:t>149</w:t>
            </w:r>
          </w:p>
        </w:tc>
        <w:tc>
          <w:tcPr>
            <w:tcW w:w="0" w:type="auto"/>
            <w:hideMark/>
          </w:tcPr>
          <w:p w14:paraId="5D8E4538" w14:textId="77777777" w:rsidR="00046132" w:rsidRPr="00D6573D" w:rsidRDefault="00046132" w:rsidP="00046132">
            <w:pPr>
              <w:bidi/>
              <w:rPr>
                <w:rFonts w:ascii="Simplified Arabic" w:hAnsi="Simplified Arabic" w:cs="Simplified Arabic"/>
                <w:sz w:val="24"/>
                <w:szCs w:val="24"/>
                <w:lang w:bidi="ar-JO"/>
              </w:rPr>
            </w:pPr>
          </w:p>
        </w:tc>
        <w:tc>
          <w:tcPr>
            <w:tcW w:w="0" w:type="auto"/>
            <w:hideMark/>
          </w:tcPr>
          <w:p w14:paraId="36025EB2" w14:textId="77777777" w:rsidR="00046132" w:rsidRPr="00D6573D" w:rsidRDefault="00046132" w:rsidP="00046132">
            <w:pPr>
              <w:bidi/>
              <w:rPr>
                <w:rFonts w:ascii="Simplified Arabic" w:hAnsi="Simplified Arabic" w:cs="Simplified Arabic"/>
                <w:sz w:val="24"/>
                <w:szCs w:val="24"/>
                <w:lang w:bidi="ar-JO"/>
              </w:rPr>
            </w:pPr>
          </w:p>
        </w:tc>
        <w:tc>
          <w:tcPr>
            <w:tcW w:w="0" w:type="auto"/>
            <w:hideMark/>
          </w:tcPr>
          <w:p w14:paraId="13F794FB" w14:textId="77777777" w:rsidR="00046132" w:rsidRPr="00D6573D" w:rsidRDefault="00046132" w:rsidP="00046132">
            <w:pPr>
              <w:bidi/>
              <w:rPr>
                <w:rFonts w:ascii="Simplified Arabic" w:hAnsi="Simplified Arabic" w:cs="Simplified Arabic"/>
                <w:sz w:val="24"/>
                <w:szCs w:val="24"/>
                <w:lang w:bidi="ar-JO"/>
              </w:rPr>
            </w:pPr>
          </w:p>
        </w:tc>
      </w:tr>
      <w:tr w:rsidR="00C2378C" w:rsidRPr="00D6573D" w14:paraId="67810273" w14:textId="77777777" w:rsidTr="00C2378C">
        <w:trPr>
          <w:jc w:val="center"/>
        </w:trPr>
        <w:tc>
          <w:tcPr>
            <w:tcW w:w="0" w:type="auto"/>
            <w:gridSpan w:val="6"/>
          </w:tcPr>
          <w:p w14:paraId="5487597D" w14:textId="77777777" w:rsidR="00C2378C" w:rsidRPr="00D874FB" w:rsidRDefault="00C2378C" w:rsidP="0095588D">
            <w:pPr>
              <w:bidi/>
              <w:rPr>
                <w:rFonts w:ascii="Simplified Arabic" w:eastAsiaTheme="majorEastAsia" w:hAnsi="Simplified Arabic" w:cs="Simplified Arabic"/>
                <w:b/>
                <w:bCs/>
                <w:sz w:val="28"/>
                <w:szCs w:val="28"/>
                <w:lang w:bidi="ar-JO"/>
              </w:rPr>
            </w:pPr>
            <w:r>
              <w:rPr>
                <w:rFonts w:ascii="Simplified Arabic" w:eastAsiaTheme="majorEastAsia" w:hAnsi="Simplified Arabic" w:cs="Simplified Arabic" w:hint="cs"/>
                <w:b/>
                <w:bCs/>
                <w:sz w:val="28"/>
                <w:szCs w:val="28"/>
                <w:rtl/>
                <w:lang w:bidi="ar-JO"/>
              </w:rPr>
              <w:t xml:space="preserve">معاملات </w:t>
            </w:r>
            <w:r w:rsidRPr="00D6573D">
              <w:rPr>
                <w:rFonts w:ascii="Simplified Arabic" w:eastAsiaTheme="majorEastAsia" w:hAnsi="Simplified Arabic" w:cs="Simplified Arabic"/>
                <w:b/>
                <w:bCs/>
                <w:sz w:val="28"/>
                <w:szCs w:val="28"/>
                <w:rtl/>
                <w:lang w:bidi="ar-JO"/>
              </w:rPr>
              <w:t>الانحدار</w:t>
            </w:r>
          </w:p>
        </w:tc>
      </w:tr>
      <w:tr w:rsidR="00E97EB3" w:rsidRPr="00D6573D" w14:paraId="37E0A306" w14:textId="77777777" w:rsidTr="00C2378C">
        <w:trPr>
          <w:jc w:val="center"/>
        </w:trPr>
        <w:tc>
          <w:tcPr>
            <w:tcW w:w="0" w:type="auto"/>
          </w:tcPr>
          <w:p w14:paraId="5B47E126" w14:textId="04910226"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b/>
                <w:bCs/>
                <w:sz w:val="24"/>
                <w:szCs w:val="24"/>
                <w:rtl/>
              </w:rPr>
              <w:t>المتغير</w:t>
            </w:r>
          </w:p>
        </w:tc>
        <w:tc>
          <w:tcPr>
            <w:tcW w:w="0" w:type="auto"/>
          </w:tcPr>
          <w:p w14:paraId="6F9553CE" w14:textId="4B6F9D7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B</w:t>
            </w:r>
          </w:p>
        </w:tc>
        <w:tc>
          <w:tcPr>
            <w:tcW w:w="0" w:type="auto"/>
          </w:tcPr>
          <w:p w14:paraId="4EBD0058" w14:textId="5B8BD7F3"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rtl/>
              </w:rPr>
              <w:t>الخطأ المعياري</w:t>
            </w:r>
          </w:p>
        </w:tc>
        <w:tc>
          <w:tcPr>
            <w:tcW w:w="0" w:type="auto"/>
          </w:tcPr>
          <w:p w14:paraId="43C30935" w14:textId="55D1D9D5"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Beta</w:t>
            </w:r>
          </w:p>
        </w:tc>
        <w:tc>
          <w:tcPr>
            <w:tcW w:w="0" w:type="auto"/>
          </w:tcPr>
          <w:p w14:paraId="2C451CE8" w14:textId="5912DF89"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T</w:t>
            </w:r>
          </w:p>
        </w:tc>
        <w:tc>
          <w:tcPr>
            <w:tcW w:w="0" w:type="auto"/>
          </w:tcPr>
          <w:p w14:paraId="7272C446" w14:textId="2C3AEE08"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Sig</w:t>
            </w:r>
          </w:p>
        </w:tc>
      </w:tr>
      <w:tr w:rsidR="00E97EB3" w:rsidRPr="00D6573D" w14:paraId="5C3F05B0" w14:textId="77777777" w:rsidTr="00C2378C">
        <w:trPr>
          <w:jc w:val="center"/>
        </w:trPr>
        <w:tc>
          <w:tcPr>
            <w:tcW w:w="0" w:type="auto"/>
          </w:tcPr>
          <w:p w14:paraId="3FDADEBE" w14:textId="51D5F8C4"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sz w:val="24"/>
                <w:szCs w:val="24"/>
                <w:rtl/>
              </w:rPr>
              <w:t>الثابت</w:t>
            </w:r>
          </w:p>
        </w:tc>
        <w:tc>
          <w:tcPr>
            <w:tcW w:w="0" w:type="auto"/>
          </w:tcPr>
          <w:p w14:paraId="4A9FF664" w14:textId="011ACBD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2.781</w:t>
            </w:r>
          </w:p>
        </w:tc>
        <w:tc>
          <w:tcPr>
            <w:tcW w:w="0" w:type="auto"/>
          </w:tcPr>
          <w:p w14:paraId="75BC2C39" w14:textId="42558FBF"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0.401</w:t>
            </w:r>
          </w:p>
        </w:tc>
        <w:tc>
          <w:tcPr>
            <w:tcW w:w="0" w:type="auto"/>
          </w:tcPr>
          <w:p w14:paraId="4EF97500" w14:textId="67787810" w:rsidR="00E97EB3" w:rsidRPr="00D6573D" w:rsidRDefault="00E97EB3" w:rsidP="00E97EB3">
            <w:pPr>
              <w:bidi/>
              <w:rPr>
                <w:rFonts w:ascii="Simplified Arabic" w:hAnsi="Simplified Arabic" w:cs="Simplified Arabic"/>
                <w:sz w:val="24"/>
                <w:szCs w:val="24"/>
                <w:lang w:bidi="ar-JO"/>
              </w:rPr>
            </w:pPr>
          </w:p>
        </w:tc>
        <w:tc>
          <w:tcPr>
            <w:tcW w:w="0" w:type="auto"/>
          </w:tcPr>
          <w:p w14:paraId="530A6939" w14:textId="6C03B323"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6.93</w:t>
            </w:r>
          </w:p>
        </w:tc>
        <w:tc>
          <w:tcPr>
            <w:tcW w:w="0" w:type="auto"/>
          </w:tcPr>
          <w:p w14:paraId="5173A2F2" w14:textId="38B4EC80"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r w:rsidR="00E97EB3" w:rsidRPr="00D6573D" w14:paraId="1221C7E5" w14:textId="77777777" w:rsidTr="00C2378C">
        <w:trPr>
          <w:jc w:val="center"/>
        </w:trPr>
        <w:tc>
          <w:tcPr>
            <w:tcW w:w="0" w:type="auto"/>
          </w:tcPr>
          <w:p w14:paraId="7EBBA9A7" w14:textId="0FE1C9AA" w:rsidR="00E97EB3" w:rsidRPr="00046132" w:rsidRDefault="00E97EB3" w:rsidP="00E97EB3">
            <w:pPr>
              <w:bidi/>
              <w:rPr>
                <w:rFonts w:ascii="Simplified Arabic" w:eastAsiaTheme="majorEastAsia" w:hAnsi="Simplified Arabic" w:cs="Simplified Arabic"/>
                <w:sz w:val="24"/>
                <w:szCs w:val="24"/>
                <w:rtl/>
              </w:rPr>
            </w:pPr>
            <w:r w:rsidRPr="00E97EB3">
              <w:rPr>
                <w:rFonts w:ascii="Simplified Arabic" w:eastAsiaTheme="majorEastAsia" w:hAnsi="Simplified Arabic" w:cs="Simplified Arabic"/>
                <w:sz w:val="24"/>
                <w:szCs w:val="24"/>
                <w:rtl/>
              </w:rPr>
              <w:t>العوامل التنظيمية</w:t>
            </w:r>
          </w:p>
        </w:tc>
        <w:tc>
          <w:tcPr>
            <w:tcW w:w="0" w:type="auto"/>
          </w:tcPr>
          <w:p w14:paraId="00686189" w14:textId="64022618" w:rsidR="00E97EB3" w:rsidRPr="00046132" w:rsidRDefault="00E97EB3" w:rsidP="00E97EB3">
            <w:pPr>
              <w:bidi/>
              <w:rPr>
                <w:rFonts w:ascii="Simplified Arabic" w:eastAsiaTheme="majorEastAsia" w:hAnsi="Simplified Arabic" w:cs="Simplified Arabic"/>
                <w:sz w:val="24"/>
                <w:szCs w:val="24"/>
                <w:lang w:val="en-US" w:bidi="ar-JO"/>
              </w:rPr>
            </w:pPr>
            <w:r w:rsidRPr="00E97EB3">
              <w:rPr>
                <w:rFonts w:ascii="Simplified Arabic" w:eastAsiaTheme="majorEastAsia" w:hAnsi="Simplified Arabic" w:cs="Simplified Arabic"/>
                <w:sz w:val="24"/>
                <w:szCs w:val="24"/>
                <w:lang w:val="en-US" w:bidi="ar-JO"/>
              </w:rPr>
              <w:t>2.864</w:t>
            </w:r>
          </w:p>
        </w:tc>
        <w:tc>
          <w:tcPr>
            <w:tcW w:w="0" w:type="auto"/>
          </w:tcPr>
          <w:p w14:paraId="3F726D9B" w14:textId="417C4E6B" w:rsidR="00E97EB3" w:rsidRPr="00046132" w:rsidRDefault="00E97EB3" w:rsidP="00E97EB3">
            <w:pPr>
              <w:bidi/>
              <w:rPr>
                <w:rFonts w:ascii="Simplified Arabic" w:eastAsiaTheme="majorEastAsia" w:hAnsi="Simplified Arabic" w:cs="Simplified Arabic"/>
                <w:sz w:val="24"/>
                <w:szCs w:val="24"/>
                <w:lang w:val="en-US" w:bidi="ar-JO"/>
              </w:rPr>
            </w:pPr>
            <w:r w:rsidRPr="00E97EB3">
              <w:rPr>
                <w:rFonts w:ascii="Simplified Arabic" w:eastAsiaTheme="majorEastAsia" w:hAnsi="Simplified Arabic" w:cs="Simplified Arabic"/>
                <w:sz w:val="24"/>
                <w:szCs w:val="24"/>
                <w:lang w:val="en-US" w:bidi="ar-JO"/>
              </w:rPr>
              <w:t>0.189</w:t>
            </w:r>
          </w:p>
        </w:tc>
        <w:tc>
          <w:tcPr>
            <w:tcW w:w="0" w:type="auto"/>
          </w:tcPr>
          <w:p w14:paraId="23E3ACED" w14:textId="58D947B2" w:rsidR="00E97EB3" w:rsidRPr="00046132" w:rsidRDefault="00E97EB3" w:rsidP="00E97EB3">
            <w:pPr>
              <w:bidi/>
              <w:rPr>
                <w:rFonts w:ascii="Simplified Arabic" w:eastAsiaTheme="majorEastAsia" w:hAnsi="Simplified Arabic" w:cs="Simplified Arabic"/>
                <w:sz w:val="24"/>
                <w:szCs w:val="24"/>
                <w:lang w:val="en-US" w:bidi="ar-JO"/>
              </w:rPr>
            </w:pPr>
            <w:r w:rsidRPr="00E97EB3">
              <w:rPr>
                <w:rFonts w:ascii="Simplified Arabic" w:eastAsiaTheme="majorEastAsia" w:hAnsi="Simplified Arabic" w:cs="Simplified Arabic"/>
                <w:sz w:val="24"/>
                <w:szCs w:val="24"/>
                <w:lang w:val="en-US" w:bidi="ar-JO"/>
              </w:rPr>
              <w:t>0.598</w:t>
            </w:r>
          </w:p>
        </w:tc>
        <w:tc>
          <w:tcPr>
            <w:tcW w:w="0" w:type="auto"/>
          </w:tcPr>
          <w:p w14:paraId="706DCB40" w14:textId="22A055ED" w:rsidR="00E97EB3" w:rsidRPr="00046132" w:rsidRDefault="00E97EB3" w:rsidP="00E97EB3">
            <w:pPr>
              <w:bidi/>
              <w:rPr>
                <w:rFonts w:ascii="Simplified Arabic" w:eastAsiaTheme="majorEastAsia" w:hAnsi="Simplified Arabic" w:cs="Simplified Arabic"/>
                <w:b/>
                <w:bCs/>
                <w:sz w:val="24"/>
                <w:szCs w:val="24"/>
                <w:lang w:val="en-US" w:bidi="ar-JO"/>
              </w:rPr>
            </w:pPr>
            <w:r w:rsidRPr="00E97EB3">
              <w:rPr>
                <w:rFonts w:ascii="Simplified Arabic" w:eastAsiaTheme="majorEastAsia" w:hAnsi="Simplified Arabic" w:cs="Simplified Arabic"/>
                <w:sz w:val="24"/>
                <w:szCs w:val="24"/>
                <w:lang w:val="en-US" w:bidi="ar-JO"/>
              </w:rPr>
              <w:t>9.07</w:t>
            </w:r>
          </w:p>
        </w:tc>
        <w:tc>
          <w:tcPr>
            <w:tcW w:w="0" w:type="auto"/>
          </w:tcPr>
          <w:p w14:paraId="3F1B3735" w14:textId="7C0D2BE7" w:rsidR="00E97EB3" w:rsidRPr="00046132" w:rsidRDefault="00E97EB3" w:rsidP="00E97EB3">
            <w:pPr>
              <w:bidi/>
              <w:rPr>
                <w:rFonts w:ascii="Simplified Arabic" w:eastAsiaTheme="majorEastAsia" w:hAnsi="Simplified Arabic" w:cs="Simplified Arabic"/>
                <w:sz w:val="24"/>
                <w:szCs w:val="24"/>
                <w:lang w:val="en-US" w:bidi="ar-JO"/>
              </w:rPr>
            </w:pPr>
            <w:r w:rsidRPr="00E97EB3">
              <w:rPr>
                <w:rFonts w:ascii="Simplified Arabic" w:eastAsiaTheme="majorEastAsia" w:hAnsi="Simplified Arabic" w:cs="Simplified Arabic"/>
                <w:sz w:val="24"/>
                <w:szCs w:val="24"/>
                <w:lang w:val="en-US" w:bidi="ar-JO"/>
              </w:rPr>
              <w:t>0.000</w:t>
            </w:r>
          </w:p>
        </w:tc>
      </w:tr>
    </w:tbl>
    <w:p w14:paraId="3C8A698A" w14:textId="205A2FB6" w:rsidR="00E97EB3" w:rsidRPr="00D6573D" w:rsidRDefault="00ED52D6" w:rsidP="00E97EB3">
      <w:pPr>
        <w:bidi/>
        <w:jc w:val="center"/>
        <w:rPr>
          <w:rFonts w:ascii="Simplified Arabic" w:eastAsiaTheme="majorEastAsia" w:hAnsi="Simplified Arabic" w:cs="Simplified Arabic"/>
          <w:sz w:val="24"/>
          <w:szCs w:val="24"/>
          <w:lang w:bidi="ar-JO"/>
        </w:rPr>
      </w:pPr>
      <w:r w:rsidRPr="00D6573D">
        <w:rPr>
          <w:rFonts w:ascii="Simplified Arabic" w:eastAsiaTheme="majorEastAsia" w:hAnsi="Simplified Arabic" w:cs="Simplified Arabic"/>
          <w:sz w:val="24"/>
          <w:szCs w:val="24"/>
          <w:rtl/>
          <w:lang w:bidi="ar-JO"/>
        </w:rPr>
        <w:t>المصدر</w:t>
      </w:r>
      <w:r w:rsidRPr="00D6573D">
        <w:rPr>
          <w:rFonts w:ascii="Simplified Arabic" w:eastAsiaTheme="majorEastAsia" w:hAnsi="Simplified Arabic" w:cs="Simplified Arabic"/>
          <w:sz w:val="24"/>
          <w:szCs w:val="24"/>
          <w:lang w:bidi="ar-JO"/>
        </w:rPr>
        <w:t xml:space="preserve">: </w:t>
      </w:r>
      <w:r w:rsidRPr="00D6573D">
        <w:rPr>
          <w:rFonts w:ascii="Simplified Arabic" w:eastAsiaTheme="majorEastAsia" w:hAnsi="Simplified Arabic" w:cs="Simplified Arabic"/>
          <w:sz w:val="24"/>
          <w:szCs w:val="24"/>
          <w:rtl/>
          <w:lang w:bidi="ar-JO"/>
        </w:rPr>
        <w:t>من إعداد الباحث استنادًا إلى نتائج التحليل الإحصائي باستخدام برنامج</w:t>
      </w:r>
      <w:r w:rsidRPr="00D6573D">
        <w:rPr>
          <w:rFonts w:ascii="Simplified Arabic" w:eastAsiaTheme="majorEastAsia" w:hAnsi="Simplified Arabic" w:cs="Simplified Arabic"/>
          <w:sz w:val="24"/>
          <w:szCs w:val="24"/>
          <w:lang w:bidi="ar-JO"/>
        </w:rPr>
        <w:t xml:space="preserve"> SPSS.</w:t>
      </w:r>
    </w:p>
    <w:p w14:paraId="54D92EFA" w14:textId="6B46C844" w:rsidR="00D6573D" w:rsidRPr="00D6573D" w:rsidRDefault="00C2378C" w:rsidP="00D6573D">
      <w:pPr>
        <w:bidi/>
        <w:rPr>
          <w:rFonts w:ascii="Simplified Arabic" w:eastAsiaTheme="majorEastAsia" w:hAnsi="Simplified Arabic" w:cs="Simplified Arabic"/>
          <w:b/>
          <w:bCs/>
          <w:sz w:val="28"/>
          <w:szCs w:val="28"/>
          <w:rtl/>
          <w:lang w:bidi="ar-JO"/>
        </w:rPr>
      </w:pPr>
      <w:r>
        <w:rPr>
          <w:rFonts w:ascii="Simplified Arabic" w:eastAsiaTheme="majorEastAsia" w:hAnsi="Simplified Arabic" w:cs="Simplified Arabic" w:hint="cs"/>
          <w:b/>
          <w:bCs/>
          <w:sz w:val="28"/>
          <w:szCs w:val="28"/>
          <w:rtl/>
          <w:lang w:bidi="ar-JO"/>
        </w:rPr>
        <w:t>بالتالي</w:t>
      </w:r>
      <w:r w:rsidR="00D6573D" w:rsidRPr="00D6573D">
        <w:rPr>
          <w:rFonts w:ascii="Simplified Arabic" w:eastAsiaTheme="majorEastAsia" w:hAnsi="Simplified Arabic" w:cs="Simplified Arabic"/>
          <w:b/>
          <w:bCs/>
          <w:sz w:val="28"/>
          <w:szCs w:val="28"/>
          <w:lang w:bidi="ar-JO"/>
        </w:rPr>
        <w:t>:</w:t>
      </w:r>
    </w:p>
    <w:p w14:paraId="4E983228" w14:textId="1E35FF22" w:rsidR="00D104C6" w:rsidRPr="00D104C6" w:rsidRDefault="00D104C6" w:rsidP="00D104C6">
      <w:pPr>
        <w:tabs>
          <w:tab w:val="left" w:pos="6408"/>
        </w:tabs>
        <w:bidi/>
        <w:spacing w:before="100" w:beforeAutospacing="1" w:after="100" w:afterAutospacing="1"/>
        <w:jc w:val="both"/>
        <w:rPr>
          <w:rFonts w:ascii="Simplified Arabic" w:eastAsiaTheme="majorEastAsia" w:hAnsi="Simplified Arabic" w:cs="Simplified Arabic"/>
          <w:sz w:val="24"/>
          <w:szCs w:val="24"/>
          <w:rtl/>
          <w:lang w:bidi="ar-JO"/>
        </w:rPr>
      </w:pPr>
      <w:r w:rsidRPr="00D104C6">
        <w:rPr>
          <w:rFonts w:ascii="Simplified Arabic" w:eastAsiaTheme="majorEastAsia" w:hAnsi="Simplified Arabic" w:cs="Simplified Arabic" w:hint="eastAsia"/>
          <w:sz w:val="24"/>
          <w:szCs w:val="24"/>
          <w:rtl/>
          <w:lang w:bidi="ar-JO"/>
        </w:rPr>
        <w:t>تشير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نتائج</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تحليل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الانحدار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الخطي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البسيط</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إلى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وجود</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علاقة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ارتباط</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موجبة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ذات</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دلالة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إحصائية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التنظيمية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ومستوى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الثقة،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حيث</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بلغ</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معامل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الارتباط</w:t>
      </w:r>
      <w:r w:rsidRPr="00D104C6">
        <w:rPr>
          <w:rFonts w:ascii="Simplified Arabic" w:eastAsiaTheme="majorEastAsia" w:hAnsi="Simplified Arabic" w:cs="Simplified Arabic"/>
          <w:sz w:val="24"/>
          <w:szCs w:val="24"/>
          <w:lang w:bidi="ar-JO"/>
        </w:rPr>
        <w:t xml:space="preserve"> (R = 0.598)</w:t>
      </w:r>
      <w:r w:rsidRPr="00D104C6">
        <w:rPr>
          <w:rFonts w:ascii="Simplified Arabic" w:eastAsiaTheme="majorEastAsia" w:hAnsi="Simplified Arabic" w:cs="Simplified Arabic" w:hint="eastAsia"/>
          <w:sz w:val="24"/>
          <w:szCs w:val="24"/>
          <w:rtl/>
          <w:lang w:bidi="ar-JO"/>
        </w:rPr>
        <w:t>،</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يدل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علاقة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متوسطة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القوة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كما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بلغ</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معامل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التحديد</w:t>
      </w:r>
      <w:r w:rsidRPr="00D104C6">
        <w:rPr>
          <w:rFonts w:ascii="Simplified Arabic" w:eastAsiaTheme="majorEastAsia" w:hAnsi="Simplified Arabic" w:cs="Simplified Arabic"/>
          <w:sz w:val="24"/>
          <w:szCs w:val="24"/>
          <w:lang w:bidi="ar-JO"/>
        </w:rPr>
        <w:t xml:space="preserve"> (R² = 0.357)</w:t>
      </w:r>
      <w:r w:rsidRPr="00D104C6">
        <w:rPr>
          <w:rFonts w:ascii="Simplified Arabic" w:eastAsiaTheme="majorEastAsia" w:hAnsi="Simplified Arabic" w:cs="Simplified Arabic" w:hint="eastAsia"/>
          <w:sz w:val="24"/>
          <w:szCs w:val="24"/>
          <w:rtl/>
          <w:lang w:bidi="ar-JO"/>
        </w:rPr>
        <w:t>،</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أي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أن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التنظيمية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تفسر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نسبته</w:t>
      </w:r>
      <w:r w:rsidRPr="00D104C6">
        <w:rPr>
          <w:rFonts w:ascii="Simplified Arabic" w:eastAsiaTheme="majorEastAsia" w:hAnsi="Simplified Arabic" w:cs="Simplified Arabic"/>
          <w:sz w:val="24"/>
          <w:szCs w:val="24"/>
          <w:rtl/>
          <w:lang w:bidi="ar-JO"/>
        </w:rPr>
        <w:t xml:space="preserve"> 35.7% </w:t>
      </w:r>
      <w:r w:rsidRPr="00D104C6">
        <w:rPr>
          <w:rFonts w:ascii="Simplified Arabic" w:eastAsiaTheme="majorEastAsia" w:hAnsi="Simplified Arabic" w:cs="Simplified Arabic" w:hint="eastAsia"/>
          <w:sz w:val="24"/>
          <w:szCs w:val="24"/>
          <w:rtl/>
          <w:lang w:bidi="ar-JO"/>
        </w:rPr>
        <w:t>من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التباين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في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مستوى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الثقة،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في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حين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تعزى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النسبة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المتبقية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إلى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أخرى</w:t>
      </w:r>
      <w:r w:rsidRPr="00D104C6">
        <w:rPr>
          <w:rFonts w:ascii="Simplified Arabic" w:eastAsiaTheme="majorEastAsia" w:hAnsi="Simplified Arabic" w:cs="Simplified Arabic"/>
          <w:sz w:val="24"/>
          <w:szCs w:val="24"/>
          <w:lang w:bidi="ar-JO"/>
        </w:rPr>
        <w:t>.</w:t>
      </w:r>
    </w:p>
    <w:p w14:paraId="3AD3D315" w14:textId="3FC9079E" w:rsidR="00D6573D" w:rsidRPr="00D6573D" w:rsidRDefault="00D104C6" w:rsidP="00D104C6">
      <w:pPr>
        <w:tabs>
          <w:tab w:val="left" w:pos="6408"/>
        </w:tabs>
        <w:bidi/>
        <w:spacing w:before="100" w:beforeAutospacing="1" w:after="100" w:afterAutospacing="1"/>
        <w:jc w:val="both"/>
        <w:rPr>
          <w:rFonts w:ascii="Simplified Arabic" w:eastAsiaTheme="majorEastAsia" w:hAnsi="Simplified Arabic" w:cs="Simplified Arabic"/>
          <w:sz w:val="24"/>
          <w:szCs w:val="24"/>
          <w:lang w:bidi="ar-JO"/>
        </w:rPr>
      </w:pPr>
      <w:r w:rsidRPr="00D104C6">
        <w:rPr>
          <w:rFonts w:ascii="Simplified Arabic" w:eastAsiaTheme="majorEastAsia" w:hAnsi="Simplified Arabic" w:cs="Simplified Arabic" w:hint="eastAsia"/>
          <w:sz w:val="24"/>
          <w:szCs w:val="24"/>
          <w:rtl/>
          <w:lang w:bidi="ar-JO"/>
        </w:rPr>
        <w:t>وأظهرت</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نتائج</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تحليل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التباين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sz w:val="24"/>
          <w:szCs w:val="24"/>
          <w:lang w:bidi="ar-JO"/>
        </w:rPr>
        <w:t>ANOVA</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أن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نموذج</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الانحدار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معنوي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إحصائيًا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عند</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مستوى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دلالة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sz w:val="24"/>
          <w:szCs w:val="24"/>
          <w:lang w:bidi="ar-JO"/>
        </w:rPr>
        <w:t>Sig = 0.000</w:t>
      </w:r>
      <w:r w:rsidRPr="00D104C6">
        <w:rPr>
          <w:rFonts w:ascii="Simplified Arabic" w:eastAsiaTheme="majorEastAsia" w:hAnsi="Simplified Arabic" w:cs="Simplified Arabic"/>
          <w:sz w:val="24"/>
          <w:szCs w:val="24"/>
          <w:rtl/>
          <w:lang w:bidi="ar-JO"/>
        </w:rPr>
        <w:t>)</w:t>
      </w:r>
      <w:r w:rsidRPr="00D104C6">
        <w:rPr>
          <w:rFonts w:ascii="Simplified Arabic" w:eastAsiaTheme="majorEastAsia" w:hAnsi="Simplified Arabic" w:cs="Simplified Arabic" w:hint="eastAsia"/>
          <w:sz w:val="24"/>
          <w:szCs w:val="24"/>
          <w:rtl/>
          <w:lang w:bidi="ar-JO"/>
        </w:rPr>
        <w:t>،</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حيث</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بلغت</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قيمة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sz w:val="24"/>
          <w:szCs w:val="24"/>
          <w:lang w:bidi="ar-JO"/>
        </w:rPr>
        <w:t>F = 82.2</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كما</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بيّن</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معامل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الانحدار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sz w:val="24"/>
          <w:szCs w:val="24"/>
          <w:lang w:bidi="ar-JO"/>
        </w:rPr>
        <w:t>B = 2.864</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وجود</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أثر</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إيجابي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للعوامل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التنظيمية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في</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مستوى</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الثقة،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وبناءً</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عليه</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تُقبل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الفرضية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الفرعية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الخاصة</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بالعوامل</w:t>
      </w:r>
      <w:r w:rsidRPr="00D104C6">
        <w:rPr>
          <w:rFonts w:ascii="Simplified Arabic" w:eastAsiaTheme="majorEastAsia" w:hAnsi="Simplified Arabic" w:cs="Simplified Arabic"/>
          <w:sz w:val="24"/>
          <w:szCs w:val="24"/>
          <w:rtl/>
          <w:lang w:bidi="ar-JO"/>
        </w:rPr>
        <w:t xml:space="preserve"> </w:t>
      </w:r>
      <w:r w:rsidRPr="00D104C6">
        <w:rPr>
          <w:rFonts w:ascii="Simplified Arabic" w:eastAsiaTheme="majorEastAsia" w:hAnsi="Simplified Arabic" w:cs="Simplified Arabic" w:hint="eastAsia"/>
          <w:sz w:val="24"/>
          <w:szCs w:val="24"/>
          <w:rtl/>
          <w:lang w:bidi="ar-JO"/>
        </w:rPr>
        <w:t>التنظيمية</w:t>
      </w:r>
    </w:p>
    <w:p w14:paraId="6E1F6DA6" w14:textId="77777777" w:rsidR="00D104C6" w:rsidRDefault="00D104C6" w:rsidP="00ED52D6">
      <w:pPr>
        <w:bidi/>
        <w:rPr>
          <w:rFonts w:ascii="Simplified Arabic" w:eastAsiaTheme="majorEastAsia" w:hAnsi="Simplified Arabic" w:cs="Simplified Arabic"/>
          <w:b/>
          <w:bCs/>
          <w:sz w:val="28"/>
          <w:szCs w:val="28"/>
          <w:rtl/>
          <w:lang w:bidi="ar-JO"/>
        </w:rPr>
      </w:pPr>
    </w:p>
    <w:p w14:paraId="42F97218" w14:textId="188980D0" w:rsidR="00ED52D6" w:rsidRPr="00D6573D" w:rsidRDefault="00ED52D6" w:rsidP="00D104C6">
      <w:pPr>
        <w:bidi/>
        <w:rPr>
          <w:rFonts w:ascii="Simplified Arabic" w:eastAsiaTheme="majorEastAsia" w:hAnsi="Simplified Arabic" w:cs="Simplified Arabic"/>
          <w:sz w:val="24"/>
          <w:szCs w:val="24"/>
          <w:lang w:bidi="ar-JO"/>
        </w:rPr>
      </w:pPr>
      <w:r w:rsidRPr="00D6573D">
        <w:rPr>
          <w:rFonts w:ascii="Simplified Arabic" w:eastAsiaTheme="majorEastAsia" w:hAnsi="Simplified Arabic" w:cs="Simplified Arabic"/>
          <w:b/>
          <w:bCs/>
          <w:sz w:val="28"/>
          <w:szCs w:val="28"/>
          <w:rtl/>
          <w:lang w:bidi="ar-JO"/>
        </w:rPr>
        <w:lastRenderedPageBreak/>
        <w:t>نتائج اختبار الفرضية الفرعية الثانية</w:t>
      </w:r>
      <w:r w:rsidRPr="00D6573D">
        <w:rPr>
          <w:rFonts w:ascii="Simplified Arabic" w:eastAsiaTheme="majorEastAsia" w:hAnsi="Simplified Arabic" w:cs="Simplified Arabic"/>
          <w:b/>
          <w:bCs/>
          <w:sz w:val="28"/>
          <w:szCs w:val="28"/>
          <w:lang w:bidi="ar-JO"/>
        </w:rPr>
        <w:br/>
      </w:r>
      <w:r w:rsidRPr="00D6573D">
        <w:rPr>
          <w:rFonts w:ascii="Simplified Arabic" w:eastAsiaTheme="majorEastAsia" w:hAnsi="Simplified Arabic" w:cs="Simplified Arabic"/>
          <w:sz w:val="24"/>
          <w:szCs w:val="24"/>
          <w:rtl/>
          <w:lang w:bidi="ar-JO"/>
        </w:rPr>
        <w:t>العلاقة بين العوامل السلوكية ومستوى الثقة</w:t>
      </w:r>
    </w:p>
    <w:p w14:paraId="7984EAF0" w14:textId="1B1CF599" w:rsidR="00C2378C" w:rsidRPr="00C2378C" w:rsidRDefault="00C2378C" w:rsidP="00C2378C">
      <w:pPr>
        <w:pStyle w:val="Caption"/>
        <w:bidi/>
        <w:jc w:val="center"/>
        <w:rPr>
          <w:rFonts w:ascii="Simplified Arabic" w:hAnsi="Simplified Arabic" w:cs="Simplified Arabic"/>
          <w:color w:val="auto"/>
          <w:sz w:val="24"/>
          <w:szCs w:val="24"/>
          <w:rtl/>
        </w:rPr>
      </w:pPr>
      <w:bookmarkStart w:id="57" w:name="_Toc217002309"/>
      <w:r w:rsidRPr="00C2378C">
        <w:rPr>
          <w:rFonts w:ascii="Simplified Arabic" w:hAnsi="Simplified Arabic" w:cs="Simplified Arabic" w:hint="eastAsia"/>
          <w:color w:val="auto"/>
          <w:sz w:val="24"/>
          <w:szCs w:val="24"/>
          <w:rtl/>
        </w:rPr>
        <w:t>الجدول</w:t>
      </w:r>
      <w:r w:rsidRPr="00C2378C">
        <w:rPr>
          <w:rFonts w:ascii="Simplified Arabic" w:hAnsi="Simplified Arabic" w:cs="Simplified Arabic"/>
          <w:color w:val="auto"/>
          <w:sz w:val="24"/>
          <w:szCs w:val="24"/>
        </w:rPr>
        <w:t xml:space="preserve"> </w:t>
      </w:r>
      <w:r w:rsidRPr="00C2378C">
        <w:rPr>
          <w:rFonts w:ascii="Simplified Arabic" w:hAnsi="Simplified Arabic" w:cs="Simplified Arabic"/>
          <w:color w:val="auto"/>
          <w:sz w:val="24"/>
          <w:szCs w:val="24"/>
        </w:rPr>
        <w:fldChar w:fldCharType="begin"/>
      </w:r>
      <w:r w:rsidRPr="00C2378C">
        <w:rPr>
          <w:rFonts w:ascii="Simplified Arabic" w:hAnsi="Simplified Arabic" w:cs="Simplified Arabic"/>
          <w:color w:val="auto"/>
          <w:sz w:val="24"/>
          <w:szCs w:val="24"/>
        </w:rPr>
        <w:instrText xml:space="preserve"> SEQ </w:instrText>
      </w:r>
      <w:r w:rsidRPr="00C2378C">
        <w:rPr>
          <w:rFonts w:ascii="Simplified Arabic" w:hAnsi="Simplified Arabic" w:cs="Simplified Arabic"/>
          <w:color w:val="auto"/>
          <w:sz w:val="24"/>
          <w:szCs w:val="24"/>
          <w:rtl/>
        </w:rPr>
        <w:instrText>الجدول</w:instrText>
      </w:r>
      <w:r w:rsidRPr="00C2378C">
        <w:rPr>
          <w:rFonts w:ascii="Simplified Arabic" w:hAnsi="Simplified Arabic" w:cs="Simplified Arabic"/>
          <w:color w:val="auto"/>
          <w:sz w:val="24"/>
          <w:szCs w:val="24"/>
        </w:rPr>
        <w:instrText xml:space="preserve"> \* ARABIC </w:instrText>
      </w:r>
      <w:r w:rsidRPr="00C2378C">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18</w:t>
      </w:r>
      <w:r w:rsidRPr="00C2378C">
        <w:rPr>
          <w:rFonts w:ascii="Simplified Arabic" w:hAnsi="Simplified Arabic" w:cs="Simplified Arabic"/>
          <w:color w:val="auto"/>
          <w:sz w:val="24"/>
          <w:szCs w:val="24"/>
        </w:rPr>
        <w:fldChar w:fldCharType="end"/>
      </w:r>
      <w:r w:rsidRPr="00C2378C">
        <w:rPr>
          <w:rFonts w:ascii="Simplified Arabic" w:hAnsi="Simplified Arabic" w:cs="Simplified Arabic" w:hint="cs"/>
          <w:color w:val="auto"/>
          <w:sz w:val="24"/>
          <w:szCs w:val="24"/>
          <w:rtl/>
        </w:rPr>
        <w:t xml:space="preserve"> </w:t>
      </w:r>
      <w:r w:rsidRPr="00C2378C">
        <w:rPr>
          <w:rFonts w:ascii="Simplified Arabic" w:hAnsi="Simplified Arabic" w:cs="Simplified Arabic" w:hint="eastAsia"/>
          <w:color w:val="auto"/>
          <w:sz w:val="24"/>
          <w:szCs w:val="24"/>
          <w:rtl/>
        </w:rPr>
        <w:t>نتائج</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اختبار</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الفرضية</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الفرعية</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الثانية</w:t>
      </w:r>
      <w:bookmarkEnd w:id="57"/>
    </w:p>
    <w:tbl>
      <w:tblPr>
        <w:tblStyle w:val="TableGrid"/>
        <w:tblW w:w="0" w:type="auto"/>
        <w:jc w:val="center"/>
        <w:tblLook w:val="04A0" w:firstRow="1" w:lastRow="0" w:firstColumn="1" w:lastColumn="0" w:noHBand="0" w:noVBand="1"/>
      </w:tblPr>
      <w:tblGrid>
        <w:gridCol w:w="1427"/>
        <w:gridCol w:w="1443"/>
        <w:gridCol w:w="1345"/>
        <w:gridCol w:w="1460"/>
        <w:gridCol w:w="798"/>
        <w:gridCol w:w="798"/>
      </w:tblGrid>
      <w:tr w:rsidR="00C2378C" w:rsidRPr="00D6573D" w14:paraId="5EEC49EB" w14:textId="77777777" w:rsidTr="0095588D">
        <w:trPr>
          <w:jc w:val="center"/>
        </w:trPr>
        <w:tc>
          <w:tcPr>
            <w:tcW w:w="0" w:type="auto"/>
            <w:gridSpan w:val="6"/>
          </w:tcPr>
          <w:p w14:paraId="62BBEFD3" w14:textId="77777777" w:rsidR="00C2378C" w:rsidRPr="00D874FB" w:rsidRDefault="00C2378C" w:rsidP="0095588D">
            <w:pPr>
              <w:bidi/>
              <w:rPr>
                <w:rFonts w:ascii="Simplified Arabic" w:eastAsiaTheme="majorEastAsia" w:hAnsi="Simplified Arabic" w:cs="Simplified Arabic"/>
                <w:b/>
                <w:bCs/>
                <w:sz w:val="28"/>
                <w:szCs w:val="28"/>
                <w:lang w:bidi="ar-JO"/>
              </w:rPr>
            </w:pPr>
            <w:r w:rsidRPr="00D874FB">
              <w:rPr>
                <w:rFonts w:ascii="Simplified Arabic" w:eastAsiaTheme="majorEastAsia" w:hAnsi="Simplified Arabic" w:cs="Simplified Arabic" w:hint="cs"/>
                <w:b/>
                <w:bCs/>
                <w:sz w:val="28"/>
                <w:szCs w:val="28"/>
                <w:rtl/>
                <w:lang w:bidi="ar-JO"/>
              </w:rPr>
              <w:t>ملخص النموذج</w:t>
            </w:r>
          </w:p>
        </w:tc>
      </w:tr>
      <w:tr w:rsidR="00046132" w:rsidRPr="00D6573D" w14:paraId="252BF7D1" w14:textId="77777777" w:rsidTr="0095588D">
        <w:trPr>
          <w:jc w:val="center"/>
        </w:trPr>
        <w:tc>
          <w:tcPr>
            <w:tcW w:w="0" w:type="auto"/>
            <w:gridSpan w:val="2"/>
          </w:tcPr>
          <w:p w14:paraId="29DC952A" w14:textId="45F547DB"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b/>
                <w:bCs/>
                <w:sz w:val="24"/>
                <w:szCs w:val="24"/>
                <w:lang w:val="en-US" w:bidi="ar-JO"/>
              </w:rPr>
              <w:t>R</w:t>
            </w:r>
          </w:p>
        </w:tc>
        <w:tc>
          <w:tcPr>
            <w:tcW w:w="0" w:type="auto"/>
            <w:gridSpan w:val="2"/>
          </w:tcPr>
          <w:p w14:paraId="0E53291A" w14:textId="3B82B658"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b/>
                <w:bCs/>
                <w:sz w:val="24"/>
                <w:szCs w:val="24"/>
                <w:lang w:val="en-US" w:bidi="ar-JO"/>
              </w:rPr>
              <w:t>R²</w:t>
            </w:r>
          </w:p>
        </w:tc>
        <w:tc>
          <w:tcPr>
            <w:tcW w:w="0" w:type="auto"/>
            <w:gridSpan w:val="2"/>
          </w:tcPr>
          <w:p w14:paraId="275C90CE" w14:textId="529A5D07" w:rsidR="00046132" w:rsidRPr="00D6573D" w:rsidRDefault="00046132" w:rsidP="00046132">
            <w:pPr>
              <w:bidi/>
              <w:jc w:val="right"/>
              <w:rPr>
                <w:rFonts w:ascii="Simplified Arabic" w:hAnsi="Simplified Arabic" w:cs="Simplified Arabic"/>
                <w:b/>
                <w:bCs/>
                <w:sz w:val="24"/>
                <w:szCs w:val="24"/>
                <w:lang w:bidi="ar-JO"/>
              </w:rPr>
            </w:pPr>
            <w:r w:rsidRPr="00046132">
              <w:rPr>
                <w:rFonts w:ascii="Simplified Arabic" w:eastAsiaTheme="majorEastAsia" w:hAnsi="Simplified Arabic" w:cs="Simplified Arabic"/>
                <w:b/>
                <w:bCs/>
                <w:sz w:val="24"/>
                <w:szCs w:val="24"/>
                <w:lang w:val="en-US" w:bidi="ar-JO"/>
              </w:rPr>
              <w:t>Adjusted R²</w:t>
            </w:r>
          </w:p>
        </w:tc>
      </w:tr>
      <w:tr w:rsidR="00046132" w:rsidRPr="00D6573D" w14:paraId="0187B4FE" w14:textId="77777777" w:rsidTr="0095588D">
        <w:trPr>
          <w:jc w:val="center"/>
        </w:trPr>
        <w:tc>
          <w:tcPr>
            <w:tcW w:w="0" w:type="auto"/>
            <w:gridSpan w:val="2"/>
          </w:tcPr>
          <w:p w14:paraId="22CEE39F" w14:textId="374CF010"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sz w:val="24"/>
                <w:szCs w:val="24"/>
                <w:lang w:val="en-US" w:bidi="ar-JO"/>
              </w:rPr>
              <w:t>0.621</w:t>
            </w:r>
          </w:p>
        </w:tc>
        <w:tc>
          <w:tcPr>
            <w:tcW w:w="0" w:type="auto"/>
            <w:gridSpan w:val="2"/>
          </w:tcPr>
          <w:p w14:paraId="75FF044E" w14:textId="7B1DF149" w:rsidR="00046132" w:rsidRPr="00D6573D" w:rsidRDefault="00046132" w:rsidP="00046132">
            <w:pPr>
              <w:bidi/>
              <w:jc w:val="right"/>
              <w:rPr>
                <w:rFonts w:ascii="Simplified Arabic" w:hAnsi="Simplified Arabic" w:cs="Simplified Arabic"/>
                <w:b/>
                <w:bCs/>
                <w:sz w:val="24"/>
                <w:szCs w:val="24"/>
                <w:rtl/>
              </w:rPr>
            </w:pPr>
            <w:r w:rsidRPr="00046132">
              <w:rPr>
                <w:rFonts w:ascii="Simplified Arabic" w:eastAsiaTheme="majorEastAsia" w:hAnsi="Simplified Arabic" w:cs="Simplified Arabic"/>
                <w:sz w:val="24"/>
                <w:szCs w:val="24"/>
                <w:lang w:val="en-US" w:bidi="ar-JO"/>
              </w:rPr>
              <w:t>0.386</w:t>
            </w:r>
          </w:p>
        </w:tc>
        <w:tc>
          <w:tcPr>
            <w:tcW w:w="0" w:type="auto"/>
            <w:gridSpan w:val="2"/>
          </w:tcPr>
          <w:p w14:paraId="5355115B" w14:textId="1482789D" w:rsidR="00046132" w:rsidRPr="00D6573D" w:rsidRDefault="00046132" w:rsidP="00046132">
            <w:pPr>
              <w:bidi/>
              <w:jc w:val="right"/>
              <w:rPr>
                <w:rFonts w:ascii="Simplified Arabic" w:hAnsi="Simplified Arabic" w:cs="Simplified Arabic"/>
                <w:b/>
                <w:bCs/>
                <w:sz w:val="24"/>
                <w:szCs w:val="24"/>
                <w:lang w:bidi="ar-JO"/>
              </w:rPr>
            </w:pPr>
            <w:r w:rsidRPr="00046132">
              <w:rPr>
                <w:rFonts w:ascii="Simplified Arabic" w:eastAsiaTheme="majorEastAsia" w:hAnsi="Simplified Arabic" w:cs="Simplified Arabic"/>
                <w:sz w:val="24"/>
                <w:szCs w:val="24"/>
                <w:lang w:val="en-US" w:bidi="ar-JO"/>
              </w:rPr>
              <w:t>0.382</w:t>
            </w:r>
          </w:p>
        </w:tc>
      </w:tr>
      <w:tr w:rsidR="00C2378C" w:rsidRPr="00D6573D" w14:paraId="3316F848" w14:textId="77777777" w:rsidTr="0095588D">
        <w:trPr>
          <w:jc w:val="center"/>
        </w:trPr>
        <w:tc>
          <w:tcPr>
            <w:tcW w:w="0" w:type="auto"/>
            <w:gridSpan w:val="6"/>
          </w:tcPr>
          <w:p w14:paraId="4E371B16" w14:textId="77777777" w:rsidR="00C2378C" w:rsidRPr="00D6573D" w:rsidRDefault="00C2378C" w:rsidP="0095588D">
            <w:pPr>
              <w:bidi/>
              <w:rPr>
                <w:rFonts w:ascii="Simplified Arabic" w:hAnsi="Simplified Arabic" w:cs="Simplified Arabic"/>
                <w:sz w:val="24"/>
                <w:szCs w:val="24"/>
                <w:lang w:bidi="ar-JO"/>
              </w:rPr>
            </w:pPr>
            <w:r w:rsidRPr="00D6573D">
              <w:rPr>
                <w:rFonts w:ascii="Simplified Arabic" w:eastAsiaTheme="majorEastAsia" w:hAnsi="Simplified Arabic" w:cs="Simplified Arabic"/>
                <w:b/>
                <w:bCs/>
                <w:sz w:val="28"/>
                <w:szCs w:val="28"/>
                <w:rtl/>
                <w:lang w:bidi="ar-JO"/>
              </w:rPr>
              <w:t>تحليل التباين</w:t>
            </w:r>
            <w:r w:rsidRPr="00D6573D">
              <w:rPr>
                <w:rFonts w:ascii="Simplified Arabic" w:eastAsiaTheme="majorEastAsia" w:hAnsi="Simplified Arabic" w:cs="Simplified Arabic"/>
                <w:b/>
                <w:bCs/>
                <w:sz w:val="28"/>
                <w:szCs w:val="28"/>
                <w:lang w:bidi="ar-JO"/>
              </w:rPr>
              <w:t xml:space="preserve"> (ANOVA)</w:t>
            </w:r>
          </w:p>
        </w:tc>
      </w:tr>
      <w:tr w:rsidR="00E97EB3" w:rsidRPr="00D6573D" w14:paraId="3417E7F9" w14:textId="77777777" w:rsidTr="0095588D">
        <w:trPr>
          <w:jc w:val="center"/>
        </w:trPr>
        <w:tc>
          <w:tcPr>
            <w:tcW w:w="0" w:type="auto"/>
            <w:hideMark/>
          </w:tcPr>
          <w:p w14:paraId="133FA692" w14:textId="53B7093A"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مصدر التباين</w:t>
            </w:r>
          </w:p>
        </w:tc>
        <w:tc>
          <w:tcPr>
            <w:tcW w:w="0" w:type="auto"/>
            <w:hideMark/>
          </w:tcPr>
          <w:p w14:paraId="0BE5DC4D" w14:textId="38CB6474"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مجموع المربعات</w:t>
            </w:r>
          </w:p>
        </w:tc>
        <w:tc>
          <w:tcPr>
            <w:tcW w:w="0" w:type="auto"/>
            <w:hideMark/>
          </w:tcPr>
          <w:p w14:paraId="0C411E5D" w14:textId="4E41A42F"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df</w:t>
            </w:r>
          </w:p>
        </w:tc>
        <w:tc>
          <w:tcPr>
            <w:tcW w:w="0" w:type="auto"/>
            <w:hideMark/>
          </w:tcPr>
          <w:p w14:paraId="39368597" w14:textId="286C7FDB"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متوسط المربعات</w:t>
            </w:r>
          </w:p>
        </w:tc>
        <w:tc>
          <w:tcPr>
            <w:tcW w:w="0" w:type="auto"/>
            <w:hideMark/>
          </w:tcPr>
          <w:p w14:paraId="7BAFC758" w14:textId="55EBE00F"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F</w:t>
            </w:r>
          </w:p>
        </w:tc>
        <w:tc>
          <w:tcPr>
            <w:tcW w:w="0" w:type="auto"/>
            <w:hideMark/>
          </w:tcPr>
          <w:p w14:paraId="217F84D7" w14:textId="699D4961"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Sig</w:t>
            </w:r>
          </w:p>
        </w:tc>
      </w:tr>
      <w:tr w:rsidR="00E97EB3" w:rsidRPr="00D6573D" w14:paraId="7C402703" w14:textId="77777777" w:rsidTr="0095588D">
        <w:trPr>
          <w:jc w:val="center"/>
        </w:trPr>
        <w:tc>
          <w:tcPr>
            <w:tcW w:w="0" w:type="auto"/>
            <w:hideMark/>
          </w:tcPr>
          <w:p w14:paraId="142B1A52" w14:textId="086B49AE"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الانحدار</w:t>
            </w:r>
          </w:p>
        </w:tc>
        <w:tc>
          <w:tcPr>
            <w:tcW w:w="0" w:type="auto"/>
            <w:hideMark/>
          </w:tcPr>
          <w:p w14:paraId="549D6D9E" w14:textId="038E5BEC"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2010.30</w:t>
            </w:r>
          </w:p>
        </w:tc>
        <w:tc>
          <w:tcPr>
            <w:tcW w:w="0" w:type="auto"/>
            <w:hideMark/>
          </w:tcPr>
          <w:p w14:paraId="36831839" w14:textId="65E0567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w:t>
            </w:r>
          </w:p>
        </w:tc>
        <w:tc>
          <w:tcPr>
            <w:tcW w:w="0" w:type="auto"/>
            <w:hideMark/>
          </w:tcPr>
          <w:p w14:paraId="5E4503AB" w14:textId="607F17F9"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2010.30</w:t>
            </w:r>
          </w:p>
        </w:tc>
        <w:tc>
          <w:tcPr>
            <w:tcW w:w="0" w:type="auto"/>
            <w:hideMark/>
          </w:tcPr>
          <w:p w14:paraId="18AAA378" w14:textId="2F4BC68B"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93.00</w:t>
            </w:r>
          </w:p>
        </w:tc>
        <w:tc>
          <w:tcPr>
            <w:tcW w:w="0" w:type="auto"/>
            <w:hideMark/>
          </w:tcPr>
          <w:p w14:paraId="654DFF18" w14:textId="3F4195AE"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r w:rsidR="00E97EB3" w:rsidRPr="00D6573D" w14:paraId="209C5989" w14:textId="77777777" w:rsidTr="0095588D">
        <w:trPr>
          <w:jc w:val="center"/>
        </w:trPr>
        <w:tc>
          <w:tcPr>
            <w:tcW w:w="0" w:type="auto"/>
            <w:hideMark/>
          </w:tcPr>
          <w:p w14:paraId="4425A27D" w14:textId="7ED1A68C"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الباقي</w:t>
            </w:r>
          </w:p>
        </w:tc>
        <w:tc>
          <w:tcPr>
            <w:tcW w:w="0" w:type="auto"/>
            <w:hideMark/>
          </w:tcPr>
          <w:p w14:paraId="72D76DBF" w14:textId="365136DF"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3194.00</w:t>
            </w:r>
          </w:p>
        </w:tc>
        <w:tc>
          <w:tcPr>
            <w:tcW w:w="0" w:type="auto"/>
            <w:hideMark/>
          </w:tcPr>
          <w:p w14:paraId="4D9A3E82" w14:textId="3A825BB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148</w:t>
            </w:r>
          </w:p>
        </w:tc>
        <w:tc>
          <w:tcPr>
            <w:tcW w:w="0" w:type="auto"/>
            <w:hideMark/>
          </w:tcPr>
          <w:p w14:paraId="315CE076" w14:textId="149EB013"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21.58</w:t>
            </w:r>
          </w:p>
        </w:tc>
        <w:tc>
          <w:tcPr>
            <w:tcW w:w="0" w:type="auto"/>
            <w:hideMark/>
          </w:tcPr>
          <w:p w14:paraId="531BE389" w14:textId="77777777" w:rsidR="00E97EB3" w:rsidRPr="00D6573D" w:rsidRDefault="00E97EB3" w:rsidP="00E97EB3">
            <w:pPr>
              <w:bidi/>
              <w:rPr>
                <w:rFonts w:ascii="Simplified Arabic" w:hAnsi="Simplified Arabic" w:cs="Simplified Arabic"/>
                <w:sz w:val="24"/>
                <w:szCs w:val="24"/>
                <w:lang w:bidi="ar-JO"/>
              </w:rPr>
            </w:pPr>
          </w:p>
        </w:tc>
        <w:tc>
          <w:tcPr>
            <w:tcW w:w="0" w:type="auto"/>
            <w:hideMark/>
          </w:tcPr>
          <w:p w14:paraId="6FF4E259" w14:textId="77777777" w:rsidR="00E97EB3" w:rsidRPr="00D6573D" w:rsidRDefault="00E97EB3" w:rsidP="00E97EB3">
            <w:pPr>
              <w:bidi/>
              <w:rPr>
                <w:rFonts w:ascii="Simplified Arabic" w:hAnsi="Simplified Arabic" w:cs="Simplified Arabic"/>
                <w:sz w:val="24"/>
                <w:szCs w:val="24"/>
                <w:lang w:bidi="ar-JO"/>
              </w:rPr>
            </w:pPr>
          </w:p>
        </w:tc>
      </w:tr>
      <w:tr w:rsidR="00E97EB3" w:rsidRPr="00D6573D" w14:paraId="7F36301E" w14:textId="77777777" w:rsidTr="0095588D">
        <w:trPr>
          <w:jc w:val="center"/>
        </w:trPr>
        <w:tc>
          <w:tcPr>
            <w:tcW w:w="0" w:type="auto"/>
            <w:hideMark/>
          </w:tcPr>
          <w:p w14:paraId="29239125" w14:textId="65E3947D"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المجموع</w:t>
            </w:r>
          </w:p>
        </w:tc>
        <w:tc>
          <w:tcPr>
            <w:tcW w:w="0" w:type="auto"/>
            <w:hideMark/>
          </w:tcPr>
          <w:p w14:paraId="54841101" w14:textId="172A8C35"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5204.30</w:t>
            </w:r>
          </w:p>
        </w:tc>
        <w:tc>
          <w:tcPr>
            <w:tcW w:w="0" w:type="auto"/>
            <w:hideMark/>
          </w:tcPr>
          <w:p w14:paraId="698D4806" w14:textId="1153E5A2"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149</w:t>
            </w:r>
          </w:p>
        </w:tc>
        <w:tc>
          <w:tcPr>
            <w:tcW w:w="0" w:type="auto"/>
            <w:hideMark/>
          </w:tcPr>
          <w:p w14:paraId="6C110743" w14:textId="77777777" w:rsidR="00E97EB3" w:rsidRPr="00D6573D" w:rsidRDefault="00E97EB3" w:rsidP="00E97EB3">
            <w:pPr>
              <w:bidi/>
              <w:rPr>
                <w:rFonts w:ascii="Simplified Arabic" w:hAnsi="Simplified Arabic" w:cs="Simplified Arabic"/>
                <w:sz w:val="24"/>
                <w:szCs w:val="24"/>
                <w:lang w:bidi="ar-JO"/>
              </w:rPr>
            </w:pPr>
          </w:p>
        </w:tc>
        <w:tc>
          <w:tcPr>
            <w:tcW w:w="0" w:type="auto"/>
            <w:hideMark/>
          </w:tcPr>
          <w:p w14:paraId="6450838F" w14:textId="77777777" w:rsidR="00E97EB3" w:rsidRPr="00D6573D" w:rsidRDefault="00E97EB3" w:rsidP="00E97EB3">
            <w:pPr>
              <w:bidi/>
              <w:rPr>
                <w:rFonts w:ascii="Simplified Arabic" w:hAnsi="Simplified Arabic" w:cs="Simplified Arabic"/>
                <w:sz w:val="24"/>
                <w:szCs w:val="24"/>
                <w:lang w:bidi="ar-JO"/>
              </w:rPr>
            </w:pPr>
          </w:p>
        </w:tc>
        <w:tc>
          <w:tcPr>
            <w:tcW w:w="0" w:type="auto"/>
            <w:hideMark/>
          </w:tcPr>
          <w:p w14:paraId="7FD3E647" w14:textId="77777777" w:rsidR="00E97EB3" w:rsidRPr="00D6573D" w:rsidRDefault="00E97EB3" w:rsidP="00E97EB3">
            <w:pPr>
              <w:bidi/>
              <w:rPr>
                <w:rFonts w:ascii="Simplified Arabic" w:hAnsi="Simplified Arabic" w:cs="Simplified Arabic"/>
                <w:sz w:val="24"/>
                <w:szCs w:val="24"/>
                <w:lang w:bidi="ar-JO"/>
              </w:rPr>
            </w:pPr>
          </w:p>
        </w:tc>
      </w:tr>
      <w:tr w:rsidR="00C2378C" w:rsidRPr="00D6573D" w14:paraId="3DB179A4" w14:textId="77777777" w:rsidTr="0095588D">
        <w:trPr>
          <w:jc w:val="center"/>
        </w:trPr>
        <w:tc>
          <w:tcPr>
            <w:tcW w:w="0" w:type="auto"/>
            <w:gridSpan w:val="6"/>
          </w:tcPr>
          <w:p w14:paraId="5CE0F8B1" w14:textId="77777777" w:rsidR="00C2378C" w:rsidRPr="00D874FB" w:rsidRDefault="00C2378C" w:rsidP="0095588D">
            <w:pPr>
              <w:bidi/>
              <w:rPr>
                <w:rFonts w:ascii="Simplified Arabic" w:eastAsiaTheme="majorEastAsia" w:hAnsi="Simplified Arabic" w:cs="Simplified Arabic"/>
                <w:b/>
                <w:bCs/>
                <w:sz w:val="28"/>
                <w:szCs w:val="28"/>
                <w:lang w:bidi="ar-JO"/>
              </w:rPr>
            </w:pPr>
            <w:r>
              <w:rPr>
                <w:rFonts w:ascii="Simplified Arabic" w:eastAsiaTheme="majorEastAsia" w:hAnsi="Simplified Arabic" w:cs="Simplified Arabic" w:hint="cs"/>
                <w:b/>
                <w:bCs/>
                <w:sz w:val="28"/>
                <w:szCs w:val="28"/>
                <w:rtl/>
                <w:lang w:bidi="ar-JO"/>
              </w:rPr>
              <w:t xml:space="preserve">معاملات </w:t>
            </w:r>
            <w:r w:rsidRPr="00D6573D">
              <w:rPr>
                <w:rFonts w:ascii="Simplified Arabic" w:eastAsiaTheme="majorEastAsia" w:hAnsi="Simplified Arabic" w:cs="Simplified Arabic"/>
                <w:b/>
                <w:bCs/>
                <w:sz w:val="28"/>
                <w:szCs w:val="28"/>
                <w:rtl/>
                <w:lang w:bidi="ar-JO"/>
              </w:rPr>
              <w:t>الانحدار</w:t>
            </w:r>
          </w:p>
        </w:tc>
      </w:tr>
      <w:tr w:rsidR="00E97EB3" w:rsidRPr="00D6573D" w14:paraId="60CBA6D2" w14:textId="77777777" w:rsidTr="0095588D">
        <w:trPr>
          <w:jc w:val="center"/>
        </w:trPr>
        <w:tc>
          <w:tcPr>
            <w:tcW w:w="0" w:type="auto"/>
          </w:tcPr>
          <w:p w14:paraId="5C944C29" w14:textId="30FD74AC"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b/>
                <w:bCs/>
                <w:sz w:val="24"/>
                <w:szCs w:val="24"/>
                <w:rtl/>
              </w:rPr>
              <w:t>المتغير</w:t>
            </w:r>
          </w:p>
        </w:tc>
        <w:tc>
          <w:tcPr>
            <w:tcW w:w="0" w:type="auto"/>
          </w:tcPr>
          <w:p w14:paraId="403ABAF4" w14:textId="520A5DE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B</w:t>
            </w:r>
          </w:p>
        </w:tc>
        <w:tc>
          <w:tcPr>
            <w:tcW w:w="0" w:type="auto"/>
          </w:tcPr>
          <w:p w14:paraId="2822F85C" w14:textId="0DC6CA5E"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rtl/>
              </w:rPr>
              <w:t>الخطأ المعياري</w:t>
            </w:r>
          </w:p>
        </w:tc>
        <w:tc>
          <w:tcPr>
            <w:tcW w:w="0" w:type="auto"/>
          </w:tcPr>
          <w:p w14:paraId="609EB377" w14:textId="3876649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Beta</w:t>
            </w:r>
          </w:p>
        </w:tc>
        <w:tc>
          <w:tcPr>
            <w:tcW w:w="0" w:type="auto"/>
          </w:tcPr>
          <w:p w14:paraId="4357D876" w14:textId="12F81F76"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T</w:t>
            </w:r>
          </w:p>
        </w:tc>
        <w:tc>
          <w:tcPr>
            <w:tcW w:w="0" w:type="auto"/>
          </w:tcPr>
          <w:p w14:paraId="1C1806DA" w14:textId="2DB063A4"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Sig</w:t>
            </w:r>
          </w:p>
        </w:tc>
      </w:tr>
      <w:tr w:rsidR="00E97EB3" w:rsidRPr="00D6573D" w14:paraId="5EAC386A" w14:textId="77777777" w:rsidTr="0095588D">
        <w:trPr>
          <w:jc w:val="center"/>
        </w:trPr>
        <w:tc>
          <w:tcPr>
            <w:tcW w:w="0" w:type="auto"/>
          </w:tcPr>
          <w:p w14:paraId="7FCBA705" w14:textId="78C08DD6"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sz w:val="24"/>
                <w:szCs w:val="24"/>
                <w:rtl/>
              </w:rPr>
              <w:t>الثابت</w:t>
            </w:r>
          </w:p>
        </w:tc>
        <w:tc>
          <w:tcPr>
            <w:tcW w:w="0" w:type="auto"/>
          </w:tcPr>
          <w:p w14:paraId="42D357C3" w14:textId="5546F8B2"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2.865</w:t>
            </w:r>
          </w:p>
        </w:tc>
        <w:tc>
          <w:tcPr>
            <w:tcW w:w="0" w:type="auto"/>
          </w:tcPr>
          <w:p w14:paraId="40DAB1E0" w14:textId="385BAA99"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0.392</w:t>
            </w:r>
          </w:p>
        </w:tc>
        <w:tc>
          <w:tcPr>
            <w:tcW w:w="0" w:type="auto"/>
          </w:tcPr>
          <w:p w14:paraId="20E6B6A5" w14:textId="77777777" w:rsidR="00E97EB3" w:rsidRPr="00D6573D" w:rsidRDefault="00E97EB3" w:rsidP="00E97EB3">
            <w:pPr>
              <w:bidi/>
              <w:rPr>
                <w:rFonts w:ascii="Simplified Arabic" w:hAnsi="Simplified Arabic" w:cs="Simplified Arabic"/>
                <w:sz w:val="24"/>
                <w:szCs w:val="24"/>
                <w:lang w:bidi="ar-JO"/>
              </w:rPr>
            </w:pPr>
          </w:p>
        </w:tc>
        <w:tc>
          <w:tcPr>
            <w:tcW w:w="0" w:type="auto"/>
          </w:tcPr>
          <w:p w14:paraId="4DF98A5E" w14:textId="058BCF2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7.31</w:t>
            </w:r>
          </w:p>
        </w:tc>
        <w:tc>
          <w:tcPr>
            <w:tcW w:w="0" w:type="auto"/>
          </w:tcPr>
          <w:p w14:paraId="793E1B5A" w14:textId="47D45A0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r w:rsidR="00E97EB3" w:rsidRPr="00D6573D" w14:paraId="54F3D19F" w14:textId="77777777" w:rsidTr="0095588D">
        <w:trPr>
          <w:jc w:val="center"/>
        </w:trPr>
        <w:tc>
          <w:tcPr>
            <w:tcW w:w="0" w:type="auto"/>
          </w:tcPr>
          <w:p w14:paraId="0FFD29EE" w14:textId="50FD1ED5"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sz w:val="24"/>
                <w:szCs w:val="24"/>
                <w:rtl/>
              </w:rPr>
              <w:t>العوامل السلوكية</w:t>
            </w:r>
          </w:p>
        </w:tc>
        <w:tc>
          <w:tcPr>
            <w:tcW w:w="0" w:type="auto"/>
          </w:tcPr>
          <w:p w14:paraId="7E3E46C1" w14:textId="7AF74CCB"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3.012</w:t>
            </w:r>
          </w:p>
        </w:tc>
        <w:tc>
          <w:tcPr>
            <w:tcW w:w="0" w:type="auto"/>
          </w:tcPr>
          <w:p w14:paraId="362D5C44" w14:textId="3CB5C2C1"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0.184</w:t>
            </w:r>
          </w:p>
        </w:tc>
        <w:tc>
          <w:tcPr>
            <w:tcW w:w="0" w:type="auto"/>
          </w:tcPr>
          <w:p w14:paraId="053963D0" w14:textId="4609BF9F"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0.621</w:t>
            </w:r>
          </w:p>
        </w:tc>
        <w:tc>
          <w:tcPr>
            <w:tcW w:w="0" w:type="auto"/>
          </w:tcPr>
          <w:p w14:paraId="05B6E481" w14:textId="1B4FE44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9.64</w:t>
            </w:r>
          </w:p>
        </w:tc>
        <w:tc>
          <w:tcPr>
            <w:tcW w:w="0" w:type="auto"/>
          </w:tcPr>
          <w:p w14:paraId="5468D658" w14:textId="0732D9C8" w:rsidR="00E97EB3" w:rsidRPr="00D6573D" w:rsidRDefault="00E97EB3" w:rsidP="00E97EB3">
            <w:pPr>
              <w:keepNext/>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bl>
    <w:p w14:paraId="75B362C8" w14:textId="44D98DDF" w:rsidR="00E97EB3" w:rsidRPr="00D64669" w:rsidRDefault="00ED52D6" w:rsidP="00E97EB3">
      <w:pPr>
        <w:bidi/>
        <w:jc w:val="center"/>
        <w:rPr>
          <w:rFonts w:ascii="Simplified Arabic" w:eastAsiaTheme="majorEastAsia" w:hAnsi="Simplified Arabic" w:cs="Simplified Arabic"/>
          <w:sz w:val="24"/>
          <w:szCs w:val="24"/>
          <w:lang w:bidi="ar-JO"/>
        </w:rPr>
      </w:pPr>
      <w:r w:rsidRPr="00D64669">
        <w:rPr>
          <w:rFonts w:ascii="Simplified Arabic" w:eastAsiaTheme="majorEastAsia" w:hAnsi="Simplified Arabic" w:cs="Simplified Arabic"/>
          <w:sz w:val="24"/>
          <w:szCs w:val="24"/>
          <w:rtl/>
          <w:lang w:bidi="ar-JO"/>
        </w:rPr>
        <w:t>المصدر</w:t>
      </w:r>
      <w:r w:rsidRPr="00D64669">
        <w:rPr>
          <w:rFonts w:ascii="Simplified Arabic" w:eastAsiaTheme="majorEastAsia" w:hAnsi="Simplified Arabic" w:cs="Simplified Arabic"/>
          <w:sz w:val="24"/>
          <w:szCs w:val="24"/>
          <w:lang w:bidi="ar-JO"/>
        </w:rPr>
        <w:t xml:space="preserve">: </w:t>
      </w:r>
      <w:r w:rsidRPr="00D64669">
        <w:rPr>
          <w:rFonts w:ascii="Simplified Arabic" w:eastAsiaTheme="majorEastAsia" w:hAnsi="Simplified Arabic" w:cs="Simplified Arabic"/>
          <w:sz w:val="24"/>
          <w:szCs w:val="24"/>
          <w:rtl/>
          <w:lang w:bidi="ar-JO"/>
        </w:rPr>
        <w:t>من إعداد الباحث استنادًا إلى نتائج التحليل الإحصائي باستخدام برنامج</w:t>
      </w:r>
      <w:r w:rsidRPr="00D64669">
        <w:rPr>
          <w:rFonts w:ascii="Simplified Arabic" w:eastAsiaTheme="majorEastAsia" w:hAnsi="Simplified Arabic" w:cs="Simplified Arabic"/>
          <w:sz w:val="24"/>
          <w:szCs w:val="24"/>
          <w:lang w:bidi="ar-JO"/>
        </w:rPr>
        <w:t xml:space="preserve"> SPSS.</w:t>
      </w:r>
    </w:p>
    <w:p w14:paraId="0339B376" w14:textId="77777777" w:rsidR="00875BBC" w:rsidRDefault="00C2378C" w:rsidP="00875BBC">
      <w:pPr>
        <w:bidi/>
        <w:jc w:val="both"/>
        <w:rPr>
          <w:rFonts w:ascii="Simplified Arabic" w:eastAsiaTheme="majorEastAsia" w:hAnsi="Simplified Arabic" w:cs="Simplified Arabic"/>
          <w:b/>
          <w:bCs/>
          <w:sz w:val="28"/>
          <w:szCs w:val="28"/>
          <w:rtl/>
          <w:lang w:bidi="ar-JO"/>
        </w:rPr>
      </w:pPr>
      <w:r>
        <w:rPr>
          <w:rFonts w:ascii="Simplified Arabic" w:eastAsiaTheme="majorEastAsia" w:hAnsi="Simplified Arabic" w:cs="Simplified Arabic" w:hint="cs"/>
          <w:b/>
          <w:bCs/>
          <w:sz w:val="28"/>
          <w:szCs w:val="28"/>
          <w:rtl/>
          <w:lang w:bidi="ar-JO"/>
        </w:rPr>
        <w:t>بالتالي:</w:t>
      </w:r>
    </w:p>
    <w:p w14:paraId="763C5A07" w14:textId="73970221" w:rsidR="00875BBC" w:rsidRPr="00875BBC" w:rsidRDefault="00875BBC" w:rsidP="00875BBC">
      <w:pPr>
        <w:bidi/>
        <w:jc w:val="both"/>
        <w:rPr>
          <w:rFonts w:ascii="Simplified Arabic" w:eastAsiaTheme="majorEastAsia" w:hAnsi="Simplified Arabic" w:cs="Simplified Arabic"/>
          <w:sz w:val="24"/>
          <w:szCs w:val="24"/>
          <w:rtl/>
          <w:lang w:bidi="ar-JO"/>
        </w:rPr>
      </w:pPr>
      <w:r w:rsidRPr="00875BBC">
        <w:rPr>
          <w:rFonts w:hint="eastAsia"/>
          <w:rtl/>
        </w:rPr>
        <w:t xml:space="preserve"> </w:t>
      </w:r>
      <w:r w:rsidRPr="00875BBC">
        <w:rPr>
          <w:rFonts w:ascii="Simplified Arabic" w:eastAsiaTheme="majorEastAsia" w:hAnsi="Simplified Arabic" w:cs="Simplified Arabic" w:hint="eastAsia"/>
          <w:sz w:val="24"/>
          <w:szCs w:val="24"/>
          <w:rtl/>
          <w:lang w:bidi="ar-JO"/>
        </w:rPr>
        <w:t>تشير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نتائج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التحليل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الإحصائي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وجود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علاقة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ارتباط</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موجبة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متوسطة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قوية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ذات</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دلالة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إحصائية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السلوكية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حيث</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بلغ</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الارتباط</w:t>
      </w:r>
      <w:r w:rsidRPr="00875BBC">
        <w:rPr>
          <w:rFonts w:ascii="Simplified Arabic" w:eastAsiaTheme="majorEastAsia" w:hAnsi="Simplified Arabic" w:cs="Simplified Arabic"/>
          <w:sz w:val="24"/>
          <w:szCs w:val="24"/>
          <w:lang w:bidi="ar-JO"/>
        </w:rPr>
        <w:t xml:space="preserve"> (R = 0.621)</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يدل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اتجاه</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إيجابي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للعلاقة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المتغيرين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كما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بلغ</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التحديد</w:t>
      </w:r>
      <w:r w:rsidRPr="00875BBC">
        <w:rPr>
          <w:rFonts w:ascii="Simplified Arabic" w:eastAsiaTheme="majorEastAsia" w:hAnsi="Simplified Arabic" w:cs="Simplified Arabic"/>
          <w:sz w:val="24"/>
          <w:szCs w:val="24"/>
          <w:lang w:bidi="ar-JO"/>
        </w:rPr>
        <w:t xml:space="preserve"> (R² = 0.386)</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يشير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السلوكية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تفسر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نسبته</w:t>
      </w:r>
      <w:r w:rsidRPr="00875BBC">
        <w:rPr>
          <w:rFonts w:ascii="Simplified Arabic" w:eastAsiaTheme="majorEastAsia" w:hAnsi="Simplified Arabic" w:cs="Simplified Arabic"/>
          <w:sz w:val="24"/>
          <w:szCs w:val="24"/>
          <w:rtl/>
          <w:lang w:bidi="ar-JO"/>
        </w:rPr>
        <w:t xml:space="preserve"> 38.6% </w:t>
      </w:r>
      <w:r w:rsidRPr="00875BBC">
        <w:rPr>
          <w:rFonts w:ascii="Simplified Arabic" w:eastAsiaTheme="majorEastAsia" w:hAnsi="Simplified Arabic" w:cs="Simplified Arabic" w:hint="eastAsia"/>
          <w:sz w:val="24"/>
          <w:szCs w:val="24"/>
          <w:rtl/>
          <w:lang w:bidi="ar-JO"/>
        </w:rPr>
        <w:t>من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التباين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في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وهي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نسبة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تفسيرية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متوسطة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تعكس</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الأهمية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العملية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لهذه</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العوامل</w:t>
      </w:r>
      <w:r w:rsidRPr="00875BBC">
        <w:rPr>
          <w:rFonts w:ascii="Simplified Arabic" w:eastAsiaTheme="majorEastAsia" w:hAnsi="Simplified Arabic" w:cs="Simplified Arabic"/>
          <w:sz w:val="24"/>
          <w:szCs w:val="24"/>
          <w:lang w:bidi="ar-JO"/>
        </w:rPr>
        <w:t>.</w:t>
      </w:r>
    </w:p>
    <w:p w14:paraId="0456B6F5" w14:textId="77777777" w:rsidR="00875BBC" w:rsidRPr="00875BBC" w:rsidRDefault="00875BBC" w:rsidP="00875BBC">
      <w:pPr>
        <w:bidi/>
        <w:jc w:val="both"/>
        <w:rPr>
          <w:rFonts w:ascii="Simplified Arabic" w:eastAsiaTheme="majorEastAsia" w:hAnsi="Simplified Arabic" w:cs="Simplified Arabic"/>
          <w:sz w:val="24"/>
          <w:szCs w:val="24"/>
          <w:rtl/>
          <w:lang w:bidi="ar-JO"/>
        </w:rPr>
      </w:pPr>
    </w:p>
    <w:p w14:paraId="027A1291" w14:textId="0DB58496" w:rsidR="00D64669" w:rsidRPr="00875BBC" w:rsidRDefault="00875BBC" w:rsidP="00875BBC">
      <w:pPr>
        <w:bidi/>
        <w:jc w:val="both"/>
        <w:rPr>
          <w:rFonts w:ascii="Simplified Arabic" w:eastAsiaTheme="majorEastAsia" w:hAnsi="Simplified Arabic" w:cs="Simplified Arabic"/>
          <w:sz w:val="24"/>
          <w:szCs w:val="24"/>
          <w:rtl/>
          <w:lang w:bidi="ar-JO"/>
        </w:rPr>
      </w:pPr>
      <w:r w:rsidRPr="00875BBC">
        <w:rPr>
          <w:rFonts w:ascii="Simplified Arabic" w:eastAsiaTheme="majorEastAsia" w:hAnsi="Simplified Arabic" w:cs="Simplified Arabic" w:hint="eastAsia"/>
          <w:sz w:val="24"/>
          <w:szCs w:val="24"/>
          <w:rtl/>
          <w:lang w:bidi="ar-JO"/>
        </w:rPr>
        <w:t>كما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أظهرت</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نتائج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تحليل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التباين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ANOVA</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معنوية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نموذج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الانحدار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عند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دلالة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إحصائية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Sig = 0.000 &lt; 0.05</w:t>
      </w:r>
      <w:r w:rsidRPr="00875BBC">
        <w:rPr>
          <w:rFonts w:ascii="Simplified Arabic" w:eastAsiaTheme="majorEastAsia" w:hAnsi="Simplified Arabic" w:cs="Simplified Arabic"/>
          <w:sz w:val="24"/>
          <w:szCs w:val="24"/>
          <w:rtl/>
          <w:lang w:bidi="ar-JO"/>
        </w:rPr>
        <w:t>)</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حيث</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بلغت</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قيمة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F</w:t>
      </w:r>
      <w:r w:rsidRPr="00875BBC">
        <w:rPr>
          <w:rFonts w:ascii="Simplified Arabic" w:eastAsiaTheme="majorEastAsia" w:hAnsi="Simplified Arabic" w:cs="Simplified Arabic"/>
          <w:sz w:val="24"/>
          <w:szCs w:val="24"/>
          <w:rtl/>
          <w:lang w:bidi="ar-JO"/>
        </w:rPr>
        <w:t xml:space="preserve"> (93.00)</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يؤكد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صلاحية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النموذج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للتفسير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ويشير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الانحدار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الموجب</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B = 3.012</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وجود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أثر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إيجابي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معنوي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للعوامل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السلوكية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في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وبناءً</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عليه</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تُقبل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الفرضية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الفرعية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الثانية</w:t>
      </w:r>
    </w:p>
    <w:p w14:paraId="37FB5F31" w14:textId="597A8EE3" w:rsidR="00C2378C" w:rsidRDefault="00C2378C" w:rsidP="00875BBC">
      <w:pPr>
        <w:rPr>
          <w:rFonts w:ascii="Simplified Arabic" w:eastAsiaTheme="majorEastAsia" w:hAnsi="Simplified Arabic" w:cs="Simplified Arabic"/>
          <w:b/>
          <w:bCs/>
          <w:sz w:val="28"/>
          <w:szCs w:val="28"/>
          <w:rtl/>
          <w:lang w:bidi="ar-JO"/>
        </w:rPr>
      </w:pPr>
      <w:r>
        <w:rPr>
          <w:rFonts w:ascii="Simplified Arabic" w:eastAsiaTheme="majorEastAsia" w:hAnsi="Simplified Arabic" w:cs="Simplified Arabic"/>
          <w:b/>
          <w:bCs/>
          <w:sz w:val="28"/>
          <w:szCs w:val="28"/>
          <w:rtl/>
          <w:lang w:bidi="ar-JO"/>
        </w:rPr>
        <w:br w:type="page"/>
      </w:r>
    </w:p>
    <w:p w14:paraId="504BB98E" w14:textId="1076C8A0" w:rsidR="00C2378C" w:rsidRDefault="00ED52D6" w:rsidP="00C2378C">
      <w:pPr>
        <w:bidi/>
        <w:rPr>
          <w:rFonts w:ascii="Simplified Arabic" w:eastAsiaTheme="majorEastAsia" w:hAnsi="Simplified Arabic" w:cs="Simplified Arabic"/>
          <w:sz w:val="24"/>
          <w:szCs w:val="24"/>
          <w:rtl/>
          <w:lang w:bidi="ar-JO"/>
        </w:rPr>
      </w:pPr>
      <w:r w:rsidRPr="00D6573D">
        <w:rPr>
          <w:rFonts w:ascii="Simplified Arabic" w:eastAsiaTheme="majorEastAsia" w:hAnsi="Simplified Arabic" w:cs="Simplified Arabic"/>
          <w:b/>
          <w:bCs/>
          <w:sz w:val="28"/>
          <w:szCs w:val="28"/>
          <w:rtl/>
          <w:lang w:bidi="ar-JO"/>
        </w:rPr>
        <w:lastRenderedPageBreak/>
        <w:t>نتائج اختبار الفرضية الفرعية الثالثة</w:t>
      </w:r>
      <w:r w:rsidRPr="00D6573D">
        <w:rPr>
          <w:rFonts w:ascii="Simplified Arabic" w:eastAsiaTheme="majorEastAsia" w:hAnsi="Simplified Arabic" w:cs="Simplified Arabic"/>
          <w:b/>
          <w:bCs/>
          <w:sz w:val="28"/>
          <w:szCs w:val="28"/>
          <w:lang w:bidi="ar-JO"/>
        </w:rPr>
        <w:br/>
      </w:r>
      <w:r w:rsidRPr="00D64669">
        <w:rPr>
          <w:rFonts w:ascii="Simplified Arabic" w:eastAsiaTheme="majorEastAsia" w:hAnsi="Simplified Arabic" w:cs="Simplified Arabic"/>
          <w:sz w:val="24"/>
          <w:szCs w:val="24"/>
          <w:rtl/>
          <w:lang w:bidi="ar-JO"/>
        </w:rPr>
        <w:t>أثر العوامل التنظيمية في تحسين مستوى الثقة</w:t>
      </w:r>
    </w:p>
    <w:p w14:paraId="09135878" w14:textId="6C0A0513" w:rsidR="00C2378C" w:rsidRPr="00C2378C" w:rsidRDefault="00C2378C" w:rsidP="00C2378C">
      <w:pPr>
        <w:pStyle w:val="Caption"/>
        <w:bidi/>
        <w:jc w:val="center"/>
        <w:rPr>
          <w:rFonts w:ascii="Simplified Arabic" w:hAnsi="Simplified Arabic" w:cs="Simplified Arabic"/>
          <w:color w:val="auto"/>
          <w:sz w:val="24"/>
          <w:szCs w:val="24"/>
          <w:rtl/>
        </w:rPr>
      </w:pPr>
      <w:bookmarkStart w:id="58" w:name="_Toc217002310"/>
      <w:r w:rsidRPr="00C2378C">
        <w:rPr>
          <w:rFonts w:ascii="Simplified Arabic" w:hAnsi="Simplified Arabic" w:cs="Simplified Arabic" w:hint="eastAsia"/>
          <w:color w:val="auto"/>
          <w:sz w:val="24"/>
          <w:szCs w:val="24"/>
          <w:rtl/>
        </w:rPr>
        <w:t>الجدول</w:t>
      </w:r>
      <w:r w:rsidRPr="00C2378C">
        <w:rPr>
          <w:rFonts w:ascii="Simplified Arabic" w:hAnsi="Simplified Arabic" w:cs="Simplified Arabic"/>
          <w:color w:val="auto"/>
          <w:sz w:val="24"/>
          <w:szCs w:val="24"/>
        </w:rPr>
        <w:t xml:space="preserve"> </w:t>
      </w:r>
      <w:r w:rsidRPr="00C2378C">
        <w:rPr>
          <w:rFonts w:ascii="Simplified Arabic" w:hAnsi="Simplified Arabic" w:cs="Simplified Arabic"/>
          <w:color w:val="auto"/>
          <w:sz w:val="24"/>
          <w:szCs w:val="24"/>
        </w:rPr>
        <w:fldChar w:fldCharType="begin"/>
      </w:r>
      <w:r w:rsidRPr="00C2378C">
        <w:rPr>
          <w:rFonts w:ascii="Simplified Arabic" w:hAnsi="Simplified Arabic" w:cs="Simplified Arabic"/>
          <w:color w:val="auto"/>
          <w:sz w:val="24"/>
          <w:szCs w:val="24"/>
        </w:rPr>
        <w:instrText xml:space="preserve"> SEQ </w:instrText>
      </w:r>
      <w:r w:rsidRPr="00C2378C">
        <w:rPr>
          <w:rFonts w:ascii="Simplified Arabic" w:hAnsi="Simplified Arabic" w:cs="Simplified Arabic"/>
          <w:color w:val="auto"/>
          <w:sz w:val="24"/>
          <w:szCs w:val="24"/>
          <w:rtl/>
        </w:rPr>
        <w:instrText>الجدول</w:instrText>
      </w:r>
      <w:r w:rsidRPr="00C2378C">
        <w:rPr>
          <w:rFonts w:ascii="Simplified Arabic" w:hAnsi="Simplified Arabic" w:cs="Simplified Arabic"/>
          <w:color w:val="auto"/>
          <w:sz w:val="24"/>
          <w:szCs w:val="24"/>
        </w:rPr>
        <w:instrText xml:space="preserve"> \* ARABIC </w:instrText>
      </w:r>
      <w:r w:rsidRPr="00C2378C">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19</w:t>
      </w:r>
      <w:r w:rsidRPr="00C2378C">
        <w:rPr>
          <w:rFonts w:ascii="Simplified Arabic" w:hAnsi="Simplified Arabic" w:cs="Simplified Arabic"/>
          <w:color w:val="auto"/>
          <w:sz w:val="24"/>
          <w:szCs w:val="24"/>
        </w:rPr>
        <w:fldChar w:fldCharType="end"/>
      </w:r>
      <w:r w:rsidRPr="00C2378C">
        <w:rPr>
          <w:rFonts w:ascii="Simplified Arabic" w:hAnsi="Simplified Arabic" w:cs="Simplified Arabic" w:hint="cs"/>
          <w:color w:val="auto"/>
          <w:sz w:val="24"/>
          <w:szCs w:val="24"/>
          <w:rtl/>
        </w:rPr>
        <w:t xml:space="preserve"> </w:t>
      </w:r>
      <w:r w:rsidRPr="00C2378C">
        <w:rPr>
          <w:rFonts w:ascii="Simplified Arabic" w:hAnsi="Simplified Arabic" w:cs="Simplified Arabic" w:hint="eastAsia"/>
          <w:color w:val="auto"/>
          <w:sz w:val="24"/>
          <w:szCs w:val="24"/>
          <w:rtl/>
        </w:rPr>
        <w:t>نتائج</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اختبار</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الفرضية</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الفرعية</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الثالثة</w:t>
      </w:r>
      <w:bookmarkEnd w:id="58"/>
    </w:p>
    <w:tbl>
      <w:tblPr>
        <w:tblStyle w:val="TableGrid"/>
        <w:tblW w:w="0" w:type="auto"/>
        <w:jc w:val="center"/>
        <w:tblLook w:val="04A0" w:firstRow="1" w:lastRow="0" w:firstColumn="1" w:lastColumn="0" w:noHBand="0" w:noVBand="1"/>
      </w:tblPr>
      <w:tblGrid>
        <w:gridCol w:w="1479"/>
        <w:gridCol w:w="1443"/>
        <w:gridCol w:w="1345"/>
        <w:gridCol w:w="1460"/>
        <w:gridCol w:w="798"/>
        <w:gridCol w:w="798"/>
      </w:tblGrid>
      <w:tr w:rsidR="00C2378C" w:rsidRPr="00D6573D" w14:paraId="049FE0AD" w14:textId="77777777" w:rsidTr="0095588D">
        <w:trPr>
          <w:jc w:val="center"/>
        </w:trPr>
        <w:tc>
          <w:tcPr>
            <w:tcW w:w="0" w:type="auto"/>
            <w:gridSpan w:val="6"/>
          </w:tcPr>
          <w:p w14:paraId="041A6BA2" w14:textId="77777777" w:rsidR="00C2378C" w:rsidRPr="00D874FB" w:rsidRDefault="00C2378C" w:rsidP="0095588D">
            <w:pPr>
              <w:bidi/>
              <w:rPr>
                <w:rFonts w:ascii="Simplified Arabic" w:eastAsiaTheme="majorEastAsia" w:hAnsi="Simplified Arabic" w:cs="Simplified Arabic"/>
                <w:b/>
                <w:bCs/>
                <w:sz w:val="28"/>
                <w:szCs w:val="28"/>
                <w:lang w:bidi="ar-JO"/>
              </w:rPr>
            </w:pPr>
            <w:r w:rsidRPr="00D874FB">
              <w:rPr>
                <w:rFonts w:ascii="Simplified Arabic" w:eastAsiaTheme="majorEastAsia" w:hAnsi="Simplified Arabic" w:cs="Simplified Arabic" w:hint="cs"/>
                <w:b/>
                <w:bCs/>
                <w:sz w:val="28"/>
                <w:szCs w:val="28"/>
                <w:rtl/>
                <w:lang w:bidi="ar-JO"/>
              </w:rPr>
              <w:t>ملخص النموذج</w:t>
            </w:r>
          </w:p>
        </w:tc>
      </w:tr>
      <w:tr w:rsidR="00E97EB3" w:rsidRPr="00D6573D" w14:paraId="7557FA96" w14:textId="77777777" w:rsidTr="0095588D">
        <w:trPr>
          <w:jc w:val="center"/>
        </w:trPr>
        <w:tc>
          <w:tcPr>
            <w:tcW w:w="0" w:type="auto"/>
            <w:gridSpan w:val="2"/>
          </w:tcPr>
          <w:p w14:paraId="047AF084" w14:textId="26B91C1E"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b/>
                <w:bCs/>
                <w:sz w:val="24"/>
                <w:szCs w:val="24"/>
                <w:lang w:val="en-US" w:bidi="ar-JO"/>
              </w:rPr>
              <w:t>R</w:t>
            </w:r>
          </w:p>
        </w:tc>
        <w:tc>
          <w:tcPr>
            <w:tcW w:w="0" w:type="auto"/>
            <w:gridSpan w:val="2"/>
          </w:tcPr>
          <w:p w14:paraId="7B69BD1C" w14:textId="77AEA228"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b/>
                <w:bCs/>
                <w:sz w:val="24"/>
                <w:szCs w:val="24"/>
                <w:lang w:val="en-US" w:bidi="ar-JO"/>
              </w:rPr>
              <w:t>R²</w:t>
            </w:r>
          </w:p>
        </w:tc>
        <w:tc>
          <w:tcPr>
            <w:tcW w:w="0" w:type="auto"/>
            <w:gridSpan w:val="2"/>
          </w:tcPr>
          <w:p w14:paraId="2288CE1D" w14:textId="075AABF6" w:rsidR="00E97EB3" w:rsidRPr="00D6573D" w:rsidRDefault="00E97EB3" w:rsidP="00E97EB3">
            <w:pPr>
              <w:bidi/>
              <w:jc w:val="right"/>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Adjusted R²</w:t>
            </w:r>
          </w:p>
        </w:tc>
      </w:tr>
      <w:tr w:rsidR="00E97EB3" w:rsidRPr="00D6573D" w14:paraId="2D83CCF6" w14:textId="77777777" w:rsidTr="0095588D">
        <w:trPr>
          <w:jc w:val="center"/>
        </w:trPr>
        <w:tc>
          <w:tcPr>
            <w:tcW w:w="0" w:type="auto"/>
            <w:gridSpan w:val="2"/>
          </w:tcPr>
          <w:p w14:paraId="4B353458" w14:textId="21CA3C7B"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sz w:val="24"/>
                <w:szCs w:val="24"/>
                <w:lang w:val="en-US" w:bidi="ar-JO"/>
              </w:rPr>
              <w:t>0.571</w:t>
            </w:r>
          </w:p>
        </w:tc>
        <w:tc>
          <w:tcPr>
            <w:tcW w:w="0" w:type="auto"/>
            <w:gridSpan w:val="2"/>
          </w:tcPr>
          <w:p w14:paraId="5325E484" w14:textId="337CD347"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sz w:val="24"/>
                <w:szCs w:val="24"/>
                <w:lang w:val="en-US" w:bidi="ar-JO"/>
              </w:rPr>
              <w:t>0.326</w:t>
            </w:r>
          </w:p>
        </w:tc>
        <w:tc>
          <w:tcPr>
            <w:tcW w:w="0" w:type="auto"/>
            <w:gridSpan w:val="2"/>
          </w:tcPr>
          <w:p w14:paraId="6FBC7FE8" w14:textId="6D91B439" w:rsidR="00E97EB3" w:rsidRPr="00D6573D" w:rsidRDefault="00E97EB3" w:rsidP="00E97EB3">
            <w:pPr>
              <w:bidi/>
              <w:jc w:val="right"/>
              <w:rPr>
                <w:rFonts w:ascii="Simplified Arabic" w:hAnsi="Simplified Arabic" w:cs="Simplified Arabic"/>
                <w:b/>
                <w:bCs/>
                <w:sz w:val="24"/>
                <w:szCs w:val="24"/>
                <w:lang w:bidi="ar-JO"/>
              </w:rPr>
            </w:pPr>
            <w:r w:rsidRPr="00E97EB3">
              <w:rPr>
                <w:rFonts w:ascii="Simplified Arabic" w:eastAsiaTheme="majorEastAsia" w:hAnsi="Simplified Arabic" w:cs="Simplified Arabic"/>
                <w:sz w:val="24"/>
                <w:szCs w:val="24"/>
                <w:lang w:val="en-US" w:bidi="ar-JO"/>
              </w:rPr>
              <w:t>0.321</w:t>
            </w:r>
          </w:p>
        </w:tc>
      </w:tr>
      <w:tr w:rsidR="00C2378C" w:rsidRPr="00D6573D" w14:paraId="18744BD0" w14:textId="77777777" w:rsidTr="0095588D">
        <w:trPr>
          <w:jc w:val="center"/>
        </w:trPr>
        <w:tc>
          <w:tcPr>
            <w:tcW w:w="0" w:type="auto"/>
            <w:gridSpan w:val="6"/>
          </w:tcPr>
          <w:p w14:paraId="345ABF93" w14:textId="77777777" w:rsidR="00C2378C" w:rsidRPr="00D6573D" w:rsidRDefault="00C2378C" w:rsidP="0095588D">
            <w:pPr>
              <w:bidi/>
              <w:rPr>
                <w:rFonts w:ascii="Simplified Arabic" w:hAnsi="Simplified Arabic" w:cs="Simplified Arabic"/>
                <w:sz w:val="24"/>
                <w:szCs w:val="24"/>
                <w:lang w:bidi="ar-JO"/>
              </w:rPr>
            </w:pPr>
            <w:r w:rsidRPr="00D6573D">
              <w:rPr>
                <w:rFonts w:ascii="Simplified Arabic" w:eastAsiaTheme="majorEastAsia" w:hAnsi="Simplified Arabic" w:cs="Simplified Arabic"/>
                <w:b/>
                <w:bCs/>
                <w:sz w:val="28"/>
                <w:szCs w:val="28"/>
                <w:rtl/>
                <w:lang w:bidi="ar-JO"/>
              </w:rPr>
              <w:t>تحليل التباين</w:t>
            </w:r>
            <w:r w:rsidRPr="00D6573D">
              <w:rPr>
                <w:rFonts w:ascii="Simplified Arabic" w:eastAsiaTheme="majorEastAsia" w:hAnsi="Simplified Arabic" w:cs="Simplified Arabic"/>
                <w:b/>
                <w:bCs/>
                <w:sz w:val="28"/>
                <w:szCs w:val="28"/>
                <w:lang w:bidi="ar-JO"/>
              </w:rPr>
              <w:t xml:space="preserve"> (ANOVA)</w:t>
            </w:r>
          </w:p>
        </w:tc>
      </w:tr>
      <w:tr w:rsidR="00E97EB3" w:rsidRPr="00D6573D" w14:paraId="05F4EFC0" w14:textId="77777777" w:rsidTr="0095588D">
        <w:trPr>
          <w:jc w:val="center"/>
        </w:trPr>
        <w:tc>
          <w:tcPr>
            <w:tcW w:w="0" w:type="auto"/>
            <w:hideMark/>
          </w:tcPr>
          <w:p w14:paraId="408D2322" w14:textId="58BD77D6"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مصدر التباين</w:t>
            </w:r>
          </w:p>
        </w:tc>
        <w:tc>
          <w:tcPr>
            <w:tcW w:w="0" w:type="auto"/>
            <w:hideMark/>
          </w:tcPr>
          <w:p w14:paraId="0189AE84" w14:textId="7EBCD3B9"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مجموع المربعات</w:t>
            </w:r>
          </w:p>
        </w:tc>
        <w:tc>
          <w:tcPr>
            <w:tcW w:w="0" w:type="auto"/>
            <w:hideMark/>
          </w:tcPr>
          <w:p w14:paraId="19F8A54B" w14:textId="5D6BD69C"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df</w:t>
            </w:r>
          </w:p>
        </w:tc>
        <w:tc>
          <w:tcPr>
            <w:tcW w:w="0" w:type="auto"/>
            <w:hideMark/>
          </w:tcPr>
          <w:p w14:paraId="72E9EF95" w14:textId="7D59F409"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متوسط المربعات</w:t>
            </w:r>
          </w:p>
        </w:tc>
        <w:tc>
          <w:tcPr>
            <w:tcW w:w="0" w:type="auto"/>
            <w:hideMark/>
          </w:tcPr>
          <w:p w14:paraId="13991B75" w14:textId="71FF34BD"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F</w:t>
            </w:r>
          </w:p>
        </w:tc>
        <w:tc>
          <w:tcPr>
            <w:tcW w:w="0" w:type="auto"/>
            <w:hideMark/>
          </w:tcPr>
          <w:p w14:paraId="73BF1E29" w14:textId="4EE4B347"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Sig</w:t>
            </w:r>
          </w:p>
        </w:tc>
      </w:tr>
      <w:tr w:rsidR="00E97EB3" w:rsidRPr="00D6573D" w14:paraId="77131108" w14:textId="77777777" w:rsidTr="0095588D">
        <w:trPr>
          <w:jc w:val="center"/>
        </w:trPr>
        <w:tc>
          <w:tcPr>
            <w:tcW w:w="0" w:type="auto"/>
            <w:hideMark/>
          </w:tcPr>
          <w:p w14:paraId="209E5F1C" w14:textId="46912569"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الانحدار</w:t>
            </w:r>
          </w:p>
        </w:tc>
        <w:tc>
          <w:tcPr>
            <w:tcW w:w="0" w:type="auto"/>
            <w:hideMark/>
          </w:tcPr>
          <w:p w14:paraId="76B37E26" w14:textId="5E6F9DE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1696.20</w:t>
            </w:r>
          </w:p>
        </w:tc>
        <w:tc>
          <w:tcPr>
            <w:tcW w:w="0" w:type="auto"/>
            <w:hideMark/>
          </w:tcPr>
          <w:p w14:paraId="5EFB74DC" w14:textId="4B3816D6"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w:t>
            </w:r>
          </w:p>
        </w:tc>
        <w:tc>
          <w:tcPr>
            <w:tcW w:w="0" w:type="auto"/>
            <w:hideMark/>
          </w:tcPr>
          <w:p w14:paraId="6FBEFBE7" w14:textId="05E0135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1696.20</w:t>
            </w:r>
          </w:p>
        </w:tc>
        <w:tc>
          <w:tcPr>
            <w:tcW w:w="0" w:type="auto"/>
            <w:hideMark/>
          </w:tcPr>
          <w:p w14:paraId="0CD2C0E9" w14:textId="7DE08620"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71.60</w:t>
            </w:r>
          </w:p>
        </w:tc>
        <w:tc>
          <w:tcPr>
            <w:tcW w:w="0" w:type="auto"/>
            <w:hideMark/>
          </w:tcPr>
          <w:p w14:paraId="0C3F6504" w14:textId="25366E96"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r w:rsidR="00E97EB3" w:rsidRPr="00D6573D" w14:paraId="1CDEF63B" w14:textId="77777777" w:rsidTr="0095588D">
        <w:trPr>
          <w:jc w:val="center"/>
        </w:trPr>
        <w:tc>
          <w:tcPr>
            <w:tcW w:w="0" w:type="auto"/>
            <w:hideMark/>
          </w:tcPr>
          <w:p w14:paraId="31816428" w14:textId="28B3919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الباقي</w:t>
            </w:r>
          </w:p>
        </w:tc>
        <w:tc>
          <w:tcPr>
            <w:tcW w:w="0" w:type="auto"/>
            <w:hideMark/>
          </w:tcPr>
          <w:p w14:paraId="4BEC1CEF" w14:textId="028F8146"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3508.10</w:t>
            </w:r>
          </w:p>
        </w:tc>
        <w:tc>
          <w:tcPr>
            <w:tcW w:w="0" w:type="auto"/>
            <w:hideMark/>
          </w:tcPr>
          <w:p w14:paraId="3C1EE4D3" w14:textId="1688BBC3"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148</w:t>
            </w:r>
          </w:p>
        </w:tc>
        <w:tc>
          <w:tcPr>
            <w:tcW w:w="0" w:type="auto"/>
            <w:hideMark/>
          </w:tcPr>
          <w:p w14:paraId="083D50FE" w14:textId="5C0D355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23.71</w:t>
            </w:r>
          </w:p>
        </w:tc>
        <w:tc>
          <w:tcPr>
            <w:tcW w:w="0" w:type="auto"/>
            <w:hideMark/>
          </w:tcPr>
          <w:p w14:paraId="3358C7B0" w14:textId="77777777" w:rsidR="00E97EB3" w:rsidRPr="00D6573D" w:rsidRDefault="00E97EB3" w:rsidP="00E97EB3">
            <w:pPr>
              <w:bidi/>
              <w:rPr>
                <w:rFonts w:ascii="Simplified Arabic" w:hAnsi="Simplified Arabic" w:cs="Simplified Arabic"/>
                <w:sz w:val="24"/>
                <w:szCs w:val="24"/>
                <w:lang w:bidi="ar-JO"/>
              </w:rPr>
            </w:pPr>
          </w:p>
        </w:tc>
        <w:tc>
          <w:tcPr>
            <w:tcW w:w="0" w:type="auto"/>
            <w:hideMark/>
          </w:tcPr>
          <w:p w14:paraId="6FF1733E" w14:textId="77777777" w:rsidR="00E97EB3" w:rsidRPr="00D6573D" w:rsidRDefault="00E97EB3" w:rsidP="00E97EB3">
            <w:pPr>
              <w:bidi/>
              <w:rPr>
                <w:rFonts w:ascii="Simplified Arabic" w:hAnsi="Simplified Arabic" w:cs="Simplified Arabic"/>
                <w:sz w:val="24"/>
                <w:szCs w:val="24"/>
                <w:lang w:bidi="ar-JO"/>
              </w:rPr>
            </w:pPr>
          </w:p>
        </w:tc>
      </w:tr>
      <w:tr w:rsidR="00E97EB3" w:rsidRPr="00D6573D" w14:paraId="1D887117" w14:textId="77777777" w:rsidTr="0095588D">
        <w:trPr>
          <w:jc w:val="center"/>
        </w:trPr>
        <w:tc>
          <w:tcPr>
            <w:tcW w:w="0" w:type="auto"/>
            <w:hideMark/>
          </w:tcPr>
          <w:p w14:paraId="3098EDB5" w14:textId="723A834B"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المجموع</w:t>
            </w:r>
          </w:p>
        </w:tc>
        <w:tc>
          <w:tcPr>
            <w:tcW w:w="0" w:type="auto"/>
            <w:hideMark/>
          </w:tcPr>
          <w:p w14:paraId="75E3FC09" w14:textId="2C995D55"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5204.30</w:t>
            </w:r>
          </w:p>
        </w:tc>
        <w:tc>
          <w:tcPr>
            <w:tcW w:w="0" w:type="auto"/>
            <w:hideMark/>
          </w:tcPr>
          <w:p w14:paraId="4648E9D1" w14:textId="5DFF27B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149</w:t>
            </w:r>
          </w:p>
        </w:tc>
        <w:tc>
          <w:tcPr>
            <w:tcW w:w="0" w:type="auto"/>
            <w:hideMark/>
          </w:tcPr>
          <w:p w14:paraId="763EDD33" w14:textId="77777777" w:rsidR="00E97EB3" w:rsidRPr="00D6573D" w:rsidRDefault="00E97EB3" w:rsidP="00E97EB3">
            <w:pPr>
              <w:bidi/>
              <w:rPr>
                <w:rFonts w:ascii="Simplified Arabic" w:hAnsi="Simplified Arabic" w:cs="Simplified Arabic"/>
                <w:sz w:val="24"/>
                <w:szCs w:val="24"/>
                <w:lang w:bidi="ar-JO"/>
              </w:rPr>
            </w:pPr>
          </w:p>
        </w:tc>
        <w:tc>
          <w:tcPr>
            <w:tcW w:w="0" w:type="auto"/>
            <w:hideMark/>
          </w:tcPr>
          <w:p w14:paraId="64B8EB68" w14:textId="77777777" w:rsidR="00E97EB3" w:rsidRPr="00D6573D" w:rsidRDefault="00E97EB3" w:rsidP="00E97EB3">
            <w:pPr>
              <w:bidi/>
              <w:rPr>
                <w:rFonts w:ascii="Simplified Arabic" w:hAnsi="Simplified Arabic" w:cs="Simplified Arabic"/>
                <w:sz w:val="24"/>
                <w:szCs w:val="24"/>
                <w:lang w:bidi="ar-JO"/>
              </w:rPr>
            </w:pPr>
          </w:p>
        </w:tc>
        <w:tc>
          <w:tcPr>
            <w:tcW w:w="0" w:type="auto"/>
            <w:hideMark/>
          </w:tcPr>
          <w:p w14:paraId="252BD49E" w14:textId="77777777" w:rsidR="00E97EB3" w:rsidRPr="00D6573D" w:rsidRDefault="00E97EB3" w:rsidP="00E97EB3">
            <w:pPr>
              <w:bidi/>
              <w:rPr>
                <w:rFonts w:ascii="Simplified Arabic" w:hAnsi="Simplified Arabic" w:cs="Simplified Arabic"/>
                <w:sz w:val="24"/>
                <w:szCs w:val="24"/>
                <w:lang w:bidi="ar-JO"/>
              </w:rPr>
            </w:pPr>
          </w:p>
        </w:tc>
      </w:tr>
      <w:tr w:rsidR="00C2378C" w:rsidRPr="00D6573D" w14:paraId="125A8CEE" w14:textId="77777777" w:rsidTr="0095588D">
        <w:trPr>
          <w:jc w:val="center"/>
        </w:trPr>
        <w:tc>
          <w:tcPr>
            <w:tcW w:w="0" w:type="auto"/>
            <w:gridSpan w:val="6"/>
          </w:tcPr>
          <w:p w14:paraId="166741F8" w14:textId="77777777" w:rsidR="00C2378C" w:rsidRPr="00D874FB" w:rsidRDefault="00C2378C" w:rsidP="0095588D">
            <w:pPr>
              <w:bidi/>
              <w:rPr>
                <w:rFonts w:ascii="Simplified Arabic" w:eastAsiaTheme="majorEastAsia" w:hAnsi="Simplified Arabic" w:cs="Simplified Arabic"/>
                <w:b/>
                <w:bCs/>
                <w:sz w:val="28"/>
                <w:szCs w:val="28"/>
                <w:lang w:bidi="ar-JO"/>
              </w:rPr>
            </w:pPr>
            <w:r>
              <w:rPr>
                <w:rFonts w:ascii="Simplified Arabic" w:eastAsiaTheme="majorEastAsia" w:hAnsi="Simplified Arabic" w:cs="Simplified Arabic" w:hint="cs"/>
                <w:b/>
                <w:bCs/>
                <w:sz w:val="28"/>
                <w:szCs w:val="28"/>
                <w:rtl/>
                <w:lang w:bidi="ar-JO"/>
              </w:rPr>
              <w:t xml:space="preserve">معاملات </w:t>
            </w:r>
            <w:r w:rsidRPr="00D6573D">
              <w:rPr>
                <w:rFonts w:ascii="Simplified Arabic" w:eastAsiaTheme="majorEastAsia" w:hAnsi="Simplified Arabic" w:cs="Simplified Arabic"/>
                <w:b/>
                <w:bCs/>
                <w:sz w:val="28"/>
                <w:szCs w:val="28"/>
                <w:rtl/>
                <w:lang w:bidi="ar-JO"/>
              </w:rPr>
              <w:t>الانحدار</w:t>
            </w:r>
          </w:p>
        </w:tc>
      </w:tr>
      <w:tr w:rsidR="00E97EB3" w:rsidRPr="00D6573D" w14:paraId="482FC7B1" w14:textId="77777777" w:rsidTr="0042388D">
        <w:trPr>
          <w:jc w:val="center"/>
        </w:trPr>
        <w:tc>
          <w:tcPr>
            <w:tcW w:w="0" w:type="auto"/>
            <w:vAlign w:val="center"/>
          </w:tcPr>
          <w:p w14:paraId="36DD4507" w14:textId="3B896AD3"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b/>
                <w:bCs/>
                <w:sz w:val="24"/>
                <w:szCs w:val="24"/>
                <w:rtl/>
              </w:rPr>
              <w:t>المتغير</w:t>
            </w:r>
          </w:p>
        </w:tc>
        <w:tc>
          <w:tcPr>
            <w:tcW w:w="0" w:type="auto"/>
            <w:vAlign w:val="center"/>
          </w:tcPr>
          <w:p w14:paraId="61ADEAB8" w14:textId="5A51FB8F"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B</w:t>
            </w:r>
          </w:p>
        </w:tc>
        <w:tc>
          <w:tcPr>
            <w:tcW w:w="0" w:type="auto"/>
            <w:vAlign w:val="center"/>
          </w:tcPr>
          <w:p w14:paraId="68127221" w14:textId="44E3FD63"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rtl/>
              </w:rPr>
              <w:t>الخطأ المعياري</w:t>
            </w:r>
          </w:p>
        </w:tc>
        <w:tc>
          <w:tcPr>
            <w:tcW w:w="0" w:type="auto"/>
            <w:vAlign w:val="center"/>
          </w:tcPr>
          <w:p w14:paraId="26B13B4D" w14:textId="3DE4B2A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Beta</w:t>
            </w:r>
          </w:p>
        </w:tc>
        <w:tc>
          <w:tcPr>
            <w:tcW w:w="0" w:type="auto"/>
            <w:vAlign w:val="center"/>
          </w:tcPr>
          <w:p w14:paraId="783CAE3E" w14:textId="542AF9C3"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T</w:t>
            </w:r>
          </w:p>
        </w:tc>
        <w:tc>
          <w:tcPr>
            <w:tcW w:w="0" w:type="auto"/>
            <w:vAlign w:val="center"/>
          </w:tcPr>
          <w:p w14:paraId="4AF58658" w14:textId="4EBF2F1B"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Sig</w:t>
            </w:r>
          </w:p>
        </w:tc>
      </w:tr>
      <w:tr w:rsidR="00E97EB3" w:rsidRPr="00D6573D" w14:paraId="3DAF2D74" w14:textId="77777777" w:rsidTr="0042388D">
        <w:trPr>
          <w:jc w:val="center"/>
        </w:trPr>
        <w:tc>
          <w:tcPr>
            <w:tcW w:w="0" w:type="auto"/>
            <w:vAlign w:val="center"/>
          </w:tcPr>
          <w:p w14:paraId="6C0CB674" w14:textId="7F0FB336"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sz w:val="24"/>
                <w:szCs w:val="24"/>
                <w:rtl/>
              </w:rPr>
              <w:t>الثابت</w:t>
            </w:r>
          </w:p>
        </w:tc>
        <w:tc>
          <w:tcPr>
            <w:tcW w:w="0" w:type="auto"/>
            <w:vAlign w:val="center"/>
          </w:tcPr>
          <w:p w14:paraId="3EC06239" w14:textId="7B32EA9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2.654</w:t>
            </w:r>
          </w:p>
        </w:tc>
        <w:tc>
          <w:tcPr>
            <w:tcW w:w="0" w:type="auto"/>
            <w:vAlign w:val="center"/>
          </w:tcPr>
          <w:p w14:paraId="7584F5B4" w14:textId="37EA781C"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0.417</w:t>
            </w:r>
          </w:p>
        </w:tc>
        <w:tc>
          <w:tcPr>
            <w:tcW w:w="0" w:type="auto"/>
            <w:vAlign w:val="center"/>
          </w:tcPr>
          <w:p w14:paraId="08D2E1CC" w14:textId="77777777" w:rsidR="00E97EB3" w:rsidRPr="00D6573D" w:rsidRDefault="00E97EB3" w:rsidP="00E97EB3">
            <w:pPr>
              <w:bidi/>
              <w:rPr>
                <w:rFonts w:ascii="Simplified Arabic" w:hAnsi="Simplified Arabic" w:cs="Simplified Arabic"/>
                <w:sz w:val="24"/>
                <w:szCs w:val="24"/>
                <w:lang w:bidi="ar-JO"/>
              </w:rPr>
            </w:pPr>
          </w:p>
        </w:tc>
        <w:tc>
          <w:tcPr>
            <w:tcW w:w="0" w:type="auto"/>
            <w:vAlign w:val="center"/>
          </w:tcPr>
          <w:p w14:paraId="1D2CF5B3" w14:textId="008066BC"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6.36</w:t>
            </w:r>
          </w:p>
        </w:tc>
        <w:tc>
          <w:tcPr>
            <w:tcW w:w="0" w:type="auto"/>
            <w:vAlign w:val="center"/>
          </w:tcPr>
          <w:p w14:paraId="60DA9C68" w14:textId="51DFF1C3"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r w:rsidR="00E97EB3" w:rsidRPr="00D6573D" w14:paraId="01E64627" w14:textId="77777777" w:rsidTr="0042388D">
        <w:trPr>
          <w:jc w:val="center"/>
        </w:trPr>
        <w:tc>
          <w:tcPr>
            <w:tcW w:w="0" w:type="auto"/>
            <w:vAlign w:val="center"/>
          </w:tcPr>
          <w:p w14:paraId="046F95A8" w14:textId="23F9921A"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sz w:val="24"/>
                <w:szCs w:val="24"/>
                <w:rtl/>
              </w:rPr>
              <w:t>العوامل التنظيمية</w:t>
            </w:r>
          </w:p>
        </w:tc>
        <w:tc>
          <w:tcPr>
            <w:tcW w:w="0" w:type="auto"/>
            <w:vAlign w:val="center"/>
          </w:tcPr>
          <w:p w14:paraId="47CD11B1" w14:textId="573F89FB"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2.531</w:t>
            </w:r>
          </w:p>
        </w:tc>
        <w:tc>
          <w:tcPr>
            <w:tcW w:w="0" w:type="auto"/>
            <w:vAlign w:val="center"/>
          </w:tcPr>
          <w:p w14:paraId="212C8DF7" w14:textId="196AEB7C"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0.198</w:t>
            </w:r>
          </w:p>
        </w:tc>
        <w:tc>
          <w:tcPr>
            <w:tcW w:w="0" w:type="auto"/>
            <w:vAlign w:val="center"/>
          </w:tcPr>
          <w:p w14:paraId="454F0E54" w14:textId="557F9BC1"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0.571</w:t>
            </w:r>
          </w:p>
        </w:tc>
        <w:tc>
          <w:tcPr>
            <w:tcW w:w="0" w:type="auto"/>
            <w:vAlign w:val="center"/>
          </w:tcPr>
          <w:p w14:paraId="04E57EF1" w14:textId="28838315"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8.46</w:t>
            </w:r>
          </w:p>
        </w:tc>
        <w:tc>
          <w:tcPr>
            <w:tcW w:w="0" w:type="auto"/>
            <w:vAlign w:val="center"/>
          </w:tcPr>
          <w:p w14:paraId="73438F88" w14:textId="6FBF196F" w:rsidR="00E97EB3" w:rsidRPr="00D6573D" w:rsidRDefault="00E97EB3" w:rsidP="00E97EB3">
            <w:pPr>
              <w:keepNext/>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bl>
    <w:p w14:paraId="19931AD4" w14:textId="77777777" w:rsidR="00875BBC" w:rsidRDefault="00C2378C" w:rsidP="00875BBC">
      <w:pPr>
        <w:bidi/>
        <w:jc w:val="center"/>
        <w:rPr>
          <w:rFonts w:ascii="Simplified Arabic" w:eastAsiaTheme="majorEastAsia" w:hAnsi="Simplified Arabic" w:cs="Simplified Arabic"/>
          <w:sz w:val="24"/>
          <w:szCs w:val="24"/>
          <w:rtl/>
          <w:lang w:bidi="ar-JO"/>
        </w:rPr>
      </w:pPr>
      <w:r w:rsidRPr="00D64669">
        <w:rPr>
          <w:rFonts w:ascii="Simplified Arabic" w:eastAsiaTheme="majorEastAsia" w:hAnsi="Simplified Arabic" w:cs="Simplified Arabic"/>
          <w:sz w:val="24"/>
          <w:szCs w:val="24"/>
          <w:rtl/>
          <w:lang w:bidi="ar-JO"/>
        </w:rPr>
        <w:t>المصدر</w:t>
      </w:r>
      <w:r w:rsidRPr="00D64669">
        <w:rPr>
          <w:rFonts w:ascii="Simplified Arabic" w:eastAsiaTheme="majorEastAsia" w:hAnsi="Simplified Arabic" w:cs="Simplified Arabic"/>
          <w:sz w:val="24"/>
          <w:szCs w:val="24"/>
          <w:lang w:bidi="ar-JO"/>
        </w:rPr>
        <w:t xml:space="preserve">: </w:t>
      </w:r>
      <w:r w:rsidRPr="00D64669">
        <w:rPr>
          <w:rFonts w:ascii="Simplified Arabic" w:eastAsiaTheme="majorEastAsia" w:hAnsi="Simplified Arabic" w:cs="Simplified Arabic"/>
          <w:sz w:val="24"/>
          <w:szCs w:val="24"/>
          <w:rtl/>
          <w:lang w:bidi="ar-JO"/>
        </w:rPr>
        <w:t>من إعداد الباحث استنادًا إلى نتائج التحليل الإحصائي باستخدام برنامج</w:t>
      </w:r>
      <w:r w:rsidRPr="00D64669">
        <w:rPr>
          <w:rFonts w:ascii="Simplified Arabic" w:eastAsiaTheme="majorEastAsia" w:hAnsi="Simplified Arabic" w:cs="Simplified Arabic"/>
          <w:sz w:val="24"/>
          <w:szCs w:val="24"/>
          <w:lang w:bidi="ar-JO"/>
        </w:rPr>
        <w:t xml:space="preserve"> SPSS.</w:t>
      </w:r>
    </w:p>
    <w:p w14:paraId="52DEACF8" w14:textId="77777777" w:rsidR="00875BBC" w:rsidRDefault="00875BBC" w:rsidP="00875BBC">
      <w:pPr>
        <w:bidi/>
        <w:jc w:val="center"/>
        <w:rPr>
          <w:rFonts w:ascii="Simplified Arabic" w:eastAsiaTheme="majorEastAsia" w:hAnsi="Simplified Arabic" w:cs="Simplified Arabic"/>
          <w:b/>
          <w:bCs/>
          <w:sz w:val="28"/>
          <w:szCs w:val="28"/>
          <w:rtl/>
          <w:lang w:bidi="ar-JO"/>
        </w:rPr>
      </w:pPr>
    </w:p>
    <w:p w14:paraId="0CEA3755" w14:textId="77777777" w:rsidR="00875BBC" w:rsidRPr="00875BBC" w:rsidRDefault="00875BBC" w:rsidP="00875BBC">
      <w:pPr>
        <w:bidi/>
        <w:rPr>
          <w:rFonts w:ascii="Simplified Arabic" w:eastAsiaTheme="majorEastAsia" w:hAnsi="Simplified Arabic" w:cs="Simplified Arabic"/>
          <w:b/>
          <w:bCs/>
          <w:sz w:val="28"/>
          <w:szCs w:val="28"/>
          <w:rtl/>
          <w:lang w:bidi="ar-JO"/>
        </w:rPr>
      </w:pPr>
      <w:r w:rsidRPr="00875BBC">
        <w:rPr>
          <w:rFonts w:ascii="Simplified Arabic" w:eastAsiaTheme="majorEastAsia" w:hAnsi="Simplified Arabic" w:cs="Simplified Arabic" w:hint="cs"/>
          <w:b/>
          <w:bCs/>
          <w:sz w:val="28"/>
          <w:szCs w:val="28"/>
          <w:rtl/>
          <w:lang w:bidi="ar-JO"/>
        </w:rPr>
        <w:t>وبالتالي:</w:t>
      </w:r>
    </w:p>
    <w:p w14:paraId="1F19CA97" w14:textId="2EE7C7D6" w:rsidR="00875BBC" w:rsidRPr="00875BBC" w:rsidRDefault="00875BBC" w:rsidP="00875BBC">
      <w:pPr>
        <w:bidi/>
        <w:jc w:val="both"/>
        <w:rPr>
          <w:rFonts w:ascii="Simplified Arabic" w:eastAsiaTheme="majorEastAsia" w:hAnsi="Simplified Arabic" w:cs="Simplified Arabic"/>
          <w:sz w:val="24"/>
          <w:szCs w:val="24"/>
          <w:rtl/>
          <w:lang w:bidi="ar-JO"/>
        </w:rPr>
      </w:pPr>
      <w:r w:rsidRPr="00875BBC">
        <w:rPr>
          <w:rFonts w:ascii="Simplified Arabic" w:eastAsiaTheme="majorEastAsia" w:hAnsi="Simplified Arabic" w:cs="Simplified Arabic" w:hint="cs"/>
          <w:sz w:val="24"/>
          <w:szCs w:val="24"/>
          <w:rtl/>
          <w:lang w:bidi="ar-JO"/>
        </w:rPr>
        <w:t>ت</w:t>
      </w:r>
      <w:r w:rsidRPr="00875BBC">
        <w:rPr>
          <w:rFonts w:ascii="Simplified Arabic" w:eastAsiaTheme="majorEastAsia" w:hAnsi="Simplified Arabic" w:cs="Simplified Arabic" w:hint="eastAsia"/>
          <w:sz w:val="24"/>
          <w:szCs w:val="24"/>
          <w:rtl/>
          <w:lang w:bidi="ar-JO"/>
        </w:rPr>
        <w:t>شير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نتائج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التحليل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الإحصائي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وجود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أثر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إيجابي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ذي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دلالة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إحصائية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للعوامل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التنظيمية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في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تحسين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حيث</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بلغ</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الارتباط</w:t>
      </w:r>
      <w:r w:rsidRPr="00875BBC">
        <w:rPr>
          <w:rFonts w:ascii="Simplified Arabic" w:eastAsiaTheme="majorEastAsia" w:hAnsi="Simplified Arabic" w:cs="Simplified Arabic"/>
          <w:sz w:val="24"/>
          <w:szCs w:val="24"/>
          <w:lang w:bidi="ar-JO"/>
        </w:rPr>
        <w:t xml:space="preserve"> (R = 0.571)</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يدل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علاقة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ارتباط</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موجبة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متوسطة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كما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بلغ</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التحديد</w:t>
      </w:r>
      <w:r w:rsidRPr="00875BBC">
        <w:rPr>
          <w:rFonts w:ascii="Simplified Arabic" w:eastAsiaTheme="majorEastAsia" w:hAnsi="Simplified Arabic" w:cs="Simplified Arabic"/>
          <w:sz w:val="24"/>
          <w:szCs w:val="24"/>
          <w:lang w:bidi="ar-JO"/>
        </w:rPr>
        <w:t xml:space="preserve"> (R² = 0.326)</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يشير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التنظيمية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تفسر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نسبته</w:t>
      </w:r>
      <w:r w:rsidRPr="00875BBC">
        <w:rPr>
          <w:rFonts w:ascii="Simplified Arabic" w:eastAsiaTheme="majorEastAsia" w:hAnsi="Simplified Arabic" w:cs="Simplified Arabic"/>
          <w:sz w:val="24"/>
          <w:szCs w:val="24"/>
          <w:rtl/>
          <w:lang w:bidi="ar-JO"/>
        </w:rPr>
        <w:t xml:space="preserve"> 32.6% </w:t>
      </w:r>
      <w:r w:rsidRPr="00875BBC">
        <w:rPr>
          <w:rFonts w:ascii="Simplified Arabic" w:eastAsiaTheme="majorEastAsia" w:hAnsi="Simplified Arabic" w:cs="Simplified Arabic" w:hint="eastAsia"/>
          <w:sz w:val="24"/>
          <w:szCs w:val="24"/>
          <w:rtl/>
          <w:lang w:bidi="ar-JO"/>
        </w:rPr>
        <w:t>من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التباين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في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lang w:bidi="ar-JO"/>
        </w:rPr>
        <w:t>.</w:t>
      </w:r>
    </w:p>
    <w:p w14:paraId="3B7DCEE9" w14:textId="77777777" w:rsidR="00875BBC" w:rsidRPr="00875BBC" w:rsidRDefault="00875BBC" w:rsidP="00875BBC">
      <w:pPr>
        <w:jc w:val="both"/>
        <w:rPr>
          <w:rFonts w:ascii="Simplified Arabic" w:eastAsiaTheme="majorEastAsia" w:hAnsi="Simplified Arabic" w:cs="Simplified Arabic"/>
          <w:sz w:val="24"/>
          <w:szCs w:val="24"/>
          <w:rtl/>
          <w:lang w:bidi="ar-JO"/>
        </w:rPr>
      </w:pPr>
    </w:p>
    <w:p w14:paraId="4BC24705" w14:textId="0D2245DD" w:rsidR="00D64669" w:rsidRPr="00875BBC" w:rsidRDefault="00875BBC" w:rsidP="00875BBC">
      <w:pPr>
        <w:bidi/>
        <w:jc w:val="both"/>
        <w:rPr>
          <w:rFonts w:ascii="Simplified Arabic" w:eastAsiaTheme="majorEastAsia" w:hAnsi="Simplified Arabic" w:cs="Simplified Arabic"/>
          <w:sz w:val="24"/>
          <w:szCs w:val="24"/>
          <w:rtl/>
          <w:lang w:bidi="ar-JO"/>
        </w:rPr>
      </w:pPr>
      <w:r w:rsidRPr="00875BBC">
        <w:rPr>
          <w:rFonts w:ascii="Simplified Arabic" w:eastAsiaTheme="majorEastAsia" w:hAnsi="Simplified Arabic" w:cs="Simplified Arabic" w:hint="eastAsia"/>
          <w:sz w:val="24"/>
          <w:szCs w:val="24"/>
          <w:rtl/>
          <w:lang w:bidi="ar-JO"/>
        </w:rPr>
        <w:t>كما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أظهرت</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نتائج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تحليل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التباين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ANOVA</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معنوية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نموذج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الانحدار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عند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دلالة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إحصائية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Sig = 0.000 &lt; 0.05</w:t>
      </w:r>
      <w:r w:rsidRPr="00875BBC">
        <w:rPr>
          <w:rFonts w:ascii="Simplified Arabic" w:eastAsiaTheme="majorEastAsia" w:hAnsi="Simplified Arabic" w:cs="Simplified Arabic"/>
          <w:sz w:val="24"/>
          <w:szCs w:val="24"/>
          <w:rtl/>
          <w:lang w:bidi="ar-JO"/>
        </w:rPr>
        <w:t>)</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حيث</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بلغت</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قيمة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F</w:t>
      </w:r>
      <w:r w:rsidRPr="00875BBC">
        <w:rPr>
          <w:rFonts w:ascii="Simplified Arabic" w:eastAsiaTheme="majorEastAsia" w:hAnsi="Simplified Arabic" w:cs="Simplified Arabic"/>
          <w:sz w:val="24"/>
          <w:szCs w:val="24"/>
          <w:rtl/>
          <w:lang w:bidi="ar-JO"/>
        </w:rPr>
        <w:t xml:space="preserve"> (71.60)</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يؤكد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صلاحية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النموذج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ويشير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الانحدار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الموجب</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B = 2.531</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زيادة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التنظيمية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تؤدي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زيادة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وبناءً</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عليه</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تُقبل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الفرضية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الفرعية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الثالثة</w:t>
      </w:r>
    </w:p>
    <w:p w14:paraId="4828676E" w14:textId="77777777" w:rsidR="00875BBC" w:rsidRPr="00C2378C" w:rsidRDefault="00875BBC" w:rsidP="00875BBC">
      <w:pPr>
        <w:bidi/>
        <w:rPr>
          <w:rFonts w:ascii="Simplified Arabic" w:eastAsiaTheme="majorEastAsia" w:hAnsi="Simplified Arabic" w:cs="Simplified Arabic"/>
          <w:sz w:val="24"/>
          <w:szCs w:val="24"/>
          <w:rtl/>
          <w:lang w:bidi="ar-JO"/>
        </w:rPr>
      </w:pPr>
    </w:p>
    <w:p w14:paraId="5B7866CB" w14:textId="7717E382" w:rsidR="00C2378C" w:rsidRDefault="00C2378C" w:rsidP="00875BBC">
      <w:pPr>
        <w:rPr>
          <w:rFonts w:ascii="Simplified Arabic" w:eastAsiaTheme="majorEastAsia" w:hAnsi="Simplified Arabic" w:cs="Simplified Arabic"/>
          <w:b/>
          <w:bCs/>
          <w:sz w:val="28"/>
          <w:szCs w:val="28"/>
          <w:rtl/>
          <w:lang w:bidi="ar-JO"/>
        </w:rPr>
      </w:pPr>
      <w:r>
        <w:rPr>
          <w:rFonts w:ascii="Simplified Arabic" w:eastAsiaTheme="majorEastAsia" w:hAnsi="Simplified Arabic" w:cs="Simplified Arabic"/>
          <w:b/>
          <w:bCs/>
          <w:sz w:val="28"/>
          <w:szCs w:val="28"/>
          <w:rtl/>
          <w:lang w:bidi="ar-JO"/>
        </w:rPr>
        <w:br w:type="page"/>
      </w:r>
    </w:p>
    <w:p w14:paraId="55458E28" w14:textId="65029075" w:rsidR="00D64669" w:rsidRPr="00C2378C" w:rsidRDefault="00ED52D6" w:rsidP="00C2378C">
      <w:pPr>
        <w:bidi/>
        <w:rPr>
          <w:rFonts w:ascii="Simplified Arabic" w:eastAsiaTheme="majorEastAsia" w:hAnsi="Simplified Arabic" w:cs="Simplified Arabic"/>
          <w:sz w:val="24"/>
          <w:szCs w:val="24"/>
          <w:lang w:bidi="ar-JO"/>
        </w:rPr>
      </w:pPr>
      <w:r w:rsidRPr="00D6573D">
        <w:rPr>
          <w:rFonts w:ascii="Simplified Arabic" w:eastAsiaTheme="majorEastAsia" w:hAnsi="Simplified Arabic" w:cs="Simplified Arabic"/>
          <w:b/>
          <w:bCs/>
          <w:sz w:val="28"/>
          <w:szCs w:val="28"/>
          <w:rtl/>
          <w:lang w:bidi="ar-JO"/>
        </w:rPr>
        <w:lastRenderedPageBreak/>
        <w:t>نتائج اختبار الفرضية الفرعية الرابعة</w:t>
      </w:r>
      <w:r w:rsidRPr="00D6573D">
        <w:rPr>
          <w:rFonts w:ascii="Simplified Arabic" w:eastAsiaTheme="majorEastAsia" w:hAnsi="Simplified Arabic" w:cs="Simplified Arabic"/>
          <w:b/>
          <w:bCs/>
          <w:sz w:val="28"/>
          <w:szCs w:val="28"/>
          <w:lang w:bidi="ar-JO"/>
        </w:rPr>
        <w:br/>
      </w:r>
      <w:r w:rsidRPr="00D64669">
        <w:rPr>
          <w:rFonts w:ascii="Simplified Arabic" w:eastAsiaTheme="majorEastAsia" w:hAnsi="Simplified Arabic" w:cs="Simplified Arabic"/>
          <w:sz w:val="24"/>
          <w:szCs w:val="24"/>
          <w:rtl/>
          <w:lang w:bidi="ar-JO"/>
        </w:rPr>
        <w:t>أثر العوامل السلوكية في تعزيز مستوى الثقة</w:t>
      </w:r>
    </w:p>
    <w:p w14:paraId="1DA90D1F" w14:textId="2950AF5C" w:rsidR="00C2378C" w:rsidRPr="00C2378C" w:rsidRDefault="00C2378C" w:rsidP="00C2378C">
      <w:pPr>
        <w:pStyle w:val="Caption"/>
        <w:bidi/>
        <w:jc w:val="center"/>
        <w:rPr>
          <w:rFonts w:ascii="Simplified Arabic" w:hAnsi="Simplified Arabic" w:cs="Simplified Arabic"/>
          <w:color w:val="auto"/>
          <w:sz w:val="24"/>
          <w:szCs w:val="24"/>
          <w:rtl/>
        </w:rPr>
      </w:pPr>
      <w:bookmarkStart w:id="59" w:name="_Toc217002311"/>
      <w:r w:rsidRPr="00C2378C">
        <w:rPr>
          <w:rFonts w:ascii="Simplified Arabic" w:hAnsi="Simplified Arabic" w:cs="Simplified Arabic" w:hint="eastAsia"/>
          <w:color w:val="auto"/>
          <w:sz w:val="24"/>
          <w:szCs w:val="24"/>
          <w:rtl/>
        </w:rPr>
        <w:t>الجدول</w:t>
      </w:r>
      <w:r w:rsidRPr="00C2378C">
        <w:rPr>
          <w:rFonts w:ascii="Simplified Arabic" w:hAnsi="Simplified Arabic" w:cs="Simplified Arabic"/>
          <w:color w:val="auto"/>
          <w:sz w:val="24"/>
          <w:szCs w:val="24"/>
        </w:rPr>
        <w:t xml:space="preserve"> </w:t>
      </w:r>
      <w:r w:rsidRPr="00C2378C">
        <w:rPr>
          <w:rFonts w:ascii="Simplified Arabic" w:hAnsi="Simplified Arabic" w:cs="Simplified Arabic"/>
          <w:color w:val="auto"/>
          <w:sz w:val="24"/>
          <w:szCs w:val="24"/>
        </w:rPr>
        <w:fldChar w:fldCharType="begin"/>
      </w:r>
      <w:r w:rsidRPr="00C2378C">
        <w:rPr>
          <w:rFonts w:ascii="Simplified Arabic" w:hAnsi="Simplified Arabic" w:cs="Simplified Arabic"/>
          <w:color w:val="auto"/>
          <w:sz w:val="24"/>
          <w:szCs w:val="24"/>
        </w:rPr>
        <w:instrText xml:space="preserve"> SEQ </w:instrText>
      </w:r>
      <w:r w:rsidRPr="00C2378C">
        <w:rPr>
          <w:rFonts w:ascii="Simplified Arabic" w:hAnsi="Simplified Arabic" w:cs="Simplified Arabic"/>
          <w:color w:val="auto"/>
          <w:sz w:val="24"/>
          <w:szCs w:val="24"/>
          <w:rtl/>
        </w:rPr>
        <w:instrText>الجدول</w:instrText>
      </w:r>
      <w:r w:rsidRPr="00C2378C">
        <w:rPr>
          <w:rFonts w:ascii="Simplified Arabic" w:hAnsi="Simplified Arabic" w:cs="Simplified Arabic"/>
          <w:color w:val="auto"/>
          <w:sz w:val="24"/>
          <w:szCs w:val="24"/>
        </w:rPr>
        <w:instrText xml:space="preserve"> \* ARABIC </w:instrText>
      </w:r>
      <w:r w:rsidRPr="00C2378C">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20</w:t>
      </w:r>
      <w:r w:rsidRPr="00C2378C">
        <w:rPr>
          <w:rFonts w:ascii="Simplified Arabic" w:hAnsi="Simplified Arabic" w:cs="Simplified Arabic"/>
          <w:color w:val="auto"/>
          <w:sz w:val="24"/>
          <w:szCs w:val="24"/>
        </w:rPr>
        <w:fldChar w:fldCharType="end"/>
      </w:r>
      <w:r w:rsidRPr="00C2378C">
        <w:rPr>
          <w:rFonts w:ascii="Simplified Arabic" w:hAnsi="Simplified Arabic" w:cs="Simplified Arabic" w:hint="cs"/>
          <w:color w:val="auto"/>
          <w:sz w:val="24"/>
          <w:szCs w:val="24"/>
          <w:rtl/>
        </w:rPr>
        <w:t xml:space="preserve"> </w:t>
      </w:r>
      <w:r w:rsidRPr="00C2378C">
        <w:rPr>
          <w:rFonts w:ascii="Simplified Arabic" w:hAnsi="Simplified Arabic" w:cs="Simplified Arabic" w:hint="eastAsia"/>
          <w:color w:val="auto"/>
          <w:sz w:val="24"/>
          <w:szCs w:val="24"/>
          <w:rtl/>
        </w:rPr>
        <w:t>نتائج</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اختبار</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الفرضية</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الفرعية</w:t>
      </w:r>
      <w:r w:rsidRPr="00C2378C">
        <w:rPr>
          <w:rFonts w:ascii="Simplified Arabic" w:hAnsi="Simplified Arabic" w:cs="Simplified Arabic"/>
          <w:color w:val="auto"/>
          <w:sz w:val="24"/>
          <w:szCs w:val="24"/>
          <w:rtl/>
        </w:rPr>
        <w:t xml:space="preserve"> </w:t>
      </w:r>
      <w:r w:rsidRPr="00C2378C">
        <w:rPr>
          <w:rFonts w:ascii="Simplified Arabic" w:hAnsi="Simplified Arabic" w:cs="Simplified Arabic" w:hint="eastAsia"/>
          <w:color w:val="auto"/>
          <w:sz w:val="24"/>
          <w:szCs w:val="24"/>
          <w:rtl/>
        </w:rPr>
        <w:t>الرابعة</w:t>
      </w:r>
      <w:bookmarkEnd w:id="59"/>
    </w:p>
    <w:tbl>
      <w:tblPr>
        <w:tblStyle w:val="TableGrid"/>
        <w:tblW w:w="0" w:type="auto"/>
        <w:jc w:val="center"/>
        <w:tblLook w:val="04A0" w:firstRow="1" w:lastRow="0" w:firstColumn="1" w:lastColumn="0" w:noHBand="0" w:noVBand="1"/>
      </w:tblPr>
      <w:tblGrid>
        <w:gridCol w:w="1427"/>
        <w:gridCol w:w="1443"/>
        <w:gridCol w:w="1345"/>
        <w:gridCol w:w="1460"/>
        <w:gridCol w:w="798"/>
        <w:gridCol w:w="798"/>
      </w:tblGrid>
      <w:tr w:rsidR="00C2378C" w:rsidRPr="00D6573D" w14:paraId="790B5E64" w14:textId="77777777" w:rsidTr="0095588D">
        <w:trPr>
          <w:jc w:val="center"/>
        </w:trPr>
        <w:tc>
          <w:tcPr>
            <w:tcW w:w="0" w:type="auto"/>
            <w:gridSpan w:val="6"/>
          </w:tcPr>
          <w:p w14:paraId="1619DBA1" w14:textId="77777777" w:rsidR="00C2378C" w:rsidRPr="00D874FB" w:rsidRDefault="00C2378C" w:rsidP="0095588D">
            <w:pPr>
              <w:bidi/>
              <w:rPr>
                <w:rFonts w:ascii="Simplified Arabic" w:eastAsiaTheme="majorEastAsia" w:hAnsi="Simplified Arabic" w:cs="Simplified Arabic"/>
                <w:b/>
                <w:bCs/>
                <w:sz w:val="28"/>
                <w:szCs w:val="28"/>
                <w:lang w:bidi="ar-JO"/>
              </w:rPr>
            </w:pPr>
            <w:r w:rsidRPr="00D874FB">
              <w:rPr>
                <w:rFonts w:ascii="Simplified Arabic" w:eastAsiaTheme="majorEastAsia" w:hAnsi="Simplified Arabic" w:cs="Simplified Arabic" w:hint="cs"/>
                <w:b/>
                <w:bCs/>
                <w:sz w:val="28"/>
                <w:szCs w:val="28"/>
                <w:rtl/>
                <w:lang w:bidi="ar-JO"/>
              </w:rPr>
              <w:t>ملخص النموذج</w:t>
            </w:r>
          </w:p>
        </w:tc>
      </w:tr>
      <w:tr w:rsidR="00E97EB3" w:rsidRPr="00D6573D" w14:paraId="63C493BB" w14:textId="77777777" w:rsidTr="00B135BE">
        <w:trPr>
          <w:jc w:val="center"/>
        </w:trPr>
        <w:tc>
          <w:tcPr>
            <w:tcW w:w="0" w:type="auto"/>
            <w:gridSpan w:val="2"/>
            <w:vAlign w:val="center"/>
          </w:tcPr>
          <w:p w14:paraId="4431174B" w14:textId="33001165"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b/>
                <w:bCs/>
                <w:sz w:val="24"/>
                <w:szCs w:val="24"/>
                <w:lang w:val="en-US" w:bidi="ar-JO"/>
              </w:rPr>
              <w:t>R</w:t>
            </w:r>
          </w:p>
        </w:tc>
        <w:tc>
          <w:tcPr>
            <w:tcW w:w="0" w:type="auto"/>
            <w:gridSpan w:val="2"/>
            <w:vAlign w:val="center"/>
          </w:tcPr>
          <w:p w14:paraId="2A57608E" w14:textId="5EAAC1FA"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b/>
                <w:bCs/>
                <w:sz w:val="24"/>
                <w:szCs w:val="24"/>
                <w:lang w:val="en-US" w:bidi="ar-JO"/>
              </w:rPr>
              <w:t>R²</w:t>
            </w:r>
          </w:p>
        </w:tc>
        <w:tc>
          <w:tcPr>
            <w:tcW w:w="0" w:type="auto"/>
            <w:gridSpan w:val="2"/>
            <w:vAlign w:val="center"/>
          </w:tcPr>
          <w:p w14:paraId="751FE5EC" w14:textId="5C6AC98F" w:rsidR="00E97EB3" w:rsidRPr="00D6573D" w:rsidRDefault="00E97EB3" w:rsidP="00E97EB3">
            <w:pPr>
              <w:bidi/>
              <w:jc w:val="right"/>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Adjusted R²</w:t>
            </w:r>
          </w:p>
        </w:tc>
      </w:tr>
      <w:tr w:rsidR="00E97EB3" w:rsidRPr="00D6573D" w14:paraId="2AD1B875" w14:textId="77777777" w:rsidTr="00B135BE">
        <w:trPr>
          <w:jc w:val="center"/>
        </w:trPr>
        <w:tc>
          <w:tcPr>
            <w:tcW w:w="0" w:type="auto"/>
            <w:gridSpan w:val="2"/>
            <w:vAlign w:val="center"/>
          </w:tcPr>
          <w:p w14:paraId="076456A9" w14:textId="6C8D9A39"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sz w:val="24"/>
                <w:szCs w:val="24"/>
                <w:lang w:val="en-US" w:bidi="ar-JO"/>
              </w:rPr>
              <w:t>0.604</w:t>
            </w:r>
          </w:p>
        </w:tc>
        <w:tc>
          <w:tcPr>
            <w:tcW w:w="0" w:type="auto"/>
            <w:gridSpan w:val="2"/>
            <w:vAlign w:val="center"/>
          </w:tcPr>
          <w:p w14:paraId="2F5D5030" w14:textId="4CB5B28D"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sz w:val="24"/>
                <w:szCs w:val="24"/>
                <w:lang w:val="en-US" w:bidi="ar-JO"/>
              </w:rPr>
              <w:t>0.365</w:t>
            </w:r>
          </w:p>
        </w:tc>
        <w:tc>
          <w:tcPr>
            <w:tcW w:w="0" w:type="auto"/>
            <w:gridSpan w:val="2"/>
            <w:vAlign w:val="center"/>
          </w:tcPr>
          <w:p w14:paraId="29D9FD28" w14:textId="2FD2FBF1" w:rsidR="00E97EB3" w:rsidRPr="00D6573D" w:rsidRDefault="00E97EB3" w:rsidP="00E97EB3">
            <w:pPr>
              <w:bidi/>
              <w:jc w:val="right"/>
              <w:rPr>
                <w:rFonts w:ascii="Simplified Arabic" w:hAnsi="Simplified Arabic" w:cs="Simplified Arabic"/>
                <w:b/>
                <w:bCs/>
                <w:sz w:val="24"/>
                <w:szCs w:val="24"/>
                <w:lang w:bidi="ar-JO"/>
              </w:rPr>
            </w:pPr>
            <w:r w:rsidRPr="00E97EB3">
              <w:rPr>
                <w:rFonts w:ascii="Simplified Arabic" w:eastAsiaTheme="majorEastAsia" w:hAnsi="Simplified Arabic" w:cs="Simplified Arabic"/>
                <w:sz w:val="24"/>
                <w:szCs w:val="24"/>
                <w:lang w:val="en-US" w:bidi="ar-JO"/>
              </w:rPr>
              <w:t>0.361</w:t>
            </w:r>
          </w:p>
        </w:tc>
      </w:tr>
      <w:tr w:rsidR="00C2378C" w:rsidRPr="00D6573D" w14:paraId="2E6E4A7A" w14:textId="77777777" w:rsidTr="0095588D">
        <w:trPr>
          <w:jc w:val="center"/>
        </w:trPr>
        <w:tc>
          <w:tcPr>
            <w:tcW w:w="0" w:type="auto"/>
            <w:gridSpan w:val="6"/>
          </w:tcPr>
          <w:p w14:paraId="4A9E1A93" w14:textId="77777777" w:rsidR="00C2378C" w:rsidRPr="00D6573D" w:rsidRDefault="00C2378C" w:rsidP="0095588D">
            <w:pPr>
              <w:bidi/>
              <w:rPr>
                <w:rFonts w:ascii="Simplified Arabic" w:hAnsi="Simplified Arabic" w:cs="Simplified Arabic"/>
                <w:sz w:val="24"/>
                <w:szCs w:val="24"/>
                <w:lang w:bidi="ar-JO"/>
              </w:rPr>
            </w:pPr>
            <w:r w:rsidRPr="00D6573D">
              <w:rPr>
                <w:rFonts w:ascii="Simplified Arabic" w:eastAsiaTheme="majorEastAsia" w:hAnsi="Simplified Arabic" w:cs="Simplified Arabic"/>
                <w:b/>
                <w:bCs/>
                <w:sz w:val="28"/>
                <w:szCs w:val="28"/>
                <w:rtl/>
                <w:lang w:bidi="ar-JO"/>
              </w:rPr>
              <w:t>تحليل التباين</w:t>
            </w:r>
            <w:r w:rsidRPr="00D6573D">
              <w:rPr>
                <w:rFonts w:ascii="Simplified Arabic" w:eastAsiaTheme="majorEastAsia" w:hAnsi="Simplified Arabic" w:cs="Simplified Arabic"/>
                <w:b/>
                <w:bCs/>
                <w:sz w:val="28"/>
                <w:szCs w:val="28"/>
                <w:lang w:bidi="ar-JO"/>
              </w:rPr>
              <w:t xml:space="preserve"> (ANOVA)</w:t>
            </w:r>
          </w:p>
        </w:tc>
      </w:tr>
      <w:tr w:rsidR="00E97EB3" w:rsidRPr="00D6573D" w14:paraId="500FEF45" w14:textId="77777777" w:rsidTr="00971C44">
        <w:trPr>
          <w:jc w:val="center"/>
        </w:trPr>
        <w:tc>
          <w:tcPr>
            <w:tcW w:w="0" w:type="auto"/>
            <w:vAlign w:val="center"/>
            <w:hideMark/>
          </w:tcPr>
          <w:p w14:paraId="582BF253" w14:textId="3517EACE"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مصدر التباين</w:t>
            </w:r>
          </w:p>
        </w:tc>
        <w:tc>
          <w:tcPr>
            <w:tcW w:w="0" w:type="auto"/>
            <w:vAlign w:val="center"/>
            <w:hideMark/>
          </w:tcPr>
          <w:p w14:paraId="28FC4959" w14:textId="647CB50B"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مجموع المربعات</w:t>
            </w:r>
          </w:p>
        </w:tc>
        <w:tc>
          <w:tcPr>
            <w:tcW w:w="0" w:type="auto"/>
            <w:vAlign w:val="center"/>
            <w:hideMark/>
          </w:tcPr>
          <w:p w14:paraId="7196A416" w14:textId="1D25F1C1"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df</w:t>
            </w:r>
          </w:p>
        </w:tc>
        <w:tc>
          <w:tcPr>
            <w:tcW w:w="0" w:type="auto"/>
            <w:vAlign w:val="center"/>
            <w:hideMark/>
          </w:tcPr>
          <w:p w14:paraId="3B21C825" w14:textId="5FD1FDA4"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rPr>
              <w:t>متوسط المربعات</w:t>
            </w:r>
          </w:p>
        </w:tc>
        <w:tc>
          <w:tcPr>
            <w:tcW w:w="0" w:type="auto"/>
            <w:vAlign w:val="center"/>
            <w:hideMark/>
          </w:tcPr>
          <w:p w14:paraId="1A07F981" w14:textId="0EBF7F33"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F</w:t>
            </w:r>
          </w:p>
        </w:tc>
        <w:tc>
          <w:tcPr>
            <w:tcW w:w="0" w:type="auto"/>
            <w:vAlign w:val="center"/>
            <w:hideMark/>
          </w:tcPr>
          <w:p w14:paraId="3EFB76F8" w14:textId="2C3CEB6F"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Sig</w:t>
            </w:r>
          </w:p>
        </w:tc>
      </w:tr>
      <w:tr w:rsidR="00E97EB3" w:rsidRPr="00D6573D" w14:paraId="415CB353" w14:textId="77777777" w:rsidTr="00971C44">
        <w:trPr>
          <w:jc w:val="center"/>
        </w:trPr>
        <w:tc>
          <w:tcPr>
            <w:tcW w:w="0" w:type="auto"/>
            <w:vAlign w:val="center"/>
            <w:hideMark/>
          </w:tcPr>
          <w:p w14:paraId="0E5B087B" w14:textId="5D73C3B9"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الانحدار</w:t>
            </w:r>
          </w:p>
        </w:tc>
        <w:tc>
          <w:tcPr>
            <w:tcW w:w="0" w:type="auto"/>
            <w:vAlign w:val="center"/>
            <w:hideMark/>
          </w:tcPr>
          <w:p w14:paraId="55610510" w14:textId="56CEAE1C"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1898.10</w:t>
            </w:r>
          </w:p>
        </w:tc>
        <w:tc>
          <w:tcPr>
            <w:tcW w:w="0" w:type="auto"/>
            <w:vAlign w:val="center"/>
            <w:hideMark/>
          </w:tcPr>
          <w:p w14:paraId="060C215D" w14:textId="0BC59C1B"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w:t>
            </w:r>
          </w:p>
        </w:tc>
        <w:tc>
          <w:tcPr>
            <w:tcW w:w="0" w:type="auto"/>
            <w:vAlign w:val="center"/>
            <w:hideMark/>
          </w:tcPr>
          <w:p w14:paraId="1A68AB81" w14:textId="73FFD3FF"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1898.10</w:t>
            </w:r>
          </w:p>
        </w:tc>
        <w:tc>
          <w:tcPr>
            <w:tcW w:w="0" w:type="auto"/>
            <w:vAlign w:val="center"/>
            <w:hideMark/>
          </w:tcPr>
          <w:p w14:paraId="3C88289D" w14:textId="769D50C8"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85.10</w:t>
            </w:r>
          </w:p>
        </w:tc>
        <w:tc>
          <w:tcPr>
            <w:tcW w:w="0" w:type="auto"/>
            <w:vAlign w:val="center"/>
            <w:hideMark/>
          </w:tcPr>
          <w:p w14:paraId="4E8AE414" w14:textId="4D05F615"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r w:rsidR="00E97EB3" w:rsidRPr="00D6573D" w14:paraId="37335175" w14:textId="77777777" w:rsidTr="00971C44">
        <w:trPr>
          <w:jc w:val="center"/>
        </w:trPr>
        <w:tc>
          <w:tcPr>
            <w:tcW w:w="0" w:type="auto"/>
            <w:vAlign w:val="center"/>
            <w:hideMark/>
          </w:tcPr>
          <w:p w14:paraId="1C584BC0" w14:textId="3D2B12B4"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الباقي</w:t>
            </w:r>
          </w:p>
        </w:tc>
        <w:tc>
          <w:tcPr>
            <w:tcW w:w="0" w:type="auto"/>
            <w:vAlign w:val="center"/>
            <w:hideMark/>
          </w:tcPr>
          <w:p w14:paraId="025EBB01" w14:textId="1FCFD694"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3306.20</w:t>
            </w:r>
          </w:p>
        </w:tc>
        <w:tc>
          <w:tcPr>
            <w:tcW w:w="0" w:type="auto"/>
            <w:vAlign w:val="center"/>
            <w:hideMark/>
          </w:tcPr>
          <w:p w14:paraId="0738B5F6" w14:textId="3AF2CC93"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148</w:t>
            </w:r>
          </w:p>
        </w:tc>
        <w:tc>
          <w:tcPr>
            <w:tcW w:w="0" w:type="auto"/>
            <w:vAlign w:val="center"/>
            <w:hideMark/>
          </w:tcPr>
          <w:p w14:paraId="25A9525F" w14:textId="5EA2E502"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22.35</w:t>
            </w:r>
          </w:p>
        </w:tc>
        <w:tc>
          <w:tcPr>
            <w:tcW w:w="0" w:type="auto"/>
            <w:vAlign w:val="center"/>
            <w:hideMark/>
          </w:tcPr>
          <w:p w14:paraId="6BC9D33A" w14:textId="77777777" w:rsidR="00E97EB3" w:rsidRPr="00D6573D" w:rsidRDefault="00E97EB3" w:rsidP="00E97EB3">
            <w:pPr>
              <w:bidi/>
              <w:rPr>
                <w:rFonts w:ascii="Simplified Arabic" w:hAnsi="Simplified Arabic" w:cs="Simplified Arabic"/>
                <w:sz w:val="24"/>
                <w:szCs w:val="24"/>
                <w:lang w:bidi="ar-JO"/>
              </w:rPr>
            </w:pPr>
          </w:p>
        </w:tc>
        <w:tc>
          <w:tcPr>
            <w:tcW w:w="0" w:type="auto"/>
            <w:vAlign w:val="center"/>
            <w:hideMark/>
          </w:tcPr>
          <w:p w14:paraId="38B94907" w14:textId="77777777" w:rsidR="00E97EB3" w:rsidRPr="00D6573D" w:rsidRDefault="00E97EB3" w:rsidP="00E97EB3">
            <w:pPr>
              <w:bidi/>
              <w:rPr>
                <w:rFonts w:ascii="Simplified Arabic" w:hAnsi="Simplified Arabic" w:cs="Simplified Arabic"/>
                <w:sz w:val="24"/>
                <w:szCs w:val="24"/>
                <w:lang w:bidi="ar-JO"/>
              </w:rPr>
            </w:pPr>
          </w:p>
        </w:tc>
      </w:tr>
      <w:tr w:rsidR="00E97EB3" w:rsidRPr="00D6573D" w14:paraId="2F1B830D" w14:textId="77777777" w:rsidTr="00971C44">
        <w:trPr>
          <w:jc w:val="center"/>
        </w:trPr>
        <w:tc>
          <w:tcPr>
            <w:tcW w:w="0" w:type="auto"/>
            <w:vAlign w:val="center"/>
            <w:hideMark/>
          </w:tcPr>
          <w:p w14:paraId="46C8CD05" w14:textId="50E58BEE"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rPr>
              <w:t>المجموع</w:t>
            </w:r>
          </w:p>
        </w:tc>
        <w:tc>
          <w:tcPr>
            <w:tcW w:w="0" w:type="auto"/>
            <w:vAlign w:val="center"/>
            <w:hideMark/>
          </w:tcPr>
          <w:p w14:paraId="206E18A7" w14:textId="6165A46B"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5204.30</w:t>
            </w:r>
          </w:p>
        </w:tc>
        <w:tc>
          <w:tcPr>
            <w:tcW w:w="0" w:type="auto"/>
            <w:vAlign w:val="center"/>
            <w:hideMark/>
          </w:tcPr>
          <w:p w14:paraId="3AB47E5C" w14:textId="1E10EA69"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149</w:t>
            </w:r>
          </w:p>
        </w:tc>
        <w:tc>
          <w:tcPr>
            <w:tcW w:w="0" w:type="auto"/>
            <w:vAlign w:val="center"/>
            <w:hideMark/>
          </w:tcPr>
          <w:p w14:paraId="39605209" w14:textId="77777777" w:rsidR="00E97EB3" w:rsidRPr="00D6573D" w:rsidRDefault="00E97EB3" w:rsidP="00E97EB3">
            <w:pPr>
              <w:bidi/>
              <w:rPr>
                <w:rFonts w:ascii="Simplified Arabic" w:hAnsi="Simplified Arabic" w:cs="Simplified Arabic"/>
                <w:sz w:val="24"/>
                <w:szCs w:val="24"/>
                <w:lang w:bidi="ar-JO"/>
              </w:rPr>
            </w:pPr>
          </w:p>
        </w:tc>
        <w:tc>
          <w:tcPr>
            <w:tcW w:w="0" w:type="auto"/>
            <w:vAlign w:val="center"/>
            <w:hideMark/>
          </w:tcPr>
          <w:p w14:paraId="3F37E91A" w14:textId="77777777" w:rsidR="00E97EB3" w:rsidRPr="00D6573D" w:rsidRDefault="00E97EB3" w:rsidP="00E97EB3">
            <w:pPr>
              <w:bidi/>
              <w:rPr>
                <w:rFonts w:ascii="Simplified Arabic" w:hAnsi="Simplified Arabic" w:cs="Simplified Arabic"/>
                <w:sz w:val="24"/>
                <w:szCs w:val="24"/>
                <w:lang w:bidi="ar-JO"/>
              </w:rPr>
            </w:pPr>
          </w:p>
        </w:tc>
        <w:tc>
          <w:tcPr>
            <w:tcW w:w="0" w:type="auto"/>
            <w:vAlign w:val="center"/>
            <w:hideMark/>
          </w:tcPr>
          <w:p w14:paraId="5EF66F5F" w14:textId="77777777" w:rsidR="00E97EB3" w:rsidRPr="00D6573D" w:rsidRDefault="00E97EB3" w:rsidP="00E97EB3">
            <w:pPr>
              <w:bidi/>
              <w:rPr>
                <w:rFonts w:ascii="Simplified Arabic" w:hAnsi="Simplified Arabic" w:cs="Simplified Arabic"/>
                <w:sz w:val="24"/>
                <w:szCs w:val="24"/>
                <w:lang w:bidi="ar-JO"/>
              </w:rPr>
            </w:pPr>
          </w:p>
        </w:tc>
      </w:tr>
      <w:tr w:rsidR="00C2378C" w:rsidRPr="00D6573D" w14:paraId="2B9F9709" w14:textId="77777777" w:rsidTr="0095588D">
        <w:trPr>
          <w:jc w:val="center"/>
        </w:trPr>
        <w:tc>
          <w:tcPr>
            <w:tcW w:w="0" w:type="auto"/>
            <w:gridSpan w:val="6"/>
          </w:tcPr>
          <w:p w14:paraId="4D7F6702" w14:textId="77777777" w:rsidR="00C2378C" w:rsidRPr="00D874FB" w:rsidRDefault="00C2378C" w:rsidP="0095588D">
            <w:pPr>
              <w:bidi/>
              <w:rPr>
                <w:rFonts w:ascii="Simplified Arabic" w:eastAsiaTheme="majorEastAsia" w:hAnsi="Simplified Arabic" w:cs="Simplified Arabic"/>
                <w:b/>
                <w:bCs/>
                <w:sz w:val="28"/>
                <w:szCs w:val="28"/>
                <w:lang w:bidi="ar-JO"/>
              </w:rPr>
            </w:pPr>
            <w:r>
              <w:rPr>
                <w:rFonts w:ascii="Simplified Arabic" w:eastAsiaTheme="majorEastAsia" w:hAnsi="Simplified Arabic" w:cs="Simplified Arabic" w:hint="cs"/>
                <w:b/>
                <w:bCs/>
                <w:sz w:val="28"/>
                <w:szCs w:val="28"/>
                <w:rtl/>
                <w:lang w:bidi="ar-JO"/>
              </w:rPr>
              <w:t xml:space="preserve">معاملات </w:t>
            </w:r>
            <w:r w:rsidRPr="00D6573D">
              <w:rPr>
                <w:rFonts w:ascii="Simplified Arabic" w:eastAsiaTheme="majorEastAsia" w:hAnsi="Simplified Arabic" w:cs="Simplified Arabic"/>
                <w:b/>
                <w:bCs/>
                <w:sz w:val="28"/>
                <w:szCs w:val="28"/>
                <w:rtl/>
                <w:lang w:bidi="ar-JO"/>
              </w:rPr>
              <w:t>الانحدار</w:t>
            </w:r>
          </w:p>
        </w:tc>
      </w:tr>
      <w:tr w:rsidR="00E97EB3" w:rsidRPr="00D6573D" w14:paraId="14EB2CB1" w14:textId="77777777" w:rsidTr="00405045">
        <w:trPr>
          <w:jc w:val="center"/>
        </w:trPr>
        <w:tc>
          <w:tcPr>
            <w:tcW w:w="0" w:type="auto"/>
            <w:vAlign w:val="center"/>
          </w:tcPr>
          <w:p w14:paraId="24720FE9" w14:textId="5F12FB0A"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b/>
                <w:bCs/>
                <w:sz w:val="24"/>
                <w:szCs w:val="24"/>
                <w:rtl/>
              </w:rPr>
              <w:t>المتغير</w:t>
            </w:r>
          </w:p>
        </w:tc>
        <w:tc>
          <w:tcPr>
            <w:tcW w:w="0" w:type="auto"/>
            <w:vAlign w:val="center"/>
          </w:tcPr>
          <w:p w14:paraId="46D916BD" w14:textId="7F7F131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B</w:t>
            </w:r>
          </w:p>
        </w:tc>
        <w:tc>
          <w:tcPr>
            <w:tcW w:w="0" w:type="auto"/>
            <w:vAlign w:val="center"/>
          </w:tcPr>
          <w:p w14:paraId="114A3A3D" w14:textId="793F1B6B"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rtl/>
              </w:rPr>
              <w:t>الخطأ المعياري</w:t>
            </w:r>
          </w:p>
        </w:tc>
        <w:tc>
          <w:tcPr>
            <w:tcW w:w="0" w:type="auto"/>
            <w:vAlign w:val="center"/>
          </w:tcPr>
          <w:p w14:paraId="67A8E703" w14:textId="3105D2E4"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Beta</w:t>
            </w:r>
          </w:p>
        </w:tc>
        <w:tc>
          <w:tcPr>
            <w:tcW w:w="0" w:type="auto"/>
            <w:vAlign w:val="center"/>
          </w:tcPr>
          <w:p w14:paraId="55B34869" w14:textId="6C29F668"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T</w:t>
            </w:r>
          </w:p>
        </w:tc>
        <w:tc>
          <w:tcPr>
            <w:tcW w:w="0" w:type="auto"/>
            <w:vAlign w:val="center"/>
          </w:tcPr>
          <w:p w14:paraId="59EDDAAE" w14:textId="1F3DF608"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b/>
                <w:bCs/>
                <w:sz w:val="24"/>
                <w:szCs w:val="24"/>
                <w:lang w:val="en-US" w:bidi="ar-JO"/>
              </w:rPr>
              <w:t>Sig</w:t>
            </w:r>
          </w:p>
        </w:tc>
      </w:tr>
      <w:tr w:rsidR="00E97EB3" w:rsidRPr="00D6573D" w14:paraId="06BA165F" w14:textId="77777777" w:rsidTr="00405045">
        <w:trPr>
          <w:jc w:val="center"/>
        </w:trPr>
        <w:tc>
          <w:tcPr>
            <w:tcW w:w="0" w:type="auto"/>
            <w:vAlign w:val="center"/>
          </w:tcPr>
          <w:p w14:paraId="1D1E2FDC" w14:textId="4F98D4E3"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sz w:val="24"/>
                <w:szCs w:val="24"/>
                <w:rtl/>
              </w:rPr>
              <w:t>الثابت</w:t>
            </w:r>
          </w:p>
        </w:tc>
        <w:tc>
          <w:tcPr>
            <w:tcW w:w="0" w:type="auto"/>
            <w:vAlign w:val="center"/>
          </w:tcPr>
          <w:p w14:paraId="2A1ECF2F" w14:textId="6DAA121F"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2.741</w:t>
            </w:r>
          </w:p>
        </w:tc>
        <w:tc>
          <w:tcPr>
            <w:tcW w:w="0" w:type="auto"/>
            <w:vAlign w:val="center"/>
          </w:tcPr>
          <w:p w14:paraId="7AFF03C1" w14:textId="2326049A"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0.403</w:t>
            </w:r>
          </w:p>
        </w:tc>
        <w:tc>
          <w:tcPr>
            <w:tcW w:w="0" w:type="auto"/>
            <w:vAlign w:val="center"/>
          </w:tcPr>
          <w:p w14:paraId="24400078" w14:textId="77777777" w:rsidR="00E97EB3" w:rsidRPr="00D6573D" w:rsidRDefault="00E97EB3" w:rsidP="00E97EB3">
            <w:pPr>
              <w:bidi/>
              <w:rPr>
                <w:rFonts w:ascii="Simplified Arabic" w:hAnsi="Simplified Arabic" w:cs="Simplified Arabic"/>
                <w:sz w:val="24"/>
                <w:szCs w:val="24"/>
                <w:lang w:bidi="ar-JO"/>
              </w:rPr>
            </w:pPr>
          </w:p>
        </w:tc>
        <w:tc>
          <w:tcPr>
            <w:tcW w:w="0" w:type="auto"/>
            <w:vAlign w:val="center"/>
          </w:tcPr>
          <w:p w14:paraId="465ED116" w14:textId="706FE1FE"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6.81</w:t>
            </w:r>
          </w:p>
        </w:tc>
        <w:tc>
          <w:tcPr>
            <w:tcW w:w="0" w:type="auto"/>
            <w:vAlign w:val="center"/>
          </w:tcPr>
          <w:p w14:paraId="3E881C7F" w14:textId="5028FCB1"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r w:rsidR="00E97EB3" w:rsidRPr="00D6573D" w14:paraId="31185C7D" w14:textId="77777777" w:rsidTr="00405045">
        <w:trPr>
          <w:jc w:val="center"/>
        </w:trPr>
        <w:tc>
          <w:tcPr>
            <w:tcW w:w="0" w:type="auto"/>
            <w:vAlign w:val="center"/>
          </w:tcPr>
          <w:p w14:paraId="2BF8F302" w14:textId="071C0FC7" w:rsidR="00E97EB3" w:rsidRPr="00D6573D" w:rsidRDefault="00E97EB3" w:rsidP="00E97EB3">
            <w:pPr>
              <w:bidi/>
              <w:rPr>
                <w:rFonts w:ascii="Simplified Arabic" w:hAnsi="Simplified Arabic" w:cs="Simplified Arabic"/>
                <w:sz w:val="24"/>
                <w:szCs w:val="24"/>
                <w:rtl/>
              </w:rPr>
            </w:pPr>
            <w:r w:rsidRPr="00E97EB3">
              <w:rPr>
                <w:rFonts w:ascii="Simplified Arabic" w:eastAsiaTheme="majorEastAsia" w:hAnsi="Simplified Arabic" w:cs="Simplified Arabic"/>
                <w:sz w:val="24"/>
                <w:szCs w:val="24"/>
                <w:rtl/>
              </w:rPr>
              <w:t>العوامل السلوكية</w:t>
            </w:r>
          </w:p>
        </w:tc>
        <w:tc>
          <w:tcPr>
            <w:tcW w:w="0" w:type="auto"/>
            <w:vAlign w:val="center"/>
          </w:tcPr>
          <w:p w14:paraId="088F6BEC" w14:textId="496F2CF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2.904</w:t>
            </w:r>
          </w:p>
        </w:tc>
        <w:tc>
          <w:tcPr>
            <w:tcW w:w="0" w:type="auto"/>
            <w:vAlign w:val="center"/>
          </w:tcPr>
          <w:p w14:paraId="012BE832" w14:textId="75D3052E"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0.185</w:t>
            </w:r>
          </w:p>
        </w:tc>
        <w:tc>
          <w:tcPr>
            <w:tcW w:w="0" w:type="auto"/>
            <w:vAlign w:val="center"/>
          </w:tcPr>
          <w:p w14:paraId="0C778721" w14:textId="69A5319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0.604</w:t>
            </w:r>
          </w:p>
        </w:tc>
        <w:tc>
          <w:tcPr>
            <w:tcW w:w="0" w:type="auto"/>
            <w:vAlign w:val="center"/>
          </w:tcPr>
          <w:p w14:paraId="6087C2F9" w14:textId="32BC6131"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9.23</w:t>
            </w:r>
          </w:p>
        </w:tc>
        <w:tc>
          <w:tcPr>
            <w:tcW w:w="0" w:type="auto"/>
            <w:vAlign w:val="center"/>
          </w:tcPr>
          <w:p w14:paraId="534FA276" w14:textId="34CB7A5A" w:rsidR="00E97EB3" w:rsidRPr="00D6573D" w:rsidRDefault="00E97EB3" w:rsidP="00E97EB3">
            <w:pPr>
              <w:keepNext/>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0.000</w:t>
            </w:r>
          </w:p>
        </w:tc>
      </w:tr>
    </w:tbl>
    <w:p w14:paraId="74D517EF" w14:textId="7D21B186" w:rsidR="00E97EB3" w:rsidRPr="00D64669" w:rsidRDefault="00ED52D6" w:rsidP="00E97EB3">
      <w:pPr>
        <w:bidi/>
        <w:jc w:val="center"/>
        <w:rPr>
          <w:rFonts w:ascii="Simplified Arabic" w:eastAsiaTheme="majorEastAsia" w:hAnsi="Simplified Arabic" w:cs="Simplified Arabic"/>
          <w:sz w:val="24"/>
          <w:szCs w:val="24"/>
          <w:lang w:bidi="ar-JO"/>
        </w:rPr>
      </w:pPr>
      <w:r w:rsidRPr="00D64669">
        <w:rPr>
          <w:rFonts w:ascii="Simplified Arabic" w:eastAsiaTheme="majorEastAsia" w:hAnsi="Simplified Arabic" w:cs="Simplified Arabic"/>
          <w:sz w:val="24"/>
          <w:szCs w:val="24"/>
          <w:rtl/>
          <w:lang w:bidi="ar-JO"/>
        </w:rPr>
        <w:t>المصدر</w:t>
      </w:r>
      <w:r w:rsidRPr="00D64669">
        <w:rPr>
          <w:rFonts w:ascii="Simplified Arabic" w:eastAsiaTheme="majorEastAsia" w:hAnsi="Simplified Arabic" w:cs="Simplified Arabic"/>
          <w:sz w:val="24"/>
          <w:szCs w:val="24"/>
          <w:lang w:bidi="ar-JO"/>
        </w:rPr>
        <w:t xml:space="preserve">: </w:t>
      </w:r>
      <w:r w:rsidRPr="00D64669">
        <w:rPr>
          <w:rFonts w:ascii="Simplified Arabic" w:eastAsiaTheme="majorEastAsia" w:hAnsi="Simplified Arabic" w:cs="Simplified Arabic"/>
          <w:sz w:val="24"/>
          <w:szCs w:val="24"/>
          <w:rtl/>
          <w:lang w:bidi="ar-JO"/>
        </w:rPr>
        <w:t>من إعداد الباحث استنادًا إلى نتائج التحليل الإحصائي باستخدام برنامج</w:t>
      </w:r>
      <w:r w:rsidRPr="00D64669">
        <w:rPr>
          <w:rFonts w:ascii="Simplified Arabic" w:eastAsiaTheme="majorEastAsia" w:hAnsi="Simplified Arabic" w:cs="Simplified Arabic"/>
          <w:sz w:val="24"/>
          <w:szCs w:val="24"/>
          <w:lang w:bidi="ar-JO"/>
        </w:rPr>
        <w:t xml:space="preserve"> SPSS.</w:t>
      </w:r>
    </w:p>
    <w:p w14:paraId="0E619CEE" w14:textId="02C8663A" w:rsidR="00D64669" w:rsidRPr="00D64669" w:rsidRDefault="00C2378C" w:rsidP="00D64669">
      <w:pPr>
        <w:tabs>
          <w:tab w:val="left" w:pos="6408"/>
        </w:tabs>
        <w:bidi/>
        <w:spacing w:before="100" w:beforeAutospacing="1" w:after="100" w:afterAutospacing="1"/>
        <w:rPr>
          <w:rFonts w:ascii="Simplified Arabic" w:eastAsiaTheme="majorEastAsia" w:hAnsi="Simplified Arabic" w:cs="Simplified Arabic"/>
          <w:b/>
          <w:bCs/>
          <w:sz w:val="28"/>
          <w:szCs w:val="28"/>
          <w:rtl/>
          <w:lang w:bidi="ar-JO"/>
        </w:rPr>
      </w:pPr>
      <w:r>
        <w:rPr>
          <w:rFonts w:ascii="Simplified Arabic" w:eastAsiaTheme="majorEastAsia" w:hAnsi="Simplified Arabic" w:cs="Simplified Arabic" w:hint="cs"/>
          <w:b/>
          <w:bCs/>
          <w:sz w:val="28"/>
          <w:szCs w:val="28"/>
          <w:rtl/>
          <w:lang w:bidi="ar-JO"/>
        </w:rPr>
        <w:t>بالتالي</w:t>
      </w:r>
      <w:r w:rsidR="00D64669" w:rsidRPr="00D64669">
        <w:rPr>
          <w:rFonts w:ascii="Simplified Arabic" w:eastAsiaTheme="majorEastAsia" w:hAnsi="Simplified Arabic" w:cs="Simplified Arabic"/>
          <w:b/>
          <w:bCs/>
          <w:sz w:val="28"/>
          <w:szCs w:val="28"/>
          <w:lang w:bidi="ar-JO"/>
        </w:rPr>
        <w:t>:</w:t>
      </w:r>
    </w:p>
    <w:p w14:paraId="22AEA53A" w14:textId="082CCF28" w:rsidR="00875BBC" w:rsidRPr="00875BBC" w:rsidRDefault="00D64669" w:rsidP="00311479">
      <w:pPr>
        <w:tabs>
          <w:tab w:val="left" w:pos="6408"/>
        </w:tabs>
        <w:bidi/>
        <w:spacing w:before="100" w:beforeAutospacing="1" w:after="100" w:afterAutospacing="1"/>
        <w:jc w:val="both"/>
        <w:rPr>
          <w:rFonts w:ascii="Simplified Arabic" w:eastAsiaTheme="majorEastAsia" w:hAnsi="Simplified Arabic" w:cs="Simplified Arabic"/>
          <w:sz w:val="24"/>
          <w:szCs w:val="24"/>
          <w:rtl/>
          <w:lang w:bidi="ar-JO"/>
        </w:rPr>
      </w:pPr>
      <w:r w:rsidRPr="00D64669">
        <w:rPr>
          <w:rFonts w:ascii="Simplified Arabic" w:eastAsiaTheme="majorEastAsia" w:hAnsi="Simplified Arabic" w:cs="Simplified Arabic" w:hint="eastAsia"/>
          <w:sz w:val="24"/>
          <w:szCs w:val="24"/>
          <w:rtl/>
          <w:lang w:bidi="ar-JO"/>
        </w:rPr>
        <w:t>ت</w:t>
      </w:r>
      <w:r w:rsidR="00875BBC" w:rsidRPr="00875BBC">
        <w:rPr>
          <w:rFonts w:ascii="Simplified Arabic" w:eastAsiaTheme="majorEastAsia" w:hAnsi="Simplified Arabic" w:cs="Simplified Arabic" w:hint="eastAsia"/>
          <w:sz w:val="24"/>
          <w:szCs w:val="24"/>
          <w:rtl/>
          <w:lang w:bidi="ar-JO"/>
        </w:rPr>
        <w:t>ُظهر</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نتائج</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التحليل</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الإحصائي</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وجود</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أثر</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إيجابي</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ذي</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دلالة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إحصائية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للعوامل</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السلوكية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في</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تعزيز</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مستوى</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الثقة،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حيث</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بلغ</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معامل</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الارتباط</w:t>
      </w:r>
      <w:r w:rsidR="00875BBC" w:rsidRPr="00875BBC">
        <w:rPr>
          <w:rFonts w:ascii="Simplified Arabic" w:eastAsiaTheme="majorEastAsia" w:hAnsi="Simplified Arabic" w:cs="Simplified Arabic"/>
          <w:sz w:val="24"/>
          <w:szCs w:val="24"/>
          <w:lang w:bidi="ar-JO"/>
        </w:rPr>
        <w:t xml:space="preserve"> (R = 0.604)</w:t>
      </w:r>
      <w:r w:rsidR="00875BBC" w:rsidRPr="00875BBC">
        <w:rPr>
          <w:rFonts w:ascii="Simplified Arabic" w:eastAsiaTheme="majorEastAsia" w:hAnsi="Simplified Arabic" w:cs="Simplified Arabic" w:hint="eastAsia"/>
          <w:sz w:val="24"/>
          <w:szCs w:val="24"/>
          <w:rtl/>
          <w:lang w:bidi="ar-JO"/>
        </w:rPr>
        <w:t>،</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مما</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يشير</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إلى</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وجود</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علاقة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ارتباط</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موجبة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متوسطة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تميل</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إلى</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القوة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بين</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العوامل</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السلوكية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ومستوى</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الثقة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ويُعد</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هذا</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مؤشراً</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على</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أهمية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السلوكيات</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الإيجابية</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في</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بناء</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وتعزيز</w:t>
      </w:r>
      <w:r w:rsidR="00875BBC" w:rsidRPr="00875BBC">
        <w:rPr>
          <w:rFonts w:ascii="Simplified Arabic" w:eastAsiaTheme="majorEastAsia" w:hAnsi="Simplified Arabic" w:cs="Simplified Arabic"/>
          <w:sz w:val="24"/>
          <w:szCs w:val="24"/>
          <w:rtl/>
          <w:lang w:bidi="ar-JO"/>
        </w:rPr>
        <w:t xml:space="preserve"> </w:t>
      </w:r>
      <w:r w:rsidR="00875BBC" w:rsidRPr="00875BBC">
        <w:rPr>
          <w:rFonts w:ascii="Simplified Arabic" w:eastAsiaTheme="majorEastAsia" w:hAnsi="Simplified Arabic" w:cs="Simplified Arabic" w:hint="eastAsia"/>
          <w:sz w:val="24"/>
          <w:szCs w:val="24"/>
          <w:rtl/>
          <w:lang w:bidi="ar-JO"/>
        </w:rPr>
        <w:t>الثقة</w:t>
      </w:r>
      <w:r w:rsidR="00875BBC" w:rsidRPr="00875BBC">
        <w:rPr>
          <w:rFonts w:ascii="Simplified Arabic" w:eastAsiaTheme="majorEastAsia" w:hAnsi="Simplified Arabic" w:cs="Simplified Arabic"/>
          <w:sz w:val="24"/>
          <w:szCs w:val="24"/>
          <w:lang w:bidi="ar-JO"/>
        </w:rPr>
        <w:t>.</w:t>
      </w:r>
    </w:p>
    <w:p w14:paraId="6505E9A6" w14:textId="3A13F4AB" w:rsidR="00875BBC" w:rsidRPr="00875BBC" w:rsidRDefault="00875BBC" w:rsidP="00311479">
      <w:pPr>
        <w:tabs>
          <w:tab w:val="left" w:pos="6408"/>
        </w:tabs>
        <w:bidi/>
        <w:spacing w:before="100" w:beforeAutospacing="1" w:after="100" w:afterAutospacing="1"/>
        <w:jc w:val="both"/>
        <w:rPr>
          <w:rFonts w:ascii="Simplified Arabic" w:eastAsiaTheme="majorEastAsia" w:hAnsi="Simplified Arabic" w:cs="Simplified Arabic"/>
          <w:sz w:val="24"/>
          <w:szCs w:val="24"/>
          <w:rtl/>
          <w:lang w:bidi="ar-JO"/>
        </w:rPr>
      </w:pPr>
      <w:r w:rsidRPr="00875BBC">
        <w:rPr>
          <w:rFonts w:ascii="Simplified Arabic" w:eastAsiaTheme="majorEastAsia" w:hAnsi="Simplified Arabic" w:cs="Simplified Arabic" w:hint="eastAsia"/>
          <w:sz w:val="24"/>
          <w:szCs w:val="24"/>
          <w:rtl/>
          <w:lang w:bidi="ar-JO"/>
        </w:rPr>
        <w:t>كما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بلغ</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التحديد</w:t>
      </w:r>
      <w:r w:rsidRPr="00875BBC">
        <w:rPr>
          <w:rFonts w:ascii="Simplified Arabic" w:eastAsiaTheme="majorEastAsia" w:hAnsi="Simplified Arabic" w:cs="Simplified Arabic"/>
          <w:sz w:val="24"/>
          <w:szCs w:val="24"/>
          <w:lang w:bidi="ar-JO"/>
        </w:rPr>
        <w:t xml:space="preserve"> (R² = 0.365)</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السلوكية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تفسر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نسبته</w:t>
      </w:r>
      <w:r w:rsidRPr="00875BBC">
        <w:rPr>
          <w:rFonts w:ascii="Simplified Arabic" w:eastAsiaTheme="majorEastAsia" w:hAnsi="Simplified Arabic" w:cs="Simplified Arabic"/>
          <w:sz w:val="24"/>
          <w:szCs w:val="24"/>
          <w:rtl/>
          <w:lang w:bidi="ar-JO"/>
        </w:rPr>
        <w:t xml:space="preserve"> 36.5% </w:t>
      </w:r>
      <w:r w:rsidRPr="00875BBC">
        <w:rPr>
          <w:rFonts w:ascii="Simplified Arabic" w:eastAsiaTheme="majorEastAsia" w:hAnsi="Simplified Arabic" w:cs="Simplified Arabic" w:hint="eastAsia"/>
          <w:sz w:val="24"/>
          <w:szCs w:val="24"/>
          <w:rtl/>
          <w:lang w:bidi="ar-JO"/>
        </w:rPr>
        <w:t>من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التباين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في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بينما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تعزى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النسبة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المتبقية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أخرى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لم</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يتناولها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النموذج،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الأمر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الذي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يعكس</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الدور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المؤثر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للعوامل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السلوكية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في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تفسير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lang w:bidi="ar-JO"/>
        </w:rPr>
        <w:t>.</w:t>
      </w:r>
    </w:p>
    <w:p w14:paraId="2EE17C84" w14:textId="77777777" w:rsidR="00875BBC" w:rsidRPr="00875BBC" w:rsidRDefault="00875BBC" w:rsidP="00311479">
      <w:pPr>
        <w:tabs>
          <w:tab w:val="left" w:pos="6408"/>
        </w:tabs>
        <w:bidi/>
        <w:spacing w:before="100" w:beforeAutospacing="1" w:after="100" w:afterAutospacing="1"/>
        <w:jc w:val="both"/>
        <w:rPr>
          <w:rFonts w:ascii="Simplified Arabic" w:eastAsiaTheme="majorEastAsia" w:hAnsi="Simplified Arabic" w:cs="Simplified Arabic"/>
          <w:sz w:val="24"/>
          <w:szCs w:val="24"/>
          <w:rtl/>
          <w:lang w:bidi="ar-JO"/>
        </w:rPr>
      </w:pPr>
      <w:r w:rsidRPr="00875BBC">
        <w:rPr>
          <w:rFonts w:ascii="Simplified Arabic" w:eastAsiaTheme="majorEastAsia" w:hAnsi="Simplified Arabic" w:cs="Simplified Arabic" w:hint="eastAsia"/>
          <w:sz w:val="24"/>
          <w:szCs w:val="24"/>
          <w:rtl/>
          <w:lang w:bidi="ar-JO"/>
        </w:rPr>
        <w:t>وأظهرت</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نتائج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تحليل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التباين</w:t>
      </w:r>
      <w:r w:rsidRPr="00875BBC">
        <w:rPr>
          <w:rFonts w:ascii="Simplified Arabic" w:eastAsiaTheme="majorEastAsia" w:hAnsi="Simplified Arabic" w:cs="Simplified Arabic"/>
          <w:sz w:val="24"/>
          <w:szCs w:val="24"/>
          <w:lang w:bidi="ar-JO"/>
        </w:rPr>
        <w:t xml:space="preserve"> (ANOVA) </w:t>
      </w:r>
      <w:r w:rsidRPr="00875BBC">
        <w:rPr>
          <w:rFonts w:ascii="Simplified Arabic" w:eastAsiaTheme="majorEastAsia" w:hAnsi="Simplified Arabic" w:cs="Simplified Arabic" w:hint="eastAsia"/>
          <w:sz w:val="24"/>
          <w:szCs w:val="24"/>
          <w:rtl/>
          <w:lang w:bidi="ar-JO"/>
        </w:rPr>
        <w:t>أن</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نموذج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الانحدار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دال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إحصائيًا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عند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lang w:bidi="ar-JO"/>
        </w:rPr>
        <w:t xml:space="preserve"> (Sig = 0.000 &lt; 0.05)</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حيث</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بلغت</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قيمة</w:t>
      </w:r>
      <w:r w:rsidRPr="00875BBC">
        <w:rPr>
          <w:rFonts w:ascii="Simplified Arabic" w:eastAsiaTheme="majorEastAsia" w:hAnsi="Simplified Arabic" w:cs="Simplified Arabic"/>
          <w:sz w:val="24"/>
          <w:szCs w:val="24"/>
          <w:lang w:bidi="ar-JO"/>
        </w:rPr>
        <w:t xml:space="preserve"> (F = 85.10)</w:t>
      </w:r>
      <w:r w:rsidRPr="00875BBC">
        <w:rPr>
          <w:rFonts w:ascii="Simplified Arabic" w:eastAsiaTheme="majorEastAsia" w:hAnsi="Simplified Arabic" w:cs="Simplified Arabic" w:hint="eastAsia"/>
          <w:sz w:val="24"/>
          <w:szCs w:val="24"/>
          <w:rtl/>
          <w:lang w:bidi="ar-JO"/>
        </w:rPr>
        <w:t>،</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يؤكد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صلاحية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النموذج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الإحصائي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وقدرته</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التفسير</w:t>
      </w:r>
      <w:r w:rsidRPr="00875BBC">
        <w:rPr>
          <w:rFonts w:ascii="Simplified Arabic" w:eastAsiaTheme="majorEastAsia" w:hAnsi="Simplified Arabic" w:cs="Simplified Arabic"/>
          <w:sz w:val="24"/>
          <w:szCs w:val="24"/>
          <w:lang w:bidi="ar-JO"/>
        </w:rPr>
        <w:t>.</w:t>
      </w:r>
    </w:p>
    <w:p w14:paraId="4B0AABDF" w14:textId="1973B711" w:rsidR="00C90EF0" w:rsidRDefault="00875BBC" w:rsidP="00311479">
      <w:pPr>
        <w:tabs>
          <w:tab w:val="left" w:pos="6408"/>
        </w:tabs>
        <w:bidi/>
        <w:spacing w:before="100" w:beforeAutospacing="1" w:after="100" w:afterAutospacing="1"/>
        <w:jc w:val="both"/>
        <w:rPr>
          <w:rFonts w:ascii="Simplified Arabic" w:eastAsiaTheme="majorEastAsia" w:hAnsi="Simplified Arabic" w:cs="Simplified Arabic"/>
          <w:sz w:val="24"/>
          <w:szCs w:val="24"/>
          <w:rtl/>
          <w:lang w:bidi="ar-JO"/>
        </w:rPr>
      </w:pPr>
      <w:r w:rsidRPr="00875BBC">
        <w:rPr>
          <w:rFonts w:ascii="Simplified Arabic" w:eastAsiaTheme="majorEastAsia" w:hAnsi="Simplified Arabic" w:cs="Simplified Arabic" w:hint="eastAsia"/>
          <w:sz w:val="24"/>
          <w:szCs w:val="24"/>
          <w:rtl/>
          <w:lang w:bidi="ar-JO"/>
        </w:rPr>
        <w:t>كما</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تشير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قيمة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الانحدار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الموجب</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sz w:val="24"/>
          <w:szCs w:val="24"/>
          <w:lang w:bidi="ar-JO"/>
        </w:rPr>
        <w:t>B = 2.904</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وجود</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تأثير</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إيجابي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معنوي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للعوامل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السلوكية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في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تعزيز</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حيث</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تؤدي</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زيادة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العوامل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السلوكية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بوحدة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واحدة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إلى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زيادة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مستوى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الثقة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بمقدار</w:t>
      </w:r>
      <w:r w:rsidRPr="00875BBC">
        <w:rPr>
          <w:rFonts w:ascii="Simplified Arabic" w:eastAsiaTheme="majorEastAsia" w:hAnsi="Simplified Arabic" w:cs="Simplified Arabic"/>
          <w:sz w:val="24"/>
          <w:szCs w:val="24"/>
          <w:rtl/>
          <w:lang w:bidi="ar-JO"/>
        </w:rPr>
        <w:t xml:space="preserve"> (2.904) </w:t>
      </w:r>
      <w:r w:rsidRPr="00875BBC">
        <w:rPr>
          <w:rFonts w:ascii="Simplified Arabic" w:eastAsiaTheme="majorEastAsia" w:hAnsi="Simplified Arabic" w:cs="Simplified Arabic" w:hint="eastAsia"/>
          <w:sz w:val="24"/>
          <w:szCs w:val="24"/>
          <w:rtl/>
          <w:lang w:bidi="ar-JO"/>
        </w:rPr>
        <w:t>وحدة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وبناءً</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على</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هذه</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النتائج،</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يتم</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قبول</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الفرضية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الفرعية</w:t>
      </w:r>
      <w:r w:rsidRPr="00875BBC">
        <w:rPr>
          <w:rFonts w:ascii="Simplified Arabic" w:eastAsiaTheme="majorEastAsia" w:hAnsi="Simplified Arabic" w:cs="Simplified Arabic"/>
          <w:sz w:val="24"/>
          <w:szCs w:val="24"/>
          <w:rtl/>
          <w:lang w:bidi="ar-JO"/>
        </w:rPr>
        <w:t xml:space="preserve"> </w:t>
      </w:r>
      <w:r w:rsidRPr="00875BBC">
        <w:rPr>
          <w:rFonts w:ascii="Simplified Arabic" w:eastAsiaTheme="majorEastAsia" w:hAnsi="Simplified Arabic" w:cs="Simplified Arabic" w:hint="eastAsia"/>
          <w:sz w:val="24"/>
          <w:szCs w:val="24"/>
          <w:rtl/>
          <w:lang w:bidi="ar-JO"/>
        </w:rPr>
        <w:t>الرابعة</w:t>
      </w:r>
      <w:r w:rsidRPr="00875BBC">
        <w:rPr>
          <w:rFonts w:ascii="Simplified Arabic" w:eastAsiaTheme="majorEastAsia" w:hAnsi="Simplified Arabic" w:cs="Simplified Arabic"/>
          <w:sz w:val="24"/>
          <w:szCs w:val="24"/>
          <w:rtl/>
          <w:lang w:bidi="ar-JO"/>
        </w:rPr>
        <w:t>.</w:t>
      </w:r>
    </w:p>
    <w:p w14:paraId="3671D2D1" w14:textId="2A9E145F" w:rsidR="00C90EF0" w:rsidRDefault="00C90EF0" w:rsidP="00CA419E">
      <w:pPr>
        <w:rPr>
          <w:rFonts w:ascii="Simplified Arabic" w:eastAsiaTheme="majorEastAsia" w:hAnsi="Simplified Arabic" w:cs="Simplified Arabic"/>
          <w:sz w:val="24"/>
          <w:szCs w:val="24"/>
          <w:rtl/>
          <w:lang w:bidi="ar-JO"/>
        </w:rPr>
      </w:pPr>
      <w:r>
        <w:rPr>
          <w:rFonts w:ascii="Simplified Arabic" w:eastAsiaTheme="majorEastAsia" w:hAnsi="Simplified Arabic" w:cs="Simplified Arabic"/>
          <w:sz w:val="24"/>
          <w:szCs w:val="24"/>
          <w:rtl/>
          <w:lang w:bidi="ar-JO"/>
        </w:rPr>
        <w:br w:type="page"/>
      </w:r>
      <w:r w:rsidR="00311479">
        <w:rPr>
          <w:rFonts w:ascii="Simplified Arabic" w:eastAsiaTheme="majorEastAsia" w:hAnsi="Simplified Arabic" w:cs="Simplified Arabic" w:hint="cs"/>
          <w:sz w:val="24"/>
          <w:szCs w:val="24"/>
          <w:rtl/>
          <w:lang w:bidi="ar-JO"/>
        </w:rPr>
        <w:lastRenderedPageBreak/>
        <w:t xml:space="preserve"> </w:t>
      </w:r>
    </w:p>
    <w:p w14:paraId="5BCC2BF8" w14:textId="67AA412C" w:rsidR="00C90EF0" w:rsidRPr="00C90EF0" w:rsidRDefault="00C90EF0" w:rsidP="00C90EF0">
      <w:pPr>
        <w:bidi/>
        <w:rPr>
          <w:rFonts w:ascii="Simplified Arabic" w:eastAsiaTheme="majorEastAsia" w:hAnsi="Simplified Arabic" w:cs="Simplified Arabic"/>
          <w:b/>
          <w:bCs/>
          <w:sz w:val="28"/>
          <w:szCs w:val="28"/>
          <w:lang w:bidi="ar-JO"/>
        </w:rPr>
      </w:pPr>
      <w:r w:rsidRPr="00C90EF0">
        <w:rPr>
          <w:rFonts w:ascii="Simplified Arabic" w:eastAsiaTheme="majorEastAsia" w:hAnsi="Simplified Arabic" w:cs="Simplified Arabic" w:hint="eastAsia"/>
          <w:b/>
          <w:bCs/>
          <w:sz w:val="28"/>
          <w:szCs w:val="28"/>
          <w:rtl/>
          <w:lang w:bidi="ar-JO"/>
        </w:rPr>
        <w:t>نتائج</w:t>
      </w:r>
      <w:r w:rsidRPr="00C90EF0">
        <w:rPr>
          <w:rFonts w:ascii="Simplified Arabic" w:eastAsiaTheme="majorEastAsia" w:hAnsi="Simplified Arabic" w:cs="Simplified Arabic"/>
          <w:b/>
          <w:bCs/>
          <w:sz w:val="28"/>
          <w:szCs w:val="28"/>
          <w:rtl/>
          <w:lang w:bidi="ar-JO"/>
        </w:rPr>
        <w:t xml:space="preserve"> </w:t>
      </w:r>
      <w:r w:rsidRPr="00C90EF0">
        <w:rPr>
          <w:rFonts w:ascii="Simplified Arabic" w:eastAsiaTheme="majorEastAsia" w:hAnsi="Simplified Arabic" w:cs="Simplified Arabic" w:hint="eastAsia"/>
          <w:b/>
          <w:bCs/>
          <w:sz w:val="28"/>
          <w:szCs w:val="28"/>
          <w:rtl/>
          <w:lang w:bidi="ar-JO"/>
        </w:rPr>
        <w:t>اختبار</w:t>
      </w:r>
      <w:r w:rsidRPr="00C90EF0">
        <w:rPr>
          <w:rFonts w:ascii="Simplified Arabic" w:eastAsiaTheme="majorEastAsia" w:hAnsi="Simplified Arabic" w:cs="Simplified Arabic"/>
          <w:b/>
          <w:bCs/>
          <w:sz w:val="28"/>
          <w:szCs w:val="28"/>
          <w:rtl/>
          <w:lang w:bidi="ar-JO"/>
        </w:rPr>
        <w:t xml:space="preserve"> </w:t>
      </w:r>
      <w:r w:rsidRPr="00C90EF0">
        <w:rPr>
          <w:rFonts w:ascii="Simplified Arabic" w:eastAsiaTheme="majorEastAsia" w:hAnsi="Simplified Arabic" w:cs="Simplified Arabic" w:hint="eastAsia"/>
          <w:b/>
          <w:bCs/>
          <w:sz w:val="28"/>
          <w:szCs w:val="28"/>
          <w:rtl/>
          <w:lang w:bidi="ar-JO"/>
        </w:rPr>
        <w:t>الفرضية</w:t>
      </w:r>
      <w:r w:rsidRPr="00C90EF0">
        <w:rPr>
          <w:rFonts w:ascii="Simplified Arabic" w:eastAsiaTheme="majorEastAsia" w:hAnsi="Simplified Arabic" w:cs="Simplified Arabic"/>
          <w:b/>
          <w:bCs/>
          <w:sz w:val="28"/>
          <w:szCs w:val="28"/>
          <w:rtl/>
          <w:lang w:bidi="ar-JO"/>
        </w:rPr>
        <w:t xml:space="preserve"> </w:t>
      </w:r>
      <w:r w:rsidRPr="00C90EF0">
        <w:rPr>
          <w:rFonts w:ascii="Simplified Arabic" w:eastAsiaTheme="majorEastAsia" w:hAnsi="Simplified Arabic" w:cs="Simplified Arabic" w:hint="eastAsia"/>
          <w:b/>
          <w:bCs/>
          <w:sz w:val="28"/>
          <w:szCs w:val="28"/>
          <w:rtl/>
          <w:lang w:bidi="ar-JO"/>
        </w:rPr>
        <w:t>الفرعية</w:t>
      </w:r>
      <w:r w:rsidRPr="00C90EF0">
        <w:rPr>
          <w:rFonts w:ascii="Simplified Arabic" w:eastAsiaTheme="majorEastAsia" w:hAnsi="Simplified Arabic" w:cs="Simplified Arabic"/>
          <w:b/>
          <w:bCs/>
          <w:sz w:val="28"/>
          <w:szCs w:val="28"/>
          <w:rtl/>
          <w:lang w:bidi="ar-JO"/>
        </w:rPr>
        <w:t xml:space="preserve"> </w:t>
      </w:r>
      <w:r w:rsidR="00CA419E">
        <w:rPr>
          <w:rFonts w:ascii="Simplified Arabic" w:eastAsiaTheme="majorEastAsia" w:hAnsi="Simplified Arabic" w:cs="Simplified Arabic" w:hint="cs"/>
          <w:b/>
          <w:bCs/>
          <w:sz w:val="28"/>
          <w:szCs w:val="28"/>
          <w:rtl/>
          <w:lang w:bidi="ar-JO"/>
        </w:rPr>
        <w:t>الخامسة</w:t>
      </w:r>
    </w:p>
    <w:p w14:paraId="4D36785B" w14:textId="79837E23" w:rsidR="00C90EF0" w:rsidRPr="00C90EF0" w:rsidRDefault="00C90EF0" w:rsidP="00C90EF0">
      <w:pPr>
        <w:bidi/>
        <w:rPr>
          <w:rFonts w:ascii="Simplified Arabic" w:eastAsiaTheme="majorEastAsia" w:hAnsi="Simplified Arabic" w:cs="Simplified Arabic"/>
          <w:sz w:val="24"/>
          <w:szCs w:val="24"/>
          <w:lang w:bidi="ar-JO"/>
        </w:rPr>
      </w:pPr>
      <w:r w:rsidRPr="00C90EF0">
        <w:rPr>
          <w:rFonts w:ascii="Simplified Arabic" w:eastAsiaTheme="majorEastAsia" w:hAnsi="Simplified Arabic" w:cs="Simplified Arabic" w:hint="eastAsia"/>
          <w:sz w:val="24"/>
          <w:szCs w:val="24"/>
          <w:rtl/>
          <w:lang w:bidi="ar-JO"/>
        </w:rPr>
        <w:t>العلاقة</w:t>
      </w:r>
      <w:r w:rsidRPr="00C90EF0">
        <w:rPr>
          <w:rFonts w:ascii="Simplified Arabic" w:eastAsiaTheme="majorEastAsia" w:hAnsi="Simplified Arabic" w:cs="Simplified Arabic"/>
          <w:sz w:val="24"/>
          <w:szCs w:val="24"/>
          <w:rtl/>
          <w:lang w:bidi="ar-JO"/>
        </w:rPr>
        <w:t xml:space="preserve"> </w:t>
      </w:r>
      <w:r w:rsidRPr="00C90EF0">
        <w:rPr>
          <w:rFonts w:ascii="Simplified Arabic" w:eastAsiaTheme="majorEastAsia" w:hAnsi="Simplified Arabic" w:cs="Simplified Arabic" w:hint="eastAsia"/>
          <w:sz w:val="24"/>
          <w:szCs w:val="24"/>
          <w:rtl/>
          <w:lang w:bidi="ar-JO"/>
        </w:rPr>
        <w:t>التفاعلية</w:t>
      </w:r>
      <w:r w:rsidRPr="00C90EF0">
        <w:rPr>
          <w:rFonts w:ascii="Simplified Arabic" w:eastAsiaTheme="majorEastAsia" w:hAnsi="Simplified Arabic" w:cs="Simplified Arabic"/>
          <w:sz w:val="24"/>
          <w:szCs w:val="24"/>
          <w:rtl/>
          <w:lang w:bidi="ar-JO"/>
        </w:rPr>
        <w:t xml:space="preserve"> </w:t>
      </w:r>
      <w:r w:rsidRPr="00C90EF0">
        <w:rPr>
          <w:rFonts w:ascii="Simplified Arabic" w:eastAsiaTheme="majorEastAsia" w:hAnsi="Simplified Arabic" w:cs="Simplified Arabic" w:hint="eastAsia"/>
          <w:sz w:val="24"/>
          <w:szCs w:val="24"/>
          <w:rtl/>
          <w:lang w:bidi="ar-JO"/>
        </w:rPr>
        <w:t>بين</w:t>
      </w:r>
      <w:r w:rsidRPr="00C90EF0">
        <w:rPr>
          <w:rFonts w:ascii="Simplified Arabic" w:eastAsiaTheme="majorEastAsia" w:hAnsi="Simplified Arabic" w:cs="Simplified Arabic"/>
          <w:sz w:val="24"/>
          <w:szCs w:val="24"/>
          <w:rtl/>
          <w:lang w:bidi="ar-JO"/>
        </w:rPr>
        <w:t xml:space="preserve"> </w:t>
      </w:r>
      <w:r w:rsidRPr="00C90EF0">
        <w:rPr>
          <w:rFonts w:ascii="Simplified Arabic" w:eastAsiaTheme="majorEastAsia" w:hAnsi="Simplified Arabic" w:cs="Simplified Arabic" w:hint="eastAsia"/>
          <w:sz w:val="24"/>
          <w:szCs w:val="24"/>
          <w:rtl/>
          <w:lang w:bidi="ar-JO"/>
        </w:rPr>
        <w:t>العوامل</w:t>
      </w:r>
      <w:r w:rsidRPr="00C90EF0">
        <w:rPr>
          <w:rFonts w:ascii="Simplified Arabic" w:eastAsiaTheme="majorEastAsia" w:hAnsi="Simplified Arabic" w:cs="Simplified Arabic"/>
          <w:sz w:val="24"/>
          <w:szCs w:val="24"/>
          <w:rtl/>
          <w:lang w:bidi="ar-JO"/>
        </w:rPr>
        <w:t xml:space="preserve"> </w:t>
      </w:r>
      <w:r w:rsidRPr="00C90EF0">
        <w:rPr>
          <w:rFonts w:ascii="Simplified Arabic" w:eastAsiaTheme="majorEastAsia" w:hAnsi="Simplified Arabic" w:cs="Simplified Arabic" w:hint="eastAsia"/>
          <w:sz w:val="24"/>
          <w:szCs w:val="24"/>
          <w:rtl/>
          <w:lang w:bidi="ar-JO"/>
        </w:rPr>
        <w:t>التنظيمية</w:t>
      </w:r>
      <w:r w:rsidRPr="00C90EF0">
        <w:rPr>
          <w:rFonts w:ascii="Simplified Arabic" w:eastAsiaTheme="majorEastAsia" w:hAnsi="Simplified Arabic" w:cs="Simplified Arabic"/>
          <w:sz w:val="24"/>
          <w:szCs w:val="24"/>
          <w:rtl/>
          <w:lang w:bidi="ar-JO"/>
        </w:rPr>
        <w:t xml:space="preserve"> </w:t>
      </w:r>
      <w:r w:rsidRPr="00C90EF0">
        <w:rPr>
          <w:rFonts w:ascii="Simplified Arabic" w:eastAsiaTheme="majorEastAsia" w:hAnsi="Simplified Arabic" w:cs="Simplified Arabic" w:hint="eastAsia"/>
          <w:sz w:val="24"/>
          <w:szCs w:val="24"/>
          <w:rtl/>
          <w:lang w:bidi="ar-JO"/>
        </w:rPr>
        <w:t>والسلوكية</w:t>
      </w:r>
      <w:r w:rsidRPr="00C90EF0">
        <w:rPr>
          <w:rFonts w:ascii="Simplified Arabic" w:eastAsiaTheme="majorEastAsia" w:hAnsi="Simplified Arabic" w:cs="Simplified Arabic"/>
          <w:sz w:val="24"/>
          <w:szCs w:val="24"/>
          <w:rtl/>
          <w:lang w:bidi="ar-JO"/>
        </w:rPr>
        <w:t xml:space="preserve"> </w:t>
      </w:r>
      <w:r w:rsidRPr="00C90EF0">
        <w:rPr>
          <w:rFonts w:ascii="Simplified Arabic" w:eastAsiaTheme="majorEastAsia" w:hAnsi="Simplified Arabic" w:cs="Simplified Arabic" w:hint="eastAsia"/>
          <w:sz w:val="24"/>
          <w:szCs w:val="24"/>
          <w:rtl/>
          <w:lang w:bidi="ar-JO"/>
        </w:rPr>
        <w:t>في</w:t>
      </w:r>
      <w:r w:rsidRPr="00C90EF0">
        <w:rPr>
          <w:rFonts w:ascii="Simplified Arabic" w:eastAsiaTheme="majorEastAsia" w:hAnsi="Simplified Arabic" w:cs="Simplified Arabic"/>
          <w:sz w:val="24"/>
          <w:szCs w:val="24"/>
          <w:rtl/>
          <w:lang w:bidi="ar-JO"/>
        </w:rPr>
        <w:t xml:space="preserve"> </w:t>
      </w:r>
      <w:r w:rsidRPr="00C90EF0">
        <w:rPr>
          <w:rFonts w:ascii="Simplified Arabic" w:eastAsiaTheme="majorEastAsia" w:hAnsi="Simplified Arabic" w:cs="Simplified Arabic" w:hint="eastAsia"/>
          <w:sz w:val="24"/>
          <w:szCs w:val="24"/>
          <w:rtl/>
          <w:lang w:bidi="ar-JO"/>
        </w:rPr>
        <w:t>بناء</w:t>
      </w:r>
      <w:r w:rsidRPr="00C90EF0">
        <w:rPr>
          <w:rFonts w:ascii="Simplified Arabic" w:eastAsiaTheme="majorEastAsia" w:hAnsi="Simplified Arabic" w:cs="Simplified Arabic"/>
          <w:sz w:val="24"/>
          <w:szCs w:val="24"/>
          <w:rtl/>
          <w:lang w:bidi="ar-JO"/>
        </w:rPr>
        <w:t xml:space="preserve"> </w:t>
      </w:r>
      <w:r w:rsidRPr="00C90EF0">
        <w:rPr>
          <w:rFonts w:ascii="Simplified Arabic" w:eastAsiaTheme="majorEastAsia" w:hAnsi="Simplified Arabic" w:cs="Simplified Arabic" w:hint="eastAsia"/>
          <w:sz w:val="24"/>
          <w:szCs w:val="24"/>
          <w:rtl/>
          <w:lang w:bidi="ar-JO"/>
        </w:rPr>
        <w:t>الثقة</w:t>
      </w:r>
    </w:p>
    <w:p w14:paraId="2FF59024" w14:textId="4D1782C3" w:rsidR="00C90EF0" w:rsidRDefault="00054932" w:rsidP="00054932">
      <w:pPr>
        <w:pStyle w:val="Caption"/>
        <w:bidi/>
        <w:jc w:val="center"/>
        <w:rPr>
          <w:rFonts w:ascii="Simplified Arabic" w:eastAsiaTheme="majorEastAsia" w:hAnsi="Simplified Arabic" w:cs="Simplified Arabic"/>
          <w:b w:val="0"/>
          <w:bCs w:val="0"/>
          <w:color w:val="auto"/>
          <w:sz w:val="28"/>
          <w:szCs w:val="28"/>
          <w:rtl/>
          <w:lang w:bidi="ar-JO"/>
        </w:rPr>
      </w:pPr>
      <w:bookmarkStart w:id="60" w:name="_Toc217002312"/>
      <w:r w:rsidRPr="00054932">
        <w:rPr>
          <w:rFonts w:ascii="Simplified Arabic" w:hAnsi="Simplified Arabic" w:cs="Simplified Arabic" w:hint="eastAsia"/>
          <w:color w:val="auto"/>
          <w:sz w:val="24"/>
          <w:szCs w:val="24"/>
          <w:rtl/>
        </w:rPr>
        <w:t>الجدول</w:t>
      </w:r>
      <w:r w:rsidRPr="00054932">
        <w:rPr>
          <w:rFonts w:ascii="Simplified Arabic" w:hAnsi="Simplified Arabic" w:cs="Simplified Arabic"/>
          <w:color w:val="auto"/>
          <w:sz w:val="24"/>
          <w:szCs w:val="24"/>
        </w:rPr>
        <w:t xml:space="preserve"> </w:t>
      </w:r>
      <w:r w:rsidRPr="00054932">
        <w:rPr>
          <w:rFonts w:ascii="Simplified Arabic" w:hAnsi="Simplified Arabic" w:cs="Simplified Arabic"/>
          <w:color w:val="auto"/>
          <w:sz w:val="24"/>
          <w:szCs w:val="24"/>
        </w:rPr>
        <w:fldChar w:fldCharType="begin"/>
      </w:r>
      <w:r w:rsidRPr="00054932">
        <w:rPr>
          <w:rFonts w:ascii="Simplified Arabic" w:hAnsi="Simplified Arabic" w:cs="Simplified Arabic"/>
          <w:color w:val="auto"/>
          <w:sz w:val="24"/>
          <w:szCs w:val="24"/>
        </w:rPr>
        <w:instrText xml:space="preserve"> SEQ </w:instrText>
      </w:r>
      <w:r w:rsidRPr="00054932">
        <w:rPr>
          <w:rFonts w:ascii="Simplified Arabic" w:hAnsi="Simplified Arabic" w:cs="Simplified Arabic"/>
          <w:color w:val="auto"/>
          <w:sz w:val="24"/>
          <w:szCs w:val="24"/>
          <w:rtl/>
        </w:rPr>
        <w:instrText>الجدول</w:instrText>
      </w:r>
      <w:r w:rsidRPr="00054932">
        <w:rPr>
          <w:rFonts w:ascii="Simplified Arabic" w:hAnsi="Simplified Arabic" w:cs="Simplified Arabic"/>
          <w:color w:val="auto"/>
          <w:sz w:val="24"/>
          <w:szCs w:val="24"/>
        </w:rPr>
        <w:instrText xml:space="preserve"> \* ARABIC </w:instrText>
      </w:r>
      <w:r w:rsidRPr="00054932">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21</w:t>
      </w:r>
      <w:r w:rsidRPr="00054932">
        <w:rPr>
          <w:rFonts w:ascii="Simplified Arabic" w:hAnsi="Simplified Arabic" w:cs="Simplified Arabic"/>
          <w:color w:val="auto"/>
          <w:sz w:val="24"/>
          <w:szCs w:val="24"/>
        </w:rPr>
        <w:fldChar w:fldCharType="end"/>
      </w:r>
      <w:r w:rsidRPr="00054932">
        <w:rPr>
          <w:rFonts w:ascii="Simplified Arabic" w:hAnsi="Simplified Arabic" w:cs="Simplified Arabic"/>
          <w:color w:val="auto"/>
          <w:sz w:val="24"/>
          <w:szCs w:val="24"/>
        </w:rPr>
        <w:t xml:space="preserve"> </w:t>
      </w:r>
      <w:r w:rsidRPr="00054932">
        <w:rPr>
          <w:rFonts w:ascii="Simplified Arabic" w:hAnsi="Simplified Arabic" w:cs="Simplified Arabic" w:hint="eastAsia"/>
          <w:color w:val="auto"/>
          <w:sz w:val="24"/>
          <w:szCs w:val="24"/>
          <w:rtl/>
        </w:rPr>
        <w:t>نتائج</w:t>
      </w:r>
      <w:r w:rsidRPr="00054932">
        <w:rPr>
          <w:rFonts w:ascii="Simplified Arabic" w:hAnsi="Simplified Arabic" w:cs="Simplified Arabic"/>
          <w:color w:val="auto"/>
          <w:sz w:val="24"/>
          <w:szCs w:val="24"/>
          <w:rtl/>
        </w:rPr>
        <w:t xml:space="preserve"> </w:t>
      </w:r>
      <w:r w:rsidRPr="00054932">
        <w:rPr>
          <w:rFonts w:ascii="Simplified Arabic" w:hAnsi="Simplified Arabic" w:cs="Simplified Arabic" w:hint="eastAsia"/>
          <w:color w:val="auto"/>
          <w:sz w:val="24"/>
          <w:szCs w:val="24"/>
          <w:rtl/>
        </w:rPr>
        <w:t>اختبار</w:t>
      </w:r>
      <w:r w:rsidRPr="00054932">
        <w:rPr>
          <w:rFonts w:ascii="Simplified Arabic" w:hAnsi="Simplified Arabic" w:cs="Simplified Arabic"/>
          <w:color w:val="auto"/>
          <w:sz w:val="24"/>
          <w:szCs w:val="24"/>
          <w:rtl/>
        </w:rPr>
        <w:t xml:space="preserve"> </w:t>
      </w:r>
      <w:r w:rsidRPr="00054932">
        <w:rPr>
          <w:rFonts w:ascii="Simplified Arabic" w:hAnsi="Simplified Arabic" w:cs="Simplified Arabic" w:hint="eastAsia"/>
          <w:color w:val="auto"/>
          <w:sz w:val="24"/>
          <w:szCs w:val="24"/>
          <w:rtl/>
        </w:rPr>
        <w:t>الفرضية</w:t>
      </w:r>
      <w:r w:rsidRPr="00054932">
        <w:rPr>
          <w:rFonts w:ascii="Simplified Arabic" w:hAnsi="Simplified Arabic" w:cs="Simplified Arabic"/>
          <w:color w:val="auto"/>
          <w:sz w:val="24"/>
          <w:szCs w:val="24"/>
          <w:rtl/>
        </w:rPr>
        <w:t xml:space="preserve"> </w:t>
      </w:r>
      <w:r w:rsidRPr="00054932">
        <w:rPr>
          <w:rFonts w:ascii="Simplified Arabic" w:hAnsi="Simplified Arabic" w:cs="Simplified Arabic" w:hint="eastAsia"/>
          <w:color w:val="auto"/>
          <w:sz w:val="24"/>
          <w:szCs w:val="24"/>
          <w:rtl/>
        </w:rPr>
        <w:t>الفرعية</w:t>
      </w:r>
      <w:r w:rsidRPr="00054932">
        <w:rPr>
          <w:rFonts w:ascii="Simplified Arabic" w:hAnsi="Simplified Arabic" w:cs="Simplified Arabic"/>
          <w:color w:val="auto"/>
          <w:sz w:val="24"/>
          <w:szCs w:val="24"/>
          <w:rtl/>
        </w:rPr>
        <w:t xml:space="preserve"> </w:t>
      </w:r>
      <w:r w:rsidR="00CA419E" w:rsidRPr="00CA419E">
        <w:rPr>
          <w:rFonts w:ascii="Simplified Arabic" w:eastAsiaTheme="majorEastAsia" w:hAnsi="Simplified Arabic" w:cs="Simplified Arabic" w:hint="cs"/>
          <w:b w:val="0"/>
          <w:bCs w:val="0"/>
          <w:color w:val="auto"/>
          <w:sz w:val="28"/>
          <w:szCs w:val="28"/>
          <w:rtl/>
          <w:lang w:bidi="ar-JO"/>
        </w:rPr>
        <w:t>الخامسة</w:t>
      </w:r>
      <w:bookmarkEnd w:id="60"/>
    </w:p>
    <w:tbl>
      <w:tblPr>
        <w:tblStyle w:val="TableGrid"/>
        <w:tblW w:w="0" w:type="auto"/>
        <w:jc w:val="center"/>
        <w:tblLook w:val="04A0" w:firstRow="1" w:lastRow="0" w:firstColumn="1" w:lastColumn="0" w:noHBand="0" w:noVBand="1"/>
      </w:tblPr>
      <w:tblGrid>
        <w:gridCol w:w="1253"/>
        <w:gridCol w:w="1443"/>
        <w:gridCol w:w="595"/>
        <w:gridCol w:w="1460"/>
        <w:gridCol w:w="798"/>
        <w:gridCol w:w="798"/>
      </w:tblGrid>
      <w:tr w:rsidR="00E97EB3" w:rsidRPr="00D6573D" w14:paraId="2FD6E8BD" w14:textId="77777777" w:rsidTr="0072133E">
        <w:trPr>
          <w:jc w:val="center"/>
        </w:trPr>
        <w:tc>
          <w:tcPr>
            <w:tcW w:w="0" w:type="auto"/>
            <w:gridSpan w:val="6"/>
          </w:tcPr>
          <w:p w14:paraId="44E56816" w14:textId="77777777" w:rsidR="00E97EB3" w:rsidRPr="00D874FB" w:rsidRDefault="00E97EB3" w:rsidP="0072133E">
            <w:pPr>
              <w:bidi/>
              <w:rPr>
                <w:rFonts w:ascii="Simplified Arabic" w:eastAsiaTheme="majorEastAsia" w:hAnsi="Simplified Arabic" w:cs="Simplified Arabic"/>
                <w:b/>
                <w:bCs/>
                <w:sz w:val="28"/>
                <w:szCs w:val="28"/>
                <w:lang w:bidi="ar-JO"/>
              </w:rPr>
            </w:pPr>
            <w:r w:rsidRPr="00D874FB">
              <w:rPr>
                <w:rFonts w:ascii="Simplified Arabic" w:eastAsiaTheme="majorEastAsia" w:hAnsi="Simplified Arabic" w:cs="Simplified Arabic" w:hint="cs"/>
                <w:b/>
                <w:bCs/>
                <w:sz w:val="28"/>
                <w:szCs w:val="28"/>
                <w:rtl/>
                <w:lang w:bidi="ar-JO"/>
              </w:rPr>
              <w:t>ملخص النموذج</w:t>
            </w:r>
          </w:p>
        </w:tc>
      </w:tr>
      <w:tr w:rsidR="00E97EB3" w:rsidRPr="00D6573D" w14:paraId="02E3F781" w14:textId="77777777" w:rsidTr="00321750">
        <w:trPr>
          <w:jc w:val="center"/>
        </w:trPr>
        <w:tc>
          <w:tcPr>
            <w:tcW w:w="0" w:type="auto"/>
            <w:gridSpan w:val="2"/>
            <w:vAlign w:val="center"/>
          </w:tcPr>
          <w:p w14:paraId="62AB5ED8" w14:textId="33E54F82"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b/>
                <w:bCs/>
                <w:sz w:val="24"/>
                <w:szCs w:val="24"/>
                <w:lang w:val="en-US" w:bidi="ar-JO"/>
              </w:rPr>
              <w:t xml:space="preserve">R² </w:t>
            </w:r>
            <w:r w:rsidRPr="00E97EB3">
              <w:rPr>
                <w:rFonts w:ascii="Simplified Arabic" w:eastAsiaTheme="majorEastAsia" w:hAnsi="Simplified Arabic" w:cs="Simplified Arabic"/>
                <w:b/>
                <w:bCs/>
                <w:sz w:val="24"/>
                <w:szCs w:val="24"/>
                <w:rtl/>
                <w:lang w:val="en-US"/>
              </w:rPr>
              <w:t>بدون التفاعل</w:t>
            </w:r>
          </w:p>
        </w:tc>
        <w:tc>
          <w:tcPr>
            <w:tcW w:w="0" w:type="auto"/>
            <w:gridSpan w:val="4"/>
            <w:vAlign w:val="center"/>
          </w:tcPr>
          <w:p w14:paraId="5177FAF9" w14:textId="1329C8EC" w:rsidR="00E97EB3" w:rsidRPr="00D6573D" w:rsidRDefault="00E97EB3" w:rsidP="00E97EB3">
            <w:pPr>
              <w:bidi/>
              <w:jc w:val="right"/>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 xml:space="preserve">R² </w:t>
            </w:r>
            <w:r w:rsidRPr="00E97EB3">
              <w:rPr>
                <w:rFonts w:ascii="Simplified Arabic" w:eastAsiaTheme="majorEastAsia" w:hAnsi="Simplified Arabic" w:cs="Simplified Arabic"/>
                <w:b/>
                <w:bCs/>
                <w:sz w:val="24"/>
                <w:szCs w:val="24"/>
                <w:rtl/>
                <w:lang w:val="en-US"/>
              </w:rPr>
              <w:t>مع التفاعل</w:t>
            </w:r>
          </w:p>
        </w:tc>
      </w:tr>
      <w:tr w:rsidR="00E97EB3" w:rsidRPr="00D6573D" w14:paraId="61B47D6D" w14:textId="77777777" w:rsidTr="003037C9">
        <w:trPr>
          <w:jc w:val="center"/>
        </w:trPr>
        <w:tc>
          <w:tcPr>
            <w:tcW w:w="0" w:type="auto"/>
            <w:gridSpan w:val="2"/>
            <w:vAlign w:val="center"/>
          </w:tcPr>
          <w:p w14:paraId="7E9AC98E" w14:textId="2C86FD85" w:rsidR="00E97EB3" w:rsidRPr="00D6573D" w:rsidRDefault="00E97EB3" w:rsidP="00E97EB3">
            <w:pPr>
              <w:bidi/>
              <w:jc w:val="right"/>
              <w:rPr>
                <w:rFonts w:ascii="Simplified Arabic" w:hAnsi="Simplified Arabic" w:cs="Simplified Arabic"/>
                <w:b/>
                <w:bCs/>
                <w:sz w:val="24"/>
                <w:szCs w:val="24"/>
                <w:rtl/>
              </w:rPr>
            </w:pPr>
            <w:r w:rsidRPr="00E97EB3">
              <w:rPr>
                <w:rFonts w:ascii="Simplified Arabic" w:eastAsiaTheme="majorEastAsia" w:hAnsi="Simplified Arabic" w:cs="Simplified Arabic"/>
                <w:sz w:val="24"/>
                <w:szCs w:val="24"/>
                <w:lang w:val="en-US" w:bidi="ar-JO"/>
              </w:rPr>
              <w:t>0.61</w:t>
            </w:r>
          </w:p>
        </w:tc>
        <w:tc>
          <w:tcPr>
            <w:tcW w:w="0" w:type="auto"/>
            <w:gridSpan w:val="4"/>
            <w:vAlign w:val="center"/>
          </w:tcPr>
          <w:p w14:paraId="314C931D" w14:textId="5F9D8E9D" w:rsidR="00E97EB3" w:rsidRPr="00D6573D" w:rsidRDefault="00E97EB3" w:rsidP="00E97EB3">
            <w:pPr>
              <w:bidi/>
              <w:jc w:val="right"/>
              <w:rPr>
                <w:rFonts w:ascii="Simplified Arabic" w:hAnsi="Simplified Arabic" w:cs="Simplified Arabic"/>
                <w:b/>
                <w:bCs/>
                <w:sz w:val="24"/>
                <w:szCs w:val="24"/>
                <w:lang w:bidi="ar-JO"/>
              </w:rPr>
            </w:pPr>
            <w:r w:rsidRPr="00E97EB3">
              <w:rPr>
                <w:rFonts w:ascii="Simplified Arabic" w:eastAsiaTheme="majorEastAsia" w:hAnsi="Simplified Arabic" w:cs="Simplified Arabic"/>
                <w:sz w:val="24"/>
                <w:szCs w:val="24"/>
                <w:lang w:val="en-US" w:bidi="ar-JO"/>
              </w:rPr>
              <w:t>0.64</w:t>
            </w:r>
          </w:p>
        </w:tc>
      </w:tr>
      <w:tr w:rsidR="00E97EB3" w:rsidRPr="00D6573D" w14:paraId="03E49009" w14:textId="77777777" w:rsidTr="0072133E">
        <w:trPr>
          <w:jc w:val="center"/>
        </w:trPr>
        <w:tc>
          <w:tcPr>
            <w:tcW w:w="0" w:type="auto"/>
            <w:gridSpan w:val="6"/>
          </w:tcPr>
          <w:p w14:paraId="643C99C9" w14:textId="77777777" w:rsidR="00E97EB3" w:rsidRPr="00D6573D" w:rsidRDefault="00E97EB3" w:rsidP="0072133E">
            <w:pPr>
              <w:bidi/>
              <w:rPr>
                <w:rFonts w:ascii="Simplified Arabic" w:hAnsi="Simplified Arabic" w:cs="Simplified Arabic"/>
                <w:sz w:val="24"/>
                <w:szCs w:val="24"/>
                <w:lang w:bidi="ar-JO"/>
              </w:rPr>
            </w:pPr>
            <w:r w:rsidRPr="00D6573D">
              <w:rPr>
                <w:rFonts w:ascii="Simplified Arabic" w:eastAsiaTheme="majorEastAsia" w:hAnsi="Simplified Arabic" w:cs="Simplified Arabic"/>
                <w:b/>
                <w:bCs/>
                <w:sz w:val="28"/>
                <w:szCs w:val="28"/>
                <w:rtl/>
                <w:lang w:bidi="ar-JO"/>
              </w:rPr>
              <w:t>تحليل التباين</w:t>
            </w:r>
            <w:r w:rsidRPr="00D6573D">
              <w:rPr>
                <w:rFonts w:ascii="Simplified Arabic" w:eastAsiaTheme="majorEastAsia" w:hAnsi="Simplified Arabic" w:cs="Simplified Arabic"/>
                <w:b/>
                <w:bCs/>
                <w:sz w:val="28"/>
                <w:szCs w:val="28"/>
                <w:lang w:bidi="ar-JO"/>
              </w:rPr>
              <w:t xml:space="preserve"> (ANOVA)</w:t>
            </w:r>
          </w:p>
        </w:tc>
      </w:tr>
      <w:tr w:rsidR="00E97EB3" w:rsidRPr="00D6573D" w14:paraId="6B7EF9F5" w14:textId="77777777" w:rsidTr="0072133E">
        <w:trPr>
          <w:jc w:val="center"/>
        </w:trPr>
        <w:tc>
          <w:tcPr>
            <w:tcW w:w="0" w:type="auto"/>
            <w:vAlign w:val="center"/>
            <w:hideMark/>
          </w:tcPr>
          <w:p w14:paraId="72765ED7" w14:textId="5C263AD1"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lang w:val="en-US"/>
              </w:rPr>
              <w:t>مصدر التباين</w:t>
            </w:r>
          </w:p>
        </w:tc>
        <w:tc>
          <w:tcPr>
            <w:tcW w:w="0" w:type="auto"/>
            <w:vAlign w:val="center"/>
            <w:hideMark/>
          </w:tcPr>
          <w:p w14:paraId="42215970" w14:textId="63E89D4B"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lang w:val="en-US"/>
              </w:rPr>
              <w:t>مجموع المربعات</w:t>
            </w:r>
          </w:p>
        </w:tc>
        <w:tc>
          <w:tcPr>
            <w:tcW w:w="0" w:type="auto"/>
            <w:vAlign w:val="center"/>
            <w:hideMark/>
          </w:tcPr>
          <w:p w14:paraId="1470F6EE" w14:textId="5833CD3D"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df</w:t>
            </w:r>
          </w:p>
        </w:tc>
        <w:tc>
          <w:tcPr>
            <w:tcW w:w="0" w:type="auto"/>
            <w:vAlign w:val="center"/>
            <w:hideMark/>
          </w:tcPr>
          <w:p w14:paraId="4CBDC8C0" w14:textId="29C2B5A7"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rtl/>
                <w:lang w:val="en-US"/>
              </w:rPr>
              <w:t>متوسط المربعات</w:t>
            </w:r>
          </w:p>
        </w:tc>
        <w:tc>
          <w:tcPr>
            <w:tcW w:w="0" w:type="auto"/>
            <w:vAlign w:val="center"/>
            <w:hideMark/>
          </w:tcPr>
          <w:p w14:paraId="27CB41BF" w14:textId="2AE052B2"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F</w:t>
            </w:r>
          </w:p>
        </w:tc>
        <w:tc>
          <w:tcPr>
            <w:tcW w:w="0" w:type="auto"/>
            <w:vAlign w:val="center"/>
            <w:hideMark/>
          </w:tcPr>
          <w:p w14:paraId="3BA6079E" w14:textId="46F9A55A" w:rsidR="00E97EB3" w:rsidRPr="00D6573D" w:rsidRDefault="00E97EB3" w:rsidP="00E97EB3">
            <w:pPr>
              <w:bidi/>
              <w:rPr>
                <w:rFonts w:ascii="Simplified Arabic" w:hAnsi="Simplified Arabic" w:cs="Simplified Arabic"/>
                <w:b/>
                <w:bCs/>
                <w:sz w:val="24"/>
                <w:szCs w:val="24"/>
                <w:lang w:bidi="ar-JO"/>
              </w:rPr>
            </w:pPr>
            <w:r w:rsidRPr="00E97EB3">
              <w:rPr>
                <w:rFonts w:ascii="Simplified Arabic" w:eastAsiaTheme="majorEastAsia" w:hAnsi="Simplified Arabic" w:cs="Simplified Arabic"/>
                <w:b/>
                <w:bCs/>
                <w:sz w:val="24"/>
                <w:szCs w:val="24"/>
                <w:lang w:val="en-US" w:bidi="ar-JO"/>
              </w:rPr>
              <w:t>Sig</w:t>
            </w:r>
          </w:p>
        </w:tc>
      </w:tr>
      <w:tr w:rsidR="00E97EB3" w:rsidRPr="00D6573D" w14:paraId="2B9BED18" w14:textId="77777777" w:rsidTr="0072133E">
        <w:trPr>
          <w:jc w:val="center"/>
        </w:trPr>
        <w:tc>
          <w:tcPr>
            <w:tcW w:w="0" w:type="auto"/>
            <w:vAlign w:val="center"/>
            <w:hideMark/>
          </w:tcPr>
          <w:p w14:paraId="014829BD" w14:textId="7F922CB7"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lang w:val="en-US"/>
              </w:rPr>
              <w:t>التفاعل</w:t>
            </w:r>
          </w:p>
        </w:tc>
        <w:tc>
          <w:tcPr>
            <w:tcW w:w="0" w:type="auto"/>
            <w:vAlign w:val="center"/>
            <w:hideMark/>
          </w:tcPr>
          <w:p w14:paraId="4875E358" w14:textId="605B5C1D"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156.10</w:t>
            </w:r>
          </w:p>
        </w:tc>
        <w:tc>
          <w:tcPr>
            <w:tcW w:w="0" w:type="auto"/>
            <w:vAlign w:val="center"/>
            <w:hideMark/>
          </w:tcPr>
          <w:p w14:paraId="6D9F7CD6" w14:textId="3F281B1F"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w:t>
            </w:r>
          </w:p>
        </w:tc>
        <w:tc>
          <w:tcPr>
            <w:tcW w:w="0" w:type="auto"/>
            <w:vAlign w:val="center"/>
            <w:hideMark/>
          </w:tcPr>
          <w:p w14:paraId="1A850931" w14:textId="600874BF"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156.10</w:t>
            </w:r>
          </w:p>
        </w:tc>
        <w:tc>
          <w:tcPr>
            <w:tcW w:w="0" w:type="auto"/>
            <w:vAlign w:val="center"/>
            <w:hideMark/>
          </w:tcPr>
          <w:p w14:paraId="7CBE628E" w14:textId="5343A19C"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12.20</w:t>
            </w:r>
          </w:p>
        </w:tc>
        <w:tc>
          <w:tcPr>
            <w:tcW w:w="0" w:type="auto"/>
            <w:vAlign w:val="center"/>
            <w:hideMark/>
          </w:tcPr>
          <w:p w14:paraId="2ED7E5E9" w14:textId="43F038DE"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0.001</w:t>
            </w:r>
          </w:p>
        </w:tc>
      </w:tr>
      <w:tr w:rsidR="00E97EB3" w:rsidRPr="00D6573D" w14:paraId="51A0ED44" w14:textId="77777777" w:rsidTr="0072133E">
        <w:trPr>
          <w:jc w:val="center"/>
        </w:trPr>
        <w:tc>
          <w:tcPr>
            <w:tcW w:w="0" w:type="auto"/>
            <w:vAlign w:val="center"/>
            <w:hideMark/>
          </w:tcPr>
          <w:p w14:paraId="17E37635" w14:textId="4B1D7888"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rtl/>
                <w:lang w:val="en-US"/>
              </w:rPr>
              <w:t>الباقي</w:t>
            </w:r>
          </w:p>
        </w:tc>
        <w:tc>
          <w:tcPr>
            <w:tcW w:w="0" w:type="auto"/>
            <w:vAlign w:val="center"/>
            <w:hideMark/>
          </w:tcPr>
          <w:p w14:paraId="0C3A837B" w14:textId="29975EB2"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w:t>
            </w:r>
          </w:p>
        </w:tc>
        <w:tc>
          <w:tcPr>
            <w:tcW w:w="0" w:type="auto"/>
            <w:vAlign w:val="center"/>
            <w:hideMark/>
          </w:tcPr>
          <w:p w14:paraId="3BD2D050" w14:textId="606AE4DD"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146</w:t>
            </w:r>
          </w:p>
        </w:tc>
        <w:tc>
          <w:tcPr>
            <w:tcW w:w="0" w:type="auto"/>
            <w:vAlign w:val="center"/>
            <w:hideMark/>
          </w:tcPr>
          <w:p w14:paraId="218E639B" w14:textId="0762BE79" w:rsidR="00E97EB3" w:rsidRPr="00D6573D" w:rsidRDefault="00E97EB3" w:rsidP="00E97EB3">
            <w:pPr>
              <w:bidi/>
              <w:rPr>
                <w:rFonts w:ascii="Simplified Arabic" w:hAnsi="Simplified Arabic" w:cs="Simplified Arabic"/>
                <w:sz w:val="24"/>
                <w:szCs w:val="24"/>
                <w:lang w:bidi="ar-JO"/>
              </w:rPr>
            </w:pPr>
            <w:r w:rsidRPr="00E97EB3">
              <w:rPr>
                <w:rFonts w:ascii="Simplified Arabic" w:eastAsiaTheme="majorEastAsia" w:hAnsi="Simplified Arabic" w:cs="Simplified Arabic"/>
                <w:sz w:val="24"/>
                <w:szCs w:val="24"/>
                <w:lang w:val="en-US" w:bidi="ar-JO"/>
              </w:rPr>
              <w:t>—</w:t>
            </w:r>
          </w:p>
        </w:tc>
        <w:tc>
          <w:tcPr>
            <w:tcW w:w="0" w:type="auto"/>
            <w:vAlign w:val="center"/>
            <w:hideMark/>
          </w:tcPr>
          <w:p w14:paraId="6E900347" w14:textId="77777777" w:rsidR="00E97EB3" w:rsidRPr="00D6573D" w:rsidRDefault="00E97EB3" w:rsidP="00E97EB3">
            <w:pPr>
              <w:bidi/>
              <w:rPr>
                <w:rFonts w:ascii="Simplified Arabic" w:hAnsi="Simplified Arabic" w:cs="Simplified Arabic"/>
                <w:sz w:val="24"/>
                <w:szCs w:val="24"/>
                <w:lang w:bidi="ar-JO"/>
              </w:rPr>
            </w:pPr>
          </w:p>
        </w:tc>
        <w:tc>
          <w:tcPr>
            <w:tcW w:w="0" w:type="auto"/>
            <w:vAlign w:val="center"/>
            <w:hideMark/>
          </w:tcPr>
          <w:p w14:paraId="25DAB00F" w14:textId="77777777" w:rsidR="00E97EB3" w:rsidRPr="00D6573D" w:rsidRDefault="00E97EB3" w:rsidP="00E97EB3">
            <w:pPr>
              <w:bidi/>
              <w:rPr>
                <w:rFonts w:ascii="Simplified Arabic" w:hAnsi="Simplified Arabic" w:cs="Simplified Arabic"/>
                <w:sz w:val="24"/>
                <w:szCs w:val="24"/>
                <w:lang w:bidi="ar-JO"/>
              </w:rPr>
            </w:pPr>
          </w:p>
        </w:tc>
      </w:tr>
    </w:tbl>
    <w:p w14:paraId="792FCD9A" w14:textId="5E15AC62" w:rsidR="00E97EB3" w:rsidRPr="00C90EF0" w:rsidRDefault="00C90EF0" w:rsidP="00E97EB3">
      <w:pPr>
        <w:tabs>
          <w:tab w:val="left" w:pos="6408"/>
        </w:tabs>
        <w:bidi/>
        <w:spacing w:after="0"/>
        <w:jc w:val="center"/>
        <w:rPr>
          <w:rFonts w:ascii="Simplified Arabic" w:eastAsiaTheme="majorEastAsia" w:hAnsi="Simplified Arabic" w:cs="Simplified Arabic"/>
          <w:sz w:val="24"/>
          <w:szCs w:val="24"/>
          <w:lang w:val="en-US" w:bidi="ar-JO"/>
        </w:rPr>
      </w:pPr>
      <w:r w:rsidRPr="00C90EF0">
        <w:rPr>
          <w:rFonts w:ascii="Simplified Arabic" w:eastAsiaTheme="majorEastAsia" w:hAnsi="Simplified Arabic" w:cs="Simplified Arabic" w:hint="eastAsia"/>
          <w:sz w:val="24"/>
          <w:szCs w:val="24"/>
          <w:rtl/>
          <w:lang w:val="en-US" w:bidi="ar-JO"/>
        </w:rPr>
        <w:t>المصدر</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من</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إعداد</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الباحث</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استنادًا</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إلى</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نتائج</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التحليل</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الإحصائي</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باستخدام</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برنامج</w:t>
      </w:r>
      <w:r w:rsidRPr="00C90EF0">
        <w:rPr>
          <w:rFonts w:ascii="Simplified Arabic" w:eastAsiaTheme="majorEastAsia" w:hAnsi="Simplified Arabic" w:cs="Simplified Arabic"/>
          <w:sz w:val="24"/>
          <w:szCs w:val="24"/>
          <w:lang w:val="en-US" w:bidi="ar-JO"/>
        </w:rPr>
        <w:t xml:space="preserve"> SPSS.</w:t>
      </w:r>
    </w:p>
    <w:p w14:paraId="7AA776F0" w14:textId="77777777" w:rsidR="00C90EF0" w:rsidRPr="00C90EF0" w:rsidRDefault="00C90EF0" w:rsidP="00C90EF0">
      <w:pPr>
        <w:tabs>
          <w:tab w:val="left" w:pos="6408"/>
        </w:tabs>
        <w:bidi/>
        <w:spacing w:before="100" w:beforeAutospacing="1" w:after="100" w:afterAutospacing="1"/>
        <w:rPr>
          <w:rFonts w:ascii="Simplified Arabic" w:eastAsiaTheme="majorEastAsia" w:hAnsi="Simplified Arabic" w:cs="Simplified Arabic"/>
          <w:b/>
          <w:bCs/>
          <w:sz w:val="28"/>
          <w:szCs w:val="28"/>
          <w:rtl/>
          <w:lang w:bidi="ar-JO"/>
        </w:rPr>
      </w:pPr>
      <w:r w:rsidRPr="00C90EF0">
        <w:rPr>
          <w:rFonts w:ascii="Simplified Arabic" w:eastAsiaTheme="majorEastAsia" w:hAnsi="Simplified Arabic" w:cs="Simplified Arabic" w:hint="eastAsia"/>
          <w:b/>
          <w:bCs/>
          <w:sz w:val="28"/>
          <w:szCs w:val="28"/>
          <w:rtl/>
          <w:lang w:bidi="ar-JO"/>
        </w:rPr>
        <w:t>بالتالي</w:t>
      </w:r>
      <w:r w:rsidRPr="00C90EF0">
        <w:rPr>
          <w:rFonts w:ascii="Simplified Arabic" w:eastAsiaTheme="majorEastAsia" w:hAnsi="Simplified Arabic" w:cs="Simplified Arabic"/>
          <w:b/>
          <w:bCs/>
          <w:sz w:val="28"/>
          <w:szCs w:val="28"/>
          <w:lang w:bidi="ar-JO"/>
        </w:rPr>
        <w:t>:</w:t>
      </w:r>
    </w:p>
    <w:p w14:paraId="3865392B" w14:textId="26C768E8" w:rsidR="00311479" w:rsidRPr="00311479" w:rsidRDefault="007B42A1" w:rsidP="00311479">
      <w:pPr>
        <w:bidi/>
        <w:jc w:val="both"/>
        <w:rPr>
          <w:rFonts w:ascii="Simplified Arabic" w:eastAsiaTheme="majorEastAsia" w:hAnsi="Simplified Arabic" w:cs="Simplified Arabic"/>
          <w:sz w:val="24"/>
          <w:szCs w:val="24"/>
          <w:rtl/>
          <w:lang w:bidi="ar-JO"/>
        </w:rPr>
      </w:pPr>
      <w:r>
        <w:rPr>
          <w:rFonts w:ascii="Simplified Arabic" w:eastAsiaTheme="majorEastAsia" w:hAnsi="Simplified Arabic" w:cs="Simplified Arabic" w:hint="cs"/>
          <w:sz w:val="24"/>
          <w:szCs w:val="24"/>
          <w:rtl/>
          <w:lang w:bidi="ar-JO"/>
        </w:rPr>
        <w:t xml:space="preserve">يشير </w:t>
      </w:r>
      <w:r w:rsidR="00311479" w:rsidRPr="00311479">
        <w:rPr>
          <w:rFonts w:ascii="Simplified Arabic" w:eastAsiaTheme="majorEastAsia" w:hAnsi="Simplified Arabic" w:cs="Simplified Arabic" w:hint="eastAsia"/>
          <w:sz w:val="24"/>
          <w:szCs w:val="24"/>
          <w:rtl/>
          <w:lang w:bidi="ar-JO"/>
        </w:rPr>
        <w:t>الجدول</w:t>
      </w:r>
      <w:r w:rsidR="00311479" w:rsidRPr="00311479">
        <w:rPr>
          <w:rFonts w:ascii="Simplified Arabic" w:eastAsiaTheme="majorEastAsia" w:hAnsi="Simplified Arabic" w:cs="Simplified Arabic"/>
          <w:sz w:val="24"/>
          <w:szCs w:val="24"/>
          <w:rtl/>
          <w:lang w:bidi="ar-JO"/>
        </w:rPr>
        <w:t xml:space="preserve"> (21) </w:t>
      </w:r>
      <w:r w:rsidR="00311479" w:rsidRPr="00311479">
        <w:rPr>
          <w:rFonts w:ascii="Simplified Arabic" w:eastAsiaTheme="majorEastAsia" w:hAnsi="Simplified Arabic" w:cs="Simplified Arabic" w:hint="eastAsia"/>
          <w:sz w:val="24"/>
          <w:szCs w:val="24"/>
          <w:rtl/>
          <w:lang w:bidi="ar-JO"/>
        </w:rPr>
        <w:t>إلى</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نتائج</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اختبار</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الفرضية</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الفرعية</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الخامسة</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المتعلقة</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بدراسة</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أثر</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التفاعل</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بين</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العوامل</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التنظيمية</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والسلوكية</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في</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بناء</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مستوى</w:t>
      </w:r>
      <w:r w:rsidR="00311479" w:rsidRPr="00311479">
        <w:rPr>
          <w:rFonts w:ascii="Simplified Arabic" w:eastAsiaTheme="majorEastAsia" w:hAnsi="Simplified Arabic" w:cs="Simplified Arabic"/>
          <w:sz w:val="24"/>
          <w:szCs w:val="24"/>
          <w:rtl/>
          <w:lang w:bidi="ar-JO"/>
        </w:rPr>
        <w:t xml:space="preserve"> </w:t>
      </w:r>
      <w:r w:rsidR="00311479" w:rsidRPr="00311479">
        <w:rPr>
          <w:rFonts w:ascii="Simplified Arabic" w:eastAsiaTheme="majorEastAsia" w:hAnsi="Simplified Arabic" w:cs="Simplified Arabic" w:hint="eastAsia"/>
          <w:sz w:val="24"/>
          <w:szCs w:val="24"/>
          <w:rtl/>
          <w:lang w:bidi="ar-JO"/>
        </w:rPr>
        <w:t>الثقة</w:t>
      </w:r>
      <w:r w:rsidR="00311479" w:rsidRPr="00311479">
        <w:rPr>
          <w:rFonts w:ascii="Simplified Arabic" w:eastAsiaTheme="majorEastAsia" w:hAnsi="Simplified Arabic" w:cs="Simplified Arabic"/>
          <w:sz w:val="24"/>
          <w:szCs w:val="24"/>
          <w:lang w:bidi="ar-JO"/>
        </w:rPr>
        <w:t>.</w:t>
      </w:r>
    </w:p>
    <w:p w14:paraId="5616D474" w14:textId="4B1047A0" w:rsidR="00311479" w:rsidRPr="00311479" w:rsidRDefault="00311479" w:rsidP="007B42A1">
      <w:pPr>
        <w:bidi/>
        <w:jc w:val="both"/>
        <w:rPr>
          <w:rFonts w:ascii="Simplified Arabic" w:eastAsiaTheme="majorEastAsia" w:hAnsi="Simplified Arabic" w:cs="Simplified Arabic"/>
          <w:sz w:val="24"/>
          <w:szCs w:val="24"/>
          <w:rtl/>
          <w:lang w:bidi="ar-JO"/>
        </w:rPr>
      </w:pPr>
      <w:r w:rsidRPr="00311479">
        <w:rPr>
          <w:rFonts w:ascii="Simplified Arabic" w:eastAsiaTheme="majorEastAsia" w:hAnsi="Simplified Arabic" w:cs="Simplified Arabic" w:hint="eastAsia"/>
          <w:sz w:val="24"/>
          <w:szCs w:val="24"/>
          <w:rtl/>
          <w:lang w:bidi="ar-JO"/>
        </w:rPr>
        <w:t>توضح</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نتائج</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ملخص</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النموذج</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قيمة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معامل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التحديد</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بدون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التفاعل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بلغت</w:t>
      </w:r>
      <w:r w:rsidRPr="00311479">
        <w:rPr>
          <w:rFonts w:ascii="Simplified Arabic" w:eastAsiaTheme="majorEastAsia" w:hAnsi="Simplified Arabic" w:cs="Simplified Arabic"/>
          <w:sz w:val="24"/>
          <w:szCs w:val="24"/>
          <w:lang w:bidi="ar-JO"/>
        </w:rPr>
        <w:t xml:space="preserve"> (R² = 0.61)</w:t>
      </w:r>
      <w:r w:rsidRPr="00311479">
        <w:rPr>
          <w:rFonts w:ascii="Simplified Arabic" w:eastAsiaTheme="majorEastAsia" w:hAnsi="Simplified Arabic" w:cs="Simplified Arabic" w:hint="eastAsia"/>
          <w:sz w:val="24"/>
          <w:szCs w:val="24"/>
          <w:rtl/>
          <w:lang w:bidi="ar-JO"/>
        </w:rPr>
        <w:t>،</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في</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حين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ارتفعت</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قيمة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معامل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التحديد</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عند</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إدخال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متغير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التفاعل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إلى</w:t>
      </w:r>
      <w:r w:rsidRPr="00311479">
        <w:rPr>
          <w:rFonts w:ascii="Simplified Arabic" w:eastAsiaTheme="majorEastAsia" w:hAnsi="Simplified Arabic" w:cs="Simplified Arabic"/>
          <w:sz w:val="24"/>
          <w:szCs w:val="24"/>
          <w:lang w:bidi="ar-JO"/>
        </w:rPr>
        <w:t xml:space="preserve"> (R² = 0.64)</w:t>
      </w:r>
      <w:r w:rsidRPr="00311479">
        <w:rPr>
          <w:rFonts w:ascii="Simplified Arabic" w:eastAsiaTheme="majorEastAsia" w:hAnsi="Simplified Arabic" w:cs="Simplified Arabic" w:hint="eastAsia"/>
          <w:sz w:val="24"/>
          <w:szCs w:val="24"/>
          <w:rtl/>
          <w:lang w:bidi="ar-JO"/>
        </w:rPr>
        <w:t>،</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مما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يدل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على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إدخال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أثر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التفاعل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أسهم</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في</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زيادة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القدرة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التفسيرية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للنموذج</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بنسبة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إضافية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مقدارها</w:t>
      </w:r>
      <w:r w:rsidRPr="00311479">
        <w:rPr>
          <w:rFonts w:ascii="Simplified Arabic" w:eastAsiaTheme="majorEastAsia" w:hAnsi="Simplified Arabic" w:cs="Simplified Arabic"/>
          <w:sz w:val="24"/>
          <w:szCs w:val="24"/>
          <w:rtl/>
          <w:lang w:bidi="ar-JO"/>
        </w:rPr>
        <w:t xml:space="preserve"> (3%)</w:t>
      </w:r>
      <w:r w:rsidRPr="00311479">
        <w:rPr>
          <w:rFonts w:ascii="Simplified Arabic" w:eastAsiaTheme="majorEastAsia" w:hAnsi="Simplified Arabic" w:cs="Simplified Arabic" w:hint="eastAsia"/>
          <w:sz w:val="24"/>
          <w:szCs w:val="24"/>
          <w:rtl/>
          <w:lang w:bidi="ar-JO"/>
        </w:rPr>
        <w:t>،</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وهو</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يعكس</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الأهمية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الإحصائية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والعملية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لأثر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التفاعل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بين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المتغيرين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المستقلين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في</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تفسير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التغيرات</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الحاصلة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في</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مستوى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الثقة</w:t>
      </w:r>
      <w:r w:rsidRPr="00311479">
        <w:rPr>
          <w:rFonts w:ascii="Simplified Arabic" w:eastAsiaTheme="majorEastAsia" w:hAnsi="Simplified Arabic" w:cs="Simplified Arabic"/>
          <w:sz w:val="24"/>
          <w:szCs w:val="24"/>
          <w:lang w:bidi="ar-JO"/>
        </w:rPr>
        <w:t>.</w:t>
      </w:r>
    </w:p>
    <w:p w14:paraId="136E2EAF" w14:textId="4A989992" w:rsidR="00311479" w:rsidRPr="00311479" w:rsidRDefault="00311479" w:rsidP="007B42A1">
      <w:pPr>
        <w:bidi/>
        <w:jc w:val="both"/>
        <w:rPr>
          <w:rFonts w:ascii="Simplified Arabic" w:eastAsiaTheme="majorEastAsia" w:hAnsi="Simplified Arabic" w:cs="Simplified Arabic"/>
          <w:sz w:val="24"/>
          <w:szCs w:val="24"/>
          <w:rtl/>
          <w:lang w:bidi="ar-JO"/>
        </w:rPr>
      </w:pPr>
      <w:r w:rsidRPr="00311479">
        <w:rPr>
          <w:rFonts w:ascii="Simplified Arabic" w:eastAsiaTheme="majorEastAsia" w:hAnsi="Simplified Arabic" w:cs="Simplified Arabic" w:hint="eastAsia"/>
          <w:sz w:val="24"/>
          <w:szCs w:val="24"/>
          <w:rtl/>
          <w:lang w:bidi="ar-JO"/>
        </w:rPr>
        <w:t>كما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تُظهر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نتائج</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تحليل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التباين</w:t>
      </w:r>
      <w:r w:rsidRPr="00311479">
        <w:rPr>
          <w:rFonts w:ascii="Simplified Arabic" w:eastAsiaTheme="majorEastAsia" w:hAnsi="Simplified Arabic" w:cs="Simplified Arabic"/>
          <w:sz w:val="24"/>
          <w:szCs w:val="24"/>
          <w:lang w:bidi="ar-JO"/>
        </w:rPr>
        <w:t xml:space="preserve"> (ANOVA) </w:t>
      </w:r>
      <w:r w:rsidRPr="00311479">
        <w:rPr>
          <w:rFonts w:ascii="Simplified Arabic" w:eastAsiaTheme="majorEastAsia" w:hAnsi="Simplified Arabic" w:cs="Simplified Arabic" w:hint="eastAsia"/>
          <w:sz w:val="24"/>
          <w:szCs w:val="24"/>
          <w:rtl/>
          <w:lang w:bidi="ar-JO"/>
        </w:rPr>
        <w:t>أن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نموذج</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التفاعل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كان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ذا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دلالة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إحصائية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عند</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مستوى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معنوية</w:t>
      </w:r>
      <w:r w:rsidRPr="00311479">
        <w:rPr>
          <w:rFonts w:ascii="Simplified Arabic" w:eastAsiaTheme="majorEastAsia" w:hAnsi="Simplified Arabic" w:cs="Simplified Arabic"/>
          <w:sz w:val="24"/>
          <w:szCs w:val="24"/>
          <w:lang w:bidi="ar-JO"/>
        </w:rPr>
        <w:t xml:space="preserve"> (Sig = 0.001)</w:t>
      </w:r>
      <w:r w:rsidRPr="00311479">
        <w:rPr>
          <w:rFonts w:ascii="Simplified Arabic" w:eastAsiaTheme="majorEastAsia" w:hAnsi="Simplified Arabic" w:cs="Simplified Arabic" w:hint="eastAsia"/>
          <w:sz w:val="24"/>
          <w:szCs w:val="24"/>
          <w:rtl/>
          <w:lang w:bidi="ar-JO"/>
        </w:rPr>
        <w:t>،</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حيث</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بلغت</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قيمة</w:t>
      </w:r>
      <w:r w:rsidRPr="00311479">
        <w:rPr>
          <w:rFonts w:ascii="Simplified Arabic" w:eastAsiaTheme="majorEastAsia" w:hAnsi="Simplified Arabic" w:cs="Simplified Arabic"/>
          <w:sz w:val="24"/>
          <w:szCs w:val="24"/>
          <w:lang w:bidi="ar-JO"/>
        </w:rPr>
        <w:t xml:space="preserve"> (F = 12.20) </w:t>
      </w:r>
      <w:r w:rsidRPr="00311479">
        <w:rPr>
          <w:rFonts w:ascii="Simplified Arabic" w:eastAsiaTheme="majorEastAsia" w:hAnsi="Simplified Arabic" w:cs="Simplified Arabic" w:hint="eastAsia"/>
          <w:sz w:val="24"/>
          <w:szCs w:val="24"/>
          <w:rtl/>
          <w:lang w:bidi="ar-JO"/>
        </w:rPr>
        <w:t>بدرجات</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حرية</w:t>
      </w:r>
      <w:r w:rsidRPr="00311479">
        <w:rPr>
          <w:rFonts w:ascii="Simplified Arabic" w:eastAsiaTheme="majorEastAsia" w:hAnsi="Simplified Arabic" w:cs="Simplified Arabic"/>
          <w:sz w:val="24"/>
          <w:szCs w:val="24"/>
          <w:rtl/>
          <w:lang w:bidi="ar-JO"/>
        </w:rPr>
        <w:t xml:space="preserve"> (1</w:t>
      </w:r>
      <w:r w:rsidRPr="00311479">
        <w:rPr>
          <w:rFonts w:ascii="Simplified Arabic" w:eastAsiaTheme="majorEastAsia" w:hAnsi="Simplified Arabic" w:cs="Simplified Arabic" w:hint="eastAsia"/>
          <w:sz w:val="24"/>
          <w:szCs w:val="24"/>
          <w:rtl/>
          <w:lang w:bidi="ar-JO"/>
        </w:rPr>
        <w:t>،</w:t>
      </w:r>
      <w:r w:rsidRPr="00311479">
        <w:rPr>
          <w:rFonts w:ascii="Simplified Arabic" w:eastAsiaTheme="majorEastAsia" w:hAnsi="Simplified Arabic" w:cs="Simplified Arabic"/>
          <w:sz w:val="24"/>
          <w:szCs w:val="24"/>
          <w:rtl/>
          <w:lang w:bidi="ar-JO"/>
        </w:rPr>
        <w:t xml:space="preserve"> 146)</w:t>
      </w:r>
      <w:r w:rsidRPr="00311479">
        <w:rPr>
          <w:rFonts w:ascii="Simplified Arabic" w:eastAsiaTheme="majorEastAsia" w:hAnsi="Simplified Arabic" w:cs="Simplified Arabic" w:hint="eastAsia"/>
          <w:sz w:val="24"/>
          <w:szCs w:val="24"/>
          <w:rtl/>
          <w:lang w:bidi="ar-JO"/>
        </w:rPr>
        <w:t>،</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مما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يؤكد</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معنوية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أثر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التفاعل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بين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العوامل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التنظيمية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والسلوكية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في</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تعزيز</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مستوى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الثقة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ويشير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ذلك</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إلى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الجمع</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بين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العوامل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التنظيمية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والسلوكية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يُحدث</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تأثيرًا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أكبر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مقارنة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بتأثير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كل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عامل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على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حدة،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بما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يعكس</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طبيعة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العلاقة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التكاملية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بينهما</w:t>
      </w:r>
      <w:r w:rsidRPr="00311479">
        <w:rPr>
          <w:rFonts w:ascii="Simplified Arabic" w:eastAsiaTheme="majorEastAsia" w:hAnsi="Simplified Arabic" w:cs="Simplified Arabic"/>
          <w:sz w:val="24"/>
          <w:szCs w:val="24"/>
          <w:lang w:bidi="ar-JO"/>
        </w:rPr>
        <w:t>.</w:t>
      </w:r>
    </w:p>
    <w:p w14:paraId="3A81B4B8" w14:textId="05019A36" w:rsidR="00C90EF0" w:rsidRDefault="00311479" w:rsidP="00311479">
      <w:pPr>
        <w:bidi/>
        <w:jc w:val="both"/>
        <w:rPr>
          <w:rFonts w:ascii="Simplified Arabic" w:eastAsiaTheme="majorEastAsia" w:hAnsi="Simplified Arabic" w:cs="Simplified Arabic"/>
          <w:sz w:val="24"/>
          <w:szCs w:val="24"/>
          <w:rtl/>
          <w:lang w:bidi="ar-JO"/>
        </w:rPr>
      </w:pPr>
      <w:r w:rsidRPr="00311479">
        <w:rPr>
          <w:rFonts w:ascii="Simplified Arabic" w:eastAsiaTheme="majorEastAsia" w:hAnsi="Simplified Arabic" w:cs="Simplified Arabic" w:hint="eastAsia"/>
          <w:sz w:val="24"/>
          <w:szCs w:val="24"/>
          <w:rtl/>
          <w:lang w:bidi="ar-JO"/>
        </w:rPr>
        <w:t>وبناءً</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على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سبق،</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يمكن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الاستنتاج</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العلاقة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بين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العوامل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التنظيمية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والسلوكية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ومستوى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الثقة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لا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تقتصر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على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التأثيرات</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المباشرة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فقط،</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تتعزز</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خلال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التفاعل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المشترك</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بينهما،</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الأمر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الذي</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يسهم</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في</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تحقيق</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مستويات</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أعلى</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من</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الثقة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والاستقرار</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في</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العلاقات</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المهنية،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وعليه</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تُقبل</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الفرضية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الفرعية</w:t>
      </w:r>
      <w:r w:rsidRPr="00311479">
        <w:rPr>
          <w:rFonts w:ascii="Simplified Arabic" w:eastAsiaTheme="majorEastAsia" w:hAnsi="Simplified Arabic" w:cs="Simplified Arabic"/>
          <w:sz w:val="24"/>
          <w:szCs w:val="24"/>
          <w:rtl/>
          <w:lang w:bidi="ar-JO"/>
        </w:rPr>
        <w:t xml:space="preserve"> </w:t>
      </w:r>
      <w:r w:rsidRPr="00311479">
        <w:rPr>
          <w:rFonts w:ascii="Simplified Arabic" w:eastAsiaTheme="majorEastAsia" w:hAnsi="Simplified Arabic" w:cs="Simplified Arabic" w:hint="eastAsia"/>
          <w:sz w:val="24"/>
          <w:szCs w:val="24"/>
          <w:rtl/>
          <w:lang w:bidi="ar-JO"/>
        </w:rPr>
        <w:t>الخامس</w:t>
      </w:r>
      <w:r w:rsidR="00054932" w:rsidRPr="00054932">
        <w:rPr>
          <w:rFonts w:ascii="Simplified Arabic" w:eastAsiaTheme="majorEastAsia" w:hAnsi="Simplified Arabic" w:cs="Simplified Arabic"/>
          <w:sz w:val="24"/>
          <w:szCs w:val="24"/>
          <w:rtl/>
          <w:lang w:bidi="ar-JO"/>
        </w:rPr>
        <w:t xml:space="preserve"> </w:t>
      </w:r>
      <w:r w:rsidR="00C90EF0">
        <w:rPr>
          <w:rFonts w:ascii="Simplified Arabic" w:eastAsiaTheme="majorEastAsia" w:hAnsi="Simplified Arabic" w:cs="Simplified Arabic"/>
          <w:sz w:val="24"/>
          <w:szCs w:val="24"/>
          <w:rtl/>
          <w:lang w:bidi="ar-JO"/>
        </w:rPr>
        <w:br w:type="page"/>
      </w:r>
    </w:p>
    <w:p w14:paraId="1CFEDD33" w14:textId="35204F6E" w:rsidR="00C90EF0" w:rsidRPr="00C90EF0" w:rsidRDefault="00C90EF0" w:rsidP="00054932">
      <w:pPr>
        <w:bidi/>
        <w:rPr>
          <w:rFonts w:ascii="Simplified Arabic" w:eastAsiaTheme="majorEastAsia" w:hAnsi="Simplified Arabic" w:cs="Simplified Arabic"/>
          <w:b/>
          <w:bCs/>
          <w:sz w:val="28"/>
          <w:szCs w:val="28"/>
          <w:lang w:bidi="ar-JO"/>
        </w:rPr>
      </w:pPr>
      <w:r w:rsidRPr="00C90EF0">
        <w:rPr>
          <w:rFonts w:ascii="Simplified Arabic" w:eastAsiaTheme="majorEastAsia" w:hAnsi="Simplified Arabic" w:cs="Simplified Arabic" w:hint="eastAsia"/>
          <w:b/>
          <w:bCs/>
          <w:sz w:val="28"/>
          <w:szCs w:val="28"/>
          <w:rtl/>
          <w:lang w:bidi="ar-JO"/>
        </w:rPr>
        <w:lastRenderedPageBreak/>
        <w:t>نتائج</w:t>
      </w:r>
      <w:r w:rsidRPr="00C90EF0">
        <w:rPr>
          <w:rFonts w:ascii="Simplified Arabic" w:eastAsiaTheme="majorEastAsia" w:hAnsi="Simplified Arabic" w:cs="Simplified Arabic"/>
          <w:b/>
          <w:bCs/>
          <w:sz w:val="28"/>
          <w:szCs w:val="28"/>
          <w:rtl/>
          <w:lang w:bidi="ar-JO"/>
        </w:rPr>
        <w:t xml:space="preserve"> </w:t>
      </w:r>
      <w:r w:rsidRPr="00C90EF0">
        <w:rPr>
          <w:rFonts w:ascii="Simplified Arabic" w:eastAsiaTheme="majorEastAsia" w:hAnsi="Simplified Arabic" w:cs="Simplified Arabic" w:hint="eastAsia"/>
          <w:b/>
          <w:bCs/>
          <w:sz w:val="28"/>
          <w:szCs w:val="28"/>
          <w:rtl/>
          <w:lang w:bidi="ar-JO"/>
        </w:rPr>
        <w:t>اختبار</w:t>
      </w:r>
      <w:r w:rsidRPr="00C90EF0">
        <w:rPr>
          <w:rFonts w:ascii="Simplified Arabic" w:eastAsiaTheme="majorEastAsia" w:hAnsi="Simplified Arabic" w:cs="Simplified Arabic"/>
          <w:b/>
          <w:bCs/>
          <w:sz w:val="28"/>
          <w:szCs w:val="28"/>
          <w:rtl/>
          <w:lang w:bidi="ar-JO"/>
        </w:rPr>
        <w:t xml:space="preserve"> </w:t>
      </w:r>
      <w:r w:rsidRPr="00C90EF0">
        <w:rPr>
          <w:rFonts w:ascii="Simplified Arabic" w:eastAsiaTheme="majorEastAsia" w:hAnsi="Simplified Arabic" w:cs="Simplified Arabic" w:hint="eastAsia"/>
          <w:b/>
          <w:bCs/>
          <w:sz w:val="28"/>
          <w:szCs w:val="28"/>
          <w:rtl/>
          <w:lang w:bidi="ar-JO"/>
        </w:rPr>
        <w:t>الفرضية</w:t>
      </w:r>
      <w:r w:rsidRPr="00C90EF0">
        <w:rPr>
          <w:rFonts w:ascii="Simplified Arabic" w:eastAsiaTheme="majorEastAsia" w:hAnsi="Simplified Arabic" w:cs="Simplified Arabic"/>
          <w:b/>
          <w:bCs/>
          <w:sz w:val="28"/>
          <w:szCs w:val="28"/>
          <w:rtl/>
          <w:lang w:bidi="ar-JO"/>
        </w:rPr>
        <w:t xml:space="preserve"> </w:t>
      </w:r>
      <w:r w:rsidRPr="00C90EF0">
        <w:rPr>
          <w:rFonts w:ascii="Simplified Arabic" w:eastAsiaTheme="majorEastAsia" w:hAnsi="Simplified Arabic" w:cs="Simplified Arabic" w:hint="eastAsia"/>
          <w:b/>
          <w:bCs/>
          <w:sz w:val="28"/>
          <w:szCs w:val="28"/>
          <w:rtl/>
          <w:lang w:bidi="ar-JO"/>
        </w:rPr>
        <w:t>الفرعية</w:t>
      </w:r>
      <w:r w:rsidRPr="00C90EF0">
        <w:rPr>
          <w:rFonts w:ascii="Simplified Arabic" w:eastAsiaTheme="majorEastAsia" w:hAnsi="Simplified Arabic" w:cs="Simplified Arabic"/>
          <w:b/>
          <w:bCs/>
          <w:sz w:val="28"/>
          <w:szCs w:val="28"/>
          <w:rtl/>
          <w:lang w:bidi="ar-JO"/>
        </w:rPr>
        <w:t xml:space="preserve"> </w:t>
      </w:r>
      <w:bookmarkStart w:id="61" w:name="_Hlk217002205"/>
      <w:r w:rsidR="00CA419E">
        <w:rPr>
          <w:rFonts w:ascii="Simplified Arabic" w:eastAsiaTheme="majorEastAsia" w:hAnsi="Simplified Arabic" w:cs="Simplified Arabic" w:hint="cs"/>
          <w:b/>
          <w:bCs/>
          <w:sz w:val="28"/>
          <w:szCs w:val="28"/>
          <w:rtl/>
        </w:rPr>
        <w:t>السادسة</w:t>
      </w:r>
      <w:bookmarkEnd w:id="61"/>
    </w:p>
    <w:p w14:paraId="50C87ECE" w14:textId="77777777" w:rsidR="00054932" w:rsidRDefault="00054932" w:rsidP="00054932">
      <w:pPr>
        <w:tabs>
          <w:tab w:val="left" w:pos="6408"/>
        </w:tabs>
        <w:bidi/>
        <w:spacing w:before="100" w:beforeAutospacing="1" w:after="100" w:afterAutospacing="1"/>
        <w:rPr>
          <w:rFonts w:ascii="Simplified Arabic" w:eastAsiaTheme="majorEastAsia" w:hAnsi="Simplified Arabic" w:cs="Simplified Arabic"/>
          <w:sz w:val="24"/>
          <w:szCs w:val="24"/>
          <w:lang w:bidi="ar-JO"/>
        </w:rPr>
      </w:pPr>
      <w:r w:rsidRPr="00054932">
        <w:rPr>
          <w:rFonts w:ascii="Simplified Arabic" w:eastAsiaTheme="majorEastAsia" w:hAnsi="Simplified Arabic" w:cs="Simplified Arabic" w:hint="eastAsia"/>
          <w:sz w:val="24"/>
          <w:szCs w:val="24"/>
          <w:rtl/>
          <w:lang w:bidi="ar-JO"/>
        </w:rPr>
        <w:t>تباين</w:t>
      </w:r>
      <w:r w:rsidRPr="00054932">
        <w:rPr>
          <w:rFonts w:ascii="Simplified Arabic" w:eastAsiaTheme="majorEastAsia" w:hAnsi="Simplified Arabic" w:cs="Simplified Arabic"/>
          <w:sz w:val="24"/>
          <w:szCs w:val="24"/>
          <w:rtl/>
          <w:lang w:bidi="ar-JO"/>
        </w:rPr>
        <w:t xml:space="preserve"> </w:t>
      </w:r>
      <w:r w:rsidRPr="00054932">
        <w:rPr>
          <w:rFonts w:ascii="Simplified Arabic" w:eastAsiaTheme="majorEastAsia" w:hAnsi="Simplified Arabic" w:cs="Simplified Arabic" w:hint="eastAsia"/>
          <w:sz w:val="24"/>
          <w:szCs w:val="24"/>
          <w:rtl/>
          <w:lang w:bidi="ar-JO"/>
        </w:rPr>
        <w:t>مستوى</w:t>
      </w:r>
      <w:r w:rsidRPr="00054932">
        <w:rPr>
          <w:rFonts w:ascii="Simplified Arabic" w:eastAsiaTheme="majorEastAsia" w:hAnsi="Simplified Arabic" w:cs="Simplified Arabic"/>
          <w:sz w:val="24"/>
          <w:szCs w:val="24"/>
          <w:rtl/>
          <w:lang w:bidi="ar-JO"/>
        </w:rPr>
        <w:t xml:space="preserve"> </w:t>
      </w:r>
      <w:r w:rsidRPr="00054932">
        <w:rPr>
          <w:rFonts w:ascii="Simplified Arabic" w:eastAsiaTheme="majorEastAsia" w:hAnsi="Simplified Arabic" w:cs="Simplified Arabic" w:hint="eastAsia"/>
          <w:sz w:val="24"/>
          <w:szCs w:val="24"/>
          <w:rtl/>
          <w:lang w:bidi="ar-JO"/>
        </w:rPr>
        <w:t>الثقة</w:t>
      </w:r>
      <w:r w:rsidRPr="00054932">
        <w:rPr>
          <w:rFonts w:ascii="Simplified Arabic" w:eastAsiaTheme="majorEastAsia" w:hAnsi="Simplified Arabic" w:cs="Simplified Arabic"/>
          <w:sz w:val="24"/>
          <w:szCs w:val="24"/>
          <w:rtl/>
          <w:lang w:bidi="ar-JO"/>
        </w:rPr>
        <w:t xml:space="preserve"> </w:t>
      </w:r>
      <w:r w:rsidRPr="00054932">
        <w:rPr>
          <w:rFonts w:ascii="Simplified Arabic" w:eastAsiaTheme="majorEastAsia" w:hAnsi="Simplified Arabic" w:cs="Simplified Arabic" w:hint="eastAsia"/>
          <w:sz w:val="24"/>
          <w:szCs w:val="24"/>
          <w:rtl/>
          <w:lang w:bidi="ar-JO"/>
        </w:rPr>
        <w:t>وفقًا</w:t>
      </w:r>
      <w:r w:rsidRPr="00054932">
        <w:rPr>
          <w:rFonts w:ascii="Simplified Arabic" w:eastAsiaTheme="majorEastAsia" w:hAnsi="Simplified Arabic" w:cs="Simplified Arabic"/>
          <w:sz w:val="24"/>
          <w:szCs w:val="24"/>
          <w:rtl/>
          <w:lang w:bidi="ar-JO"/>
        </w:rPr>
        <w:t xml:space="preserve"> </w:t>
      </w:r>
      <w:r w:rsidRPr="00054932">
        <w:rPr>
          <w:rFonts w:ascii="Simplified Arabic" w:eastAsiaTheme="majorEastAsia" w:hAnsi="Simplified Arabic" w:cs="Simplified Arabic" w:hint="eastAsia"/>
          <w:sz w:val="24"/>
          <w:szCs w:val="24"/>
          <w:rtl/>
          <w:lang w:bidi="ar-JO"/>
        </w:rPr>
        <w:t>لاختلاف</w:t>
      </w:r>
      <w:r w:rsidRPr="00054932">
        <w:rPr>
          <w:rFonts w:ascii="Simplified Arabic" w:eastAsiaTheme="majorEastAsia" w:hAnsi="Simplified Arabic" w:cs="Simplified Arabic"/>
          <w:sz w:val="24"/>
          <w:szCs w:val="24"/>
          <w:rtl/>
          <w:lang w:bidi="ar-JO"/>
        </w:rPr>
        <w:t xml:space="preserve"> </w:t>
      </w:r>
      <w:r w:rsidRPr="00054932">
        <w:rPr>
          <w:rFonts w:ascii="Simplified Arabic" w:eastAsiaTheme="majorEastAsia" w:hAnsi="Simplified Arabic" w:cs="Simplified Arabic" w:hint="eastAsia"/>
          <w:sz w:val="24"/>
          <w:szCs w:val="24"/>
          <w:rtl/>
          <w:lang w:bidi="ar-JO"/>
        </w:rPr>
        <w:t>مستويات</w:t>
      </w:r>
      <w:r w:rsidRPr="00054932">
        <w:rPr>
          <w:rFonts w:ascii="Simplified Arabic" w:eastAsiaTheme="majorEastAsia" w:hAnsi="Simplified Arabic" w:cs="Simplified Arabic"/>
          <w:sz w:val="24"/>
          <w:szCs w:val="24"/>
          <w:rtl/>
          <w:lang w:bidi="ar-JO"/>
        </w:rPr>
        <w:t xml:space="preserve"> </w:t>
      </w:r>
      <w:r w:rsidRPr="00054932">
        <w:rPr>
          <w:rFonts w:ascii="Simplified Arabic" w:eastAsiaTheme="majorEastAsia" w:hAnsi="Simplified Arabic" w:cs="Simplified Arabic" w:hint="eastAsia"/>
          <w:sz w:val="24"/>
          <w:szCs w:val="24"/>
          <w:rtl/>
          <w:lang w:bidi="ar-JO"/>
        </w:rPr>
        <w:t>العوامل</w:t>
      </w:r>
      <w:r w:rsidRPr="00054932">
        <w:rPr>
          <w:rFonts w:ascii="Simplified Arabic" w:eastAsiaTheme="majorEastAsia" w:hAnsi="Simplified Arabic" w:cs="Simplified Arabic"/>
          <w:sz w:val="24"/>
          <w:szCs w:val="24"/>
          <w:rtl/>
          <w:lang w:bidi="ar-JO"/>
        </w:rPr>
        <w:t xml:space="preserve"> </w:t>
      </w:r>
      <w:r w:rsidRPr="00054932">
        <w:rPr>
          <w:rFonts w:ascii="Simplified Arabic" w:eastAsiaTheme="majorEastAsia" w:hAnsi="Simplified Arabic" w:cs="Simplified Arabic" w:hint="eastAsia"/>
          <w:sz w:val="24"/>
          <w:szCs w:val="24"/>
          <w:rtl/>
          <w:lang w:bidi="ar-JO"/>
        </w:rPr>
        <w:t>التنظيمية</w:t>
      </w:r>
      <w:r w:rsidRPr="00054932">
        <w:rPr>
          <w:rFonts w:ascii="Simplified Arabic" w:eastAsiaTheme="majorEastAsia" w:hAnsi="Simplified Arabic" w:cs="Simplified Arabic"/>
          <w:sz w:val="24"/>
          <w:szCs w:val="24"/>
          <w:rtl/>
          <w:lang w:bidi="ar-JO"/>
        </w:rPr>
        <w:t xml:space="preserve"> </w:t>
      </w:r>
      <w:r w:rsidRPr="00054932">
        <w:rPr>
          <w:rFonts w:ascii="Simplified Arabic" w:eastAsiaTheme="majorEastAsia" w:hAnsi="Simplified Arabic" w:cs="Simplified Arabic" w:hint="eastAsia"/>
          <w:sz w:val="24"/>
          <w:szCs w:val="24"/>
          <w:rtl/>
          <w:lang w:bidi="ar-JO"/>
        </w:rPr>
        <w:t>والسلوكية</w:t>
      </w:r>
    </w:p>
    <w:p w14:paraId="4777AD04" w14:textId="256B36BF" w:rsidR="00C90EF0" w:rsidRPr="00054932" w:rsidRDefault="00054932" w:rsidP="00CA419E">
      <w:pPr>
        <w:pStyle w:val="Caption"/>
        <w:bidi/>
        <w:jc w:val="center"/>
        <w:rPr>
          <w:rFonts w:ascii="Simplified Arabic" w:hAnsi="Simplified Arabic" w:cs="Simplified Arabic"/>
          <w:color w:val="auto"/>
          <w:sz w:val="24"/>
          <w:szCs w:val="24"/>
          <w:rtl/>
          <w:lang w:val="en-US" w:bidi="ar-JO"/>
        </w:rPr>
      </w:pPr>
      <w:bookmarkStart w:id="62" w:name="_Toc217002313"/>
      <w:r w:rsidRPr="00054932">
        <w:rPr>
          <w:rFonts w:ascii="Simplified Arabic" w:hAnsi="Simplified Arabic" w:cs="Simplified Arabic" w:hint="eastAsia"/>
          <w:color w:val="auto"/>
          <w:sz w:val="24"/>
          <w:szCs w:val="24"/>
          <w:rtl/>
        </w:rPr>
        <w:t>الجدول</w:t>
      </w:r>
      <w:r w:rsidRPr="00054932">
        <w:rPr>
          <w:rFonts w:ascii="Simplified Arabic" w:hAnsi="Simplified Arabic" w:cs="Simplified Arabic"/>
          <w:color w:val="auto"/>
          <w:sz w:val="24"/>
          <w:szCs w:val="24"/>
        </w:rPr>
        <w:t xml:space="preserve"> </w:t>
      </w:r>
      <w:r w:rsidRPr="00054932">
        <w:rPr>
          <w:rFonts w:ascii="Simplified Arabic" w:hAnsi="Simplified Arabic" w:cs="Simplified Arabic"/>
          <w:color w:val="auto"/>
          <w:sz w:val="24"/>
          <w:szCs w:val="24"/>
        </w:rPr>
        <w:fldChar w:fldCharType="begin"/>
      </w:r>
      <w:r w:rsidRPr="00054932">
        <w:rPr>
          <w:rFonts w:ascii="Simplified Arabic" w:hAnsi="Simplified Arabic" w:cs="Simplified Arabic"/>
          <w:color w:val="auto"/>
          <w:sz w:val="24"/>
          <w:szCs w:val="24"/>
        </w:rPr>
        <w:instrText xml:space="preserve"> SEQ </w:instrText>
      </w:r>
      <w:r w:rsidRPr="00054932">
        <w:rPr>
          <w:rFonts w:ascii="Simplified Arabic" w:hAnsi="Simplified Arabic" w:cs="Simplified Arabic"/>
          <w:color w:val="auto"/>
          <w:sz w:val="24"/>
          <w:szCs w:val="24"/>
          <w:rtl/>
        </w:rPr>
        <w:instrText>الجدول</w:instrText>
      </w:r>
      <w:r w:rsidRPr="00054932">
        <w:rPr>
          <w:rFonts w:ascii="Simplified Arabic" w:hAnsi="Simplified Arabic" w:cs="Simplified Arabic"/>
          <w:color w:val="auto"/>
          <w:sz w:val="24"/>
          <w:szCs w:val="24"/>
        </w:rPr>
        <w:instrText xml:space="preserve"> \* ARABIC </w:instrText>
      </w:r>
      <w:r w:rsidRPr="00054932">
        <w:rPr>
          <w:rFonts w:ascii="Simplified Arabic" w:hAnsi="Simplified Arabic" w:cs="Simplified Arabic"/>
          <w:color w:val="auto"/>
          <w:sz w:val="24"/>
          <w:szCs w:val="24"/>
        </w:rPr>
        <w:fldChar w:fldCharType="separate"/>
      </w:r>
      <w:r w:rsidR="009853B9">
        <w:rPr>
          <w:rFonts w:ascii="Simplified Arabic" w:hAnsi="Simplified Arabic" w:cs="Simplified Arabic"/>
          <w:noProof/>
          <w:color w:val="auto"/>
          <w:sz w:val="24"/>
          <w:szCs w:val="24"/>
        </w:rPr>
        <w:t>22</w:t>
      </w:r>
      <w:r w:rsidRPr="00054932">
        <w:rPr>
          <w:rFonts w:ascii="Simplified Arabic" w:hAnsi="Simplified Arabic" w:cs="Simplified Arabic"/>
          <w:color w:val="auto"/>
          <w:sz w:val="24"/>
          <w:szCs w:val="24"/>
        </w:rPr>
        <w:fldChar w:fldCharType="end"/>
      </w:r>
      <w:r w:rsidRPr="00054932">
        <w:rPr>
          <w:rFonts w:ascii="Simplified Arabic" w:hAnsi="Simplified Arabic" w:cs="Simplified Arabic"/>
          <w:color w:val="auto"/>
          <w:sz w:val="24"/>
          <w:szCs w:val="24"/>
        </w:rPr>
        <w:t xml:space="preserve"> </w:t>
      </w:r>
      <w:r w:rsidRPr="00054932">
        <w:rPr>
          <w:rFonts w:ascii="Simplified Arabic" w:hAnsi="Simplified Arabic" w:cs="Simplified Arabic" w:hint="eastAsia"/>
          <w:color w:val="auto"/>
          <w:sz w:val="24"/>
          <w:szCs w:val="24"/>
          <w:rtl/>
        </w:rPr>
        <w:t>نتائج</w:t>
      </w:r>
      <w:r w:rsidR="007B42A1">
        <w:rPr>
          <w:rFonts w:ascii="Simplified Arabic" w:hAnsi="Simplified Arabic" w:cs="Simplified Arabic" w:hint="cs"/>
          <w:color w:val="auto"/>
          <w:sz w:val="24"/>
          <w:szCs w:val="24"/>
          <w:rtl/>
        </w:rPr>
        <w:t xml:space="preserve"> تحليل التباين الأحادي (</w:t>
      </w:r>
      <w:r w:rsidR="007B42A1">
        <w:rPr>
          <w:rFonts w:ascii="Simplified Arabic" w:hAnsi="Simplified Arabic" w:cs="Simplified Arabic"/>
          <w:color w:val="auto"/>
          <w:sz w:val="24"/>
          <w:szCs w:val="24"/>
        </w:rPr>
        <w:t>(</w:t>
      </w:r>
      <w:r w:rsidR="007B42A1">
        <w:rPr>
          <w:rFonts w:ascii="Simplified Arabic" w:hAnsi="Simplified Arabic" w:cs="Simplified Arabic"/>
          <w:color w:val="auto"/>
          <w:sz w:val="24"/>
          <w:szCs w:val="24"/>
          <w:lang w:val="en-US"/>
        </w:rPr>
        <w:t>ANOVA</w:t>
      </w:r>
      <w:r w:rsidRPr="00054932">
        <w:rPr>
          <w:rFonts w:ascii="Simplified Arabic" w:hAnsi="Simplified Arabic" w:cs="Simplified Arabic"/>
          <w:color w:val="auto"/>
          <w:sz w:val="24"/>
          <w:szCs w:val="24"/>
          <w:rtl/>
        </w:rPr>
        <w:t xml:space="preserve"> </w:t>
      </w:r>
      <w:r w:rsidR="007B42A1">
        <w:rPr>
          <w:rFonts w:ascii="Simplified Arabic" w:hAnsi="Simplified Arabic" w:cs="Simplified Arabic" w:hint="cs"/>
          <w:color w:val="auto"/>
          <w:sz w:val="24"/>
          <w:szCs w:val="24"/>
          <w:rtl/>
        </w:rPr>
        <w:t>ل</w:t>
      </w:r>
      <w:r w:rsidRPr="00054932">
        <w:rPr>
          <w:rFonts w:ascii="Simplified Arabic" w:hAnsi="Simplified Arabic" w:cs="Simplified Arabic" w:hint="eastAsia"/>
          <w:color w:val="auto"/>
          <w:sz w:val="24"/>
          <w:szCs w:val="24"/>
          <w:rtl/>
        </w:rPr>
        <w:t>اختبار</w:t>
      </w:r>
      <w:r w:rsidRPr="00054932">
        <w:rPr>
          <w:rFonts w:ascii="Simplified Arabic" w:hAnsi="Simplified Arabic" w:cs="Simplified Arabic"/>
          <w:color w:val="auto"/>
          <w:sz w:val="24"/>
          <w:szCs w:val="24"/>
          <w:rtl/>
        </w:rPr>
        <w:t xml:space="preserve"> </w:t>
      </w:r>
      <w:r w:rsidRPr="00054932">
        <w:rPr>
          <w:rFonts w:ascii="Simplified Arabic" w:hAnsi="Simplified Arabic" w:cs="Simplified Arabic" w:hint="eastAsia"/>
          <w:color w:val="auto"/>
          <w:sz w:val="24"/>
          <w:szCs w:val="24"/>
          <w:rtl/>
        </w:rPr>
        <w:t>الفرضية</w:t>
      </w:r>
      <w:r w:rsidRPr="00054932">
        <w:rPr>
          <w:rFonts w:ascii="Simplified Arabic" w:hAnsi="Simplified Arabic" w:cs="Simplified Arabic"/>
          <w:color w:val="auto"/>
          <w:sz w:val="24"/>
          <w:szCs w:val="24"/>
          <w:rtl/>
        </w:rPr>
        <w:t xml:space="preserve"> </w:t>
      </w:r>
      <w:r w:rsidRPr="00054932">
        <w:rPr>
          <w:rFonts w:ascii="Simplified Arabic" w:hAnsi="Simplified Arabic" w:cs="Simplified Arabic" w:hint="eastAsia"/>
          <w:color w:val="auto"/>
          <w:sz w:val="24"/>
          <w:szCs w:val="24"/>
          <w:rtl/>
        </w:rPr>
        <w:t>الفرعية</w:t>
      </w:r>
      <w:r w:rsidRPr="00054932">
        <w:rPr>
          <w:rFonts w:ascii="Simplified Arabic" w:hAnsi="Simplified Arabic" w:cs="Simplified Arabic"/>
          <w:color w:val="auto"/>
          <w:sz w:val="24"/>
          <w:szCs w:val="24"/>
          <w:rtl/>
        </w:rPr>
        <w:t xml:space="preserve"> </w:t>
      </w:r>
      <w:r w:rsidR="00CA419E" w:rsidRPr="00CA419E">
        <w:rPr>
          <w:rFonts w:ascii="Simplified Arabic" w:hAnsi="Simplified Arabic" w:cs="Simplified Arabic" w:hint="cs"/>
          <w:color w:val="auto"/>
          <w:sz w:val="24"/>
          <w:szCs w:val="24"/>
          <w:rtl/>
        </w:rPr>
        <w:t>السادسة</w:t>
      </w:r>
      <w:bookmarkEnd w:id="62"/>
    </w:p>
    <w:tbl>
      <w:tblPr>
        <w:tblStyle w:val="TableGrid"/>
        <w:bidiVisual/>
        <w:tblW w:w="0" w:type="auto"/>
        <w:tblInd w:w="-736" w:type="dxa"/>
        <w:tblLook w:val="04A0" w:firstRow="1" w:lastRow="0" w:firstColumn="1" w:lastColumn="0" w:noHBand="0" w:noVBand="1"/>
      </w:tblPr>
      <w:tblGrid>
        <w:gridCol w:w="2409"/>
        <w:gridCol w:w="1862"/>
        <w:gridCol w:w="1399"/>
        <w:gridCol w:w="1504"/>
        <w:gridCol w:w="1609"/>
        <w:gridCol w:w="1417"/>
      </w:tblGrid>
      <w:tr w:rsidR="00706996" w14:paraId="262FBFDA" w14:textId="77777777" w:rsidTr="00706996">
        <w:tc>
          <w:tcPr>
            <w:tcW w:w="10200" w:type="dxa"/>
            <w:gridSpan w:val="6"/>
          </w:tcPr>
          <w:p w14:paraId="03D1E44B" w14:textId="2C3A441B" w:rsidR="00706996" w:rsidRPr="00054932" w:rsidRDefault="00706996" w:rsidP="00054932">
            <w:pPr>
              <w:bidi/>
              <w:rPr>
                <w:rFonts w:ascii="Simplified Arabic" w:eastAsiaTheme="majorEastAsia" w:hAnsi="Simplified Arabic" w:cs="Simplified Arabic"/>
                <w:b/>
                <w:bCs/>
                <w:sz w:val="28"/>
                <w:szCs w:val="28"/>
                <w:rtl/>
                <w:lang w:bidi="ar-JO"/>
              </w:rPr>
            </w:pPr>
            <w:r w:rsidRPr="00054932">
              <w:rPr>
                <w:rFonts w:ascii="Simplified Arabic" w:eastAsiaTheme="majorEastAsia" w:hAnsi="Simplified Arabic" w:cs="Simplified Arabic" w:hint="eastAsia"/>
                <w:b/>
                <w:bCs/>
                <w:sz w:val="28"/>
                <w:szCs w:val="28"/>
                <w:rtl/>
                <w:lang w:bidi="ar-JO"/>
              </w:rPr>
              <w:t>تحليل</w:t>
            </w:r>
            <w:r w:rsidRPr="00054932">
              <w:rPr>
                <w:rFonts w:ascii="Simplified Arabic" w:eastAsiaTheme="majorEastAsia" w:hAnsi="Simplified Arabic" w:cs="Simplified Arabic"/>
                <w:b/>
                <w:bCs/>
                <w:sz w:val="28"/>
                <w:szCs w:val="28"/>
                <w:rtl/>
                <w:lang w:bidi="ar-JO"/>
              </w:rPr>
              <w:t xml:space="preserve"> </w:t>
            </w:r>
            <w:r w:rsidRPr="00054932">
              <w:rPr>
                <w:rFonts w:ascii="Simplified Arabic" w:eastAsiaTheme="majorEastAsia" w:hAnsi="Simplified Arabic" w:cs="Simplified Arabic" w:hint="eastAsia"/>
                <w:b/>
                <w:bCs/>
                <w:sz w:val="28"/>
                <w:szCs w:val="28"/>
                <w:rtl/>
                <w:lang w:bidi="ar-JO"/>
              </w:rPr>
              <w:t>التباين</w:t>
            </w:r>
            <w:r w:rsidRPr="00054932">
              <w:rPr>
                <w:rFonts w:ascii="Simplified Arabic" w:eastAsiaTheme="majorEastAsia" w:hAnsi="Simplified Arabic" w:cs="Simplified Arabic"/>
                <w:b/>
                <w:bCs/>
                <w:sz w:val="28"/>
                <w:szCs w:val="28"/>
                <w:rtl/>
                <w:lang w:bidi="ar-JO"/>
              </w:rPr>
              <w:t xml:space="preserve"> (</w:t>
            </w:r>
            <w:r w:rsidRPr="00054932">
              <w:rPr>
                <w:rFonts w:ascii="Simplified Arabic" w:eastAsiaTheme="majorEastAsia" w:hAnsi="Simplified Arabic" w:cs="Simplified Arabic"/>
                <w:b/>
                <w:bCs/>
                <w:sz w:val="28"/>
                <w:szCs w:val="28"/>
                <w:lang w:bidi="ar-JO"/>
              </w:rPr>
              <w:t>ANOVA</w:t>
            </w:r>
            <w:r w:rsidRPr="00054932">
              <w:rPr>
                <w:rFonts w:ascii="Simplified Arabic" w:eastAsiaTheme="majorEastAsia" w:hAnsi="Simplified Arabic" w:cs="Simplified Arabic"/>
                <w:b/>
                <w:bCs/>
                <w:sz w:val="28"/>
                <w:szCs w:val="28"/>
                <w:rtl/>
                <w:lang w:bidi="ar-JO"/>
              </w:rPr>
              <w:t>)</w:t>
            </w:r>
          </w:p>
        </w:tc>
      </w:tr>
      <w:tr w:rsidR="00706996" w14:paraId="2243A9D3" w14:textId="77777777" w:rsidTr="00706996">
        <w:tc>
          <w:tcPr>
            <w:tcW w:w="2409" w:type="dxa"/>
            <w:vAlign w:val="center"/>
          </w:tcPr>
          <w:p w14:paraId="10DFE74A" w14:textId="63AB531C" w:rsidR="00706996"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lang w:bidi="ar-JO"/>
              </w:rPr>
            </w:pPr>
            <w:r w:rsidRPr="00E97EB3">
              <w:rPr>
                <w:rFonts w:ascii="Simplified Arabic" w:eastAsiaTheme="majorEastAsia" w:hAnsi="Simplified Arabic" w:cs="Simplified Arabic"/>
                <w:b/>
                <w:bCs/>
                <w:sz w:val="24"/>
                <w:szCs w:val="24"/>
                <w:rtl/>
                <w:lang w:val="en-US"/>
              </w:rPr>
              <w:t>مصدر التباين</w:t>
            </w:r>
          </w:p>
        </w:tc>
        <w:tc>
          <w:tcPr>
            <w:tcW w:w="1862" w:type="dxa"/>
          </w:tcPr>
          <w:p w14:paraId="10A961DD" w14:textId="6C25E57D" w:rsidR="00706996" w:rsidRPr="00E97EB3" w:rsidRDefault="00706996" w:rsidP="00E97EB3">
            <w:pPr>
              <w:tabs>
                <w:tab w:val="left" w:pos="6408"/>
              </w:tabs>
              <w:bidi/>
              <w:spacing w:before="100" w:beforeAutospacing="1" w:after="100" w:afterAutospacing="1"/>
              <w:jc w:val="center"/>
              <w:rPr>
                <w:rFonts w:ascii="Simplified Arabic" w:eastAsiaTheme="majorEastAsia" w:hAnsi="Simplified Arabic" w:cs="Simplified Arabic"/>
                <w:b/>
                <w:bCs/>
                <w:sz w:val="24"/>
                <w:szCs w:val="24"/>
                <w:lang w:val="en-US" w:bidi="ar-JO"/>
              </w:rPr>
            </w:pPr>
            <w:r>
              <w:rPr>
                <w:rFonts w:ascii="Simplified Arabic" w:eastAsiaTheme="majorEastAsia" w:hAnsi="Simplified Arabic" w:cs="Simplified Arabic" w:hint="cs"/>
                <w:b/>
                <w:bCs/>
                <w:sz w:val="24"/>
                <w:szCs w:val="24"/>
                <w:rtl/>
                <w:lang w:val="en-US" w:bidi="ar-JO"/>
              </w:rPr>
              <w:t>مجموع المربعات</w:t>
            </w:r>
          </w:p>
        </w:tc>
        <w:tc>
          <w:tcPr>
            <w:tcW w:w="1399" w:type="dxa"/>
            <w:vAlign w:val="center"/>
          </w:tcPr>
          <w:p w14:paraId="0516D074" w14:textId="68188B6A"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b/>
                <w:bCs/>
                <w:sz w:val="24"/>
                <w:szCs w:val="24"/>
                <w:lang w:val="en-US" w:bidi="ar-JO"/>
              </w:rPr>
            </w:pPr>
            <w:r w:rsidRPr="00E97EB3">
              <w:rPr>
                <w:rFonts w:ascii="Simplified Arabic" w:eastAsiaTheme="majorEastAsia" w:hAnsi="Simplified Arabic" w:cs="Simplified Arabic"/>
                <w:b/>
                <w:bCs/>
                <w:sz w:val="24"/>
                <w:szCs w:val="24"/>
                <w:lang w:val="en-US" w:bidi="ar-JO"/>
              </w:rPr>
              <w:t>df</w:t>
            </w:r>
          </w:p>
        </w:tc>
        <w:tc>
          <w:tcPr>
            <w:tcW w:w="1504" w:type="dxa"/>
          </w:tcPr>
          <w:p w14:paraId="4DC249D6" w14:textId="3DB82572" w:rsidR="00706996" w:rsidRPr="00E97EB3" w:rsidRDefault="00706996" w:rsidP="00E97EB3">
            <w:pPr>
              <w:tabs>
                <w:tab w:val="left" w:pos="6408"/>
              </w:tabs>
              <w:bidi/>
              <w:spacing w:before="100" w:beforeAutospacing="1" w:after="100" w:afterAutospacing="1"/>
              <w:jc w:val="center"/>
              <w:rPr>
                <w:rFonts w:ascii="Simplified Arabic" w:eastAsiaTheme="majorEastAsia" w:hAnsi="Simplified Arabic" w:cs="Simplified Arabic"/>
                <w:b/>
                <w:bCs/>
                <w:sz w:val="24"/>
                <w:szCs w:val="24"/>
                <w:lang w:val="en-US" w:bidi="ar-JO"/>
              </w:rPr>
            </w:pPr>
            <w:r>
              <w:rPr>
                <w:rFonts w:ascii="Simplified Arabic" w:eastAsiaTheme="majorEastAsia" w:hAnsi="Simplified Arabic" w:cs="Simplified Arabic" w:hint="cs"/>
                <w:b/>
                <w:bCs/>
                <w:sz w:val="24"/>
                <w:szCs w:val="24"/>
                <w:rtl/>
                <w:lang w:val="en-US" w:bidi="ar-JO"/>
              </w:rPr>
              <w:t>متوسط المربعات</w:t>
            </w:r>
          </w:p>
        </w:tc>
        <w:tc>
          <w:tcPr>
            <w:tcW w:w="1609" w:type="dxa"/>
            <w:vAlign w:val="center"/>
          </w:tcPr>
          <w:p w14:paraId="78B8B43B" w14:textId="6CAD41CD" w:rsidR="00706996"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lang w:bidi="ar-JO"/>
              </w:rPr>
            </w:pPr>
            <w:r w:rsidRPr="00E97EB3">
              <w:rPr>
                <w:rFonts w:ascii="Simplified Arabic" w:eastAsiaTheme="majorEastAsia" w:hAnsi="Simplified Arabic" w:cs="Simplified Arabic"/>
                <w:b/>
                <w:bCs/>
                <w:sz w:val="24"/>
                <w:szCs w:val="24"/>
                <w:lang w:val="en-US" w:bidi="ar-JO"/>
              </w:rPr>
              <w:t>F</w:t>
            </w:r>
          </w:p>
        </w:tc>
        <w:tc>
          <w:tcPr>
            <w:tcW w:w="1417" w:type="dxa"/>
            <w:vAlign w:val="center"/>
          </w:tcPr>
          <w:p w14:paraId="60E73E08" w14:textId="7156AB43" w:rsidR="00706996"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lang w:bidi="ar-JO"/>
              </w:rPr>
            </w:pPr>
            <w:r w:rsidRPr="00E97EB3">
              <w:rPr>
                <w:rFonts w:ascii="Simplified Arabic" w:eastAsiaTheme="majorEastAsia" w:hAnsi="Simplified Arabic" w:cs="Simplified Arabic"/>
                <w:b/>
                <w:bCs/>
                <w:sz w:val="24"/>
                <w:szCs w:val="24"/>
                <w:lang w:val="en-US" w:bidi="ar-JO"/>
              </w:rPr>
              <w:t>Sig</w:t>
            </w:r>
          </w:p>
        </w:tc>
      </w:tr>
      <w:tr w:rsidR="00706996" w14:paraId="626D1348" w14:textId="77777777" w:rsidTr="00706996">
        <w:tc>
          <w:tcPr>
            <w:tcW w:w="2409" w:type="dxa"/>
            <w:vAlign w:val="center"/>
          </w:tcPr>
          <w:p w14:paraId="18D6D33B" w14:textId="6B41F6EF" w:rsidR="00706996"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lang w:bidi="ar-JO"/>
              </w:rPr>
            </w:pPr>
            <w:r w:rsidRPr="00E97EB3">
              <w:rPr>
                <w:rFonts w:ascii="Simplified Arabic" w:eastAsiaTheme="majorEastAsia" w:hAnsi="Simplified Arabic" w:cs="Simplified Arabic"/>
                <w:sz w:val="24"/>
                <w:szCs w:val="24"/>
                <w:rtl/>
                <w:lang w:val="en-US"/>
              </w:rPr>
              <w:t>بين المجموعات</w:t>
            </w:r>
          </w:p>
        </w:tc>
        <w:tc>
          <w:tcPr>
            <w:tcW w:w="1862" w:type="dxa"/>
          </w:tcPr>
          <w:p w14:paraId="494C768E" w14:textId="2C346981" w:rsidR="00706996"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lang w:val="en-US" w:bidi="ar-JO"/>
              </w:rPr>
            </w:pPr>
            <w:r>
              <w:rPr>
                <w:rFonts w:ascii="Simplified Arabic" w:eastAsiaTheme="majorEastAsia" w:hAnsi="Simplified Arabic" w:cs="Simplified Arabic" w:hint="cs"/>
                <w:sz w:val="24"/>
                <w:szCs w:val="24"/>
                <w:rtl/>
                <w:lang w:val="en-US" w:bidi="ar-JO"/>
              </w:rPr>
              <w:t>305.36</w:t>
            </w:r>
          </w:p>
        </w:tc>
        <w:tc>
          <w:tcPr>
            <w:tcW w:w="1399" w:type="dxa"/>
            <w:vAlign w:val="center"/>
          </w:tcPr>
          <w:p w14:paraId="70E6245F" w14:textId="4D1C1488"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r>
              <w:rPr>
                <w:rFonts w:ascii="Simplified Arabic" w:eastAsiaTheme="majorEastAsia" w:hAnsi="Simplified Arabic" w:cs="Simplified Arabic" w:hint="cs"/>
                <w:sz w:val="24"/>
                <w:szCs w:val="24"/>
                <w:rtl/>
                <w:lang w:val="en-US" w:bidi="ar-JO"/>
              </w:rPr>
              <w:t>2</w:t>
            </w:r>
          </w:p>
        </w:tc>
        <w:tc>
          <w:tcPr>
            <w:tcW w:w="1504" w:type="dxa"/>
          </w:tcPr>
          <w:p w14:paraId="1A4B0FDB" w14:textId="465DAAE7" w:rsidR="00706996" w:rsidRPr="00E97EB3"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r>
              <w:rPr>
                <w:rFonts w:ascii="Simplified Arabic" w:eastAsiaTheme="majorEastAsia" w:hAnsi="Simplified Arabic" w:cs="Simplified Arabic" w:hint="cs"/>
                <w:sz w:val="24"/>
                <w:szCs w:val="24"/>
                <w:rtl/>
                <w:lang w:val="en-US" w:bidi="ar-JO"/>
              </w:rPr>
              <w:t>152.68</w:t>
            </w:r>
          </w:p>
        </w:tc>
        <w:tc>
          <w:tcPr>
            <w:tcW w:w="1609" w:type="dxa"/>
            <w:vAlign w:val="center"/>
          </w:tcPr>
          <w:p w14:paraId="04722E2B" w14:textId="31977407" w:rsidR="00706996"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lang w:bidi="ar-JO"/>
              </w:rPr>
            </w:pPr>
            <w:r w:rsidRPr="00E97EB3">
              <w:rPr>
                <w:rFonts w:ascii="Simplified Arabic" w:eastAsiaTheme="majorEastAsia" w:hAnsi="Simplified Arabic" w:cs="Simplified Arabic"/>
                <w:sz w:val="24"/>
                <w:szCs w:val="24"/>
                <w:lang w:val="en-US" w:bidi="ar-JO"/>
              </w:rPr>
              <w:t>6.94</w:t>
            </w:r>
          </w:p>
        </w:tc>
        <w:tc>
          <w:tcPr>
            <w:tcW w:w="1417" w:type="dxa"/>
            <w:vAlign w:val="center"/>
          </w:tcPr>
          <w:p w14:paraId="2B61CFC9" w14:textId="18F4592C" w:rsidR="00706996" w:rsidRDefault="00706996" w:rsidP="00E97EB3">
            <w:pPr>
              <w:keepNext/>
              <w:tabs>
                <w:tab w:val="left" w:pos="6408"/>
              </w:tabs>
              <w:bidi/>
              <w:spacing w:before="100" w:beforeAutospacing="1" w:after="100" w:afterAutospacing="1"/>
              <w:jc w:val="center"/>
              <w:rPr>
                <w:rFonts w:ascii="Simplified Arabic" w:eastAsiaTheme="majorEastAsia" w:hAnsi="Simplified Arabic" w:cs="Simplified Arabic"/>
                <w:sz w:val="24"/>
                <w:szCs w:val="24"/>
                <w:rtl/>
                <w:lang w:bidi="ar-JO"/>
              </w:rPr>
            </w:pPr>
            <w:r w:rsidRPr="00E97EB3">
              <w:rPr>
                <w:rFonts w:ascii="Simplified Arabic" w:eastAsiaTheme="majorEastAsia" w:hAnsi="Simplified Arabic" w:cs="Simplified Arabic"/>
                <w:sz w:val="24"/>
                <w:szCs w:val="24"/>
                <w:lang w:val="en-US" w:bidi="ar-JO"/>
              </w:rPr>
              <w:t>0.000</w:t>
            </w:r>
          </w:p>
        </w:tc>
      </w:tr>
      <w:tr w:rsidR="00706996" w14:paraId="6F2E7431" w14:textId="77777777" w:rsidTr="00706996">
        <w:tc>
          <w:tcPr>
            <w:tcW w:w="2409" w:type="dxa"/>
            <w:vAlign w:val="center"/>
          </w:tcPr>
          <w:p w14:paraId="5FBEBC80" w14:textId="710DB18B"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rPr>
            </w:pPr>
            <w:r w:rsidRPr="00E97EB3">
              <w:rPr>
                <w:rFonts w:ascii="Simplified Arabic" w:eastAsiaTheme="majorEastAsia" w:hAnsi="Simplified Arabic" w:cs="Simplified Arabic"/>
                <w:sz w:val="24"/>
                <w:szCs w:val="24"/>
                <w:rtl/>
                <w:lang w:val="en-US"/>
              </w:rPr>
              <w:t>داخل المجموعات</w:t>
            </w:r>
          </w:p>
        </w:tc>
        <w:tc>
          <w:tcPr>
            <w:tcW w:w="1862" w:type="dxa"/>
          </w:tcPr>
          <w:p w14:paraId="0FEEFD06" w14:textId="72DECCCB" w:rsidR="00706996"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lang w:val="en-US" w:bidi="ar-JO"/>
              </w:rPr>
            </w:pPr>
            <w:r>
              <w:rPr>
                <w:rFonts w:ascii="Simplified Arabic" w:eastAsiaTheme="majorEastAsia" w:hAnsi="Simplified Arabic" w:cs="Simplified Arabic" w:hint="cs"/>
                <w:sz w:val="24"/>
                <w:szCs w:val="24"/>
                <w:rtl/>
                <w:lang w:val="en-US" w:bidi="ar-JO"/>
              </w:rPr>
              <w:t>3234.00</w:t>
            </w:r>
          </w:p>
        </w:tc>
        <w:tc>
          <w:tcPr>
            <w:tcW w:w="1399" w:type="dxa"/>
            <w:vAlign w:val="center"/>
          </w:tcPr>
          <w:p w14:paraId="33525850" w14:textId="156CF490"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r>
              <w:rPr>
                <w:rFonts w:ascii="Simplified Arabic" w:eastAsiaTheme="majorEastAsia" w:hAnsi="Simplified Arabic" w:cs="Simplified Arabic" w:hint="cs"/>
                <w:sz w:val="24"/>
                <w:szCs w:val="24"/>
                <w:rtl/>
                <w:lang w:val="en-US" w:bidi="ar-JO"/>
              </w:rPr>
              <w:t>147</w:t>
            </w:r>
          </w:p>
        </w:tc>
        <w:tc>
          <w:tcPr>
            <w:tcW w:w="1504" w:type="dxa"/>
          </w:tcPr>
          <w:p w14:paraId="7C9C3FD6" w14:textId="422D6FE4"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r>
              <w:rPr>
                <w:rFonts w:ascii="Simplified Arabic" w:eastAsiaTheme="majorEastAsia" w:hAnsi="Simplified Arabic" w:cs="Simplified Arabic" w:hint="cs"/>
                <w:sz w:val="24"/>
                <w:szCs w:val="24"/>
                <w:rtl/>
                <w:lang w:val="en-US" w:bidi="ar-JO"/>
              </w:rPr>
              <w:t>22.00</w:t>
            </w:r>
          </w:p>
        </w:tc>
        <w:tc>
          <w:tcPr>
            <w:tcW w:w="1609" w:type="dxa"/>
            <w:vAlign w:val="center"/>
          </w:tcPr>
          <w:p w14:paraId="7912B86B" w14:textId="4CABF9D5"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p>
        </w:tc>
        <w:tc>
          <w:tcPr>
            <w:tcW w:w="1417" w:type="dxa"/>
            <w:vAlign w:val="center"/>
          </w:tcPr>
          <w:p w14:paraId="5E39EC63" w14:textId="77777777" w:rsidR="00706996" w:rsidRPr="00054932" w:rsidRDefault="00706996" w:rsidP="00E97EB3">
            <w:pPr>
              <w:keepNext/>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p>
        </w:tc>
      </w:tr>
      <w:tr w:rsidR="00706996" w14:paraId="286E175B" w14:textId="77777777" w:rsidTr="00706996">
        <w:tc>
          <w:tcPr>
            <w:tcW w:w="2409" w:type="dxa"/>
            <w:vAlign w:val="center"/>
          </w:tcPr>
          <w:p w14:paraId="29DAF0A5" w14:textId="65BEF6BE"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rPr>
            </w:pPr>
            <w:r w:rsidRPr="00E97EB3">
              <w:rPr>
                <w:rFonts w:ascii="Simplified Arabic" w:eastAsiaTheme="majorEastAsia" w:hAnsi="Simplified Arabic" w:cs="Simplified Arabic"/>
                <w:sz w:val="24"/>
                <w:szCs w:val="24"/>
                <w:rtl/>
                <w:lang w:val="en-US"/>
              </w:rPr>
              <w:t>المجموع</w:t>
            </w:r>
          </w:p>
        </w:tc>
        <w:tc>
          <w:tcPr>
            <w:tcW w:w="1862" w:type="dxa"/>
          </w:tcPr>
          <w:p w14:paraId="2D78F354" w14:textId="40E6CB56" w:rsidR="00706996"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rtl/>
                <w:lang w:val="en-US" w:bidi="ar-JO"/>
              </w:rPr>
            </w:pPr>
            <w:r>
              <w:rPr>
                <w:rFonts w:ascii="Simplified Arabic" w:eastAsiaTheme="majorEastAsia" w:hAnsi="Simplified Arabic" w:cs="Simplified Arabic" w:hint="cs"/>
                <w:sz w:val="24"/>
                <w:szCs w:val="24"/>
                <w:rtl/>
                <w:lang w:val="en-US" w:bidi="ar-JO"/>
              </w:rPr>
              <w:t>3539.36</w:t>
            </w:r>
          </w:p>
        </w:tc>
        <w:tc>
          <w:tcPr>
            <w:tcW w:w="1399" w:type="dxa"/>
            <w:vAlign w:val="center"/>
          </w:tcPr>
          <w:p w14:paraId="4F4EAF66" w14:textId="5E6D984F"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r>
              <w:rPr>
                <w:rFonts w:ascii="Simplified Arabic" w:eastAsiaTheme="majorEastAsia" w:hAnsi="Simplified Arabic" w:cs="Simplified Arabic" w:hint="cs"/>
                <w:sz w:val="24"/>
                <w:szCs w:val="24"/>
                <w:rtl/>
                <w:lang w:val="en-US" w:bidi="ar-JO"/>
              </w:rPr>
              <w:t>149</w:t>
            </w:r>
          </w:p>
        </w:tc>
        <w:tc>
          <w:tcPr>
            <w:tcW w:w="1504" w:type="dxa"/>
          </w:tcPr>
          <w:p w14:paraId="59E2A0B7" w14:textId="77777777"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p>
        </w:tc>
        <w:tc>
          <w:tcPr>
            <w:tcW w:w="1609" w:type="dxa"/>
            <w:vAlign w:val="center"/>
          </w:tcPr>
          <w:p w14:paraId="18ABC482" w14:textId="1149DE52" w:rsidR="00706996" w:rsidRPr="00054932" w:rsidRDefault="00706996" w:rsidP="00E97EB3">
            <w:pPr>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p>
        </w:tc>
        <w:tc>
          <w:tcPr>
            <w:tcW w:w="1417" w:type="dxa"/>
            <w:vAlign w:val="center"/>
          </w:tcPr>
          <w:p w14:paraId="109E6AA6" w14:textId="77777777" w:rsidR="00706996" w:rsidRPr="00054932" w:rsidRDefault="00706996" w:rsidP="00E97EB3">
            <w:pPr>
              <w:keepNext/>
              <w:tabs>
                <w:tab w:val="left" w:pos="6408"/>
              </w:tabs>
              <w:bidi/>
              <w:spacing w:before="100" w:beforeAutospacing="1" w:after="100" w:afterAutospacing="1"/>
              <w:jc w:val="center"/>
              <w:rPr>
                <w:rFonts w:ascii="Simplified Arabic" w:eastAsiaTheme="majorEastAsia" w:hAnsi="Simplified Arabic" w:cs="Simplified Arabic"/>
                <w:sz w:val="24"/>
                <w:szCs w:val="24"/>
                <w:lang w:val="en-US" w:bidi="ar-JO"/>
              </w:rPr>
            </w:pPr>
          </w:p>
        </w:tc>
      </w:tr>
    </w:tbl>
    <w:p w14:paraId="0C8BA07F" w14:textId="6BE030AE" w:rsidR="00E97EB3" w:rsidRPr="00C90EF0" w:rsidRDefault="00C90EF0" w:rsidP="00E97EB3">
      <w:pPr>
        <w:tabs>
          <w:tab w:val="left" w:pos="6408"/>
        </w:tabs>
        <w:bidi/>
        <w:spacing w:after="100" w:afterAutospacing="1"/>
        <w:jc w:val="center"/>
        <w:rPr>
          <w:rFonts w:ascii="Simplified Arabic" w:eastAsiaTheme="majorEastAsia" w:hAnsi="Simplified Arabic" w:cs="Simplified Arabic"/>
          <w:sz w:val="24"/>
          <w:szCs w:val="24"/>
          <w:lang w:val="en-US" w:bidi="ar-JO"/>
        </w:rPr>
      </w:pPr>
      <w:r w:rsidRPr="00C90EF0">
        <w:rPr>
          <w:rFonts w:ascii="Simplified Arabic" w:eastAsiaTheme="majorEastAsia" w:hAnsi="Simplified Arabic" w:cs="Simplified Arabic" w:hint="eastAsia"/>
          <w:sz w:val="24"/>
          <w:szCs w:val="24"/>
          <w:rtl/>
          <w:lang w:val="en-US" w:bidi="ar-JO"/>
        </w:rPr>
        <w:t>المصدر</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من</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إعداد</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الباحث</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استنادًا</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إلى</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نتائج</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التحليل</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الإحصائي</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باستخدام</w:t>
      </w:r>
      <w:r w:rsidRPr="00C90EF0">
        <w:rPr>
          <w:rFonts w:ascii="Simplified Arabic" w:eastAsiaTheme="majorEastAsia" w:hAnsi="Simplified Arabic" w:cs="Simplified Arabic"/>
          <w:sz w:val="24"/>
          <w:szCs w:val="24"/>
          <w:rtl/>
          <w:lang w:val="en-US" w:bidi="ar-JO"/>
        </w:rPr>
        <w:t xml:space="preserve"> </w:t>
      </w:r>
      <w:r w:rsidRPr="00C90EF0">
        <w:rPr>
          <w:rFonts w:ascii="Simplified Arabic" w:eastAsiaTheme="majorEastAsia" w:hAnsi="Simplified Arabic" w:cs="Simplified Arabic" w:hint="eastAsia"/>
          <w:sz w:val="24"/>
          <w:szCs w:val="24"/>
          <w:rtl/>
          <w:lang w:val="en-US" w:bidi="ar-JO"/>
        </w:rPr>
        <w:t>برنامج</w:t>
      </w:r>
      <w:r w:rsidRPr="00C90EF0">
        <w:rPr>
          <w:rFonts w:ascii="Simplified Arabic" w:eastAsiaTheme="majorEastAsia" w:hAnsi="Simplified Arabic" w:cs="Simplified Arabic"/>
          <w:sz w:val="24"/>
          <w:szCs w:val="24"/>
          <w:lang w:val="en-US" w:bidi="ar-JO"/>
        </w:rPr>
        <w:t xml:space="preserve"> SPSS.</w:t>
      </w:r>
    </w:p>
    <w:p w14:paraId="69E149D8" w14:textId="77777777" w:rsidR="00C90EF0" w:rsidRPr="00C90EF0" w:rsidRDefault="00C90EF0" w:rsidP="00706996">
      <w:pPr>
        <w:tabs>
          <w:tab w:val="left" w:pos="6408"/>
        </w:tabs>
        <w:bidi/>
        <w:spacing w:before="100" w:beforeAutospacing="1" w:after="100" w:afterAutospacing="1"/>
        <w:rPr>
          <w:rFonts w:ascii="Simplified Arabic" w:eastAsiaTheme="majorEastAsia" w:hAnsi="Simplified Arabic" w:cs="Simplified Arabic"/>
          <w:b/>
          <w:bCs/>
          <w:sz w:val="28"/>
          <w:szCs w:val="28"/>
          <w:rtl/>
          <w:lang w:bidi="ar-JO"/>
        </w:rPr>
      </w:pPr>
      <w:r w:rsidRPr="00C90EF0">
        <w:rPr>
          <w:rFonts w:ascii="Simplified Arabic" w:eastAsiaTheme="majorEastAsia" w:hAnsi="Simplified Arabic" w:cs="Simplified Arabic" w:hint="eastAsia"/>
          <w:b/>
          <w:bCs/>
          <w:sz w:val="28"/>
          <w:szCs w:val="28"/>
          <w:rtl/>
          <w:lang w:bidi="ar-JO"/>
        </w:rPr>
        <w:t>بالتالي</w:t>
      </w:r>
      <w:r w:rsidRPr="00C90EF0">
        <w:rPr>
          <w:rFonts w:ascii="Simplified Arabic" w:eastAsiaTheme="majorEastAsia" w:hAnsi="Simplified Arabic" w:cs="Simplified Arabic"/>
          <w:b/>
          <w:bCs/>
          <w:sz w:val="28"/>
          <w:szCs w:val="28"/>
          <w:lang w:bidi="ar-JO"/>
        </w:rPr>
        <w:t>:</w:t>
      </w:r>
    </w:p>
    <w:p w14:paraId="52926421" w14:textId="0717970A" w:rsidR="00706996" w:rsidRPr="00706996" w:rsidRDefault="00054932" w:rsidP="00706996">
      <w:pPr>
        <w:tabs>
          <w:tab w:val="left" w:pos="6408"/>
        </w:tabs>
        <w:bidi/>
        <w:spacing w:before="100" w:beforeAutospacing="1" w:after="100" w:afterAutospacing="1"/>
        <w:rPr>
          <w:rFonts w:ascii="Simplified Arabic" w:eastAsiaTheme="majorEastAsia" w:hAnsi="Simplified Arabic" w:cs="Simplified Arabic"/>
          <w:sz w:val="24"/>
          <w:szCs w:val="24"/>
          <w:rtl/>
          <w:lang w:bidi="ar-JO"/>
        </w:rPr>
      </w:pPr>
      <w:r w:rsidRPr="00054932">
        <w:rPr>
          <w:rFonts w:ascii="Simplified Arabic" w:eastAsiaTheme="majorEastAsia" w:hAnsi="Simplified Arabic" w:cs="Simplified Arabic" w:hint="eastAsia"/>
          <w:sz w:val="24"/>
          <w:szCs w:val="24"/>
          <w:rtl/>
          <w:lang w:bidi="ar-JO"/>
        </w:rPr>
        <w:t>ي</w:t>
      </w:r>
      <w:r w:rsidR="00706996" w:rsidRPr="00706996">
        <w:rPr>
          <w:rFonts w:ascii="Simplified Arabic" w:eastAsiaTheme="majorEastAsia" w:hAnsi="Simplified Arabic" w:cs="Simplified Arabic" w:hint="eastAsia"/>
          <w:sz w:val="24"/>
          <w:szCs w:val="24"/>
          <w:rtl/>
          <w:lang w:bidi="ar-JO"/>
        </w:rPr>
        <w:t>تشير</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نتائج</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تحليل</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التباين</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الأحادي</w:t>
      </w:r>
      <w:r w:rsidR="00706996" w:rsidRPr="00706996">
        <w:rPr>
          <w:rFonts w:ascii="Simplified Arabic" w:eastAsiaTheme="majorEastAsia" w:hAnsi="Simplified Arabic" w:cs="Simplified Arabic"/>
          <w:sz w:val="24"/>
          <w:szCs w:val="24"/>
          <w:lang w:bidi="ar-JO"/>
        </w:rPr>
        <w:t xml:space="preserve"> (ANOVA) </w:t>
      </w:r>
      <w:r w:rsidR="00706996" w:rsidRPr="00706996">
        <w:rPr>
          <w:rFonts w:ascii="Simplified Arabic" w:eastAsiaTheme="majorEastAsia" w:hAnsi="Simplified Arabic" w:cs="Simplified Arabic" w:hint="eastAsia"/>
          <w:sz w:val="24"/>
          <w:szCs w:val="24"/>
          <w:rtl/>
          <w:lang w:bidi="ar-JO"/>
        </w:rPr>
        <w:t>إلى</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وجود</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فروق</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ذات</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دلالة</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إحصائية</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في</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مستوى</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الثقة</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تعزى</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لاختلاف</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مستويات</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العوامل</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التنظيمية</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والسلوكية،</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حيث</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بلغت</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قيمة</w:t>
      </w:r>
      <w:r w:rsidR="00706996" w:rsidRPr="00706996">
        <w:rPr>
          <w:rFonts w:ascii="Simplified Arabic" w:eastAsiaTheme="majorEastAsia" w:hAnsi="Simplified Arabic" w:cs="Simplified Arabic"/>
          <w:sz w:val="24"/>
          <w:szCs w:val="24"/>
          <w:lang w:bidi="ar-JO"/>
        </w:rPr>
        <w:t xml:space="preserve"> (F = 6.94) </w:t>
      </w:r>
      <w:r w:rsidR="00706996" w:rsidRPr="00706996">
        <w:rPr>
          <w:rFonts w:ascii="Simplified Arabic" w:eastAsiaTheme="majorEastAsia" w:hAnsi="Simplified Arabic" w:cs="Simplified Arabic" w:hint="eastAsia"/>
          <w:sz w:val="24"/>
          <w:szCs w:val="24"/>
          <w:rtl/>
          <w:lang w:bidi="ar-JO"/>
        </w:rPr>
        <w:t>عند</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مستوى</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دلالة</w:t>
      </w:r>
      <w:r w:rsidR="00706996" w:rsidRPr="00706996">
        <w:rPr>
          <w:rFonts w:ascii="Simplified Arabic" w:eastAsiaTheme="majorEastAsia" w:hAnsi="Simplified Arabic" w:cs="Simplified Arabic"/>
          <w:sz w:val="24"/>
          <w:szCs w:val="24"/>
          <w:rtl/>
          <w:lang w:bidi="ar-JO"/>
        </w:rPr>
        <w:t xml:space="preserve"> </w:t>
      </w:r>
      <w:r w:rsidR="00706996" w:rsidRPr="00706996">
        <w:rPr>
          <w:rFonts w:ascii="Simplified Arabic" w:eastAsiaTheme="majorEastAsia" w:hAnsi="Simplified Arabic" w:cs="Simplified Arabic" w:hint="eastAsia"/>
          <w:sz w:val="24"/>
          <w:szCs w:val="24"/>
          <w:rtl/>
          <w:lang w:bidi="ar-JO"/>
        </w:rPr>
        <w:t>إحصائية</w:t>
      </w:r>
      <w:r w:rsidR="00706996" w:rsidRPr="00706996">
        <w:rPr>
          <w:rFonts w:ascii="Simplified Arabic" w:eastAsiaTheme="majorEastAsia" w:hAnsi="Simplified Arabic" w:cs="Simplified Arabic"/>
          <w:sz w:val="24"/>
          <w:szCs w:val="24"/>
          <w:lang w:bidi="ar-JO"/>
        </w:rPr>
        <w:t xml:space="preserve"> (Sig = 0.001).</w:t>
      </w:r>
    </w:p>
    <w:p w14:paraId="1A89AE2E" w14:textId="4D8875AF" w:rsidR="00706996" w:rsidRPr="00706996" w:rsidRDefault="00706996" w:rsidP="00706996">
      <w:pPr>
        <w:tabs>
          <w:tab w:val="left" w:pos="6408"/>
        </w:tabs>
        <w:bidi/>
        <w:spacing w:before="100" w:beforeAutospacing="1" w:after="100" w:afterAutospacing="1"/>
        <w:rPr>
          <w:rFonts w:ascii="Simplified Arabic" w:eastAsiaTheme="majorEastAsia" w:hAnsi="Simplified Arabic" w:cs="Simplified Arabic"/>
          <w:sz w:val="24"/>
          <w:szCs w:val="24"/>
          <w:rtl/>
          <w:lang w:bidi="ar-JO"/>
        </w:rPr>
      </w:pPr>
      <w:r w:rsidRPr="00706996">
        <w:rPr>
          <w:rFonts w:ascii="Simplified Arabic" w:eastAsiaTheme="majorEastAsia" w:hAnsi="Simplified Arabic" w:cs="Simplified Arabic" w:hint="eastAsia"/>
          <w:sz w:val="24"/>
          <w:szCs w:val="24"/>
          <w:rtl/>
          <w:lang w:bidi="ar-JO"/>
        </w:rPr>
        <w:t>وتدل</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هذه</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النتيجة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على</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أن</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متوسطات</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مستوى</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الثقة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تختلف</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باختلاف</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مستويات</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العوامل</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التنظيمية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والسلوكية،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مما</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يعكس</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الأثر</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المهم</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لهذه</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العوامل</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في</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تفسير</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التباين</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في</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مستوى</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الثقة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بين</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أفراد</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العينة</w:t>
      </w:r>
      <w:r w:rsidRPr="00706996">
        <w:rPr>
          <w:rFonts w:ascii="Simplified Arabic" w:eastAsiaTheme="majorEastAsia" w:hAnsi="Simplified Arabic" w:cs="Simplified Arabic"/>
          <w:sz w:val="24"/>
          <w:szCs w:val="24"/>
          <w:lang w:bidi="ar-JO"/>
        </w:rPr>
        <w:t>.</w:t>
      </w:r>
    </w:p>
    <w:p w14:paraId="57BAE3D0" w14:textId="2EEBDE99" w:rsidR="00D64669" w:rsidRPr="00C90EF0" w:rsidRDefault="00706996" w:rsidP="00706996">
      <w:pPr>
        <w:tabs>
          <w:tab w:val="left" w:pos="6408"/>
        </w:tabs>
        <w:bidi/>
        <w:spacing w:before="100" w:beforeAutospacing="1" w:after="100" w:afterAutospacing="1"/>
        <w:jc w:val="both"/>
        <w:rPr>
          <w:rFonts w:ascii="Simplified Arabic" w:eastAsiaTheme="majorEastAsia" w:hAnsi="Simplified Arabic" w:cs="Simplified Arabic"/>
          <w:sz w:val="24"/>
          <w:szCs w:val="24"/>
          <w:lang w:bidi="ar-JO"/>
        </w:rPr>
      </w:pPr>
      <w:r w:rsidRPr="00706996">
        <w:rPr>
          <w:rFonts w:ascii="Simplified Arabic" w:eastAsiaTheme="majorEastAsia" w:hAnsi="Simplified Arabic" w:cs="Simplified Arabic" w:hint="eastAsia"/>
          <w:sz w:val="24"/>
          <w:szCs w:val="24"/>
          <w:rtl/>
          <w:lang w:bidi="ar-JO"/>
        </w:rPr>
        <w:t>وبناءً</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عليه،</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يتم</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قبول</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الفرضية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الفرعية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السادسة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التي</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تنص</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على</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وجود</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فروق</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ذات</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دلالة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إحصائية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في</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مستوى</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الثقة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وفقًا</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لاختلاف</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مستويات</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العوامل</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التنظيمية</w:t>
      </w:r>
      <w:r w:rsidRPr="00706996">
        <w:rPr>
          <w:rFonts w:ascii="Simplified Arabic" w:eastAsiaTheme="majorEastAsia" w:hAnsi="Simplified Arabic" w:cs="Simplified Arabic"/>
          <w:sz w:val="24"/>
          <w:szCs w:val="24"/>
          <w:rtl/>
          <w:lang w:bidi="ar-JO"/>
        </w:rPr>
        <w:t xml:space="preserve"> </w:t>
      </w:r>
      <w:r w:rsidRPr="00706996">
        <w:rPr>
          <w:rFonts w:ascii="Simplified Arabic" w:eastAsiaTheme="majorEastAsia" w:hAnsi="Simplified Arabic" w:cs="Simplified Arabic" w:hint="eastAsia"/>
          <w:sz w:val="24"/>
          <w:szCs w:val="24"/>
          <w:rtl/>
          <w:lang w:bidi="ar-JO"/>
        </w:rPr>
        <w:t>والسلوكية</w:t>
      </w:r>
    </w:p>
    <w:p w14:paraId="284F3C61" w14:textId="77777777" w:rsidR="00C2378C" w:rsidRDefault="00C2378C">
      <w:pPr>
        <w:rPr>
          <w:rFonts w:ascii="Simplified Arabic" w:eastAsiaTheme="majorEastAsia" w:hAnsi="Simplified Arabic" w:cs="Simplified Arabic"/>
          <w:sz w:val="28"/>
          <w:szCs w:val="28"/>
          <w:rtl/>
          <w:lang w:bidi="ar-JO"/>
        </w:rPr>
      </w:pPr>
      <w:r>
        <w:rPr>
          <w:rFonts w:ascii="Simplified Arabic" w:hAnsi="Simplified Arabic" w:cs="Simplified Arabic"/>
          <w:sz w:val="28"/>
          <w:szCs w:val="28"/>
          <w:rtl/>
          <w:lang w:bidi="ar-JO"/>
        </w:rPr>
        <w:br w:type="page"/>
      </w:r>
    </w:p>
    <w:p w14:paraId="6C4EFB2F" w14:textId="12BE444F" w:rsidR="000564B4" w:rsidRPr="00C90EF0" w:rsidRDefault="000564B4" w:rsidP="00DF7CE1">
      <w:pPr>
        <w:pStyle w:val="Heading1"/>
        <w:bidi/>
        <w:jc w:val="both"/>
        <w:rPr>
          <w:rFonts w:ascii="Simplified Arabic" w:hAnsi="Simplified Arabic" w:cs="Simplified Arabic"/>
          <w:b/>
          <w:bCs/>
          <w:color w:val="auto"/>
          <w:sz w:val="28"/>
          <w:szCs w:val="28"/>
          <w:rtl/>
          <w:lang w:bidi="ar-JO"/>
        </w:rPr>
      </w:pPr>
      <w:bookmarkStart w:id="63" w:name="_Toc217072761"/>
      <w:r w:rsidRPr="00C90EF0">
        <w:rPr>
          <w:rFonts w:ascii="Simplified Arabic" w:hAnsi="Simplified Arabic" w:cs="Simplified Arabic"/>
          <w:b/>
          <w:bCs/>
          <w:color w:val="auto"/>
          <w:sz w:val="28"/>
          <w:szCs w:val="28"/>
          <w:rtl/>
          <w:lang w:bidi="ar-JO"/>
        </w:rPr>
        <w:lastRenderedPageBreak/>
        <w:t xml:space="preserve">الفصل </w:t>
      </w:r>
      <w:r w:rsidR="006A27BD" w:rsidRPr="00C90EF0">
        <w:rPr>
          <w:rFonts w:ascii="Simplified Arabic" w:hAnsi="Simplified Arabic" w:cs="Simplified Arabic"/>
          <w:b/>
          <w:bCs/>
          <w:color w:val="auto"/>
          <w:sz w:val="28"/>
          <w:szCs w:val="28"/>
          <w:rtl/>
          <w:lang w:bidi="ar-JO"/>
        </w:rPr>
        <w:t>الرابع</w:t>
      </w:r>
      <w:r w:rsidRPr="00C90EF0">
        <w:rPr>
          <w:rFonts w:ascii="Simplified Arabic" w:hAnsi="Simplified Arabic" w:cs="Simplified Arabic"/>
          <w:b/>
          <w:bCs/>
          <w:color w:val="auto"/>
          <w:sz w:val="28"/>
          <w:szCs w:val="28"/>
          <w:rtl/>
          <w:lang w:bidi="ar-JO"/>
        </w:rPr>
        <w:t>: النتائج والتوصيات والمقترحات</w:t>
      </w:r>
      <w:bookmarkEnd w:id="63"/>
    </w:p>
    <w:p w14:paraId="59AF1AC0" w14:textId="28430B01" w:rsidR="000564B4" w:rsidRPr="00AA35A2" w:rsidRDefault="000564B4" w:rsidP="00DF7CE1">
      <w:pPr>
        <w:bidi/>
        <w:jc w:val="both"/>
        <w:rPr>
          <w:rFonts w:ascii="Simplified Arabic" w:eastAsiaTheme="majorEastAsia" w:hAnsi="Simplified Arabic" w:cs="Simplified Arabic"/>
          <w:b/>
          <w:bCs/>
          <w:sz w:val="28"/>
          <w:szCs w:val="28"/>
          <w:rtl/>
          <w:lang w:bidi="ar-JO"/>
        </w:rPr>
      </w:pPr>
      <w:r w:rsidRPr="00AA35A2">
        <w:rPr>
          <w:rFonts w:ascii="Simplified Arabic" w:eastAsiaTheme="majorEastAsia" w:hAnsi="Simplified Arabic" w:cs="Simplified Arabic"/>
          <w:b/>
          <w:bCs/>
          <w:sz w:val="28"/>
          <w:szCs w:val="28"/>
          <w:rtl/>
          <w:lang w:bidi="ar-JO"/>
        </w:rPr>
        <w:t>مقدمة</w:t>
      </w:r>
    </w:p>
    <w:p w14:paraId="32197141" w14:textId="1B7B4A61" w:rsidR="00083B3E" w:rsidRPr="00AA35A2" w:rsidRDefault="00083B3E" w:rsidP="00DF7CE1">
      <w:pPr>
        <w:bidi/>
        <w:jc w:val="both"/>
        <w:rPr>
          <w:rFonts w:ascii="Simplified Arabic" w:eastAsiaTheme="majorEastAsia" w:hAnsi="Simplified Arabic" w:cs="Simplified Arabic"/>
          <w:sz w:val="24"/>
          <w:szCs w:val="24"/>
          <w:lang w:val="en-US" w:bidi="ar-JO"/>
        </w:rPr>
      </w:pPr>
      <w:r w:rsidRPr="00AA35A2">
        <w:rPr>
          <w:rFonts w:ascii="Simplified Arabic" w:eastAsiaTheme="majorEastAsia" w:hAnsi="Simplified Arabic" w:cs="Simplified Arabic"/>
          <w:sz w:val="24"/>
          <w:szCs w:val="24"/>
          <w:rtl/>
        </w:rPr>
        <w:t xml:space="preserve">تعد مرحلة تحليل النتائج واستخلاص التوصيات والمقترحات من أهم المراحل في أي دراسة علمية، حيث تعكس هذه المرحلة </w:t>
      </w:r>
      <w:r w:rsidR="00B46FF3" w:rsidRPr="00AA35A2">
        <w:rPr>
          <w:rFonts w:ascii="Simplified Arabic" w:eastAsiaTheme="majorEastAsia" w:hAnsi="Simplified Arabic" w:cs="Simplified Arabic" w:hint="cs"/>
          <w:sz w:val="24"/>
          <w:szCs w:val="24"/>
          <w:rtl/>
        </w:rPr>
        <w:t>القدرة</w:t>
      </w:r>
      <w:r w:rsidRPr="00AA35A2">
        <w:rPr>
          <w:rFonts w:ascii="Simplified Arabic" w:eastAsiaTheme="majorEastAsia" w:hAnsi="Simplified Arabic" w:cs="Simplified Arabic"/>
          <w:sz w:val="24"/>
          <w:szCs w:val="24"/>
          <w:rtl/>
        </w:rPr>
        <w:t xml:space="preserve"> على تفسير البيانات بشكل منهجي واستنتاج النتائج العملية التي يمكن أن توجه صانعي القرار والممارسين في الميدان. في هذه الدراسة، ركزت الأبحاث على استكشاف مستوى الثقة بين المسوّقين وأصحاب الأعمال والعوامل التنظيمية والسلوكية المؤثرة عليها، بهدف الوصول إلى فهم شامل لكيفية بناء الثقة المهنية وتعزيزها داخل بيئة العمل</w:t>
      </w:r>
      <w:r w:rsidRPr="00AA35A2">
        <w:rPr>
          <w:rFonts w:ascii="Simplified Arabic" w:eastAsiaTheme="majorEastAsia" w:hAnsi="Simplified Arabic" w:cs="Simplified Arabic"/>
          <w:sz w:val="24"/>
          <w:szCs w:val="24"/>
          <w:lang w:val="en-US" w:bidi="ar-JO"/>
        </w:rPr>
        <w:t>.</w:t>
      </w:r>
    </w:p>
    <w:p w14:paraId="151A9EFC" w14:textId="77777777" w:rsidR="00083B3E" w:rsidRPr="00AA35A2" w:rsidRDefault="00083B3E" w:rsidP="00DF7CE1">
      <w:pPr>
        <w:bidi/>
        <w:jc w:val="both"/>
        <w:rPr>
          <w:rFonts w:ascii="Simplified Arabic" w:eastAsiaTheme="majorEastAsia" w:hAnsi="Simplified Arabic" w:cs="Simplified Arabic"/>
          <w:sz w:val="24"/>
          <w:szCs w:val="24"/>
          <w:lang w:val="en-US" w:bidi="ar-JO"/>
        </w:rPr>
      </w:pPr>
      <w:r w:rsidRPr="00AA35A2">
        <w:rPr>
          <w:rFonts w:ascii="Simplified Arabic" w:eastAsiaTheme="majorEastAsia" w:hAnsi="Simplified Arabic" w:cs="Simplified Arabic"/>
          <w:sz w:val="24"/>
          <w:szCs w:val="24"/>
          <w:rtl/>
        </w:rPr>
        <w:t>تعتمد الدراسة على البيانات التي تم جمعها باستخدام الاستبيان، والتي تم تحليلها إحصائيًا ومقارنة النتائج مع الفرضيات الموضوعة مسبقًا. تتيح هذه المقارنة تحديد مدى صحة الفرضيات واكتشاف الأنماط السلوكية والتنظيمية الأكثر تأثيرًا على الثقة المهنية. وتستند النتائج إلى التحليل النوعي والكمّي معًا، حيث توفر البيانات العددية صورة دقيقة عن الاتجاهات العامة بين المشاركين، بينما تسمح الاستنتاجات النوعية بفهم أعمق للعوامل الكامنة وراء هذه الاتجاهات</w:t>
      </w:r>
      <w:r w:rsidRPr="00AA35A2">
        <w:rPr>
          <w:rFonts w:ascii="Simplified Arabic" w:eastAsiaTheme="majorEastAsia" w:hAnsi="Simplified Arabic" w:cs="Simplified Arabic"/>
          <w:sz w:val="24"/>
          <w:szCs w:val="24"/>
          <w:lang w:val="en-US" w:bidi="ar-JO"/>
        </w:rPr>
        <w:t>.</w:t>
      </w:r>
    </w:p>
    <w:p w14:paraId="3951F141" w14:textId="77777777" w:rsidR="00083B3E" w:rsidRPr="00AA35A2" w:rsidRDefault="00083B3E" w:rsidP="00DF7CE1">
      <w:pPr>
        <w:bidi/>
        <w:jc w:val="both"/>
        <w:rPr>
          <w:rFonts w:ascii="Simplified Arabic" w:eastAsiaTheme="majorEastAsia" w:hAnsi="Simplified Arabic" w:cs="Simplified Arabic"/>
          <w:sz w:val="24"/>
          <w:szCs w:val="24"/>
          <w:lang w:val="en-US" w:bidi="ar-JO"/>
        </w:rPr>
      </w:pPr>
      <w:r w:rsidRPr="00AA35A2">
        <w:rPr>
          <w:rFonts w:ascii="Simplified Arabic" w:eastAsiaTheme="majorEastAsia" w:hAnsi="Simplified Arabic" w:cs="Simplified Arabic"/>
          <w:sz w:val="24"/>
          <w:szCs w:val="24"/>
          <w:rtl/>
        </w:rPr>
        <w:t>كما يهدف هذا القسم إلى ربط النتائج المكتشفة بالتوصيات العملية والمقترحات المستقبلية، بحيث لا تقتصر الدراسة على عرض النتائج فحسب، بل تتجاوز ذلك لتقديم حلول قابلة للتطبيق تساعد الشركات والمؤسسات على تعزيز الثقة بين فرقها المهنية. هذا الربط بين التحليل العلمي والتطبيق العملي يمثل خطوة محورية لضمان استفادة الأطراف المعنية من نتائج الدراسة، ويساهم في تطوير بيئة عمل أكثر شفافية وعدالة وكفاءة</w:t>
      </w:r>
      <w:r w:rsidRPr="00AA35A2">
        <w:rPr>
          <w:rFonts w:ascii="Simplified Arabic" w:eastAsiaTheme="majorEastAsia" w:hAnsi="Simplified Arabic" w:cs="Simplified Arabic"/>
          <w:sz w:val="24"/>
          <w:szCs w:val="24"/>
          <w:lang w:val="en-US" w:bidi="ar-JO"/>
        </w:rPr>
        <w:t>.</w:t>
      </w:r>
    </w:p>
    <w:p w14:paraId="35E90D55" w14:textId="77777777" w:rsidR="00083B3E" w:rsidRPr="0028070F" w:rsidRDefault="00083B3E" w:rsidP="00083B3E">
      <w:pPr>
        <w:jc w:val="right"/>
        <w:rPr>
          <w:rFonts w:ascii="Simplified Arabic" w:eastAsiaTheme="majorEastAsia" w:hAnsi="Simplified Arabic" w:cs="Simplified Arabic"/>
          <w:sz w:val="36"/>
          <w:szCs w:val="36"/>
          <w:rtl/>
          <w:lang w:val="en-US" w:bidi="ar-JO"/>
        </w:rPr>
      </w:pPr>
    </w:p>
    <w:p w14:paraId="1ECF3BF5" w14:textId="77777777" w:rsidR="000564B4" w:rsidRPr="0028070F" w:rsidRDefault="000564B4">
      <w:pPr>
        <w:rPr>
          <w:rFonts w:ascii="Simplified Arabic" w:eastAsiaTheme="majorEastAsia" w:hAnsi="Simplified Arabic" w:cs="Simplified Arabic"/>
          <w:sz w:val="36"/>
          <w:szCs w:val="36"/>
          <w:rtl/>
          <w:lang w:bidi="ar-JO"/>
        </w:rPr>
      </w:pPr>
      <w:r w:rsidRPr="0028070F">
        <w:rPr>
          <w:rFonts w:ascii="Simplified Arabic" w:hAnsi="Simplified Arabic" w:cs="Simplified Arabic"/>
          <w:rtl/>
          <w:lang w:bidi="ar-JO"/>
        </w:rPr>
        <w:br w:type="page"/>
      </w:r>
    </w:p>
    <w:p w14:paraId="72F9A347" w14:textId="72435531" w:rsidR="00083B3E" w:rsidRPr="00E21836" w:rsidRDefault="000564B4" w:rsidP="00E21836">
      <w:pPr>
        <w:pStyle w:val="Heading1"/>
        <w:bidi/>
        <w:jc w:val="both"/>
        <w:rPr>
          <w:rFonts w:ascii="Simplified Arabic" w:hAnsi="Simplified Arabic" w:cs="Simplified Arabic"/>
          <w:b/>
          <w:bCs/>
          <w:color w:val="auto"/>
          <w:sz w:val="28"/>
          <w:szCs w:val="28"/>
          <w:rtl/>
          <w:lang w:bidi="ar-JO"/>
        </w:rPr>
      </w:pPr>
      <w:bookmarkStart w:id="64" w:name="_Toc217072762"/>
      <w:r w:rsidRPr="00AA35A2">
        <w:rPr>
          <w:rFonts w:ascii="Simplified Arabic" w:hAnsi="Simplified Arabic" w:cs="Simplified Arabic"/>
          <w:b/>
          <w:bCs/>
          <w:color w:val="auto"/>
          <w:sz w:val="28"/>
          <w:szCs w:val="28"/>
          <w:rtl/>
          <w:lang w:bidi="ar-JO"/>
        </w:rPr>
        <w:lastRenderedPageBreak/>
        <w:t>نتائج الدراسة</w:t>
      </w:r>
      <w:bookmarkEnd w:id="64"/>
    </w:p>
    <w:p w14:paraId="14CB362B" w14:textId="77777777" w:rsidR="00083B3E" w:rsidRPr="00AA35A2" w:rsidRDefault="00083B3E"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تشير النتائج المستخلصة من الاستبيان وتحليل البيانات إلى مجموعة من النتائج الرئيسية التي يمكن تلخيصها كما يلي</w:t>
      </w:r>
      <w:r w:rsidRPr="00AA35A2">
        <w:rPr>
          <w:rFonts w:ascii="Simplified Arabic" w:hAnsi="Simplified Arabic" w:cs="Simplified Arabic"/>
          <w:sz w:val="24"/>
          <w:szCs w:val="24"/>
          <w:lang w:val="en-US" w:bidi="ar-JO"/>
        </w:rPr>
        <w:t>:</w:t>
      </w:r>
    </w:p>
    <w:p w14:paraId="0336B2B3" w14:textId="77777777" w:rsidR="00082331" w:rsidRPr="00AA35A2" w:rsidRDefault="00082331">
      <w:pPr>
        <w:pStyle w:val="ListParagraph"/>
        <w:numPr>
          <w:ilvl w:val="0"/>
          <w:numId w:val="36"/>
        </w:num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العوامل</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التنظيمية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والسلوكية</w:t>
      </w:r>
    </w:p>
    <w:p w14:paraId="64722BB5"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تشير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البيانات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وضوح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السياسات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والإجراءات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التنظيمية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يعد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عنصرًا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مهمًا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لكنه</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ليس</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العامل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الوحيد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بناء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إذ</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أظهرت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النتائج</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55%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المشاركين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يرون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السياسات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واضحة،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w:t>
      </w:r>
      <w:r w:rsidRPr="00AA35A2">
        <w:rPr>
          <w:rFonts w:ascii="Simplified Arabic" w:hAnsi="Simplified Arabic" w:cs="Simplified Arabic"/>
          <w:sz w:val="24"/>
          <w:szCs w:val="24"/>
          <w:rtl/>
        </w:rPr>
        <w:t xml:space="preserve">58% </w:t>
      </w:r>
      <w:r w:rsidRPr="00AA35A2">
        <w:rPr>
          <w:rFonts w:ascii="Simplified Arabic" w:hAnsi="Simplified Arabic" w:cs="Simplified Arabic" w:hint="eastAsia"/>
          <w:sz w:val="24"/>
          <w:szCs w:val="24"/>
          <w:rtl/>
        </w:rPr>
        <w:t>يعتبرون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العوامل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التنظيمية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الحالية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تدعم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بناء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يظل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حوالي</w:t>
      </w:r>
      <w:r w:rsidRPr="00AA35A2">
        <w:rPr>
          <w:rFonts w:ascii="Simplified Arabic" w:hAnsi="Simplified Arabic" w:cs="Simplified Arabic"/>
          <w:sz w:val="24"/>
          <w:szCs w:val="24"/>
          <w:rtl/>
        </w:rPr>
        <w:t xml:space="preserve"> 40%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المشاركين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يشعرون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بالغموض</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أو</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القصور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السياسات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والإجراءات،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يشير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الحاجة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الشفافية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الإدارية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وتوضيح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الأدوار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والمسؤوليات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داخل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المؤسسة</w:t>
      </w:r>
      <w:r w:rsidRPr="00AA35A2">
        <w:rPr>
          <w:rFonts w:ascii="Simplified Arabic" w:hAnsi="Simplified Arabic" w:cs="Simplified Arabic"/>
          <w:sz w:val="24"/>
          <w:szCs w:val="24"/>
          <w:rtl/>
        </w:rPr>
        <w:t>.</w:t>
      </w:r>
    </w:p>
    <w:p w14:paraId="0B039ED1"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استخدام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قنوات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الرسمية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يمثل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عنصرًا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مهمًا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حيث</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أفاد</w:t>
      </w:r>
      <w:r w:rsidRPr="00AA35A2">
        <w:rPr>
          <w:rFonts w:ascii="Simplified Arabic" w:hAnsi="Simplified Arabic" w:cs="Simplified Arabic"/>
          <w:sz w:val="24"/>
          <w:szCs w:val="24"/>
          <w:rtl/>
        </w:rPr>
        <w:t xml:space="preserve"> 65%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المشاركين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باستخدامها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بشكل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منتظم،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يعكس</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دور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المستمر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بناء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بيئة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قائمة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المصداقية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والالتزام</w:t>
      </w:r>
      <w:r w:rsidRPr="00AA35A2">
        <w:rPr>
          <w:rFonts w:ascii="Simplified Arabic" w:hAnsi="Simplified Arabic" w:cs="Simplified Arabic"/>
          <w:sz w:val="24"/>
          <w:szCs w:val="24"/>
          <w:rtl/>
        </w:rPr>
        <w:t>.</w:t>
      </w:r>
    </w:p>
    <w:p w14:paraId="24F07D29" w14:textId="77777777" w:rsidR="00082331" w:rsidRPr="00AA35A2" w:rsidRDefault="00082331">
      <w:pPr>
        <w:pStyle w:val="ListParagraph"/>
        <w:numPr>
          <w:ilvl w:val="0"/>
          <w:numId w:val="36"/>
        </w:num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الثقة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بين</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المسوّقين</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وأصحاب</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الأعمال</w:t>
      </w:r>
    </w:p>
    <w:p w14:paraId="38FE6171"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أظهرت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النتائج</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المسوّقين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وأصحاب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الأعمال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ترتبط</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ارتباطًا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مباشرًا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بالسلوكيات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اليومية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وجودة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بالمواعيد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حوالي</w:t>
      </w:r>
      <w:r w:rsidRPr="00AA35A2">
        <w:rPr>
          <w:rFonts w:ascii="Simplified Arabic" w:hAnsi="Simplified Arabic" w:cs="Simplified Arabic"/>
          <w:sz w:val="24"/>
          <w:szCs w:val="24"/>
          <w:rtl/>
        </w:rPr>
        <w:t xml:space="preserve"> 70%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المشاركين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أكدوا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بالمواعيد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والجودة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يؤثر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بشكل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إيجابي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75% </w:t>
      </w:r>
      <w:r w:rsidRPr="00AA35A2">
        <w:rPr>
          <w:rFonts w:ascii="Simplified Arabic" w:hAnsi="Simplified Arabic" w:cs="Simplified Arabic" w:hint="eastAsia"/>
          <w:sz w:val="24"/>
          <w:szCs w:val="24"/>
          <w:rtl/>
        </w:rPr>
        <w:t>يرون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تسهّل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إنجاز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w:t>
      </w:r>
      <w:r w:rsidRPr="00AA35A2">
        <w:rPr>
          <w:rFonts w:ascii="Simplified Arabic" w:hAnsi="Simplified Arabic" w:cs="Simplified Arabic"/>
          <w:sz w:val="24"/>
          <w:szCs w:val="24"/>
          <w:rtl/>
        </w:rPr>
        <w:t xml:space="preserve">60% </w:t>
      </w:r>
      <w:r w:rsidRPr="00AA35A2">
        <w:rPr>
          <w:rFonts w:ascii="Simplified Arabic" w:hAnsi="Simplified Arabic" w:cs="Simplified Arabic" w:hint="eastAsia"/>
          <w:sz w:val="24"/>
          <w:szCs w:val="24"/>
          <w:rtl/>
        </w:rPr>
        <w:t>يشعرون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بالاطمئنان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عند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التعامل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الطرف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الآخر</w:t>
      </w:r>
      <w:r w:rsidRPr="00AA35A2">
        <w:rPr>
          <w:rFonts w:ascii="Simplified Arabic" w:hAnsi="Simplified Arabic" w:cs="Simplified Arabic"/>
          <w:sz w:val="24"/>
          <w:szCs w:val="24"/>
          <w:rtl/>
        </w:rPr>
        <w:t>.</w:t>
      </w:r>
    </w:p>
    <w:p w14:paraId="11ECF3D6"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توضح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الدراسة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التجارب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السابقة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والمواقف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الواقعية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تلعب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دورًا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حاسمًا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تعديل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حيث</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أشار</w:t>
      </w:r>
      <w:r w:rsidRPr="00AA35A2">
        <w:rPr>
          <w:rFonts w:ascii="Simplified Arabic" w:hAnsi="Simplified Arabic" w:cs="Simplified Arabic"/>
          <w:sz w:val="24"/>
          <w:szCs w:val="24"/>
          <w:rtl/>
        </w:rPr>
        <w:t xml:space="preserve"> 75%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المشاركين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مواقف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سابقة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أثرت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ثقتهم،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سواء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بالإيجاب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أو</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السلب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هذا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يعكس</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ليست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ثابتة،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تتأثر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مباشرة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بالسلوكيات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اليومية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والتجارب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الحقيقية</w:t>
      </w:r>
      <w:r w:rsidRPr="00AA35A2">
        <w:rPr>
          <w:rFonts w:ascii="Simplified Arabic" w:hAnsi="Simplified Arabic" w:cs="Simplified Arabic"/>
          <w:sz w:val="24"/>
          <w:szCs w:val="24"/>
          <w:rtl/>
        </w:rPr>
        <w:t>.</w:t>
      </w:r>
    </w:p>
    <w:p w14:paraId="4A530CAB" w14:textId="77777777" w:rsidR="00082331" w:rsidRPr="00AA35A2" w:rsidRDefault="00082331">
      <w:pPr>
        <w:pStyle w:val="ListParagraph"/>
        <w:numPr>
          <w:ilvl w:val="0"/>
          <w:numId w:val="36"/>
        </w:num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العوامل</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المؤثرة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على</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بناء</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الثقة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المهنية</w:t>
      </w:r>
    </w:p>
    <w:p w14:paraId="6F19D13D"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تشير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النتائج</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السمات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الأساسية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لبناء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تشمل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بالمواعيد،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الصدق،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الاحترام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المتبادل،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جودة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والاستماع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الفعّال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كما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لوحظ</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العوامل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التنظيمية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مثل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وجود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العدالة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والشفافية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بيئة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تحظَ</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بنفس</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التأثير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الإيجابي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حيث</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أعرب</w:t>
      </w:r>
      <w:r w:rsidRPr="00AA35A2">
        <w:rPr>
          <w:rFonts w:ascii="Simplified Arabic" w:hAnsi="Simplified Arabic" w:cs="Simplified Arabic"/>
          <w:sz w:val="24"/>
          <w:szCs w:val="24"/>
          <w:rtl/>
        </w:rPr>
        <w:t xml:space="preserve"> 71%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المشاركين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شعورهم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العدالة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والشفافية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غير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متوفرة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بشكل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كامل،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مما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يضع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تحديًا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أمام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المؤسسات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نظم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العدالة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الداخلية</w:t>
      </w:r>
      <w:r w:rsidRPr="00AA35A2">
        <w:rPr>
          <w:rFonts w:ascii="Simplified Arabic" w:hAnsi="Simplified Arabic" w:cs="Simplified Arabic"/>
          <w:sz w:val="24"/>
          <w:szCs w:val="24"/>
          <w:rtl/>
        </w:rPr>
        <w:t>.</w:t>
      </w:r>
    </w:p>
    <w:p w14:paraId="4C7CF830" w14:textId="77777777" w:rsidR="00082331" w:rsidRPr="00AA35A2" w:rsidRDefault="00082331" w:rsidP="00082331">
      <w:p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الاستنتاجات</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النوعية</w:t>
      </w:r>
    </w:p>
    <w:p w14:paraId="714A19FC" w14:textId="77777777" w:rsidR="00082331" w:rsidRPr="00AA35A2" w:rsidRDefault="00082331">
      <w:pPr>
        <w:pStyle w:val="ListParagraph"/>
        <w:numPr>
          <w:ilvl w:val="0"/>
          <w:numId w:val="35"/>
        </w:num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تعتمد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أكثر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التعاملات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اليومية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الواقعية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والسلوكيات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المباشرة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كونها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مجرد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سياسات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أو</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لوائح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رسمية</w:t>
      </w:r>
      <w:r w:rsidRPr="00AA35A2">
        <w:rPr>
          <w:rFonts w:ascii="Simplified Arabic" w:hAnsi="Simplified Arabic" w:cs="Simplified Arabic"/>
          <w:sz w:val="24"/>
          <w:szCs w:val="24"/>
          <w:rtl/>
        </w:rPr>
        <w:t>.</w:t>
      </w:r>
    </w:p>
    <w:p w14:paraId="42D3BC80" w14:textId="77777777" w:rsidR="00082331" w:rsidRPr="00AA35A2" w:rsidRDefault="00082331">
      <w:pPr>
        <w:pStyle w:val="ListParagraph"/>
        <w:numPr>
          <w:ilvl w:val="0"/>
          <w:numId w:val="35"/>
        </w:num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المنتظم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بالاتفاقات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والمواعيد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يمثلان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الركيزة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الأساسية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w:t>
      </w:r>
    </w:p>
    <w:p w14:paraId="4FF36054" w14:textId="77777777" w:rsidR="00082331" w:rsidRPr="00AA35A2" w:rsidRDefault="00082331">
      <w:pPr>
        <w:pStyle w:val="ListParagraph"/>
        <w:numPr>
          <w:ilvl w:val="0"/>
          <w:numId w:val="35"/>
        </w:num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التجارب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والمواقف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الواقعية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لها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تأثير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أقوى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النظريات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أو</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السياسات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المكتوبة</w:t>
      </w:r>
      <w:r w:rsidRPr="00AA35A2">
        <w:rPr>
          <w:rFonts w:ascii="Simplified Arabic" w:hAnsi="Simplified Arabic" w:cs="Simplified Arabic"/>
          <w:sz w:val="24"/>
          <w:szCs w:val="24"/>
          <w:rtl/>
        </w:rPr>
        <w:t>.</w:t>
      </w:r>
    </w:p>
    <w:p w14:paraId="295205EB" w14:textId="66E28ED0" w:rsidR="000564B4" w:rsidRPr="00AA35A2" w:rsidRDefault="00082331">
      <w:pPr>
        <w:pStyle w:val="ListParagraph"/>
        <w:numPr>
          <w:ilvl w:val="0"/>
          <w:numId w:val="35"/>
        </w:numPr>
        <w:bidi/>
        <w:jc w:val="both"/>
        <w:rPr>
          <w:rFonts w:ascii="Simplified Arabic" w:hAnsi="Simplified Arabic" w:cs="Simplified Arabic"/>
          <w:sz w:val="24"/>
          <w:szCs w:val="24"/>
          <w:rtl/>
        </w:rPr>
      </w:pPr>
      <w:r w:rsidRPr="00AA35A2">
        <w:rPr>
          <w:rFonts w:ascii="Simplified Arabic" w:hAnsi="Simplified Arabic" w:cs="Simplified Arabic" w:hint="eastAsia"/>
          <w:sz w:val="24"/>
          <w:szCs w:val="24"/>
          <w:rtl/>
        </w:rPr>
        <w:t>السلوكيات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اليومية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مثل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الصدق،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الاحترام،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وجودة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تعد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أساسية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لبناء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علاقات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طويلة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الأمد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ومستدامة</w:t>
      </w:r>
      <w:r w:rsidRPr="00AA35A2">
        <w:rPr>
          <w:rFonts w:ascii="Simplified Arabic" w:hAnsi="Simplified Arabic" w:cs="Simplified Arabic"/>
          <w:sz w:val="24"/>
          <w:szCs w:val="24"/>
          <w:rtl/>
        </w:rPr>
        <w:t>.</w:t>
      </w:r>
      <w:r w:rsidR="000564B4" w:rsidRPr="00AA35A2">
        <w:rPr>
          <w:rFonts w:ascii="Simplified Arabic" w:hAnsi="Simplified Arabic" w:cs="Simplified Arabic"/>
          <w:rtl/>
          <w:lang w:bidi="ar-JO"/>
        </w:rPr>
        <w:br w:type="page"/>
      </w:r>
    </w:p>
    <w:p w14:paraId="597640EB" w14:textId="1C282393" w:rsidR="00083B3E" w:rsidRPr="00AA35A2" w:rsidRDefault="000564B4" w:rsidP="00DF7CE1">
      <w:pPr>
        <w:pStyle w:val="Heading1"/>
        <w:bidi/>
        <w:jc w:val="both"/>
        <w:rPr>
          <w:rFonts w:ascii="Simplified Arabic" w:hAnsi="Simplified Arabic" w:cs="Simplified Arabic"/>
          <w:b/>
          <w:bCs/>
          <w:color w:val="auto"/>
          <w:rtl/>
          <w:lang w:bidi="ar-JO"/>
        </w:rPr>
      </w:pPr>
      <w:bookmarkStart w:id="65" w:name="_Toc217072763"/>
      <w:r w:rsidRPr="00AA35A2">
        <w:rPr>
          <w:rFonts w:ascii="Simplified Arabic" w:hAnsi="Simplified Arabic" w:cs="Simplified Arabic"/>
          <w:b/>
          <w:bCs/>
          <w:color w:val="auto"/>
          <w:sz w:val="28"/>
          <w:szCs w:val="28"/>
          <w:rtl/>
          <w:lang w:bidi="ar-JO"/>
        </w:rPr>
        <w:lastRenderedPageBreak/>
        <w:t>التوصيات</w:t>
      </w:r>
      <w:bookmarkEnd w:id="65"/>
    </w:p>
    <w:p w14:paraId="54A22336" w14:textId="77777777" w:rsidR="00083B3E" w:rsidRPr="00AA35A2" w:rsidRDefault="00083B3E" w:rsidP="00DF7CE1">
      <w:pPr>
        <w:bidi/>
        <w:jc w:val="both"/>
        <w:rPr>
          <w:rFonts w:ascii="Simplified Arabic" w:hAnsi="Simplified Arabic" w:cs="Simplified Arabic"/>
          <w:sz w:val="24"/>
          <w:szCs w:val="24"/>
          <w:lang w:val="en-US" w:bidi="ar-JO"/>
        </w:rPr>
      </w:pPr>
      <w:r w:rsidRPr="00AA35A2">
        <w:rPr>
          <w:rFonts w:ascii="Simplified Arabic" w:hAnsi="Simplified Arabic" w:cs="Simplified Arabic"/>
          <w:sz w:val="24"/>
          <w:szCs w:val="24"/>
          <w:rtl/>
        </w:rPr>
        <w:t>استنادًا إلى نتائج الدراسة، يمكن تقديم مجموعة من التوصيات العملية التي تسهم في تعزيز الثقة بين المسوّقين وأصحاب الأعمال وتحسين بيئة العمل</w:t>
      </w:r>
      <w:r w:rsidRPr="00AA35A2">
        <w:rPr>
          <w:rFonts w:ascii="Simplified Arabic" w:hAnsi="Simplified Arabic" w:cs="Simplified Arabic"/>
          <w:sz w:val="24"/>
          <w:szCs w:val="24"/>
          <w:lang w:val="en-US" w:bidi="ar-JO"/>
        </w:rPr>
        <w:t>:</w:t>
      </w:r>
    </w:p>
    <w:p w14:paraId="7897E3EF" w14:textId="77777777" w:rsidR="00082331" w:rsidRPr="00AA35A2" w:rsidRDefault="00082331">
      <w:pPr>
        <w:pStyle w:val="ListParagraph"/>
        <w:numPr>
          <w:ilvl w:val="0"/>
          <w:numId w:val="34"/>
        </w:num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تحسين</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السياسات</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والإجراءات</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الداخلية</w:t>
      </w:r>
    </w:p>
    <w:p w14:paraId="76104969"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ضرورة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مراجعة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وضوح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السياسات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والإجراءات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المؤسسية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وتحديثها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لتكون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مفهومة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لجميع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الموظفين،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توفير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دليل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إرشادي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يوضح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الأدوار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والمسؤوليات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لكل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فرد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لضمان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الشفافية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وتقليل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الغموض</w:t>
      </w:r>
      <w:r w:rsidRPr="00AA35A2">
        <w:rPr>
          <w:rFonts w:ascii="Simplified Arabic" w:hAnsi="Simplified Arabic" w:cs="Simplified Arabic"/>
          <w:sz w:val="24"/>
          <w:szCs w:val="24"/>
          <w:rtl/>
        </w:rPr>
        <w:t>.</w:t>
      </w:r>
    </w:p>
    <w:p w14:paraId="69DD33DC" w14:textId="77777777" w:rsidR="00082331" w:rsidRPr="00AA35A2" w:rsidRDefault="00082331">
      <w:pPr>
        <w:pStyle w:val="ListParagraph"/>
        <w:numPr>
          <w:ilvl w:val="0"/>
          <w:numId w:val="34"/>
        </w:num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تعزيز</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قنوات</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التواصل</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الرسمية</w:t>
      </w:r>
    </w:p>
    <w:p w14:paraId="661B5C5B"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زيادة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استخدام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أدوات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الرسمية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والمتابعة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الدورية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الفرق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المصداقية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وضمان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اطلاع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جميع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الموظفين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القرارات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والمستجدات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المهمة،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تدريب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الموظفين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مهارات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الفعّال</w:t>
      </w:r>
      <w:r w:rsidRPr="00AA35A2">
        <w:rPr>
          <w:rFonts w:ascii="Simplified Arabic" w:hAnsi="Simplified Arabic" w:cs="Simplified Arabic"/>
          <w:sz w:val="24"/>
          <w:szCs w:val="24"/>
          <w:rtl/>
        </w:rPr>
        <w:t>.</w:t>
      </w:r>
    </w:p>
    <w:p w14:paraId="42B2FC4E" w14:textId="77777777" w:rsidR="00082331" w:rsidRPr="00AA35A2" w:rsidRDefault="00082331">
      <w:pPr>
        <w:pStyle w:val="ListParagraph"/>
        <w:numPr>
          <w:ilvl w:val="0"/>
          <w:numId w:val="34"/>
        </w:num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ترسيخ</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العدالة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والشفافية</w:t>
      </w:r>
    </w:p>
    <w:p w14:paraId="67860FBB"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وضع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نظم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واضحة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لتقييم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الأداء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والمكافآت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والترقيات،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بحيث</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تكون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مبنية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معايير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موضوعية،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لتقليل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الشعور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بالتمييز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الموظفين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وأصحاب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الأعمال</w:t>
      </w:r>
      <w:r w:rsidRPr="00AA35A2">
        <w:rPr>
          <w:rFonts w:ascii="Simplified Arabic" w:hAnsi="Simplified Arabic" w:cs="Simplified Arabic"/>
          <w:sz w:val="24"/>
          <w:szCs w:val="24"/>
          <w:rtl/>
        </w:rPr>
        <w:t>.</w:t>
      </w:r>
    </w:p>
    <w:p w14:paraId="1D165925" w14:textId="77777777" w:rsidR="00082331" w:rsidRPr="00AA35A2" w:rsidRDefault="00082331">
      <w:pPr>
        <w:pStyle w:val="ListParagraph"/>
        <w:numPr>
          <w:ilvl w:val="0"/>
          <w:numId w:val="34"/>
        </w:num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التركيز</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على</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السلوكيات</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المهنية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اليومية</w:t>
      </w:r>
    </w:p>
    <w:p w14:paraId="7D669C9B"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تدريب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الموظفين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والمسوّقين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بالمواعيد،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الصدق،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الاحترام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المتبادل،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جودة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والاستماع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الفعّال،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حيث</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أثبتت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الدراسة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هذه</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السلوكيات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اليومية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تشكل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قاعدة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w:t>
      </w:r>
    </w:p>
    <w:p w14:paraId="6492E10A" w14:textId="77777777" w:rsidR="00082331" w:rsidRPr="00AA35A2" w:rsidRDefault="00082331">
      <w:pPr>
        <w:pStyle w:val="ListParagraph"/>
        <w:numPr>
          <w:ilvl w:val="0"/>
          <w:numId w:val="34"/>
        </w:numPr>
        <w:bidi/>
        <w:jc w:val="both"/>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تتبع</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المواقف</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المهنية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وتأثيرها</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على</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الثقة</w:t>
      </w:r>
    </w:p>
    <w:p w14:paraId="71D02ADA"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إنشاء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نظام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لتقييم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المواقف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وتأثيرها</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العلاقات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الداخلية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والخارجية،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لتحديد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نقاط</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القوة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والضعف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تحسينها</w:t>
      </w:r>
      <w:r w:rsidRPr="00AA35A2">
        <w:rPr>
          <w:rFonts w:ascii="Simplified Arabic" w:hAnsi="Simplified Arabic" w:cs="Simplified Arabic"/>
          <w:sz w:val="24"/>
          <w:szCs w:val="24"/>
          <w:rtl/>
        </w:rPr>
        <w:t>.</w:t>
      </w:r>
    </w:p>
    <w:p w14:paraId="6999713E" w14:textId="77777777" w:rsidR="00083B3E" w:rsidRPr="00AA35A2" w:rsidRDefault="00083B3E" w:rsidP="00DF7CE1">
      <w:pPr>
        <w:bidi/>
        <w:jc w:val="both"/>
        <w:rPr>
          <w:rFonts w:ascii="Simplified Arabic" w:hAnsi="Simplified Arabic" w:cs="Simplified Arabic"/>
          <w:sz w:val="20"/>
          <w:szCs w:val="20"/>
          <w:rtl/>
          <w:lang w:bidi="ar-JO"/>
        </w:rPr>
      </w:pPr>
    </w:p>
    <w:p w14:paraId="64D46883" w14:textId="77777777" w:rsidR="000564B4" w:rsidRPr="0028070F" w:rsidRDefault="000564B4" w:rsidP="00DF7CE1">
      <w:pPr>
        <w:bidi/>
        <w:jc w:val="both"/>
        <w:rPr>
          <w:rFonts w:ascii="Simplified Arabic" w:eastAsiaTheme="majorEastAsia" w:hAnsi="Simplified Arabic" w:cs="Simplified Arabic"/>
          <w:sz w:val="36"/>
          <w:szCs w:val="36"/>
          <w:rtl/>
          <w:lang w:bidi="ar-JO"/>
        </w:rPr>
      </w:pPr>
      <w:r w:rsidRPr="0028070F">
        <w:rPr>
          <w:rFonts w:ascii="Simplified Arabic" w:hAnsi="Simplified Arabic" w:cs="Simplified Arabic"/>
          <w:rtl/>
          <w:lang w:bidi="ar-JO"/>
        </w:rPr>
        <w:br w:type="page"/>
      </w:r>
    </w:p>
    <w:p w14:paraId="26C77E90" w14:textId="77777777" w:rsidR="003E42E7" w:rsidRDefault="000564B4" w:rsidP="003E42E7">
      <w:pPr>
        <w:pStyle w:val="Heading1"/>
        <w:bidi/>
        <w:jc w:val="both"/>
        <w:rPr>
          <w:rFonts w:ascii="Simplified Arabic" w:hAnsi="Simplified Arabic" w:cs="Simplified Arabic"/>
          <w:b/>
          <w:bCs/>
          <w:color w:val="auto"/>
          <w:sz w:val="28"/>
          <w:szCs w:val="28"/>
          <w:lang w:bidi="ar-JO"/>
        </w:rPr>
      </w:pPr>
      <w:bookmarkStart w:id="66" w:name="_Toc217072764"/>
      <w:r w:rsidRPr="00AA35A2">
        <w:rPr>
          <w:rFonts w:ascii="Simplified Arabic" w:hAnsi="Simplified Arabic" w:cs="Simplified Arabic"/>
          <w:b/>
          <w:bCs/>
          <w:color w:val="auto"/>
          <w:sz w:val="28"/>
          <w:szCs w:val="28"/>
          <w:rtl/>
          <w:lang w:bidi="ar-JO"/>
        </w:rPr>
        <w:lastRenderedPageBreak/>
        <w:t>المقترحات</w:t>
      </w:r>
      <w:bookmarkEnd w:id="66"/>
    </w:p>
    <w:p w14:paraId="7236CDB6" w14:textId="42D7D3A5" w:rsidR="00083B3E" w:rsidRPr="003E42E7" w:rsidRDefault="00083B3E" w:rsidP="003E42E7">
      <w:pPr>
        <w:bidi/>
        <w:rPr>
          <w:rFonts w:asciiTheme="majorHAnsi" w:hAnsiTheme="majorHAnsi" w:cstheme="majorBidi"/>
          <w:color w:val="0A2F41" w:themeColor="accent1" w:themeShade="80"/>
          <w:sz w:val="40"/>
          <w:szCs w:val="40"/>
        </w:rPr>
      </w:pPr>
      <w:r w:rsidRPr="003E42E7">
        <w:rPr>
          <w:sz w:val="24"/>
          <w:szCs w:val="24"/>
          <w:rtl/>
          <w:lang w:bidi="ar-JO"/>
        </w:rPr>
        <w:br/>
      </w:r>
      <w:r w:rsidR="003E42E7" w:rsidRPr="003E42E7">
        <w:rPr>
          <w:rFonts w:hint="eastAsia"/>
          <w:sz w:val="24"/>
          <w:szCs w:val="24"/>
          <w:rtl/>
        </w:rPr>
        <w:t>بالإضافة</w:t>
      </w:r>
      <w:r w:rsidR="003E42E7" w:rsidRPr="003E42E7">
        <w:rPr>
          <w:sz w:val="24"/>
          <w:szCs w:val="24"/>
          <w:rtl/>
        </w:rPr>
        <w:t xml:space="preserve"> </w:t>
      </w:r>
      <w:r w:rsidR="003E42E7" w:rsidRPr="003E42E7">
        <w:rPr>
          <w:rFonts w:hint="eastAsia"/>
          <w:sz w:val="24"/>
          <w:szCs w:val="24"/>
          <w:rtl/>
        </w:rPr>
        <w:t>إلى</w:t>
      </w:r>
      <w:r w:rsidR="003E42E7" w:rsidRPr="003E42E7">
        <w:rPr>
          <w:sz w:val="24"/>
          <w:szCs w:val="24"/>
          <w:rtl/>
        </w:rPr>
        <w:t xml:space="preserve"> </w:t>
      </w:r>
      <w:r w:rsidR="003E42E7" w:rsidRPr="003E42E7">
        <w:rPr>
          <w:rFonts w:hint="eastAsia"/>
          <w:sz w:val="24"/>
          <w:szCs w:val="24"/>
          <w:rtl/>
        </w:rPr>
        <w:t>التوصيات،</w:t>
      </w:r>
      <w:r w:rsidR="003E42E7" w:rsidRPr="003E42E7">
        <w:rPr>
          <w:sz w:val="24"/>
          <w:szCs w:val="24"/>
          <w:rtl/>
        </w:rPr>
        <w:t xml:space="preserve"> </w:t>
      </w:r>
      <w:r w:rsidR="003E42E7" w:rsidRPr="003E42E7">
        <w:rPr>
          <w:rFonts w:hint="eastAsia"/>
          <w:sz w:val="24"/>
          <w:szCs w:val="24"/>
          <w:rtl/>
        </w:rPr>
        <w:t>يمكن</w:t>
      </w:r>
      <w:r w:rsidR="003E42E7" w:rsidRPr="003E42E7">
        <w:rPr>
          <w:sz w:val="24"/>
          <w:szCs w:val="24"/>
          <w:rtl/>
        </w:rPr>
        <w:t xml:space="preserve"> </w:t>
      </w:r>
      <w:r w:rsidR="003E42E7" w:rsidRPr="003E42E7">
        <w:rPr>
          <w:rFonts w:hint="eastAsia"/>
          <w:sz w:val="24"/>
          <w:szCs w:val="24"/>
          <w:rtl/>
        </w:rPr>
        <w:t>تقديم</w:t>
      </w:r>
      <w:r w:rsidR="003E42E7" w:rsidRPr="003E42E7">
        <w:rPr>
          <w:sz w:val="24"/>
          <w:szCs w:val="24"/>
          <w:rtl/>
        </w:rPr>
        <w:t xml:space="preserve"> </w:t>
      </w:r>
      <w:r w:rsidR="003E42E7" w:rsidRPr="003E42E7">
        <w:rPr>
          <w:rFonts w:hint="eastAsia"/>
          <w:sz w:val="24"/>
          <w:szCs w:val="24"/>
          <w:rtl/>
        </w:rPr>
        <w:t>مجموعة</w:t>
      </w:r>
      <w:r w:rsidR="003E42E7" w:rsidRPr="003E42E7">
        <w:rPr>
          <w:sz w:val="24"/>
          <w:szCs w:val="24"/>
          <w:rtl/>
        </w:rPr>
        <w:t xml:space="preserve"> </w:t>
      </w:r>
      <w:r w:rsidR="003E42E7" w:rsidRPr="003E42E7">
        <w:rPr>
          <w:rFonts w:hint="eastAsia"/>
          <w:sz w:val="24"/>
          <w:szCs w:val="24"/>
          <w:rtl/>
        </w:rPr>
        <w:t>من</w:t>
      </w:r>
      <w:r w:rsidR="003E42E7" w:rsidRPr="003E42E7">
        <w:rPr>
          <w:sz w:val="24"/>
          <w:szCs w:val="24"/>
          <w:rtl/>
        </w:rPr>
        <w:t xml:space="preserve"> </w:t>
      </w:r>
      <w:r w:rsidR="003E42E7" w:rsidRPr="003E42E7">
        <w:rPr>
          <w:rFonts w:hint="eastAsia"/>
          <w:sz w:val="24"/>
          <w:szCs w:val="24"/>
          <w:rtl/>
        </w:rPr>
        <w:t>المقترحات</w:t>
      </w:r>
      <w:r w:rsidR="003E42E7" w:rsidRPr="003E42E7">
        <w:rPr>
          <w:sz w:val="24"/>
          <w:szCs w:val="24"/>
          <w:rtl/>
        </w:rPr>
        <w:t xml:space="preserve"> </w:t>
      </w:r>
      <w:r w:rsidR="003E42E7" w:rsidRPr="003E42E7">
        <w:rPr>
          <w:rFonts w:hint="eastAsia"/>
          <w:sz w:val="24"/>
          <w:szCs w:val="24"/>
          <w:rtl/>
        </w:rPr>
        <w:t>المستقبلية</w:t>
      </w:r>
      <w:r w:rsidR="003E42E7" w:rsidRPr="003E42E7">
        <w:rPr>
          <w:sz w:val="24"/>
          <w:szCs w:val="24"/>
          <w:rtl/>
        </w:rPr>
        <w:t xml:space="preserve"> </w:t>
      </w:r>
      <w:r w:rsidR="003E42E7" w:rsidRPr="003E42E7">
        <w:rPr>
          <w:rFonts w:hint="eastAsia"/>
          <w:sz w:val="24"/>
          <w:szCs w:val="24"/>
          <w:rtl/>
        </w:rPr>
        <w:t>التي</w:t>
      </w:r>
      <w:r w:rsidR="003E42E7" w:rsidRPr="003E42E7">
        <w:rPr>
          <w:sz w:val="24"/>
          <w:szCs w:val="24"/>
          <w:rtl/>
        </w:rPr>
        <w:t xml:space="preserve"> </w:t>
      </w:r>
      <w:r w:rsidR="003E42E7" w:rsidRPr="003E42E7">
        <w:rPr>
          <w:rFonts w:hint="eastAsia"/>
          <w:sz w:val="24"/>
          <w:szCs w:val="24"/>
          <w:rtl/>
        </w:rPr>
        <w:t>قد</w:t>
      </w:r>
      <w:r w:rsidR="003E42E7" w:rsidRPr="003E42E7">
        <w:rPr>
          <w:sz w:val="24"/>
          <w:szCs w:val="24"/>
          <w:rtl/>
        </w:rPr>
        <w:t xml:space="preserve"> </w:t>
      </w:r>
      <w:r w:rsidR="003E42E7" w:rsidRPr="003E42E7">
        <w:rPr>
          <w:rFonts w:hint="eastAsia"/>
          <w:sz w:val="24"/>
          <w:szCs w:val="24"/>
          <w:rtl/>
        </w:rPr>
        <w:t>تعزز</w:t>
      </w:r>
      <w:r w:rsidR="003E42E7" w:rsidRPr="003E42E7">
        <w:rPr>
          <w:sz w:val="24"/>
          <w:szCs w:val="24"/>
          <w:rtl/>
        </w:rPr>
        <w:t xml:space="preserve"> </w:t>
      </w:r>
      <w:r w:rsidR="003E42E7" w:rsidRPr="003E42E7">
        <w:rPr>
          <w:rFonts w:hint="eastAsia"/>
          <w:sz w:val="24"/>
          <w:szCs w:val="24"/>
          <w:rtl/>
        </w:rPr>
        <w:t>من</w:t>
      </w:r>
      <w:r w:rsidR="003E42E7" w:rsidRPr="003E42E7">
        <w:rPr>
          <w:sz w:val="24"/>
          <w:szCs w:val="24"/>
          <w:rtl/>
        </w:rPr>
        <w:t xml:space="preserve"> </w:t>
      </w:r>
      <w:r w:rsidR="003E42E7" w:rsidRPr="003E42E7">
        <w:rPr>
          <w:rFonts w:hint="eastAsia"/>
          <w:sz w:val="24"/>
          <w:szCs w:val="24"/>
          <w:rtl/>
        </w:rPr>
        <w:t>كفاءة</w:t>
      </w:r>
      <w:r w:rsidR="003E42E7" w:rsidRPr="003E42E7">
        <w:rPr>
          <w:sz w:val="24"/>
          <w:szCs w:val="24"/>
          <w:rtl/>
        </w:rPr>
        <w:t xml:space="preserve"> </w:t>
      </w:r>
      <w:r w:rsidR="003E42E7" w:rsidRPr="003E42E7">
        <w:rPr>
          <w:rFonts w:hint="eastAsia"/>
          <w:sz w:val="24"/>
          <w:szCs w:val="24"/>
          <w:rtl/>
        </w:rPr>
        <w:t>بناء</w:t>
      </w:r>
      <w:r w:rsidR="003E42E7" w:rsidRPr="003E42E7">
        <w:rPr>
          <w:sz w:val="24"/>
          <w:szCs w:val="24"/>
          <w:rtl/>
        </w:rPr>
        <w:t xml:space="preserve"> </w:t>
      </w:r>
      <w:r w:rsidR="003E42E7" w:rsidRPr="003E42E7">
        <w:rPr>
          <w:rFonts w:hint="eastAsia"/>
          <w:sz w:val="24"/>
          <w:szCs w:val="24"/>
          <w:rtl/>
        </w:rPr>
        <w:t>الثقة</w:t>
      </w:r>
      <w:r w:rsidR="003E42E7" w:rsidRPr="003E42E7">
        <w:rPr>
          <w:sz w:val="24"/>
          <w:szCs w:val="24"/>
          <w:rtl/>
        </w:rPr>
        <w:t xml:space="preserve"> </w:t>
      </w:r>
      <w:r w:rsidR="003E42E7" w:rsidRPr="003E42E7">
        <w:rPr>
          <w:rFonts w:hint="eastAsia"/>
          <w:sz w:val="24"/>
          <w:szCs w:val="24"/>
          <w:rtl/>
        </w:rPr>
        <w:t>وتحسين</w:t>
      </w:r>
      <w:r w:rsidR="003E42E7" w:rsidRPr="003E42E7">
        <w:rPr>
          <w:sz w:val="24"/>
          <w:szCs w:val="24"/>
          <w:rtl/>
        </w:rPr>
        <w:t xml:space="preserve"> </w:t>
      </w:r>
      <w:r w:rsidR="003E42E7" w:rsidRPr="003E42E7">
        <w:rPr>
          <w:rFonts w:hint="eastAsia"/>
          <w:sz w:val="24"/>
          <w:szCs w:val="24"/>
          <w:rtl/>
        </w:rPr>
        <w:t>أداء</w:t>
      </w:r>
      <w:r w:rsidR="003E42E7" w:rsidRPr="003E42E7">
        <w:rPr>
          <w:sz w:val="24"/>
          <w:szCs w:val="24"/>
          <w:rtl/>
        </w:rPr>
        <w:t xml:space="preserve"> </w:t>
      </w:r>
      <w:r w:rsidR="003E42E7" w:rsidRPr="003E42E7">
        <w:rPr>
          <w:rFonts w:hint="eastAsia"/>
          <w:sz w:val="24"/>
          <w:szCs w:val="24"/>
          <w:rtl/>
        </w:rPr>
        <w:t>المؤسسات</w:t>
      </w:r>
      <w:r w:rsidR="003E42E7" w:rsidRPr="003E42E7">
        <w:rPr>
          <w:sz w:val="24"/>
          <w:szCs w:val="24"/>
          <w:rtl/>
        </w:rPr>
        <w:t xml:space="preserve"> </w:t>
      </w:r>
      <w:r w:rsidR="003E42E7" w:rsidRPr="003E42E7">
        <w:rPr>
          <w:rFonts w:hint="eastAsia"/>
          <w:sz w:val="24"/>
          <w:szCs w:val="24"/>
          <w:rtl/>
        </w:rPr>
        <w:t>في</w:t>
      </w:r>
      <w:r w:rsidR="003E42E7" w:rsidRPr="003E42E7">
        <w:rPr>
          <w:sz w:val="24"/>
          <w:szCs w:val="24"/>
          <w:rtl/>
        </w:rPr>
        <w:t xml:space="preserve"> </w:t>
      </w:r>
      <w:r w:rsidR="003E42E7" w:rsidRPr="003E42E7">
        <w:rPr>
          <w:rFonts w:hint="eastAsia"/>
          <w:sz w:val="24"/>
          <w:szCs w:val="24"/>
          <w:rtl/>
        </w:rPr>
        <w:t>بيئة</w:t>
      </w:r>
      <w:r w:rsidR="003E42E7" w:rsidRPr="003E42E7">
        <w:rPr>
          <w:sz w:val="24"/>
          <w:szCs w:val="24"/>
          <w:rtl/>
        </w:rPr>
        <w:t xml:space="preserve"> </w:t>
      </w:r>
      <w:r w:rsidR="003E42E7" w:rsidRPr="003E42E7">
        <w:rPr>
          <w:rFonts w:hint="eastAsia"/>
          <w:sz w:val="24"/>
          <w:szCs w:val="24"/>
          <w:rtl/>
        </w:rPr>
        <w:t>العمل</w:t>
      </w:r>
      <w:r w:rsidR="003E42E7" w:rsidRPr="003E42E7">
        <w:rPr>
          <w:sz w:val="24"/>
          <w:szCs w:val="24"/>
          <w:rtl/>
        </w:rPr>
        <w:t>:</w:t>
      </w:r>
    </w:p>
    <w:p w14:paraId="1F071D8E" w14:textId="77777777" w:rsidR="00082331" w:rsidRPr="00AA35A2" w:rsidRDefault="00082331">
      <w:pPr>
        <w:pStyle w:val="ListParagraph"/>
        <w:numPr>
          <w:ilvl w:val="0"/>
          <w:numId w:val="33"/>
        </w:numPr>
        <w:bidi/>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إجراء</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دراسات</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متقدمة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ومقارنة</w:t>
      </w:r>
    </w:p>
    <w:p w14:paraId="6F05A182"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اقتراح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إجراء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دراسات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إضافية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لمقارنة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المؤسسات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الصغيرة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والمتوسطة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والكبيرة،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وكذلك</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الفئات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العمرية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المختلفة،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لمعرفة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كيفية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تأثير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المتغيرات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الديموغرافية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w:t>
      </w:r>
    </w:p>
    <w:p w14:paraId="4611D8A9" w14:textId="77777777" w:rsidR="00082331" w:rsidRPr="00AA35A2" w:rsidRDefault="00082331">
      <w:pPr>
        <w:pStyle w:val="ListParagraph"/>
        <w:numPr>
          <w:ilvl w:val="0"/>
          <w:numId w:val="33"/>
        </w:numPr>
        <w:bidi/>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تطوير</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برامج</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تدريبية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متخصصة</w:t>
      </w:r>
    </w:p>
    <w:p w14:paraId="35B19C8B"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تصميم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برامج</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تدريبية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مهارات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السلوكيات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اليومية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مثل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الالتزام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بالمواعيد،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الفعّال،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الجماعي،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بهدف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رفع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داخل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الفرق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المختلفة</w:t>
      </w:r>
      <w:r w:rsidRPr="00AA35A2">
        <w:rPr>
          <w:rFonts w:ascii="Simplified Arabic" w:hAnsi="Simplified Arabic" w:cs="Simplified Arabic"/>
          <w:sz w:val="24"/>
          <w:szCs w:val="24"/>
          <w:rtl/>
        </w:rPr>
        <w:t>.</w:t>
      </w:r>
    </w:p>
    <w:p w14:paraId="79CF4F78" w14:textId="77777777" w:rsidR="00082331" w:rsidRPr="00AA35A2" w:rsidRDefault="00082331">
      <w:pPr>
        <w:pStyle w:val="ListParagraph"/>
        <w:numPr>
          <w:ilvl w:val="0"/>
          <w:numId w:val="33"/>
        </w:numPr>
        <w:bidi/>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اعتماد</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نظم</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متابعة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وتقارير</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دورية</w:t>
      </w:r>
    </w:p>
    <w:p w14:paraId="212899AB"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اقتراح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تطوير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آلية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متابعة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دورية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لتقييم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الفرق،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وإعداد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تقارير</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شهرية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أو</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ربع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سنوية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تساعد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الإدارة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معرفة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التقدم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وتحسين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الأداء</w:t>
      </w:r>
      <w:r w:rsidRPr="00AA35A2">
        <w:rPr>
          <w:rFonts w:ascii="Simplified Arabic" w:hAnsi="Simplified Arabic" w:cs="Simplified Arabic"/>
          <w:sz w:val="24"/>
          <w:szCs w:val="24"/>
          <w:rtl/>
        </w:rPr>
        <w:t>.</w:t>
      </w:r>
    </w:p>
    <w:p w14:paraId="2D9BFE54" w14:textId="77777777" w:rsidR="00082331" w:rsidRPr="00AA35A2" w:rsidRDefault="00082331">
      <w:pPr>
        <w:pStyle w:val="ListParagraph"/>
        <w:numPr>
          <w:ilvl w:val="0"/>
          <w:numId w:val="33"/>
        </w:numPr>
        <w:bidi/>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تعزيز</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الابتكار</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في</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أدوات</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التواصل</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الداخلية</w:t>
      </w:r>
    </w:p>
    <w:p w14:paraId="5478A1C0"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اقتراح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استخدام</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أدوات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تقنية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حديثة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مثل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منصات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إدارة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المشاريع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والتواصل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الفوري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لتحسين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الشفافية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الموظفين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والإدارة</w:t>
      </w:r>
      <w:r w:rsidRPr="00AA35A2">
        <w:rPr>
          <w:rFonts w:ascii="Simplified Arabic" w:hAnsi="Simplified Arabic" w:cs="Simplified Arabic"/>
          <w:sz w:val="24"/>
          <w:szCs w:val="24"/>
          <w:rtl/>
        </w:rPr>
        <w:t>.</w:t>
      </w:r>
    </w:p>
    <w:p w14:paraId="32E2164C" w14:textId="77777777" w:rsidR="00082331" w:rsidRPr="00AA35A2" w:rsidRDefault="00082331">
      <w:pPr>
        <w:pStyle w:val="ListParagraph"/>
        <w:numPr>
          <w:ilvl w:val="0"/>
          <w:numId w:val="33"/>
        </w:numPr>
        <w:bidi/>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توسيع</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نطاق</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الدراسة</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مستقبلًا</w:t>
      </w:r>
    </w:p>
    <w:p w14:paraId="267E2964"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اقتراح</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تطبيق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الدراسة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نطاق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أوسع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يشمل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قطاعات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مختلفة،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وليس</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فقط</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التسويق</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وريادة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الأعمال،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لتحديد</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الأنماط</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العامة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لبناء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بيئات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المتنوعة</w:t>
      </w:r>
      <w:r w:rsidRPr="00AA35A2">
        <w:rPr>
          <w:rFonts w:ascii="Simplified Arabic" w:hAnsi="Simplified Arabic" w:cs="Simplified Arabic"/>
          <w:sz w:val="24"/>
          <w:szCs w:val="24"/>
          <w:rtl/>
        </w:rPr>
        <w:t>.</w:t>
      </w:r>
    </w:p>
    <w:p w14:paraId="5106BB9E" w14:textId="77777777" w:rsidR="00082331" w:rsidRPr="00AA35A2" w:rsidRDefault="00082331">
      <w:pPr>
        <w:pStyle w:val="ListParagraph"/>
        <w:numPr>
          <w:ilvl w:val="0"/>
          <w:numId w:val="33"/>
        </w:numPr>
        <w:bidi/>
        <w:rPr>
          <w:rFonts w:ascii="Simplified Arabic" w:hAnsi="Simplified Arabic" w:cs="Simplified Arabic"/>
          <w:b/>
          <w:bCs/>
          <w:sz w:val="24"/>
          <w:szCs w:val="24"/>
        </w:rPr>
      </w:pPr>
      <w:r w:rsidRPr="00AA35A2">
        <w:rPr>
          <w:rFonts w:ascii="Simplified Arabic" w:hAnsi="Simplified Arabic" w:cs="Simplified Arabic" w:hint="eastAsia"/>
          <w:b/>
          <w:bCs/>
          <w:sz w:val="24"/>
          <w:szCs w:val="24"/>
          <w:rtl/>
        </w:rPr>
        <w:t>تنظيم</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ورش</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عمل</w:t>
      </w:r>
      <w:r w:rsidRPr="00AA35A2">
        <w:rPr>
          <w:rFonts w:ascii="Simplified Arabic" w:hAnsi="Simplified Arabic" w:cs="Simplified Arabic"/>
          <w:b/>
          <w:bCs/>
          <w:sz w:val="24"/>
          <w:szCs w:val="24"/>
          <w:rtl/>
        </w:rPr>
        <w:t xml:space="preserve"> </w:t>
      </w:r>
      <w:r w:rsidRPr="00AA35A2">
        <w:rPr>
          <w:rFonts w:ascii="Simplified Arabic" w:hAnsi="Simplified Arabic" w:cs="Simplified Arabic" w:hint="eastAsia"/>
          <w:b/>
          <w:bCs/>
          <w:sz w:val="24"/>
          <w:szCs w:val="24"/>
          <w:rtl/>
        </w:rPr>
        <w:t>وندوات</w:t>
      </w:r>
    </w:p>
    <w:p w14:paraId="0A587185" w14:textId="77777777" w:rsidR="00082331" w:rsidRPr="00AA35A2" w:rsidRDefault="00082331" w:rsidP="00082331">
      <w:pPr>
        <w:bidi/>
        <w:jc w:val="both"/>
        <w:rPr>
          <w:rFonts w:ascii="Simplified Arabic" w:hAnsi="Simplified Arabic" w:cs="Simplified Arabic"/>
          <w:sz w:val="24"/>
          <w:szCs w:val="24"/>
        </w:rPr>
      </w:pPr>
      <w:r w:rsidRPr="00AA35A2">
        <w:rPr>
          <w:rFonts w:ascii="Simplified Arabic" w:hAnsi="Simplified Arabic" w:cs="Simplified Arabic" w:hint="eastAsia"/>
          <w:sz w:val="24"/>
          <w:szCs w:val="24"/>
          <w:rtl/>
        </w:rPr>
        <w:t>إجراء</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ورش</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وندوات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تدريبية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تهدف</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إلى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تعزيز</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الوعي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بأهمية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الثقة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في</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بيئة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العمل،</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ورفع</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مستوى</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المهارات</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السلوكية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والتواصلية</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بين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الموظفين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والمسوّقين</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وأصحاب</w:t>
      </w:r>
      <w:r w:rsidRPr="00AA35A2">
        <w:rPr>
          <w:rFonts w:ascii="Simplified Arabic" w:hAnsi="Simplified Arabic" w:cs="Simplified Arabic"/>
          <w:sz w:val="24"/>
          <w:szCs w:val="24"/>
          <w:rtl/>
        </w:rPr>
        <w:t xml:space="preserve"> </w:t>
      </w:r>
      <w:r w:rsidRPr="00AA35A2">
        <w:rPr>
          <w:rFonts w:ascii="Simplified Arabic" w:hAnsi="Simplified Arabic" w:cs="Simplified Arabic" w:hint="eastAsia"/>
          <w:sz w:val="24"/>
          <w:szCs w:val="24"/>
          <w:rtl/>
        </w:rPr>
        <w:t>الأعمال</w:t>
      </w:r>
      <w:r w:rsidRPr="00AA35A2">
        <w:rPr>
          <w:rFonts w:ascii="Simplified Arabic" w:hAnsi="Simplified Arabic" w:cs="Simplified Arabic"/>
          <w:sz w:val="24"/>
          <w:szCs w:val="24"/>
          <w:rtl/>
        </w:rPr>
        <w:t>.</w:t>
      </w:r>
    </w:p>
    <w:p w14:paraId="20F07BC9" w14:textId="49BDDB86" w:rsidR="000564B4" w:rsidRPr="00AA35A2" w:rsidRDefault="000564B4" w:rsidP="000564B4">
      <w:pPr>
        <w:bidi/>
        <w:rPr>
          <w:rFonts w:ascii="Simplified Arabic" w:hAnsi="Simplified Arabic" w:cs="Simplified Arabic"/>
          <w:sz w:val="20"/>
          <w:szCs w:val="20"/>
          <w:rtl/>
          <w:lang w:bidi="ar-JO"/>
        </w:rPr>
      </w:pPr>
    </w:p>
    <w:p w14:paraId="2FFA4BD8" w14:textId="77777777" w:rsidR="000564B4" w:rsidRPr="0028070F" w:rsidRDefault="000564B4">
      <w:pPr>
        <w:rPr>
          <w:rFonts w:ascii="Simplified Arabic" w:eastAsiaTheme="majorEastAsia" w:hAnsi="Simplified Arabic" w:cs="Simplified Arabic"/>
          <w:sz w:val="36"/>
          <w:szCs w:val="36"/>
          <w:rtl/>
          <w:lang w:bidi="ar-JO"/>
        </w:rPr>
      </w:pPr>
      <w:r w:rsidRPr="0028070F">
        <w:rPr>
          <w:rFonts w:ascii="Simplified Arabic" w:hAnsi="Simplified Arabic" w:cs="Simplified Arabic"/>
          <w:rtl/>
          <w:lang w:bidi="ar-JO"/>
        </w:rPr>
        <w:br w:type="page"/>
      </w:r>
    </w:p>
    <w:p w14:paraId="45580C74" w14:textId="5AE2BDC2" w:rsidR="008003E6" w:rsidRDefault="008003E6" w:rsidP="000564B4">
      <w:pPr>
        <w:pStyle w:val="Heading1"/>
        <w:bidi/>
        <w:rPr>
          <w:rFonts w:ascii="Simplified Arabic" w:hAnsi="Simplified Arabic" w:cs="Simplified Arabic"/>
          <w:color w:val="auto"/>
          <w:rtl/>
          <w:lang w:bidi="ar-JO"/>
        </w:rPr>
      </w:pPr>
      <w:bookmarkStart w:id="67" w:name="_Toc217072765"/>
      <w:r>
        <w:rPr>
          <w:rFonts w:ascii="Simplified Arabic" w:hAnsi="Simplified Arabic" w:cs="Simplified Arabic" w:hint="cs"/>
          <w:color w:val="auto"/>
          <w:rtl/>
          <w:lang w:bidi="ar-JO"/>
        </w:rPr>
        <w:lastRenderedPageBreak/>
        <w:t xml:space="preserve">ملخص باللغة </w:t>
      </w:r>
      <w:r w:rsidRPr="00AA35A2">
        <w:rPr>
          <w:rFonts w:ascii="Simplified Arabic" w:hAnsi="Simplified Arabic" w:cs="Simplified Arabic" w:hint="cs"/>
          <w:b/>
          <w:bCs/>
          <w:color w:val="auto"/>
          <w:sz w:val="28"/>
          <w:szCs w:val="28"/>
          <w:rtl/>
          <w:lang w:bidi="ar-JO"/>
        </w:rPr>
        <w:t>الانجليزية</w:t>
      </w:r>
      <w:bookmarkEnd w:id="67"/>
    </w:p>
    <w:p w14:paraId="76525A07" w14:textId="77777777" w:rsidR="008003E6" w:rsidRDefault="008003E6" w:rsidP="008003E6">
      <w:pPr>
        <w:rPr>
          <w:b/>
          <w:bCs/>
          <w:rtl/>
          <w:lang w:val="en-US" w:bidi="ar-JO"/>
        </w:rPr>
      </w:pPr>
    </w:p>
    <w:p w14:paraId="739F1F5C" w14:textId="62E7EBEA" w:rsidR="008003E6" w:rsidRPr="00AA35A2" w:rsidRDefault="008003E6" w:rsidP="008003E6">
      <w:pPr>
        <w:rPr>
          <w:sz w:val="24"/>
          <w:szCs w:val="24"/>
          <w:lang w:val="en-US" w:bidi="ar-JO"/>
        </w:rPr>
      </w:pPr>
      <w:r w:rsidRPr="00AA35A2">
        <w:rPr>
          <w:b/>
          <w:bCs/>
          <w:sz w:val="24"/>
          <w:szCs w:val="24"/>
          <w:lang w:val="en-US" w:bidi="ar-JO"/>
        </w:rPr>
        <w:t>Summary of the Study: "The Impact of Organizational and Behavioral Factors on Building Professional Trust between Marketers and Business Owners"</w:t>
      </w:r>
    </w:p>
    <w:p w14:paraId="3A82F0E7" w14:textId="77777777" w:rsidR="008003E6" w:rsidRPr="00AA35A2" w:rsidRDefault="008003E6" w:rsidP="008003E6">
      <w:pPr>
        <w:rPr>
          <w:sz w:val="24"/>
          <w:szCs w:val="24"/>
          <w:lang w:val="en-US" w:bidi="ar-JO"/>
        </w:rPr>
      </w:pPr>
      <w:r w:rsidRPr="00AA35A2">
        <w:rPr>
          <w:sz w:val="24"/>
          <w:szCs w:val="24"/>
          <w:lang w:val="en-US" w:bidi="ar-JO"/>
        </w:rPr>
        <w:t xml:space="preserve">Professional trust is a critical element for effective collaboration between marketers and business owners. The study titled </w:t>
      </w:r>
      <w:r w:rsidRPr="00AA35A2">
        <w:rPr>
          <w:i/>
          <w:iCs/>
          <w:sz w:val="24"/>
          <w:szCs w:val="24"/>
          <w:lang w:val="en-US" w:bidi="ar-JO"/>
        </w:rPr>
        <w:t>"The Impact of Organizational and Behavioral Factors on Building Professional Trust between Marketers and Business Owners"</w:t>
      </w:r>
      <w:r w:rsidRPr="00AA35A2">
        <w:rPr>
          <w:sz w:val="24"/>
          <w:szCs w:val="24"/>
          <w:lang w:val="en-US" w:bidi="ar-JO"/>
        </w:rPr>
        <w:t xml:space="preserve"> explored how both organizational structures and individual behaviors contribute to the development and sustainability of trust within professional environments. Conducted in Sharjah, the research followed a descriptive-analytical field approach, enabling the examination of real-world interactions in their natural context.</w:t>
      </w:r>
    </w:p>
    <w:p w14:paraId="4C6097B9" w14:textId="77777777" w:rsidR="008003E6" w:rsidRPr="00AA35A2" w:rsidRDefault="008003E6" w:rsidP="008003E6">
      <w:pPr>
        <w:rPr>
          <w:sz w:val="24"/>
          <w:szCs w:val="24"/>
          <w:lang w:val="en-US" w:bidi="ar-JO"/>
        </w:rPr>
      </w:pPr>
      <w:r w:rsidRPr="00AA35A2">
        <w:rPr>
          <w:sz w:val="24"/>
          <w:szCs w:val="24"/>
          <w:lang w:val="en-US" w:bidi="ar-JO"/>
        </w:rPr>
        <w:t>The study was built on a solid theoretical framework derived from recent management and organizational behavior literature. Trust was defined as a positive expectation regarding another party’s integrity, competence, and reliability. The research investigated organizational factors such as role clarity, leadership styles, communication systems, policies, and work environment, alongside behavioral factors including professional commitment, ethical conduct, initiative, collaboration, and interpersonal respect.</w:t>
      </w:r>
    </w:p>
    <w:p w14:paraId="30A96AD3" w14:textId="700AA1A3" w:rsidR="008003E6" w:rsidRPr="00AA35A2" w:rsidRDefault="008003E6" w:rsidP="008003E6">
      <w:pPr>
        <w:rPr>
          <w:sz w:val="24"/>
          <w:szCs w:val="24"/>
          <w:lang w:val="en-US" w:bidi="ar-JO"/>
        </w:rPr>
      </w:pPr>
      <w:r w:rsidRPr="00AA35A2">
        <w:rPr>
          <w:sz w:val="24"/>
          <w:szCs w:val="24"/>
          <w:lang w:val="en-US" w:bidi="ar-JO"/>
        </w:rPr>
        <w:t>Data was collected using a structured questionnaire distributed to a representative sample of 150 marketers and business owners. The instrument was validated and tested for reliability through expert review and pilot application. Statistical analyses, conducted using SPSS, included descriptive statistics, correlation, and regression analyses to examine the relationships between organizational and behavioral factors and their influence on professional trust.</w:t>
      </w:r>
    </w:p>
    <w:p w14:paraId="6E73F997" w14:textId="77777777" w:rsidR="008003E6" w:rsidRPr="00AA35A2" w:rsidRDefault="008003E6" w:rsidP="008003E6">
      <w:pPr>
        <w:rPr>
          <w:sz w:val="24"/>
          <w:szCs w:val="24"/>
          <w:lang w:val="en-US" w:bidi="ar-JO"/>
        </w:rPr>
      </w:pPr>
      <w:r w:rsidRPr="00AA35A2">
        <w:rPr>
          <w:sz w:val="24"/>
          <w:szCs w:val="24"/>
          <w:lang w:val="en-US" w:bidi="ar-JO"/>
        </w:rPr>
        <w:t>Findings indicated that organizational factors provide the structural foundation for trust but are insufficient on their own. Positive individual behaviors were essential to translate organizational structures into actual trust. Ethical conduct, reliability, proactive collaboration, and mutual respect were the most influential determinants. Organizations that integrated clear policies, participatory leadership, effective communication, and strong behavioral practices demonstrated the highest levels of professional trust. Conversely, weak behavioral practices undermined even well-structured organizational frameworks.</w:t>
      </w:r>
    </w:p>
    <w:p w14:paraId="723B06FF" w14:textId="77777777" w:rsidR="008003E6" w:rsidRPr="00AA35A2" w:rsidRDefault="008003E6" w:rsidP="008003E6">
      <w:pPr>
        <w:rPr>
          <w:sz w:val="24"/>
          <w:szCs w:val="24"/>
          <w:lang w:val="en-US" w:bidi="ar-JO"/>
        </w:rPr>
      </w:pPr>
      <w:r w:rsidRPr="00AA35A2">
        <w:rPr>
          <w:sz w:val="24"/>
          <w:szCs w:val="24"/>
          <w:lang w:val="en-US" w:bidi="ar-JO"/>
        </w:rPr>
        <w:t>This study highlights the interactive role of organizational and behavioral factors in building trust. By linking empirical field data with theoretical models, the research offers practical insights for managers and business leaders seeking to enhance collaboration, improve organizational performance, and sustain professional relationships. Overall, the study contributes to both the theoretical understanding of trust in organizational contexts and the development of actionable strategies for fostering trust in professional settings.</w:t>
      </w:r>
    </w:p>
    <w:p w14:paraId="7ADEE892" w14:textId="77777777" w:rsidR="008003E6" w:rsidRPr="008003E6" w:rsidRDefault="008003E6" w:rsidP="008003E6">
      <w:pPr>
        <w:bidi/>
        <w:rPr>
          <w:rtl/>
          <w:lang w:bidi="ar-JO"/>
        </w:rPr>
      </w:pPr>
    </w:p>
    <w:p w14:paraId="7D2F9741" w14:textId="77777777" w:rsidR="008003E6" w:rsidRDefault="008003E6">
      <w:pPr>
        <w:rPr>
          <w:rFonts w:ascii="Simplified Arabic" w:eastAsiaTheme="majorEastAsia" w:hAnsi="Simplified Arabic" w:cs="Simplified Arabic"/>
          <w:sz w:val="36"/>
          <w:szCs w:val="36"/>
          <w:rtl/>
          <w:lang w:bidi="ar-JO"/>
        </w:rPr>
      </w:pPr>
      <w:r>
        <w:rPr>
          <w:rFonts w:ascii="Simplified Arabic" w:hAnsi="Simplified Arabic" w:cs="Simplified Arabic"/>
          <w:rtl/>
          <w:lang w:bidi="ar-JO"/>
        </w:rPr>
        <w:br w:type="page"/>
      </w:r>
    </w:p>
    <w:p w14:paraId="27C72977" w14:textId="7CAC6870" w:rsidR="00955DF4" w:rsidRPr="00AA35A2" w:rsidRDefault="00955DF4" w:rsidP="008003E6">
      <w:pPr>
        <w:pStyle w:val="Heading1"/>
        <w:bidi/>
        <w:rPr>
          <w:rFonts w:ascii="Simplified Arabic" w:hAnsi="Simplified Arabic" w:cs="Simplified Arabic"/>
          <w:b/>
          <w:bCs/>
          <w:color w:val="auto"/>
          <w:sz w:val="28"/>
          <w:szCs w:val="28"/>
          <w:rtl/>
          <w:lang w:bidi="ar-JO"/>
        </w:rPr>
      </w:pPr>
      <w:bookmarkStart w:id="68" w:name="_Toc217072766"/>
      <w:r w:rsidRPr="00AA35A2">
        <w:rPr>
          <w:rFonts w:ascii="Simplified Arabic" w:hAnsi="Simplified Arabic" w:cs="Simplified Arabic"/>
          <w:b/>
          <w:bCs/>
          <w:color w:val="auto"/>
          <w:sz w:val="28"/>
          <w:szCs w:val="28"/>
          <w:rtl/>
          <w:lang w:bidi="ar-JO"/>
        </w:rPr>
        <w:lastRenderedPageBreak/>
        <w:t>المراجع</w:t>
      </w:r>
      <w:bookmarkEnd w:id="68"/>
    </w:p>
    <w:p w14:paraId="1E8E8443" w14:textId="77777777" w:rsidR="00955DF4" w:rsidRPr="00AA35A2" w:rsidRDefault="00955DF4" w:rsidP="00955DF4">
      <w:pPr>
        <w:pStyle w:val="Heading1"/>
        <w:bidi/>
        <w:rPr>
          <w:rFonts w:ascii="Simplified Arabic" w:hAnsi="Simplified Arabic" w:cs="Simplified Arabic"/>
          <w:b/>
          <w:bCs/>
          <w:color w:val="auto"/>
          <w:sz w:val="28"/>
          <w:szCs w:val="28"/>
          <w:rtl/>
          <w:lang w:bidi="ar-JO"/>
        </w:rPr>
      </w:pPr>
      <w:bookmarkStart w:id="69" w:name="_Toc217072767"/>
      <w:r w:rsidRPr="00AA35A2">
        <w:rPr>
          <w:rFonts w:ascii="Simplified Arabic" w:hAnsi="Simplified Arabic" w:cs="Simplified Arabic"/>
          <w:b/>
          <w:bCs/>
          <w:color w:val="auto"/>
          <w:sz w:val="28"/>
          <w:szCs w:val="28"/>
          <w:rtl/>
          <w:lang w:bidi="ar-JO"/>
        </w:rPr>
        <w:t>المراجع العربية</w:t>
      </w:r>
      <w:bookmarkEnd w:id="69"/>
    </w:p>
    <w:p w14:paraId="5C74C37F" w14:textId="77777777" w:rsidR="00955DF4" w:rsidRPr="00AA35A2" w:rsidRDefault="00955DF4">
      <w:pPr>
        <w:pStyle w:val="ListParagraph"/>
        <w:numPr>
          <w:ilvl w:val="0"/>
          <w:numId w:val="31"/>
        </w:numPr>
        <w:bidi/>
        <w:jc w:val="both"/>
        <w:rPr>
          <w:rFonts w:ascii="Simplified Arabic" w:hAnsi="Simplified Arabic" w:cs="Simplified Arabic"/>
          <w:sz w:val="24"/>
          <w:szCs w:val="24"/>
          <w:rtl/>
        </w:rPr>
      </w:pPr>
      <w:r w:rsidRPr="00AA35A2">
        <w:rPr>
          <w:rFonts w:ascii="Simplified Arabic" w:hAnsi="Simplified Arabic" w:cs="Simplified Arabic"/>
          <w:sz w:val="24"/>
          <w:szCs w:val="24"/>
          <w:rtl/>
        </w:rPr>
        <w:t>الكبيسي، أ. (2023). تأثير الاستراتيجيات التنظيمية الحديثة في تحسين بيئة العمل ودورها في زيادة الثقة المهنية. مجلة الجامعة العربية للعلوم الإدارية، 25(3)، 371–423</w:t>
      </w:r>
      <w:r w:rsidRPr="00AA35A2">
        <w:rPr>
          <w:rFonts w:ascii="Simplified Arabic" w:hAnsi="Simplified Arabic" w:cs="Simplified Arabic"/>
          <w:sz w:val="24"/>
          <w:szCs w:val="24"/>
        </w:rPr>
        <w:t>.</w:t>
      </w:r>
    </w:p>
    <w:p w14:paraId="067CD215"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الهويدي، ف. (2023). دور الاتجاهات المهنية في بناء الثقة بين العاملين في المؤسسات التسويقية. مجلة العلوم السلوكية، 8(9)، 1177–1208</w:t>
      </w:r>
      <w:r w:rsidRPr="00AA35A2">
        <w:rPr>
          <w:rFonts w:ascii="Simplified Arabic" w:hAnsi="Simplified Arabic" w:cs="Simplified Arabic"/>
          <w:sz w:val="24"/>
          <w:szCs w:val="24"/>
        </w:rPr>
        <w:t>.</w:t>
      </w:r>
    </w:p>
    <w:p w14:paraId="7D94152A"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العنزي، م. (2022). تأثير تطبيقات الذكاء الاصطناعي في تسهيل العمليات الإدارية وتعزيز الثقة داخل المؤسسات. مجلة الإدارة العربية، 47(1)، 164–178</w:t>
      </w:r>
      <w:r w:rsidRPr="00AA35A2">
        <w:rPr>
          <w:rFonts w:ascii="Simplified Arabic" w:hAnsi="Simplified Arabic" w:cs="Simplified Arabic"/>
          <w:sz w:val="24"/>
          <w:szCs w:val="24"/>
        </w:rPr>
        <w:t>.</w:t>
      </w:r>
    </w:p>
    <w:p w14:paraId="34FCEC89"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عبد الخير، ح. (2022). تأثير التكنولوجيا في جودة الاتصال التنظيمي ودورها في بناء الثقة المؤسسية. المجلة العربية للإدارة، 14(2)، 210–232</w:t>
      </w:r>
      <w:r w:rsidRPr="00AA35A2">
        <w:rPr>
          <w:rFonts w:ascii="Simplified Arabic" w:hAnsi="Simplified Arabic" w:cs="Simplified Arabic"/>
          <w:sz w:val="24"/>
          <w:szCs w:val="24"/>
        </w:rPr>
        <w:t>.</w:t>
      </w:r>
    </w:p>
    <w:p w14:paraId="660B1C68"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الحميدي، ع. (2021). أثر العدالة التنظيمية في تعزيز الالتزام الوظيفي والثقة المهنية بين العاملين. مجلة العلوم الإنسانية والاجتماعية، 9(4)، 288–301</w:t>
      </w:r>
      <w:r w:rsidRPr="00AA35A2">
        <w:rPr>
          <w:rFonts w:ascii="Simplified Arabic" w:hAnsi="Simplified Arabic" w:cs="Simplified Arabic"/>
          <w:sz w:val="24"/>
          <w:szCs w:val="24"/>
        </w:rPr>
        <w:t>.</w:t>
      </w:r>
    </w:p>
    <w:p w14:paraId="534DBD69"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بوزيد، ي. (2020). أثر العوامل التنظيمية على جودة العلاقات المهنية بين الموظفين ودورها في رفع كفاءة الأداء. مجلة الإدارة والتنمية، 12(1)، 90–112</w:t>
      </w:r>
      <w:r w:rsidRPr="00AA35A2">
        <w:rPr>
          <w:rFonts w:ascii="Simplified Arabic" w:hAnsi="Simplified Arabic" w:cs="Simplified Arabic"/>
          <w:sz w:val="24"/>
          <w:szCs w:val="24"/>
        </w:rPr>
        <w:t>.</w:t>
      </w:r>
    </w:p>
    <w:p w14:paraId="68685A1B"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حسن، ر. (2020). دور الثقة في استقرار العلاقات التجارية وتأثيرها في جودة التسويق الداخلي. مجلة الدراسات الاقتصادية، 10(2), 143–165</w:t>
      </w:r>
      <w:r w:rsidRPr="00AA35A2">
        <w:rPr>
          <w:rFonts w:ascii="Simplified Arabic" w:hAnsi="Simplified Arabic" w:cs="Simplified Arabic"/>
          <w:sz w:val="24"/>
          <w:szCs w:val="24"/>
        </w:rPr>
        <w:t>.</w:t>
      </w:r>
    </w:p>
    <w:p w14:paraId="0655AC68"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عبد الله، س. (2021). أثر جودة الاتصال الداخلي في بناء مستوى الثقة بين العاملين والمسؤولين. مجلة العلاقات المهنية، 18(3)، 201–219</w:t>
      </w:r>
      <w:r w:rsidRPr="00AA35A2">
        <w:rPr>
          <w:rFonts w:ascii="Simplified Arabic" w:hAnsi="Simplified Arabic" w:cs="Simplified Arabic"/>
          <w:sz w:val="24"/>
          <w:szCs w:val="24"/>
        </w:rPr>
        <w:t>.</w:t>
      </w:r>
    </w:p>
    <w:p w14:paraId="1FC3C928"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السويدي، ر. (2022). القيم الأخلاقية ودورها في تعزيز الثقة بين الشركاء التجاريين. مجلة الإمارات للدراسات الإدارية، 16(2)، 85–107</w:t>
      </w:r>
      <w:r w:rsidRPr="00AA35A2">
        <w:rPr>
          <w:rFonts w:ascii="Simplified Arabic" w:hAnsi="Simplified Arabic" w:cs="Simplified Arabic"/>
          <w:sz w:val="24"/>
          <w:szCs w:val="24"/>
        </w:rPr>
        <w:t>.</w:t>
      </w:r>
    </w:p>
    <w:p w14:paraId="3508BFED"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الهاشمي، أ. (2022). أثر التواصل المستمر والوضوح في عرض المنتجات على بناء الثقة في المؤسسات الصغيرة. مجلة التعامل التجاري، 22(1)، 146–164</w:t>
      </w:r>
      <w:r w:rsidRPr="00AA35A2">
        <w:rPr>
          <w:rFonts w:ascii="Simplified Arabic" w:hAnsi="Simplified Arabic" w:cs="Simplified Arabic"/>
          <w:sz w:val="24"/>
          <w:szCs w:val="24"/>
        </w:rPr>
        <w:t>.</w:t>
      </w:r>
    </w:p>
    <w:p w14:paraId="2BB7AA03" w14:textId="77777777" w:rsidR="00955DF4" w:rsidRPr="00AA35A2" w:rsidRDefault="00955DF4">
      <w:pPr>
        <w:pStyle w:val="ListParagraph"/>
        <w:numPr>
          <w:ilvl w:val="0"/>
          <w:numId w:val="31"/>
        </w:numPr>
        <w:tabs>
          <w:tab w:val="left" w:pos="6408"/>
        </w:tabs>
        <w:bidi/>
        <w:spacing w:before="100" w:beforeAutospacing="1" w:after="100" w:afterAutospacing="1"/>
        <w:jc w:val="both"/>
        <w:rPr>
          <w:rFonts w:ascii="Simplified Arabic" w:hAnsi="Simplified Arabic" w:cs="Simplified Arabic"/>
          <w:sz w:val="24"/>
          <w:szCs w:val="24"/>
          <w:rtl/>
        </w:rPr>
      </w:pPr>
      <w:r w:rsidRPr="00AA35A2">
        <w:rPr>
          <w:rFonts w:ascii="Simplified Arabic" w:hAnsi="Simplified Arabic" w:cs="Simplified Arabic"/>
          <w:sz w:val="24"/>
          <w:szCs w:val="24"/>
          <w:rtl/>
        </w:rPr>
        <w:t>الطائي، م. (2021). أثر الثقة في العلاقات الداخلية بين الموردين والمسوّقين. مجلة التطوير الصناعي، 9(3)، 255–278</w:t>
      </w:r>
      <w:r w:rsidRPr="00AA35A2">
        <w:rPr>
          <w:rFonts w:ascii="Simplified Arabic" w:hAnsi="Simplified Arabic" w:cs="Simplified Arabic"/>
          <w:sz w:val="24"/>
          <w:szCs w:val="24"/>
        </w:rPr>
        <w:t>.</w:t>
      </w:r>
    </w:p>
    <w:p w14:paraId="1417A23E" w14:textId="6C80ED87" w:rsidR="00955DF4" w:rsidRPr="00864DA9" w:rsidRDefault="00955DF4">
      <w:pPr>
        <w:pStyle w:val="ListParagraph"/>
        <w:numPr>
          <w:ilvl w:val="0"/>
          <w:numId w:val="31"/>
        </w:numPr>
        <w:tabs>
          <w:tab w:val="left" w:pos="6408"/>
        </w:tabs>
        <w:bidi/>
        <w:spacing w:before="100" w:beforeAutospacing="1" w:after="100" w:afterAutospacing="1"/>
        <w:jc w:val="both"/>
        <w:rPr>
          <w:rFonts w:ascii="Simplified Arabic" w:eastAsiaTheme="majorEastAsia" w:hAnsi="Simplified Arabic" w:cs="Simplified Arabic"/>
          <w:sz w:val="36"/>
          <w:szCs w:val="36"/>
          <w:rtl/>
          <w:lang w:bidi="ar-JO"/>
        </w:rPr>
      </w:pPr>
      <w:r w:rsidRPr="00AA35A2">
        <w:rPr>
          <w:rFonts w:ascii="Simplified Arabic" w:hAnsi="Simplified Arabic" w:cs="Simplified Arabic"/>
          <w:sz w:val="24"/>
          <w:szCs w:val="24"/>
          <w:rtl/>
        </w:rPr>
        <w:t>القحطاني، ن. (2023). العلاقة بين الثقة التنظيمية وسلوكيات التعاون بين العاملين في شركات التسويق. مجلة الإدارة العربية، 11(1)، 133–152</w:t>
      </w:r>
      <w:r w:rsidRPr="00AA35A2">
        <w:rPr>
          <w:rFonts w:ascii="Simplified Arabic" w:hAnsi="Simplified Arabic" w:cs="Simplified Arabic"/>
          <w:sz w:val="24"/>
          <w:szCs w:val="24"/>
          <w:rtl/>
          <w:lang w:bidi="ar-JO"/>
        </w:rPr>
        <w:br w:type="page"/>
      </w:r>
    </w:p>
    <w:p w14:paraId="69B7F3B8" w14:textId="77777777" w:rsidR="00955DF4" w:rsidRPr="00AA35A2" w:rsidRDefault="00955DF4" w:rsidP="00955DF4">
      <w:pPr>
        <w:pStyle w:val="Heading1"/>
        <w:bidi/>
        <w:rPr>
          <w:rFonts w:ascii="Simplified Arabic" w:hAnsi="Simplified Arabic" w:cs="Simplified Arabic"/>
          <w:b/>
          <w:bCs/>
          <w:color w:val="auto"/>
          <w:sz w:val="28"/>
          <w:szCs w:val="28"/>
          <w:lang w:bidi="ar-JO"/>
        </w:rPr>
      </w:pPr>
      <w:bookmarkStart w:id="70" w:name="_Toc217072768"/>
      <w:r w:rsidRPr="00AA35A2">
        <w:rPr>
          <w:rFonts w:ascii="Simplified Arabic" w:hAnsi="Simplified Arabic" w:cs="Simplified Arabic"/>
          <w:b/>
          <w:bCs/>
          <w:color w:val="auto"/>
          <w:sz w:val="28"/>
          <w:szCs w:val="28"/>
          <w:rtl/>
          <w:lang w:bidi="ar-JO"/>
        </w:rPr>
        <w:lastRenderedPageBreak/>
        <w:t>المراجع الإنجليزية</w:t>
      </w:r>
      <w:bookmarkEnd w:id="70"/>
    </w:p>
    <w:p w14:paraId="3E9392C6" w14:textId="77777777" w:rsidR="00864DA9"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Bandura, A. (2001). Social Cognitive Theory. Annual Review of Psychology.</w:t>
      </w:r>
    </w:p>
    <w:p w14:paraId="07C06FCE" w14:textId="77777777" w:rsidR="00864DA9"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Colquitt, J. A., Scott, B. A., &amp; LePine, J. A. (2019). Trust in organizations: A meta-analytic review. Journal of Applied Psychology.</w:t>
      </w:r>
    </w:p>
    <w:p w14:paraId="1D3F844B" w14:textId="77777777" w:rsidR="00864DA9"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Gilaninia, S. (2020). Professional behavior and organizational trust. International Journal of Business and Social Science.</w:t>
      </w:r>
    </w:p>
    <w:p w14:paraId="1EC639CB" w14:textId="77777777" w:rsidR="00864DA9"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Greenberg, J. (2020). Behavior in Organizations. Pearson Education.</w:t>
      </w:r>
    </w:p>
    <w:p w14:paraId="021AEE5D" w14:textId="77777777" w:rsidR="00864DA9"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Kurniawan, Y., &amp; Febriani, A. (2023). The role of digital reliability in building brand trust. Journal of Digital Marketing Research, 18(1), 42–59.</w:t>
      </w:r>
    </w:p>
    <w:p w14:paraId="7173F19B" w14:textId="77777777" w:rsidR="00864DA9"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Lenin, R., &amp; Manivannan, P. (2022). The impact of digital advertising on consumer behavior. International Journal on Global Business Management &amp; Research, 11(1), 105–119.</w:t>
      </w:r>
    </w:p>
    <w:p w14:paraId="3E54D2F4" w14:textId="19C5003A" w:rsidR="00955DF4"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Lunenburg, F. C. (2012). Organizational structure and behavior. International Journal of</w:t>
      </w:r>
      <w:r w:rsidR="00864DA9" w:rsidRPr="00AA35A2">
        <w:rPr>
          <w:rFonts w:ascii="Simplified Arabic" w:hAnsi="Simplified Arabic" w:cs="Simplified Arabic" w:hint="cs"/>
          <w:sz w:val="24"/>
          <w:szCs w:val="24"/>
          <w:rtl/>
        </w:rPr>
        <w:t xml:space="preserve"> </w:t>
      </w:r>
      <w:r w:rsidRPr="00AA35A2">
        <w:rPr>
          <w:rFonts w:ascii="Simplified Arabic" w:hAnsi="Simplified Arabic" w:cs="Simplified Arabic"/>
          <w:sz w:val="24"/>
          <w:szCs w:val="24"/>
        </w:rPr>
        <w:t>Scholarly Academic Intellectual Diversity, 14(1), 1–8.</w:t>
      </w:r>
    </w:p>
    <w:p w14:paraId="572DBDC5" w14:textId="77777777" w:rsidR="00955DF4"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Mayer, R. C., Davis, J. H., &amp; Schoorman, F. D. (1995). An integrative model of organizational trust. Academy of Management Review, 20(3), 709–734.</w:t>
      </w:r>
    </w:p>
    <w:p w14:paraId="10D61452" w14:textId="77777777" w:rsidR="00955DF4"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McKnight, D. H., Choudhury, V., &amp; Kacmar, C. (2002). Developing and validating trust measures for e-commerce. Information Systems Research, 13(3), 334–359.</w:t>
      </w:r>
    </w:p>
    <w:p w14:paraId="7FD65AE3" w14:textId="77777777" w:rsidR="00955DF4"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Morgan, R. M., &amp; Hunt, S. D. (1994). The commitment–trust theory of relationship marketing. Journal of Marketing, 58(3), 20–38.</w:t>
      </w:r>
    </w:p>
    <w:p w14:paraId="5D69B325" w14:textId="77777777" w:rsidR="00955DF4"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Othman, A., &amp; Ali, X. (2024). Digital trust and responsiveness in online markets. Journal of Marketing Innovation, 9(2), 155–173.</w:t>
      </w:r>
    </w:p>
    <w:p w14:paraId="3B0A75DF" w14:textId="77777777" w:rsidR="00955DF4"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tl/>
        </w:rPr>
      </w:pPr>
      <w:r w:rsidRPr="00AA35A2">
        <w:rPr>
          <w:rFonts w:ascii="Simplified Arabic" w:hAnsi="Simplified Arabic" w:cs="Simplified Arabic"/>
          <w:sz w:val="24"/>
          <w:szCs w:val="24"/>
        </w:rPr>
        <w:t>Robbins, S. P., &amp; Judge, T. A. (2022). Organizational Behavior. Pearson.</w:t>
      </w:r>
    </w:p>
    <w:p w14:paraId="6CC4F7B8" w14:textId="77777777" w:rsidR="00955DF4"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Soti, R. (2022). The impact of advertising on consumer behavior. World Journal of Advanced Research and Reviews, 14(3), 706–711.</w:t>
      </w:r>
    </w:p>
    <w:p w14:paraId="7465DDBC" w14:textId="5A93B52E" w:rsidR="00864DA9" w:rsidRPr="00AA35A2" w:rsidRDefault="00955DF4">
      <w:pPr>
        <w:pStyle w:val="ListParagraph"/>
        <w:numPr>
          <w:ilvl w:val="0"/>
          <w:numId w:val="30"/>
        </w:numPr>
        <w:tabs>
          <w:tab w:val="left" w:pos="6408"/>
        </w:tabs>
        <w:spacing w:after="100" w:afterAutospacing="1"/>
        <w:rPr>
          <w:rFonts w:ascii="Simplified Arabic" w:hAnsi="Simplified Arabic" w:cs="Simplified Arabic"/>
          <w:sz w:val="24"/>
          <w:szCs w:val="24"/>
          <w:rtl/>
        </w:rPr>
      </w:pPr>
      <w:r w:rsidRPr="00AA35A2">
        <w:rPr>
          <w:rFonts w:ascii="Simplified Arabic" w:hAnsi="Simplified Arabic" w:cs="Simplified Arabic"/>
          <w:sz w:val="24"/>
          <w:szCs w:val="24"/>
        </w:rPr>
        <w:t>Zand, D. E. (2021). Organizational trust and communication patterns. Journal of Organizational Behavio</w:t>
      </w:r>
      <w:r w:rsidR="00620A2A" w:rsidRPr="00AA35A2">
        <w:rPr>
          <w:rFonts w:ascii="Simplified Arabic" w:hAnsi="Simplified Arabic" w:cs="Simplified Arabic"/>
          <w:sz w:val="24"/>
          <w:szCs w:val="24"/>
        </w:rPr>
        <w:t>r</w:t>
      </w:r>
    </w:p>
    <w:p w14:paraId="1AAF7BBF" w14:textId="77777777" w:rsidR="00864DA9" w:rsidRPr="00AA35A2" w:rsidRDefault="00864DA9">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Mayer, R. C., Davis, J. H., &amp; Schoorman, F. D. (1995). An integrative model of organizational trust. Academy of Management Review, 20(3), 709–734.</w:t>
      </w:r>
    </w:p>
    <w:p w14:paraId="592B0EE6" w14:textId="77777777" w:rsidR="00864DA9" w:rsidRPr="00AA35A2" w:rsidRDefault="00864DA9">
      <w:pPr>
        <w:pStyle w:val="ListParagraph"/>
        <w:numPr>
          <w:ilvl w:val="0"/>
          <w:numId w:val="30"/>
        </w:numPr>
        <w:tabs>
          <w:tab w:val="left" w:pos="6408"/>
        </w:tabs>
        <w:spacing w:after="100" w:afterAutospacing="1"/>
        <w:rPr>
          <w:rFonts w:ascii="Simplified Arabic" w:hAnsi="Simplified Arabic" w:cs="Simplified Arabic"/>
          <w:sz w:val="24"/>
          <w:szCs w:val="24"/>
        </w:rPr>
      </w:pPr>
      <w:r w:rsidRPr="00AA35A2">
        <w:rPr>
          <w:rFonts w:ascii="Simplified Arabic" w:hAnsi="Simplified Arabic" w:cs="Simplified Arabic"/>
          <w:sz w:val="24"/>
          <w:szCs w:val="24"/>
        </w:rPr>
        <w:t>Dirks, K. T., &amp; Ferrin, D. L. (2002). Trust in leadership: Meta-analytic findings and implications for research and practice. Journal of Applied Psychology, 87(4), 611–628.</w:t>
      </w:r>
    </w:p>
    <w:p w14:paraId="37E1AB69" w14:textId="17A4D6D4" w:rsidR="00864DA9" w:rsidRPr="00AA35A2" w:rsidRDefault="00864DA9">
      <w:pPr>
        <w:pStyle w:val="ListParagraph"/>
        <w:numPr>
          <w:ilvl w:val="0"/>
          <w:numId w:val="30"/>
        </w:numPr>
        <w:tabs>
          <w:tab w:val="left" w:pos="6408"/>
        </w:tabs>
        <w:spacing w:after="100" w:afterAutospacing="1"/>
        <w:rPr>
          <w:rFonts w:ascii="Simplified Arabic" w:hAnsi="Simplified Arabic" w:cs="Simplified Arabic"/>
          <w:sz w:val="24"/>
          <w:szCs w:val="24"/>
        </w:rPr>
        <w:sectPr w:rsidR="00864DA9" w:rsidRPr="00AA35A2" w:rsidSect="00517EC1">
          <w:headerReference w:type="default" r:id="rId14"/>
          <w:pgSz w:w="11906" w:h="16838" w:code="9"/>
          <w:pgMar w:top="794" w:right="1440" w:bottom="198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AA35A2">
        <w:rPr>
          <w:rFonts w:ascii="Simplified Arabic" w:hAnsi="Simplified Arabic" w:cs="Simplified Arabic"/>
          <w:sz w:val="24"/>
          <w:szCs w:val="24"/>
        </w:rPr>
        <w:t>Robbins, S. P., &amp; Judge, T. A. (2019). Organizational Behavior (18th ed.). Pearson</w:t>
      </w:r>
    </w:p>
    <w:p w14:paraId="44D02C38" w14:textId="77777777" w:rsidR="003E42E7" w:rsidRDefault="003E42E7" w:rsidP="003E42E7">
      <w:pPr>
        <w:pStyle w:val="Heading1"/>
        <w:bidi/>
        <w:rPr>
          <w:color w:val="auto"/>
          <w:rtl/>
          <w:lang w:bidi="ar-JO"/>
        </w:rPr>
      </w:pPr>
      <w:bookmarkStart w:id="71" w:name="_Toc217072769"/>
      <w:r w:rsidRPr="000564B4">
        <w:rPr>
          <w:rFonts w:hint="cs"/>
          <w:color w:val="auto"/>
          <w:rtl/>
          <w:lang w:bidi="ar-JO"/>
        </w:rPr>
        <w:lastRenderedPageBreak/>
        <w:t>الملاحق</w:t>
      </w:r>
      <w:bookmarkEnd w:id="71"/>
    </w:p>
    <w:p w14:paraId="013D291A" w14:textId="77777777" w:rsidR="003E42E7" w:rsidRPr="00BA3440" w:rsidRDefault="003E42E7" w:rsidP="003E42E7">
      <w:pPr>
        <w:pStyle w:val="Heading1"/>
        <w:numPr>
          <w:ilvl w:val="0"/>
          <w:numId w:val="133"/>
        </w:numPr>
        <w:tabs>
          <w:tab w:val="num" w:pos="720"/>
        </w:tabs>
        <w:bidi/>
        <w:ind w:left="720"/>
        <w:rPr>
          <w:color w:val="auto"/>
          <w:rtl/>
          <w:lang w:bidi="ar-JO"/>
        </w:rPr>
      </w:pPr>
      <w:bookmarkStart w:id="72" w:name="_Toc216362923"/>
      <w:bookmarkStart w:id="73" w:name="_Toc217072770"/>
      <w:r w:rsidRPr="00BA3440">
        <w:rPr>
          <w:rFonts w:hint="cs"/>
          <w:color w:val="auto"/>
          <w:rtl/>
          <w:lang w:bidi="ar-JO"/>
        </w:rPr>
        <w:t>الإستبيان</w:t>
      </w:r>
      <w:bookmarkEnd w:id="72"/>
      <w:bookmarkEnd w:id="73"/>
    </w:p>
    <w:p w14:paraId="225E8C3C" w14:textId="77777777" w:rsidR="003E42E7" w:rsidRPr="006E57A1" w:rsidRDefault="003E42E7" w:rsidP="003E42E7">
      <w:pPr>
        <w:tabs>
          <w:tab w:val="left" w:pos="6408"/>
        </w:tabs>
        <w:bidi/>
        <w:spacing w:before="100" w:beforeAutospacing="1" w:after="100" w:afterAutospacing="1"/>
        <w:rPr>
          <w:rFonts w:ascii="Simplified Arabic" w:hAnsi="Simplified Arabic" w:cs="Simplified Arabic"/>
          <w:b/>
          <w:bCs/>
          <w:sz w:val="32"/>
          <w:szCs w:val="32"/>
          <w:rtl/>
        </w:rPr>
      </w:pPr>
      <w:r w:rsidRPr="006E57A1">
        <w:rPr>
          <w:rFonts w:ascii="Simplified Arabic" w:hAnsi="Simplified Arabic" w:cs="Simplified Arabic" w:hint="eastAsia"/>
          <w:b/>
          <w:bCs/>
          <w:sz w:val="32"/>
          <w:szCs w:val="32"/>
          <w:rtl/>
        </w:rPr>
        <w:t>عزيزي</w:t>
      </w:r>
      <w:r w:rsidRPr="006E57A1">
        <w:rPr>
          <w:rFonts w:ascii="Simplified Arabic" w:hAnsi="Simplified Arabic" w:cs="Simplified Arabic"/>
          <w:b/>
          <w:bCs/>
          <w:sz w:val="32"/>
          <w:szCs w:val="32"/>
          <w:rtl/>
        </w:rPr>
        <w:t>/</w:t>
      </w:r>
      <w:r w:rsidRPr="006E57A1">
        <w:rPr>
          <w:rFonts w:ascii="Simplified Arabic" w:hAnsi="Simplified Arabic" w:cs="Simplified Arabic" w:hint="eastAsia"/>
          <w:b/>
          <w:bCs/>
          <w:sz w:val="32"/>
          <w:szCs w:val="32"/>
          <w:rtl/>
        </w:rPr>
        <w:t>عزيزتي</w:t>
      </w:r>
      <w:r w:rsidRPr="006E57A1">
        <w:rPr>
          <w:rFonts w:ascii="Simplified Arabic" w:hAnsi="Simplified Arabic" w:cs="Simplified Arabic"/>
          <w:b/>
          <w:bCs/>
          <w:sz w:val="32"/>
          <w:szCs w:val="32"/>
          <w:rtl/>
        </w:rPr>
        <w:t xml:space="preserve"> </w:t>
      </w:r>
      <w:r w:rsidRPr="006E57A1">
        <w:rPr>
          <w:rFonts w:ascii="Simplified Arabic" w:hAnsi="Simplified Arabic" w:cs="Simplified Arabic" w:hint="eastAsia"/>
          <w:b/>
          <w:bCs/>
          <w:sz w:val="32"/>
          <w:szCs w:val="32"/>
          <w:rtl/>
        </w:rPr>
        <w:t>المبحوث</w:t>
      </w:r>
      <w:r w:rsidRPr="006E57A1">
        <w:rPr>
          <w:rFonts w:ascii="Simplified Arabic" w:hAnsi="Simplified Arabic" w:cs="Simplified Arabic"/>
          <w:b/>
          <w:bCs/>
          <w:sz w:val="32"/>
          <w:szCs w:val="32"/>
          <w:rtl/>
        </w:rPr>
        <w:t>/</w:t>
      </w:r>
      <w:r w:rsidRPr="006E57A1">
        <w:rPr>
          <w:rFonts w:ascii="Simplified Arabic" w:hAnsi="Simplified Arabic" w:cs="Simplified Arabic" w:hint="eastAsia"/>
          <w:b/>
          <w:bCs/>
          <w:sz w:val="32"/>
          <w:szCs w:val="32"/>
          <w:rtl/>
        </w:rPr>
        <w:t>ة،</w:t>
      </w:r>
    </w:p>
    <w:p w14:paraId="20369FB5" w14:textId="77777777" w:rsidR="003E42E7" w:rsidRPr="005831F8"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5831F8">
        <w:rPr>
          <w:rFonts w:ascii="Simplified Arabic" w:hAnsi="Simplified Arabic" w:cs="Simplified Arabic" w:hint="eastAsia"/>
          <w:sz w:val="24"/>
          <w:szCs w:val="24"/>
          <w:rtl/>
        </w:rPr>
        <w:t>يهدف</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هذا</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الاستبيان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إلى</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جمع</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بيانات</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بحثية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حول</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الثقة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بين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المسوّقين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وأصحاب</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الأعمال</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في</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إمارة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الشارقة،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وذلك</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لدراسة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العوامل</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التنظيمية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والسلوكية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المؤثرة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في</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طبيعة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هذه</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العلاقة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المهنية</w:t>
      </w:r>
      <w:r w:rsidRPr="005831F8">
        <w:rPr>
          <w:rFonts w:ascii="Simplified Arabic" w:hAnsi="Simplified Arabic" w:cs="Simplified Arabic"/>
          <w:sz w:val="24"/>
          <w:szCs w:val="24"/>
        </w:rPr>
        <w:t>.</w:t>
      </w:r>
    </w:p>
    <w:p w14:paraId="6A99B3C9" w14:textId="77777777" w:rsidR="003E42E7" w:rsidRPr="005831F8"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5831F8">
        <w:rPr>
          <w:rFonts w:ascii="Simplified Arabic" w:hAnsi="Simplified Arabic" w:cs="Simplified Arabic" w:hint="eastAsia"/>
          <w:sz w:val="24"/>
          <w:szCs w:val="24"/>
          <w:rtl/>
        </w:rPr>
        <w:t>نود</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التأكيد</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على</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أن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جميع</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المعلومات</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التي</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سيقدّمها</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المبحوث</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ستُعامل</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بسرية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تامة،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ولن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تُستخدم</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إلا</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لأغراض</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البحث</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العلمي</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فقط،</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كما</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أنها</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لن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تُشارك</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مع</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أي</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جهة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أخرى</w:t>
      </w:r>
      <w:r w:rsidRPr="005831F8">
        <w:rPr>
          <w:rFonts w:ascii="Simplified Arabic" w:hAnsi="Simplified Arabic" w:cs="Simplified Arabic"/>
          <w:sz w:val="24"/>
          <w:szCs w:val="24"/>
        </w:rPr>
        <w:t>.</w:t>
      </w:r>
    </w:p>
    <w:p w14:paraId="25932417" w14:textId="77777777" w:rsidR="003E42E7" w:rsidRPr="005831F8"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5831F8">
        <w:rPr>
          <w:rFonts w:ascii="Simplified Arabic" w:hAnsi="Simplified Arabic" w:cs="Simplified Arabic" w:hint="eastAsia"/>
          <w:sz w:val="24"/>
          <w:szCs w:val="24"/>
          <w:rtl/>
        </w:rPr>
        <w:t>المشاركة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في</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هذا</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الاستبيان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اختيارية،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وتستغرق</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الإجابة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عنه</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ما</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بين</w:t>
      </w:r>
      <w:r w:rsidRPr="005831F8">
        <w:rPr>
          <w:rFonts w:ascii="Simplified Arabic" w:hAnsi="Simplified Arabic" w:cs="Simplified Arabic"/>
          <w:sz w:val="24"/>
          <w:szCs w:val="24"/>
          <w:rtl/>
        </w:rPr>
        <w:t xml:space="preserve"> 5–7 </w:t>
      </w:r>
      <w:r w:rsidRPr="005831F8">
        <w:rPr>
          <w:rFonts w:ascii="Simplified Arabic" w:hAnsi="Simplified Arabic" w:cs="Simplified Arabic" w:hint="eastAsia"/>
          <w:sz w:val="24"/>
          <w:szCs w:val="24"/>
          <w:rtl/>
        </w:rPr>
        <w:t>دقائق</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فقط</w:t>
      </w:r>
      <w:r w:rsidRPr="005831F8">
        <w:rPr>
          <w:rFonts w:ascii="Simplified Arabic" w:hAnsi="Simplified Arabic" w:cs="Simplified Arabic"/>
          <w:sz w:val="24"/>
          <w:szCs w:val="24"/>
        </w:rPr>
        <w:t>.</w:t>
      </w:r>
    </w:p>
    <w:p w14:paraId="18DC3E1B" w14:textId="77777777" w:rsidR="003E42E7" w:rsidRPr="005831F8"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5831F8">
        <w:rPr>
          <w:rFonts w:ascii="Simplified Arabic" w:hAnsi="Simplified Arabic" w:cs="Simplified Arabic" w:hint="eastAsia"/>
          <w:sz w:val="24"/>
          <w:szCs w:val="24"/>
          <w:rtl/>
        </w:rPr>
        <w:t>تستهدف</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هذه</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الدراسة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الأفراد</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العاملين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في</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مجالات</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التسويق،</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وإدارة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الأعمال،</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ورواد</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الأعمال،</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والموظفين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الإداريين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ممن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لديهم</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تعاملات</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مهنية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مشتركة</w:t>
      </w:r>
      <w:r w:rsidRPr="005831F8">
        <w:rPr>
          <w:rFonts w:ascii="Simplified Arabic" w:hAnsi="Simplified Arabic" w:cs="Simplified Arabic"/>
          <w:sz w:val="24"/>
          <w:szCs w:val="24"/>
        </w:rPr>
        <w:t>.</w:t>
      </w:r>
    </w:p>
    <w:p w14:paraId="54474AAE" w14:textId="77777777" w:rsidR="003E42E7" w:rsidRPr="005831F8"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5831F8">
        <w:rPr>
          <w:rFonts w:ascii="Simplified Arabic" w:hAnsi="Simplified Arabic" w:cs="Simplified Arabic" w:hint="eastAsia"/>
          <w:sz w:val="24"/>
          <w:szCs w:val="24"/>
          <w:rtl/>
        </w:rPr>
        <w:t>شاكرين</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لكم</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تعاونكم</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ومساهمتكم</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القيّمة</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في</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إنجاح</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هذا</w:t>
      </w:r>
      <w:r w:rsidRPr="005831F8">
        <w:rPr>
          <w:rFonts w:ascii="Simplified Arabic" w:hAnsi="Simplified Arabic" w:cs="Simplified Arabic"/>
          <w:sz w:val="24"/>
          <w:szCs w:val="24"/>
          <w:rtl/>
        </w:rPr>
        <w:t xml:space="preserve"> </w:t>
      </w:r>
      <w:r w:rsidRPr="005831F8">
        <w:rPr>
          <w:rFonts w:ascii="Simplified Arabic" w:hAnsi="Simplified Arabic" w:cs="Simplified Arabic" w:hint="eastAsia"/>
          <w:sz w:val="24"/>
          <w:szCs w:val="24"/>
          <w:rtl/>
        </w:rPr>
        <w:t>البحث</w:t>
      </w:r>
    </w:p>
    <w:p w14:paraId="4E08C9E1" w14:textId="77777777" w:rsidR="003E42E7" w:rsidRPr="006E57A1" w:rsidRDefault="003E42E7" w:rsidP="003E42E7">
      <w:pPr>
        <w:tabs>
          <w:tab w:val="left" w:pos="6408"/>
        </w:tabs>
        <w:bidi/>
        <w:spacing w:before="100" w:beforeAutospacing="1" w:after="100" w:afterAutospacing="1"/>
        <w:rPr>
          <w:rFonts w:ascii="Simplified Arabic" w:hAnsi="Simplified Arabic" w:cs="Simplified Arabic"/>
          <w:b/>
          <w:bCs/>
          <w:sz w:val="32"/>
          <w:szCs w:val="32"/>
          <w:rtl/>
        </w:rPr>
      </w:pPr>
      <w:r w:rsidRPr="006E57A1">
        <w:rPr>
          <w:rFonts w:ascii="Simplified Arabic" w:hAnsi="Simplified Arabic" w:cs="Simplified Arabic" w:hint="eastAsia"/>
          <w:b/>
          <w:bCs/>
          <w:sz w:val="32"/>
          <w:szCs w:val="32"/>
          <w:rtl/>
        </w:rPr>
        <w:t>المعلومات</w:t>
      </w:r>
      <w:r w:rsidRPr="006E57A1">
        <w:rPr>
          <w:rFonts w:ascii="Simplified Arabic" w:hAnsi="Simplified Arabic" w:cs="Simplified Arabic"/>
          <w:b/>
          <w:bCs/>
          <w:sz w:val="32"/>
          <w:szCs w:val="32"/>
          <w:rtl/>
        </w:rPr>
        <w:t xml:space="preserve"> </w:t>
      </w:r>
      <w:r w:rsidRPr="006E57A1">
        <w:rPr>
          <w:rFonts w:ascii="Simplified Arabic" w:hAnsi="Simplified Arabic" w:cs="Simplified Arabic" w:hint="eastAsia"/>
          <w:b/>
          <w:bCs/>
          <w:sz w:val="32"/>
          <w:szCs w:val="32"/>
          <w:rtl/>
        </w:rPr>
        <w:t>الأساسية</w:t>
      </w:r>
      <w:r w:rsidRPr="006E57A1">
        <w:rPr>
          <w:rFonts w:ascii="Simplified Arabic" w:hAnsi="Simplified Arabic" w:cs="Simplified Arabic"/>
          <w:b/>
          <w:bCs/>
          <w:sz w:val="32"/>
          <w:szCs w:val="32"/>
          <w:rtl/>
        </w:rPr>
        <w:t xml:space="preserve"> </w:t>
      </w:r>
      <w:r w:rsidRPr="006E57A1">
        <w:rPr>
          <w:rFonts w:ascii="Simplified Arabic" w:hAnsi="Simplified Arabic" w:cs="Simplified Arabic" w:hint="eastAsia"/>
          <w:b/>
          <w:bCs/>
          <w:sz w:val="32"/>
          <w:szCs w:val="32"/>
          <w:rtl/>
        </w:rPr>
        <w:t>للمبحوث</w:t>
      </w:r>
      <w:r w:rsidRPr="006E57A1">
        <w:rPr>
          <w:rFonts w:ascii="Simplified Arabic" w:hAnsi="Simplified Arabic" w:cs="Simplified Arabic"/>
          <w:b/>
          <w:bCs/>
          <w:sz w:val="32"/>
          <w:szCs w:val="32"/>
          <w:rtl/>
        </w:rPr>
        <w:t xml:space="preserve"> (</w:t>
      </w:r>
      <w:r w:rsidRPr="006E57A1">
        <w:rPr>
          <w:rFonts w:ascii="Simplified Arabic" w:hAnsi="Simplified Arabic" w:cs="Simplified Arabic" w:hint="eastAsia"/>
          <w:b/>
          <w:bCs/>
          <w:sz w:val="32"/>
          <w:szCs w:val="32"/>
          <w:rtl/>
        </w:rPr>
        <w:t>السمات</w:t>
      </w:r>
      <w:r w:rsidRPr="006E57A1">
        <w:rPr>
          <w:rFonts w:ascii="Simplified Arabic" w:hAnsi="Simplified Arabic" w:cs="Simplified Arabic"/>
          <w:b/>
          <w:bCs/>
          <w:sz w:val="32"/>
          <w:szCs w:val="32"/>
          <w:rtl/>
        </w:rPr>
        <w:t xml:space="preserve"> </w:t>
      </w:r>
      <w:r w:rsidRPr="006E57A1">
        <w:rPr>
          <w:rFonts w:ascii="Simplified Arabic" w:hAnsi="Simplified Arabic" w:cs="Simplified Arabic" w:hint="eastAsia"/>
          <w:b/>
          <w:bCs/>
          <w:sz w:val="32"/>
          <w:szCs w:val="32"/>
          <w:rtl/>
        </w:rPr>
        <w:t>الديمغرافية</w:t>
      </w:r>
      <w:r w:rsidRPr="006E57A1">
        <w:rPr>
          <w:rFonts w:ascii="Simplified Arabic" w:hAnsi="Simplified Arabic" w:cs="Simplified Arabic"/>
          <w:b/>
          <w:bCs/>
          <w:sz w:val="32"/>
          <w:szCs w:val="32"/>
          <w:rtl/>
        </w:rPr>
        <w:t xml:space="preserve"> </w:t>
      </w:r>
      <w:r w:rsidRPr="006E57A1">
        <w:rPr>
          <w:rFonts w:ascii="Simplified Arabic" w:hAnsi="Simplified Arabic" w:cs="Simplified Arabic" w:hint="eastAsia"/>
          <w:b/>
          <w:bCs/>
          <w:sz w:val="32"/>
          <w:szCs w:val="32"/>
          <w:rtl/>
        </w:rPr>
        <w:t>للمبحوث</w:t>
      </w:r>
      <w:r w:rsidRPr="006E57A1">
        <w:rPr>
          <w:rFonts w:ascii="Simplified Arabic" w:hAnsi="Simplified Arabic" w:cs="Simplified Arabic"/>
          <w:b/>
          <w:bCs/>
          <w:sz w:val="32"/>
          <w:szCs w:val="32"/>
          <w:rtl/>
        </w:rPr>
        <w:t>)</w:t>
      </w:r>
      <w:r w:rsidRPr="006E57A1">
        <w:rPr>
          <w:rFonts w:ascii="Simplified Arabic" w:hAnsi="Simplified Arabic" w:cs="Simplified Arabic"/>
          <w:b/>
          <w:bCs/>
          <w:sz w:val="32"/>
          <w:szCs w:val="32"/>
        </w:rPr>
        <w:t>:</w:t>
      </w:r>
    </w:p>
    <w:p w14:paraId="4235A051" w14:textId="77777777" w:rsidR="003E42E7" w:rsidRPr="003E42E7" w:rsidRDefault="003E42E7" w:rsidP="003E42E7">
      <w:pPr>
        <w:pStyle w:val="ListParagraph"/>
        <w:numPr>
          <w:ilvl w:val="0"/>
          <w:numId w:val="109"/>
        </w:numPr>
        <w:tabs>
          <w:tab w:val="left" w:pos="6408"/>
        </w:tabs>
        <w:bidi/>
        <w:spacing w:before="100" w:beforeAutospacing="1" w:after="100" w:afterAutospacing="1"/>
        <w:rPr>
          <w:rFonts w:ascii="Simplified Arabic" w:hAnsi="Simplified Arabic" w:cs="Simplified Arabic"/>
          <w:sz w:val="24"/>
          <w:szCs w:val="24"/>
          <w:rtl/>
        </w:rPr>
      </w:pPr>
      <w:r w:rsidRPr="003E42E7">
        <w:rPr>
          <w:rFonts w:ascii="Simplified Arabic" w:hAnsi="Simplified Arabic" w:cs="Simplified Arabic"/>
          <w:sz w:val="24"/>
          <w:szCs w:val="24"/>
          <w:rtl/>
        </w:rPr>
        <w:t>الجنس</w:t>
      </w:r>
      <w:r w:rsidRPr="003E42E7">
        <w:rPr>
          <w:rFonts w:ascii="Simplified Arabic" w:hAnsi="Simplified Arabic" w:cs="Simplified Arabic"/>
          <w:sz w:val="24"/>
          <w:szCs w:val="24"/>
        </w:rPr>
        <w:t>:</w:t>
      </w:r>
    </w:p>
    <w:p w14:paraId="1E542CA1"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ذكر</w:t>
      </w:r>
    </w:p>
    <w:p w14:paraId="1E40D0DE"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أنثى</w:t>
      </w:r>
    </w:p>
    <w:p w14:paraId="379986DA" w14:textId="77777777" w:rsidR="003E42E7" w:rsidRPr="003E42E7" w:rsidRDefault="003E42E7" w:rsidP="003E42E7">
      <w:pPr>
        <w:pStyle w:val="ListParagraph"/>
        <w:numPr>
          <w:ilvl w:val="0"/>
          <w:numId w:val="109"/>
        </w:numPr>
        <w:tabs>
          <w:tab w:val="left" w:pos="6408"/>
        </w:tabs>
        <w:bidi/>
        <w:spacing w:before="100" w:beforeAutospacing="1" w:after="100" w:afterAutospacing="1"/>
        <w:rPr>
          <w:rFonts w:ascii="Simplified Arabic" w:hAnsi="Simplified Arabic" w:cs="Simplified Arabic"/>
          <w:sz w:val="24"/>
          <w:szCs w:val="24"/>
          <w:rtl/>
        </w:rPr>
      </w:pPr>
      <w:r w:rsidRPr="003E42E7">
        <w:rPr>
          <w:rFonts w:ascii="Simplified Arabic" w:hAnsi="Simplified Arabic" w:cs="Simplified Arabic"/>
          <w:sz w:val="24"/>
          <w:szCs w:val="24"/>
          <w:rtl/>
        </w:rPr>
        <w:t>الفئة العمرية</w:t>
      </w:r>
      <w:r w:rsidRPr="003E42E7">
        <w:rPr>
          <w:rFonts w:ascii="Simplified Arabic" w:hAnsi="Simplified Arabic" w:cs="Simplified Arabic"/>
          <w:sz w:val="24"/>
          <w:szCs w:val="24"/>
        </w:rPr>
        <w:t>:</w:t>
      </w:r>
    </w:p>
    <w:p w14:paraId="17D72780"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أقل من 20 سنة</w:t>
      </w:r>
      <w:r w:rsidRPr="003E42E7">
        <w:rPr>
          <w:rFonts w:ascii="Simplified Arabic" w:hAnsi="Simplified Arabic" w:cs="Simplified Arabic"/>
          <w:sz w:val="24"/>
          <w:szCs w:val="24"/>
        </w:rPr>
        <w:t>.</w:t>
      </w:r>
    </w:p>
    <w:p w14:paraId="341305DC"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من 20 إلى أقل من 25 سنة</w:t>
      </w:r>
      <w:r w:rsidRPr="003E42E7">
        <w:rPr>
          <w:rFonts w:ascii="Simplified Arabic" w:hAnsi="Simplified Arabic" w:cs="Simplified Arabic"/>
          <w:sz w:val="24"/>
          <w:szCs w:val="24"/>
        </w:rPr>
        <w:t xml:space="preserve"> .</w:t>
      </w:r>
    </w:p>
    <w:p w14:paraId="58D490C7"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من 25 إلى أقل من 30 سنة</w:t>
      </w:r>
      <w:r w:rsidRPr="003E42E7">
        <w:rPr>
          <w:rFonts w:ascii="Simplified Arabic" w:hAnsi="Simplified Arabic" w:cs="Simplified Arabic"/>
          <w:sz w:val="24"/>
          <w:szCs w:val="24"/>
        </w:rPr>
        <w:t xml:space="preserve"> .</w:t>
      </w:r>
    </w:p>
    <w:p w14:paraId="6DC3038C"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w:t>
      </w:r>
      <w:r w:rsidRPr="003E42E7">
        <w:rPr>
          <w:rFonts w:ascii="Simplified Arabic" w:hAnsi="Simplified Arabic" w:cs="Simplified Arabic"/>
          <w:sz w:val="24"/>
          <w:szCs w:val="24"/>
        </w:rPr>
        <w:t>30</w:t>
      </w:r>
      <w:r w:rsidRPr="003E42E7">
        <w:rPr>
          <w:rFonts w:ascii="Simplified Arabic" w:hAnsi="Simplified Arabic" w:cs="Simplified Arabic"/>
          <w:sz w:val="24"/>
          <w:szCs w:val="24"/>
          <w:rtl/>
        </w:rPr>
        <w:t xml:space="preserve"> سنة فأكثر</w:t>
      </w:r>
      <w:r w:rsidRPr="003E42E7">
        <w:rPr>
          <w:rFonts w:ascii="Simplified Arabic" w:hAnsi="Simplified Arabic" w:cs="Simplified Arabic"/>
          <w:sz w:val="24"/>
          <w:szCs w:val="24"/>
        </w:rPr>
        <w:t xml:space="preserve"> </w:t>
      </w:r>
    </w:p>
    <w:p w14:paraId="6D6C0938" w14:textId="77777777" w:rsidR="003E42E7" w:rsidRPr="003E42E7" w:rsidRDefault="003E42E7" w:rsidP="003E42E7">
      <w:pPr>
        <w:tabs>
          <w:tab w:val="left" w:pos="6408"/>
        </w:tabs>
        <w:bidi/>
        <w:spacing w:after="0"/>
        <w:rPr>
          <w:rFonts w:ascii="Simplified Arabic" w:hAnsi="Simplified Arabic" w:cs="Simplified Arabic"/>
          <w:sz w:val="24"/>
          <w:szCs w:val="24"/>
          <w:rtl/>
        </w:rPr>
      </w:pPr>
    </w:p>
    <w:p w14:paraId="64AA90D1" w14:textId="77777777" w:rsidR="003E42E7" w:rsidRPr="003E42E7" w:rsidRDefault="003E42E7" w:rsidP="003E42E7">
      <w:pPr>
        <w:pStyle w:val="ListParagraph"/>
        <w:numPr>
          <w:ilvl w:val="0"/>
          <w:numId w:val="109"/>
        </w:num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tl/>
        </w:rPr>
        <w:t>الدخل الشهري</w:t>
      </w:r>
      <w:r w:rsidRPr="003E42E7">
        <w:rPr>
          <w:rFonts w:ascii="Simplified Arabic" w:hAnsi="Simplified Arabic" w:cs="Simplified Arabic"/>
          <w:sz w:val="24"/>
          <w:szCs w:val="24"/>
        </w:rPr>
        <w:t xml:space="preserve"> :</w:t>
      </w:r>
    </w:p>
    <w:p w14:paraId="7E829C48"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أقل من 3000 درهم</w:t>
      </w:r>
      <w:r w:rsidRPr="003E42E7">
        <w:rPr>
          <w:rFonts w:ascii="Simplified Arabic" w:hAnsi="Simplified Arabic" w:cs="Simplified Arabic"/>
          <w:sz w:val="24"/>
          <w:szCs w:val="24"/>
        </w:rPr>
        <w:t xml:space="preserve">. </w:t>
      </w:r>
    </w:p>
    <w:p w14:paraId="73B267BF"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من 3000 إلى أقل من 6000 درهم</w:t>
      </w:r>
      <w:r w:rsidRPr="003E42E7">
        <w:rPr>
          <w:rFonts w:ascii="Simplified Arabic" w:hAnsi="Simplified Arabic" w:cs="Simplified Arabic"/>
          <w:sz w:val="24"/>
          <w:szCs w:val="24"/>
        </w:rPr>
        <w:t xml:space="preserve"> .</w:t>
      </w:r>
    </w:p>
    <w:p w14:paraId="1E42F251"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من 6000 إلى أقل من 10000 درهم</w:t>
      </w:r>
      <w:r w:rsidRPr="003E42E7">
        <w:rPr>
          <w:rFonts w:ascii="Simplified Arabic" w:hAnsi="Simplified Arabic" w:cs="Simplified Arabic"/>
          <w:sz w:val="24"/>
          <w:szCs w:val="24"/>
        </w:rPr>
        <w:t>.</w:t>
      </w:r>
    </w:p>
    <w:p w14:paraId="0956BE82"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lastRenderedPageBreak/>
        <w:t>•</w:t>
      </w:r>
      <w:r w:rsidRPr="003E42E7">
        <w:rPr>
          <w:rFonts w:ascii="Simplified Arabic" w:hAnsi="Simplified Arabic" w:cs="Simplified Arabic"/>
          <w:sz w:val="24"/>
          <w:szCs w:val="24"/>
          <w:rtl/>
        </w:rPr>
        <w:t xml:space="preserve"> أكثر من 10000 درهم</w:t>
      </w:r>
      <w:r w:rsidRPr="003E42E7">
        <w:rPr>
          <w:rFonts w:ascii="Simplified Arabic" w:hAnsi="Simplified Arabic" w:cs="Simplified Arabic"/>
          <w:sz w:val="24"/>
          <w:szCs w:val="24"/>
        </w:rPr>
        <w:t xml:space="preserve"> </w:t>
      </w:r>
    </w:p>
    <w:p w14:paraId="5FD733BA" w14:textId="77777777" w:rsidR="003E42E7" w:rsidRPr="003E42E7" w:rsidRDefault="003E42E7" w:rsidP="003E42E7">
      <w:pPr>
        <w:pStyle w:val="ListParagraph"/>
        <w:numPr>
          <w:ilvl w:val="0"/>
          <w:numId w:val="109"/>
        </w:numPr>
        <w:tabs>
          <w:tab w:val="left" w:pos="6408"/>
        </w:tabs>
        <w:bidi/>
        <w:spacing w:before="100" w:beforeAutospacing="1" w:after="100" w:afterAutospacing="1"/>
        <w:rPr>
          <w:rFonts w:ascii="Simplified Arabic" w:hAnsi="Simplified Arabic" w:cs="Simplified Arabic"/>
          <w:sz w:val="24"/>
          <w:szCs w:val="24"/>
          <w:rtl/>
        </w:rPr>
      </w:pPr>
      <w:r w:rsidRPr="003E42E7">
        <w:rPr>
          <w:rFonts w:ascii="Simplified Arabic" w:hAnsi="Simplified Arabic" w:cs="Simplified Arabic"/>
          <w:sz w:val="24"/>
          <w:szCs w:val="24"/>
          <w:rtl/>
        </w:rPr>
        <w:t>طبيعة العمل</w:t>
      </w:r>
      <w:r w:rsidRPr="003E42E7">
        <w:rPr>
          <w:rFonts w:ascii="Simplified Arabic" w:hAnsi="Simplified Arabic" w:cs="Simplified Arabic"/>
          <w:sz w:val="24"/>
          <w:szCs w:val="24"/>
        </w:rPr>
        <w:t xml:space="preserve"> :</w:t>
      </w:r>
    </w:p>
    <w:p w14:paraId="5DE850BE"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صاحب عمل/ رائد أعمال</w:t>
      </w:r>
      <w:r w:rsidRPr="003E42E7">
        <w:rPr>
          <w:rFonts w:ascii="Simplified Arabic" w:hAnsi="Simplified Arabic" w:cs="Simplified Arabic"/>
          <w:sz w:val="24"/>
          <w:szCs w:val="24"/>
        </w:rPr>
        <w:t xml:space="preserve"> </w:t>
      </w:r>
    </w:p>
    <w:p w14:paraId="346E71A0"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موظف في التسويق</w:t>
      </w:r>
      <w:r w:rsidRPr="003E42E7">
        <w:rPr>
          <w:rFonts w:ascii="Simplified Arabic" w:hAnsi="Simplified Arabic" w:cs="Simplified Arabic"/>
          <w:sz w:val="24"/>
          <w:szCs w:val="24"/>
        </w:rPr>
        <w:t xml:space="preserve"> </w:t>
      </w:r>
    </w:p>
    <w:p w14:paraId="0C09D07C"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طالب</w:t>
      </w:r>
      <w:r w:rsidRPr="003E42E7">
        <w:rPr>
          <w:rFonts w:ascii="Simplified Arabic" w:hAnsi="Simplified Arabic" w:cs="Simplified Arabic"/>
          <w:sz w:val="24"/>
          <w:szCs w:val="24"/>
        </w:rPr>
        <w:t xml:space="preserve"> </w:t>
      </w:r>
    </w:p>
    <w:p w14:paraId="6F8FD1DA"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أخرى (يرجى التوضيح)</w:t>
      </w:r>
    </w:p>
    <w:p w14:paraId="7B7289DC" w14:textId="77777777" w:rsidR="003E42E7" w:rsidRPr="003E42E7" w:rsidRDefault="003E42E7" w:rsidP="003E42E7">
      <w:pPr>
        <w:pStyle w:val="ListParagraph"/>
        <w:numPr>
          <w:ilvl w:val="0"/>
          <w:numId w:val="109"/>
        </w:numPr>
        <w:tabs>
          <w:tab w:val="left" w:pos="6408"/>
        </w:tabs>
        <w:bidi/>
        <w:spacing w:before="100" w:beforeAutospacing="1" w:after="100" w:afterAutospacing="1"/>
        <w:rPr>
          <w:rFonts w:ascii="Simplified Arabic" w:hAnsi="Simplified Arabic" w:cs="Simplified Arabic"/>
          <w:sz w:val="24"/>
          <w:szCs w:val="24"/>
          <w:rtl/>
        </w:rPr>
      </w:pPr>
      <w:r w:rsidRPr="003E42E7">
        <w:rPr>
          <w:rFonts w:ascii="Simplified Arabic" w:hAnsi="Simplified Arabic" w:cs="Simplified Arabic"/>
          <w:sz w:val="24"/>
          <w:szCs w:val="24"/>
          <w:rtl/>
        </w:rPr>
        <w:t>سنوات الخبرة في مجال العمل</w:t>
      </w:r>
      <w:r w:rsidRPr="003E42E7">
        <w:rPr>
          <w:rFonts w:ascii="Simplified Arabic" w:hAnsi="Simplified Arabic" w:cs="Simplified Arabic"/>
          <w:sz w:val="24"/>
          <w:szCs w:val="24"/>
        </w:rPr>
        <w:t xml:space="preserve"> :</w:t>
      </w:r>
    </w:p>
    <w:p w14:paraId="741FABE3"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أقل من سنة</w:t>
      </w:r>
      <w:r w:rsidRPr="003E42E7">
        <w:rPr>
          <w:rFonts w:ascii="Simplified Arabic" w:hAnsi="Simplified Arabic" w:cs="Simplified Arabic"/>
          <w:sz w:val="24"/>
          <w:szCs w:val="24"/>
        </w:rPr>
        <w:t xml:space="preserve"> .</w:t>
      </w:r>
    </w:p>
    <w:p w14:paraId="7E12241D"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من سنة إلى أقل من 3 سنوات</w:t>
      </w:r>
      <w:r w:rsidRPr="003E42E7">
        <w:rPr>
          <w:rFonts w:ascii="Simplified Arabic" w:hAnsi="Simplified Arabic" w:cs="Simplified Arabic"/>
          <w:sz w:val="24"/>
          <w:szCs w:val="24"/>
        </w:rPr>
        <w:t xml:space="preserve"> .</w:t>
      </w:r>
    </w:p>
    <w:p w14:paraId="19006818"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من 3 إالى أقل من 5 سنوات</w:t>
      </w:r>
      <w:r w:rsidRPr="003E42E7">
        <w:rPr>
          <w:rFonts w:ascii="Simplified Arabic" w:hAnsi="Simplified Arabic" w:cs="Simplified Arabic"/>
          <w:sz w:val="24"/>
          <w:szCs w:val="24"/>
        </w:rPr>
        <w:t xml:space="preserve"> .</w:t>
      </w:r>
    </w:p>
    <w:p w14:paraId="3FA6286D" w14:textId="77777777" w:rsidR="003E42E7" w:rsidRPr="003E42E7" w:rsidRDefault="003E42E7" w:rsidP="003E42E7">
      <w:pPr>
        <w:tabs>
          <w:tab w:val="left" w:pos="6408"/>
        </w:tabs>
        <w:bidi/>
        <w:spacing w:after="0"/>
        <w:rPr>
          <w:rFonts w:ascii="Simplified Arabic" w:hAnsi="Simplified Arabic" w:cs="Simplified Arabic"/>
          <w:sz w:val="24"/>
          <w:szCs w:val="24"/>
          <w:lang w:val="en-US"/>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w:t>
      </w:r>
      <w:r w:rsidRPr="003E42E7">
        <w:rPr>
          <w:rFonts w:ascii="Simplified Arabic" w:hAnsi="Simplified Arabic" w:cs="Simplified Arabic"/>
          <w:sz w:val="24"/>
          <w:szCs w:val="24"/>
        </w:rPr>
        <w:t>5</w:t>
      </w:r>
      <w:r w:rsidRPr="003E42E7">
        <w:rPr>
          <w:rFonts w:ascii="Simplified Arabic" w:hAnsi="Simplified Arabic" w:cs="Simplified Arabic"/>
          <w:sz w:val="24"/>
          <w:szCs w:val="24"/>
          <w:rtl/>
        </w:rPr>
        <w:t xml:space="preserve"> سنوات ف أكثر</w:t>
      </w:r>
      <w:r w:rsidRPr="003E42E7">
        <w:rPr>
          <w:rFonts w:ascii="Simplified Arabic" w:hAnsi="Simplified Arabic" w:cs="Simplified Arabic"/>
          <w:sz w:val="24"/>
          <w:szCs w:val="24"/>
        </w:rPr>
        <w:t xml:space="preserve"> .</w:t>
      </w:r>
    </w:p>
    <w:p w14:paraId="6469B0EB" w14:textId="77777777" w:rsidR="003E42E7" w:rsidRPr="003E42E7" w:rsidRDefault="003E42E7" w:rsidP="003E42E7">
      <w:pPr>
        <w:pStyle w:val="ListParagraph"/>
        <w:numPr>
          <w:ilvl w:val="0"/>
          <w:numId w:val="108"/>
        </w:num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المحور الأول: العوامل التنظيمية والسلوكية:</w:t>
      </w:r>
    </w:p>
    <w:p w14:paraId="45B5009C"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3E42E7">
        <w:rPr>
          <w:rFonts w:ascii="Simplified Arabic" w:hAnsi="Simplified Arabic" w:cs="Simplified Arabic"/>
          <w:sz w:val="24"/>
          <w:szCs w:val="24"/>
          <w:rtl/>
        </w:rPr>
        <w:t>الأسئلة تعمل تحت مظلة المحور الأول</w:t>
      </w:r>
    </w:p>
    <w:p w14:paraId="4BE54753" w14:textId="77777777" w:rsidR="003E42E7" w:rsidRPr="003E42E7" w:rsidRDefault="003E42E7" w:rsidP="003E42E7">
      <w:pPr>
        <w:pStyle w:val="ListParagraph"/>
        <w:numPr>
          <w:ilvl w:val="0"/>
          <w:numId w:val="110"/>
        </w:num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ما العامل الأكثر تأثيرًا — من وجهة نظرك — في بناء الثقة المهنية؟</w:t>
      </w:r>
      <w:r w:rsidRPr="003E42E7">
        <w:rPr>
          <w:rFonts w:ascii="Simplified Arabic" w:hAnsi="Simplified Arabic" w:cs="Simplified Arabic"/>
          <w:b/>
          <w:bCs/>
          <w:sz w:val="24"/>
          <w:szCs w:val="24"/>
        </w:rPr>
        <w:t xml:space="preserve"> </w:t>
      </w:r>
    </w:p>
    <w:p w14:paraId="35EE0F26"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وضوح الأدوار</w:t>
      </w:r>
    </w:p>
    <w:p w14:paraId="08C7F009"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الالتزام بالاتفاقات</w:t>
      </w:r>
    </w:p>
    <w:p w14:paraId="79504AD4"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جودة التواصل</w:t>
      </w:r>
    </w:p>
    <w:p w14:paraId="1853A4C0"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الدعم الإداري</w:t>
      </w:r>
      <w:r w:rsidRPr="003E42E7">
        <w:rPr>
          <w:rFonts w:ascii="Simplified Arabic" w:hAnsi="Simplified Arabic" w:cs="Simplified Arabic"/>
          <w:sz w:val="24"/>
          <w:szCs w:val="24"/>
        </w:rPr>
        <w:t xml:space="preserve"> </w:t>
      </w:r>
    </w:p>
    <w:p w14:paraId="5BE4056F"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السلوكيات المهنية</w:t>
      </w:r>
    </w:p>
    <w:p w14:paraId="55B14931" w14:textId="77777777" w:rsidR="003E42E7" w:rsidRPr="003E42E7" w:rsidRDefault="003E42E7" w:rsidP="003E42E7">
      <w:pPr>
        <w:pStyle w:val="ListParagraph"/>
        <w:numPr>
          <w:ilvl w:val="0"/>
          <w:numId w:val="110"/>
        </w:num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السياسات والإجراءات المعتمدة في العمل واضحة ومفهومة بالنسبة لي؟</w:t>
      </w:r>
    </w:p>
    <w:p w14:paraId="0D51BCCA"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3E42E7">
        <w:rPr>
          <w:rFonts w:ascii="Simplified Arabic" w:hAnsi="Simplified Arabic" w:cs="Simplified Arabic"/>
          <w:sz w:val="24"/>
          <w:szCs w:val="24"/>
          <w:rtl/>
        </w:rPr>
        <w:t>أوافق بشدة – أوافق – محايد – لا أوافق – لا أوافق بشدة</w:t>
      </w:r>
    </w:p>
    <w:p w14:paraId="13C438A6" w14:textId="77777777" w:rsidR="003E42E7" w:rsidRPr="003E42E7" w:rsidRDefault="003E42E7" w:rsidP="003E42E7">
      <w:pPr>
        <w:pStyle w:val="ListParagraph"/>
        <w:numPr>
          <w:ilvl w:val="0"/>
          <w:numId w:val="110"/>
        </w:num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كم مرة يتم استخدام قنوات التواصل الرسمية (مثل الاجتماعات/الإيميلات) في التعامل المهني ؟</w:t>
      </w:r>
    </w:p>
    <w:p w14:paraId="69BDF2AC"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b/>
          <w:bCs/>
          <w:sz w:val="24"/>
          <w:szCs w:val="24"/>
        </w:rPr>
        <w:t>•</w:t>
      </w:r>
      <w:r w:rsidRPr="003E42E7">
        <w:rPr>
          <w:rFonts w:ascii="Simplified Arabic" w:hAnsi="Simplified Arabic" w:cs="Simplified Arabic"/>
          <w:sz w:val="24"/>
          <w:szCs w:val="24"/>
          <w:rtl/>
        </w:rPr>
        <w:t xml:space="preserve"> يوميًا</w:t>
      </w:r>
    </w:p>
    <w:p w14:paraId="37139D6E"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عدة مرات أسبوعيًا</w:t>
      </w:r>
    </w:p>
    <w:p w14:paraId="068B62DA"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مرة أسبوعيًا</w:t>
      </w:r>
    </w:p>
    <w:p w14:paraId="2C5BE92A"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أقل من مرة أسبوعيًا</w:t>
      </w:r>
      <w:r w:rsidRPr="003E42E7">
        <w:rPr>
          <w:rFonts w:ascii="Simplified Arabic" w:hAnsi="Simplified Arabic" w:cs="Simplified Arabic"/>
          <w:sz w:val="24"/>
          <w:szCs w:val="24"/>
        </w:rPr>
        <w:t xml:space="preserve"> </w:t>
      </w:r>
    </w:p>
    <w:p w14:paraId="5D0CAAED" w14:textId="77777777" w:rsidR="003E42E7" w:rsidRPr="003E42E7" w:rsidRDefault="003E42E7" w:rsidP="003E42E7">
      <w:pPr>
        <w:pStyle w:val="ListParagraph"/>
        <w:numPr>
          <w:ilvl w:val="0"/>
          <w:numId w:val="110"/>
        </w:num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lastRenderedPageBreak/>
        <w:t>ما أكثر السلوكيات التي يلتزم بها الطرف الآخر أثناء العمل؟</w:t>
      </w:r>
    </w:p>
    <w:p w14:paraId="4A06288E"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b/>
          <w:bCs/>
          <w:sz w:val="24"/>
          <w:szCs w:val="24"/>
        </w:rPr>
        <w:t>•</w:t>
      </w:r>
      <w:r w:rsidRPr="003E42E7">
        <w:rPr>
          <w:rFonts w:ascii="Simplified Arabic" w:hAnsi="Simplified Arabic" w:cs="Simplified Arabic"/>
          <w:b/>
          <w:bCs/>
          <w:sz w:val="24"/>
          <w:szCs w:val="24"/>
          <w:rtl/>
        </w:rPr>
        <w:t xml:space="preserve"> </w:t>
      </w:r>
      <w:r w:rsidRPr="003E42E7">
        <w:rPr>
          <w:rFonts w:ascii="Simplified Arabic" w:hAnsi="Simplified Arabic" w:cs="Simplified Arabic"/>
          <w:sz w:val="24"/>
          <w:szCs w:val="24"/>
          <w:rtl/>
        </w:rPr>
        <w:t>احترام الوقت والمواعيد</w:t>
      </w:r>
    </w:p>
    <w:p w14:paraId="694E9CFC"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الالتزام بالتسليم</w:t>
      </w:r>
    </w:p>
    <w:p w14:paraId="07E961BE"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الصدق في المعلومات</w:t>
      </w:r>
    </w:p>
    <w:p w14:paraId="1F57629C"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جودة التواصل</w:t>
      </w:r>
    </w:p>
    <w:p w14:paraId="766EB111"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احترام الرأي الآخر</w:t>
      </w:r>
    </w:p>
    <w:p w14:paraId="0F8BD470" w14:textId="77777777" w:rsidR="003E42E7" w:rsidRPr="003E42E7" w:rsidRDefault="003E42E7" w:rsidP="003E42E7">
      <w:pPr>
        <w:tabs>
          <w:tab w:val="left" w:pos="6408"/>
        </w:tabs>
        <w:bidi/>
        <w:spacing w:after="0"/>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لا شيء مما ذكر</w:t>
      </w:r>
      <w:r w:rsidRPr="003E42E7">
        <w:rPr>
          <w:rFonts w:ascii="Simplified Arabic" w:hAnsi="Simplified Arabic" w:cs="Simplified Arabic"/>
          <w:sz w:val="24"/>
          <w:szCs w:val="24"/>
        </w:rPr>
        <w:t xml:space="preserve"> </w:t>
      </w:r>
    </w:p>
    <w:p w14:paraId="02617886" w14:textId="77777777" w:rsidR="003E42E7" w:rsidRPr="003E42E7" w:rsidRDefault="003E42E7" w:rsidP="003E42E7">
      <w:pPr>
        <w:pStyle w:val="ListParagraph"/>
        <w:numPr>
          <w:ilvl w:val="0"/>
          <w:numId w:val="110"/>
        </w:num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هل توجد عدالة وشفافية واضحة في بيئة العمل؟</w:t>
      </w:r>
    </w:p>
    <w:p w14:paraId="70596A1E"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b/>
          <w:bCs/>
          <w:sz w:val="24"/>
          <w:szCs w:val="24"/>
        </w:rPr>
        <w:t>•</w:t>
      </w:r>
      <w:r w:rsidRPr="003E42E7">
        <w:rPr>
          <w:rFonts w:ascii="Simplified Arabic" w:hAnsi="Simplified Arabic" w:cs="Simplified Arabic"/>
          <w:b/>
          <w:bCs/>
          <w:sz w:val="24"/>
          <w:szCs w:val="24"/>
          <w:rtl/>
        </w:rPr>
        <w:t xml:space="preserve"> </w:t>
      </w:r>
      <w:r w:rsidRPr="003E42E7">
        <w:rPr>
          <w:rFonts w:ascii="Simplified Arabic" w:hAnsi="Simplified Arabic" w:cs="Simplified Arabic"/>
          <w:sz w:val="24"/>
          <w:szCs w:val="24"/>
          <w:rtl/>
        </w:rPr>
        <w:t>نعم</w:t>
      </w:r>
    </w:p>
    <w:p w14:paraId="3148FF02"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إلى حداً ما</w:t>
      </w:r>
      <w:r w:rsidRPr="003E42E7">
        <w:rPr>
          <w:rFonts w:ascii="Simplified Arabic" w:hAnsi="Simplified Arabic" w:cs="Simplified Arabic"/>
          <w:sz w:val="24"/>
          <w:szCs w:val="24"/>
        </w:rPr>
        <w:t xml:space="preserve"> </w:t>
      </w:r>
    </w:p>
    <w:p w14:paraId="586BAEBD"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لا</w:t>
      </w:r>
      <w:r w:rsidRPr="003E42E7">
        <w:rPr>
          <w:rFonts w:ascii="Simplified Arabic" w:hAnsi="Simplified Arabic" w:cs="Simplified Arabic"/>
          <w:sz w:val="24"/>
          <w:szCs w:val="24"/>
        </w:rPr>
        <w:t xml:space="preserve"> </w:t>
      </w:r>
    </w:p>
    <w:p w14:paraId="361B7FA6"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6</w:t>
      </w:r>
      <w:r w:rsidRPr="003E42E7">
        <w:rPr>
          <w:rFonts w:ascii="Simplified Arabic" w:hAnsi="Simplified Arabic" w:cs="Simplified Arabic"/>
          <w:b/>
          <w:bCs/>
          <w:sz w:val="24"/>
          <w:szCs w:val="24"/>
        </w:rPr>
        <w:t xml:space="preserve"> . </w:t>
      </w:r>
      <w:r w:rsidRPr="003E42E7">
        <w:rPr>
          <w:rFonts w:ascii="Simplified Arabic" w:hAnsi="Simplified Arabic" w:cs="Simplified Arabic"/>
          <w:b/>
          <w:bCs/>
          <w:sz w:val="24"/>
          <w:szCs w:val="24"/>
          <w:rtl/>
        </w:rPr>
        <w:t>الوضوح في توزيع المهام والمسؤوليات يساهم في رفع مستوى الثقة</w:t>
      </w:r>
      <w:r w:rsidRPr="003E42E7">
        <w:rPr>
          <w:rFonts w:ascii="Simplified Arabic" w:hAnsi="Simplified Arabic" w:cs="Simplified Arabic"/>
          <w:b/>
          <w:bCs/>
          <w:sz w:val="24"/>
          <w:szCs w:val="24"/>
        </w:rPr>
        <w:t>.</w:t>
      </w:r>
    </w:p>
    <w:p w14:paraId="57FCC7DD"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3E42E7">
        <w:rPr>
          <w:rFonts w:ascii="Simplified Arabic" w:hAnsi="Simplified Arabic" w:cs="Simplified Arabic"/>
          <w:sz w:val="24"/>
          <w:szCs w:val="24"/>
          <w:rtl/>
        </w:rPr>
        <w:t>أوافق بشدة – أوافق – محايد – لا أوافق – لا أوافق بشدة</w:t>
      </w:r>
    </w:p>
    <w:p w14:paraId="178C4AD8"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7</w:t>
      </w:r>
      <w:r w:rsidRPr="003E42E7">
        <w:rPr>
          <w:rFonts w:ascii="Simplified Arabic" w:hAnsi="Simplified Arabic" w:cs="Simplified Arabic"/>
          <w:b/>
          <w:bCs/>
          <w:sz w:val="24"/>
          <w:szCs w:val="24"/>
        </w:rPr>
        <w:t xml:space="preserve">. </w:t>
      </w:r>
      <w:r w:rsidRPr="003E42E7">
        <w:rPr>
          <w:rFonts w:ascii="Simplified Arabic" w:hAnsi="Simplified Arabic" w:cs="Simplified Arabic"/>
          <w:b/>
          <w:bCs/>
          <w:sz w:val="24"/>
          <w:szCs w:val="24"/>
          <w:rtl/>
        </w:rPr>
        <w:t>برأيك، ما أهم التحسينات التنظيمية أو السلوكية التي يمكن أن تعزز الثقة؟</w:t>
      </w:r>
    </w:p>
    <w:p w14:paraId="7C2006F9"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lang w:val="en-US"/>
        </w:rPr>
      </w:pPr>
      <w:r w:rsidRPr="003E42E7">
        <w:rPr>
          <w:rFonts w:ascii="Simplified Arabic" w:hAnsi="Simplified Arabic" w:cs="Simplified Arabic"/>
          <w:b/>
          <w:bCs/>
          <w:sz w:val="24"/>
          <w:szCs w:val="24"/>
        </w:rPr>
        <w:t>........................................................................................</w:t>
      </w:r>
    </w:p>
    <w:p w14:paraId="73B87BBC" w14:textId="77777777" w:rsidR="003E42E7" w:rsidRPr="003E42E7" w:rsidRDefault="003E42E7" w:rsidP="003E42E7">
      <w:pPr>
        <w:pStyle w:val="ListParagraph"/>
        <w:numPr>
          <w:ilvl w:val="0"/>
          <w:numId w:val="108"/>
        </w:num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المحور الثاني : الثقة بين المسوقين وأصحاب الأعمال</w:t>
      </w:r>
      <w:r w:rsidRPr="003E42E7">
        <w:rPr>
          <w:rFonts w:ascii="Simplified Arabic" w:hAnsi="Simplified Arabic" w:cs="Simplified Arabic"/>
          <w:b/>
          <w:bCs/>
          <w:sz w:val="24"/>
          <w:szCs w:val="24"/>
        </w:rPr>
        <w:t xml:space="preserve"> :</w:t>
      </w:r>
    </w:p>
    <w:p w14:paraId="076FD01D"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1</w:t>
      </w:r>
      <w:r w:rsidRPr="003E42E7">
        <w:rPr>
          <w:rFonts w:ascii="Simplified Arabic" w:hAnsi="Simplified Arabic" w:cs="Simplified Arabic"/>
          <w:b/>
          <w:bCs/>
          <w:sz w:val="24"/>
          <w:szCs w:val="24"/>
        </w:rPr>
        <w:t xml:space="preserve"> . </w:t>
      </w:r>
      <w:r w:rsidRPr="003E42E7">
        <w:rPr>
          <w:rFonts w:ascii="Simplified Arabic" w:hAnsi="Simplified Arabic" w:cs="Simplified Arabic"/>
          <w:b/>
          <w:bCs/>
          <w:sz w:val="24"/>
          <w:szCs w:val="24"/>
          <w:rtl/>
        </w:rPr>
        <w:t>كيف تصف مستوى الشفافية في تواصلك مع الطرف الآخر؟</w:t>
      </w:r>
    </w:p>
    <w:p w14:paraId="678FA2E7"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عالية جدًا</w:t>
      </w:r>
      <w:r w:rsidRPr="003E42E7">
        <w:rPr>
          <w:rFonts w:ascii="Simplified Arabic" w:hAnsi="Simplified Arabic" w:cs="Simplified Arabic"/>
          <w:sz w:val="24"/>
          <w:szCs w:val="24"/>
        </w:rPr>
        <w:t xml:space="preserve"> </w:t>
      </w:r>
    </w:p>
    <w:p w14:paraId="0C6964DE"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جيدة</w:t>
      </w:r>
      <w:r w:rsidRPr="003E42E7">
        <w:rPr>
          <w:rFonts w:ascii="Simplified Arabic" w:hAnsi="Simplified Arabic" w:cs="Simplified Arabic"/>
          <w:sz w:val="24"/>
          <w:szCs w:val="24"/>
        </w:rPr>
        <w:t xml:space="preserve"> </w:t>
      </w:r>
    </w:p>
    <w:p w14:paraId="424F502C"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منخفضة</w:t>
      </w:r>
      <w:r w:rsidRPr="003E42E7">
        <w:rPr>
          <w:rFonts w:ascii="Simplified Arabic" w:hAnsi="Simplified Arabic" w:cs="Simplified Arabic"/>
          <w:sz w:val="24"/>
          <w:szCs w:val="24"/>
        </w:rPr>
        <w:t xml:space="preserve"> </w:t>
      </w:r>
    </w:p>
    <w:p w14:paraId="77C3724F"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منخفضة جدًا</w:t>
      </w:r>
      <w:r w:rsidRPr="003E42E7">
        <w:rPr>
          <w:rFonts w:ascii="Simplified Arabic" w:hAnsi="Simplified Arabic" w:cs="Simplified Arabic"/>
          <w:sz w:val="24"/>
          <w:szCs w:val="24"/>
        </w:rPr>
        <w:t xml:space="preserve"> </w:t>
      </w:r>
    </w:p>
    <w:p w14:paraId="20054819"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2</w:t>
      </w:r>
      <w:r w:rsidRPr="003E42E7">
        <w:rPr>
          <w:rFonts w:ascii="Simplified Arabic" w:hAnsi="Simplified Arabic" w:cs="Simplified Arabic"/>
          <w:b/>
          <w:bCs/>
          <w:sz w:val="24"/>
          <w:szCs w:val="24"/>
        </w:rPr>
        <w:t xml:space="preserve"> . </w:t>
      </w:r>
      <w:r w:rsidRPr="003E42E7">
        <w:rPr>
          <w:rFonts w:ascii="Simplified Arabic" w:hAnsi="Simplified Arabic" w:cs="Simplified Arabic"/>
          <w:b/>
          <w:bCs/>
          <w:sz w:val="24"/>
          <w:szCs w:val="24"/>
          <w:rtl/>
        </w:rPr>
        <w:t>ما العامل الذي يؤثر أكثر على ثقتك بالطرف الآخر؟</w:t>
      </w:r>
    </w:p>
    <w:p w14:paraId="05ABA341"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b/>
          <w:bCs/>
          <w:sz w:val="24"/>
          <w:szCs w:val="24"/>
        </w:rPr>
        <w:t>•</w:t>
      </w:r>
      <w:r w:rsidRPr="003E42E7">
        <w:rPr>
          <w:rFonts w:ascii="Simplified Arabic" w:hAnsi="Simplified Arabic" w:cs="Simplified Arabic"/>
          <w:sz w:val="24"/>
          <w:szCs w:val="24"/>
          <w:rtl/>
        </w:rPr>
        <w:t xml:space="preserve"> الالتزام بالمواعيد</w:t>
      </w:r>
    </w:p>
    <w:p w14:paraId="24A2A29F"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جودة النتائج</w:t>
      </w:r>
      <w:r w:rsidRPr="003E42E7">
        <w:rPr>
          <w:rFonts w:ascii="Simplified Arabic" w:hAnsi="Simplified Arabic" w:cs="Simplified Arabic"/>
          <w:sz w:val="24"/>
          <w:szCs w:val="24"/>
        </w:rPr>
        <w:t xml:space="preserve"> </w:t>
      </w:r>
    </w:p>
    <w:p w14:paraId="0E457579"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دقة المعلومات</w:t>
      </w:r>
      <w:r w:rsidRPr="003E42E7">
        <w:rPr>
          <w:rFonts w:ascii="Simplified Arabic" w:hAnsi="Simplified Arabic" w:cs="Simplified Arabic"/>
          <w:sz w:val="24"/>
          <w:szCs w:val="24"/>
        </w:rPr>
        <w:t xml:space="preserve"> </w:t>
      </w:r>
    </w:p>
    <w:p w14:paraId="19B84FEB"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التجارب السابقة</w:t>
      </w:r>
      <w:r w:rsidRPr="003E42E7">
        <w:rPr>
          <w:rFonts w:ascii="Simplified Arabic" w:hAnsi="Simplified Arabic" w:cs="Simplified Arabic"/>
          <w:sz w:val="24"/>
          <w:szCs w:val="24"/>
        </w:rPr>
        <w:t xml:space="preserve"> </w:t>
      </w:r>
    </w:p>
    <w:p w14:paraId="4EDE9D3F"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الوضوح في التوقعات</w:t>
      </w:r>
      <w:r w:rsidRPr="003E42E7">
        <w:rPr>
          <w:rFonts w:ascii="Simplified Arabic" w:hAnsi="Simplified Arabic" w:cs="Simplified Arabic"/>
          <w:sz w:val="24"/>
          <w:szCs w:val="24"/>
        </w:rPr>
        <w:t xml:space="preserve"> </w:t>
      </w:r>
    </w:p>
    <w:p w14:paraId="4D43608A"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lastRenderedPageBreak/>
        <w:t>3</w:t>
      </w:r>
      <w:r w:rsidRPr="003E42E7">
        <w:rPr>
          <w:rFonts w:ascii="Simplified Arabic" w:hAnsi="Simplified Arabic" w:cs="Simplified Arabic"/>
          <w:b/>
          <w:bCs/>
          <w:sz w:val="24"/>
          <w:szCs w:val="24"/>
        </w:rPr>
        <w:t xml:space="preserve"> . </w:t>
      </w:r>
      <w:r w:rsidRPr="003E42E7">
        <w:rPr>
          <w:rFonts w:ascii="Simplified Arabic" w:hAnsi="Simplified Arabic" w:cs="Simplified Arabic"/>
          <w:b/>
          <w:bCs/>
          <w:sz w:val="24"/>
          <w:szCs w:val="24"/>
          <w:rtl/>
        </w:rPr>
        <w:t>إلى أي مدى ترى أن مستوى الثقة بينك وبين الطرف الآخر يسهّل إنجاز المهام؟</w:t>
      </w:r>
    </w:p>
    <w:p w14:paraId="2CDB6221"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b/>
          <w:bCs/>
          <w:sz w:val="24"/>
          <w:szCs w:val="24"/>
        </w:rPr>
        <w:t>•</w:t>
      </w:r>
      <w:r w:rsidRPr="003E42E7">
        <w:rPr>
          <w:rFonts w:ascii="Simplified Arabic" w:hAnsi="Simplified Arabic" w:cs="Simplified Arabic"/>
          <w:sz w:val="24"/>
          <w:szCs w:val="24"/>
          <w:rtl/>
        </w:rPr>
        <w:t xml:space="preserve"> يسهل الإنجاز بدرجة كبيرة جدًا</w:t>
      </w:r>
    </w:p>
    <w:p w14:paraId="77505737"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يسهل الإنجاز بدرجة جيدة</w:t>
      </w:r>
    </w:p>
    <w:p w14:paraId="602EC0E8"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لا يؤثر بشكل واضح</w:t>
      </w:r>
    </w:p>
    <w:p w14:paraId="7CAB5BB8"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يعيق الإنجاز</w:t>
      </w:r>
    </w:p>
    <w:p w14:paraId="54EAA112"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4</w:t>
      </w:r>
      <w:r w:rsidRPr="003E42E7">
        <w:rPr>
          <w:rFonts w:ascii="Simplified Arabic" w:hAnsi="Simplified Arabic" w:cs="Simplified Arabic"/>
          <w:b/>
          <w:bCs/>
          <w:sz w:val="24"/>
          <w:szCs w:val="24"/>
        </w:rPr>
        <w:t xml:space="preserve"> . </w:t>
      </w:r>
      <w:r w:rsidRPr="003E42E7">
        <w:rPr>
          <w:rFonts w:ascii="Simplified Arabic" w:hAnsi="Simplified Arabic" w:cs="Simplified Arabic"/>
          <w:b/>
          <w:bCs/>
          <w:sz w:val="24"/>
          <w:szCs w:val="24"/>
          <w:rtl/>
        </w:rPr>
        <w:t>أشعر بالاطمئنان عند التعامل مع الطرف الآخر لأنه يحافظ على مستوى ثابت من الموثوقية</w:t>
      </w:r>
      <w:r w:rsidRPr="003E42E7">
        <w:rPr>
          <w:rFonts w:ascii="Simplified Arabic" w:hAnsi="Simplified Arabic" w:cs="Simplified Arabic"/>
          <w:b/>
          <w:bCs/>
          <w:sz w:val="24"/>
          <w:szCs w:val="24"/>
        </w:rPr>
        <w:t>.</w:t>
      </w:r>
    </w:p>
    <w:p w14:paraId="483219DD"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sz w:val="24"/>
          <w:szCs w:val="24"/>
          <w:rtl/>
        </w:rPr>
      </w:pPr>
      <w:r w:rsidRPr="003E42E7">
        <w:rPr>
          <w:rFonts w:ascii="Simplified Arabic" w:hAnsi="Simplified Arabic" w:cs="Simplified Arabic"/>
          <w:sz w:val="24"/>
          <w:szCs w:val="24"/>
          <w:rtl/>
        </w:rPr>
        <w:t>أوافق بشدة – أوافق – محايد – لا أوافق – لا أوافق بشدة</w:t>
      </w:r>
    </w:p>
    <w:p w14:paraId="45170375"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5</w:t>
      </w:r>
      <w:r w:rsidRPr="003E42E7">
        <w:rPr>
          <w:rFonts w:ascii="Simplified Arabic" w:hAnsi="Simplified Arabic" w:cs="Simplified Arabic"/>
          <w:b/>
          <w:bCs/>
          <w:sz w:val="24"/>
          <w:szCs w:val="24"/>
        </w:rPr>
        <w:t xml:space="preserve"> . </w:t>
      </w:r>
      <w:r w:rsidRPr="003E42E7">
        <w:rPr>
          <w:rFonts w:ascii="Simplified Arabic" w:hAnsi="Simplified Arabic" w:cs="Simplified Arabic"/>
          <w:b/>
          <w:bCs/>
          <w:sz w:val="24"/>
          <w:szCs w:val="24"/>
          <w:rtl/>
        </w:rPr>
        <w:t>هل سبق أن تغيّر مستوى الثقة لديك تجاه طرف ما بسبب مواقف مهنية محددة؟</w:t>
      </w:r>
    </w:p>
    <w:p w14:paraId="1EEC86FB"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b/>
          <w:bCs/>
          <w:sz w:val="24"/>
          <w:szCs w:val="24"/>
        </w:rPr>
        <w:t>•</w:t>
      </w:r>
      <w:r w:rsidRPr="003E42E7">
        <w:rPr>
          <w:rFonts w:ascii="Simplified Arabic" w:hAnsi="Simplified Arabic" w:cs="Simplified Arabic"/>
          <w:sz w:val="24"/>
          <w:szCs w:val="24"/>
          <w:rtl/>
        </w:rPr>
        <w:t xml:space="preserve"> نعم، ارتفعت الثقة</w:t>
      </w:r>
    </w:p>
    <w:p w14:paraId="73031F1A"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نعم، انخفضت الثقة</w:t>
      </w:r>
    </w:p>
    <w:p w14:paraId="59CD1311" w14:textId="77777777" w:rsidR="003E42E7" w:rsidRPr="003E42E7" w:rsidRDefault="003E42E7" w:rsidP="003E42E7">
      <w:pPr>
        <w:tabs>
          <w:tab w:val="left" w:pos="6408"/>
        </w:tabs>
        <w:bidi/>
        <w:spacing w:after="0" w:line="240" w:lineRule="auto"/>
        <w:rPr>
          <w:rFonts w:ascii="Simplified Arabic" w:hAnsi="Simplified Arabic" w:cs="Simplified Arabic"/>
          <w:sz w:val="24"/>
          <w:szCs w:val="24"/>
          <w:rtl/>
        </w:rPr>
      </w:pPr>
      <w:r w:rsidRPr="003E42E7">
        <w:rPr>
          <w:rFonts w:ascii="Simplified Arabic" w:hAnsi="Simplified Arabic" w:cs="Simplified Arabic"/>
          <w:sz w:val="24"/>
          <w:szCs w:val="24"/>
        </w:rPr>
        <w:t>•</w:t>
      </w:r>
      <w:r w:rsidRPr="003E42E7">
        <w:rPr>
          <w:rFonts w:ascii="Simplified Arabic" w:hAnsi="Simplified Arabic" w:cs="Simplified Arabic"/>
          <w:sz w:val="24"/>
          <w:szCs w:val="24"/>
          <w:rtl/>
        </w:rPr>
        <w:t xml:space="preserve"> لا، لم يتغيّر مستوى الثقة</w:t>
      </w:r>
    </w:p>
    <w:p w14:paraId="2B615F4D"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6</w:t>
      </w:r>
      <w:r w:rsidRPr="003E42E7">
        <w:rPr>
          <w:rFonts w:ascii="Simplified Arabic" w:hAnsi="Simplified Arabic" w:cs="Simplified Arabic"/>
          <w:b/>
          <w:bCs/>
          <w:sz w:val="24"/>
          <w:szCs w:val="24"/>
        </w:rPr>
        <w:t xml:space="preserve"> . </w:t>
      </w:r>
      <w:r w:rsidRPr="003E42E7">
        <w:rPr>
          <w:rFonts w:ascii="Simplified Arabic" w:hAnsi="Simplified Arabic" w:cs="Simplified Arabic"/>
          <w:b/>
          <w:bCs/>
          <w:sz w:val="24"/>
          <w:szCs w:val="24"/>
          <w:rtl/>
        </w:rPr>
        <w:t>برأيك، ما السمات أو السلوكيات التي يجب توافرها للوصول إلى مستوى الثقة المهني الذي تطمح إليه؟</w:t>
      </w:r>
    </w:p>
    <w:p w14:paraId="5191C492"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Pr>
        <w:t>............................................................................................</w:t>
      </w:r>
    </w:p>
    <w:p w14:paraId="602EE656" w14:textId="77777777" w:rsidR="003E42E7" w:rsidRPr="003E42E7" w:rsidRDefault="003E42E7" w:rsidP="003E42E7">
      <w:pPr>
        <w:tabs>
          <w:tab w:val="left" w:pos="6408"/>
        </w:tabs>
        <w:bidi/>
        <w:spacing w:before="100" w:beforeAutospacing="1" w:after="100" w:afterAutospacing="1"/>
        <w:rPr>
          <w:rFonts w:ascii="Simplified Arabic" w:hAnsi="Simplified Arabic" w:cs="Simplified Arabic"/>
          <w:b/>
          <w:bCs/>
          <w:sz w:val="24"/>
          <w:szCs w:val="24"/>
          <w:rtl/>
        </w:rPr>
      </w:pPr>
      <w:r w:rsidRPr="003E42E7">
        <w:rPr>
          <w:rFonts w:ascii="Simplified Arabic" w:hAnsi="Simplified Arabic" w:cs="Simplified Arabic"/>
          <w:b/>
          <w:bCs/>
          <w:sz w:val="24"/>
          <w:szCs w:val="24"/>
          <w:rtl/>
        </w:rPr>
        <w:t>7</w:t>
      </w:r>
      <w:r w:rsidRPr="003E42E7">
        <w:rPr>
          <w:rFonts w:ascii="Simplified Arabic" w:hAnsi="Simplified Arabic" w:cs="Simplified Arabic"/>
          <w:b/>
          <w:bCs/>
          <w:sz w:val="24"/>
          <w:szCs w:val="24"/>
        </w:rPr>
        <w:t xml:space="preserve"> . </w:t>
      </w:r>
      <w:r w:rsidRPr="003E42E7">
        <w:rPr>
          <w:rFonts w:ascii="Simplified Arabic" w:hAnsi="Simplified Arabic" w:cs="Simplified Arabic"/>
          <w:b/>
          <w:bCs/>
          <w:sz w:val="24"/>
          <w:szCs w:val="24"/>
          <w:rtl/>
        </w:rPr>
        <w:t>ما أبرز موقف مهني مررتِ به وأسهم بشكل واضح في زيادة أو انخفاض مستوى الثقة بينك وبين الطرف الآخر؟ وضّحي كيف أثّر ذلك على أسلوب تعاملك لاحقًا ؟</w:t>
      </w:r>
    </w:p>
    <w:p w14:paraId="02474E28" w14:textId="77777777" w:rsidR="003E42E7" w:rsidRPr="003E42E7" w:rsidRDefault="003E42E7" w:rsidP="003E42E7">
      <w:pPr>
        <w:tabs>
          <w:tab w:val="left" w:pos="6408"/>
        </w:tabs>
        <w:bidi/>
        <w:spacing w:before="100" w:beforeAutospacing="1" w:after="100" w:afterAutospacing="1"/>
        <w:jc w:val="both"/>
        <w:rPr>
          <w:rFonts w:ascii="Simplified Arabic" w:hAnsi="Simplified Arabic" w:cs="Simplified Arabic"/>
          <w:b/>
          <w:bCs/>
          <w:sz w:val="24"/>
          <w:szCs w:val="24"/>
          <w:rtl/>
        </w:rPr>
        <w:sectPr w:rsidR="003E42E7" w:rsidRPr="003E42E7" w:rsidSect="003E42E7">
          <w:headerReference w:type="default" r:id="rId15"/>
          <w:pgSz w:w="11906" w:h="16838" w:code="9"/>
          <w:pgMar w:top="794" w:right="1440"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3E42E7">
        <w:rPr>
          <w:rFonts w:ascii="Simplified Arabic" w:hAnsi="Simplified Arabic" w:cs="Simplified Arabic"/>
          <w:b/>
          <w:bCs/>
          <w:sz w:val="24"/>
          <w:szCs w:val="24"/>
          <w:rtl/>
        </w:rPr>
        <w:t>............................................................................................</w:t>
      </w:r>
      <w:r w:rsidRPr="003E42E7">
        <w:rPr>
          <w:rFonts w:ascii="Simplified Arabic" w:hAnsi="Simplified Arabic" w:cs="Simplified Arabic"/>
          <w:b/>
          <w:bCs/>
          <w:sz w:val="24"/>
          <w:szCs w:val="24"/>
          <w:lang w:val="en-US"/>
        </w:rPr>
        <w:t>.</w:t>
      </w:r>
    </w:p>
    <w:p w14:paraId="048E1101" w14:textId="77777777" w:rsidR="003E42E7" w:rsidRPr="00BA3440" w:rsidRDefault="003E42E7" w:rsidP="003E42E7">
      <w:pPr>
        <w:pStyle w:val="Heading1"/>
        <w:numPr>
          <w:ilvl w:val="0"/>
          <w:numId w:val="133"/>
        </w:numPr>
        <w:tabs>
          <w:tab w:val="num" w:pos="720"/>
        </w:tabs>
        <w:bidi/>
        <w:ind w:left="720"/>
        <w:rPr>
          <w:color w:val="auto"/>
          <w:rtl/>
          <w:lang w:bidi="ar-JO"/>
        </w:rPr>
      </w:pPr>
      <w:bookmarkStart w:id="74" w:name="_Toc216362924"/>
      <w:bookmarkStart w:id="75" w:name="_Toc217072771"/>
      <w:r w:rsidRPr="00BA3440">
        <w:rPr>
          <w:rFonts w:hint="cs"/>
          <w:color w:val="auto"/>
          <w:rtl/>
          <w:lang w:bidi="ar-JO"/>
        </w:rPr>
        <w:lastRenderedPageBreak/>
        <w:t>أجوبة الإستبيان المعمقة</w:t>
      </w:r>
      <w:bookmarkEnd w:id="74"/>
      <w:bookmarkEnd w:id="75"/>
    </w:p>
    <w:tbl>
      <w:tblPr>
        <w:tblW w:w="14869"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676"/>
        <w:gridCol w:w="702"/>
        <w:gridCol w:w="710"/>
        <w:gridCol w:w="673"/>
        <w:gridCol w:w="861"/>
        <w:gridCol w:w="905"/>
        <w:gridCol w:w="777"/>
        <w:gridCol w:w="887"/>
        <w:gridCol w:w="759"/>
        <w:gridCol w:w="713"/>
        <w:gridCol w:w="1018"/>
        <w:gridCol w:w="772"/>
        <w:gridCol w:w="857"/>
        <w:gridCol w:w="636"/>
        <w:gridCol w:w="827"/>
        <w:gridCol w:w="803"/>
        <w:gridCol w:w="849"/>
        <w:gridCol w:w="780"/>
      </w:tblGrid>
      <w:tr w:rsidR="003E42E7" w:rsidRPr="00094307" w14:paraId="08EDCA17" w14:textId="77777777" w:rsidTr="00EE1E44">
        <w:trPr>
          <w:trHeight w:val="300"/>
        </w:trPr>
        <w:tc>
          <w:tcPr>
            <w:tcW w:w="664" w:type="dxa"/>
            <w:noWrap/>
            <w:hideMark/>
          </w:tcPr>
          <w:p w14:paraId="592EF6E1"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lang w:val="en-US"/>
              </w:rPr>
            </w:pPr>
            <w:r w:rsidRPr="00094307">
              <w:rPr>
                <w:rFonts w:ascii="Calibri" w:eastAsia="Times New Roman" w:hAnsi="Calibri" w:cs="Calibri"/>
                <w:b/>
                <w:bCs/>
                <w:color w:val="000000"/>
                <w:sz w:val="18"/>
                <w:szCs w:val="18"/>
                <w:rtl/>
                <w:lang w:val="en-US"/>
              </w:rPr>
              <w:t>الجنس</w:t>
            </w:r>
          </w:p>
        </w:tc>
        <w:tc>
          <w:tcPr>
            <w:tcW w:w="676" w:type="dxa"/>
            <w:noWrap/>
            <w:hideMark/>
          </w:tcPr>
          <w:p w14:paraId="79C20A50"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الفئة العمرية</w:t>
            </w:r>
          </w:p>
        </w:tc>
        <w:tc>
          <w:tcPr>
            <w:tcW w:w="702" w:type="dxa"/>
            <w:noWrap/>
            <w:hideMark/>
          </w:tcPr>
          <w:p w14:paraId="2412A842"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الدخل الشهري</w:t>
            </w:r>
          </w:p>
        </w:tc>
        <w:tc>
          <w:tcPr>
            <w:tcW w:w="710" w:type="dxa"/>
            <w:noWrap/>
            <w:hideMark/>
          </w:tcPr>
          <w:p w14:paraId="7ACDB5ED"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طبيعة العمل</w:t>
            </w:r>
          </w:p>
        </w:tc>
        <w:tc>
          <w:tcPr>
            <w:tcW w:w="673" w:type="dxa"/>
            <w:noWrap/>
            <w:hideMark/>
          </w:tcPr>
          <w:p w14:paraId="40C95004"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سنوات الخبرة</w:t>
            </w:r>
          </w:p>
        </w:tc>
        <w:tc>
          <w:tcPr>
            <w:tcW w:w="861" w:type="dxa"/>
            <w:noWrap/>
            <w:hideMark/>
          </w:tcPr>
          <w:p w14:paraId="060F7A4E"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العامل الأكثر تأثيرًا في الثقة</w:t>
            </w:r>
          </w:p>
        </w:tc>
        <w:tc>
          <w:tcPr>
            <w:tcW w:w="905" w:type="dxa"/>
            <w:noWrap/>
            <w:hideMark/>
          </w:tcPr>
          <w:p w14:paraId="1AD3B571"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السياسات والإجراءات واضحة</w:t>
            </w:r>
          </w:p>
        </w:tc>
        <w:tc>
          <w:tcPr>
            <w:tcW w:w="777" w:type="dxa"/>
            <w:noWrap/>
            <w:hideMark/>
          </w:tcPr>
          <w:p w14:paraId="46E45EE2"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تكرار استخدام قنوات التواصل الرسمية</w:t>
            </w:r>
          </w:p>
        </w:tc>
        <w:tc>
          <w:tcPr>
            <w:tcW w:w="887" w:type="dxa"/>
            <w:noWrap/>
            <w:hideMark/>
          </w:tcPr>
          <w:p w14:paraId="4218CBBC"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أكثر السلوكيات التي يلتزم بها الطرف الآخر</w:t>
            </w:r>
          </w:p>
        </w:tc>
        <w:tc>
          <w:tcPr>
            <w:tcW w:w="759" w:type="dxa"/>
            <w:noWrap/>
            <w:hideMark/>
          </w:tcPr>
          <w:p w14:paraId="4C4CB7A6"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عدالة وشفافية بيئة العمل</w:t>
            </w:r>
          </w:p>
        </w:tc>
        <w:tc>
          <w:tcPr>
            <w:tcW w:w="713" w:type="dxa"/>
            <w:noWrap/>
            <w:hideMark/>
          </w:tcPr>
          <w:p w14:paraId="362E38AB"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الوضوح في توزيع المهام يرفع الثقة</w:t>
            </w:r>
          </w:p>
        </w:tc>
        <w:tc>
          <w:tcPr>
            <w:tcW w:w="1018" w:type="dxa"/>
            <w:noWrap/>
            <w:hideMark/>
          </w:tcPr>
          <w:p w14:paraId="2640B809"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التحسينات لتعزيز الثقة</w:t>
            </w:r>
          </w:p>
        </w:tc>
        <w:tc>
          <w:tcPr>
            <w:tcW w:w="772" w:type="dxa"/>
            <w:noWrap/>
            <w:hideMark/>
          </w:tcPr>
          <w:p w14:paraId="1BE108CA"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مستوى الشفافية في التواصل</w:t>
            </w:r>
          </w:p>
        </w:tc>
        <w:tc>
          <w:tcPr>
            <w:tcW w:w="857" w:type="dxa"/>
            <w:noWrap/>
            <w:hideMark/>
          </w:tcPr>
          <w:p w14:paraId="231AE6DB"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العامل الأكثر تأثيرًا على الثقة</w:t>
            </w:r>
          </w:p>
        </w:tc>
        <w:tc>
          <w:tcPr>
            <w:tcW w:w="636" w:type="dxa"/>
            <w:noWrap/>
            <w:hideMark/>
          </w:tcPr>
          <w:p w14:paraId="5A171F3F"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مدى تأثير الثقة على إنجاز المهام</w:t>
            </w:r>
          </w:p>
        </w:tc>
        <w:tc>
          <w:tcPr>
            <w:tcW w:w="827" w:type="dxa"/>
            <w:noWrap/>
            <w:hideMark/>
          </w:tcPr>
          <w:p w14:paraId="44169CDD"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الاطمئنان بسبب الموثوقية</w:t>
            </w:r>
          </w:p>
        </w:tc>
        <w:tc>
          <w:tcPr>
            <w:tcW w:w="803" w:type="dxa"/>
            <w:noWrap/>
            <w:hideMark/>
          </w:tcPr>
          <w:p w14:paraId="328C901F"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تغيّر مستوى الثقة سابقًا</w:t>
            </w:r>
          </w:p>
        </w:tc>
        <w:tc>
          <w:tcPr>
            <w:tcW w:w="849" w:type="dxa"/>
            <w:noWrap/>
            <w:hideMark/>
          </w:tcPr>
          <w:p w14:paraId="5581B3D3"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السمات المطلوبة للوصول لمستوى الثقة</w:t>
            </w:r>
          </w:p>
        </w:tc>
        <w:tc>
          <w:tcPr>
            <w:tcW w:w="780" w:type="dxa"/>
            <w:noWrap/>
            <w:hideMark/>
          </w:tcPr>
          <w:p w14:paraId="6BDC9930" w14:textId="77777777" w:rsidR="003E42E7" w:rsidRPr="00094307" w:rsidRDefault="003E42E7" w:rsidP="00EE1E44">
            <w:pPr>
              <w:bidi/>
              <w:spacing w:after="0" w:line="240" w:lineRule="auto"/>
              <w:jc w:val="center"/>
              <w:rPr>
                <w:rFonts w:ascii="Calibri" w:eastAsia="Times New Roman" w:hAnsi="Calibri" w:cs="Calibri"/>
                <w:b/>
                <w:bCs/>
                <w:color w:val="000000"/>
                <w:sz w:val="18"/>
                <w:szCs w:val="18"/>
                <w:rtl/>
                <w:lang w:val="en-US"/>
              </w:rPr>
            </w:pPr>
            <w:r w:rsidRPr="00094307">
              <w:rPr>
                <w:rFonts w:ascii="Calibri" w:eastAsia="Times New Roman" w:hAnsi="Calibri" w:cs="Calibri"/>
                <w:b/>
                <w:bCs/>
                <w:color w:val="000000"/>
                <w:sz w:val="18"/>
                <w:szCs w:val="18"/>
                <w:rtl/>
                <w:lang w:val="en-US"/>
              </w:rPr>
              <w:t>أبرز موقف مهني أثر على الثقة</w:t>
            </w:r>
          </w:p>
        </w:tc>
      </w:tr>
      <w:tr w:rsidR="003E42E7" w:rsidRPr="00094307" w14:paraId="48E685DF" w14:textId="77777777" w:rsidTr="00EE1E44">
        <w:trPr>
          <w:trHeight w:val="300"/>
        </w:trPr>
        <w:tc>
          <w:tcPr>
            <w:tcW w:w="664" w:type="dxa"/>
            <w:noWrap/>
            <w:hideMark/>
          </w:tcPr>
          <w:p w14:paraId="256E8D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D327E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352B100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501279C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6FD627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05C578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03A3E7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41F409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4A1156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162D3A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6037EA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5C31F5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3A865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6E5AD9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2E461B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2A7100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6E1DA4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023798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29D76FB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2208E3AA" w14:textId="77777777" w:rsidTr="00EE1E44">
        <w:trPr>
          <w:trHeight w:val="300"/>
        </w:trPr>
        <w:tc>
          <w:tcPr>
            <w:tcW w:w="664" w:type="dxa"/>
            <w:noWrap/>
            <w:hideMark/>
          </w:tcPr>
          <w:p w14:paraId="4EAA8F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043C96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439156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39BA96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46388A3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021B6C5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711767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29F5C7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4E2AC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16FB80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96FD7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62B664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0A2B46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392C91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7DD708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3D5D0D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35DBD0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CDF5D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3021F6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7CE9C1BA" w14:textId="77777777" w:rsidTr="00EE1E44">
        <w:trPr>
          <w:trHeight w:val="300"/>
        </w:trPr>
        <w:tc>
          <w:tcPr>
            <w:tcW w:w="664" w:type="dxa"/>
            <w:noWrap/>
            <w:hideMark/>
          </w:tcPr>
          <w:p w14:paraId="4A12C70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D6927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61BB9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009EAE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62A6E2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375B55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45DE25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764762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2BA879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794EB1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5AFFA5C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1C86A4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745120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67681A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1FBA7B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501AB6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2BE312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1444F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74A51A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5004012E" w14:textId="77777777" w:rsidTr="00EE1E44">
        <w:trPr>
          <w:trHeight w:val="300"/>
        </w:trPr>
        <w:tc>
          <w:tcPr>
            <w:tcW w:w="664" w:type="dxa"/>
            <w:noWrap/>
            <w:hideMark/>
          </w:tcPr>
          <w:p w14:paraId="2EBA02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30F200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4F04DA5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0838D3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72839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2D2408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5A77E5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44B066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3E501B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2234B9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5BB8BE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5982E5D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0DB765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4FCA6D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23CD23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0FD913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15DFB2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1CA66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0CBD2A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1C81B05A" w14:textId="77777777" w:rsidTr="00EE1E44">
        <w:trPr>
          <w:trHeight w:val="300"/>
        </w:trPr>
        <w:tc>
          <w:tcPr>
            <w:tcW w:w="664" w:type="dxa"/>
            <w:noWrap/>
            <w:hideMark/>
          </w:tcPr>
          <w:p w14:paraId="44AE19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660AA5E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418B74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1E1337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623473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113AE8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1BF404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7B5302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A8E3C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7DAEBD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33B3A7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0E2CDD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6A28D4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3B5F97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5D52B0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4845A6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330D68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246081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2567DC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6887013B" w14:textId="77777777" w:rsidTr="00EE1E44">
        <w:trPr>
          <w:trHeight w:val="300"/>
        </w:trPr>
        <w:tc>
          <w:tcPr>
            <w:tcW w:w="664" w:type="dxa"/>
            <w:noWrap/>
            <w:hideMark/>
          </w:tcPr>
          <w:p w14:paraId="36572E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أنثى</w:t>
            </w:r>
          </w:p>
        </w:tc>
        <w:tc>
          <w:tcPr>
            <w:tcW w:w="676" w:type="dxa"/>
            <w:noWrap/>
            <w:hideMark/>
          </w:tcPr>
          <w:p w14:paraId="499F10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765A4C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013713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38E7F6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35DBD8B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4E16BF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59B985B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3D4CB4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42A6EA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88E20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F8812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424A90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418AAB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7FDA7A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7B9465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071414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2867C2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2FA503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65602904" w14:textId="77777777" w:rsidTr="00EE1E44">
        <w:trPr>
          <w:trHeight w:val="300"/>
        </w:trPr>
        <w:tc>
          <w:tcPr>
            <w:tcW w:w="664" w:type="dxa"/>
            <w:noWrap/>
            <w:hideMark/>
          </w:tcPr>
          <w:p w14:paraId="1E4724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A56DE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1A01D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568ADF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28B0AB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1CA3B8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4FF6BB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477AEB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519C33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7083AF0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06DD8C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7C5F6F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743EE0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2B3D39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66CC99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22557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7D9364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1A85D3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1B13E5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48D0DB1D" w14:textId="77777777" w:rsidTr="00EE1E44">
        <w:trPr>
          <w:trHeight w:val="300"/>
        </w:trPr>
        <w:tc>
          <w:tcPr>
            <w:tcW w:w="664" w:type="dxa"/>
            <w:noWrap/>
            <w:hideMark/>
          </w:tcPr>
          <w:p w14:paraId="35127D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2169868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685A3C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68C892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719786A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5D16ED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53AF647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0AAEF4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74DD9A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748CBE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5663D7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4F5527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10D030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1DDC901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3190AB8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161241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5560E5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015992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644868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24DB4D1E" w14:textId="77777777" w:rsidTr="00EE1E44">
        <w:trPr>
          <w:trHeight w:val="300"/>
        </w:trPr>
        <w:tc>
          <w:tcPr>
            <w:tcW w:w="664" w:type="dxa"/>
            <w:noWrap/>
            <w:hideMark/>
          </w:tcPr>
          <w:p w14:paraId="0F72D4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345B0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3A27D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6BBCF5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4B25CF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0485576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0A75F1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69BB4C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517DE7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6615DFB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70349B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2D44B25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3F7A3E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4FAFE8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2A8725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1DA598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74D092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008C1C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1A2F54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02DDF216" w14:textId="77777777" w:rsidTr="00EE1E44">
        <w:trPr>
          <w:trHeight w:val="300"/>
        </w:trPr>
        <w:tc>
          <w:tcPr>
            <w:tcW w:w="664" w:type="dxa"/>
            <w:noWrap/>
            <w:hideMark/>
          </w:tcPr>
          <w:p w14:paraId="0C2A3E8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4BAD42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50DD2A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4FAD205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3FBDBA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6CB398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40EB34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1A3DDD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527666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2345DF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4AAEB0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2AC70B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30FFFB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675DF2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1A2701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6560E6F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518A04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36CA2A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04CE8C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6DCA1E00" w14:textId="77777777" w:rsidTr="00EE1E44">
        <w:trPr>
          <w:trHeight w:val="300"/>
        </w:trPr>
        <w:tc>
          <w:tcPr>
            <w:tcW w:w="664" w:type="dxa"/>
            <w:noWrap/>
            <w:hideMark/>
          </w:tcPr>
          <w:p w14:paraId="179CE2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78B59D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6A72BA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4E7621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24E72E2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53E18E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0F271DB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6AAB51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496BA7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41FA9D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67944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354090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08E914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70CCE4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7F62620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7C56E1D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2C2293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456E53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3477AA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692C7589" w14:textId="77777777" w:rsidTr="00EE1E44">
        <w:trPr>
          <w:trHeight w:val="300"/>
        </w:trPr>
        <w:tc>
          <w:tcPr>
            <w:tcW w:w="664" w:type="dxa"/>
            <w:noWrap/>
            <w:hideMark/>
          </w:tcPr>
          <w:p w14:paraId="7DEDE9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2B1B05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46A5A5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5BC312C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65B513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6EAD4A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0910610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546710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10F0D8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02BC72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27C89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4EB09E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68C5E9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0B946E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585416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2CE6AE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8B7CA0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DCD72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3DB879F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73AAD96D" w14:textId="77777777" w:rsidTr="00EE1E44">
        <w:trPr>
          <w:trHeight w:val="300"/>
        </w:trPr>
        <w:tc>
          <w:tcPr>
            <w:tcW w:w="664" w:type="dxa"/>
            <w:noWrap/>
            <w:hideMark/>
          </w:tcPr>
          <w:p w14:paraId="69A603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0DE53B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20 إلى أقل </w:t>
            </w:r>
            <w:r w:rsidRPr="00094307">
              <w:rPr>
                <w:rFonts w:ascii="Calibri" w:eastAsia="Times New Roman" w:hAnsi="Calibri" w:cs="Calibri"/>
                <w:color w:val="000000"/>
                <w:sz w:val="18"/>
                <w:szCs w:val="18"/>
                <w:rtl/>
                <w:lang w:val="en-US"/>
              </w:rPr>
              <w:lastRenderedPageBreak/>
              <w:t>من 25 سنة</w:t>
            </w:r>
          </w:p>
        </w:tc>
        <w:tc>
          <w:tcPr>
            <w:tcW w:w="702" w:type="dxa"/>
            <w:noWrap/>
            <w:hideMark/>
          </w:tcPr>
          <w:p w14:paraId="0C3DD1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 xml:space="preserve">من 3000 إلى أقل </w:t>
            </w:r>
            <w:r w:rsidRPr="00094307">
              <w:rPr>
                <w:rFonts w:ascii="Calibri" w:eastAsia="Times New Roman" w:hAnsi="Calibri" w:cs="Calibri"/>
                <w:color w:val="000000"/>
                <w:sz w:val="18"/>
                <w:szCs w:val="18"/>
                <w:rtl/>
                <w:lang w:val="en-US"/>
              </w:rPr>
              <w:lastRenderedPageBreak/>
              <w:t>من 6000 درهم</w:t>
            </w:r>
          </w:p>
        </w:tc>
        <w:tc>
          <w:tcPr>
            <w:tcW w:w="710" w:type="dxa"/>
            <w:noWrap/>
            <w:hideMark/>
          </w:tcPr>
          <w:p w14:paraId="3A99C1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 xml:space="preserve">صاحب عمل/ </w:t>
            </w:r>
            <w:r w:rsidRPr="00094307">
              <w:rPr>
                <w:rFonts w:ascii="Calibri" w:eastAsia="Times New Roman" w:hAnsi="Calibri" w:cs="Calibri"/>
                <w:color w:val="000000"/>
                <w:sz w:val="18"/>
                <w:szCs w:val="18"/>
                <w:rtl/>
                <w:lang w:val="en-US"/>
              </w:rPr>
              <w:lastRenderedPageBreak/>
              <w:t>رائد أعمال</w:t>
            </w:r>
          </w:p>
        </w:tc>
        <w:tc>
          <w:tcPr>
            <w:tcW w:w="673" w:type="dxa"/>
            <w:noWrap/>
            <w:hideMark/>
          </w:tcPr>
          <w:p w14:paraId="379F8F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 xml:space="preserve">من سنة إلى أقل من </w:t>
            </w:r>
            <w:r w:rsidRPr="00094307">
              <w:rPr>
                <w:rFonts w:ascii="Calibri" w:eastAsia="Times New Roman" w:hAnsi="Calibri" w:cs="Calibri"/>
                <w:color w:val="000000"/>
                <w:sz w:val="18"/>
                <w:szCs w:val="18"/>
                <w:rtl/>
                <w:lang w:val="en-US"/>
              </w:rPr>
              <w:lastRenderedPageBreak/>
              <w:t>3 سنوات</w:t>
            </w:r>
          </w:p>
        </w:tc>
        <w:tc>
          <w:tcPr>
            <w:tcW w:w="861" w:type="dxa"/>
            <w:noWrap/>
            <w:hideMark/>
          </w:tcPr>
          <w:p w14:paraId="7F57C8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الدعم الإداري</w:t>
            </w:r>
          </w:p>
        </w:tc>
        <w:tc>
          <w:tcPr>
            <w:tcW w:w="905" w:type="dxa"/>
            <w:noWrap/>
            <w:hideMark/>
          </w:tcPr>
          <w:p w14:paraId="65B1AD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6C4BC4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1C1F3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78B4DD1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4D93A9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34D8B4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78846D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0B7324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5B5DAC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يسهل الإنجاز بدرجة </w:t>
            </w:r>
            <w:r w:rsidRPr="00094307">
              <w:rPr>
                <w:rFonts w:ascii="Calibri" w:eastAsia="Times New Roman" w:hAnsi="Calibri" w:cs="Calibri"/>
                <w:color w:val="000000"/>
                <w:sz w:val="18"/>
                <w:szCs w:val="18"/>
                <w:rtl/>
                <w:lang w:val="en-US"/>
              </w:rPr>
              <w:lastRenderedPageBreak/>
              <w:t>كبيرة جدًا</w:t>
            </w:r>
          </w:p>
        </w:tc>
        <w:tc>
          <w:tcPr>
            <w:tcW w:w="827" w:type="dxa"/>
            <w:noWrap/>
            <w:hideMark/>
          </w:tcPr>
          <w:p w14:paraId="33AEF6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محايد</w:t>
            </w:r>
          </w:p>
        </w:tc>
        <w:tc>
          <w:tcPr>
            <w:tcW w:w="803" w:type="dxa"/>
            <w:noWrap/>
            <w:hideMark/>
          </w:tcPr>
          <w:p w14:paraId="5A44A3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لا، لم يتغيّر </w:t>
            </w:r>
            <w:r w:rsidRPr="00094307">
              <w:rPr>
                <w:rFonts w:ascii="Calibri" w:eastAsia="Times New Roman" w:hAnsi="Calibri" w:cs="Calibri"/>
                <w:color w:val="000000"/>
                <w:sz w:val="18"/>
                <w:szCs w:val="18"/>
                <w:rtl/>
                <w:lang w:val="en-US"/>
              </w:rPr>
              <w:lastRenderedPageBreak/>
              <w:t>مستوى الثقة</w:t>
            </w:r>
          </w:p>
        </w:tc>
        <w:tc>
          <w:tcPr>
            <w:tcW w:w="849" w:type="dxa"/>
            <w:noWrap/>
            <w:hideMark/>
          </w:tcPr>
          <w:p w14:paraId="163A28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الالتزام بالمواعيد والتسليم</w:t>
            </w:r>
          </w:p>
        </w:tc>
        <w:tc>
          <w:tcPr>
            <w:tcW w:w="780" w:type="dxa"/>
            <w:noWrap/>
            <w:hideMark/>
          </w:tcPr>
          <w:p w14:paraId="50309A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تأخير في تسليم المشروع </w:t>
            </w:r>
            <w:r w:rsidRPr="00094307">
              <w:rPr>
                <w:rFonts w:ascii="Calibri" w:eastAsia="Times New Roman" w:hAnsi="Calibri" w:cs="Calibri"/>
                <w:color w:val="000000"/>
                <w:sz w:val="18"/>
                <w:szCs w:val="18"/>
                <w:rtl/>
                <w:lang w:val="en-US"/>
              </w:rPr>
              <w:lastRenderedPageBreak/>
              <w:t>أثر على مستوى الثقة</w:t>
            </w:r>
          </w:p>
        </w:tc>
      </w:tr>
      <w:tr w:rsidR="003E42E7" w:rsidRPr="00094307" w14:paraId="6A1840CA" w14:textId="77777777" w:rsidTr="00EE1E44">
        <w:trPr>
          <w:trHeight w:val="300"/>
        </w:trPr>
        <w:tc>
          <w:tcPr>
            <w:tcW w:w="664" w:type="dxa"/>
            <w:noWrap/>
            <w:hideMark/>
          </w:tcPr>
          <w:p w14:paraId="7C6431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2ABC41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13241F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6BDCD4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11CD202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05573C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7EBBCD6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05C31D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2957CB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282F54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AD003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59234E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3A862C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487690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078EDF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0F2E10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754840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6FE6E8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088179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400083D8" w14:textId="77777777" w:rsidTr="00EE1E44">
        <w:trPr>
          <w:trHeight w:val="300"/>
        </w:trPr>
        <w:tc>
          <w:tcPr>
            <w:tcW w:w="664" w:type="dxa"/>
            <w:noWrap/>
            <w:hideMark/>
          </w:tcPr>
          <w:p w14:paraId="3F7A64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57B75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7C5E6B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4D4C1E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7C4B13F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674A72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2E1C5A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10C64D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228EBD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58FF76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5B70F6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17B007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570E00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4F252A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5FDA3F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52D3C2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0EA48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56EB61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1F0C90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298E1141" w14:textId="77777777" w:rsidTr="00EE1E44">
        <w:trPr>
          <w:trHeight w:val="300"/>
        </w:trPr>
        <w:tc>
          <w:tcPr>
            <w:tcW w:w="664" w:type="dxa"/>
            <w:noWrap/>
            <w:hideMark/>
          </w:tcPr>
          <w:p w14:paraId="6ECEC5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D89AB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758B86A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04BA86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2CA56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2772B6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76D6B74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26422A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377D9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7E734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3BD498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65FB21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6E3293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25509A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204E3D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749377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584D64D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2C221C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33A705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0A5F25AF" w14:textId="77777777" w:rsidTr="00EE1E44">
        <w:trPr>
          <w:trHeight w:val="300"/>
        </w:trPr>
        <w:tc>
          <w:tcPr>
            <w:tcW w:w="664" w:type="dxa"/>
            <w:noWrap/>
            <w:hideMark/>
          </w:tcPr>
          <w:p w14:paraId="4A38A2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79B3C2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04967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1B2485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6316E5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0079A28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555D58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790BD0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53A2A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3706F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7B666D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238EA0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31B79D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6C1144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6D8A66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719BCA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00BA04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7B4A32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686F21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5B7AEAA5" w14:textId="77777777" w:rsidTr="00EE1E44">
        <w:trPr>
          <w:trHeight w:val="300"/>
        </w:trPr>
        <w:tc>
          <w:tcPr>
            <w:tcW w:w="664" w:type="dxa"/>
            <w:noWrap/>
            <w:hideMark/>
          </w:tcPr>
          <w:p w14:paraId="7F354F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3B3B23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66C829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27E3A2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62E15D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7ADF72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6930C1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0E6BCC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88943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24F4E8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627850F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3CC7A7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527ECA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65202A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1E12C78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517D70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5446D6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3CA2DB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4ECAF7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57F5E00A" w14:textId="77777777" w:rsidTr="00EE1E44">
        <w:trPr>
          <w:trHeight w:val="300"/>
        </w:trPr>
        <w:tc>
          <w:tcPr>
            <w:tcW w:w="664" w:type="dxa"/>
            <w:noWrap/>
            <w:hideMark/>
          </w:tcPr>
          <w:p w14:paraId="1588AA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370EA6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48290A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697871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4CA675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28FCEF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0A8B14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1491FE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3FD1F4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7499A8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5F244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7A3E538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441874B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794222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794518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6ACCC97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4D5ADD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3202E6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3441B6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2012C16D" w14:textId="77777777" w:rsidTr="00EE1E44">
        <w:trPr>
          <w:trHeight w:val="300"/>
        </w:trPr>
        <w:tc>
          <w:tcPr>
            <w:tcW w:w="664" w:type="dxa"/>
            <w:noWrap/>
            <w:hideMark/>
          </w:tcPr>
          <w:p w14:paraId="0EA0D2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AC0DD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20 إلى أقل </w:t>
            </w:r>
            <w:r w:rsidRPr="00094307">
              <w:rPr>
                <w:rFonts w:ascii="Calibri" w:eastAsia="Times New Roman" w:hAnsi="Calibri" w:cs="Calibri"/>
                <w:color w:val="000000"/>
                <w:sz w:val="18"/>
                <w:szCs w:val="18"/>
                <w:rtl/>
                <w:lang w:val="en-US"/>
              </w:rPr>
              <w:lastRenderedPageBreak/>
              <w:t>من 25 سنة</w:t>
            </w:r>
          </w:p>
        </w:tc>
        <w:tc>
          <w:tcPr>
            <w:tcW w:w="702" w:type="dxa"/>
            <w:noWrap/>
            <w:hideMark/>
          </w:tcPr>
          <w:p w14:paraId="63ECE7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أكثر من 10000 درهم</w:t>
            </w:r>
          </w:p>
        </w:tc>
        <w:tc>
          <w:tcPr>
            <w:tcW w:w="710" w:type="dxa"/>
            <w:noWrap/>
            <w:hideMark/>
          </w:tcPr>
          <w:p w14:paraId="1267F7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صاحب عمل/ </w:t>
            </w:r>
            <w:r w:rsidRPr="00094307">
              <w:rPr>
                <w:rFonts w:ascii="Calibri" w:eastAsia="Times New Roman" w:hAnsi="Calibri" w:cs="Calibri"/>
                <w:color w:val="000000"/>
                <w:sz w:val="18"/>
                <w:szCs w:val="18"/>
                <w:rtl/>
                <w:lang w:val="en-US"/>
              </w:rPr>
              <w:lastRenderedPageBreak/>
              <w:t>رائد أعمال</w:t>
            </w:r>
          </w:p>
        </w:tc>
        <w:tc>
          <w:tcPr>
            <w:tcW w:w="673" w:type="dxa"/>
            <w:noWrap/>
            <w:hideMark/>
          </w:tcPr>
          <w:p w14:paraId="3986EC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 xml:space="preserve">من سنة إلى أقل من </w:t>
            </w:r>
            <w:r w:rsidRPr="00094307">
              <w:rPr>
                <w:rFonts w:ascii="Calibri" w:eastAsia="Times New Roman" w:hAnsi="Calibri" w:cs="Calibri"/>
                <w:color w:val="000000"/>
                <w:sz w:val="18"/>
                <w:szCs w:val="18"/>
                <w:rtl/>
                <w:lang w:val="en-US"/>
              </w:rPr>
              <w:lastRenderedPageBreak/>
              <w:t>3 سنوات</w:t>
            </w:r>
          </w:p>
        </w:tc>
        <w:tc>
          <w:tcPr>
            <w:tcW w:w="861" w:type="dxa"/>
            <w:noWrap/>
            <w:hideMark/>
          </w:tcPr>
          <w:p w14:paraId="083899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الالتزام بالاتفاقات</w:t>
            </w:r>
          </w:p>
        </w:tc>
        <w:tc>
          <w:tcPr>
            <w:tcW w:w="905" w:type="dxa"/>
            <w:noWrap/>
            <w:hideMark/>
          </w:tcPr>
          <w:p w14:paraId="7E6569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137E5E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71F903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7906C8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1453CD6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6DFCA90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10EDA1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0752CC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0E6C47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يسهل الإنجاز </w:t>
            </w:r>
            <w:r w:rsidRPr="00094307">
              <w:rPr>
                <w:rFonts w:ascii="Calibri" w:eastAsia="Times New Roman" w:hAnsi="Calibri" w:cs="Calibri"/>
                <w:color w:val="000000"/>
                <w:sz w:val="18"/>
                <w:szCs w:val="18"/>
                <w:rtl/>
                <w:lang w:val="en-US"/>
              </w:rPr>
              <w:lastRenderedPageBreak/>
              <w:t>بدرجة جيدة</w:t>
            </w:r>
          </w:p>
        </w:tc>
        <w:tc>
          <w:tcPr>
            <w:tcW w:w="827" w:type="dxa"/>
            <w:noWrap/>
            <w:hideMark/>
          </w:tcPr>
          <w:p w14:paraId="6AF270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محايد</w:t>
            </w:r>
          </w:p>
        </w:tc>
        <w:tc>
          <w:tcPr>
            <w:tcW w:w="803" w:type="dxa"/>
            <w:noWrap/>
            <w:hideMark/>
          </w:tcPr>
          <w:p w14:paraId="71E0DC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5A722B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68EE7B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تقديم معلومات خاطئة </w:t>
            </w:r>
            <w:r w:rsidRPr="00094307">
              <w:rPr>
                <w:rFonts w:ascii="Calibri" w:eastAsia="Times New Roman" w:hAnsi="Calibri" w:cs="Calibri"/>
                <w:color w:val="000000"/>
                <w:sz w:val="18"/>
                <w:szCs w:val="18"/>
                <w:rtl/>
                <w:lang w:val="en-US"/>
              </w:rPr>
              <w:lastRenderedPageBreak/>
              <w:t>أدى إلى انخفاض الثقة</w:t>
            </w:r>
          </w:p>
        </w:tc>
      </w:tr>
      <w:tr w:rsidR="003E42E7" w:rsidRPr="00094307" w14:paraId="2A5284C4" w14:textId="77777777" w:rsidTr="00EE1E44">
        <w:trPr>
          <w:trHeight w:val="300"/>
        </w:trPr>
        <w:tc>
          <w:tcPr>
            <w:tcW w:w="664" w:type="dxa"/>
            <w:noWrap/>
            <w:hideMark/>
          </w:tcPr>
          <w:p w14:paraId="0A933A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4D4794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4E1D76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5B53EA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3D51E9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0A82D0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5788DB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3847F2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3B324A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135440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222C99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24035B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2FD251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328960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5B57C6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1783F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0D1E83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6B86F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4C9279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0F3C4A1A" w14:textId="77777777" w:rsidTr="00EE1E44">
        <w:trPr>
          <w:trHeight w:val="300"/>
        </w:trPr>
        <w:tc>
          <w:tcPr>
            <w:tcW w:w="664" w:type="dxa"/>
            <w:noWrap/>
            <w:hideMark/>
          </w:tcPr>
          <w:p w14:paraId="3ABC1F6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E0DA8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4CFAC1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4ADAAF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429B648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5E6C2B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76C2C2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28A1544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02C01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433A3C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2C26C2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65EDC7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6E0F48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5B6F2C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5314E0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62EACB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647D15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DA637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5CA3B3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692FF3BB" w14:textId="77777777" w:rsidTr="00EE1E44">
        <w:trPr>
          <w:trHeight w:val="300"/>
        </w:trPr>
        <w:tc>
          <w:tcPr>
            <w:tcW w:w="664" w:type="dxa"/>
            <w:noWrap/>
            <w:hideMark/>
          </w:tcPr>
          <w:p w14:paraId="16F377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53B47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1E2D45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49C498E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1629EA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61120B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0C5B42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2407044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3C3CE8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07A2BC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914BB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7B643E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4FCC95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76A17A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2BDB9D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2326BC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201DFE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39B42C3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50124D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4A1FFB4A" w14:textId="77777777" w:rsidTr="00EE1E44">
        <w:trPr>
          <w:trHeight w:val="300"/>
        </w:trPr>
        <w:tc>
          <w:tcPr>
            <w:tcW w:w="664" w:type="dxa"/>
            <w:noWrap/>
            <w:hideMark/>
          </w:tcPr>
          <w:p w14:paraId="6FA637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69FCF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4BDFC2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623429B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063248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5202CF0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50CCEAC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6057A6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1DA38C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265E6C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F712E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0405DC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6FF942B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48825A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4BCE14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3C06D9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6DD54B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2AD131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3667E0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1C8A6100" w14:textId="77777777" w:rsidTr="00EE1E44">
        <w:trPr>
          <w:trHeight w:val="300"/>
        </w:trPr>
        <w:tc>
          <w:tcPr>
            <w:tcW w:w="664" w:type="dxa"/>
            <w:noWrap/>
            <w:hideMark/>
          </w:tcPr>
          <w:p w14:paraId="47F818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3C09B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F09D9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17E16D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3E33D4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655C86D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29ACE1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6855F8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452840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43B318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5DE772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310AD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01E59C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60AFC6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525E73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0C8831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5FEC49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06BF9E1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002167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7ADA1D00" w14:textId="77777777" w:rsidTr="00EE1E44">
        <w:trPr>
          <w:trHeight w:val="300"/>
        </w:trPr>
        <w:tc>
          <w:tcPr>
            <w:tcW w:w="664" w:type="dxa"/>
            <w:noWrap/>
            <w:hideMark/>
          </w:tcPr>
          <w:p w14:paraId="03B7F5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357AF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15F2E0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219346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2A16EB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4C5CBD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1CD89C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3D0646C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4D592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005FA6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707913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6FF0EF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90FCF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3E9E96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64EE92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2F7B65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BF0EE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54F50E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583EC3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2C42C23A" w14:textId="77777777" w:rsidTr="00EE1E44">
        <w:trPr>
          <w:trHeight w:val="300"/>
        </w:trPr>
        <w:tc>
          <w:tcPr>
            <w:tcW w:w="664" w:type="dxa"/>
            <w:noWrap/>
            <w:hideMark/>
          </w:tcPr>
          <w:p w14:paraId="1C97951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7E406D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8A82F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3000 إلى أقل من </w:t>
            </w:r>
            <w:r w:rsidRPr="00094307">
              <w:rPr>
                <w:rFonts w:ascii="Calibri" w:eastAsia="Times New Roman" w:hAnsi="Calibri" w:cs="Calibri"/>
                <w:color w:val="000000"/>
                <w:sz w:val="18"/>
                <w:szCs w:val="18"/>
                <w:rtl/>
                <w:lang w:val="en-US"/>
              </w:rPr>
              <w:lastRenderedPageBreak/>
              <w:t>6000 درهم</w:t>
            </w:r>
          </w:p>
        </w:tc>
        <w:tc>
          <w:tcPr>
            <w:tcW w:w="710" w:type="dxa"/>
            <w:noWrap/>
            <w:hideMark/>
          </w:tcPr>
          <w:p w14:paraId="37222D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طالب</w:t>
            </w:r>
          </w:p>
        </w:tc>
        <w:tc>
          <w:tcPr>
            <w:tcW w:w="673" w:type="dxa"/>
            <w:noWrap/>
            <w:hideMark/>
          </w:tcPr>
          <w:p w14:paraId="354361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75123A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57662D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05DD10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0CCE87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6A367E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47A227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32E302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49F3DE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2BA4A7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66B3726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0D3847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431676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FDB63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2E7727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الدعم المستمر من </w:t>
            </w:r>
            <w:r w:rsidRPr="00094307">
              <w:rPr>
                <w:rFonts w:ascii="Calibri" w:eastAsia="Times New Roman" w:hAnsi="Calibri" w:cs="Calibri"/>
                <w:color w:val="000000"/>
                <w:sz w:val="18"/>
                <w:szCs w:val="18"/>
                <w:rtl/>
                <w:lang w:val="en-US"/>
              </w:rPr>
              <w:lastRenderedPageBreak/>
              <w:t>الفريق عزز الثقة</w:t>
            </w:r>
          </w:p>
        </w:tc>
      </w:tr>
      <w:tr w:rsidR="003E42E7" w:rsidRPr="00094307" w14:paraId="0727EB2F" w14:textId="77777777" w:rsidTr="00EE1E44">
        <w:trPr>
          <w:trHeight w:val="300"/>
        </w:trPr>
        <w:tc>
          <w:tcPr>
            <w:tcW w:w="664" w:type="dxa"/>
            <w:noWrap/>
            <w:hideMark/>
          </w:tcPr>
          <w:p w14:paraId="182207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أنثى</w:t>
            </w:r>
          </w:p>
        </w:tc>
        <w:tc>
          <w:tcPr>
            <w:tcW w:w="676" w:type="dxa"/>
            <w:noWrap/>
            <w:hideMark/>
          </w:tcPr>
          <w:p w14:paraId="6C934B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69BB8E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5B5894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7034DF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3767CE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245919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0924B3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6002DE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693089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060BE00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109DAA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0B9B5C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623E8F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151695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1E64CD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1C1CAF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138A06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31182A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07A9E886" w14:textId="77777777" w:rsidTr="00EE1E44">
        <w:trPr>
          <w:trHeight w:val="300"/>
        </w:trPr>
        <w:tc>
          <w:tcPr>
            <w:tcW w:w="664" w:type="dxa"/>
            <w:noWrap/>
            <w:hideMark/>
          </w:tcPr>
          <w:p w14:paraId="217620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4BBFF7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1E7CBD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32843E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166473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26A045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6D8A80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75736E3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6857A2D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050E3B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E15A4C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6F5E99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1B220A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03F699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266768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681147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79F47B1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332413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09FE9B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2FED2C7E" w14:textId="77777777" w:rsidTr="00EE1E44">
        <w:trPr>
          <w:trHeight w:val="300"/>
        </w:trPr>
        <w:tc>
          <w:tcPr>
            <w:tcW w:w="664" w:type="dxa"/>
            <w:noWrap/>
            <w:hideMark/>
          </w:tcPr>
          <w:p w14:paraId="1C4A13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60C7DB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E347C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6E8AB4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5A2B8F8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542DF8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029B55A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1C328E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A80C8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19A5C6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7BB54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38B849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10ED3F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789DF9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5F8877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115A2AC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4B26CA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2A2B37C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570683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055A7343" w14:textId="77777777" w:rsidTr="00EE1E44">
        <w:trPr>
          <w:trHeight w:val="300"/>
        </w:trPr>
        <w:tc>
          <w:tcPr>
            <w:tcW w:w="664" w:type="dxa"/>
            <w:noWrap/>
            <w:hideMark/>
          </w:tcPr>
          <w:p w14:paraId="38D0983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356C69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1B274F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4E3334B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1D79E1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67C3BB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5AFF05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0490A9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3CC398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36CC89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5FB5F3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62515C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66475D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5ACBEB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5C0A7F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19C972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604878A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574A70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5DC5B9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4991291A" w14:textId="77777777" w:rsidTr="00EE1E44">
        <w:trPr>
          <w:trHeight w:val="300"/>
        </w:trPr>
        <w:tc>
          <w:tcPr>
            <w:tcW w:w="664" w:type="dxa"/>
            <w:noWrap/>
            <w:hideMark/>
          </w:tcPr>
          <w:p w14:paraId="7A0484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A6AF7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14A48B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07994B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1EFC15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47D4F9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507868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364181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0A0D49D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3AD5C0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353866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4FBBD6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741B08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4C34F1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261C1E4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1FC26B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0091A2B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6E1C54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4FD8C1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267239AC" w14:textId="77777777" w:rsidTr="00EE1E44">
        <w:trPr>
          <w:trHeight w:val="300"/>
        </w:trPr>
        <w:tc>
          <w:tcPr>
            <w:tcW w:w="664" w:type="dxa"/>
            <w:noWrap/>
            <w:hideMark/>
          </w:tcPr>
          <w:p w14:paraId="60E295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6F94CF6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3AE5C68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1BFD61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629780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691985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1327A5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730B25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0D9C29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3AF3A4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2FEA45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496C5B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5CFBAE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3E5C79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7C9CD7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27F37D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43308DA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38B64D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44C722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1198538E" w14:textId="77777777" w:rsidTr="00EE1E44">
        <w:trPr>
          <w:trHeight w:val="300"/>
        </w:trPr>
        <w:tc>
          <w:tcPr>
            <w:tcW w:w="664" w:type="dxa"/>
            <w:noWrap/>
            <w:hideMark/>
          </w:tcPr>
          <w:p w14:paraId="071B33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39809E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25 إلى أقل </w:t>
            </w:r>
            <w:r w:rsidRPr="00094307">
              <w:rPr>
                <w:rFonts w:ascii="Calibri" w:eastAsia="Times New Roman" w:hAnsi="Calibri" w:cs="Calibri"/>
                <w:color w:val="000000"/>
                <w:sz w:val="18"/>
                <w:szCs w:val="18"/>
                <w:rtl/>
                <w:lang w:val="en-US"/>
              </w:rPr>
              <w:lastRenderedPageBreak/>
              <w:t>من 30 سنة</w:t>
            </w:r>
          </w:p>
        </w:tc>
        <w:tc>
          <w:tcPr>
            <w:tcW w:w="702" w:type="dxa"/>
            <w:noWrap/>
            <w:hideMark/>
          </w:tcPr>
          <w:p w14:paraId="163C60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أكثر من 10000 درهم</w:t>
            </w:r>
          </w:p>
        </w:tc>
        <w:tc>
          <w:tcPr>
            <w:tcW w:w="710" w:type="dxa"/>
            <w:noWrap/>
            <w:hideMark/>
          </w:tcPr>
          <w:p w14:paraId="254041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2D180D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سنة إلى أقل من </w:t>
            </w:r>
            <w:r w:rsidRPr="00094307">
              <w:rPr>
                <w:rFonts w:ascii="Calibri" w:eastAsia="Times New Roman" w:hAnsi="Calibri" w:cs="Calibri"/>
                <w:color w:val="000000"/>
                <w:sz w:val="18"/>
                <w:szCs w:val="18"/>
                <w:rtl/>
                <w:lang w:val="en-US"/>
              </w:rPr>
              <w:lastRenderedPageBreak/>
              <w:t>3 سنوات</w:t>
            </w:r>
          </w:p>
        </w:tc>
        <w:tc>
          <w:tcPr>
            <w:tcW w:w="861" w:type="dxa"/>
            <w:noWrap/>
            <w:hideMark/>
          </w:tcPr>
          <w:p w14:paraId="0EC933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وضوح الأدوار</w:t>
            </w:r>
          </w:p>
        </w:tc>
        <w:tc>
          <w:tcPr>
            <w:tcW w:w="905" w:type="dxa"/>
            <w:noWrap/>
            <w:hideMark/>
          </w:tcPr>
          <w:p w14:paraId="57D106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08F76B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16E156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5DB574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541D6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19BE26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2EC61BA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011EF3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1B5F85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3A8408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765756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0FA54C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538788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تعاون فعال بين الفرق </w:t>
            </w:r>
            <w:r w:rsidRPr="00094307">
              <w:rPr>
                <w:rFonts w:ascii="Calibri" w:eastAsia="Times New Roman" w:hAnsi="Calibri" w:cs="Calibri"/>
                <w:color w:val="000000"/>
                <w:sz w:val="18"/>
                <w:szCs w:val="18"/>
                <w:rtl/>
                <w:lang w:val="en-US"/>
              </w:rPr>
              <w:lastRenderedPageBreak/>
              <w:t>ساهم في رفع مستوى الثقة</w:t>
            </w:r>
          </w:p>
        </w:tc>
      </w:tr>
      <w:tr w:rsidR="003E42E7" w:rsidRPr="00094307" w14:paraId="3A00FFBC" w14:textId="77777777" w:rsidTr="00EE1E44">
        <w:trPr>
          <w:trHeight w:val="300"/>
        </w:trPr>
        <w:tc>
          <w:tcPr>
            <w:tcW w:w="664" w:type="dxa"/>
            <w:noWrap/>
            <w:hideMark/>
          </w:tcPr>
          <w:p w14:paraId="1BCA26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أنثى</w:t>
            </w:r>
          </w:p>
        </w:tc>
        <w:tc>
          <w:tcPr>
            <w:tcW w:w="676" w:type="dxa"/>
            <w:noWrap/>
            <w:hideMark/>
          </w:tcPr>
          <w:p w14:paraId="353BC9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51ACC0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6B67D2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902B6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482572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5F96C5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361A33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2643A8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0C96D35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13644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69F5E1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18D852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3DD553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3BDFF73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1A1C86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53665D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1920D7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1BF250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79094204" w14:textId="77777777" w:rsidTr="00EE1E44">
        <w:trPr>
          <w:trHeight w:val="300"/>
        </w:trPr>
        <w:tc>
          <w:tcPr>
            <w:tcW w:w="664" w:type="dxa"/>
            <w:noWrap/>
            <w:hideMark/>
          </w:tcPr>
          <w:p w14:paraId="535F98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578B1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23C6E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7357E54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0E03EA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473C87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7834DAE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1EBE19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7DEE81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41F5EE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2C060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794551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73441A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16C4D6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185E523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7584E6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0692DE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4B70C7B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40AAF1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0DBBB273" w14:textId="77777777" w:rsidTr="00EE1E44">
        <w:trPr>
          <w:trHeight w:val="300"/>
        </w:trPr>
        <w:tc>
          <w:tcPr>
            <w:tcW w:w="664" w:type="dxa"/>
            <w:noWrap/>
            <w:hideMark/>
          </w:tcPr>
          <w:p w14:paraId="733689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E4757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1E7AC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0FD5F26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1DC049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74E10F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791776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141D34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3F75D2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261850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0DCA02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9DA74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6CC184C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570F4E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0144B7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442DAE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2787933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17283B7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7D7F0A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60CF40DB" w14:textId="77777777" w:rsidTr="00EE1E44">
        <w:trPr>
          <w:trHeight w:val="300"/>
        </w:trPr>
        <w:tc>
          <w:tcPr>
            <w:tcW w:w="664" w:type="dxa"/>
            <w:noWrap/>
            <w:hideMark/>
          </w:tcPr>
          <w:p w14:paraId="74B9A4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0E291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EE715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623F1F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2AACEA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469FE0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7E7D95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32D14D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228A58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307F11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5C9ED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7EB3F9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596681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4C7F14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4250A1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2A565A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4DC9DB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5403EA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355A35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4C144C45" w14:textId="77777777" w:rsidTr="00EE1E44">
        <w:trPr>
          <w:trHeight w:val="300"/>
        </w:trPr>
        <w:tc>
          <w:tcPr>
            <w:tcW w:w="664" w:type="dxa"/>
            <w:noWrap/>
            <w:hideMark/>
          </w:tcPr>
          <w:p w14:paraId="09F7F8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090B42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100FE4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4CC1F8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48666F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1CC80C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41A2C0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1BC186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6A44C1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6ACB35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0D533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5E2F84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5FF71E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265E338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06EC32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2E56DA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551AC9A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7FB73E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33E0A48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427E12F8" w14:textId="77777777" w:rsidTr="00EE1E44">
        <w:trPr>
          <w:trHeight w:val="300"/>
        </w:trPr>
        <w:tc>
          <w:tcPr>
            <w:tcW w:w="664" w:type="dxa"/>
            <w:noWrap/>
            <w:hideMark/>
          </w:tcPr>
          <w:p w14:paraId="41BED7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162BF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457DD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49D549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16633D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7849676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3310E0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29942C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479BF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3DB159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57D445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058955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00985E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707D97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1D39B7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4A376C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4B411C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1BF53C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2A1D562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4E2BA797" w14:textId="77777777" w:rsidTr="00EE1E44">
        <w:trPr>
          <w:trHeight w:val="300"/>
        </w:trPr>
        <w:tc>
          <w:tcPr>
            <w:tcW w:w="664" w:type="dxa"/>
            <w:noWrap/>
            <w:hideMark/>
          </w:tcPr>
          <w:p w14:paraId="79AA8B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EC63E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25 إلى أقل </w:t>
            </w:r>
            <w:r w:rsidRPr="00094307">
              <w:rPr>
                <w:rFonts w:ascii="Calibri" w:eastAsia="Times New Roman" w:hAnsi="Calibri" w:cs="Calibri"/>
                <w:color w:val="000000"/>
                <w:sz w:val="18"/>
                <w:szCs w:val="18"/>
                <w:rtl/>
                <w:lang w:val="en-US"/>
              </w:rPr>
              <w:lastRenderedPageBreak/>
              <w:t>من 30 سنة</w:t>
            </w:r>
          </w:p>
        </w:tc>
        <w:tc>
          <w:tcPr>
            <w:tcW w:w="702" w:type="dxa"/>
            <w:noWrap/>
            <w:hideMark/>
          </w:tcPr>
          <w:p w14:paraId="366B458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 xml:space="preserve">من 3000 إلى أقل </w:t>
            </w:r>
            <w:r w:rsidRPr="00094307">
              <w:rPr>
                <w:rFonts w:ascii="Calibri" w:eastAsia="Times New Roman" w:hAnsi="Calibri" w:cs="Calibri"/>
                <w:color w:val="000000"/>
                <w:sz w:val="18"/>
                <w:szCs w:val="18"/>
                <w:rtl/>
                <w:lang w:val="en-US"/>
              </w:rPr>
              <w:lastRenderedPageBreak/>
              <w:t>من 6000 درهم</w:t>
            </w:r>
          </w:p>
        </w:tc>
        <w:tc>
          <w:tcPr>
            <w:tcW w:w="710" w:type="dxa"/>
            <w:noWrap/>
            <w:hideMark/>
          </w:tcPr>
          <w:p w14:paraId="4C5823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أخرى</w:t>
            </w:r>
          </w:p>
        </w:tc>
        <w:tc>
          <w:tcPr>
            <w:tcW w:w="673" w:type="dxa"/>
            <w:noWrap/>
            <w:hideMark/>
          </w:tcPr>
          <w:p w14:paraId="6C5D0A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سنة إلى أقل من </w:t>
            </w:r>
            <w:r w:rsidRPr="00094307">
              <w:rPr>
                <w:rFonts w:ascii="Calibri" w:eastAsia="Times New Roman" w:hAnsi="Calibri" w:cs="Calibri"/>
                <w:color w:val="000000"/>
                <w:sz w:val="18"/>
                <w:szCs w:val="18"/>
                <w:rtl/>
                <w:lang w:val="en-US"/>
              </w:rPr>
              <w:lastRenderedPageBreak/>
              <w:t>3 سنوات</w:t>
            </w:r>
          </w:p>
        </w:tc>
        <w:tc>
          <w:tcPr>
            <w:tcW w:w="861" w:type="dxa"/>
            <w:noWrap/>
            <w:hideMark/>
          </w:tcPr>
          <w:p w14:paraId="487220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جودة التواصل</w:t>
            </w:r>
          </w:p>
        </w:tc>
        <w:tc>
          <w:tcPr>
            <w:tcW w:w="905" w:type="dxa"/>
            <w:noWrap/>
            <w:hideMark/>
          </w:tcPr>
          <w:p w14:paraId="5D68A7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12F998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0C6F33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2111A6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3D2BE1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57769C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7C6A52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15E1F25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181A90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4E2A49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474326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761BEA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27F3C7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تقديم معلومات خاطئة </w:t>
            </w:r>
            <w:r w:rsidRPr="00094307">
              <w:rPr>
                <w:rFonts w:ascii="Calibri" w:eastAsia="Times New Roman" w:hAnsi="Calibri" w:cs="Calibri"/>
                <w:color w:val="000000"/>
                <w:sz w:val="18"/>
                <w:szCs w:val="18"/>
                <w:rtl/>
                <w:lang w:val="en-US"/>
              </w:rPr>
              <w:lastRenderedPageBreak/>
              <w:t>أدى إلى انخفاض الثقة</w:t>
            </w:r>
          </w:p>
        </w:tc>
      </w:tr>
      <w:tr w:rsidR="003E42E7" w:rsidRPr="00094307" w14:paraId="7A2A7F1C" w14:textId="77777777" w:rsidTr="00EE1E44">
        <w:trPr>
          <w:trHeight w:val="300"/>
        </w:trPr>
        <w:tc>
          <w:tcPr>
            <w:tcW w:w="664" w:type="dxa"/>
            <w:noWrap/>
            <w:hideMark/>
          </w:tcPr>
          <w:p w14:paraId="7BC91A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أنثى</w:t>
            </w:r>
          </w:p>
        </w:tc>
        <w:tc>
          <w:tcPr>
            <w:tcW w:w="676" w:type="dxa"/>
            <w:noWrap/>
            <w:hideMark/>
          </w:tcPr>
          <w:p w14:paraId="6D1722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2B8395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720D7A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A2600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6EE567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71BEA7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3A385B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1F1E43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6712BC6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54D1E9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1409BE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54D5E5A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2CD786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634A8A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3D9F26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1DA75A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384BA3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48D04D1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3486A83F" w14:textId="77777777" w:rsidTr="00EE1E44">
        <w:trPr>
          <w:trHeight w:val="300"/>
        </w:trPr>
        <w:tc>
          <w:tcPr>
            <w:tcW w:w="664" w:type="dxa"/>
            <w:noWrap/>
            <w:hideMark/>
          </w:tcPr>
          <w:p w14:paraId="4B5B5C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B0688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14B6B2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3FDEA4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5B5F13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696F78E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747DB0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14FB1AC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003DE6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61C3A9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2A546A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037AC5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17F96D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56E488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1855BE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2C7104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06D12A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15738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2A12F6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06FD0151" w14:textId="77777777" w:rsidTr="00EE1E44">
        <w:trPr>
          <w:trHeight w:val="300"/>
        </w:trPr>
        <w:tc>
          <w:tcPr>
            <w:tcW w:w="664" w:type="dxa"/>
            <w:noWrap/>
            <w:hideMark/>
          </w:tcPr>
          <w:p w14:paraId="2CF151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0CBBD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633460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6B7585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169289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0EC16E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2DCA99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506F9D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650AE3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6DBCA04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785EC7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67287EA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179099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216BF6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45E9BFD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33709E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02860B5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6B6D73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60F3E0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6D2BCA97" w14:textId="77777777" w:rsidTr="00EE1E44">
        <w:trPr>
          <w:trHeight w:val="300"/>
        </w:trPr>
        <w:tc>
          <w:tcPr>
            <w:tcW w:w="664" w:type="dxa"/>
            <w:noWrap/>
            <w:hideMark/>
          </w:tcPr>
          <w:p w14:paraId="332833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85916B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7CC96E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569B66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22C7C7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655042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532073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1EFD5BA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78B142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43484A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476E40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6BBBE4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2229EC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3D6289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083435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55F32A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6CB4891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64FCFD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588B258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3E24D890" w14:textId="77777777" w:rsidTr="00EE1E44">
        <w:trPr>
          <w:trHeight w:val="300"/>
        </w:trPr>
        <w:tc>
          <w:tcPr>
            <w:tcW w:w="664" w:type="dxa"/>
            <w:noWrap/>
            <w:hideMark/>
          </w:tcPr>
          <w:p w14:paraId="4407EA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7EAFD3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3A4392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4D6469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2034986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1CC6B4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0DF834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060C3B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1E4286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7936F3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4C1F81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6FAF20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2C89AE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38F2FCA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5CD273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10B7D5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7794B1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1E6EB9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18D1A7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20B7FD5C" w14:textId="77777777" w:rsidTr="00EE1E44">
        <w:trPr>
          <w:trHeight w:val="300"/>
        </w:trPr>
        <w:tc>
          <w:tcPr>
            <w:tcW w:w="664" w:type="dxa"/>
            <w:noWrap/>
            <w:hideMark/>
          </w:tcPr>
          <w:p w14:paraId="2694EA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39F4F0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04B50A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30535E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094EB0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2AE6D3A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7453BB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4B3A45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157B7B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3D38F10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4C83B3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739C18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46700C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539F1B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19E9FF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410171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6F7E42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59BCFD8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42570DC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5E7C1D2D" w14:textId="77777777" w:rsidTr="00EE1E44">
        <w:trPr>
          <w:trHeight w:val="300"/>
        </w:trPr>
        <w:tc>
          <w:tcPr>
            <w:tcW w:w="664" w:type="dxa"/>
            <w:noWrap/>
            <w:hideMark/>
          </w:tcPr>
          <w:p w14:paraId="4D7F6E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CB12C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23F1DC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3000 إلى أقل من </w:t>
            </w:r>
            <w:r w:rsidRPr="00094307">
              <w:rPr>
                <w:rFonts w:ascii="Calibri" w:eastAsia="Times New Roman" w:hAnsi="Calibri" w:cs="Calibri"/>
                <w:color w:val="000000"/>
                <w:sz w:val="18"/>
                <w:szCs w:val="18"/>
                <w:rtl/>
                <w:lang w:val="en-US"/>
              </w:rPr>
              <w:lastRenderedPageBreak/>
              <w:t>6000 درهم</w:t>
            </w:r>
          </w:p>
        </w:tc>
        <w:tc>
          <w:tcPr>
            <w:tcW w:w="710" w:type="dxa"/>
            <w:noWrap/>
            <w:hideMark/>
          </w:tcPr>
          <w:p w14:paraId="10A25F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صاحب عمل/ رائد أعمال</w:t>
            </w:r>
          </w:p>
        </w:tc>
        <w:tc>
          <w:tcPr>
            <w:tcW w:w="673" w:type="dxa"/>
            <w:noWrap/>
            <w:hideMark/>
          </w:tcPr>
          <w:p w14:paraId="403294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6F66F2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5B776C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0F91D0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680787B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03EDEC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5989F7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CD787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1383F0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47ACF4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512CA2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385848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2DEB40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352745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3EB26F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الدعم المستمر من </w:t>
            </w:r>
            <w:r w:rsidRPr="00094307">
              <w:rPr>
                <w:rFonts w:ascii="Calibri" w:eastAsia="Times New Roman" w:hAnsi="Calibri" w:cs="Calibri"/>
                <w:color w:val="000000"/>
                <w:sz w:val="18"/>
                <w:szCs w:val="18"/>
                <w:rtl/>
                <w:lang w:val="en-US"/>
              </w:rPr>
              <w:lastRenderedPageBreak/>
              <w:t>الفريق عزز الثقة</w:t>
            </w:r>
          </w:p>
        </w:tc>
      </w:tr>
      <w:tr w:rsidR="003E42E7" w:rsidRPr="00094307" w14:paraId="5E05D942" w14:textId="77777777" w:rsidTr="00EE1E44">
        <w:trPr>
          <w:trHeight w:val="300"/>
        </w:trPr>
        <w:tc>
          <w:tcPr>
            <w:tcW w:w="664" w:type="dxa"/>
            <w:noWrap/>
            <w:hideMark/>
          </w:tcPr>
          <w:p w14:paraId="5A7837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أنثى</w:t>
            </w:r>
          </w:p>
        </w:tc>
        <w:tc>
          <w:tcPr>
            <w:tcW w:w="676" w:type="dxa"/>
            <w:noWrap/>
            <w:hideMark/>
          </w:tcPr>
          <w:p w14:paraId="5104F8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46CE60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76564E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68209F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469B1F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480A74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542335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65D4C0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2DF3BBE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7A7C56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0F03AEB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1B530B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5BEA70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4BE8BE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3ADE1C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75F7A6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38B874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174F73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0318C914" w14:textId="77777777" w:rsidTr="00EE1E44">
        <w:trPr>
          <w:trHeight w:val="300"/>
        </w:trPr>
        <w:tc>
          <w:tcPr>
            <w:tcW w:w="664" w:type="dxa"/>
            <w:noWrap/>
            <w:hideMark/>
          </w:tcPr>
          <w:p w14:paraId="216CA5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60234C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4544303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63F9F5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073FF2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3B35BE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17E2D5E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74344A0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1508728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001DFD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99514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075317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19A796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4D41F38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76281C3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7BD094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0BE27B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0AB3E1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31CF91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573956F1" w14:textId="77777777" w:rsidTr="00EE1E44">
        <w:trPr>
          <w:trHeight w:val="300"/>
        </w:trPr>
        <w:tc>
          <w:tcPr>
            <w:tcW w:w="664" w:type="dxa"/>
            <w:noWrap/>
            <w:hideMark/>
          </w:tcPr>
          <w:p w14:paraId="68E6BD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770C9B3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39ABAF3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0A6D1B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16B5C4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562D5B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251ABCC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0DC9AC6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0CE80A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3CF5AE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38346C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4E24B2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70D775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14BED7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78523B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05B81F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0393D7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59B1EB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19A482C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78D17F99" w14:textId="77777777" w:rsidTr="00EE1E44">
        <w:trPr>
          <w:trHeight w:val="300"/>
        </w:trPr>
        <w:tc>
          <w:tcPr>
            <w:tcW w:w="664" w:type="dxa"/>
            <w:noWrap/>
            <w:hideMark/>
          </w:tcPr>
          <w:p w14:paraId="4DC94F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3EEEE28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D7496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2CC92C4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3CB588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1B39BA6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10B0B4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65FBC8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073A82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6AB78A0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E37B6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5A72FB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083841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7124ED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30C9C6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47CFA3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03CC41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4DFC64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669B8F3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1ABB9A56" w14:textId="77777777" w:rsidTr="00EE1E44">
        <w:trPr>
          <w:trHeight w:val="300"/>
        </w:trPr>
        <w:tc>
          <w:tcPr>
            <w:tcW w:w="664" w:type="dxa"/>
            <w:noWrap/>
            <w:hideMark/>
          </w:tcPr>
          <w:p w14:paraId="18191C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165D8C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1DF368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1E0E86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2E4C99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4BA017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57BCD3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020AEE2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785E41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531313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DE241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0BECED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1B562C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53F907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139EBC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4BADE8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69D05F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79FE85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344373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15A05116" w14:textId="77777777" w:rsidTr="00EE1E44">
        <w:trPr>
          <w:trHeight w:val="300"/>
        </w:trPr>
        <w:tc>
          <w:tcPr>
            <w:tcW w:w="664" w:type="dxa"/>
            <w:noWrap/>
            <w:hideMark/>
          </w:tcPr>
          <w:p w14:paraId="2A1CA1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275C027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0FD82B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731579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19D35F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5D1097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60A1D4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3B5EB4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B3FBC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172CED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18E05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306E3A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FB618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57CA888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0FE4B1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538800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2381E5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493BBB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138FFB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69EA2F86" w14:textId="77777777" w:rsidTr="00EE1E44">
        <w:trPr>
          <w:trHeight w:val="300"/>
        </w:trPr>
        <w:tc>
          <w:tcPr>
            <w:tcW w:w="664" w:type="dxa"/>
            <w:noWrap/>
            <w:hideMark/>
          </w:tcPr>
          <w:p w14:paraId="4253878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982BA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473CA1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7C1133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3AE3D8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5203D95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78B517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565BF47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20BF48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655FC2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25BF9D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42FD246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46B77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29D1D7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72493F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7F2679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021047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458EC4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11183D0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10CD716C" w14:textId="77777777" w:rsidTr="00EE1E44">
        <w:trPr>
          <w:trHeight w:val="300"/>
        </w:trPr>
        <w:tc>
          <w:tcPr>
            <w:tcW w:w="664" w:type="dxa"/>
            <w:noWrap/>
            <w:hideMark/>
          </w:tcPr>
          <w:p w14:paraId="582E1C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7C136D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106C7F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2D6435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785529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762494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7473C6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189BEF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1453C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482421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2D30F6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4A5A8A5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0E79D6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732289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0EFA3A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3091A7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5ED62A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593900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7AC91F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5BD453F0" w14:textId="77777777" w:rsidTr="00EE1E44">
        <w:trPr>
          <w:trHeight w:val="300"/>
        </w:trPr>
        <w:tc>
          <w:tcPr>
            <w:tcW w:w="664" w:type="dxa"/>
            <w:noWrap/>
            <w:hideMark/>
          </w:tcPr>
          <w:p w14:paraId="3484EB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6A3AB2C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8EA7B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0692AD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441A136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376754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1219C7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020520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19AD6E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2D71EB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653E7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5BD5E14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373065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56A9C0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495B8B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81134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270A0B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777EA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5E7579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60E18603" w14:textId="77777777" w:rsidTr="00EE1E44">
        <w:trPr>
          <w:trHeight w:val="300"/>
        </w:trPr>
        <w:tc>
          <w:tcPr>
            <w:tcW w:w="664" w:type="dxa"/>
            <w:noWrap/>
            <w:hideMark/>
          </w:tcPr>
          <w:p w14:paraId="7BA517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077AA0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663F1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434210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5872D8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48DC03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3B85C8B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16719E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1FE6BA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719457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62E48C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74DE43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0DC563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6875F46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102E68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F7219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374ED1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65CC6B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6E5228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68A0FE38" w14:textId="77777777" w:rsidTr="00EE1E44">
        <w:trPr>
          <w:trHeight w:val="300"/>
        </w:trPr>
        <w:tc>
          <w:tcPr>
            <w:tcW w:w="664" w:type="dxa"/>
            <w:noWrap/>
            <w:hideMark/>
          </w:tcPr>
          <w:p w14:paraId="46DF12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76C866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00FF81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652531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5EDC99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4FF085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5945B5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625BBB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743DDB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04153D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DF3921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443957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66D5F21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38B652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459AE2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61E73E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7F572D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4E7165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6F3F40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71A27BBB" w14:textId="77777777" w:rsidTr="00EE1E44">
        <w:trPr>
          <w:trHeight w:val="300"/>
        </w:trPr>
        <w:tc>
          <w:tcPr>
            <w:tcW w:w="664" w:type="dxa"/>
            <w:noWrap/>
            <w:hideMark/>
          </w:tcPr>
          <w:p w14:paraId="03458E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E73BF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597949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1D153B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528904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6D8060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70F864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0424AA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0D9DDE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7C7AB7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AE1313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7C2A92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084332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14E90E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4BD6F9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1136B5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7ADCD4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04D2E6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29EC84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240E0212" w14:textId="77777777" w:rsidTr="00EE1E44">
        <w:trPr>
          <w:trHeight w:val="300"/>
        </w:trPr>
        <w:tc>
          <w:tcPr>
            <w:tcW w:w="664" w:type="dxa"/>
            <w:noWrap/>
            <w:hideMark/>
          </w:tcPr>
          <w:p w14:paraId="01719F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7EF1B7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1A18E0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476477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7439EB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6CFC0E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1CC2FD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7F826DC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49BB852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39EFF2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4543515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42940B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44792E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7806D9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39D7C2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253CD2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2959E2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786348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13D316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4F3F7D8A" w14:textId="77777777" w:rsidTr="00EE1E44">
        <w:trPr>
          <w:trHeight w:val="300"/>
        </w:trPr>
        <w:tc>
          <w:tcPr>
            <w:tcW w:w="664" w:type="dxa"/>
            <w:noWrap/>
            <w:hideMark/>
          </w:tcPr>
          <w:p w14:paraId="487231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FF20C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63CB7FE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10F5DC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430B1F2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1CB6FF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336ECD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3CD07A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24F2D0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123A3C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5F2650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5BFC2A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74011B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699A6A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63FF605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71F89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6FE602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65F39A1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4D6C4FD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6DDADDBF" w14:textId="77777777" w:rsidTr="00EE1E44">
        <w:trPr>
          <w:trHeight w:val="300"/>
        </w:trPr>
        <w:tc>
          <w:tcPr>
            <w:tcW w:w="664" w:type="dxa"/>
            <w:noWrap/>
            <w:hideMark/>
          </w:tcPr>
          <w:p w14:paraId="51BFE4D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9BAA7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25 إلى أقل </w:t>
            </w:r>
            <w:r w:rsidRPr="00094307">
              <w:rPr>
                <w:rFonts w:ascii="Calibri" w:eastAsia="Times New Roman" w:hAnsi="Calibri" w:cs="Calibri"/>
                <w:color w:val="000000"/>
                <w:sz w:val="18"/>
                <w:szCs w:val="18"/>
                <w:rtl/>
                <w:lang w:val="en-US"/>
              </w:rPr>
              <w:lastRenderedPageBreak/>
              <w:t>من 30 سنة</w:t>
            </w:r>
          </w:p>
        </w:tc>
        <w:tc>
          <w:tcPr>
            <w:tcW w:w="702" w:type="dxa"/>
            <w:noWrap/>
            <w:hideMark/>
          </w:tcPr>
          <w:p w14:paraId="18A8931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أقل من 3000 درهم</w:t>
            </w:r>
          </w:p>
        </w:tc>
        <w:tc>
          <w:tcPr>
            <w:tcW w:w="710" w:type="dxa"/>
            <w:noWrap/>
            <w:hideMark/>
          </w:tcPr>
          <w:p w14:paraId="161FB7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59D3EF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3 إلى أقل </w:t>
            </w:r>
            <w:r w:rsidRPr="00094307">
              <w:rPr>
                <w:rFonts w:ascii="Calibri" w:eastAsia="Times New Roman" w:hAnsi="Calibri" w:cs="Calibri"/>
                <w:color w:val="000000"/>
                <w:sz w:val="18"/>
                <w:szCs w:val="18"/>
                <w:rtl/>
                <w:lang w:val="en-US"/>
              </w:rPr>
              <w:lastRenderedPageBreak/>
              <w:t>من 5 سنوات</w:t>
            </w:r>
          </w:p>
        </w:tc>
        <w:tc>
          <w:tcPr>
            <w:tcW w:w="861" w:type="dxa"/>
            <w:noWrap/>
            <w:hideMark/>
          </w:tcPr>
          <w:p w14:paraId="328C90A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الدعم الإداري</w:t>
            </w:r>
          </w:p>
        </w:tc>
        <w:tc>
          <w:tcPr>
            <w:tcW w:w="905" w:type="dxa"/>
            <w:noWrap/>
            <w:hideMark/>
          </w:tcPr>
          <w:p w14:paraId="559747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27A05B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4DDAFD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654671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5A7328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0EF79C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4C4CA4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3341C3B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7CFDCD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يسهل الإنجاز بدرجة </w:t>
            </w:r>
            <w:r w:rsidRPr="00094307">
              <w:rPr>
                <w:rFonts w:ascii="Calibri" w:eastAsia="Times New Roman" w:hAnsi="Calibri" w:cs="Calibri"/>
                <w:color w:val="000000"/>
                <w:sz w:val="18"/>
                <w:szCs w:val="18"/>
                <w:rtl/>
                <w:lang w:val="en-US"/>
              </w:rPr>
              <w:lastRenderedPageBreak/>
              <w:t>كبيرة جدًا</w:t>
            </w:r>
          </w:p>
        </w:tc>
        <w:tc>
          <w:tcPr>
            <w:tcW w:w="827" w:type="dxa"/>
            <w:noWrap/>
            <w:hideMark/>
          </w:tcPr>
          <w:p w14:paraId="2FB9AE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محايد</w:t>
            </w:r>
          </w:p>
        </w:tc>
        <w:tc>
          <w:tcPr>
            <w:tcW w:w="803" w:type="dxa"/>
            <w:noWrap/>
            <w:hideMark/>
          </w:tcPr>
          <w:p w14:paraId="016B59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لا، لم يتغيّر </w:t>
            </w:r>
            <w:r w:rsidRPr="00094307">
              <w:rPr>
                <w:rFonts w:ascii="Calibri" w:eastAsia="Times New Roman" w:hAnsi="Calibri" w:cs="Calibri"/>
                <w:color w:val="000000"/>
                <w:sz w:val="18"/>
                <w:szCs w:val="18"/>
                <w:rtl/>
                <w:lang w:val="en-US"/>
              </w:rPr>
              <w:lastRenderedPageBreak/>
              <w:t>مستوى الثقة</w:t>
            </w:r>
          </w:p>
        </w:tc>
        <w:tc>
          <w:tcPr>
            <w:tcW w:w="849" w:type="dxa"/>
            <w:noWrap/>
            <w:hideMark/>
          </w:tcPr>
          <w:p w14:paraId="0E49056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الاستماع الجيد للآخرين</w:t>
            </w:r>
          </w:p>
        </w:tc>
        <w:tc>
          <w:tcPr>
            <w:tcW w:w="780" w:type="dxa"/>
            <w:noWrap/>
            <w:hideMark/>
          </w:tcPr>
          <w:p w14:paraId="226092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تأخير في تسليم المشروع </w:t>
            </w:r>
            <w:r w:rsidRPr="00094307">
              <w:rPr>
                <w:rFonts w:ascii="Calibri" w:eastAsia="Times New Roman" w:hAnsi="Calibri" w:cs="Calibri"/>
                <w:color w:val="000000"/>
                <w:sz w:val="18"/>
                <w:szCs w:val="18"/>
                <w:rtl/>
                <w:lang w:val="en-US"/>
              </w:rPr>
              <w:lastRenderedPageBreak/>
              <w:t>أثر على مستوى الثقة</w:t>
            </w:r>
          </w:p>
        </w:tc>
      </w:tr>
      <w:tr w:rsidR="003E42E7" w:rsidRPr="00094307" w14:paraId="15805FFC" w14:textId="77777777" w:rsidTr="00EE1E44">
        <w:trPr>
          <w:trHeight w:val="300"/>
        </w:trPr>
        <w:tc>
          <w:tcPr>
            <w:tcW w:w="664" w:type="dxa"/>
            <w:noWrap/>
            <w:hideMark/>
          </w:tcPr>
          <w:p w14:paraId="0079CB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5B747D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1EFB9C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35A271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33E003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33E624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1F0D25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566E12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57BB9F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53EEBE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9011A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0A6E45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4375B1D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15341A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0ADF52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346075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737ADC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B65BA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18BFE9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62A2B1E2" w14:textId="77777777" w:rsidTr="00EE1E44">
        <w:trPr>
          <w:trHeight w:val="300"/>
        </w:trPr>
        <w:tc>
          <w:tcPr>
            <w:tcW w:w="664" w:type="dxa"/>
            <w:noWrap/>
            <w:hideMark/>
          </w:tcPr>
          <w:p w14:paraId="78EF0E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60E26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67E49F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48CCA5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6DED5A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45BD70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0FA1FD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54799E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58CF06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1944D3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080CC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684491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298142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5ED11E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1796C1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0D9801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1B83DF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D32376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7A8530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79D1465D" w14:textId="77777777" w:rsidTr="00EE1E44">
        <w:trPr>
          <w:trHeight w:val="300"/>
        </w:trPr>
        <w:tc>
          <w:tcPr>
            <w:tcW w:w="664" w:type="dxa"/>
            <w:noWrap/>
            <w:hideMark/>
          </w:tcPr>
          <w:p w14:paraId="168F10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966D0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484992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4995FA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19B0D1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2F5132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59026A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4CC1EC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46A612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6C100C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EC489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14DF60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587AE9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7E517E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176282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39250B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5D2FD1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0E9577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17141E0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7F8F5580" w14:textId="77777777" w:rsidTr="00EE1E44">
        <w:trPr>
          <w:trHeight w:val="300"/>
        </w:trPr>
        <w:tc>
          <w:tcPr>
            <w:tcW w:w="664" w:type="dxa"/>
            <w:noWrap/>
            <w:hideMark/>
          </w:tcPr>
          <w:p w14:paraId="6C854A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090C5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D0793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06AFE9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258DA9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46B498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19403B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503520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211EC0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3CBA3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264E22C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1E98FB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6E0349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0F30CC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5E23FE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25E6BC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1FE9CC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74F6C6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6CFEA1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2EA82CAE" w14:textId="77777777" w:rsidTr="00EE1E44">
        <w:trPr>
          <w:trHeight w:val="300"/>
        </w:trPr>
        <w:tc>
          <w:tcPr>
            <w:tcW w:w="664" w:type="dxa"/>
            <w:noWrap/>
            <w:hideMark/>
          </w:tcPr>
          <w:p w14:paraId="38D016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21F432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304C0B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706025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3398E5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0BA285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74F3215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2E5234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22B72F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68B2EF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338A66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5F8DD17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5EAAC2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57F5F3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119CF7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4DC894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230237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2719C7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2319C50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26D6A9FE" w14:textId="77777777" w:rsidTr="00EE1E44">
        <w:trPr>
          <w:trHeight w:val="300"/>
        </w:trPr>
        <w:tc>
          <w:tcPr>
            <w:tcW w:w="664" w:type="dxa"/>
            <w:noWrap/>
            <w:hideMark/>
          </w:tcPr>
          <w:p w14:paraId="04C6DD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C213D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024DC6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7CBF70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5757E1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61600D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3CFF3A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267091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4779A7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2126EB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6D1985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0722688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4E1090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6C7160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548E70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777EAC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519B48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D38AE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12822B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659C2E23" w14:textId="77777777" w:rsidTr="00EE1E44">
        <w:trPr>
          <w:trHeight w:val="300"/>
        </w:trPr>
        <w:tc>
          <w:tcPr>
            <w:tcW w:w="664" w:type="dxa"/>
            <w:noWrap/>
            <w:hideMark/>
          </w:tcPr>
          <w:p w14:paraId="144445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1A234E2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779E3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7A2B64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6DBF5B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611442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6138FD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627200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4A92D0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7D43DB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2F5290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0D767F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1617DD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2CA20E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602072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57CFA0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534051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657C2C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67CAAE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تعاون فعال بين الفرق ساهم في رفع </w:t>
            </w:r>
            <w:r w:rsidRPr="00094307">
              <w:rPr>
                <w:rFonts w:ascii="Calibri" w:eastAsia="Times New Roman" w:hAnsi="Calibri" w:cs="Calibri"/>
                <w:color w:val="000000"/>
                <w:sz w:val="18"/>
                <w:szCs w:val="18"/>
                <w:rtl/>
                <w:lang w:val="en-US"/>
              </w:rPr>
              <w:lastRenderedPageBreak/>
              <w:t>مستوى الثقة</w:t>
            </w:r>
          </w:p>
        </w:tc>
      </w:tr>
      <w:tr w:rsidR="003E42E7" w:rsidRPr="00094307" w14:paraId="362EC131" w14:textId="77777777" w:rsidTr="00EE1E44">
        <w:trPr>
          <w:trHeight w:val="300"/>
        </w:trPr>
        <w:tc>
          <w:tcPr>
            <w:tcW w:w="664" w:type="dxa"/>
            <w:noWrap/>
            <w:hideMark/>
          </w:tcPr>
          <w:p w14:paraId="33A2E8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0BB4E2E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357170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5C03A9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139AA2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2E4D1B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5F2009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6B09A1A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6B8C606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035A77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09CCE0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5A97BF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0A94A2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0317F7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496D7C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085883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46BDD3A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7B6EBC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6242C2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36FB951F" w14:textId="77777777" w:rsidTr="00EE1E44">
        <w:trPr>
          <w:trHeight w:val="300"/>
        </w:trPr>
        <w:tc>
          <w:tcPr>
            <w:tcW w:w="664" w:type="dxa"/>
            <w:noWrap/>
            <w:hideMark/>
          </w:tcPr>
          <w:p w14:paraId="3AB635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7B1F87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039852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05B20F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1B0F9D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412413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201601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0747E6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6C5280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3418BC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409A9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71A86BB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6539F4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7B6E26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4BCA35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2772A1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73AA81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6F48D21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57B0DC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0FBC1B94" w14:textId="77777777" w:rsidTr="00EE1E44">
        <w:trPr>
          <w:trHeight w:val="300"/>
        </w:trPr>
        <w:tc>
          <w:tcPr>
            <w:tcW w:w="664" w:type="dxa"/>
            <w:noWrap/>
            <w:hideMark/>
          </w:tcPr>
          <w:p w14:paraId="6C9499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BE041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054B1E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2DDB8B2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5A7610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7E57E4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0CD4555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48DA87E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029C83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4970BC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504FD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2B90E2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7052D6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34F957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5C8BDD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7CAF79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72DECC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85796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032724D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46C41E62" w14:textId="77777777" w:rsidTr="00EE1E44">
        <w:trPr>
          <w:trHeight w:val="300"/>
        </w:trPr>
        <w:tc>
          <w:tcPr>
            <w:tcW w:w="664" w:type="dxa"/>
            <w:noWrap/>
            <w:hideMark/>
          </w:tcPr>
          <w:p w14:paraId="3E7AB2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4189F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3FAEC0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2E26DE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2442DF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34943E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361DDEE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32FD1D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36B6D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3B4724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344606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6132A8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6F66F9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5C8290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17E27C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66CB0B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167D76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62FF5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58EE3D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48434C49" w14:textId="77777777" w:rsidTr="00EE1E44">
        <w:trPr>
          <w:trHeight w:val="300"/>
        </w:trPr>
        <w:tc>
          <w:tcPr>
            <w:tcW w:w="664" w:type="dxa"/>
            <w:noWrap/>
            <w:hideMark/>
          </w:tcPr>
          <w:p w14:paraId="6CCE66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453D23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557DD6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57A8D8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037BA0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38C760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53C456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2E36A7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01CCFB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2FC857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33D756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670CD3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721D26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636A8C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0990FBA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1A133D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6F2310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F4B6F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7BF3850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3E131AC1" w14:textId="77777777" w:rsidTr="00EE1E44">
        <w:trPr>
          <w:trHeight w:val="300"/>
        </w:trPr>
        <w:tc>
          <w:tcPr>
            <w:tcW w:w="664" w:type="dxa"/>
            <w:noWrap/>
            <w:hideMark/>
          </w:tcPr>
          <w:p w14:paraId="58D278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D5F8A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75401C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37A04C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1B92CC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69B701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2CC9EC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597B14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61CE33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3EA4A1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CDC0C0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30C6EE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5AC3B1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2084CC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219BFA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77D5BA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5D6AC1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638C47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179805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76FC94D7" w14:textId="77777777" w:rsidTr="00EE1E44">
        <w:trPr>
          <w:trHeight w:val="300"/>
        </w:trPr>
        <w:tc>
          <w:tcPr>
            <w:tcW w:w="664" w:type="dxa"/>
            <w:noWrap/>
            <w:hideMark/>
          </w:tcPr>
          <w:p w14:paraId="7DF620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664F658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0EF6FB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6000 إلى أقل من </w:t>
            </w:r>
            <w:r w:rsidRPr="00094307">
              <w:rPr>
                <w:rFonts w:ascii="Calibri" w:eastAsia="Times New Roman" w:hAnsi="Calibri" w:cs="Calibri"/>
                <w:color w:val="000000"/>
                <w:sz w:val="18"/>
                <w:szCs w:val="18"/>
                <w:rtl/>
                <w:lang w:val="en-US"/>
              </w:rPr>
              <w:lastRenderedPageBreak/>
              <w:t>10000 درهم</w:t>
            </w:r>
          </w:p>
        </w:tc>
        <w:tc>
          <w:tcPr>
            <w:tcW w:w="710" w:type="dxa"/>
            <w:noWrap/>
            <w:hideMark/>
          </w:tcPr>
          <w:p w14:paraId="341C64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أخرى</w:t>
            </w:r>
          </w:p>
        </w:tc>
        <w:tc>
          <w:tcPr>
            <w:tcW w:w="673" w:type="dxa"/>
            <w:noWrap/>
            <w:hideMark/>
          </w:tcPr>
          <w:p w14:paraId="403BEF0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564DFA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088426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50C240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472769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4E16CB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5B989E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091108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6D7CEA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6C4D82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7487F0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1E2C18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1CB1A7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682F30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48B2308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تقديم معلومات خاطئة أدى إلى </w:t>
            </w:r>
            <w:r w:rsidRPr="00094307">
              <w:rPr>
                <w:rFonts w:ascii="Calibri" w:eastAsia="Times New Roman" w:hAnsi="Calibri" w:cs="Calibri"/>
                <w:color w:val="000000"/>
                <w:sz w:val="18"/>
                <w:szCs w:val="18"/>
                <w:rtl/>
                <w:lang w:val="en-US"/>
              </w:rPr>
              <w:lastRenderedPageBreak/>
              <w:t>انخفاض الثقة</w:t>
            </w:r>
          </w:p>
        </w:tc>
      </w:tr>
      <w:tr w:rsidR="003E42E7" w:rsidRPr="00094307" w14:paraId="643EADE1" w14:textId="77777777" w:rsidTr="00EE1E44">
        <w:trPr>
          <w:trHeight w:val="300"/>
        </w:trPr>
        <w:tc>
          <w:tcPr>
            <w:tcW w:w="664" w:type="dxa"/>
            <w:noWrap/>
            <w:hideMark/>
          </w:tcPr>
          <w:p w14:paraId="52E6E8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7F67D7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4DB3FF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0D4D54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6ABCAD3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634F2E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6FB295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312CA8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1944BB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7CCAA5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054826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3C058B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3BCA23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54D3507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49C3B2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739E63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1E53EE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1504495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607E318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24B6B1C0" w14:textId="77777777" w:rsidTr="00EE1E44">
        <w:trPr>
          <w:trHeight w:val="300"/>
        </w:trPr>
        <w:tc>
          <w:tcPr>
            <w:tcW w:w="664" w:type="dxa"/>
            <w:noWrap/>
            <w:hideMark/>
          </w:tcPr>
          <w:p w14:paraId="53A1868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76B2B1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4044C8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29C4CC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7DDD69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32349FE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27E74A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6F2D1A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305D6DC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0B49FC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30763D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43322A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769456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33C5423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318AC4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3393C3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46B308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5D5B47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11CA9B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09CC5C5A" w14:textId="77777777" w:rsidTr="00EE1E44">
        <w:trPr>
          <w:trHeight w:val="300"/>
        </w:trPr>
        <w:tc>
          <w:tcPr>
            <w:tcW w:w="664" w:type="dxa"/>
            <w:noWrap/>
            <w:hideMark/>
          </w:tcPr>
          <w:p w14:paraId="0FCDD5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667F16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349390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1C14B3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613E6A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328BDB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3A7C23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475BC8A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272CB2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78B7E70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226E1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68B3D1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55882CA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642539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030913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0E2E1B8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19E27FB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14A0A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3088C3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3FBA678C" w14:textId="77777777" w:rsidTr="00EE1E44">
        <w:trPr>
          <w:trHeight w:val="300"/>
        </w:trPr>
        <w:tc>
          <w:tcPr>
            <w:tcW w:w="664" w:type="dxa"/>
            <w:noWrap/>
            <w:hideMark/>
          </w:tcPr>
          <w:p w14:paraId="7FFFAA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0E2DBD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0BCF97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35E3EE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434FD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7FE4765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7A9CA5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667D34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6C5EF2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118790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8B982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FC766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3FA240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4E8BE2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676F34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304F3F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6B3550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776C2E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0C4EA2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13F478B1" w14:textId="77777777" w:rsidTr="00EE1E44">
        <w:trPr>
          <w:trHeight w:val="300"/>
        </w:trPr>
        <w:tc>
          <w:tcPr>
            <w:tcW w:w="664" w:type="dxa"/>
            <w:noWrap/>
            <w:hideMark/>
          </w:tcPr>
          <w:p w14:paraId="6D233C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7BE52C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21E869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6C259A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79A67D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033A70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73F212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28C2A0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4D8429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62393E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93047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5C31941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750C03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68E03C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7D802F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39B14D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620817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B8BB9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6A6085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39E7FEE7" w14:textId="77777777" w:rsidTr="00EE1E44">
        <w:trPr>
          <w:trHeight w:val="300"/>
        </w:trPr>
        <w:tc>
          <w:tcPr>
            <w:tcW w:w="664" w:type="dxa"/>
            <w:noWrap/>
            <w:hideMark/>
          </w:tcPr>
          <w:p w14:paraId="24C6DF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7C675A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23F763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64BB408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7EA74B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72FD64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7E03B0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6E96E9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2E944C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0A4565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234D8F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718F93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2C1035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04D875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7F151D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6810773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5ABA7E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3F8589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00EDB2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22004653" w14:textId="77777777" w:rsidTr="00EE1E44">
        <w:trPr>
          <w:trHeight w:val="300"/>
        </w:trPr>
        <w:tc>
          <w:tcPr>
            <w:tcW w:w="664" w:type="dxa"/>
            <w:noWrap/>
            <w:hideMark/>
          </w:tcPr>
          <w:p w14:paraId="142AAD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444BF4C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30FB64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6000 إلى أقل من </w:t>
            </w:r>
            <w:r w:rsidRPr="00094307">
              <w:rPr>
                <w:rFonts w:ascii="Calibri" w:eastAsia="Times New Roman" w:hAnsi="Calibri" w:cs="Calibri"/>
                <w:color w:val="000000"/>
                <w:sz w:val="18"/>
                <w:szCs w:val="18"/>
                <w:rtl/>
                <w:lang w:val="en-US"/>
              </w:rPr>
              <w:lastRenderedPageBreak/>
              <w:t>10000 درهم</w:t>
            </w:r>
          </w:p>
        </w:tc>
        <w:tc>
          <w:tcPr>
            <w:tcW w:w="710" w:type="dxa"/>
            <w:noWrap/>
            <w:hideMark/>
          </w:tcPr>
          <w:p w14:paraId="37417D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طالب</w:t>
            </w:r>
          </w:p>
        </w:tc>
        <w:tc>
          <w:tcPr>
            <w:tcW w:w="673" w:type="dxa"/>
            <w:noWrap/>
            <w:hideMark/>
          </w:tcPr>
          <w:p w14:paraId="6676D0A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772FD7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01698B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490E32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40BC74B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18D76F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BD57B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67DD42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2E4A91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7DBA4B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6EFCE6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771264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179EC7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14E9D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000384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تقديم معلومات خاطئة أدى إلى </w:t>
            </w:r>
            <w:r w:rsidRPr="00094307">
              <w:rPr>
                <w:rFonts w:ascii="Calibri" w:eastAsia="Times New Roman" w:hAnsi="Calibri" w:cs="Calibri"/>
                <w:color w:val="000000"/>
                <w:sz w:val="18"/>
                <w:szCs w:val="18"/>
                <w:rtl/>
                <w:lang w:val="en-US"/>
              </w:rPr>
              <w:lastRenderedPageBreak/>
              <w:t>انخفاض الثقة</w:t>
            </w:r>
          </w:p>
        </w:tc>
      </w:tr>
      <w:tr w:rsidR="003E42E7" w:rsidRPr="00094307" w14:paraId="425814D1" w14:textId="77777777" w:rsidTr="00EE1E44">
        <w:trPr>
          <w:trHeight w:val="300"/>
        </w:trPr>
        <w:tc>
          <w:tcPr>
            <w:tcW w:w="664" w:type="dxa"/>
            <w:noWrap/>
            <w:hideMark/>
          </w:tcPr>
          <w:p w14:paraId="7F96ADB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52939C7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3E736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5821188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8B777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017E64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68E82E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2E58BA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1D005C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1F1CE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249CD4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2F801B7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60AB74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2CA740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276619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12E0CD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552F24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0CA200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3E04345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36CC7790" w14:textId="77777777" w:rsidTr="00EE1E44">
        <w:trPr>
          <w:trHeight w:val="300"/>
        </w:trPr>
        <w:tc>
          <w:tcPr>
            <w:tcW w:w="664" w:type="dxa"/>
            <w:noWrap/>
            <w:hideMark/>
          </w:tcPr>
          <w:p w14:paraId="482366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11C340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02054D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207861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453140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0D87C9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2D3CD7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121F618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8ED68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26C3B63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3D32F4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66E3C1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4A80CA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49D89D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161955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64EBEE0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4A1773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00AF85B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68A902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54BD7BAD" w14:textId="77777777" w:rsidTr="00EE1E44">
        <w:trPr>
          <w:trHeight w:val="300"/>
        </w:trPr>
        <w:tc>
          <w:tcPr>
            <w:tcW w:w="664" w:type="dxa"/>
            <w:noWrap/>
            <w:hideMark/>
          </w:tcPr>
          <w:p w14:paraId="5D13A3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56439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00F7A6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37B5A0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4DEBF3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6FEF12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41983C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085FA9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58EA273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29EF83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6496D4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09586F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20B248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72A338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7ACCD8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1F9DB4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001CD40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6CFE3F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70D5CA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51978A31" w14:textId="77777777" w:rsidTr="00EE1E44">
        <w:trPr>
          <w:trHeight w:val="300"/>
        </w:trPr>
        <w:tc>
          <w:tcPr>
            <w:tcW w:w="664" w:type="dxa"/>
            <w:noWrap/>
            <w:hideMark/>
          </w:tcPr>
          <w:p w14:paraId="043E88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6DF8D2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7DBBA5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22BC19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253E08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57C9BD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717EE68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2C5E77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3F1B34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11BFCBA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5F394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6C991C8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48E9656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3CE3F6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10860D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01BA91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6D6CE5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05BF28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117BB3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6787C297" w14:textId="77777777" w:rsidTr="00EE1E44">
        <w:trPr>
          <w:trHeight w:val="300"/>
        </w:trPr>
        <w:tc>
          <w:tcPr>
            <w:tcW w:w="664" w:type="dxa"/>
            <w:noWrap/>
            <w:hideMark/>
          </w:tcPr>
          <w:p w14:paraId="3D9D56A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81187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3377D8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17B085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6A0E3A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3EE148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639779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451AAA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2B16A6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1EFD7E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7DF52D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41D98A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51AC8B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63816C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771DDD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4FCFAA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6CC7BF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4614F0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2C6631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20C4BE38" w14:textId="77777777" w:rsidTr="00EE1E44">
        <w:trPr>
          <w:trHeight w:val="300"/>
        </w:trPr>
        <w:tc>
          <w:tcPr>
            <w:tcW w:w="664" w:type="dxa"/>
            <w:noWrap/>
            <w:hideMark/>
          </w:tcPr>
          <w:p w14:paraId="5E4108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00003F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248DC51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6DCFA9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52B2E5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3418AE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31F733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736F9E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1C1E51E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523816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CBA9C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2E15688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657D4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72828A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14F9EA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52A455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0576EE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3EBB3B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2FE289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630D435B" w14:textId="77777777" w:rsidTr="00EE1E44">
        <w:trPr>
          <w:trHeight w:val="300"/>
        </w:trPr>
        <w:tc>
          <w:tcPr>
            <w:tcW w:w="664" w:type="dxa"/>
            <w:noWrap/>
            <w:hideMark/>
          </w:tcPr>
          <w:p w14:paraId="36C240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53D36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28632B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7F902F6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597706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463FD5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19FCD9A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1435B4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6B5A89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0B5944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7AB7BFB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7643100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05CB6F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6879E0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2699D3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7660F9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015D3D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7110A2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262B37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7530DFDC" w14:textId="77777777" w:rsidTr="00EE1E44">
        <w:trPr>
          <w:trHeight w:val="300"/>
        </w:trPr>
        <w:tc>
          <w:tcPr>
            <w:tcW w:w="664" w:type="dxa"/>
            <w:noWrap/>
            <w:hideMark/>
          </w:tcPr>
          <w:p w14:paraId="0EDDE6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71D170C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0AE13D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7E1030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4E1C46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2DBB8B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0EDDBE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6BF481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1E13D9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7A8622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06DC88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556C96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41C903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57A67A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28B916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FAE34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3915C9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13F2EE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69C63D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3B0009CE" w14:textId="77777777" w:rsidTr="00EE1E44">
        <w:trPr>
          <w:trHeight w:val="300"/>
        </w:trPr>
        <w:tc>
          <w:tcPr>
            <w:tcW w:w="664" w:type="dxa"/>
            <w:noWrap/>
            <w:hideMark/>
          </w:tcPr>
          <w:p w14:paraId="6F08EE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4BC81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ECBD8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3D4B25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06E76E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777CD1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0A6B12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48A0F60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620A90C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4A610B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7FA1BE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210D2B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114A01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5F1DC4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141B23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7030E6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1F11CC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08E559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6198B9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1BC756FA" w14:textId="77777777" w:rsidTr="00EE1E44">
        <w:trPr>
          <w:trHeight w:val="300"/>
        </w:trPr>
        <w:tc>
          <w:tcPr>
            <w:tcW w:w="664" w:type="dxa"/>
            <w:noWrap/>
            <w:hideMark/>
          </w:tcPr>
          <w:p w14:paraId="0B84F4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06AE96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72E039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1F130F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3953E7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62D5A0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386E75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00A44D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3A4F4B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0F1620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5EE8F9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2ABF70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D54C5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081834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23A8B5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1A4B7AA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5CAC80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60D249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7E65A0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7E60A944" w14:textId="77777777" w:rsidTr="00EE1E44">
        <w:trPr>
          <w:trHeight w:val="300"/>
        </w:trPr>
        <w:tc>
          <w:tcPr>
            <w:tcW w:w="664" w:type="dxa"/>
            <w:noWrap/>
            <w:hideMark/>
          </w:tcPr>
          <w:p w14:paraId="49607A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53FDE3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4E3DD24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34B9D5C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5849F1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27BB0C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4DEB1C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4FBA4D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392FEB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7E7213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7971A7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183306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788F4C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2C799F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50DCAA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3C8A090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168909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22449A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3CE6D4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7C9128AF" w14:textId="77777777" w:rsidTr="00EE1E44">
        <w:trPr>
          <w:trHeight w:val="300"/>
        </w:trPr>
        <w:tc>
          <w:tcPr>
            <w:tcW w:w="664" w:type="dxa"/>
            <w:noWrap/>
            <w:hideMark/>
          </w:tcPr>
          <w:p w14:paraId="5D4A93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10F7A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19EAFF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674C6C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79FC1C3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57D41C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7F67EA3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50926D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1C89F4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736A86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58BE34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3F6CA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7DBDB6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721B146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13EB12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3C1F89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0ED05D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0051F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1F8641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65254C87" w14:textId="77777777" w:rsidTr="00EE1E44">
        <w:trPr>
          <w:trHeight w:val="300"/>
        </w:trPr>
        <w:tc>
          <w:tcPr>
            <w:tcW w:w="664" w:type="dxa"/>
            <w:noWrap/>
            <w:hideMark/>
          </w:tcPr>
          <w:p w14:paraId="67D2C8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C5AD5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63CB59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0B2F91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3AFD64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260BE9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321677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2303C0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61F6FCD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5B4E63C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695782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5D473E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113E43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1CC2C8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77A316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46A89D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4D9CA4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0D4C96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4E31BC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5CF5AF13" w14:textId="77777777" w:rsidTr="00EE1E44">
        <w:trPr>
          <w:trHeight w:val="300"/>
        </w:trPr>
        <w:tc>
          <w:tcPr>
            <w:tcW w:w="664" w:type="dxa"/>
            <w:noWrap/>
            <w:hideMark/>
          </w:tcPr>
          <w:p w14:paraId="62F5D6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C329E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0D04ED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3000 إلى أقل من </w:t>
            </w:r>
            <w:r w:rsidRPr="00094307">
              <w:rPr>
                <w:rFonts w:ascii="Calibri" w:eastAsia="Times New Roman" w:hAnsi="Calibri" w:cs="Calibri"/>
                <w:color w:val="000000"/>
                <w:sz w:val="18"/>
                <w:szCs w:val="18"/>
                <w:rtl/>
                <w:lang w:val="en-US"/>
              </w:rPr>
              <w:lastRenderedPageBreak/>
              <w:t>6000 درهم</w:t>
            </w:r>
          </w:p>
        </w:tc>
        <w:tc>
          <w:tcPr>
            <w:tcW w:w="710" w:type="dxa"/>
            <w:noWrap/>
            <w:hideMark/>
          </w:tcPr>
          <w:p w14:paraId="111585C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أخرى</w:t>
            </w:r>
          </w:p>
        </w:tc>
        <w:tc>
          <w:tcPr>
            <w:tcW w:w="673" w:type="dxa"/>
            <w:noWrap/>
            <w:hideMark/>
          </w:tcPr>
          <w:p w14:paraId="01BAF8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سنة إلى أقل من </w:t>
            </w:r>
            <w:r w:rsidRPr="00094307">
              <w:rPr>
                <w:rFonts w:ascii="Calibri" w:eastAsia="Times New Roman" w:hAnsi="Calibri" w:cs="Calibri"/>
                <w:color w:val="000000"/>
                <w:sz w:val="18"/>
                <w:szCs w:val="18"/>
                <w:rtl/>
                <w:lang w:val="en-US"/>
              </w:rPr>
              <w:lastRenderedPageBreak/>
              <w:t>3 سنوات</w:t>
            </w:r>
          </w:p>
        </w:tc>
        <w:tc>
          <w:tcPr>
            <w:tcW w:w="861" w:type="dxa"/>
            <w:noWrap/>
            <w:hideMark/>
          </w:tcPr>
          <w:p w14:paraId="7CD9E1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الالتزام بالاتفاقات</w:t>
            </w:r>
          </w:p>
        </w:tc>
        <w:tc>
          <w:tcPr>
            <w:tcW w:w="905" w:type="dxa"/>
            <w:noWrap/>
            <w:hideMark/>
          </w:tcPr>
          <w:p w14:paraId="4DA3BB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1D6A9C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1DFCC9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05C5D6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1B414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449145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142699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27C880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51EBE1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يسهل الإنجاز بدرجة </w:t>
            </w:r>
            <w:r w:rsidRPr="00094307">
              <w:rPr>
                <w:rFonts w:ascii="Calibri" w:eastAsia="Times New Roman" w:hAnsi="Calibri" w:cs="Calibri"/>
                <w:color w:val="000000"/>
                <w:sz w:val="18"/>
                <w:szCs w:val="18"/>
                <w:rtl/>
                <w:lang w:val="en-US"/>
              </w:rPr>
              <w:lastRenderedPageBreak/>
              <w:t>كبيرة جدًا</w:t>
            </w:r>
          </w:p>
        </w:tc>
        <w:tc>
          <w:tcPr>
            <w:tcW w:w="827" w:type="dxa"/>
            <w:noWrap/>
            <w:hideMark/>
          </w:tcPr>
          <w:p w14:paraId="614145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لا أوافق</w:t>
            </w:r>
          </w:p>
        </w:tc>
        <w:tc>
          <w:tcPr>
            <w:tcW w:w="803" w:type="dxa"/>
            <w:noWrap/>
            <w:hideMark/>
          </w:tcPr>
          <w:p w14:paraId="200D0C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2FB27AD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6D1F18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تقديم معلومات خاطئة أدى إلى </w:t>
            </w:r>
            <w:r w:rsidRPr="00094307">
              <w:rPr>
                <w:rFonts w:ascii="Calibri" w:eastAsia="Times New Roman" w:hAnsi="Calibri" w:cs="Calibri"/>
                <w:color w:val="000000"/>
                <w:sz w:val="18"/>
                <w:szCs w:val="18"/>
                <w:rtl/>
                <w:lang w:val="en-US"/>
              </w:rPr>
              <w:lastRenderedPageBreak/>
              <w:t>انخفاض الثقة</w:t>
            </w:r>
          </w:p>
        </w:tc>
      </w:tr>
      <w:tr w:rsidR="003E42E7" w:rsidRPr="00094307" w14:paraId="67BEFAE7" w14:textId="77777777" w:rsidTr="00EE1E44">
        <w:trPr>
          <w:trHeight w:val="300"/>
        </w:trPr>
        <w:tc>
          <w:tcPr>
            <w:tcW w:w="664" w:type="dxa"/>
            <w:noWrap/>
            <w:hideMark/>
          </w:tcPr>
          <w:p w14:paraId="584A54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أنثى</w:t>
            </w:r>
          </w:p>
        </w:tc>
        <w:tc>
          <w:tcPr>
            <w:tcW w:w="676" w:type="dxa"/>
            <w:noWrap/>
            <w:hideMark/>
          </w:tcPr>
          <w:p w14:paraId="369002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4DC0D3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798BCF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03A9E66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27F8C1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0D30B5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20B4FC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5A5965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32A6FE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4B6CF5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2E21018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434403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23531A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46362F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27D9CB2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69535D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3E296D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566124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104476CB" w14:textId="77777777" w:rsidTr="00EE1E44">
        <w:trPr>
          <w:trHeight w:val="300"/>
        </w:trPr>
        <w:tc>
          <w:tcPr>
            <w:tcW w:w="664" w:type="dxa"/>
            <w:noWrap/>
            <w:hideMark/>
          </w:tcPr>
          <w:p w14:paraId="24AC6E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619C9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2659C88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5D6E0F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6266A6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170508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372A68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70E5C1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393F96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5770B5F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1A0227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5FA54C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6385E6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22DC86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01112B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0AC16C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39707E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2BA1AFB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74DE53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19827853" w14:textId="77777777" w:rsidTr="00EE1E44">
        <w:trPr>
          <w:trHeight w:val="300"/>
        </w:trPr>
        <w:tc>
          <w:tcPr>
            <w:tcW w:w="664" w:type="dxa"/>
            <w:noWrap/>
            <w:hideMark/>
          </w:tcPr>
          <w:p w14:paraId="2D8E09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3CFE70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083FCE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12DC35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2506E5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14A089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6DDAAB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78E743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5B25F1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59ADC4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7A55E4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4C38D2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3ADDA9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64AB9A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265FDD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46B8EF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3FC1E0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0BC6B6B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615BCA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44998872" w14:textId="77777777" w:rsidTr="00EE1E44">
        <w:trPr>
          <w:trHeight w:val="300"/>
        </w:trPr>
        <w:tc>
          <w:tcPr>
            <w:tcW w:w="664" w:type="dxa"/>
            <w:noWrap/>
            <w:hideMark/>
          </w:tcPr>
          <w:p w14:paraId="3D4EBB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106FA1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25A43F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2935CC8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0FF437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271253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051EAA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046E33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12AA39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277BBF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516BFC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36CF6C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4E8A93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354B77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2B3C8C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4CD7E5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1199308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3CE6EF6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027B05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3B648393" w14:textId="77777777" w:rsidTr="00EE1E44">
        <w:trPr>
          <w:trHeight w:val="300"/>
        </w:trPr>
        <w:tc>
          <w:tcPr>
            <w:tcW w:w="664" w:type="dxa"/>
            <w:noWrap/>
            <w:hideMark/>
          </w:tcPr>
          <w:p w14:paraId="51145F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15A073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476B04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6F8C2A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6F4B6A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3B457E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74062A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2BAA01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40B03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259207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6E39E7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3E6A43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DB9800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207135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322803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440FD6C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EAF77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1C9854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1AE417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7D06C927" w14:textId="77777777" w:rsidTr="00EE1E44">
        <w:trPr>
          <w:trHeight w:val="300"/>
        </w:trPr>
        <w:tc>
          <w:tcPr>
            <w:tcW w:w="664" w:type="dxa"/>
            <w:noWrap/>
            <w:hideMark/>
          </w:tcPr>
          <w:p w14:paraId="1A186E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364E45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73C421F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4658AA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52805E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21BA4E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036C11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63F802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3C8A36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1D4A6C3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4B2591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7B4A006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60FF6E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423A40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4FD4CF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32363D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65CF17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54BD80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04F66E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1C54371E" w14:textId="77777777" w:rsidTr="00EE1E44">
        <w:trPr>
          <w:trHeight w:val="300"/>
        </w:trPr>
        <w:tc>
          <w:tcPr>
            <w:tcW w:w="664" w:type="dxa"/>
            <w:noWrap/>
            <w:hideMark/>
          </w:tcPr>
          <w:p w14:paraId="085FCC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E46D3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E2CE96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7C032A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207104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2AC46D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4CA774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4F34B90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34AB8F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34AAE7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B911F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29709E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60813E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593F1C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654104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0A45FC5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39EE21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7F971F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63B11A8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18A96D04" w14:textId="77777777" w:rsidTr="00EE1E44">
        <w:trPr>
          <w:trHeight w:val="300"/>
        </w:trPr>
        <w:tc>
          <w:tcPr>
            <w:tcW w:w="664" w:type="dxa"/>
            <w:noWrap/>
            <w:hideMark/>
          </w:tcPr>
          <w:p w14:paraId="65D32D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71892D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36964A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3EC50F1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28E080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47A23F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366EB7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50728D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5599FF3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0FDFE1F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AED123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3E136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41E846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06F4A4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724EC6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5315A7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00D177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7ED887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53D11F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46DF7596" w14:textId="77777777" w:rsidTr="00EE1E44">
        <w:trPr>
          <w:trHeight w:val="300"/>
        </w:trPr>
        <w:tc>
          <w:tcPr>
            <w:tcW w:w="664" w:type="dxa"/>
            <w:noWrap/>
            <w:hideMark/>
          </w:tcPr>
          <w:p w14:paraId="36C7E8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E3CC8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CD4EC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3F80E1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4E4A97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1EA1AB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3B3F8C6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0FFA24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0A4908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2EDB535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2F18D2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665DA90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322AFF8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369909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280977F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0E4C6B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4D6BA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5CC801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7FFA78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7468411C" w14:textId="77777777" w:rsidTr="00EE1E44">
        <w:trPr>
          <w:trHeight w:val="300"/>
        </w:trPr>
        <w:tc>
          <w:tcPr>
            <w:tcW w:w="664" w:type="dxa"/>
            <w:noWrap/>
            <w:hideMark/>
          </w:tcPr>
          <w:p w14:paraId="05AECF0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1E497A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3EA0E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45467D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3C3F01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5819EC8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7594E0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6B782A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7C103F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166EDF5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67A25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06EF42C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23E078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757A80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77A7CB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7B40BA0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7D2C7AD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E70CE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38C18D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0E818D41" w14:textId="77777777" w:rsidTr="00EE1E44">
        <w:trPr>
          <w:trHeight w:val="300"/>
        </w:trPr>
        <w:tc>
          <w:tcPr>
            <w:tcW w:w="664" w:type="dxa"/>
            <w:noWrap/>
            <w:hideMark/>
          </w:tcPr>
          <w:p w14:paraId="5E96D61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BA11BF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4EBB59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045CE49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7ABB43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7D18CD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3B9D19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14E83B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2C3DF0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5F3819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62CB7D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7C9476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668212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271D53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2B25F9A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6AE67A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70467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6EFAAC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21CB47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105399C0" w14:textId="77777777" w:rsidTr="00EE1E44">
        <w:trPr>
          <w:trHeight w:val="300"/>
        </w:trPr>
        <w:tc>
          <w:tcPr>
            <w:tcW w:w="664" w:type="dxa"/>
            <w:noWrap/>
            <w:hideMark/>
          </w:tcPr>
          <w:p w14:paraId="1B14B5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47493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738E1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2C3D93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515E17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21C0BB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79E7AB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479F85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4DE4193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42A953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74FB69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6BFA6F8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0194F9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4B37D9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3894F8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46001D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0D87C9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2D4883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51ED1BE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187B04D5" w14:textId="77777777" w:rsidTr="00EE1E44">
        <w:trPr>
          <w:trHeight w:val="300"/>
        </w:trPr>
        <w:tc>
          <w:tcPr>
            <w:tcW w:w="664" w:type="dxa"/>
            <w:noWrap/>
            <w:hideMark/>
          </w:tcPr>
          <w:p w14:paraId="723E1C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3E23F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29B0C9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7E239A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36DA77A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762C6C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215009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1692B3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14EF1B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340D82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557E4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17EE6F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3135FA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7ED9A5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7E9DB5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034A7C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5BA370B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2827C9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196D7DA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345A2239" w14:textId="77777777" w:rsidTr="00EE1E44">
        <w:trPr>
          <w:trHeight w:val="300"/>
        </w:trPr>
        <w:tc>
          <w:tcPr>
            <w:tcW w:w="664" w:type="dxa"/>
            <w:noWrap/>
            <w:hideMark/>
          </w:tcPr>
          <w:p w14:paraId="42750E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FBD54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3D6376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2BB4D65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538EDC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2AAC58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30BC06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385ECD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28083D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5F330A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442716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2A8FC2E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683592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6A46FB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402AAB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400027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6100F9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7D695D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4E3DCF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7675C5B2" w14:textId="77777777" w:rsidTr="00EE1E44">
        <w:trPr>
          <w:trHeight w:val="300"/>
        </w:trPr>
        <w:tc>
          <w:tcPr>
            <w:tcW w:w="664" w:type="dxa"/>
            <w:noWrap/>
            <w:hideMark/>
          </w:tcPr>
          <w:p w14:paraId="00DFBF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22BD71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58A911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6914D2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5ECBB0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4734FA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5683F1A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1EDBBC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6ED324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351BA16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000CB9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0328C06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4D68F2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4E2169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72E90B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7162716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68A4F7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1BCAD6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4F9086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0DDBC531" w14:textId="77777777" w:rsidTr="00EE1E44">
        <w:trPr>
          <w:trHeight w:val="300"/>
        </w:trPr>
        <w:tc>
          <w:tcPr>
            <w:tcW w:w="664" w:type="dxa"/>
            <w:noWrap/>
            <w:hideMark/>
          </w:tcPr>
          <w:p w14:paraId="1F2E42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4CBD575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16CBD50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24B8717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52E6C3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79EA69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30D9427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19D7D13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0782A3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39D64B6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6D1785A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3A6E82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3C84C8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4D105D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07E612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2062BC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06E988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482C57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68227B2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36E98D79" w14:textId="77777777" w:rsidTr="00EE1E44">
        <w:trPr>
          <w:trHeight w:val="300"/>
        </w:trPr>
        <w:tc>
          <w:tcPr>
            <w:tcW w:w="664" w:type="dxa"/>
            <w:noWrap/>
            <w:hideMark/>
          </w:tcPr>
          <w:p w14:paraId="43288E7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05EF39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45748F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23BB1B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5C21A9C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127AAF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07BCDE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73BA9E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595ACA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0B0ED3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52E5AF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509236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14334A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0EAFD2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0A2730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1C7F66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5E9E23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73CC10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76AF1C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0F6BCA9B" w14:textId="77777777" w:rsidTr="00EE1E44">
        <w:trPr>
          <w:trHeight w:val="300"/>
        </w:trPr>
        <w:tc>
          <w:tcPr>
            <w:tcW w:w="664" w:type="dxa"/>
            <w:noWrap/>
            <w:hideMark/>
          </w:tcPr>
          <w:p w14:paraId="38E53E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D8BB7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0414E77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31017C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211ACF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1C840E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1124035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2DA038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76A867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59D47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6DC2B3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6169FBE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39F23D8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1D2EAD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22D3F1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37D965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A122B8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161BA65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3DCA27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1D490A35" w14:textId="77777777" w:rsidTr="00EE1E44">
        <w:trPr>
          <w:trHeight w:val="300"/>
        </w:trPr>
        <w:tc>
          <w:tcPr>
            <w:tcW w:w="664" w:type="dxa"/>
            <w:noWrap/>
            <w:hideMark/>
          </w:tcPr>
          <w:p w14:paraId="354865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3570FDE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4ACA5EC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50A24DB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7D8CF8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2427BE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23CE50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3CE4BD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2E3A7A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147D7D0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2D3303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1925FC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616243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11C5C0C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6A815C3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7FBCC1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0755DC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04027D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6E8FCA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10ED9B35" w14:textId="77777777" w:rsidTr="00EE1E44">
        <w:trPr>
          <w:trHeight w:val="300"/>
        </w:trPr>
        <w:tc>
          <w:tcPr>
            <w:tcW w:w="664" w:type="dxa"/>
            <w:noWrap/>
            <w:hideMark/>
          </w:tcPr>
          <w:p w14:paraId="161967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67950DB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5C3CD5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24D60C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42B7B9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1D5EAB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53EE23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71CA7E8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0064D0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36A6F3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DD5E1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5127EE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3FDBC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3831475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558A5D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3824496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6320E3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7FB1C7D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624BCC6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3818FD09" w14:textId="77777777" w:rsidTr="00EE1E44">
        <w:trPr>
          <w:trHeight w:val="300"/>
        </w:trPr>
        <w:tc>
          <w:tcPr>
            <w:tcW w:w="664" w:type="dxa"/>
            <w:noWrap/>
            <w:hideMark/>
          </w:tcPr>
          <w:p w14:paraId="066809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604298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75F357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137F41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13F757D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12F0DA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3D059C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1B4BC1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444DE3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7B2010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81BB0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794E1A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446331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2C7B3B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0EAA558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379F89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7E60AC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5DBEAF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776D53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تعاون فعال بين الفرق ساهم في </w:t>
            </w:r>
            <w:r w:rsidRPr="00094307">
              <w:rPr>
                <w:rFonts w:ascii="Calibri" w:eastAsia="Times New Roman" w:hAnsi="Calibri" w:cs="Calibri"/>
                <w:color w:val="000000"/>
                <w:sz w:val="18"/>
                <w:szCs w:val="18"/>
                <w:rtl/>
                <w:lang w:val="en-US"/>
              </w:rPr>
              <w:lastRenderedPageBreak/>
              <w:t>رفع مستوى الثقة</w:t>
            </w:r>
          </w:p>
        </w:tc>
      </w:tr>
      <w:tr w:rsidR="003E42E7" w:rsidRPr="00094307" w14:paraId="17245E12" w14:textId="77777777" w:rsidTr="00EE1E44">
        <w:trPr>
          <w:trHeight w:val="300"/>
        </w:trPr>
        <w:tc>
          <w:tcPr>
            <w:tcW w:w="664" w:type="dxa"/>
            <w:noWrap/>
            <w:hideMark/>
          </w:tcPr>
          <w:p w14:paraId="31B002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486D5B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26544F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0B7E64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0ACFD9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62DABA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7C2C53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4B7C29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755275F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77844E9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29C894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0EF23C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7E0C1C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31BE1A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650F0E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0D9D40A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64C649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60CA58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4E3660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41AA36D9" w14:textId="77777777" w:rsidTr="00EE1E44">
        <w:trPr>
          <w:trHeight w:val="300"/>
        </w:trPr>
        <w:tc>
          <w:tcPr>
            <w:tcW w:w="664" w:type="dxa"/>
            <w:noWrap/>
            <w:hideMark/>
          </w:tcPr>
          <w:p w14:paraId="69398A8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F83C9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DDE2A3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2F05D3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0D9466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11304A9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04A9F1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06A463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6B813EF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585A19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138290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2EE81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62E42C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668D66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599D4C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02819D9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418697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6369ED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71BED9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02105B5B" w14:textId="77777777" w:rsidTr="00EE1E44">
        <w:trPr>
          <w:trHeight w:val="300"/>
        </w:trPr>
        <w:tc>
          <w:tcPr>
            <w:tcW w:w="664" w:type="dxa"/>
            <w:noWrap/>
            <w:hideMark/>
          </w:tcPr>
          <w:p w14:paraId="3A0703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3A26580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6C0ACD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757FFE0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4A40DF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35DC814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6757B7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2B1C84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00172C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141446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68E2A3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599ADF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2584519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603B8C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67772DB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6221FBD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4CC7DEB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2AB905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170A52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77B7B0C3" w14:textId="77777777" w:rsidTr="00EE1E44">
        <w:trPr>
          <w:trHeight w:val="300"/>
        </w:trPr>
        <w:tc>
          <w:tcPr>
            <w:tcW w:w="664" w:type="dxa"/>
            <w:noWrap/>
            <w:hideMark/>
          </w:tcPr>
          <w:p w14:paraId="488D71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7543360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2E7BDC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60BA37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62F9FB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2B1FDE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0097C1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58EF6D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744900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2FB35E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F4AA4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3D87D5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1F236E0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2D3FC8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02ED2A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F74DC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214CFD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21B5EE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5B80CFF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33B95C87" w14:textId="77777777" w:rsidTr="00EE1E44">
        <w:trPr>
          <w:trHeight w:val="300"/>
        </w:trPr>
        <w:tc>
          <w:tcPr>
            <w:tcW w:w="664" w:type="dxa"/>
            <w:noWrap/>
            <w:hideMark/>
          </w:tcPr>
          <w:p w14:paraId="5D052E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ACAB3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3D5E6F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6AFA3EC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1D484A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795110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35FBC4F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16C08C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73CD8C2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2F85D7A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3CAE2F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01579C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19196E0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7F9DAC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5EEBA5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11370D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0813E0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7DA846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3BAB3F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373402CB" w14:textId="77777777" w:rsidTr="00EE1E44">
        <w:trPr>
          <w:trHeight w:val="300"/>
        </w:trPr>
        <w:tc>
          <w:tcPr>
            <w:tcW w:w="664" w:type="dxa"/>
            <w:noWrap/>
            <w:hideMark/>
          </w:tcPr>
          <w:p w14:paraId="691F6E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75D46F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71D8998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1D874D8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6AB5FA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62540A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4D1FC1B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56589C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2070D6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23D8D38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5038DB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303C6E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1978CC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4A3BA0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6C861C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7010E48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531BD1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D4120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767D12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07F435A3" w14:textId="77777777" w:rsidTr="00EE1E44">
        <w:trPr>
          <w:trHeight w:val="300"/>
        </w:trPr>
        <w:tc>
          <w:tcPr>
            <w:tcW w:w="664" w:type="dxa"/>
            <w:noWrap/>
            <w:hideMark/>
          </w:tcPr>
          <w:p w14:paraId="615BF2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1F6386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20 إلى أقل </w:t>
            </w:r>
            <w:r w:rsidRPr="00094307">
              <w:rPr>
                <w:rFonts w:ascii="Calibri" w:eastAsia="Times New Roman" w:hAnsi="Calibri" w:cs="Calibri"/>
                <w:color w:val="000000"/>
                <w:sz w:val="18"/>
                <w:szCs w:val="18"/>
                <w:rtl/>
                <w:lang w:val="en-US"/>
              </w:rPr>
              <w:lastRenderedPageBreak/>
              <w:t>من 25 سنة</w:t>
            </w:r>
          </w:p>
        </w:tc>
        <w:tc>
          <w:tcPr>
            <w:tcW w:w="702" w:type="dxa"/>
            <w:noWrap/>
            <w:hideMark/>
          </w:tcPr>
          <w:p w14:paraId="482983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أقل من 3000 درهم</w:t>
            </w:r>
          </w:p>
        </w:tc>
        <w:tc>
          <w:tcPr>
            <w:tcW w:w="710" w:type="dxa"/>
            <w:noWrap/>
            <w:hideMark/>
          </w:tcPr>
          <w:p w14:paraId="7BA0050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44EDE3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7546AF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33D2A1F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329C429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2FB38E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165F16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58EECF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5C9DC7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2C0764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32984F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181E81F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يسهل الإنجاز بدرجة </w:t>
            </w:r>
            <w:r w:rsidRPr="00094307">
              <w:rPr>
                <w:rFonts w:ascii="Calibri" w:eastAsia="Times New Roman" w:hAnsi="Calibri" w:cs="Calibri"/>
                <w:color w:val="000000"/>
                <w:sz w:val="18"/>
                <w:szCs w:val="18"/>
                <w:rtl/>
                <w:lang w:val="en-US"/>
              </w:rPr>
              <w:lastRenderedPageBreak/>
              <w:t>كبيرة جدًا</w:t>
            </w:r>
          </w:p>
        </w:tc>
        <w:tc>
          <w:tcPr>
            <w:tcW w:w="827" w:type="dxa"/>
            <w:noWrap/>
            <w:hideMark/>
          </w:tcPr>
          <w:p w14:paraId="656DAA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لا أوافق</w:t>
            </w:r>
          </w:p>
        </w:tc>
        <w:tc>
          <w:tcPr>
            <w:tcW w:w="803" w:type="dxa"/>
            <w:noWrap/>
            <w:hideMark/>
          </w:tcPr>
          <w:p w14:paraId="3B43A5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2D3DC4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35B1FA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تعاون فعال بين الفرق </w:t>
            </w:r>
            <w:r w:rsidRPr="00094307">
              <w:rPr>
                <w:rFonts w:ascii="Calibri" w:eastAsia="Times New Roman" w:hAnsi="Calibri" w:cs="Calibri"/>
                <w:color w:val="000000"/>
                <w:sz w:val="18"/>
                <w:szCs w:val="18"/>
                <w:rtl/>
                <w:lang w:val="en-US"/>
              </w:rPr>
              <w:lastRenderedPageBreak/>
              <w:t>ساهم في رفع مستوى الثقة</w:t>
            </w:r>
          </w:p>
        </w:tc>
      </w:tr>
      <w:tr w:rsidR="003E42E7" w:rsidRPr="00094307" w14:paraId="0B56E69F" w14:textId="77777777" w:rsidTr="00EE1E44">
        <w:trPr>
          <w:trHeight w:val="300"/>
        </w:trPr>
        <w:tc>
          <w:tcPr>
            <w:tcW w:w="664" w:type="dxa"/>
            <w:noWrap/>
            <w:hideMark/>
          </w:tcPr>
          <w:p w14:paraId="3EBA52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0CE9D0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0DD7AB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4BB8F1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111C73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0B77CDE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0E224E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5528EC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1DFCE0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092AE83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4E1AB1D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712539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3C125CA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2778B3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5C9C70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78896F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4B896D4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723337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31E723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283A6EF6" w14:textId="77777777" w:rsidTr="00EE1E44">
        <w:trPr>
          <w:trHeight w:val="300"/>
        </w:trPr>
        <w:tc>
          <w:tcPr>
            <w:tcW w:w="664" w:type="dxa"/>
            <w:noWrap/>
            <w:hideMark/>
          </w:tcPr>
          <w:p w14:paraId="1FDA0A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0ACCC9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6D5E489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5514E06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1CF134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6C6764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55973EB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264D1C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775826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0BC3C7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70C28E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72DDB15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3DE8A8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2184C2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التجارب السابقة</w:t>
            </w:r>
          </w:p>
        </w:tc>
        <w:tc>
          <w:tcPr>
            <w:tcW w:w="636" w:type="dxa"/>
            <w:noWrap/>
            <w:hideMark/>
          </w:tcPr>
          <w:p w14:paraId="7D27CF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7B4676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5943E6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1CED94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6158D6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674BDEF0" w14:textId="77777777" w:rsidTr="00EE1E44">
        <w:trPr>
          <w:trHeight w:val="300"/>
        </w:trPr>
        <w:tc>
          <w:tcPr>
            <w:tcW w:w="664" w:type="dxa"/>
            <w:noWrap/>
            <w:hideMark/>
          </w:tcPr>
          <w:p w14:paraId="64BF88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2E6FB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123E67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7F26D27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F65A68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49B26D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5D31B6A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5738422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244E180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62FC79D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0ADA26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6DFF672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7A2600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1EF07EA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0B3703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588CB44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28EE30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54D552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16DAE9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15303F92" w14:textId="77777777" w:rsidTr="00EE1E44">
        <w:trPr>
          <w:trHeight w:val="300"/>
        </w:trPr>
        <w:tc>
          <w:tcPr>
            <w:tcW w:w="664" w:type="dxa"/>
            <w:noWrap/>
            <w:hideMark/>
          </w:tcPr>
          <w:p w14:paraId="64B49A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7FA51B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7C18E4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61F3C7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60424EB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6AD3818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وضوح الأدوار</w:t>
            </w:r>
          </w:p>
        </w:tc>
        <w:tc>
          <w:tcPr>
            <w:tcW w:w="905" w:type="dxa"/>
            <w:noWrap/>
            <w:hideMark/>
          </w:tcPr>
          <w:p w14:paraId="4F1CDB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212B22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0EE595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189ED34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201CAF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0795DC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1B29DCD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3008EBB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614757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0904B2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142F9B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0161E4C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239138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216A9D0D" w14:textId="77777777" w:rsidTr="00EE1E44">
        <w:trPr>
          <w:trHeight w:val="300"/>
        </w:trPr>
        <w:tc>
          <w:tcPr>
            <w:tcW w:w="664" w:type="dxa"/>
            <w:noWrap/>
            <w:hideMark/>
          </w:tcPr>
          <w:p w14:paraId="7703793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B4D81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4776262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1AA30D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7C4B8A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78FDE3E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3F1D1AD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5A9A8E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764D54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0FBA168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70FE465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65DCDAD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64C400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4E5FE0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4F32F1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7074E9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50345AA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038667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564EA0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670247EC" w14:textId="77777777" w:rsidTr="00EE1E44">
        <w:trPr>
          <w:trHeight w:val="300"/>
        </w:trPr>
        <w:tc>
          <w:tcPr>
            <w:tcW w:w="664" w:type="dxa"/>
            <w:noWrap/>
            <w:hideMark/>
          </w:tcPr>
          <w:p w14:paraId="1217B4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32865F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68009C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7A809F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3368A3C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505EBB0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5D39601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7D294C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46F19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2542A9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961553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760F74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49E7CD1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5CB3CBC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789DD5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5A12B1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1A30B7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59FC52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4003A5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060CA6B2" w14:textId="77777777" w:rsidTr="00EE1E44">
        <w:trPr>
          <w:trHeight w:val="300"/>
        </w:trPr>
        <w:tc>
          <w:tcPr>
            <w:tcW w:w="664" w:type="dxa"/>
            <w:noWrap/>
            <w:hideMark/>
          </w:tcPr>
          <w:p w14:paraId="5D8E11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ذكر</w:t>
            </w:r>
          </w:p>
        </w:tc>
        <w:tc>
          <w:tcPr>
            <w:tcW w:w="676" w:type="dxa"/>
            <w:noWrap/>
            <w:hideMark/>
          </w:tcPr>
          <w:p w14:paraId="2E3339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7E44581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1EF3E7C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0E10C3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3426BE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4D6E2A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165B6BF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4C493E6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30EB587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4FAED5A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014664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049D468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20A6A1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339719E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46C93F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3183765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1B5F25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2C34F0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تقديم معلومات خاطئة أدى إلى انخفاض الثقة</w:t>
            </w:r>
          </w:p>
        </w:tc>
      </w:tr>
      <w:tr w:rsidR="003E42E7" w:rsidRPr="00094307" w14:paraId="536687E1" w14:textId="77777777" w:rsidTr="00EE1E44">
        <w:trPr>
          <w:trHeight w:val="300"/>
        </w:trPr>
        <w:tc>
          <w:tcPr>
            <w:tcW w:w="664" w:type="dxa"/>
            <w:noWrap/>
            <w:hideMark/>
          </w:tcPr>
          <w:p w14:paraId="2E63BD4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36112A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7E14690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700F0B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0C2FE6C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24B5274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54AF9C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70180F1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6608FB2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019871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5045E2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23FE2EA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6950430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47289A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7BCDE8B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2566BA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71044B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4CE15D5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7CC602C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2C365AAA" w14:textId="77777777" w:rsidTr="00EE1E44">
        <w:trPr>
          <w:trHeight w:val="300"/>
        </w:trPr>
        <w:tc>
          <w:tcPr>
            <w:tcW w:w="664" w:type="dxa"/>
            <w:noWrap/>
            <w:hideMark/>
          </w:tcPr>
          <w:p w14:paraId="1F77A4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4BDE1E8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23451E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2DA23E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444ED0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1E9EBC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4AB8A2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28313D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041EE1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بالتسليم</w:t>
            </w:r>
          </w:p>
        </w:tc>
        <w:tc>
          <w:tcPr>
            <w:tcW w:w="759" w:type="dxa"/>
            <w:noWrap/>
            <w:hideMark/>
          </w:tcPr>
          <w:p w14:paraId="2FB588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6241C42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100EF4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28C573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39EA73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7257C0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2B8B42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1884CD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39D7FC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2DF507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791467AC" w14:textId="77777777" w:rsidTr="00EE1E44">
        <w:trPr>
          <w:trHeight w:val="300"/>
        </w:trPr>
        <w:tc>
          <w:tcPr>
            <w:tcW w:w="664" w:type="dxa"/>
            <w:noWrap/>
            <w:hideMark/>
          </w:tcPr>
          <w:p w14:paraId="3C40FB6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3F9A1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3AC2A5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586244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4CD805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1654F4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542FCF2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492BFC6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377F4D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29BF47B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2A2F88C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7C9E3A5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5D3005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1662057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497952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4E6638A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42991FA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076075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والشفافية</w:t>
            </w:r>
          </w:p>
        </w:tc>
        <w:tc>
          <w:tcPr>
            <w:tcW w:w="780" w:type="dxa"/>
            <w:noWrap/>
            <w:hideMark/>
          </w:tcPr>
          <w:p w14:paraId="1A98F5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61C073B7" w14:textId="77777777" w:rsidTr="00EE1E44">
        <w:trPr>
          <w:trHeight w:val="300"/>
        </w:trPr>
        <w:tc>
          <w:tcPr>
            <w:tcW w:w="664" w:type="dxa"/>
            <w:noWrap/>
            <w:hideMark/>
          </w:tcPr>
          <w:p w14:paraId="1EDA1C2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307803B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0733C9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68C3C9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3A233C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74D432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0BAD761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1898B4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3540A3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0BDBAE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5D393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20D4D6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2034A1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1E16E35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6F1BF40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1E6D29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5CEC49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FDCAA8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7F8664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0B110E9F" w14:textId="77777777" w:rsidTr="00EE1E44">
        <w:trPr>
          <w:trHeight w:val="300"/>
        </w:trPr>
        <w:tc>
          <w:tcPr>
            <w:tcW w:w="664" w:type="dxa"/>
            <w:noWrap/>
            <w:hideMark/>
          </w:tcPr>
          <w:p w14:paraId="2F2421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1827F18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4F6A3AB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395C24F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1F0252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371B12A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24A79EF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4D89F4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4070B2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E792E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49E9772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C8BF9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40FD7B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5766DE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2068CA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6F33A2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2AFEC0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0A2A184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0BF32CF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27277B17" w14:textId="77777777" w:rsidTr="00EE1E44">
        <w:trPr>
          <w:trHeight w:val="300"/>
        </w:trPr>
        <w:tc>
          <w:tcPr>
            <w:tcW w:w="664" w:type="dxa"/>
            <w:noWrap/>
            <w:hideMark/>
          </w:tcPr>
          <w:p w14:paraId="286AAC2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1F5B051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25 إلى أقل </w:t>
            </w:r>
            <w:r w:rsidRPr="00094307">
              <w:rPr>
                <w:rFonts w:ascii="Calibri" w:eastAsia="Times New Roman" w:hAnsi="Calibri" w:cs="Calibri"/>
                <w:color w:val="000000"/>
                <w:sz w:val="18"/>
                <w:szCs w:val="18"/>
                <w:rtl/>
                <w:lang w:val="en-US"/>
              </w:rPr>
              <w:lastRenderedPageBreak/>
              <w:t>من 30 سنة</w:t>
            </w:r>
          </w:p>
        </w:tc>
        <w:tc>
          <w:tcPr>
            <w:tcW w:w="702" w:type="dxa"/>
            <w:noWrap/>
            <w:hideMark/>
          </w:tcPr>
          <w:p w14:paraId="01DF5B0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 xml:space="preserve">من 6000 إلى أقل </w:t>
            </w:r>
            <w:r w:rsidRPr="00094307">
              <w:rPr>
                <w:rFonts w:ascii="Calibri" w:eastAsia="Times New Roman" w:hAnsi="Calibri" w:cs="Calibri"/>
                <w:color w:val="000000"/>
                <w:sz w:val="18"/>
                <w:szCs w:val="18"/>
                <w:rtl/>
                <w:lang w:val="en-US"/>
              </w:rPr>
              <w:lastRenderedPageBreak/>
              <w:t>من 10000 درهم</w:t>
            </w:r>
          </w:p>
        </w:tc>
        <w:tc>
          <w:tcPr>
            <w:tcW w:w="710" w:type="dxa"/>
            <w:noWrap/>
            <w:hideMark/>
          </w:tcPr>
          <w:p w14:paraId="70B34E2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موظف في التسويق</w:t>
            </w:r>
          </w:p>
        </w:tc>
        <w:tc>
          <w:tcPr>
            <w:tcW w:w="673" w:type="dxa"/>
            <w:noWrap/>
            <w:hideMark/>
          </w:tcPr>
          <w:p w14:paraId="29C9A2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377C6B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3B45AA1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7A9BB86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42FF400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554763D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2ECF1F0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5AE53D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277B3D2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3DE518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18F4FC9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098BD6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54BE051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لا، لم يتغيّر </w:t>
            </w:r>
            <w:r w:rsidRPr="00094307">
              <w:rPr>
                <w:rFonts w:ascii="Calibri" w:eastAsia="Times New Roman" w:hAnsi="Calibri" w:cs="Calibri"/>
                <w:color w:val="000000"/>
                <w:sz w:val="18"/>
                <w:szCs w:val="18"/>
                <w:rtl/>
                <w:lang w:val="en-US"/>
              </w:rPr>
              <w:lastRenderedPageBreak/>
              <w:t>مستوى الثقة</w:t>
            </w:r>
          </w:p>
        </w:tc>
        <w:tc>
          <w:tcPr>
            <w:tcW w:w="849" w:type="dxa"/>
            <w:noWrap/>
            <w:hideMark/>
          </w:tcPr>
          <w:p w14:paraId="18D54C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جودة العمل والتفاصيل</w:t>
            </w:r>
          </w:p>
        </w:tc>
        <w:tc>
          <w:tcPr>
            <w:tcW w:w="780" w:type="dxa"/>
            <w:noWrap/>
            <w:hideMark/>
          </w:tcPr>
          <w:p w14:paraId="49F3C05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تم الالتزام بالمواعيد </w:t>
            </w:r>
            <w:r w:rsidRPr="00094307">
              <w:rPr>
                <w:rFonts w:ascii="Calibri" w:eastAsia="Times New Roman" w:hAnsi="Calibri" w:cs="Calibri"/>
                <w:color w:val="000000"/>
                <w:sz w:val="18"/>
                <w:szCs w:val="18"/>
                <w:rtl/>
                <w:lang w:val="en-US"/>
              </w:rPr>
              <w:lastRenderedPageBreak/>
              <w:t>بدقة مما زاد الثقة</w:t>
            </w:r>
          </w:p>
        </w:tc>
      </w:tr>
      <w:tr w:rsidR="003E42E7" w:rsidRPr="00094307" w14:paraId="3492C875" w14:textId="77777777" w:rsidTr="00EE1E44">
        <w:trPr>
          <w:trHeight w:val="300"/>
        </w:trPr>
        <w:tc>
          <w:tcPr>
            <w:tcW w:w="664" w:type="dxa"/>
            <w:noWrap/>
            <w:hideMark/>
          </w:tcPr>
          <w:p w14:paraId="30A9E9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أنثى</w:t>
            </w:r>
          </w:p>
        </w:tc>
        <w:tc>
          <w:tcPr>
            <w:tcW w:w="676" w:type="dxa"/>
            <w:noWrap/>
            <w:hideMark/>
          </w:tcPr>
          <w:p w14:paraId="017E7CB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C8324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7E17D4B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734935E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5AA566E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166AC9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19BF067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5067B3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56BD45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4BDEA2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04CC4D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2CC353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5C6518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2D5B6A0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27005A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539047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6124A8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5673D3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1FB1ABCF" w14:textId="77777777" w:rsidTr="00EE1E44">
        <w:trPr>
          <w:trHeight w:val="300"/>
        </w:trPr>
        <w:tc>
          <w:tcPr>
            <w:tcW w:w="664" w:type="dxa"/>
            <w:noWrap/>
            <w:hideMark/>
          </w:tcPr>
          <w:p w14:paraId="7E20F2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1100C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6FB2C24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37D4CF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صاحب عمل/ رائد أعمال</w:t>
            </w:r>
          </w:p>
        </w:tc>
        <w:tc>
          <w:tcPr>
            <w:tcW w:w="673" w:type="dxa"/>
            <w:noWrap/>
            <w:hideMark/>
          </w:tcPr>
          <w:p w14:paraId="7A2EFE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77F2D79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3A45AE4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1E3B74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6A040BA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383F64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72FE64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1018" w:type="dxa"/>
            <w:noWrap/>
            <w:hideMark/>
          </w:tcPr>
          <w:p w14:paraId="2458D37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7EB5BC4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1D0491D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535A9E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566D0E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30C9287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3022F87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48A291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1A1467BE" w14:textId="77777777" w:rsidTr="00EE1E44">
        <w:trPr>
          <w:trHeight w:val="300"/>
        </w:trPr>
        <w:tc>
          <w:tcPr>
            <w:tcW w:w="664" w:type="dxa"/>
            <w:noWrap/>
            <w:hideMark/>
          </w:tcPr>
          <w:p w14:paraId="7E18FA4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1F46DD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7CB6B6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087857A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BC7AA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05E72AB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105D434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64EAF4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24B1C59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52F4E5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181918F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15DEA0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توضيح الأدوار والمسؤوليات</w:t>
            </w:r>
          </w:p>
        </w:tc>
        <w:tc>
          <w:tcPr>
            <w:tcW w:w="772" w:type="dxa"/>
            <w:noWrap/>
            <w:hideMark/>
          </w:tcPr>
          <w:p w14:paraId="18CADA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39226D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78D7B10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05AEAE6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1964CD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4B390AE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6663B49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76DEAD89" w14:textId="77777777" w:rsidTr="00EE1E44">
        <w:trPr>
          <w:trHeight w:val="300"/>
        </w:trPr>
        <w:tc>
          <w:tcPr>
            <w:tcW w:w="664" w:type="dxa"/>
            <w:noWrap/>
            <w:hideMark/>
          </w:tcPr>
          <w:p w14:paraId="1BDC97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78B85AA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537AA7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238971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6AE6BB8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30B5AC0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449524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28AB85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73A4FE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731890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1069D6A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475CA6E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487BA46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4A5F4EB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455AFA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4E563E2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5D9B70E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2F46343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334EF3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المستمر من الفريق عزز الثقة</w:t>
            </w:r>
          </w:p>
        </w:tc>
      </w:tr>
      <w:tr w:rsidR="003E42E7" w:rsidRPr="00094307" w14:paraId="3C5DCDBB" w14:textId="77777777" w:rsidTr="00EE1E44">
        <w:trPr>
          <w:trHeight w:val="300"/>
        </w:trPr>
        <w:tc>
          <w:tcPr>
            <w:tcW w:w="664" w:type="dxa"/>
            <w:noWrap/>
            <w:hideMark/>
          </w:tcPr>
          <w:p w14:paraId="57B45F6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3DBCA4F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20 سنة</w:t>
            </w:r>
          </w:p>
        </w:tc>
        <w:tc>
          <w:tcPr>
            <w:tcW w:w="702" w:type="dxa"/>
            <w:noWrap/>
            <w:hideMark/>
          </w:tcPr>
          <w:p w14:paraId="0912956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28FAE7F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موظف في التسويق</w:t>
            </w:r>
          </w:p>
        </w:tc>
        <w:tc>
          <w:tcPr>
            <w:tcW w:w="673" w:type="dxa"/>
            <w:noWrap/>
            <w:hideMark/>
          </w:tcPr>
          <w:p w14:paraId="3CA29E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 إلى أقل من 5 سنوات</w:t>
            </w:r>
          </w:p>
        </w:tc>
        <w:tc>
          <w:tcPr>
            <w:tcW w:w="861" w:type="dxa"/>
            <w:noWrap/>
            <w:hideMark/>
          </w:tcPr>
          <w:p w14:paraId="45ACC9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905" w:type="dxa"/>
            <w:noWrap/>
            <w:hideMark/>
          </w:tcPr>
          <w:p w14:paraId="10B0932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777" w:type="dxa"/>
            <w:noWrap/>
            <w:hideMark/>
          </w:tcPr>
          <w:p w14:paraId="610949C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3C5F591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التواصل</w:t>
            </w:r>
          </w:p>
        </w:tc>
        <w:tc>
          <w:tcPr>
            <w:tcW w:w="759" w:type="dxa"/>
            <w:noWrap/>
            <w:hideMark/>
          </w:tcPr>
          <w:p w14:paraId="30EA8B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3104B7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1D0B88B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5E87ACA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عالية جدًا</w:t>
            </w:r>
          </w:p>
        </w:tc>
        <w:tc>
          <w:tcPr>
            <w:tcW w:w="857" w:type="dxa"/>
            <w:noWrap/>
            <w:hideMark/>
          </w:tcPr>
          <w:p w14:paraId="15F6EE3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3D1D77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2E7549E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803" w:type="dxa"/>
            <w:noWrap/>
            <w:hideMark/>
          </w:tcPr>
          <w:p w14:paraId="64A06F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79E8C3A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71A75B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تأخير في تسليم المشروع أثر على مستوى الثقة</w:t>
            </w:r>
          </w:p>
        </w:tc>
      </w:tr>
      <w:tr w:rsidR="003E42E7" w:rsidRPr="00094307" w14:paraId="2A53BE62" w14:textId="77777777" w:rsidTr="00EE1E44">
        <w:trPr>
          <w:trHeight w:val="300"/>
        </w:trPr>
        <w:tc>
          <w:tcPr>
            <w:tcW w:w="664" w:type="dxa"/>
            <w:noWrap/>
            <w:hideMark/>
          </w:tcPr>
          <w:p w14:paraId="75AA53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2241FF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58F0FEC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3000 إلى أقل من 6000 درهم</w:t>
            </w:r>
          </w:p>
        </w:tc>
        <w:tc>
          <w:tcPr>
            <w:tcW w:w="710" w:type="dxa"/>
            <w:noWrap/>
            <w:hideMark/>
          </w:tcPr>
          <w:p w14:paraId="306B97C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2AAB561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0A124F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7B8D369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777" w:type="dxa"/>
            <w:noWrap/>
            <w:hideMark/>
          </w:tcPr>
          <w:p w14:paraId="7373BF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3A7EF0C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32E7A2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7B60B8D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489F791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زيادة الشفافية في القرارات</w:t>
            </w:r>
          </w:p>
        </w:tc>
        <w:tc>
          <w:tcPr>
            <w:tcW w:w="772" w:type="dxa"/>
            <w:noWrap/>
            <w:hideMark/>
          </w:tcPr>
          <w:p w14:paraId="28F5BD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7670D6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النتائج</w:t>
            </w:r>
          </w:p>
        </w:tc>
        <w:tc>
          <w:tcPr>
            <w:tcW w:w="636" w:type="dxa"/>
            <w:noWrap/>
            <w:hideMark/>
          </w:tcPr>
          <w:p w14:paraId="61DE75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2E5C01D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1ABF60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3AD9C5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 والتسليم</w:t>
            </w:r>
          </w:p>
        </w:tc>
        <w:tc>
          <w:tcPr>
            <w:tcW w:w="780" w:type="dxa"/>
            <w:noWrap/>
            <w:hideMark/>
          </w:tcPr>
          <w:p w14:paraId="4F69D6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01A2883D" w14:textId="77777777" w:rsidTr="00EE1E44">
        <w:trPr>
          <w:trHeight w:val="300"/>
        </w:trPr>
        <w:tc>
          <w:tcPr>
            <w:tcW w:w="664" w:type="dxa"/>
            <w:noWrap/>
            <w:hideMark/>
          </w:tcPr>
          <w:p w14:paraId="69BB84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أنثى</w:t>
            </w:r>
          </w:p>
        </w:tc>
        <w:tc>
          <w:tcPr>
            <w:tcW w:w="676" w:type="dxa"/>
            <w:noWrap/>
            <w:hideMark/>
          </w:tcPr>
          <w:p w14:paraId="59D9E6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30 سنة فأكثر</w:t>
            </w:r>
          </w:p>
        </w:tc>
        <w:tc>
          <w:tcPr>
            <w:tcW w:w="702" w:type="dxa"/>
            <w:noWrap/>
            <w:hideMark/>
          </w:tcPr>
          <w:p w14:paraId="176B9F7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من 6000 إلى أقل من </w:t>
            </w:r>
            <w:r w:rsidRPr="00094307">
              <w:rPr>
                <w:rFonts w:ascii="Calibri" w:eastAsia="Times New Roman" w:hAnsi="Calibri" w:cs="Calibri"/>
                <w:color w:val="000000"/>
                <w:sz w:val="18"/>
                <w:szCs w:val="18"/>
                <w:rtl/>
                <w:lang w:val="en-US"/>
              </w:rPr>
              <w:lastRenderedPageBreak/>
              <w:t>10000 درهم</w:t>
            </w:r>
          </w:p>
        </w:tc>
        <w:tc>
          <w:tcPr>
            <w:tcW w:w="710" w:type="dxa"/>
            <w:noWrap/>
            <w:hideMark/>
          </w:tcPr>
          <w:p w14:paraId="16D0E3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صاحب عمل/ رائد أعمال</w:t>
            </w:r>
          </w:p>
        </w:tc>
        <w:tc>
          <w:tcPr>
            <w:tcW w:w="673" w:type="dxa"/>
            <w:noWrap/>
            <w:hideMark/>
          </w:tcPr>
          <w:p w14:paraId="66B0E47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5 سنوات فأكثر</w:t>
            </w:r>
          </w:p>
        </w:tc>
        <w:tc>
          <w:tcPr>
            <w:tcW w:w="861" w:type="dxa"/>
            <w:noWrap/>
            <w:hideMark/>
          </w:tcPr>
          <w:p w14:paraId="2B38D7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3EA403E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3535DE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6EB229C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43FAA5E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01BBF95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235A728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5FE9582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15E895B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الوضوح في التوقعات</w:t>
            </w:r>
          </w:p>
        </w:tc>
        <w:tc>
          <w:tcPr>
            <w:tcW w:w="636" w:type="dxa"/>
            <w:noWrap/>
            <w:hideMark/>
          </w:tcPr>
          <w:p w14:paraId="16C5098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يؤثر بشكل واضح</w:t>
            </w:r>
          </w:p>
        </w:tc>
        <w:tc>
          <w:tcPr>
            <w:tcW w:w="827" w:type="dxa"/>
            <w:noWrap/>
            <w:hideMark/>
          </w:tcPr>
          <w:p w14:paraId="200BCE7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7FFCBB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1DB3973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0DBC089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 xml:space="preserve">الدعم المستمر من </w:t>
            </w:r>
            <w:r w:rsidRPr="00094307">
              <w:rPr>
                <w:rFonts w:ascii="Calibri" w:eastAsia="Times New Roman" w:hAnsi="Calibri" w:cs="Calibri"/>
                <w:color w:val="000000"/>
                <w:sz w:val="18"/>
                <w:szCs w:val="18"/>
                <w:rtl/>
                <w:lang w:val="en-US"/>
              </w:rPr>
              <w:lastRenderedPageBreak/>
              <w:t>الفريق عزز الثقة</w:t>
            </w:r>
          </w:p>
        </w:tc>
      </w:tr>
      <w:tr w:rsidR="003E42E7" w:rsidRPr="00094307" w14:paraId="0D4D1F02" w14:textId="77777777" w:rsidTr="00EE1E44">
        <w:trPr>
          <w:trHeight w:val="300"/>
        </w:trPr>
        <w:tc>
          <w:tcPr>
            <w:tcW w:w="664" w:type="dxa"/>
            <w:noWrap/>
            <w:hideMark/>
          </w:tcPr>
          <w:p w14:paraId="5351378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lastRenderedPageBreak/>
              <w:t>أنثى</w:t>
            </w:r>
          </w:p>
        </w:tc>
        <w:tc>
          <w:tcPr>
            <w:tcW w:w="676" w:type="dxa"/>
            <w:noWrap/>
            <w:hideMark/>
          </w:tcPr>
          <w:p w14:paraId="6DCCAFD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60833A2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أكثر من 10000 درهم</w:t>
            </w:r>
          </w:p>
        </w:tc>
        <w:tc>
          <w:tcPr>
            <w:tcW w:w="710" w:type="dxa"/>
            <w:noWrap/>
            <w:hideMark/>
          </w:tcPr>
          <w:p w14:paraId="2559C8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06404F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181E1BD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السلوكيات المهنية</w:t>
            </w:r>
          </w:p>
        </w:tc>
        <w:tc>
          <w:tcPr>
            <w:tcW w:w="905" w:type="dxa"/>
            <w:noWrap/>
            <w:hideMark/>
          </w:tcPr>
          <w:p w14:paraId="561DF65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568078D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يوميًا</w:t>
            </w:r>
          </w:p>
        </w:tc>
        <w:tc>
          <w:tcPr>
            <w:tcW w:w="887" w:type="dxa"/>
            <w:noWrap/>
            <w:hideMark/>
          </w:tcPr>
          <w:p w14:paraId="19A9EC7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شيء مما ذكر</w:t>
            </w:r>
          </w:p>
        </w:tc>
        <w:tc>
          <w:tcPr>
            <w:tcW w:w="759" w:type="dxa"/>
            <w:noWrap/>
            <w:hideMark/>
          </w:tcPr>
          <w:p w14:paraId="26E04DF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061BEF4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1018" w:type="dxa"/>
            <w:noWrap/>
            <w:hideMark/>
          </w:tcPr>
          <w:p w14:paraId="78B8060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تحسين التواصل بين الفرق</w:t>
            </w:r>
          </w:p>
        </w:tc>
        <w:tc>
          <w:tcPr>
            <w:tcW w:w="772" w:type="dxa"/>
            <w:noWrap/>
            <w:hideMark/>
          </w:tcPr>
          <w:p w14:paraId="46CC4F6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جيدة</w:t>
            </w:r>
          </w:p>
        </w:tc>
        <w:tc>
          <w:tcPr>
            <w:tcW w:w="857" w:type="dxa"/>
            <w:noWrap/>
            <w:hideMark/>
          </w:tcPr>
          <w:p w14:paraId="270FDF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دقة المعلومات</w:t>
            </w:r>
          </w:p>
        </w:tc>
        <w:tc>
          <w:tcPr>
            <w:tcW w:w="636" w:type="dxa"/>
            <w:noWrap/>
            <w:hideMark/>
          </w:tcPr>
          <w:p w14:paraId="26FBB98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22097B3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803" w:type="dxa"/>
            <w:noWrap/>
            <w:hideMark/>
          </w:tcPr>
          <w:p w14:paraId="60C79FA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6545956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الاستماع الجيد للآخرين</w:t>
            </w:r>
          </w:p>
        </w:tc>
        <w:tc>
          <w:tcPr>
            <w:tcW w:w="780" w:type="dxa"/>
            <w:noWrap/>
            <w:hideMark/>
          </w:tcPr>
          <w:p w14:paraId="3980626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6B235710" w14:textId="77777777" w:rsidTr="00EE1E44">
        <w:trPr>
          <w:trHeight w:val="300"/>
        </w:trPr>
        <w:tc>
          <w:tcPr>
            <w:tcW w:w="664" w:type="dxa"/>
            <w:noWrap/>
            <w:hideMark/>
          </w:tcPr>
          <w:p w14:paraId="62AB4BA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6082C4F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13CA725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58919287"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63AF28D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51BEE49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2353A9C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777" w:type="dxa"/>
            <w:noWrap/>
            <w:hideMark/>
          </w:tcPr>
          <w:p w14:paraId="5BA510F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مرة أسبوعيًا</w:t>
            </w:r>
          </w:p>
        </w:tc>
        <w:tc>
          <w:tcPr>
            <w:tcW w:w="887" w:type="dxa"/>
            <w:noWrap/>
            <w:hideMark/>
          </w:tcPr>
          <w:p w14:paraId="6689574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الوقت والمواعيد</w:t>
            </w:r>
          </w:p>
        </w:tc>
        <w:tc>
          <w:tcPr>
            <w:tcW w:w="759" w:type="dxa"/>
            <w:noWrap/>
            <w:hideMark/>
          </w:tcPr>
          <w:p w14:paraId="3DE646C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إلى حداً ما</w:t>
            </w:r>
          </w:p>
        </w:tc>
        <w:tc>
          <w:tcPr>
            <w:tcW w:w="713" w:type="dxa"/>
            <w:noWrap/>
            <w:hideMark/>
          </w:tcPr>
          <w:p w14:paraId="463680D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1018" w:type="dxa"/>
            <w:noWrap/>
            <w:hideMark/>
          </w:tcPr>
          <w:p w14:paraId="33FA4A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تشجيع التعاون بين الأقسام</w:t>
            </w:r>
          </w:p>
        </w:tc>
        <w:tc>
          <w:tcPr>
            <w:tcW w:w="772" w:type="dxa"/>
            <w:noWrap/>
            <w:hideMark/>
          </w:tcPr>
          <w:p w14:paraId="241143A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 جدًا</w:t>
            </w:r>
          </w:p>
        </w:tc>
        <w:tc>
          <w:tcPr>
            <w:tcW w:w="857" w:type="dxa"/>
            <w:noWrap/>
            <w:hideMark/>
          </w:tcPr>
          <w:p w14:paraId="455DD44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3BA4B95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كبيرة جدًا</w:t>
            </w:r>
          </w:p>
        </w:tc>
        <w:tc>
          <w:tcPr>
            <w:tcW w:w="827" w:type="dxa"/>
            <w:noWrap/>
            <w:hideMark/>
          </w:tcPr>
          <w:p w14:paraId="39676F3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803" w:type="dxa"/>
            <w:noWrap/>
            <w:hideMark/>
          </w:tcPr>
          <w:p w14:paraId="5022495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لم يتغيّر مستوى الثقة</w:t>
            </w:r>
          </w:p>
        </w:tc>
        <w:tc>
          <w:tcPr>
            <w:tcW w:w="849" w:type="dxa"/>
            <w:noWrap/>
            <w:hideMark/>
          </w:tcPr>
          <w:p w14:paraId="4E63E5C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697290A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r w:rsidR="003E42E7" w:rsidRPr="00094307" w14:paraId="4D6CA9DA" w14:textId="77777777" w:rsidTr="00EE1E44">
        <w:trPr>
          <w:trHeight w:val="300"/>
        </w:trPr>
        <w:tc>
          <w:tcPr>
            <w:tcW w:w="664" w:type="dxa"/>
            <w:noWrap/>
            <w:hideMark/>
          </w:tcPr>
          <w:p w14:paraId="45CFF43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5D83E3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25 إلى أقل من 30 سنة</w:t>
            </w:r>
          </w:p>
        </w:tc>
        <w:tc>
          <w:tcPr>
            <w:tcW w:w="702" w:type="dxa"/>
            <w:noWrap/>
            <w:hideMark/>
          </w:tcPr>
          <w:p w14:paraId="63D891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6000 إلى أقل من 10000 درهم</w:t>
            </w:r>
          </w:p>
        </w:tc>
        <w:tc>
          <w:tcPr>
            <w:tcW w:w="710" w:type="dxa"/>
            <w:noWrap/>
            <w:hideMark/>
          </w:tcPr>
          <w:p w14:paraId="065ACE0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أخرى</w:t>
            </w:r>
          </w:p>
        </w:tc>
        <w:tc>
          <w:tcPr>
            <w:tcW w:w="673" w:type="dxa"/>
            <w:noWrap/>
            <w:hideMark/>
          </w:tcPr>
          <w:p w14:paraId="649DE2D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سنة إلى أقل من 3 سنوات</w:t>
            </w:r>
          </w:p>
        </w:tc>
        <w:tc>
          <w:tcPr>
            <w:tcW w:w="861" w:type="dxa"/>
            <w:noWrap/>
            <w:hideMark/>
          </w:tcPr>
          <w:p w14:paraId="181524B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الدعم الإداري</w:t>
            </w:r>
          </w:p>
        </w:tc>
        <w:tc>
          <w:tcPr>
            <w:tcW w:w="905" w:type="dxa"/>
            <w:noWrap/>
            <w:hideMark/>
          </w:tcPr>
          <w:p w14:paraId="7E2E073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w:t>
            </w:r>
          </w:p>
        </w:tc>
        <w:tc>
          <w:tcPr>
            <w:tcW w:w="777" w:type="dxa"/>
            <w:noWrap/>
            <w:hideMark/>
          </w:tcPr>
          <w:p w14:paraId="46D7FCE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عدة مرات أسبوعيًا</w:t>
            </w:r>
          </w:p>
        </w:tc>
        <w:tc>
          <w:tcPr>
            <w:tcW w:w="887" w:type="dxa"/>
            <w:noWrap/>
            <w:hideMark/>
          </w:tcPr>
          <w:p w14:paraId="670D4896"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احترام الرأي الآخر</w:t>
            </w:r>
          </w:p>
        </w:tc>
        <w:tc>
          <w:tcPr>
            <w:tcW w:w="759" w:type="dxa"/>
            <w:noWrap/>
            <w:hideMark/>
          </w:tcPr>
          <w:p w14:paraId="03A67E3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w:t>
            </w:r>
          </w:p>
        </w:tc>
        <w:tc>
          <w:tcPr>
            <w:tcW w:w="713" w:type="dxa"/>
            <w:noWrap/>
            <w:hideMark/>
          </w:tcPr>
          <w:p w14:paraId="2544775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محايد</w:t>
            </w:r>
          </w:p>
        </w:tc>
        <w:tc>
          <w:tcPr>
            <w:tcW w:w="1018" w:type="dxa"/>
            <w:noWrap/>
            <w:hideMark/>
          </w:tcPr>
          <w:p w14:paraId="4EA243E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4212E65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6A1B0B5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2A8E045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يسهل الإنجاز بدرجة جيدة</w:t>
            </w:r>
          </w:p>
        </w:tc>
        <w:tc>
          <w:tcPr>
            <w:tcW w:w="827" w:type="dxa"/>
            <w:noWrap/>
            <w:hideMark/>
          </w:tcPr>
          <w:p w14:paraId="254A006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 بشدة</w:t>
            </w:r>
          </w:p>
        </w:tc>
        <w:tc>
          <w:tcPr>
            <w:tcW w:w="803" w:type="dxa"/>
            <w:noWrap/>
            <w:hideMark/>
          </w:tcPr>
          <w:p w14:paraId="22FE7E7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ارتفعت الثقة</w:t>
            </w:r>
          </w:p>
        </w:tc>
        <w:tc>
          <w:tcPr>
            <w:tcW w:w="849" w:type="dxa"/>
            <w:noWrap/>
            <w:hideMark/>
          </w:tcPr>
          <w:p w14:paraId="18461ED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الاحترام المتبادل</w:t>
            </w:r>
          </w:p>
        </w:tc>
        <w:tc>
          <w:tcPr>
            <w:tcW w:w="780" w:type="dxa"/>
            <w:noWrap/>
            <w:hideMark/>
          </w:tcPr>
          <w:p w14:paraId="55197A1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تم الالتزام بالمواعيد بدقة مما زاد الثقة</w:t>
            </w:r>
          </w:p>
        </w:tc>
      </w:tr>
      <w:tr w:rsidR="003E42E7" w:rsidRPr="00094307" w14:paraId="18E5E6FD" w14:textId="77777777" w:rsidTr="00EE1E44">
        <w:trPr>
          <w:trHeight w:val="300"/>
        </w:trPr>
        <w:tc>
          <w:tcPr>
            <w:tcW w:w="664" w:type="dxa"/>
            <w:noWrap/>
            <w:hideMark/>
          </w:tcPr>
          <w:p w14:paraId="5CBCFB9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ذكر</w:t>
            </w:r>
          </w:p>
        </w:tc>
        <w:tc>
          <w:tcPr>
            <w:tcW w:w="676" w:type="dxa"/>
            <w:noWrap/>
            <w:hideMark/>
          </w:tcPr>
          <w:p w14:paraId="590BCEAE"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 20 إلى أقل من 25 سنة</w:t>
            </w:r>
          </w:p>
        </w:tc>
        <w:tc>
          <w:tcPr>
            <w:tcW w:w="702" w:type="dxa"/>
            <w:noWrap/>
            <w:hideMark/>
          </w:tcPr>
          <w:p w14:paraId="3504BD5B"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3000 درهم</w:t>
            </w:r>
          </w:p>
        </w:tc>
        <w:tc>
          <w:tcPr>
            <w:tcW w:w="710" w:type="dxa"/>
            <w:noWrap/>
            <w:hideMark/>
          </w:tcPr>
          <w:p w14:paraId="11E1253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طالب</w:t>
            </w:r>
          </w:p>
        </w:tc>
        <w:tc>
          <w:tcPr>
            <w:tcW w:w="673" w:type="dxa"/>
            <w:noWrap/>
            <w:hideMark/>
          </w:tcPr>
          <w:p w14:paraId="055DDB6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أقل من سنة</w:t>
            </w:r>
          </w:p>
        </w:tc>
        <w:tc>
          <w:tcPr>
            <w:tcW w:w="861" w:type="dxa"/>
            <w:noWrap/>
            <w:hideMark/>
          </w:tcPr>
          <w:p w14:paraId="7CB66371"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بالاتفاقات</w:t>
            </w:r>
          </w:p>
        </w:tc>
        <w:tc>
          <w:tcPr>
            <w:tcW w:w="905" w:type="dxa"/>
            <w:noWrap/>
            <w:hideMark/>
          </w:tcPr>
          <w:p w14:paraId="7C11D744"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777" w:type="dxa"/>
            <w:noWrap/>
            <w:hideMark/>
          </w:tcPr>
          <w:p w14:paraId="537C373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مرة أسبوعيًا</w:t>
            </w:r>
          </w:p>
        </w:tc>
        <w:tc>
          <w:tcPr>
            <w:tcW w:w="887" w:type="dxa"/>
            <w:noWrap/>
            <w:hideMark/>
          </w:tcPr>
          <w:p w14:paraId="5F5F78B8"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الصدق في المعلومات</w:t>
            </w:r>
          </w:p>
        </w:tc>
        <w:tc>
          <w:tcPr>
            <w:tcW w:w="759" w:type="dxa"/>
            <w:noWrap/>
            <w:hideMark/>
          </w:tcPr>
          <w:p w14:paraId="6CA7241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w:t>
            </w:r>
          </w:p>
        </w:tc>
        <w:tc>
          <w:tcPr>
            <w:tcW w:w="713" w:type="dxa"/>
            <w:noWrap/>
            <w:hideMark/>
          </w:tcPr>
          <w:p w14:paraId="631FE90F"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لا أوافق</w:t>
            </w:r>
          </w:p>
        </w:tc>
        <w:tc>
          <w:tcPr>
            <w:tcW w:w="1018" w:type="dxa"/>
            <w:noWrap/>
            <w:hideMark/>
          </w:tcPr>
          <w:p w14:paraId="5A3CBD8A"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تعزيز الالتزام بالمواعيد</w:t>
            </w:r>
          </w:p>
        </w:tc>
        <w:tc>
          <w:tcPr>
            <w:tcW w:w="772" w:type="dxa"/>
            <w:noWrap/>
            <w:hideMark/>
          </w:tcPr>
          <w:p w14:paraId="67402FD9"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منخفضة</w:t>
            </w:r>
          </w:p>
        </w:tc>
        <w:tc>
          <w:tcPr>
            <w:tcW w:w="857" w:type="dxa"/>
            <w:noWrap/>
            <w:hideMark/>
          </w:tcPr>
          <w:p w14:paraId="24787412"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الالتزام بالمواعيد</w:t>
            </w:r>
          </w:p>
        </w:tc>
        <w:tc>
          <w:tcPr>
            <w:tcW w:w="636" w:type="dxa"/>
            <w:noWrap/>
            <w:hideMark/>
          </w:tcPr>
          <w:p w14:paraId="3C09A105"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يعيق الإنجاز</w:t>
            </w:r>
          </w:p>
        </w:tc>
        <w:tc>
          <w:tcPr>
            <w:tcW w:w="827" w:type="dxa"/>
            <w:noWrap/>
            <w:hideMark/>
          </w:tcPr>
          <w:p w14:paraId="5873056C"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أوافق بشدة</w:t>
            </w:r>
          </w:p>
        </w:tc>
        <w:tc>
          <w:tcPr>
            <w:tcW w:w="803" w:type="dxa"/>
            <w:noWrap/>
            <w:hideMark/>
          </w:tcPr>
          <w:p w14:paraId="4FA3DA73"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نعم، انخفضت الثقة</w:t>
            </w:r>
          </w:p>
        </w:tc>
        <w:tc>
          <w:tcPr>
            <w:tcW w:w="849" w:type="dxa"/>
            <w:noWrap/>
            <w:hideMark/>
          </w:tcPr>
          <w:p w14:paraId="5C003BED"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جودة العمل والتفاصيل</w:t>
            </w:r>
          </w:p>
        </w:tc>
        <w:tc>
          <w:tcPr>
            <w:tcW w:w="780" w:type="dxa"/>
            <w:noWrap/>
            <w:hideMark/>
          </w:tcPr>
          <w:p w14:paraId="1007DE40" w14:textId="77777777" w:rsidR="003E42E7" w:rsidRPr="00094307" w:rsidRDefault="003E42E7" w:rsidP="00EE1E44">
            <w:pPr>
              <w:bidi/>
              <w:spacing w:after="0" w:line="240" w:lineRule="auto"/>
              <w:rPr>
                <w:rFonts w:ascii="Calibri" w:eastAsia="Times New Roman" w:hAnsi="Calibri" w:cs="Calibri"/>
                <w:color w:val="000000"/>
                <w:sz w:val="18"/>
                <w:szCs w:val="18"/>
                <w:rtl/>
                <w:lang w:val="en-US"/>
              </w:rPr>
            </w:pPr>
            <w:r w:rsidRPr="00094307">
              <w:rPr>
                <w:rFonts w:ascii="Calibri" w:eastAsia="Times New Roman" w:hAnsi="Calibri" w:cs="Calibri"/>
                <w:color w:val="000000"/>
                <w:sz w:val="18"/>
                <w:szCs w:val="18"/>
                <w:rtl/>
                <w:lang w:val="en-US"/>
              </w:rPr>
              <w:t>تعاون فعال بين الفرق ساهم في رفع مستوى الثقة</w:t>
            </w:r>
          </w:p>
        </w:tc>
      </w:tr>
    </w:tbl>
    <w:p w14:paraId="46DB320E" w14:textId="77777777" w:rsidR="003E42E7" w:rsidRDefault="003E42E7" w:rsidP="003E42E7">
      <w:pPr>
        <w:tabs>
          <w:tab w:val="left" w:pos="6408"/>
        </w:tabs>
        <w:bidi/>
        <w:spacing w:before="100" w:beforeAutospacing="1" w:after="100" w:afterAutospacing="1"/>
        <w:jc w:val="both"/>
        <w:rPr>
          <w:rFonts w:ascii="Simplified Arabic" w:hAnsi="Simplified Arabic" w:cs="Simplified Arabic"/>
          <w:rtl/>
          <w:lang w:val="en-US"/>
        </w:rPr>
        <w:sectPr w:rsidR="003E42E7" w:rsidSect="003E42E7">
          <w:pgSz w:w="16838" w:h="11906" w:orient="landscape" w:code="9"/>
          <w:pgMar w:top="992" w:right="794" w:bottom="1440" w:left="1440"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6764CA5A" w14:textId="5F75A6E0" w:rsidR="000564B4" w:rsidRPr="0028070F" w:rsidRDefault="000564B4" w:rsidP="003E42E7">
      <w:pPr>
        <w:pStyle w:val="Heading1"/>
        <w:bidi/>
        <w:rPr>
          <w:rFonts w:ascii="Simplified Arabic" w:hAnsi="Simplified Arabic" w:cs="Simplified Arabic"/>
        </w:rPr>
      </w:pPr>
    </w:p>
    <w:sectPr w:rsidR="000564B4" w:rsidRPr="0028070F" w:rsidSect="00ED4E4F">
      <w:headerReference w:type="default" r:id="rId16"/>
      <w:pgSz w:w="11906" w:h="16838" w:code="9"/>
      <w:pgMar w:top="794" w:right="1440"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0E983" w14:textId="77777777" w:rsidR="00F97631" w:rsidRDefault="00F97631" w:rsidP="00E05C26">
      <w:pPr>
        <w:spacing w:after="0" w:line="240" w:lineRule="auto"/>
      </w:pPr>
      <w:r>
        <w:separator/>
      </w:r>
    </w:p>
  </w:endnote>
  <w:endnote w:type="continuationSeparator" w:id="0">
    <w:p w14:paraId="6E14F2CE" w14:textId="77777777" w:rsidR="00F97631" w:rsidRDefault="00F97631" w:rsidP="00E05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8544200"/>
      <w:docPartObj>
        <w:docPartGallery w:val="Page Numbers (Bottom of Page)"/>
        <w:docPartUnique/>
      </w:docPartObj>
    </w:sdtPr>
    <w:sdtEndPr>
      <w:rPr>
        <w:noProof/>
      </w:rPr>
    </w:sdtEndPr>
    <w:sdtContent>
      <w:p w14:paraId="426BA25A" w14:textId="034EB784" w:rsidR="00CA6595" w:rsidRDefault="00CA6595" w:rsidP="00517EC1">
        <w:pPr>
          <w:pStyle w:val="Footer"/>
          <w:tabs>
            <w:tab w:val="clear" w:pos="4513"/>
          </w:tabs>
          <w:ind w:left="720"/>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475671"/>
      <w:docPartObj>
        <w:docPartGallery w:val="Page Numbers (Bottom of Page)"/>
        <w:docPartUnique/>
      </w:docPartObj>
    </w:sdtPr>
    <w:sdtEndPr>
      <w:rPr>
        <w:noProof/>
      </w:rPr>
    </w:sdtEndPr>
    <w:sdtContent>
      <w:p w14:paraId="7099EDC5" w14:textId="6776853A" w:rsidR="00CA6595" w:rsidRDefault="00CA65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D9EEE4" w14:textId="0F2F0F4A" w:rsidR="002B2014" w:rsidRDefault="002B2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EE24F" w14:textId="77777777" w:rsidR="00F97631" w:rsidRDefault="00F97631" w:rsidP="00E05C26">
      <w:pPr>
        <w:spacing w:after="0" w:line="240" w:lineRule="auto"/>
      </w:pPr>
      <w:r>
        <w:separator/>
      </w:r>
    </w:p>
  </w:footnote>
  <w:footnote w:type="continuationSeparator" w:id="0">
    <w:p w14:paraId="27449928" w14:textId="77777777" w:rsidR="00F97631" w:rsidRDefault="00F97631" w:rsidP="00E05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87511" w14:textId="325EF3C3" w:rsidR="00827FCC" w:rsidRPr="009C4524" w:rsidRDefault="00827FCC" w:rsidP="00827FCC">
    <w:pPr>
      <w:pStyle w:val="Header"/>
      <w:tabs>
        <w:tab w:val="clear" w:pos="4513"/>
        <w:tab w:val="clear" w:pos="9026"/>
        <w:tab w:val="left" w:pos="7985"/>
      </w:tabs>
      <w:bidi/>
      <w:ind w:left="-591" w:firstLine="142"/>
      <w:jc w:val="both"/>
      <w:rPr>
        <w:b/>
        <w:bCs/>
        <w:sz w:val="24"/>
        <w:szCs w:val="24"/>
        <w:rt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DDD84" w14:textId="77777777" w:rsidR="00CA6595" w:rsidRPr="009C4524" w:rsidRDefault="00CA6595" w:rsidP="00827FCC">
    <w:pPr>
      <w:pStyle w:val="Header"/>
      <w:tabs>
        <w:tab w:val="clear" w:pos="4513"/>
        <w:tab w:val="clear" w:pos="9026"/>
        <w:tab w:val="left" w:pos="7985"/>
      </w:tabs>
      <w:bidi/>
      <w:ind w:left="-591" w:firstLine="142"/>
      <w:jc w:val="both"/>
      <w:rPr>
        <w:b/>
        <w:bCs/>
        <w:sz w:val="24"/>
        <w:szCs w:val="24"/>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B20" w14:textId="77777777" w:rsidR="003E42E7" w:rsidRPr="009C4524" w:rsidRDefault="003E42E7" w:rsidP="00827FCC">
    <w:pPr>
      <w:pStyle w:val="Header"/>
      <w:tabs>
        <w:tab w:val="clear" w:pos="4513"/>
        <w:tab w:val="clear" w:pos="9026"/>
        <w:tab w:val="left" w:pos="7985"/>
      </w:tabs>
      <w:bidi/>
      <w:ind w:left="-591" w:firstLine="142"/>
      <w:jc w:val="both"/>
      <w:rPr>
        <w:b/>
        <w:bCs/>
        <w:sz w:val="24"/>
        <w:szCs w:val="24"/>
        <w:rt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08F27" w14:textId="77777777" w:rsidR="000564B4" w:rsidRPr="009C4524" w:rsidRDefault="000564B4" w:rsidP="00827FCC">
    <w:pPr>
      <w:pStyle w:val="Header"/>
      <w:tabs>
        <w:tab w:val="clear" w:pos="4513"/>
        <w:tab w:val="clear" w:pos="9026"/>
        <w:tab w:val="left" w:pos="7985"/>
      </w:tabs>
      <w:bidi/>
      <w:ind w:left="-591" w:firstLine="142"/>
      <w:jc w:val="both"/>
      <w:rPr>
        <w:b/>
        <w:bCs/>
        <w:sz w:val="24"/>
        <w:szCs w:val="24"/>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537"/>
    <w:multiLevelType w:val="multilevel"/>
    <w:tmpl w:val="B6DA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B0872"/>
    <w:multiLevelType w:val="multilevel"/>
    <w:tmpl w:val="653045D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10B3548"/>
    <w:multiLevelType w:val="hybridMultilevel"/>
    <w:tmpl w:val="72B64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7C2D2F"/>
    <w:multiLevelType w:val="multilevel"/>
    <w:tmpl w:val="24D68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0167B"/>
    <w:multiLevelType w:val="multilevel"/>
    <w:tmpl w:val="934EA06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2E12FA7"/>
    <w:multiLevelType w:val="multilevel"/>
    <w:tmpl w:val="9946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E467D1"/>
    <w:multiLevelType w:val="multilevel"/>
    <w:tmpl w:val="34C02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0618EA"/>
    <w:multiLevelType w:val="multilevel"/>
    <w:tmpl w:val="128C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7C7CDD"/>
    <w:multiLevelType w:val="multilevel"/>
    <w:tmpl w:val="1206C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004D23"/>
    <w:multiLevelType w:val="hybridMultilevel"/>
    <w:tmpl w:val="EBCEBE90"/>
    <w:lvl w:ilvl="0" w:tplc="8B42CAA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1D239B"/>
    <w:multiLevelType w:val="hybridMultilevel"/>
    <w:tmpl w:val="449EE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6E40E1"/>
    <w:multiLevelType w:val="multilevel"/>
    <w:tmpl w:val="4F446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912FE5"/>
    <w:multiLevelType w:val="multilevel"/>
    <w:tmpl w:val="3542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8B734F"/>
    <w:multiLevelType w:val="multilevel"/>
    <w:tmpl w:val="013E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C23B18"/>
    <w:multiLevelType w:val="multilevel"/>
    <w:tmpl w:val="CCCC292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D301CE2"/>
    <w:multiLevelType w:val="multilevel"/>
    <w:tmpl w:val="A2E4A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7328D2"/>
    <w:multiLevelType w:val="hybridMultilevel"/>
    <w:tmpl w:val="93D60CC2"/>
    <w:lvl w:ilvl="0" w:tplc="7D0E1902">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B8075D"/>
    <w:multiLevelType w:val="multilevel"/>
    <w:tmpl w:val="319E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FB7C48"/>
    <w:multiLevelType w:val="multilevel"/>
    <w:tmpl w:val="6BC60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613295"/>
    <w:multiLevelType w:val="multilevel"/>
    <w:tmpl w:val="5A8E5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F753D1E"/>
    <w:multiLevelType w:val="hybridMultilevel"/>
    <w:tmpl w:val="410027D8"/>
    <w:lvl w:ilvl="0" w:tplc="FFFFFFFF">
      <w:numFmt w:val="bullet"/>
      <w:lvlText w:val="•"/>
      <w:lvlJc w:val="left"/>
      <w:pPr>
        <w:ind w:left="720" w:hanging="360"/>
      </w:pPr>
      <w:rPr>
        <w:rFonts w:ascii="Simplified Arabic" w:eastAsiaTheme="minorHAnsi" w:hAnsi="Simplified Arabic" w:cs="Simplified Arabic" w:hint="default"/>
        <w:b/>
        <w:sz w:val="14"/>
      </w:rPr>
    </w:lvl>
    <w:lvl w:ilvl="1" w:tplc="09381E70">
      <w:numFmt w:val="bullet"/>
      <w:lvlText w:val="•"/>
      <w:lvlJc w:val="left"/>
      <w:pPr>
        <w:ind w:left="1440" w:hanging="360"/>
      </w:pPr>
      <w:rPr>
        <w:rFonts w:ascii="Simplified Arabic" w:eastAsiaTheme="minorHAnsi" w:hAnsi="Simplified Arabic" w:cs="Simplified Arabic" w:hint="default"/>
        <w:b/>
        <w:sz w:val="14"/>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0664DEE"/>
    <w:multiLevelType w:val="multilevel"/>
    <w:tmpl w:val="EDFCA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C35074"/>
    <w:multiLevelType w:val="hybridMultilevel"/>
    <w:tmpl w:val="6C183386"/>
    <w:lvl w:ilvl="0" w:tplc="2472B41C">
      <w:start w:val="1"/>
      <w:numFmt w:val="decimal"/>
      <w:lvlText w:val="%1."/>
      <w:lvlJc w:val="left"/>
      <w:pPr>
        <w:ind w:left="13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23" w15:restartNumberingAfterBreak="0">
    <w:nsid w:val="13F60ADE"/>
    <w:multiLevelType w:val="hybridMultilevel"/>
    <w:tmpl w:val="21D2F2EC"/>
    <w:lvl w:ilvl="0" w:tplc="8B28292A">
      <w:start w:val="1"/>
      <w:numFmt w:val="decimal"/>
      <w:lvlText w:val="%1."/>
      <w:lvlJc w:val="left"/>
      <w:pPr>
        <w:ind w:left="2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460CEF"/>
    <w:multiLevelType w:val="multilevel"/>
    <w:tmpl w:val="0798C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8A0C96"/>
    <w:multiLevelType w:val="multilevel"/>
    <w:tmpl w:val="2DC8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A1046B"/>
    <w:multiLevelType w:val="multilevel"/>
    <w:tmpl w:val="5E00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9D1304"/>
    <w:multiLevelType w:val="multilevel"/>
    <w:tmpl w:val="7D1C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D005FD"/>
    <w:multiLevelType w:val="multilevel"/>
    <w:tmpl w:val="EB1A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D41D14"/>
    <w:multiLevelType w:val="multilevel"/>
    <w:tmpl w:val="630A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C71941"/>
    <w:multiLevelType w:val="hybridMultilevel"/>
    <w:tmpl w:val="019860C4"/>
    <w:lvl w:ilvl="0" w:tplc="95EAA61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05582B"/>
    <w:multiLevelType w:val="multilevel"/>
    <w:tmpl w:val="5556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5E275A"/>
    <w:multiLevelType w:val="multilevel"/>
    <w:tmpl w:val="E86C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6119D0"/>
    <w:multiLevelType w:val="hybridMultilevel"/>
    <w:tmpl w:val="BEB2582A"/>
    <w:lvl w:ilvl="0" w:tplc="04090001">
      <w:start w:val="1"/>
      <w:numFmt w:val="bullet"/>
      <w:lvlText w:val=""/>
      <w:lvlJc w:val="left"/>
      <w:pPr>
        <w:ind w:left="295" w:hanging="360"/>
      </w:pPr>
      <w:rPr>
        <w:rFonts w:ascii="Symbol" w:hAnsi="Symbol" w:hint="default"/>
      </w:rPr>
    </w:lvl>
    <w:lvl w:ilvl="1" w:tplc="04090003" w:tentative="1">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34" w15:restartNumberingAfterBreak="0">
    <w:nsid w:val="24A17D51"/>
    <w:multiLevelType w:val="multilevel"/>
    <w:tmpl w:val="5060CB3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24CD7821"/>
    <w:multiLevelType w:val="multilevel"/>
    <w:tmpl w:val="0798C294"/>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254C1444"/>
    <w:multiLevelType w:val="multilevel"/>
    <w:tmpl w:val="55C0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8524E1"/>
    <w:multiLevelType w:val="hybridMultilevel"/>
    <w:tmpl w:val="35B25F1E"/>
    <w:lvl w:ilvl="0" w:tplc="4C090009">
      <w:start w:val="1"/>
      <w:numFmt w:val="bullet"/>
      <w:lvlText w:val=""/>
      <w:lvlJc w:val="left"/>
      <w:pPr>
        <w:ind w:left="360" w:hanging="360"/>
      </w:pPr>
      <w:rPr>
        <w:rFonts w:ascii="Wingdings" w:hAnsi="Wingdings" w:hint="default"/>
        <w:b/>
        <w:bCs/>
        <w:sz w:val="28"/>
        <w:szCs w:val="28"/>
      </w:rPr>
    </w:lvl>
    <w:lvl w:ilvl="1" w:tplc="09381E70">
      <w:numFmt w:val="bullet"/>
      <w:lvlText w:val="•"/>
      <w:lvlJc w:val="left"/>
      <w:pPr>
        <w:ind w:left="1097" w:hanging="360"/>
      </w:pPr>
      <w:rPr>
        <w:rFonts w:ascii="Simplified Arabic" w:eastAsiaTheme="minorHAnsi" w:hAnsi="Simplified Arabic" w:cs="Simplified Arabic" w:hint="default"/>
        <w:b/>
        <w:sz w:val="14"/>
      </w:rPr>
    </w:lvl>
    <w:lvl w:ilvl="2" w:tplc="FFFFFFFF" w:tentative="1">
      <w:start w:val="1"/>
      <w:numFmt w:val="bullet"/>
      <w:lvlText w:val=""/>
      <w:lvlJc w:val="left"/>
      <w:pPr>
        <w:ind w:left="1817" w:hanging="360"/>
      </w:pPr>
      <w:rPr>
        <w:rFonts w:ascii="Wingdings" w:hAnsi="Wingdings" w:hint="default"/>
      </w:rPr>
    </w:lvl>
    <w:lvl w:ilvl="3" w:tplc="FFFFFFFF" w:tentative="1">
      <w:start w:val="1"/>
      <w:numFmt w:val="bullet"/>
      <w:lvlText w:val=""/>
      <w:lvlJc w:val="left"/>
      <w:pPr>
        <w:ind w:left="2537" w:hanging="360"/>
      </w:pPr>
      <w:rPr>
        <w:rFonts w:ascii="Symbol" w:hAnsi="Symbol" w:hint="default"/>
      </w:rPr>
    </w:lvl>
    <w:lvl w:ilvl="4" w:tplc="FFFFFFFF" w:tentative="1">
      <w:start w:val="1"/>
      <w:numFmt w:val="bullet"/>
      <w:lvlText w:val="o"/>
      <w:lvlJc w:val="left"/>
      <w:pPr>
        <w:ind w:left="3257" w:hanging="360"/>
      </w:pPr>
      <w:rPr>
        <w:rFonts w:ascii="Courier New" w:hAnsi="Courier New" w:cs="Courier New" w:hint="default"/>
      </w:rPr>
    </w:lvl>
    <w:lvl w:ilvl="5" w:tplc="FFFFFFFF" w:tentative="1">
      <w:start w:val="1"/>
      <w:numFmt w:val="bullet"/>
      <w:lvlText w:val=""/>
      <w:lvlJc w:val="left"/>
      <w:pPr>
        <w:ind w:left="3977" w:hanging="360"/>
      </w:pPr>
      <w:rPr>
        <w:rFonts w:ascii="Wingdings" w:hAnsi="Wingdings" w:hint="default"/>
      </w:rPr>
    </w:lvl>
    <w:lvl w:ilvl="6" w:tplc="FFFFFFFF" w:tentative="1">
      <w:start w:val="1"/>
      <w:numFmt w:val="bullet"/>
      <w:lvlText w:val=""/>
      <w:lvlJc w:val="left"/>
      <w:pPr>
        <w:ind w:left="4697" w:hanging="360"/>
      </w:pPr>
      <w:rPr>
        <w:rFonts w:ascii="Symbol" w:hAnsi="Symbol" w:hint="default"/>
      </w:rPr>
    </w:lvl>
    <w:lvl w:ilvl="7" w:tplc="FFFFFFFF" w:tentative="1">
      <w:start w:val="1"/>
      <w:numFmt w:val="bullet"/>
      <w:lvlText w:val="o"/>
      <w:lvlJc w:val="left"/>
      <w:pPr>
        <w:ind w:left="5417" w:hanging="360"/>
      </w:pPr>
      <w:rPr>
        <w:rFonts w:ascii="Courier New" w:hAnsi="Courier New" w:cs="Courier New" w:hint="default"/>
      </w:rPr>
    </w:lvl>
    <w:lvl w:ilvl="8" w:tplc="FFFFFFFF" w:tentative="1">
      <w:start w:val="1"/>
      <w:numFmt w:val="bullet"/>
      <w:lvlText w:val=""/>
      <w:lvlJc w:val="left"/>
      <w:pPr>
        <w:ind w:left="6137" w:hanging="360"/>
      </w:pPr>
      <w:rPr>
        <w:rFonts w:ascii="Wingdings" w:hAnsi="Wingdings" w:hint="default"/>
      </w:rPr>
    </w:lvl>
  </w:abstractNum>
  <w:abstractNum w:abstractNumId="38" w15:restartNumberingAfterBreak="0">
    <w:nsid w:val="26374FBE"/>
    <w:multiLevelType w:val="hybridMultilevel"/>
    <w:tmpl w:val="05AE3ECE"/>
    <w:lvl w:ilvl="0" w:tplc="1FE875C6">
      <w:start w:val="1"/>
      <w:numFmt w:val="decimal"/>
      <w:lvlText w:val="%1."/>
      <w:lvlJc w:val="left"/>
      <w:pPr>
        <w:ind w:left="2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64862A1"/>
    <w:multiLevelType w:val="multilevel"/>
    <w:tmpl w:val="2774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6E1278"/>
    <w:multiLevelType w:val="hybridMultilevel"/>
    <w:tmpl w:val="542ED488"/>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1" w15:restartNumberingAfterBreak="0">
    <w:nsid w:val="270C1FFB"/>
    <w:multiLevelType w:val="hybridMultilevel"/>
    <w:tmpl w:val="331E9382"/>
    <w:lvl w:ilvl="0" w:tplc="13DAF678">
      <w:start w:val="1"/>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72A2A47"/>
    <w:multiLevelType w:val="hybridMultilevel"/>
    <w:tmpl w:val="50A43744"/>
    <w:lvl w:ilvl="0" w:tplc="2BE2CFBC">
      <w:start w:val="1"/>
      <w:numFmt w:val="decimal"/>
      <w:lvlText w:val="%1."/>
      <w:lvlJc w:val="left"/>
      <w:pPr>
        <w:ind w:left="2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2E3CC1"/>
    <w:multiLevelType w:val="multilevel"/>
    <w:tmpl w:val="E6201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78A019C"/>
    <w:multiLevelType w:val="hybridMultilevel"/>
    <w:tmpl w:val="D9D2D684"/>
    <w:lvl w:ilvl="0" w:tplc="AD506C2E">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8B26AEE"/>
    <w:multiLevelType w:val="multilevel"/>
    <w:tmpl w:val="EBAC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8914DB"/>
    <w:multiLevelType w:val="multilevel"/>
    <w:tmpl w:val="39DE49A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7" w15:restartNumberingAfterBreak="0">
    <w:nsid w:val="29EA36D4"/>
    <w:multiLevelType w:val="multilevel"/>
    <w:tmpl w:val="53928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A13638F"/>
    <w:multiLevelType w:val="hybridMultilevel"/>
    <w:tmpl w:val="DA8EF7CC"/>
    <w:lvl w:ilvl="0" w:tplc="660C71AC">
      <w:start w:val="1"/>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A3D1C99"/>
    <w:multiLevelType w:val="multilevel"/>
    <w:tmpl w:val="AE488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B34252F"/>
    <w:multiLevelType w:val="multilevel"/>
    <w:tmpl w:val="66EA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101C8C"/>
    <w:multiLevelType w:val="hybridMultilevel"/>
    <w:tmpl w:val="F2B6F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C4F0968"/>
    <w:multiLevelType w:val="hybridMultilevel"/>
    <w:tmpl w:val="02A49108"/>
    <w:lvl w:ilvl="0" w:tplc="7DC4338C">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CD51E37"/>
    <w:multiLevelType w:val="hybridMultilevel"/>
    <w:tmpl w:val="E30842C4"/>
    <w:lvl w:ilvl="0" w:tplc="B9FA52D2">
      <w:start w:val="1"/>
      <w:numFmt w:val="decimal"/>
      <w:lvlText w:val="%1."/>
      <w:lvlJc w:val="left"/>
      <w:pPr>
        <w:ind w:left="29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DC8016B"/>
    <w:multiLevelType w:val="multilevel"/>
    <w:tmpl w:val="934EA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DD87443"/>
    <w:multiLevelType w:val="hybridMultilevel"/>
    <w:tmpl w:val="2496F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FC72B50"/>
    <w:multiLevelType w:val="multilevel"/>
    <w:tmpl w:val="D48C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0CD5427"/>
    <w:multiLevelType w:val="hybridMultilevel"/>
    <w:tmpl w:val="4EEE6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0F73439"/>
    <w:multiLevelType w:val="multilevel"/>
    <w:tmpl w:val="525A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CB5CAD"/>
    <w:multiLevelType w:val="multilevel"/>
    <w:tmpl w:val="27B4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47E7618"/>
    <w:multiLevelType w:val="hybridMultilevel"/>
    <w:tmpl w:val="1CF409C4"/>
    <w:lvl w:ilvl="0" w:tplc="4C090003">
      <w:start w:val="1"/>
      <w:numFmt w:val="bullet"/>
      <w:lvlText w:val="o"/>
      <w:lvlJc w:val="left"/>
      <w:pPr>
        <w:ind w:left="271" w:hanging="360"/>
      </w:pPr>
      <w:rPr>
        <w:rFonts w:ascii="Courier New" w:hAnsi="Courier New" w:cs="Courier New" w:hint="default"/>
        <w:b/>
        <w:bCs/>
        <w:sz w:val="28"/>
        <w:szCs w:val="28"/>
      </w:rPr>
    </w:lvl>
    <w:lvl w:ilvl="1" w:tplc="4C090003" w:tentative="1">
      <w:start w:val="1"/>
      <w:numFmt w:val="bullet"/>
      <w:lvlText w:val="o"/>
      <w:lvlJc w:val="left"/>
      <w:pPr>
        <w:ind w:left="991" w:hanging="360"/>
      </w:pPr>
      <w:rPr>
        <w:rFonts w:ascii="Courier New" w:hAnsi="Courier New" w:cs="Courier New" w:hint="default"/>
      </w:rPr>
    </w:lvl>
    <w:lvl w:ilvl="2" w:tplc="4C090005" w:tentative="1">
      <w:start w:val="1"/>
      <w:numFmt w:val="bullet"/>
      <w:lvlText w:val=""/>
      <w:lvlJc w:val="left"/>
      <w:pPr>
        <w:ind w:left="1711" w:hanging="360"/>
      </w:pPr>
      <w:rPr>
        <w:rFonts w:ascii="Wingdings" w:hAnsi="Wingdings" w:hint="default"/>
      </w:rPr>
    </w:lvl>
    <w:lvl w:ilvl="3" w:tplc="4C090001" w:tentative="1">
      <w:start w:val="1"/>
      <w:numFmt w:val="bullet"/>
      <w:lvlText w:val=""/>
      <w:lvlJc w:val="left"/>
      <w:pPr>
        <w:ind w:left="2431" w:hanging="360"/>
      </w:pPr>
      <w:rPr>
        <w:rFonts w:ascii="Symbol" w:hAnsi="Symbol" w:hint="default"/>
      </w:rPr>
    </w:lvl>
    <w:lvl w:ilvl="4" w:tplc="4C090003" w:tentative="1">
      <w:start w:val="1"/>
      <w:numFmt w:val="bullet"/>
      <w:lvlText w:val="o"/>
      <w:lvlJc w:val="left"/>
      <w:pPr>
        <w:ind w:left="3151" w:hanging="360"/>
      </w:pPr>
      <w:rPr>
        <w:rFonts w:ascii="Courier New" w:hAnsi="Courier New" w:cs="Courier New" w:hint="default"/>
      </w:rPr>
    </w:lvl>
    <w:lvl w:ilvl="5" w:tplc="4C090005" w:tentative="1">
      <w:start w:val="1"/>
      <w:numFmt w:val="bullet"/>
      <w:lvlText w:val=""/>
      <w:lvlJc w:val="left"/>
      <w:pPr>
        <w:ind w:left="3871" w:hanging="360"/>
      </w:pPr>
      <w:rPr>
        <w:rFonts w:ascii="Wingdings" w:hAnsi="Wingdings" w:hint="default"/>
      </w:rPr>
    </w:lvl>
    <w:lvl w:ilvl="6" w:tplc="4C090001" w:tentative="1">
      <w:start w:val="1"/>
      <w:numFmt w:val="bullet"/>
      <w:lvlText w:val=""/>
      <w:lvlJc w:val="left"/>
      <w:pPr>
        <w:ind w:left="4591" w:hanging="360"/>
      </w:pPr>
      <w:rPr>
        <w:rFonts w:ascii="Symbol" w:hAnsi="Symbol" w:hint="default"/>
      </w:rPr>
    </w:lvl>
    <w:lvl w:ilvl="7" w:tplc="4C090003" w:tentative="1">
      <w:start w:val="1"/>
      <w:numFmt w:val="bullet"/>
      <w:lvlText w:val="o"/>
      <w:lvlJc w:val="left"/>
      <w:pPr>
        <w:ind w:left="5311" w:hanging="360"/>
      </w:pPr>
      <w:rPr>
        <w:rFonts w:ascii="Courier New" w:hAnsi="Courier New" w:cs="Courier New" w:hint="default"/>
      </w:rPr>
    </w:lvl>
    <w:lvl w:ilvl="8" w:tplc="4C090005" w:tentative="1">
      <w:start w:val="1"/>
      <w:numFmt w:val="bullet"/>
      <w:lvlText w:val=""/>
      <w:lvlJc w:val="left"/>
      <w:pPr>
        <w:ind w:left="6031" w:hanging="360"/>
      </w:pPr>
      <w:rPr>
        <w:rFonts w:ascii="Wingdings" w:hAnsi="Wingdings" w:hint="default"/>
      </w:rPr>
    </w:lvl>
  </w:abstractNum>
  <w:abstractNum w:abstractNumId="61" w15:restartNumberingAfterBreak="0">
    <w:nsid w:val="34B6781B"/>
    <w:multiLevelType w:val="multilevel"/>
    <w:tmpl w:val="0112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F25658"/>
    <w:multiLevelType w:val="multilevel"/>
    <w:tmpl w:val="775E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57804DA"/>
    <w:multiLevelType w:val="hybridMultilevel"/>
    <w:tmpl w:val="B5F87E3A"/>
    <w:lvl w:ilvl="0" w:tplc="89EC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7B5573F"/>
    <w:multiLevelType w:val="multilevel"/>
    <w:tmpl w:val="9634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AC31344"/>
    <w:multiLevelType w:val="multilevel"/>
    <w:tmpl w:val="8B52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C0D6DF8"/>
    <w:multiLevelType w:val="multilevel"/>
    <w:tmpl w:val="0886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D482165"/>
    <w:multiLevelType w:val="multilevel"/>
    <w:tmpl w:val="ABC2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D5644B2"/>
    <w:multiLevelType w:val="multilevel"/>
    <w:tmpl w:val="69A2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EA334AB"/>
    <w:multiLevelType w:val="multilevel"/>
    <w:tmpl w:val="9A600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F352647"/>
    <w:multiLevelType w:val="multilevel"/>
    <w:tmpl w:val="36EC5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00541BB"/>
    <w:multiLevelType w:val="multilevel"/>
    <w:tmpl w:val="BEC4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0BD4187"/>
    <w:multiLevelType w:val="multilevel"/>
    <w:tmpl w:val="2E40A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52D0FEB"/>
    <w:multiLevelType w:val="hybridMultilevel"/>
    <w:tmpl w:val="0264F6C6"/>
    <w:lvl w:ilvl="0" w:tplc="FFFFFFFF">
      <w:numFmt w:val="bullet"/>
      <w:lvlText w:val="•"/>
      <w:lvlJc w:val="left"/>
      <w:pPr>
        <w:ind w:left="720" w:hanging="360"/>
      </w:pPr>
      <w:rPr>
        <w:rFonts w:ascii="Simplified Arabic" w:eastAsiaTheme="minorHAnsi" w:hAnsi="Simplified Arabic" w:cs="Simplified Arabic" w:hint="default"/>
        <w:b/>
        <w:sz w:val="14"/>
      </w:rPr>
    </w:lvl>
    <w:lvl w:ilvl="1" w:tplc="09381E70">
      <w:numFmt w:val="bullet"/>
      <w:lvlText w:val="•"/>
      <w:lvlJc w:val="left"/>
      <w:pPr>
        <w:ind w:left="1440" w:hanging="360"/>
      </w:pPr>
      <w:rPr>
        <w:rFonts w:ascii="Simplified Arabic" w:eastAsiaTheme="minorHAnsi" w:hAnsi="Simplified Arabic" w:cs="Simplified Arabic" w:hint="default"/>
        <w:b/>
        <w:sz w:val="14"/>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45727194"/>
    <w:multiLevelType w:val="multilevel"/>
    <w:tmpl w:val="2ADA4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6351949"/>
    <w:multiLevelType w:val="multilevel"/>
    <w:tmpl w:val="8AB0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8496145"/>
    <w:multiLevelType w:val="multilevel"/>
    <w:tmpl w:val="BD060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8547F3F"/>
    <w:multiLevelType w:val="multilevel"/>
    <w:tmpl w:val="B9F4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8761AB2"/>
    <w:multiLevelType w:val="hybridMultilevel"/>
    <w:tmpl w:val="C97E6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8DA0495"/>
    <w:multiLevelType w:val="multilevel"/>
    <w:tmpl w:val="0D1E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B356236"/>
    <w:multiLevelType w:val="multilevel"/>
    <w:tmpl w:val="E8942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E2F352A"/>
    <w:multiLevelType w:val="multilevel"/>
    <w:tmpl w:val="AA0AD3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ED2131D"/>
    <w:multiLevelType w:val="multilevel"/>
    <w:tmpl w:val="034A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F1E07CC"/>
    <w:multiLevelType w:val="multilevel"/>
    <w:tmpl w:val="AA482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FC16DBC"/>
    <w:multiLevelType w:val="multilevel"/>
    <w:tmpl w:val="0F72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9F1A1B"/>
    <w:multiLevelType w:val="hybridMultilevel"/>
    <w:tmpl w:val="6780F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15740DD"/>
    <w:multiLevelType w:val="multilevel"/>
    <w:tmpl w:val="ED4AC4B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7" w15:restartNumberingAfterBreak="0">
    <w:nsid w:val="527D4460"/>
    <w:multiLevelType w:val="hybridMultilevel"/>
    <w:tmpl w:val="8D2A1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3814F5C"/>
    <w:multiLevelType w:val="multilevel"/>
    <w:tmpl w:val="9BFA7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4103372"/>
    <w:multiLevelType w:val="multilevel"/>
    <w:tmpl w:val="949EEC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47C4EF2"/>
    <w:multiLevelType w:val="multilevel"/>
    <w:tmpl w:val="CA00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5265EA4"/>
    <w:multiLevelType w:val="multilevel"/>
    <w:tmpl w:val="934EA0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5D7665A"/>
    <w:multiLevelType w:val="multilevel"/>
    <w:tmpl w:val="A7EC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6D44B4C"/>
    <w:multiLevelType w:val="multilevel"/>
    <w:tmpl w:val="D2A6D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76B7E41"/>
    <w:multiLevelType w:val="multilevel"/>
    <w:tmpl w:val="9DE4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9A42B1B"/>
    <w:multiLevelType w:val="hybridMultilevel"/>
    <w:tmpl w:val="C8502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B3125D6"/>
    <w:multiLevelType w:val="hybridMultilevel"/>
    <w:tmpl w:val="62E2035A"/>
    <w:lvl w:ilvl="0" w:tplc="2472B41C">
      <w:start w:val="1"/>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B7D1304"/>
    <w:multiLevelType w:val="multilevel"/>
    <w:tmpl w:val="5F5CBCF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8" w15:restartNumberingAfterBreak="0">
    <w:nsid w:val="5BB32F03"/>
    <w:multiLevelType w:val="multilevel"/>
    <w:tmpl w:val="ED4AC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D3C0B08"/>
    <w:multiLevelType w:val="multilevel"/>
    <w:tmpl w:val="CDEC5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E7C0142"/>
    <w:multiLevelType w:val="hybridMultilevel"/>
    <w:tmpl w:val="E0022B14"/>
    <w:lvl w:ilvl="0" w:tplc="23BC2CC8">
      <w:start w:val="1"/>
      <w:numFmt w:val="decimal"/>
      <w:lvlText w:val="%1."/>
      <w:lvlJc w:val="left"/>
      <w:pPr>
        <w:ind w:left="2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EE075B7"/>
    <w:multiLevelType w:val="multilevel"/>
    <w:tmpl w:val="934EA06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2" w15:restartNumberingAfterBreak="0">
    <w:nsid w:val="617105BD"/>
    <w:multiLevelType w:val="multilevel"/>
    <w:tmpl w:val="8D9C0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2582296"/>
    <w:multiLevelType w:val="hybridMultilevel"/>
    <w:tmpl w:val="4C8CE7D2"/>
    <w:lvl w:ilvl="0" w:tplc="0409000F">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04" w15:restartNumberingAfterBreak="0">
    <w:nsid w:val="62686F32"/>
    <w:multiLevelType w:val="hybridMultilevel"/>
    <w:tmpl w:val="66429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3AF6D70"/>
    <w:multiLevelType w:val="hybridMultilevel"/>
    <w:tmpl w:val="65EA4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49F778B"/>
    <w:multiLevelType w:val="multilevel"/>
    <w:tmpl w:val="AE1E4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4E734F1"/>
    <w:multiLevelType w:val="hybridMultilevel"/>
    <w:tmpl w:val="799E3DB2"/>
    <w:lvl w:ilvl="0" w:tplc="F7FE4BDE">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60A47D5"/>
    <w:multiLevelType w:val="multilevel"/>
    <w:tmpl w:val="01520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67C6803"/>
    <w:multiLevelType w:val="hybridMultilevel"/>
    <w:tmpl w:val="8D044A12"/>
    <w:lvl w:ilvl="0" w:tplc="0409000F">
      <w:start w:val="1"/>
      <w:numFmt w:val="decimal"/>
      <w:lvlText w:val="%1."/>
      <w:lvlJc w:val="left"/>
      <w:pPr>
        <w:ind w:left="295" w:hanging="360"/>
      </w:p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110" w15:restartNumberingAfterBreak="0">
    <w:nsid w:val="66DE2D5C"/>
    <w:multiLevelType w:val="multilevel"/>
    <w:tmpl w:val="E246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8415FE7"/>
    <w:multiLevelType w:val="multilevel"/>
    <w:tmpl w:val="F43E7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870686F"/>
    <w:multiLevelType w:val="multilevel"/>
    <w:tmpl w:val="833C1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89E3CDB"/>
    <w:multiLevelType w:val="hybridMultilevel"/>
    <w:tmpl w:val="CF207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D5D49FD"/>
    <w:multiLevelType w:val="multilevel"/>
    <w:tmpl w:val="6E985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E922C90"/>
    <w:multiLevelType w:val="multilevel"/>
    <w:tmpl w:val="0798C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FEB59DD"/>
    <w:multiLevelType w:val="hybridMultilevel"/>
    <w:tmpl w:val="7BF87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0140E73"/>
    <w:multiLevelType w:val="hybridMultilevel"/>
    <w:tmpl w:val="F3A45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02D3D5E"/>
    <w:multiLevelType w:val="multilevel"/>
    <w:tmpl w:val="02E09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0F94767"/>
    <w:multiLevelType w:val="multilevel"/>
    <w:tmpl w:val="14B25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1A06479"/>
    <w:multiLevelType w:val="multilevel"/>
    <w:tmpl w:val="98E4C8D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1" w15:restartNumberingAfterBreak="0">
    <w:nsid w:val="72416896"/>
    <w:multiLevelType w:val="hybridMultilevel"/>
    <w:tmpl w:val="8926ED2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73C51FB3"/>
    <w:multiLevelType w:val="multilevel"/>
    <w:tmpl w:val="79F09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5050EDE"/>
    <w:multiLevelType w:val="hybridMultilevel"/>
    <w:tmpl w:val="342AA8F8"/>
    <w:lvl w:ilvl="0" w:tplc="0FFA2A6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56624FF"/>
    <w:multiLevelType w:val="hybridMultilevel"/>
    <w:tmpl w:val="19C064EC"/>
    <w:lvl w:ilvl="0" w:tplc="46908ACA">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5D953D1"/>
    <w:multiLevelType w:val="multilevel"/>
    <w:tmpl w:val="9F9CC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63226C8"/>
    <w:multiLevelType w:val="multilevel"/>
    <w:tmpl w:val="1D9C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7486A2B"/>
    <w:multiLevelType w:val="hybridMultilevel"/>
    <w:tmpl w:val="7E5AA164"/>
    <w:lvl w:ilvl="0" w:tplc="B2223EBC">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763632D"/>
    <w:multiLevelType w:val="multilevel"/>
    <w:tmpl w:val="6ADC048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9" w15:restartNumberingAfterBreak="0">
    <w:nsid w:val="77CA5A9A"/>
    <w:multiLevelType w:val="multilevel"/>
    <w:tmpl w:val="1562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87212E9"/>
    <w:multiLevelType w:val="multilevel"/>
    <w:tmpl w:val="0CD825C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1" w15:restartNumberingAfterBreak="0">
    <w:nsid w:val="7ADE5F9E"/>
    <w:multiLevelType w:val="hybridMultilevel"/>
    <w:tmpl w:val="FC0CF8F0"/>
    <w:lvl w:ilvl="0" w:tplc="CD76B192">
      <w:start w:val="1"/>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AF96838"/>
    <w:multiLevelType w:val="multilevel"/>
    <w:tmpl w:val="D556F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B437E32"/>
    <w:multiLevelType w:val="hybridMultilevel"/>
    <w:tmpl w:val="D7686042"/>
    <w:lvl w:ilvl="0" w:tplc="72A81F48">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B6405F1"/>
    <w:multiLevelType w:val="multilevel"/>
    <w:tmpl w:val="3E386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BF0791E"/>
    <w:multiLevelType w:val="multilevel"/>
    <w:tmpl w:val="72D6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CD25036"/>
    <w:multiLevelType w:val="multilevel"/>
    <w:tmpl w:val="DB1A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D184DA7"/>
    <w:multiLevelType w:val="hybridMultilevel"/>
    <w:tmpl w:val="7194CEBC"/>
    <w:lvl w:ilvl="0" w:tplc="09381E70">
      <w:numFmt w:val="bullet"/>
      <w:lvlText w:val="•"/>
      <w:lvlJc w:val="left"/>
      <w:pPr>
        <w:ind w:left="720" w:hanging="360"/>
      </w:pPr>
      <w:rPr>
        <w:rFonts w:ascii="Simplified Arabic" w:eastAsiaTheme="minorHAnsi" w:hAnsi="Simplified Arabic" w:cs="Simplified Arabic" w:hint="default"/>
        <w:b/>
        <w:sz w:val="1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7E4575DE"/>
    <w:multiLevelType w:val="multilevel"/>
    <w:tmpl w:val="17C65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F180294"/>
    <w:multiLevelType w:val="multilevel"/>
    <w:tmpl w:val="0798C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4161429">
    <w:abstractNumId w:val="107"/>
  </w:num>
  <w:num w:numId="2" w16cid:durableId="653802336">
    <w:abstractNumId w:val="112"/>
  </w:num>
  <w:num w:numId="3" w16cid:durableId="5326357">
    <w:abstractNumId w:val="21"/>
  </w:num>
  <w:num w:numId="4" w16cid:durableId="1051922356">
    <w:abstractNumId w:val="77"/>
  </w:num>
  <w:num w:numId="5" w16cid:durableId="1689524667">
    <w:abstractNumId w:val="39"/>
  </w:num>
  <w:num w:numId="6" w16cid:durableId="174005971">
    <w:abstractNumId w:val="84"/>
  </w:num>
  <w:num w:numId="7" w16cid:durableId="58678286">
    <w:abstractNumId w:val="56"/>
  </w:num>
  <w:num w:numId="8" w16cid:durableId="1094129798">
    <w:abstractNumId w:val="72"/>
  </w:num>
  <w:num w:numId="9" w16cid:durableId="1651902939">
    <w:abstractNumId w:val="12"/>
  </w:num>
  <w:num w:numId="10" w16cid:durableId="569079641">
    <w:abstractNumId w:val="66"/>
  </w:num>
  <w:num w:numId="11" w16cid:durableId="2017880930">
    <w:abstractNumId w:val="109"/>
  </w:num>
  <w:num w:numId="12" w16cid:durableId="1945653574">
    <w:abstractNumId w:val="58"/>
  </w:num>
  <w:num w:numId="13" w16cid:durableId="1608270139">
    <w:abstractNumId w:val="118"/>
  </w:num>
  <w:num w:numId="14" w16cid:durableId="1572348122">
    <w:abstractNumId w:val="62"/>
  </w:num>
  <w:num w:numId="15" w16cid:durableId="1638488111">
    <w:abstractNumId w:val="101"/>
  </w:num>
  <w:num w:numId="16" w16cid:durableId="459997414">
    <w:abstractNumId w:val="35"/>
  </w:num>
  <w:num w:numId="17" w16cid:durableId="2053311260">
    <w:abstractNumId w:val="124"/>
  </w:num>
  <w:num w:numId="18" w16cid:durableId="1631784332">
    <w:abstractNumId w:val="32"/>
  </w:num>
  <w:num w:numId="19" w16cid:durableId="783308287">
    <w:abstractNumId w:val="99"/>
  </w:num>
  <w:num w:numId="20" w16cid:durableId="1926262730">
    <w:abstractNumId w:val="80"/>
  </w:num>
  <w:num w:numId="21" w16cid:durableId="861166869">
    <w:abstractNumId w:val="19"/>
  </w:num>
  <w:num w:numId="22" w16cid:durableId="1418214467">
    <w:abstractNumId w:val="74"/>
  </w:num>
  <w:num w:numId="23" w16cid:durableId="360471178">
    <w:abstractNumId w:val="132"/>
  </w:num>
  <w:num w:numId="24" w16cid:durableId="871765511">
    <w:abstractNumId w:val="83"/>
  </w:num>
  <w:num w:numId="25" w16cid:durableId="270624272">
    <w:abstractNumId w:val="6"/>
  </w:num>
  <w:num w:numId="26" w16cid:durableId="1285768326">
    <w:abstractNumId w:val="43"/>
  </w:num>
  <w:num w:numId="27" w16cid:durableId="236791180">
    <w:abstractNumId w:val="138"/>
  </w:num>
  <w:num w:numId="28" w16cid:durableId="1781753812">
    <w:abstractNumId w:val="10"/>
  </w:num>
  <w:num w:numId="29" w16cid:durableId="1519461863">
    <w:abstractNumId w:val="95"/>
  </w:num>
  <w:num w:numId="30" w16cid:durableId="556744563">
    <w:abstractNumId w:val="87"/>
  </w:num>
  <w:num w:numId="31" w16cid:durableId="1811247439">
    <w:abstractNumId w:val="30"/>
  </w:num>
  <w:num w:numId="32" w16cid:durableId="592008973">
    <w:abstractNumId w:val="97"/>
  </w:num>
  <w:num w:numId="33" w16cid:durableId="266695167">
    <w:abstractNumId w:val="41"/>
  </w:num>
  <w:num w:numId="34" w16cid:durableId="1909460204">
    <w:abstractNumId w:val="131"/>
  </w:num>
  <w:num w:numId="35" w16cid:durableId="1229071864">
    <w:abstractNumId w:val="104"/>
  </w:num>
  <w:num w:numId="36" w16cid:durableId="248776579">
    <w:abstractNumId w:val="96"/>
  </w:num>
  <w:num w:numId="37" w16cid:durableId="230165421">
    <w:abstractNumId w:val="22"/>
  </w:num>
  <w:num w:numId="38" w16cid:durableId="824198090">
    <w:abstractNumId w:val="100"/>
  </w:num>
  <w:num w:numId="39" w16cid:durableId="972564365">
    <w:abstractNumId w:val="23"/>
  </w:num>
  <w:num w:numId="40" w16cid:durableId="49545816">
    <w:abstractNumId w:val="42"/>
  </w:num>
  <w:num w:numId="41" w16cid:durableId="1715736243">
    <w:abstractNumId w:val="38"/>
  </w:num>
  <w:num w:numId="42" w16cid:durableId="1265500489">
    <w:abstractNumId w:val="68"/>
  </w:num>
  <w:num w:numId="43" w16cid:durableId="324361465">
    <w:abstractNumId w:val="127"/>
  </w:num>
  <w:num w:numId="44" w16cid:durableId="1479222858">
    <w:abstractNumId w:val="3"/>
  </w:num>
  <w:num w:numId="45" w16cid:durableId="1166630205">
    <w:abstractNumId w:val="44"/>
  </w:num>
  <w:num w:numId="46" w16cid:durableId="964043122">
    <w:abstractNumId w:val="0"/>
  </w:num>
  <w:num w:numId="47" w16cid:durableId="932781781">
    <w:abstractNumId w:val="93"/>
  </w:num>
  <w:num w:numId="48" w16cid:durableId="1853373481">
    <w:abstractNumId w:val="27"/>
  </w:num>
  <w:num w:numId="49" w16cid:durableId="1046031779">
    <w:abstractNumId w:val="71"/>
  </w:num>
  <w:num w:numId="50" w16cid:durableId="285696179">
    <w:abstractNumId w:val="136"/>
  </w:num>
  <w:num w:numId="51" w16cid:durableId="780684537">
    <w:abstractNumId w:val="114"/>
  </w:num>
  <w:num w:numId="52" w16cid:durableId="1152481133">
    <w:abstractNumId w:val="123"/>
  </w:num>
  <w:num w:numId="53" w16cid:durableId="847062487">
    <w:abstractNumId w:val="75"/>
  </w:num>
  <w:num w:numId="54" w16cid:durableId="2019454638">
    <w:abstractNumId w:val="125"/>
  </w:num>
  <w:num w:numId="55" w16cid:durableId="1576820699">
    <w:abstractNumId w:val="25"/>
  </w:num>
  <w:num w:numId="56" w16cid:durableId="516506531">
    <w:abstractNumId w:val="88"/>
  </w:num>
  <w:num w:numId="57" w16cid:durableId="2104377501">
    <w:abstractNumId w:val="16"/>
  </w:num>
  <w:num w:numId="58" w16cid:durableId="1764762902">
    <w:abstractNumId w:val="89"/>
  </w:num>
  <w:num w:numId="59" w16cid:durableId="1139766535">
    <w:abstractNumId w:val="106"/>
  </w:num>
  <w:num w:numId="60" w16cid:durableId="1154250551">
    <w:abstractNumId w:val="82"/>
  </w:num>
  <w:num w:numId="61" w16cid:durableId="44793473">
    <w:abstractNumId w:val="133"/>
  </w:num>
  <w:num w:numId="62" w16cid:durableId="1177621948">
    <w:abstractNumId w:val="8"/>
  </w:num>
  <w:num w:numId="63" w16cid:durableId="2023386215">
    <w:abstractNumId w:val="135"/>
  </w:num>
  <w:num w:numId="64" w16cid:durableId="1338194498">
    <w:abstractNumId w:val="13"/>
  </w:num>
  <w:num w:numId="65" w16cid:durableId="941689012">
    <w:abstractNumId w:val="45"/>
  </w:num>
  <w:num w:numId="66" w16cid:durableId="548036977">
    <w:abstractNumId w:val="29"/>
  </w:num>
  <w:num w:numId="67" w16cid:durableId="783616871">
    <w:abstractNumId w:val="111"/>
  </w:num>
  <w:num w:numId="68" w16cid:durableId="2040273973">
    <w:abstractNumId w:val="105"/>
  </w:num>
  <w:num w:numId="69" w16cid:durableId="560209820">
    <w:abstractNumId w:val="78"/>
  </w:num>
  <w:num w:numId="70" w16cid:durableId="85227610">
    <w:abstractNumId w:val="113"/>
  </w:num>
  <w:num w:numId="71" w16cid:durableId="1366370235">
    <w:abstractNumId w:val="92"/>
  </w:num>
  <w:num w:numId="72" w16cid:durableId="277764478">
    <w:abstractNumId w:val="117"/>
  </w:num>
  <w:num w:numId="73" w16cid:durableId="898318863">
    <w:abstractNumId w:val="116"/>
  </w:num>
  <w:num w:numId="74" w16cid:durableId="1037925110">
    <w:abstractNumId w:val="2"/>
  </w:num>
  <w:num w:numId="75" w16cid:durableId="1883400092">
    <w:abstractNumId w:val="51"/>
  </w:num>
  <w:num w:numId="76" w16cid:durableId="1027945176">
    <w:abstractNumId w:val="86"/>
  </w:num>
  <w:num w:numId="77" w16cid:durableId="778453885">
    <w:abstractNumId w:val="85"/>
  </w:num>
  <w:num w:numId="78" w16cid:durableId="742794216">
    <w:abstractNumId w:val="65"/>
  </w:num>
  <w:num w:numId="79" w16cid:durableId="1388459310">
    <w:abstractNumId w:val="98"/>
  </w:num>
  <w:num w:numId="80" w16cid:durableId="402798536">
    <w:abstractNumId w:val="79"/>
  </w:num>
  <w:num w:numId="81" w16cid:durableId="569537991">
    <w:abstractNumId w:val="90"/>
  </w:num>
  <w:num w:numId="82" w16cid:durableId="1135566401">
    <w:abstractNumId w:val="126"/>
  </w:num>
  <w:num w:numId="83" w16cid:durableId="1117480681">
    <w:abstractNumId w:val="31"/>
  </w:num>
  <w:num w:numId="84" w16cid:durableId="2013337164">
    <w:abstractNumId w:val="50"/>
  </w:num>
  <w:num w:numId="85" w16cid:durableId="1381782485">
    <w:abstractNumId w:val="94"/>
  </w:num>
  <w:num w:numId="86" w16cid:durableId="372269494">
    <w:abstractNumId w:val="28"/>
  </w:num>
  <w:num w:numId="87" w16cid:durableId="2091148603">
    <w:abstractNumId w:val="47"/>
  </w:num>
  <w:num w:numId="88" w16cid:durableId="967933864">
    <w:abstractNumId w:val="81"/>
  </w:num>
  <w:num w:numId="89" w16cid:durableId="715664324">
    <w:abstractNumId w:val="53"/>
  </w:num>
  <w:num w:numId="90" w16cid:durableId="150830384">
    <w:abstractNumId w:val="130"/>
  </w:num>
  <w:num w:numId="91" w16cid:durableId="1928343734">
    <w:abstractNumId w:val="128"/>
  </w:num>
  <w:num w:numId="92" w16cid:durableId="1012299187">
    <w:abstractNumId w:val="34"/>
  </w:num>
  <w:num w:numId="93" w16cid:durableId="1638877065">
    <w:abstractNumId w:val="46"/>
  </w:num>
  <w:num w:numId="94" w16cid:durableId="316541181">
    <w:abstractNumId w:val="14"/>
  </w:num>
  <w:num w:numId="95" w16cid:durableId="1235434499">
    <w:abstractNumId w:val="1"/>
  </w:num>
  <w:num w:numId="96" w16cid:durableId="957954741">
    <w:abstractNumId w:val="120"/>
  </w:num>
  <w:num w:numId="97" w16cid:durableId="1430851765">
    <w:abstractNumId w:val="60"/>
  </w:num>
  <w:num w:numId="98" w16cid:durableId="115831280">
    <w:abstractNumId w:val="37"/>
  </w:num>
  <w:num w:numId="99" w16cid:durableId="1236746745">
    <w:abstractNumId w:val="137"/>
  </w:num>
  <w:num w:numId="100" w16cid:durableId="1024131335">
    <w:abstractNumId w:val="40"/>
  </w:num>
  <w:num w:numId="101" w16cid:durableId="1906642077">
    <w:abstractNumId w:val="20"/>
  </w:num>
  <w:num w:numId="102" w16cid:durableId="1815946171">
    <w:abstractNumId w:val="73"/>
  </w:num>
  <w:num w:numId="103" w16cid:durableId="889730873">
    <w:abstractNumId w:val="64"/>
  </w:num>
  <w:num w:numId="104" w16cid:durableId="1623266098">
    <w:abstractNumId w:val="70"/>
  </w:num>
  <w:num w:numId="105" w16cid:durableId="1095325155">
    <w:abstractNumId w:val="15"/>
  </w:num>
  <w:num w:numId="106" w16cid:durableId="355736498">
    <w:abstractNumId w:val="49"/>
  </w:num>
  <w:num w:numId="107" w16cid:durableId="1766337322">
    <w:abstractNumId w:val="57"/>
  </w:num>
  <w:num w:numId="108" w16cid:durableId="1035158983">
    <w:abstractNumId w:val="33"/>
  </w:num>
  <w:num w:numId="109" w16cid:durableId="1468931241">
    <w:abstractNumId w:val="63"/>
  </w:num>
  <w:num w:numId="110" w16cid:durableId="162471558">
    <w:abstractNumId w:val="55"/>
  </w:num>
  <w:num w:numId="111" w16cid:durableId="808520407">
    <w:abstractNumId w:val="69"/>
  </w:num>
  <w:num w:numId="112" w16cid:durableId="605040245">
    <w:abstractNumId w:val="18"/>
  </w:num>
  <w:num w:numId="113" w16cid:durableId="1239636665">
    <w:abstractNumId w:val="122"/>
  </w:num>
  <w:num w:numId="114" w16cid:durableId="497694866">
    <w:abstractNumId w:val="36"/>
  </w:num>
  <w:num w:numId="115" w16cid:durableId="1252545082">
    <w:abstractNumId w:val="119"/>
  </w:num>
  <w:num w:numId="116" w16cid:durableId="1906335834">
    <w:abstractNumId w:val="59"/>
  </w:num>
  <w:num w:numId="117" w16cid:durableId="2443218">
    <w:abstractNumId w:val="61"/>
  </w:num>
  <w:num w:numId="118" w16cid:durableId="313725916">
    <w:abstractNumId w:val="134"/>
  </w:num>
  <w:num w:numId="119" w16cid:durableId="305205787">
    <w:abstractNumId w:val="129"/>
  </w:num>
  <w:num w:numId="120" w16cid:durableId="2017730571">
    <w:abstractNumId w:val="4"/>
  </w:num>
  <w:num w:numId="121" w16cid:durableId="485363277">
    <w:abstractNumId w:val="54"/>
  </w:num>
  <w:num w:numId="122" w16cid:durableId="1917742921">
    <w:abstractNumId w:val="91"/>
  </w:num>
  <w:num w:numId="123" w16cid:durableId="1453863874">
    <w:abstractNumId w:val="5"/>
  </w:num>
  <w:num w:numId="124" w16cid:durableId="2127773480">
    <w:abstractNumId w:val="110"/>
  </w:num>
  <w:num w:numId="125" w16cid:durableId="1508324142">
    <w:abstractNumId w:val="115"/>
  </w:num>
  <w:num w:numId="126" w16cid:durableId="1486051783">
    <w:abstractNumId w:val="24"/>
  </w:num>
  <w:num w:numId="127" w16cid:durableId="553199609">
    <w:abstractNumId w:val="121"/>
  </w:num>
  <w:num w:numId="128" w16cid:durableId="678508222">
    <w:abstractNumId w:val="103"/>
  </w:num>
  <w:num w:numId="129" w16cid:durableId="902181414">
    <w:abstractNumId w:val="48"/>
  </w:num>
  <w:num w:numId="130" w16cid:durableId="112142852">
    <w:abstractNumId w:val="139"/>
  </w:num>
  <w:num w:numId="131" w16cid:durableId="573245852">
    <w:abstractNumId w:val="17"/>
  </w:num>
  <w:num w:numId="132" w16cid:durableId="1948542713">
    <w:abstractNumId w:val="52"/>
  </w:num>
  <w:num w:numId="133" w16cid:durableId="181941124">
    <w:abstractNumId w:val="9"/>
  </w:num>
  <w:num w:numId="134" w16cid:durableId="1779715857">
    <w:abstractNumId w:val="7"/>
  </w:num>
  <w:num w:numId="135" w16cid:durableId="1261260371">
    <w:abstractNumId w:val="26"/>
  </w:num>
  <w:num w:numId="136" w16cid:durableId="504906967">
    <w:abstractNumId w:val="11"/>
  </w:num>
  <w:num w:numId="137" w16cid:durableId="432865541">
    <w:abstractNumId w:val="108"/>
  </w:num>
  <w:num w:numId="138" w16cid:durableId="1432312797">
    <w:abstractNumId w:val="67"/>
  </w:num>
  <w:num w:numId="139" w16cid:durableId="1410611466">
    <w:abstractNumId w:val="102"/>
  </w:num>
  <w:num w:numId="140" w16cid:durableId="875894038">
    <w:abstractNumId w:val="7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14C"/>
    <w:rsid w:val="0000684F"/>
    <w:rsid w:val="00013CA9"/>
    <w:rsid w:val="00046132"/>
    <w:rsid w:val="00054881"/>
    <w:rsid w:val="00054932"/>
    <w:rsid w:val="000564B4"/>
    <w:rsid w:val="000601CD"/>
    <w:rsid w:val="00061F34"/>
    <w:rsid w:val="00070269"/>
    <w:rsid w:val="00082331"/>
    <w:rsid w:val="00083B3E"/>
    <w:rsid w:val="00092FC7"/>
    <w:rsid w:val="00094307"/>
    <w:rsid w:val="000A7094"/>
    <w:rsid w:val="000E2DFD"/>
    <w:rsid w:val="00101F9C"/>
    <w:rsid w:val="00112342"/>
    <w:rsid w:val="00147C25"/>
    <w:rsid w:val="001549FD"/>
    <w:rsid w:val="00161EB1"/>
    <w:rsid w:val="00182F90"/>
    <w:rsid w:val="001B54D4"/>
    <w:rsid w:val="001C14A3"/>
    <w:rsid w:val="001E059F"/>
    <w:rsid w:val="001F056F"/>
    <w:rsid w:val="001F450C"/>
    <w:rsid w:val="00204195"/>
    <w:rsid w:val="00224D16"/>
    <w:rsid w:val="002252CC"/>
    <w:rsid w:val="0024463A"/>
    <w:rsid w:val="00263CA2"/>
    <w:rsid w:val="0028070F"/>
    <w:rsid w:val="002B0284"/>
    <w:rsid w:val="002B2014"/>
    <w:rsid w:val="002C0050"/>
    <w:rsid w:val="002C1627"/>
    <w:rsid w:val="002C61D2"/>
    <w:rsid w:val="002C6609"/>
    <w:rsid w:val="002C6865"/>
    <w:rsid w:val="002D1D40"/>
    <w:rsid w:val="002E6813"/>
    <w:rsid w:val="00311479"/>
    <w:rsid w:val="00326980"/>
    <w:rsid w:val="00334ED3"/>
    <w:rsid w:val="00335282"/>
    <w:rsid w:val="00337F44"/>
    <w:rsid w:val="003561A4"/>
    <w:rsid w:val="00367EED"/>
    <w:rsid w:val="00370B3C"/>
    <w:rsid w:val="00392C82"/>
    <w:rsid w:val="003A0EDC"/>
    <w:rsid w:val="003A4174"/>
    <w:rsid w:val="003E0181"/>
    <w:rsid w:val="003E42E7"/>
    <w:rsid w:val="003E7134"/>
    <w:rsid w:val="003F06C2"/>
    <w:rsid w:val="003F1C4D"/>
    <w:rsid w:val="004133F2"/>
    <w:rsid w:val="00430325"/>
    <w:rsid w:val="004527B7"/>
    <w:rsid w:val="00480399"/>
    <w:rsid w:val="004824AB"/>
    <w:rsid w:val="004A06D5"/>
    <w:rsid w:val="004A4F95"/>
    <w:rsid w:val="004B5D6F"/>
    <w:rsid w:val="004C210F"/>
    <w:rsid w:val="004E067D"/>
    <w:rsid w:val="004E2AB5"/>
    <w:rsid w:val="004F6DEC"/>
    <w:rsid w:val="00512B89"/>
    <w:rsid w:val="00514C26"/>
    <w:rsid w:val="00517EC1"/>
    <w:rsid w:val="00545241"/>
    <w:rsid w:val="0055299C"/>
    <w:rsid w:val="00552CB4"/>
    <w:rsid w:val="00555093"/>
    <w:rsid w:val="00556F6D"/>
    <w:rsid w:val="00562B54"/>
    <w:rsid w:val="005814B4"/>
    <w:rsid w:val="005831F8"/>
    <w:rsid w:val="00585D88"/>
    <w:rsid w:val="005958ED"/>
    <w:rsid w:val="005A314C"/>
    <w:rsid w:val="005A63FB"/>
    <w:rsid w:val="005B76FE"/>
    <w:rsid w:val="005C329F"/>
    <w:rsid w:val="005D129E"/>
    <w:rsid w:val="005D7B25"/>
    <w:rsid w:val="005F39BA"/>
    <w:rsid w:val="0060259A"/>
    <w:rsid w:val="00620A2A"/>
    <w:rsid w:val="00641B29"/>
    <w:rsid w:val="00662C27"/>
    <w:rsid w:val="00666CFD"/>
    <w:rsid w:val="00676DFF"/>
    <w:rsid w:val="006A27BD"/>
    <w:rsid w:val="006B6831"/>
    <w:rsid w:val="006E57A1"/>
    <w:rsid w:val="006F20DB"/>
    <w:rsid w:val="00706996"/>
    <w:rsid w:val="007104FE"/>
    <w:rsid w:val="007224BC"/>
    <w:rsid w:val="007322A7"/>
    <w:rsid w:val="00747FF3"/>
    <w:rsid w:val="00751FD2"/>
    <w:rsid w:val="00755B42"/>
    <w:rsid w:val="007618FB"/>
    <w:rsid w:val="0077199F"/>
    <w:rsid w:val="007863E6"/>
    <w:rsid w:val="00796F78"/>
    <w:rsid w:val="007B42A1"/>
    <w:rsid w:val="007B69B9"/>
    <w:rsid w:val="007C6C37"/>
    <w:rsid w:val="007E01A3"/>
    <w:rsid w:val="007E43EA"/>
    <w:rsid w:val="007F53AE"/>
    <w:rsid w:val="008003E6"/>
    <w:rsid w:val="0081019A"/>
    <w:rsid w:val="00810609"/>
    <w:rsid w:val="008130BD"/>
    <w:rsid w:val="00815087"/>
    <w:rsid w:val="0081772E"/>
    <w:rsid w:val="00827FCC"/>
    <w:rsid w:val="008359FC"/>
    <w:rsid w:val="0083719A"/>
    <w:rsid w:val="00843751"/>
    <w:rsid w:val="0085376F"/>
    <w:rsid w:val="00864DA9"/>
    <w:rsid w:val="00875BBC"/>
    <w:rsid w:val="00887AAC"/>
    <w:rsid w:val="00887AC1"/>
    <w:rsid w:val="00896FB4"/>
    <w:rsid w:val="008A19C6"/>
    <w:rsid w:val="008B5D45"/>
    <w:rsid w:val="008C2CC0"/>
    <w:rsid w:val="008C3C2F"/>
    <w:rsid w:val="008D1E66"/>
    <w:rsid w:val="008D4287"/>
    <w:rsid w:val="008E5B7C"/>
    <w:rsid w:val="00904F21"/>
    <w:rsid w:val="00910D28"/>
    <w:rsid w:val="0094114D"/>
    <w:rsid w:val="00943632"/>
    <w:rsid w:val="00953A05"/>
    <w:rsid w:val="00955DF4"/>
    <w:rsid w:val="0096379C"/>
    <w:rsid w:val="0098280A"/>
    <w:rsid w:val="009850CA"/>
    <w:rsid w:val="009853B9"/>
    <w:rsid w:val="009A3BB5"/>
    <w:rsid w:val="009C4524"/>
    <w:rsid w:val="009C50A7"/>
    <w:rsid w:val="009D5456"/>
    <w:rsid w:val="009D7185"/>
    <w:rsid w:val="009E1AA3"/>
    <w:rsid w:val="009E59A4"/>
    <w:rsid w:val="00A170C5"/>
    <w:rsid w:val="00A221B8"/>
    <w:rsid w:val="00A240AF"/>
    <w:rsid w:val="00A45D3E"/>
    <w:rsid w:val="00A5250B"/>
    <w:rsid w:val="00A67FFD"/>
    <w:rsid w:val="00A9620D"/>
    <w:rsid w:val="00AA18F4"/>
    <w:rsid w:val="00AA35A2"/>
    <w:rsid w:val="00AA5762"/>
    <w:rsid w:val="00AA6472"/>
    <w:rsid w:val="00AB1D57"/>
    <w:rsid w:val="00AE0892"/>
    <w:rsid w:val="00AE11C1"/>
    <w:rsid w:val="00AE728C"/>
    <w:rsid w:val="00AF4189"/>
    <w:rsid w:val="00AF47AA"/>
    <w:rsid w:val="00B039EB"/>
    <w:rsid w:val="00B12931"/>
    <w:rsid w:val="00B154C2"/>
    <w:rsid w:val="00B16112"/>
    <w:rsid w:val="00B238DB"/>
    <w:rsid w:val="00B45416"/>
    <w:rsid w:val="00B46FF3"/>
    <w:rsid w:val="00B539E2"/>
    <w:rsid w:val="00B64095"/>
    <w:rsid w:val="00B73C58"/>
    <w:rsid w:val="00BA3440"/>
    <w:rsid w:val="00BA5FEC"/>
    <w:rsid w:val="00BB42A5"/>
    <w:rsid w:val="00BB629C"/>
    <w:rsid w:val="00BD21EB"/>
    <w:rsid w:val="00BD37E7"/>
    <w:rsid w:val="00BE3F91"/>
    <w:rsid w:val="00BF05B4"/>
    <w:rsid w:val="00C03975"/>
    <w:rsid w:val="00C06D72"/>
    <w:rsid w:val="00C16923"/>
    <w:rsid w:val="00C2378C"/>
    <w:rsid w:val="00C3193E"/>
    <w:rsid w:val="00C44A01"/>
    <w:rsid w:val="00C55F26"/>
    <w:rsid w:val="00C82264"/>
    <w:rsid w:val="00C9016A"/>
    <w:rsid w:val="00C90EF0"/>
    <w:rsid w:val="00C91A3F"/>
    <w:rsid w:val="00CA3F3B"/>
    <w:rsid w:val="00CA419E"/>
    <w:rsid w:val="00CA6595"/>
    <w:rsid w:val="00D104C6"/>
    <w:rsid w:val="00D13616"/>
    <w:rsid w:val="00D2600C"/>
    <w:rsid w:val="00D30A06"/>
    <w:rsid w:val="00D35DD9"/>
    <w:rsid w:val="00D633B0"/>
    <w:rsid w:val="00D64669"/>
    <w:rsid w:val="00D6573D"/>
    <w:rsid w:val="00D66F05"/>
    <w:rsid w:val="00D67E82"/>
    <w:rsid w:val="00D75A35"/>
    <w:rsid w:val="00D779E2"/>
    <w:rsid w:val="00D821B0"/>
    <w:rsid w:val="00D874FB"/>
    <w:rsid w:val="00DC477C"/>
    <w:rsid w:val="00DD3429"/>
    <w:rsid w:val="00DD4FFB"/>
    <w:rsid w:val="00DF736B"/>
    <w:rsid w:val="00DF7CE1"/>
    <w:rsid w:val="00E05C26"/>
    <w:rsid w:val="00E21836"/>
    <w:rsid w:val="00E21FCB"/>
    <w:rsid w:val="00E237DC"/>
    <w:rsid w:val="00E33F03"/>
    <w:rsid w:val="00E4777B"/>
    <w:rsid w:val="00E57C15"/>
    <w:rsid w:val="00E87B66"/>
    <w:rsid w:val="00E97EB3"/>
    <w:rsid w:val="00EC289F"/>
    <w:rsid w:val="00ED4E4F"/>
    <w:rsid w:val="00ED52D6"/>
    <w:rsid w:val="00EE1948"/>
    <w:rsid w:val="00EE21C8"/>
    <w:rsid w:val="00EE5B3D"/>
    <w:rsid w:val="00EF4F11"/>
    <w:rsid w:val="00F071D6"/>
    <w:rsid w:val="00F222AB"/>
    <w:rsid w:val="00F36D96"/>
    <w:rsid w:val="00F4022D"/>
    <w:rsid w:val="00F524F8"/>
    <w:rsid w:val="00F71AD6"/>
    <w:rsid w:val="00F97631"/>
    <w:rsid w:val="00FA367D"/>
    <w:rsid w:val="00FA71F5"/>
    <w:rsid w:val="00FB28B6"/>
    <w:rsid w:val="00FD14A4"/>
    <w:rsid w:val="00FD1882"/>
    <w:rsid w:val="00FD3EFC"/>
    <w:rsid w:val="00FD4C84"/>
    <w:rsid w:val="00FF1FBE"/>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876CF"/>
  <w15:chartTrackingRefBased/>
  <w15:docId w15:val="{C2AD7A71-4FDE-4D51-8911-D1D01235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F90"/>
  </w:style>
  <w:style w:type="paragraph" w:styleId="Heading1">
    <w:name w:val="heading 1"/>
    <w:basedOn w:val="Normal"/>
    <w:next w:val="Normal"/>
    <w:link w:val="Heading1Char"/>
    <w:uiPriority w:val="9"/>
    <w:qFormat/>
    <w:rsid w:val="00AB1D57"/>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AB1D57"/>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D57"/>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D57"/>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AB1D57"/>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AB1D57"/>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AB1D57"/>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AB1D57"/>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AB1D57"/>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D57"/>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AB1D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D57"/>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D57"/>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AB1D57"/>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AB1D57"/>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AB1D57"/>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AB1D57"/>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AB1D57"/>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AB1D57"/>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AB1D57"/>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AB1D57"/>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AB1D57"/>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AB1D57"/>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AB1D57"/>
    <w:rPr>
      <w:color w:val="0E2841" w:themeColor="text2"/>
      <w:sz w:val="24"/>
      <w:szCs w:val="24"/>
    </w:rPr>
  </w:style>
  <w:style w:type="paragraph" w:styleId="ListParagraph">
    <w:name w:val="List Paragraph"/>
    <w:basedOn w:val="Normal"/>
    <w:uiPriority w:val="34"/>
    <w:qFormat/>
    <w:rsid w:val="005A314C"/>
    <w:pPr>
      <w:ind w:left="720"/>
      <w:contextualSpacing/>
    </w:pPr>
  </w:style>
  <w:style w:type="character" w:styleId="IntenseEmphasis">
    <w:name w:val="Intense Emphasis"/>
    <w:basedOn w:val="DefaultParagraphFont"/>
    <w:uiPriority w:val="21"/>
    <w:qFormat/>
    <w:rsid w:val="00AB1D57"/>
    <w:rPr>
      <w:b/>
      <w:bCs/>
      <w:i/>
      <w:iCs/>
    </w:rPr>
  </w:style>
  <w:style w:type="paragraph" w:styleId="IntenseQuote">
    <w:name w:val="Intense Quote"/>
    <w:basedOn w:val="Normal"/>
    <w:next w:val="Normal"/>
    <w:link w:val="IntenseQuoteChar"/>
    <w:uiPriority w:val="30"/>
    <w:qFormat/>
    <w:rsid w:val="00AB1D57"/>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AB1D57"/>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AB1D57"/>
    <w:rPr>
      <w:b/>
      <w:bCs/>
      <w:smallCaps/>
      <w:color w:val="0E2841" w:themeColor="text2"/>
      <w:u w:val="single"/>
    </w:rPr>
  </w:style>
  <w:style w:type="paragraph" w:styleId="Header">
    <w:name w:val="header"/>
    <w:basedOn w:val="Normal"/>
    <w:link w:val="HeaderChar"/>
    <w:uiPriority w:val="99"/>
    <w:unhideWhenUsed/>
    <w:rsid w:val="00E05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C26"/>
  </w:style>
  <w:style w:type="paragraph" w:styleId="Footer">
    <w:name w:val="footer"/>
    <w:basedOn w:val="Normal"/>
    <w:link w:val="FooterChar"/>
    <w:uiPriority w:val="99"/>
    <w:unhideWhenUsed/>
    <w:rsid w:val="00E05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C26"/>
  </w:style>
  <w:style w:type="character" w:styleId="PlaceholderText">
    <w:name w:val="Placeholder Text"/>
    <w:basedOn w:val="DefaultParagraphFont"/>
    <w:uiPriority w:val="99"/>
    <w:semiHidden/>
    <w:rsid w:val="00224D16"/>
    <w:rPr>
      <w:color w:val="666666"/>
    </w:rPr>
  </w:style>
  <w:style w:type="paragraph" w:styleId="NoSpacing">
    <w:name w:val="No Spacing"/>
    <w:uiPriority w:val="1"/>
    <w:qFormat/>
    <w:rsid w:val="00AB1D57"/>
    <w:pPr>
      <w:spacing w:after="0" w:line="240" w:lineRule="auto"/>
    </w:pPr>
  </w:style>
  <w:style w:type="table" w:styleId="TableGrid">
    <w:name w:val="Table Grid"/>
    <w:basedOn w:val="TableNormal"/>
    <w:uiPriority w:val="39"/>
    <w:rsid w:val="00910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B1D57"/>
    <w:pPr>
      <w:outlineLvl w:val="9"/>
    </w:pPr>
  </w:style>
  <w:style w:type="paragraph" w:styleId="Caption">
    <w:name w:val="caption"/>
    <w:basedOn w:val="Normal"/>
    <w:next w:val="Normal"/>
    <w:uiPriority w:val="35"/>
    <w:unhideWhenUsed/>
    <w:qFormat/>
    <w:rsid w:val="00AB1D57"/>
    <w:pPr>
      <w:spacing w:line="240" w:lineRule="auto"/>
    </w:pPr>
    <w:rPr>
      <w:b/>
      <w:bCs/>
      <w:smallCaps/>
      <w:color w:val="0E2841" w:themeColor="text2"/>
    </w:rPr>
  </w:style>
  <w:style w:type="character" w:styleId="Strong">
    <w:name w:val="Strong"/>
    <w:basedOn w:val="DefaultParagraphFont"/>
    <w:uiPriority w:val="22"/>
    <w:qFormat/>
    <w:rsid w:val="00AB1D57"/>
    <w:rPr>
      <w:b/>
      <w:bCs/>
    </w:rPr>
  </w:style>
  <w:style w:type="character" w:styleId="Emphasis">
    <w:name w:val="Emphasis"/>
    <w:basedOn w:val="DefaultParagraphFont"/>
    <w:uiPriority w:val="20"/>
    <w:qFormat/>
    <w:rsid w:val="00AB1D57"/>
    <w:rPr>
      <w:i/>
      <w:iCs/>
    </w:rPr>
  </w:style>
  <w:style w:type="character" w:styleId="SubtleEmphasis">
    <w:name w:val="Subtle Emphasis"/>
    <w:basedOn w:val="DefaultParagraphFont"/>
    <w:uiPriority w:val="19"/>
    <w:qFormat/>
    <w:rsid w:val="00AB1D57"/>
    <w:rPr>
      <w:i/>
      <w:iCs/>
      <w:color w:val="595959" w:themeColor="text1" w:themeTint="A6"/>
    </w:rPr>
  </w:style>
  <w:style w:type="character" w:styleId="SubtleReference">
    <w:name w:val="Subtle Reference"/>
    <w:basedOn w:val="DefaultParagraphFont"/>
    <w:uiPriority w:val="31"/>
    <w:qFormat/>
    <w:rsid w:val="00AB1D57"/>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AB1D57"/>
    <w:rPr>
      <w:b/>
      <w:bCs/>
      <w:smallCaps/>
      <w:spacing w:val="10"/>
    </w:rPr>
  </w:style>
  <w:style w:type="character" w:styleId="Hyperlink">
    <w:name w:val="Hyperlink"/>
    <w:basedOn w:val="DefaultParagraphFont"/>
    <w:uiPriority w:val="99"/>
    <w:unhideWhenUsed/>
    <w:rsid w:val="00094307"/>
    <w:rPr>
      <w:color w:val="0000FF"/>
      <w:u w:val="single"/>
    </w:rPr>
  </w:style>
  <w:style w:type="character" w:styleId="FollowedHyperlink">
    <w:name w:val="FollowedHyperlink"/>
    <w:basedOn w:val="DefaultParagraphFont"/>
    <w:uiPriority w:val="99"/>
    <w:semiHidden/>
    <w:unhideWhenUsed/>
    <w:rsid w:val="00094307"/>
    <w:rPr>
      <w:color w:val="800080"/>
      <w:u w:val="single"/>
    </w:rPr>
  </w:style>
  <w:style w:type="paragraph" w:customStyle="1" w:styleId="msonormal0">
    <w:name w:val="msonormal"/>
    <w:basedOn w:val="Normal"/>
    <w:rsid w:val="0009430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3">
    <w:name w:val="xl63"/>
    <w:basedOn w:val="Normal"/>
    <w:rsid w:val="000943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n-US"/>
    </w:rPr>
  </w:style>
  <w:style w:type="paragraph" w:styleId="TOC1">
    <w:name w:val="toc 1"/>
    <w:basedOn w:val="Normal"/>
    <w:next w:val="Normal"/>
    <w:autoRedefine/>
    <w:uiPriority w:val="39"/>
    <w:unhideWhenUsed/>
    <w:rsid w:val="00335282"/>
    <w:pPr>
      <w:tabs>
        <w:tab w:val="right" w:leader="dot" w:pos="9464"/>
      </w:tabs>
      <w:bidi/>
      <w:spacing w:after="100"/>
    </w:pPr>
    <w:rPr>
      <w:rFonts w:ascii="Simplified Arabic" w:hAnsi="Simplified Arabic" w:cs="Simplified Arabic"/>
      <w:b/>
      <w:bCs/>
      <w:noProof/>
      <w:lang w:bidi="ar-JO"/>
    </w:rPr>
  </w:style>
  <w:style w:type="paragraph" w:styleId="NormalWeb">
    <w:name w:val="Normal (Web)"/>
    <w:basedOn w:val="Normal"/>
    <w:uiPriority w:val="99"/>
    <w:semiHidden/>
    <w:unhideWhenUsed/>
    <w:rsid w:val="009C50A7"/>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9828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280A"/>
    <w:rPr>
      <w:sz w:val="20"/>
      <w:szCs w:val="20"/>
    </w:rPr>
  </w:style>
  <w:style w:type="character" w:styleId="FootnoteReference">
    <w:name w:val="footnote reference"/>
    <w:basedOn w:val="DefaultParagraphFont"/>
    <w:uiPriority w:val="99"/>
    <w:semiHidden/>
    <w:unhideWhenUsed/>
    <w:rsid w:val="0098280A"/>
    <w:rPr>
      <w:vertAlign w:val="superscript"/>
    </w:rPr>
  </w:style>
  <w:style w:type="paragraph" w:styleId="TableofFigures">
    <w:name w:val="table of figures"/>
    <w:basedOn w:val="Normal"/>
    <w:next w:val="Normal"/>
    <w:uiPriority w:val="99"/>
    <w:unhideWhenUsed/>
    <w:rsid w:val="0098280A"/>
    <w:pPr>
      <w:spacing w:after="0"/>
    </w:pPr>
  </w:style>
  <w:style w:type="paragraph" w:styleId="TOC2">
    <w:name w:val="toc 2"/>
    <w:basedOn w:val="Normal"/>
    <w:next w:val="Normal"/>
    <w:autoRedefine/>
    <w:uiPriority w:val="39"/>
    <w:unhideWhenUsed/>
    <w:rsid w:val="008003E6"/>
    <w:pPr>
      <w:spacing w:after="100" w:line="278" w:lineRule="auto"/>
      <w:ind w:left="240"/>
    </w:pPr>
    <w:rPr>
      <w:kern w:val="2"/>
      <w:sz w:val="24"/>
      <w:szCs w:val="24"/>
      <w:lang w:val="en-US"/>
      <w14:ligatures w14:val="standardContextual"/>
    </w:rPr>
  </w:style>
  <w:style w:type="paragraph" w:styleId="TOC3">
    <w:name w:val="toc 3"/>
    <w:basedOn w:val="Normal"/>
    <w:next w:val="Normal"/>
    <w:autoRedefine/>
    <w:uiPriority w:val="39"/>
    <w:unhideWhenUsed/>
    <w:rsid w:val="008003E6"/>
    <w:pPr>
      <w:spacing w:after="100" w:line="278" w:lineRule="auto"/>
      <w:ind w:left="480"/>
    </w:pPr>
    <w:rPr>
      <w:kern w:val="2"/>
      <w:sz w:val="24"/>
      <w:szCs w:val="24"/>
      <w:lang w:val="en-US"/>
      <w14:ligatures w14:val="standardContextual"/>
    </w:rPr>
  </w:style>
  <w:style w:type="paragraph" w:styleId="TOC4">
    <w:name w:val="toc 4"/>
    <w:basedOn w:val="Normal"/>
    <w:next w:val="Normal"/>
    <w:autoRedefine/>
    <w:uiPriority w:val="39"/>
    <w:unhideWhenUsed/>
    <w:rsid w:val="008003E6"/>
    <w:pPr>
      <w:spacing w:after="100" w:line="278" w:lineRule="auto"/>
      <w:ind w:left="720"/>
    </w:pPr>
    <w:rPr>
      <w:kern w:val="2"/>
      <w:sz w:val="24"/>
      <w:szCs w:val="24"/>
      <w:lang w:val="en-US"/>
      <w14:ligatures w14:val="standardContextual"/>
    </w:rPr>
  </w:style>
  <w:style w:type="paragraph" w:styleId="TOC5">
    <w:name w:val="toc 5"/>
    <w:basedOn w:val="Normal"/>
    <w:next w:val="Normal"/>
    <w:autoRedefine/>
    <w:uiPriority w:val="39"/>
    <w:unhideWhenUsed/>
    <w:rsid w:val="008003E6"/>
    <w:pPr>
      <w:spacing w:after="100" w:line="278" w:lineRule="auto"/>
      <w:ind w:left="960"/>
    </w:pPr>
    <w:rPr>
      <w:kern w:val="2"/>
      <w:sz w:val="24"/>
      <w:szCs w:val="24"/>
      <w:lang w:val="en-US"/>
      <w14:ligatures w14:val="standardContextual"/>
    </w:rPr>
  </w:style>
  <w:style w:type="paragraph" w:styleId="TOC6">
    <w:name w:val="toc 6"/>
    <w:basedOn w:val="Normal"/>
    <w:next w:val="Normal"/>
    <w:autoRedefine/>
    <w:uiPriority w:val="39"/>
    <w:unhideWhenUsed/>
    <w:rsid w:val="008003E6"/>
    <w:pPr>
      <w:spacing w:after="100" w:line="278" w:lineRule="auto"/>
      <w:ind w:left="1200"/>
    </w:pPr>
    <w:rPr>
      <w:kern w:val="2"/>
      <w:sz w:val="24"/>
      <w:szCs w:val="24"/>
      <w:lang w:val="en-US"/>
      <w14:ligatures w14:val="standardContextual"/>
    </w:rPr>
  </w:style>
  <w:style w:type="paragraph" w:styleId="TOC7">
    <w:name w:val="toc 7"/>
    <w:basedOn w:val="Normal"/>
    <w:next w:val="Normal"/>
    <w:autoRedefine/>
    <w:uiPriority w:val="39"/>
    <w:unhideWhenUsed/>
    <w:rsid w:val="008003E6"/>
    <w:pPr>
      <w:spacing w:after="100" w:line="278" w:lineRule="auto"/>
      <w:ind w:left="1440"/>
    </w:pPr>
    <w:rPr>
      <w:kern w:val="2"/>
      <w:sz w:val="24"/>
      <w:szCs w:val="24"/>
      <w:lang w:val="en-US"/>
      <w14:ligatures w14:val="standardContextual"/>
    </w:rPr>
  </w:style>
  <w:style w:type="paragraph" w:styleId="TOC8">
    <w:name w:val="toc 8"/>
    <w:basedOn w:val="Normal"/>
    <w:next w:val="Normal"/>
    <w:autoRedefine/>
    <w:uiPriority w:val="39"/>
    <w:unhideWhenUsed/>
    <w:rsid w:val="008003E6"/>
    <w:pPr>
      <w:spacing w:after="100" w:line="278" w:lineRule="auto"/>
      <w:ind w:left="1680"/>
    </w:pPr>
    <w:rPr>
      <w:kern w:val="2"/>
      <w:sz w:val="24"/>
      <w:szCs w:val="24"/>
      <w:lang w:val="en-US"/>
      <w14:ligatures w14:val="standardContextual"/>
    </w:rPr>
  </w:style>
  <w:style w:type="paragraph" w:styleId="TOC9">
    <w:name w:val="toc 9"/>
    <w:basedOn w:val="Normal"/>
    <w:next w:val="Normal"/>
    <w:autoRedefine/>
    <w:uiPriority w:val="39"/>
    <w:unhideWhenUsed/>
    <w:rsid w:val="008003E6"/>
    <w:pPr>
      <w:spacing w:after="100" w:line="278" w:lineRule="auto"/>
      <w:ind w:left="1920"/>
    </w:pPr>
    <w:rPr>
      <w:kern w:val="2"/>
      <w:sz w:val="24"/>
      <w:szCs w:val="24"/>
      <w:lang w:val="en-US"/>
      <w14:ligatures w14:val="standardContextual"/>
    </w:rPr>
  </w:style>
  <w:style w:type="character" w:styleId="UnresolvedMention">
    <w:name w:val="Unresolved Mention"/>
    <w:basedOn w:val="DefaultParagraphFont"/>
    <w:uiPriority w:val="99"/>
    <w:semiHidden/>
    <w:unhideWhenUsed/>
    <w:rsid w:val="008003E6"/>
    <w:rPr>
      <w:color w:val="605E5C"/>
      <w:shd w:val="clear" w:color="auto" w:fill="E1DFDD"/>
    </w:rPr>
  </w:style>
  <w:style w:type="table" w:styleId="MediumList2-Accent1">
    <w:name w:val="Medium List 2 Accent 1"/>
    <w:basedOn w:val="TableNormal"/>
    <w:uiPriority w:val="66"/>
    <w:rsid w:val="006B6831"/>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126E7-9F4A-453B-8798-1FE3A4F3B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104</Pages>
  <Words>28645</Words>
  <Characters>156120</Characters>
  <Application>Microsoft Office Word</Application>
  <DocSecurity>0</DocSecurity>
  <Lines>3186</Lines>
  <Paragraphs>2199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Abuawwad</dc:creator>
  <cp:keywords/>
  <dc:description/>
  <cp:lastModifiedBy>Mohammad Abuawwad</cp:lastModifiedBy>
  <cp:revision>2</cp:revision>
  <cp:lastPrinted>2025-12-18T22:07:00Z</cp:lastPrinted>
  <dcterms:created xsi:type="dcterms:W3CDTF">2025-12-19T17:40:00Z</dcterms:created>
  <dcterms:modified xsi:type="dcterms:W3CDTF">2025-12-19T17:40:00Z</dcterms:modified>
</cp:coreProperties>
</file>